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44694" w14:textId="2F0296BD" w:rsidR="00751A23" w:rsidRPr="00566DB1" w:rsidRDefault="00F66D0E" w:rsidP="005D4A3F">
      <w:pPr>
        <w:pStyle w:val="Title"/>
        <w:rPr>
          <w:rFonts w:cs="Arial"/>
        </w:rPr>
      </w:pPr>
      <w:r w:rsidRPr="00566DB1">
        <w:rPr>
          <w:rFonts w:cs="Arial"/>
        </w:rPr>
        <w:t>Aged Care Worker Screening Guidance Material</w:t>
      </w:r>
    </w:p>
    <w:p w14:paraId="47F7D538" w14:textId="77777777" w:rsidR="00751A23" w:rsidRPr="00566DB1" w:rsidRDefault="00D45891" w:rsidP="006249DC">
      <w:pPr>
        <w:pStyle w:val="Subtitle"/>
        <w:rPr>
          <w:rFonts w:cs="Arial"/>
        </w:rPr>
      </w:pPr>
      <w:r w:rsidRPr="00566DB1">
        <w:rPr>
          <w:rFonts w:cs="Arial"/>
        </w:rPr>
        <w:t xml:space="preserve">Worker Screening Requirements from 1 </w:t>
      </w:r>
      <w:r w:rsidR="00A33353" w:rsidRPr="00566DB1">
        <w:rPr>
          <w:rFonts w:cs="Arial"/>
        </w:rPr>
        <w:t xml:space="preserve">November </w:t>
      </w:r>
      <w:r w:rsidR="00F66D0E" w:rsidRPr="00566DB1">
        <w:rPr>
          <w:rFonts w:cs="Arial"/>
        </w:rPr>
        <w:t>2025</w:t>
      </w:r>
    </w:p>
    <w:p w14:paraId="7E609989" w14:textId="77777777" w:rsidR="000A017F" w:rsidRDefault="000A017F" w:rsidP="000A017F"/>
    <w:p w14:paraId="60945EFA" w14:textId="15D957FB" w:rsidR="00751A23" w:rsidRPr="000A017F" w:rsidRDefault="00751A23" w:rsidP="000A017F">
      <w:pPr>
        <w:sectPr w:rsidR="00751A23" w:rsidRPr="000A017F"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370C740A" w14:textId="77777777" w:rsidR="006C4E9C" w:rsidRPr="00FB52FA" w:rsidRDefault="006C4E9C" w:rsidP="00FB52FA">
      <w:r w:rsidRPr="00FB52FA">
        <w:rPr>
          <w:noProof/>
        </w:rPr>
        <w:lastRenderedPageBreak/>
        <w:drawing>
          <wp:anchor distT="0" distB="0" distL="114300" distR="114300" simplePos="0" relativeHeight="251658240" behindDoc="1" locked="0" layoutInCell="1" allowOverlap="1" wp14:anchorId="69BD6FE6" wp14:editId="237AC5F7">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FB52FA">
        <w:br w:type="page"/>
      </w:r>
    </w:p>
    <w:p w14:paraId="73CC6797" w14:textId="77777777" w:rsidR="00DD6906" w:rsidRPr="00FB52FA" w:rsidRDefault="00DD6906" w:rsidP="00FB52FA">
      <w:pPr>
        <w:pStyle w:val="TOCHeading"/>
      </w:pPr>
      <w:r w:rsidRPr="00566DB1">
        <w:t>Contents</w:t>
      </w:r>
    </w:p>
    <w:tbl>
      <w:tblPr>
        <w:tblStyle w:val="TableGridLight"/>
        <w:tblW w:w="0" w:type="auto"/>
        <w:tblLook w:val="04A0" w:firstRow="1" w:lastRow="0" w:firstColumn="1" w:lastColumn="0" w:noHBand="0" w:noVBand="1"/>
      </w:tblPr>
      <w:tblGrid>
        <w:gridCol w:w="6804"/>
        <w:gridCol w:w="1836"/>
      </w:tblGrid>
      <w:tr w:rsidR="00C534E8" w:rsidRPr="00B63223" w14:paraId="4E7F01F8" w14:textId="77777777" w:rsidTr="00FB52FA">
        <w:trPr>
          <w:tblHeader/>
        </w:trPr>
        <w:tc>
          <w:tcPr>
            <w:tcW w:w="6804" w:type="dxa"/>
          </w:tcPr>
          <w:p w14:paraId="4CC83968" w14:textId="77777777" w:rsidR="00C534E8" w:rsidRPr="00FA0497" w:rsidRDefault="00C534E8" w:rsidP="00FA0497">
            <w:pPr>
              <w:pStyle w:val="TableHeader"/>
            </w:pPr>
            <w:r w:rsidRPr="00FA0497">
              <w:t>Section</w:t>
            </w:r>
          </w:p>
        </w:tc>
        <w:tc>
          <w:tcPr>
            <w:tcW w:w="1836" w:type="dxa"/>
          </w:tcPr>
          <w:p w14:paraId="384F1FAD" w14:textId="77777777" w:rsidR="00C534E8" w:rsidRPr="00FA0497" w:rsidRDefault="00C534E8" w:rsidP="00FA0497">
            <w:pPr>
              <w:pStyle w:val="TableHeader"/>
            </w:pPr>
            <w:r w:rsidRPr="00FA0497">
              <w:t>Page Number</w:t>
            </w:r>
          </w:p>
        </w:tc>
      </w:tr>
      <w:tr w:rsidR="00C534E8" w:rsidRPr="00B63223" w14:paraId="0695A74E" w14:textId="77777777" w:rsidTr="00FB52FA">
        <w:trPr>
          <w:trHeight w:val="531"/>
        </w:trPr>
        <w:tc>
          <w:tcPr>
            <w:tcW w:w="6804" w:type="dxa"/>
          </w:tcPr>
          <w:p w14:paraId="797B63ED" w14:textId="1041D86C" w:rsidR="00C534E8" w:rsidRPr="00FB52FA" w:rsidRDefault="00377ADA" w:rsidP="00FB52FA">
            <w:r w:rsidRPr="00FB52FA">
              <w:t xml:space="preserve">1 </w:t>
            </w:r>
            <w:r w:rsidR="00C534E8" w:rsidRPr="00FB52FA">
              <w:t>Introduction</w:t>
            </w:r>
            <w:r w:rsidR="007978BB" w:rsidRPr="00FB52FA">
              <w:t xml:space="preserve">: </w:t>
            </w:r>
            <w:r w:rsidR="00DC1370">
              <w:t>K</w:t>
            </w:r>
            <w:r w:rsidR="008562F8" w:rsidRPr="00FB52FA">
              <w:t>ey aged care worker screening requirements</w:t>
            </w:r>
          </w:p>
        </w:tc>
        <w:tc>
          <w:tcPr>
            <w:tcW w:w="1836" w:type="dxa"/>
          </w:tcPr>
          <w:p w14:paraId="0DB57D54" w14:textId="77777777" w:rsidR="00C534E8" w:rsidRPr="00FB52FA" w:rsidRDefault="00C534E8" w:rsidP="00FB52FA">
            <w:pPr>
              <w:pStyle w:val="Tabletextright0"/>
            </w:pPr>
            <w:r w:rsidRPr="00FB52FA">
              <w:t>4</w:t>
            </w:r>
          </w:p>
        </w:tc>
      </w:tr>
      <w:tr w:rsidR="00C534E8" w:rsidRPr="00B63223" w14:paraId="5730CAF4" w14:textId="77777777" w:rsidTr="00FB52FA">
        <w:tc>
          <w:tcPr>
            <w:tcW w:w="6804" w:type="dxa"/>
          </w:tcPr>
          <w:p w14:paraId="604C6480" w14:textId="3852C0FC" w:rsidR="00C534E8" w:rsidRPr="00FB52FA" w:rsidRDefault="008562F8" w:rsidP="00FB52FA">
            <w:r w:rsidRPr="00FB52FA">
              <w:t>2</w:t>
            </w:r>
            <w:r w:rsidR="00377ADA" w:rsidRPr="00FB52FA">
              <w:t xml:space="preserve"> </w:t>
            </w:r>
            <w:r w:rsidR="00C534E8" w:rsidRPr="00FB52FA">
              <w:t xml:space="preserve">Aged </w:t>
            </w:r>
            <w:r w:rsidR="00B63223" w:rsidRPr="00FB52FA">
              <w:t>c</w:t>
            </w:r>
            <w:r w:rsidR="00C534E8" w:rsidRPr="00FB52FA">
              <w:t xml:space="preserve">are </w:t>
            </w:r>
            <w:r w:rsidR="00B63223" w:rsidRPr="00FB52FA">
              <w:t>w</w:t>
            </w:r>
            <w:r w:rsidR="00C534E8" w:rsidRPr="00FB52FA">
              <w:t>orkers</w:t>
            </w:r>
            <w:r w:rsidR="00EA668A" w:rsidRPr="00FB52FA">
              <w:t xml:space="preserve"> and responsible persons</w:t>
            </w:r>
          </w:p>
        </w:tc>
        <w:tc>
          <w:tcPr>
            <w:tcW w:w="1836" w:type="dxa"/>
          </w:tcPr>
          <w:p w14:paraId="6DB86CBF" w14:textId="792758CC" w:rsidR="00C534E8" w:rsidRPr="00FB52FA" w:rsidRDefault="001054B1" w:rsidP="00FB52FA">
            <w:pPr>
              <w:pStyle w:val="Tabletextright0"/>
            </w:pPr>
            <w:r w:rsidRPr="00FB52FA">
              <w:t>5</w:t>
            </w:r>
          </w:p>
        </w:tc>
      </w:tr>
      <w:tr w:rsidR="00C534E8" w:rsidRPr="00B63223" w14:paraId="593D5A6D" w14:textId="77777777" w:rsidTr="00FB52FA">
        <w:trPr>
          <w:trHeight w:val="459"/>
        </w:trPr>
        <w:tc>
          <w:tcPr>
            <w:tcW w:w="6804" w:type="dxa"/>
          </w:tcPr>
          <w:p w14:paraId="05E6DE51" w14:textId="03BDCB37" w:rsidR="00C534E8" w:rsidRPr="00FB52FA" w:rsidRDefault="008562F8" w:rsidP="00FB52FA">
            <w:r w:rsidRPr="00FB52FA">
              <w:t>3</w:t>
            </w:r>
            <w:r w:rsidR="00377ADA" w:rsidRPr="00FB52FA">
              <w:t xml:space="preserve"> </w:t>
            </w:r>
            <w:r w:rsidR="001054B1" w:rsidRPr="00FB52FA">
              <w:t>Worker s</w:t>
            </w:r>
            <w:r w:rsidR="00C534E8" w:rsidRPr="00FB52FA">
              <w:t xml:space="preserve">creening </w:t>
            </w:r>
            <w:r w:rsidR="00B63223" w:rsidRPr="00FB52FA">
              <w:t>r</w:t>
            </w:r>
            <w:r w:rsidR="00C534E8" w:rsidRPr="00FB52FA">
              <w:t>equirements</w:t>
            </w:r>
          </w:p>
        </w:tc>
        <w:tc>
          <w:tcPr>
            <w:tcW w:w="1836" w:type="dxa"/>
          </w:tcPr>
          <w:p w14:paraId="04EB7D94" w14:textId="2AB9C16A" w:rsidR="00C534E8" w:rsidRPr="00FB52FA" w:rsidRDefault="001054B1" w:rsidP="00FB52FA">
            <w:pPr>
              <w:pStyle w:val="Tabletextright0"/>
            </w:pPr>
            <w:r w:rsidRPr="00FB52FA">
              <w:t>7</w:t>
            </w:r>
          </w:p>
        </w:tc>
      </w:tr>
      <w:tr w:rsidR="00F748AB" w:rsidRPr="00B63223" w14:paraId="66D23878" w14:textId="77777777" w:rsidTr="00FB52FA">
        <w:trPr>
          <w:trHeight w:val="459"/>
        </w:trPr>
        <w:tc>
          <w:tcPr>
            <w:tcW w:w="6804" w:type="dxa"/>
          </w:tcPr>
          <w:p w14:paraId="2C213BD9" w14:textId="53E4781B" w:rsidR="00F748AB" w:rsidRPr="00FB52FA" w:rsidRDefault="00F748AB" w:rsidP="00FB52FA">
            <w:r w:rsidRPr="00FB52FA">
              <w:t>4 Precluding offences</w:t>
            </w:r>
          </w:p>
        </w:tc>
        <w:tc>
          <w:tcPr>
            <w:tcW w:w="1836" w:type="dxa"/>
          </w:tcPr>
          <w:p w14:paraId="1201B6E5" w14:textId="3333E364" w:rsidR="00F748AB" w:rsidRPr="00FB52FA" w:rsidRDefault="00F748AB" w:rsidP="00FB52FA">
            <w:pPr>
              <w:pStyle w:val="Tabletextright0"/>
            </w:pPr>
            <w:r w:rsidRPr="00FB52FA">
              <w:t>10</w:t>
            </w:r>
          </w:p>
        </w:tc>
      </w:tr>
      <w:tr w:rsidR="00F748AB" w:rsidRPr="00B63223" w14:paraId="26D3AF17" w14:textId="77777777" w:rsidTr="00FB52FA">
        <w:trPr>
          <w:trHeight w:val="459"/>
        </w:trPr>
        <w:tc>
          <w:tcPr>
            <w:tcW w:w="6804" w:type="dxa"/>
          </w:tcPr>
          <w:p w14:paraId="5A0DABF2" w14:textId="74C90264" w:rsidR="00F748AB" w:rsidRPr="00FB52FA" w:rsidRDefault="00F748AB" w:rsidP="00FB52FA">
            <w:r w:rsidRPr="00FB52FA">
              <w:t>5 Record keeping responsibilities</w:t>
            </w:r>
          </w:p>
        </w:tc>
        <w:tc>
          <w:tcPr>
            <w:tcW w:w="1836" w:type="dxa"/>
          </w:tcPr>
          <w:p w14:paraId="598A39AE" w14:textId="747665BB" w:rsidR="00F748AB" w:rsidRPr="00FB52FA" w:rsidRDefault="00F748AB" w:rsidP="00FB52FA">
            <w:pPr>
              <w:pStyle w:val="Tabletextright0"/>
            </w:pPr>
            <w:r w:rsidRPr="00FB52FA">
              <w:t>12</w:t>
            </w:r>
          </w:p>
        </w:tc>
      </w:tr>
      <w:tr w:rsidR="00C534E8" w:rsidRPr="00B63223" w14:paraId="1A57A30D" w14:textId="77777777" w:rsidTr="00FB52FA">
        <w:tc>
          <w:tcPr>
            <w:tcW w:w="6804" w:type="dxa"/>
          </w:tcPr>
          <w:p w14:paraId="78200D9F" w14:textId="78B0C9FB" w:rsidR="00C534E8" w:rsidRPr="00FB52FA" w:rsidRDefault="00C534E8" w:rsidP="00FB52FA">
            <w:r w:rsidRPr="00FB52FA">
              <w:t>Appendix</w:t>
            </w:r>
            <w:r w:rsidR="00E63050">
              <w:t xml:space="preserve"> 1: </w:t>
            </w:r>
            <w:r w:rsidR="0008102D" w:rsidRPr="00566DB1">
              <w:t>Diagram to identify the required check for workers</w:t>
            </w:r>
          </w:p>
        </w:tc>
        <w:tc>
          <w:tcPr>
            <w:tcW w:w="1836" w:type="dxa"/>
          </w:tcPr>
          <w:p w14:paraId="00B77D89" w14:textId="6B9FB0E7" w:rsidR="00C534E8" w:rsidRPr="00FB52FA" w:rsidRDefault="00C534E8" w:rsidP="00FB52FA">
            <w:pPr>
              <w:pStyle w:val="Tabletextright0"/>
            </w:pPr>
            <w:r w:rsidRPr="00FB52FA">
              <w:t>1</w:t>
            </w:r>
            <w:r w:rsidR="000A0FA8" w:rsidRPr="00FB52FA">
              <w:t>5</w:t>
            </w:r>
          </w:p>
        </w:tc>
      </w:tr>
      <w:tr w:rsidR="00E63050" w:rsidRPr="00B63223" w14:paraId="6F8E1A7B" w14:textId="77777777" w:rsidTr="00FB52FA">
        <w:tc>
          <w:tcPr>
            <w:tcW w:w="6804" w:type="dxa"/>
          </w:tcPr>
          <w:p w14:paraId="29196F64" w14:textId="78AE313A" w:rsidR="00E63050" w:rsidRPr="00FB52FA" w:rsidRDefault="00E63050" w:rsidP="00FB52FA">
            <w:r>
              <w:t xml:space="preserve">Appendix 2: </w:t>
            </w:r>
            <w:r w:rsidR="0008102D" w:rsidRPr="00566DB1">
              <w:t>Sample</w:t>
            </w:r>
            <w:r w:rsidR="0008102D">
              <w:t xml:space="preserve"> register</w:t>
            </w:r>
            <w:r w:rsidR="0008102D" w:rsidRPr="00566DB1">
              <w:t xml:space="preserve"> </w:t>
            </w:r>
            <w:r w:rsidR="0008102D">
              <w:t xml:space="preserve">for </w:t>
            </w:r>
            <w:r w:rsidR="0008102D" w:rsidRPr="00566DB1">
              <w:t>police certificate/NDIS Worker Screening Clearance</w:t>
            </w:r>
          </w:p>
        </w:tc>
        <w:tc>
          <w:tcPr>
            <w:tcW w:w="1836" w:type="dxa"/>
          </w:tcPr>
          <w:p w14:paraId="4FD31309" w14:textId="71FE98E1" w:rsidR="00E63050" w:rsidRPr="00FB52FA" w:rsidRDefault="00E63050" w:rsidP="00FB52FA">
            <w:pPr>
              <w:pStyle w:val="Tabletextright0"/>
            </w:pPr>
            <w:r>
              <w:t>16</w:t>
            </w:r>
          </w:p>
        </w:tc>
      </w:tr>
    </w:tbl>
    <w:p w14:paraId="2908A271" w14:textId="647030DB" w:rsidR="00CC72B8" w:rsidRPr="00566DB1" w:rsidRDefault="0026729B" w:rsidP="00A856D7">
      <w:pPr>
        <w:pStyle w:val="Heading1"/>
      </w:pPr>
      <w:r w:rsidRPr="00566DB1">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26729B" w:rsidRPr="00847664" w14:paraId="5462B73F" w14:textId="77777777" w:rsidTr="00FB52FA">
        <w:trPr>
          <w:tblHeader/>
        </w:trPr>
        <w:tc>
          <w:tcPr>
            <w:tcW w:w="1838" w:type="dxa"/>
            <w:tcBorders>
              <w:top w:val="single" w:sz="4" w:space="0" w:color="auto"/>
              <w:bottom w:val="single" w:sz="4" w:space="0" w:color="auto"/>
            </w:tcBorders>
          </w:tcPr>
          <w:p w14:paraId="70848E25" w14:textId="77777777" w:rsidR="0026729B" w:rsidRPr="00566DB1" w:rsidRDefault="0026729B">
            <w:pPr>
              <w:rPr>
                <w:rFonts w:cs="Arial"/>
                <w:b/>
                <w:szCs w:val="22"/>
              </w:rPr>
            </w:pPr>
            <w:r w:rsidRPr="00566DB1">
              <w:rPr>
                <w:rFonts w:cs="Arial"/>
                <w:b/>
                <w:szCs w:val="22"/>
              </w:rPr>
              <w:t>Acronym</w:t>
            </w:r>
          </w:p>
        </w:tc>
        <w:tc>
          <w:tcPr>
            <w:tcW w:w="7178" w:type="dxa"/>
            <w:tcBorders>
              <w:top w:val="single" w:sz="4" w:space="0" w:color="auto"/>
              <w:bottom w:val="single" w:sz="4" w:space="0" w:color="auto"/>
            </w:tcBorders>
          </w:tcPr>
          <w:p w14:paraId="284E06AC" w14:textId="77777777" w:rsidR="0026729B" w:rsidRPr="00566DB1" w:rsidRDefault="0026729B">
            <w:pPr>
              <w:rPr>
                <w:rFonts w:cs="Arial"/>
                <w:b/>
                <w:szCs w:val="22"/>
              </w:rPr>
            </w:pPr>
            <w:r w:rsidRPr="00566DB1">
              <w:rPr>
                <w:rFonts w:cs="Arial"/>
                <w:b/>
                <w:szCs w:val="22"/>
              </w:rPr>
              <w:t>Meaning</w:t>
            </w:r>
          </w:p>
        </w:tc>
      </w:tr>
      <w:tr w:rsidR="0026729B" w:rsidRPr="00847664" w14:paraId="27E49CC5" w14:textId="77777777" w:rsidTr="00D325CA">
        <w:tc>
          <w:tcPr>
            <w:tcW w:w="1838" w:type="dxa"/>
            <w:tcBorders>
              <w:top w:val="single" w:sz="4" w:space="0" w:color="auto"/>
            </w:tcBorders>
          </w:tcPr>
          <w:p w14:paraId="6A1CBFA8" w14:textId="77777777" w:rsidR="0026729B" w:rsidRPr="00566DB1" w:rsidRDefault="0026729B">
            <w:pPr>
              <w:rPr>
                <w:rFonts w:cs="Arial"/>
                <w:szCs w:val="22"/>
              </w:rPr>
            </w:pPr>
            <w:r w:rsidRPr="00566DB1">
              <w:rPr>
                <w:rFonts w:cs="Arial"/>
                <w:szCs w:val="22"/>
              </w:rPr>
              <w:t>ACIC</w:t>
            </w:r>
          </w:p>
        </w:tc>
        <w:tc>
          <w:tcPr>
            <w:tcW w:w="7178" w:type="dxa"/>
            <w:tcBorders>
              <w:top w:val="single" w:sz="4" w:space="0" w:color="auto"/>
            </w:tcBorders>
          </w:tcPr>
          <w:p w14:paraId="6BF16CB7" w14:textId="77777777" w:rsidR="0026729B" w:rsidRPr="00566DB1" w:rsidRDefault="0026729B">
            <w:pPr>
              <w:rPr>
                <w:rFonts w:cs="Arial"/>
                <w:szCs w:val="22"/>
              </w:rPr>
            </w:pPr>
            <w:r w:rsidRPr="00566DB1">
              <w:rPr>
                <w:rFonts w:cs="Arial"/>
                <w:szCs w:val="22"/>
              </w:rPr>
              <w:t>Australian Criminal Intelligence Commission</w:t>
            </w:r>
          </w:p>
        </w:tc>
      </w:tr>
      <w:tr w:rsidR="0026729B" w:rsidRPr="00847664" w14:paraId="71446EC7" w14:textId="77777777" w:rsidTr="00D325CA">
        <w:tc>
          <w:tcPr>
            <w:tcW w:w="1838" w:type="dxa"/>
          </w:tcPr>
          <w:p w14:paraId="085F07D0" w14:textId="77777777" w:rsidR="0026729B" w:rsidRPr="00566DB1" w:rsidRDefault="0026729B">
            <w:pPr>
              <w:rPr>
                <w:rFonts w:cs="Arial"/>
                <w:szCs w:val="22"/>
              </w:rPr>
            </w:pPr>
            <w:r w:rsidRPr="00566DB1">
              <w:rPr>
                <w:rFonts w:cs="Arial"/>
                <w:szCs w:val="22"/>
              </w:rPr>
              <w:t>AFP</w:t>
            </w:r>
          </w:p>
        </w:tc>
        <w:tc>
          <w:tcPr>
            <w:tcW w:w="7178" w:type="dxa"/>
          </w:tcPr>
          <w:p w14:paraId="40BB6CA9" w14:textId="77777777" w:rsidR="0026729B" w:rsidRPr="00566DB1" w:rsidRDefault="0026729B">
            <w:pPr>
              <w:rPr>
                <w:rFonts w:cs="Arial"/>
                <w:szCs w:val="22"/>
              </w:rPr>
            </w:pPr>
            <w:r w:rsidRPr="00566DB1">
              <w:rPr>
                <w:rFonts w:cs="Arial"/>
                <w:szCs w:val="22"/>
              </w:rPr>
              <w:t>Australian Federal Police</w:t>
            </w:r>
          </w:p>
        </w:tc>
      </w:tr>
      <w:tr w:rsidR="0026729B" w:rsidRPr="00847664" w14:paraId="61307A7B" w14:textId="77777777" w:rsidTr="00D325CA">
        <w:tc>
          <w:tcPr>
            <w:tcW w:w="1838" w:type="dxa"/>
          </w:tcPr>
          <w:p w14:paraId="6F839DFC" w14:textId="77777777" w:rsidR="0026729B" w:rsidRPr="00566DB1" w:rsidRDefault="0026729B">
            <w:pPr>
              <w:rPr>
                <w:rFonts w:cs="Arial"/>
                <w:szCs w:val="22"/>
              </w:rPr>
            </w:pPr>
            <w:r w:rsidRPr="00566DB1">
              <w:rPr>
                <w:rFonts w:cs="Arial"/>
                <w:szCs w:val="22"/>
              </w:rPr>
              <w:t>CEO</w:t>
            </w:r>
          </w:p>
        </w:tc>
        <w:tc>
          <w:tcPr>
            <w:tcW w:w="7178" w:type="dxa"/>
          </w:tcPr>
          <w:p w14:paraId="2750C8B4" w14:textId="77777777" w:rsidR="0026729B" w:rsidRPr="00566DB1" w:rsidRDefault="0026729B">
            <w:pPr>
              <w:rPr>
                <w:rFonts w:cs="Arial"/>
                <w:szCs w:val="22"/>
              </w:rPr>
            </w:pPr>
            <w:r w:rsidRPr="00566DB1">
              <w:rPr>
                <w:rFonts w:cs="Arial"/>
                <w:szCs w:val="22"/>
              </w:rPr>
              <w:t>Chief Executive Officer</w:t>
            </w:r>
          </w:p>
        </w:tc>
      </w:tr>
      <w:tr w:rsidR="0026729B" w:rsidRPr="00847664" w14:paraId="510B99B9" w14:textId="77777777" w:rsidTr="00D325CA">
        <w:tc>
          <w:tcPr>
            <w:tcW w:w="1838" w:type="dxa"/>
          </w:tcPr>
          <w:p w14:paraId="1BD79967" w14:textId="77777777" w:rsidR="0026729B" w:rsidRPr="00566DB1" w:rsidRDefault="0026729B">
            <w:pPr>
              <w:rPr>
                <w:rFonts w:cs="Arial"/>
                <w:szCs w:val="22"/>
              </w:rPr>
            </w:pPr>
            <w:r w:rsidRPr="00566DB1">
              <w:rPr>
                <w:rFonts w:cs="Arial"/>
                <w:szCs w:val="22"/>
              </w:rPr>
              <w:t>CHSP</w:t>
            </w:r>
          </w:p>
        </w:tc>
        <w:tc>
          <w:tcPr>
            <w:tcW w:w="7178" w:type="dxa"/>
          </w:tcPr>
          <w:p w14:paraId="3924BA4B" w14:textId="77777777" w:rsidR="0026729B" w:rsidRPr="00566DB1" w:rsidRDefault="0026729B">
            <w:pPr>
              <w:rPr>
                <w:rFonts w:cs="Arial"/>
                <w:szCs w:val="22"/>
              </w:rPr>
            </w:pPr>
            <w:r w:rsidRPr="00566DB1">
              <w:rPr>
                <w:rFonts w:cs="Arial"/>
                <w:szCs w:val="22"/>
              </w:rPr>
              <w:t xml:space="preserve">Commonwealth Home Support Program </w:t>
            </w:r>
          </w:p>
        </w:tc>
      </w:tr>
      <w:tr w:rsidR="00FB032A" w:rsidRPr="00847664" w14:paraId="72452FBB" w14:textId="77777777" w:rsidTr="00D325CA">
        <w:tc>
          <w:tcPr>
            <w:tcW w:w="1838" w:type="dxa"/>
          </w:tcPr>
          <w:p w14:paraId="3C7F3707" w14:textId="3B4074A7" w:rsidR="00FB032A" w:rsidRPr="00566DB1" w:rsidRDefault="00FB032A">
            <w:pPr>
              <w:rPr>
                <w:rFonts w:cs="Arial"/>
                <w:szCs w:val="22"/>
              </w:rPr>
            </w:pPr>
            <w:r>
              <w:rPr>
                <w:rFonts w:cs="Arial"/>
                <w:szCs w:val="22"/>
              </w:rPr>
              <w:t>ICT</w:t>
            </w:r>
          </w:p>
        </w:tc>
        <w:tc>
          <w:tcPr>
            <w:tcW w:w="7178" w:type="dxa"/>
          </w:tcPr>
          <w:p w14:paraId="776ED743" w14:textId="1540776C" w:rsidR="00FB032A" w:rsidRPr="00566DB1" w:rsidRDefault="00FB032A">
            <w:pPr>
              <w:rPr>
                <w:rFonts w:cs="Arial"/>
                <w:szCs w:val="22"/>
              </w:rPr>
            </w:pPr>
            <w:r>
              <w:rPr>
                <w:rFonts w:cs="Arial"/>
                <w:szCs w:val="22"/>
              </w:rPr>
              <w:t xml:space="preserve">Information </w:t>
            </w:r>
            <w:r w:rsidR="00A52FF2">
              <w:rPr>
                <w:rFonts w:cs="Arial"/>
                <w:szCs w:val="22"/>
              </w:rPr>
              <w:t xml:space="preserve">and </w:t>
            </w:r>
            <w:r>
              <w:rPr>
                <w:rFonts w:cs="Arial"/>
                <w:szCs w:val="22"/>
              </w:rPr>
              <w:t>Communication Technology</w:t>
            </w:r>
          </w:p>
        </w:tc>
      </w:tr>
      <w:tr w:rsidR="0026729B" w:rsidRPr="00847664" w14:paraId="48867F76" w14:textId="77777777" w:rsidTr="007A4379">
        <w:tc>
          <w:tcPr>
            <w:tcW w:w="1838" w:type="dxa"/>
          </w:tcPr>
          <w:p w14:paraId="45153D2D" w14:textId="77777777" w:rsidR="0026729B" w:rsidRPr="00566DB1" w:rsidRDefault="0026729B">
            <w:pPr>
              <w:rPr>
                <w:rFonts w:cs="Arial"/>
                <w:szCs w:val="22"/>
              </w:rPr>
            </w:pPr>
            <w:r w:rsidRPr="00566DB1">
              <w:rPr>
                <w:rFonts w:cs="Arial"/>
                <w:szCs w:val="22"/>
              </w:rPr>
              <w:t>NATSIFACP</w:t>
            </w:r>
          </w:p>
        </w:tc>
        <w:tc>
          <w:tcPr>
            <w:tcW w:w="7178" w:type="dxa"/>
          </w:tcPr>
          <w:p w14:paraId="5AD8C18F" w14:textId="77777777" w:rsidR="0026729B" w:rsidRPr="00566DB1" w:rsidRDefault="0026729B">
            <w:pPr>
              <w:rPr>
                <w:rFonts w:cs="Arial"/>
                <w:szCs w:val="22"/>
              </w:rPr>
            </w:pPr>
            <w:r w:rsidRPr="00566DB1">
              <w:rPr>
                <w:rFonts w:cs="Arial"/>
                <w:szCs w:val="22"/>
              </w:rPr>
              <w:t>National Aboriginal and Torres Strait Islander Flexible Aged Care Program</w:t>
            </w:r>
          </w:p>
        </w:tc>
      </w:tr>
      <w:tr w:rsidR="0026729B" w:rsidRPr="00847664" w14:paraId="70CA682C" w14:textId="77777777" w:rsidTr="007A4379">
        <w:trPr>
          <w:trHeight w:val="438"/>
        </w:trPr>
        <w:tc>
          <w:tcPr>
            <w:tcW w:w="1838" w:type="dxa"/>
          </w:tcPr>
          <w:p w14:paraId="60288BCE" w14:textId="76316FC8" w:rsidR="0026729B" w:rsidRPr="00566DB1" w:rsidRDefault="0026729B" w:rsidP="00BE2C56">
            <w:pPr>
              <w:rPr>
                <w:rFonts w:cs="Arial"/>
                <w:szCs w:val="22"/>
              </w:rPr>
            </w:pPr>
            <w:r w:rsidRPr="00566DB1">
              <w:rPr>
                <w:rFonts w:cs="Arial"/>
                <w:szCs w:val="22"/>
              </w:rPr>
              <w:t>NDIS </w:t>
            </w:r>
          </w:p>
        </w:tc>
        <w:tc>
          <w:tcPr>
            <w:tcW w:w="7178" w:type="dxa"/>
          </w:tcPr>
          <w:p w14:paraId="6236F10D" w14:textId="6B4279F1" w:rsidR="0026729B" w:rsidRPr="00566DB1" w:rsidRDefault="0026729B" w:rsidP="00BE2C56">
            <w:pPr>
              <w:rPr>
                <w:rFonts w:cs="Arial"/>
                <w:szCs w:val="22"/>
              </w:rPr>
            </w:pPr>
            <w:r w:rsidRPr="00566DB1">
              <w:rPr>
                <w:rFonts w:cs="Arial"/>
                <w:szCs w:val="22"/>
              </w:rPr>
              <w:t>National Disability Insurance Scheme </w:t>
            </w:r>
          </w:p>
        </w:tc>
      </w:tr>
      <w:tr w:rsidR="00BE2C56" w:rsidRPr="00847664" w14:paraId="405F42E1" w14:textId="77777777" w:rsidTr="007A4379">
        <w:trPr>
          <w:trHeight w:val="465"/>
        </w:trPr>
        <w:tc>
          <w:tcPr>
            <w:tcW w:w="1838" w:type="dxa"/>
          </w:tcPr>
          <w:p w14:paraId="2AD5DBB2" w14:textId="5F525803" w:rsidR="00BE2C56" w:rsidRPr="00566DB1" w:rsidRDefault="00BE2C56" w:rsidP="00BE2C56">
            <w:pPr>
              <w:rPr>
                <w:rFonts w:cs="Arial"/>
                <w:szCs w:val="22"/>
              </w:rPr>
            </w:pPr>
            <w:r w:rsidRPr="00566DB1">
              <w:rPr>
                <w:rFonts w:cs="Arial"/>
                <w:szCs w:val="22"/>
              </w:rPr>
              <w:t>ACQSC</w:t>
            </w:r>
          </w:p>
        </w:tc>
        <w:tc>
          <w:tcPr>
            <w:tcW w:w="7178" w:type="dxa"/>
          </w:tcPr>
          <w:p w14:paraId="695A1833" w14:textId="7BA6571E" w:rsidR="00BE2C56" w:rsidRPr="00566DB1" w:rsidRDefault="00BE2C56" w:rsidP="00BE2C56">
            <w:pPr>
              <w:rPr>
                <w:rFonts w:cs="Arial"/>
                <w:szCs w:val="22"/>
              </w:rPr>
            </w:pPr>
            <w:r w:rsidRPr="00566DB1">
              <w:rPr>
                <w:rFonts w:cs="Arial"/>
                <w:szCs w:val="22"/>
              </w:rPr>
              <w:t>Aged Care Quality and Safety Commission</w:t>
            </w:r>
          </w:p>
        </w:tc>
      </w:tr>
      <w:tr w:rsidR="00BE2C56" w:rsidRPr="00847664" w14:paraId="543C7AAB" w14:textId="77777777" w:rsidTr="007A4379">
        <w:trPr>
          <w:trHeight w:val="462"/>
        </w:trPr>
        <w:tc>
          <w:tcPr>
            <w:tcW w:w="1838" w:type="dxa"/>
            <w:tcBorders>
              <w:bottom w:val="single" w:sz="4" w:space="0" w:color="auto"/>
            </w:tcBorders>
          </w:tcPr>
          <w:p w14:paraId="0F65D7ED" w14:textId="77777777" w:rsidR="00BE2C56" w:rsidRPr="00566DB1" w:rsidRDefault="00BE2C56" w:rsidP="00BE2C56">
            <w:pPr>
              <w:rPr>
                <w:rFonts w:cs="Arial"/>
                <w:szCs w:val="22"/>
              </w:rPr>
            </w:pPr>
            <w:r w:rsidRPr="00566DB1">
              <w:rPr>
                <w:rFonts w:cs="Arial"/>
                <w:szCs w:val="22"/>
              </w:rPr>
              <w:t>WSU</w:t>
            </w:r>
          </w:p>
        </w:tc>
        <w:tc>
          <w:tcPr>
            <w:tcW w:w="7178" w:type="dxa"/>
            <w:tcBorders>
              <w:bottom w:val="single" w:sz="4" w:space="0" w:color="auto"/>
            </w:tcBorders>
          </w:tcPr>
          <w:p w14:paraId="51195771" w14:textId="77777777" w:rsidR="00BE2C56" w:rsidRPr="00566DB1" w:rsidRDefault="00BE2C56" w:rsidP="00BE2C56">
            <w:pPr>
              <w:rPr>
                <w:rFonts w:cs="Arial"/>
                <w:szCs w:val="22"/>
              </w:rPr>
            </w:pPr>
            <w:r w:rsidRPr="00566DB1">
              <w:rPr>
                <w:rFonts w:cs="Arial"/>
                <w:szCs w:val="22"/>
              </w:rPr>
              <w:t>Worker Screening Unit</w:t>
            </w:r>
          </w:p>
        </w:tc>
      </w:tr>
    </w:tbl>
    <w:p w14:paraId="3A9560AF" w14:textId="77777777" w:rsidR="006C7662" w:rsidRPr="0094493D" w:rsidRDefault="006C7662" w:rsidP="0094493D">
      <w:r>
        <w:br w:type="page"/>
      </w:r>
    </w:p>
    <w:p w14:paraId="535302EF" w14:textId="2A692A44" w:rsidR="00B059B1" w:rsidRPr="00B059B1" w:rsidRDefault="0081511E" w:rsidP="00891FB0">
      <w:pPr>
        <w:pStyle w:val="Heading1"/>
      </w:pPr>
      <w:r>
        <w:t>Version History</w:t>
      </w:r>
    </w:p>
    <w:tbl>
      <w:tblPr>
        <w:tblStyle w:val="TableGrid"/>
        <w:tblW w:w="0" w:type="auto"/>
        <w:tblLook w:val="04A0" w:firstRow="1" w:lastRow="0" w:firstColumn="1" w:lastColumn="0" w:noHBand="0" w:noVBand="1"/>
      </w:tblPr>
      <w:tblGrid>
        <w:gridCol w:w="1980"/>
        <w:gridCol w:w="7036"/>
      </w:tblGrid>
      <w:tr w:rsidR="004D352D" w14:paraId="1844D8C8" w14:textId="77777777" w:rsidTr="0094493D">
        <w:trPr>
          <w:tblHeader/>
        </w:trPr>
        <w:tc>
          <w:tcPr>
            <w:tcW w:w="1980" w:type="dxa"/>
            <w:shd w:val="clear" w:color="auto" w:fill="002060"/>
          </w:tcPr>
          <w:p w14:paraId="36AC4F77" w14:textId="77777777" w:rsidR="004D352D" w:rsidRPr="00974C3E" w:rsidRDefault="004D352D" w:rsidP="002804DD">
            <w:pPr>
              <w:rPr>
                <w:b/>
                <w:bCs/>
                <w:color w:val="F1F2F2" w:themeColor="background1"/>
              </w:rPr>
            </w:pPr>
            <w:r w:rsidRPr="00974C3E">
              <w:rPr>
                <w:b/>
                <w:bCs/>
                <w:color w:val="F1F2F2" w:themeColor="background1"/>
              </w:rPr>
              <w:t xml:space="preserve">Date </w:t>
            </w:r>
          </w:p>
        </w:tc>
        <w:tc>
          <w:tcPr>
            <w:tcW w:w="7036" w:type="dxa"/>
            <w:shd w:val="clear" w:color="auto" w:fill="002060"/>
          </w:tcPr>
          <w:p w14:paraId="0B716538" w14:textId="77777777" w:rsidR="004D352D" w:rsidRPr="00974C3E" w:rsidRDefault="004D352D" w:rsidP="002804DD">
            <w:pPr>
              <w:rPr>
                <w:b/>
                <w:bCs/>
                <w:color w:val="F1F2F2" w:themeColor="background1"/>
              </w:rPr>
            </w:pPr>
            <w:r w:rsidRPr="00974C3E">
              <w:rPr>
                <w:b/>
                <w:bCs/>
                <w:color w:val="F1F2F2" w:themeColor="background1"/>
              </w:rPr>
              <w:t xml:space="preserve">Summary of changes </w:t>
            </w:r>
          </w:p>
        </w:tc>
      </w:tr>
      <w:tr w:rsidR="004D352D" w14:paraId="27FDF2E5" w14:textId="77777777" w:rsidTr="002804DD">
        <w:tc>
          <w:tcPr>
            <w:tcW w:w="1980" w:type="dxa"/>
          </w:tcPr>
          <w:p w14:paraId="243D366B" w14:textId="77777777" w:rsidR="004D352D" w:rsidRPr="00574519" w:rsidRDefault="004D352D" w:rsidP="002804DD">
            <w:pPr>
              <w:rPr>
                <w:rFonts w:cs="Arial"/>
                <w:szCs w:val="22"/>
              </w:rPr>
            </w:pPr>
            <w:r w:rsidRPr="00574519">
              <w:rPr>
                <w:rFonts w:cs="Arial"/>
                <w:szCs w:val="22"/>
              </w:rPr>
              <w:t>September 2025</w:t>
            </w:r>
          </w:p>
        </w:tc>
        <w:tc>
          <w:tcPr>
            <w:tcW w:w="7036" w:type="dxa"/>
          </w:tcPr>
          <w:p w14:paraId="5B5D5E77" w14:textId="77777777" w:rsidR="004D352D" w:rsidRPr="00574519" w:rsidRDefault="004D352D" w:rsidP="002804DD">
            <w:pPr>
              <w:rPr>
                <w:rFonts w:cs="Arial"/>
                <w:szCs w:val="22"/>
              </w:rPr>
            </w:pPr>
            <w:r w:rsidRPr="00574519">
              <w:rPr>
                <w:rFonts w:cs="Arial"/>
                <w:szCs w:val="22"/>
              </w:rPr>
              <w:t>Aged Care Worker Screening Guidance Material (v1.0) first issued.</w:t>
            </w:r>
          </w:p>
        </w:tc>
      </w:tr>
      <w:tr w:rsidR="004D352D" w14:paraId="171421EE" w14:textId="77777777" w:rsidTr="002804DD">
        <w:tc>
          <w:tcPr>
            <w:tcW w:w="1980" w:type="dxa"/>
          </w:tcPr>
          <w:p w14:paraId="545BF1BD" w14:textId="3C0F472D" w:rsidR="00425873" w:rsidRPr="00574519" w:rsidRDefault="004D352D" w:rsidP="002804DD">
            <w:pPr>
              <w:rPr>
                <w:rFonts w:cs="Arial"/>
                <w:szCs w:val="22"/>
              </w:rPr>
            </w:pPr>
            <w:r w:rsidRPr="00574519">
              <w:rPr>
                <w:rFonts w:cs="Arial"/>
                <w:szCs w:val="22"/>
              </w:rPr>
              <w:t>October 2025</w:t>
            </w:r>
          </w:p>
        </w:tc>
        <w:tc>
          <w:tcPr>
            <w:tcW w:w="7036" w:type="dxa"/>
          </w:tcPr>
          <w:p w14:paraId="6655C27D" w14:textId="77777777" w:rsidR="004D352D" w:rsidRPr="0094493D" w:rsidRDefault="004D352D" w:rsidP="0094493D">
            <w:r w:rsidRPr="0094493D">
              <w:t>The changes to the October release (v1.1) of the Guidance Material are:</w:t>
            </w:r>
          </w:p>
          <w:p w14:paraId="10985542" w14:textId="20AF5038" w:rsidR="004D352D" w:rsidRPr="00574519" w:rsidRDefault="004D352D" w:rsidP="002804DD">
            <w:pPr>
              <w:pStyle w:val="ListBullet"/>
            </w:pPr>
            <w:r w:rsidRPr="00574519">
              <w:t>1.3 Summary of key requirements for all registered providers: updated information on record keeping in line with Aged Care Rules</w:t>
            </w:r>
            <w:r w:rsidR="00EA224B">
              <w:t xml:space="preserve"> 2025</w:t>
            </w:r>
            <w:r w:rsidRPr="00574519">
              <w:t>.</w:t>
            </w:r>
          </w:p>
          <w:p w14:paraId="3F0B736F" w14:textId="77777777" w:rsidR="004D352D" w:rsidRPr="00574519" w:rsidRDefault="004D352D" w:rsidP="002804DD">
            <w:pPr>
              <w:pStyle w:val="ListBullet"/>
            </w:pPr>
            <w:r w:rsidRPr="00574519">
              <w:t xml:space="preserve">5. Record Keeping responsibilities: updated information on record keeping in line with Aged Care Rules. </w:t>
            </w:r>
          </w:p>
          <w:p w14:paraId="209534B7" w14:textId="5D07CA8B" w:rsidR="00425873" w:rsidRPr="00E441B3" w:rsidRDefault="004D352D" w:rsidP="00891FB0">
            <w:pPr>
              <w:pStyle w:val="ListBullet"/>
            </w:pPr>
            <w:r w:rsidRPr="00574519">
              <w:t>How long must a record be kept: updated information on record keeping in line with Aged Care Rules.</w:t>
            </w:r>
          </w:p>
        </w:tc>
      </w:tr>
      <w:tr w:rsidR="00891FB0" w14:paraId="04B5C284" w14:textId="77777777" w:rsidTr="002804DD">
        <w:tc>
          <w:tcPr>
            <w:tcW w:w="1980" w:type="dxa"/>
          </w:tcPr>
          <w:p w14:paraId="74AB15A0" w14:textId="6DC158C7" w:rsidR="00891FB0" w:rsidRPr="00574519" w:rsidRDefault="00891FB0" w:rsidP="002804DD">
            <w:pPr>
              <w:rPr>
                <w:rFonts w:cs="Arial"/>
                <w:szCs w:val="22"/>
              </w:rPr>
            </w:pPr>
            <w:r w:rsidRPr="001738B3">
              <w:rPr>
                <w:rFonts w:cs="Arial"/>
                <w:szCs w:val="22"/>
              </w:rPr>
              <w:t>March</w:t>
            </w:r>
            <w:r w:rsidRPr="009A434C">
              <w:rPr>
                <w:rFonts w:cs="Arial"/>
                <w:szCs w:val="22"/>
              </w:rPr>
              <w:t xml:space="preserve"> 202</w:t>
            </w:r>
            <w:r w:rsidRPr="001738B3">
              <w:rPr>
                <w:rFonts w:cs="Arial"/>
                <w:szCs w:val="22"/>
              </w:rPr>
              <w:t>6</w:t>
            </w:r>
          </w:p>
        </w:tc>
        <w:tc>
          <w:tcPr>
            <w:tcW w:w="7036" w:type="dxa"/>
          </w:tcPr>
          <w:p w14:paraId="57646932" w14:textId="77777777" w:rsidR="00891FB0" w:rsidRPr="0094493D" w:rsidRDefault="00891FB0" w:rsidP="0094493D">
            <w:r w:rsidRPr="0094493D">
              <w:t>The changes to the March 2026 release (v2.0) of the Guidance Material are:</w:t>
            </w:r>
          </w:p>
          <w:p w14:paraId="42247B48" w14:textId="77777777" w:rsidR="00891FB0" w:rsidRDefault="00891FB0" w:rsidP="00891FB0">
            <w:pPr>
              <w:pStyle w:val="ListParagraph"/>
              <w:numPr>
                <w:ilvl w:val="0"/>
                <w:numId w:val="59"/>
              </w:numPr>
              <w:rPr>
                <w:rFonts w:eastAsia="Calibri" w:cs="Arial"/>
                <w:szCs w:val="22"/>
              </w:rPr>
            </w:pPr>
            <w:r>
              <w:rPr>
                <w:rFonts w:eastAsia="Calibri" w:cs="Arial"/>
                <w:szCs w:val="22"/>
              </w:rPr>
              <w:t>1.4 Future of aged care worker screening: updated information</w:t>
            </w:r>
          </w:p>
          <w:p w14:paraId="0C9A4403" w14:textId="77777777" w:rsidR="00891FB0" w:rsidRPr="001738B3" w:rsidRDefault="00891FB0" w:rsidP="00891FB0">
            <w:pPr>
              <w:pStyle w:val="ListParagraph"/>
              <w:numPr>
                <w:ilvl w:val="0"/>
                <w:numId w:val="59"/>
              </w:numPr>
              <w:rPr>
                <w:rFonts w:eastAsia="Calibri" w:cs="Arial"/>
                <w:szCs w:val="22"/>
              </w:rPr>
            </w:pPr>
            <w:r>
              <w:rPr>
                <w:rFonts w:eastAsia="Calibri" w:cs="Arial"/>
                <w:szCs w:val="22"/>
              </w:rPr>
              <w:t xml:space="preserve">3.1 Police certificates: inserted information on </w:t>
            </w:r>
            <w:r w:rsidRPr="00FA7270">
              <w:t>Aged Care Sector Employment Check</w:t>
            </w:r>
            <w:r>
              <w:t xml:space="preserve"> in line with Aged Care Rules.</w:t>
            </w:r>
          </w:p>
          <w:p w14:paraId="152FEC2D" w14:textId="77777777" w:rsidR="00891FB0" w:rsidRDefault="00891FB0" w:rsidP="00891FB0">
            <w:pPr>
              <w:pStyle w:val="ListParagraph"/>
              <w:numPr>
                <w:ilvl w:val="0"/>
                <w:numId w:val="59"/>
              </w:numPr>
              <w:rPr>
                <w:rFonts w:eastAsia="Calibri" w:cs="Arial"/>
                <w:szCs w:val="22"/>
              </w:rPr>
            </w:pPr>
            <w:r>
              <w:rPr>
                <w:rFonts w:eastAsia="Calibri" w:cs="Arial"/>
                <w:szCs w:val="22"/>
              </w:rPr>
              <w:t xml:space="preserve">1.3 and </w:t>
            </w:r>
            <w:r w:rsidRPr="0069648E">
              <w:rPr>
                <w:rFonts w:eastAsia="Calibri" w:cs="Arial"/>
                <w:szCs w:val="22"/>
              </w:rPr>
              <w:t>3.4 Statutory declarations (where applicable): updated information on statutory declaration</w:t>
            </w:r>
            <w:r>
              <w:rPr>
                <w:rFonts w:eastAsia="Calibri" w:cs="Arial"/>
                <w:szCs w:val="22"/>
              </w:rPr>
              <w:t>s</w:t>
            </w:r>
            <w:r w:rsidRPr="0069648E">
              <w:rPr>
                <w:rFonts w:eastAsia="Calibri" w:cs="Arial"/>
                <w:szCs w:val="22"/>
              </w:rPr>
              <w:t xml:space="preserve"> in line with Aged Care Rules.</w:t>
            </w:r>
          </w:p>
          <w:p w14:paraId="6A843FF4" w14:textId="77777777" w:rsidR="00891FB0" w:rsidRDefault="00891FB0" w:rsidP="00891FB0">
            <w:pPr>
              <w:pStyle w:val="ListParagraph"/>
              <w:numPr>
                <w:ilvl w:val="0"/>
                <w:numId w:val="59"/>
              </w:numPr>
              <w:rPr>
                <w:rFonts w:eastAsia="Calibri" w:cs="Arial"/>
                <w:szCs w:val="22"/>
              </w:rPr>
            </w:pPr>
            <w:proofErr w:type="gramStart"/>
            <w:r>
              <w:rPr>
                <w:rFonts w:eastAsia="Calibri" w:cs="Arial"/>
                <w:szCs w:val="22"/>
              </w:rPr>
              <w:t>6  Future</w:t>
            </w:r>
            <w:proofErr w:type="gramEnd"/>
            <w:r>
              <w:rPr>
                <w:rFonts w:eastAsia="Calibri" w:cs="Arial"/>
                <w:szCs w:val="22"/>
              </w:rPr>
              <w:t xml:space="preserve"> aged care worker screening requirements: information: removal</w:t>
            </w:r>
          </w:p>
          <w:p w14:paraId="6E966A06" w14:textId="77777777" w:rsidR="00891FB0" w:rsidRDefault="00891FB0" w:rsidP="00891FB0">
            <w:pPr>
              <w:pStyle w:val="ListParagraph"/>
              <w:numPr>
                <w:ilvl w:val="0"/>
                <w:numId w:val="59"/>
              </w:numPr>
              <w:rPr>
                <w:rFonts w:eastAsia="Calibri" w:cs="Arial"/>
                <w:szCs w:val="22"/>
              </w:rPr>
            </w:pPr>
            <w:r w:rsidRPr="00C82748">
              <w:rPr>
                <w:rFonts w:eastAsia="Calibri" w:cs="Arial"/>
                <w:szCs w:val="22"/>
              </w:rPr>
              <w:t>Appendix 1 – Diagram to identify the required check for workers</w:t>
            </w:r>
            <w:r>
              <w:rPr>
                <w:rFonts w:eastAsia="Calibri" w:cs="Arial"/>
                <w:szCs w:val="22"/>
              </w:rPr>
              <w:t>: updated information on statutory declarations in line with Aged Care Rules.</w:t>
            </w:r>
          </w:p>
          <w:p w14:paraId="62698239" w14:textId="77777777" w:rsidR="00891FB0" w:rsidRPr="00574519" w:rsidRDefault="00891FB0" w:rsidP="002804DD">
            <w:pPr>
              <w:spacing w:before="0" w:after="0" w:line="240" w:lineRule="auto"/>
              <w:rPr>
                <w:rFonts w:cs="Arial"/>
                <w:szCs w:val="22"/>
              </w:rPr>
            </w:pPr>
          </w:p>
        </w:tc>
      </w:tr>
    </w:tbl>
    <w:p w14:paraId="39B4319D" w14:textId="77777777" w:rsidR="006C7662" w:rsidRPr="0094493D" w:rsidRDefault="006C7662" w:rsidP="0094493D">
      <w:r w:rsidRPr="0094493D">
        <w:br w:type="page"/>
      </w:r>
    </w:p>
    <w:p w14:paraId="72D823E0" w14:textId="36BEB240" w:rsidR="003E5486" w:rsidRPr="00566DB1" w:rsidRDefault="358AEF4E" w:rsidP="00A375F2">
      <w:pPr>
        <w:pStyle w:val="Heading2"/>
      </w:pPr>
      <w:r w:rsidRPr="00566DB1">
        <w:t>Introduction</w:t>
      </w:r>
      <w:r w:rsidR="787DBAFB" w:rsidRPr="00566DB1">
        <w:t>: Key aged care worker screening requirements</w:t>
      </w:r>
    </w:p>
    <w:p w14:paraId="5B5C72D3" w14:textId="632D7896" w:rsidR="00D95EB5" w:rsidRPr="00566DB1" w:rsidRDefault="00BB4CDA" w:rsidP="00A375F2">
      <w:pPr>
        <w:pStyle w:val="Heading3"/>
      </w:pPr>
      <w:r w:rsidRPr="00566DB1">
        <w:t>Purpose</w:t>
      </w:r>
      <w:r w:rsidR="24289747" w:rsidRPr="00566DB1">
        <w:t xml:space="preserve"> of this </w:t>
      </w:r>
      <w:r w:rsidR="24289747" w:rsidRPr="00A375F2">
        <w:t>document</w:t>
      </w:r>
    </w:p>
    <w:p w14:paraId="1413602B" w14:textId="47FCB855" w:rsidR="00526251" w:rsidRPr="00FA0497" w:rsidRDefault="00526251" w:rsidP="00FA0497">
      <w:r w:rsidRPr="00FA0497">
        <w:t xml:space="preserve">This </w:t>
      </w:r>
      <w:r w:rsidR="0069580F" w:rsidRPr="00FA0497">
        <w:t xml:space="preserve">guidance material </w:t>
      </w:r>
      <w:r w:rsidRPr="00FA0497">
        <w:t xml:space="preserve">aims to assist registered providers </w:t>
      </w:r>
      <w:r w:rsidR="00297F8C" w:rsidRPr="00FA0497">
        <w:t xml:space="preserve">delivering funded aged care services to </w:t>
      </w:r>
      <w:r w:rsidRPr="00FA0497">
        <w:t xml:space="preserve">understand and comply with </w:t>
      </w:r>
      <w:r w:rsidR="00A53FE1" w:rsidRPr="00FA0497">
        <w:t>the worker</w:t>
      </w:r>
      <w:r w:rsidRPr="00FA0497">
        <w:t xml:space="preserve"> screening requirements introduced by </w:t>
      </w:r>
      <w:r w:rsidR="0094766C" w:rsidRPr="00FA0497">
        <w:t xml:space="preserve">the </w:t>
      </w:r>
      <w:hyperlink r:id="rId18" w:history="1">
        <w:r w:rsidR="0094766C" w:rsidRPr="00891FB0">
          <w:rPr>
            <w:rStyle w:val="Hyperlink"/>
            <w:color w:val="0070C0"/>
          </w:rPr>
          <w:t>Aged</w:t>
        </w:r>
        <w:r w:rsidR="00A8553E" w:rsidRPr="00891FB0">
          <w:rPr>
            <w:rStyle w:val="Hyperlink"/>
            <w:color w:val="0070C0"/>
          </w:rPr>
          <w:t> </w:t>
        </w:r>
        <w:r w:rsidRPr="00891FB0">
          <w:rPr>
            <w:rStyle w:val="Hyperlink"/>
            <w:color w:val="0070C0"/>
          </w:rPr>
          <w:t>Care</w:t>
        </w:r>
        <w:r w:rsidR="00A8553E" w:rsidRPr="00891FB0">
          <w:rPr>
            <w:rStyle w:val="Hyperlink"/>
            <w:color w:val="0070C0"/>
          </w:rPr>
          <w:t> </w:t>
        </w:r>
        <w:r w:rsidRPr="00891FB0">
          <w:rPr>
            <w:rStyle w:val="Hyperlink"/>
            <w:color w:val="0070C0"/>
          </w:rPr>
          <w:t>Act 2024</w:t>
        </w:r>
      </w:hyperlink>
      <w:r w:rsidRPr="00FA0497">
        <w:t xml:space="preserve"> </w:t>
      </w:r>
      <w:r w:rsidR="007D1F3F" w:rsidRPr="00FA0497">
        <w:t xml:space="preserve">(the Act) </w:t>
      </w:r>
      <w:r w:rsidRPr="00FA0497">
        <w:t xml:space="preserve">and the Aged Care </w:t>
      </w:r>
      <w:r w:rsidR="00D60B94" w:rsidRPr="00FA0497">
        <w:t>Rules 2025</w:t>
      </w:r>
      <w:r w:rsidR="0051222D" w:rsidRPr="00FA0497">
        <w:t xml:space="preserve"> </w:t>
      </w:r>
      <w:r w:rsidR="007D1F3F" w:rsidRPr="00FA0497">
        <w:t>(Aged Care Rules)</w:t>
      </w:r>
      <w:r w:rsidR="0051222D" w:rsidRPr="00FA0497">
        <w:t xml:space="preserve">that </w:t>
      </w:r>
      <w:r w:rsidRPr="00FA0497">
        <w:t>commenc</w:t>
      </w:r>
      <w:r w:rsidR="0051222D" w:rsidRPr="00FA0497">
        <w:t>e on</w:t>
      </w:r>
      <w:r w:rsidRPr="00FA0497">
        <w:t xml:space="preserve"> 1</w:t>
      </w:r>
      <w:r w:rsidR="005D3DF1" w:rsidRPr="00FA0497">
        <w:t> </w:t>
      </w:r>
      <w:r w:rsidR="00A33353" w:rsidRPr="00FA0497">
        <w:t>November</w:t>
      </w:r>
      <w:r w:rsidR="00D920A3">
        <w:t> </w:t>
      </w:r>
      <w:r w:rsidRPr="00FA0497">
        <w:t xml:space="preserve">2025. </w:t>
      </w:r>
    </w:p>
    <w:p w14:paraId="0700322E" w14:textId="0F750709" w:rsidR="00BB4CDA" w:rsidRPr="00566DB1" w:rsidRDefault="00615D27" w:rsidP="00A375F2">
      <w:pPr>
        <w:pStyle w:val="Heading3"/>
      </w:pPr>
      <w:r w:rsidRPr="00566DB1">
        <w:t>Key dates and changes</w:t>
      </w:r>
    </w:p>
    <w:p w14:paraId="6D9E0620" w14:textId="3B2338DC" w:rsidR="006F0EC5" w:rsidRPr="00FB52FA" w:rsidRDefault="00FC1F82" w:rsidP="00FB52FA">
      <w:r w:rsidRPr="00FB52FA">
        <w:t xml:space="preserve">From 1 </w:t>
      </w:r>
      <w:r w:rsidR="00A33353" w:rsidRPr="00FB52FA">
        <w:t xml:space="preserve">November </w:t>
      </w:r>
      <w:r w:rsidRPr="00FB52FA">
        <w:t xml:space="preserve">2025, </w:t>
      </w:r>
      <w:r w:rsidR="00B066D2" w:rsidRPr="00FB52FA">
        <w:t>a</w:t>
      </w:r>
      <w:r w:rsidR="00246F0F" w:rsidRPr="00FB52FA">
        <w:t xml:space="preserve">ll aged care workers and responsible persons will continue to need either a police certificate or </w:t>
      </w:r>
      <w:proofErr w:type="gramStart"/>
      <w:r w:rsidR="00246F0F" w:rsidRPr="00FB52FA">
        <w:t>an</w:t>
      </w:r>
      <w:proofErr w:type="gramEnd"/>
      <w:r w:rsidR="00246F0F" w:rsidRPr="00FB52FA">
        <w:t xml:space="preserve"> NDIS </w:t>
      </w:r>
      <w:r w:rsidR="00A57773" w:rsidRPr="00FB52FA">
        <w:t>Worker Screening Clearance</w:t>
      </w:r>
      <w:r w:rsidR="008E32A6" w:rsidRPr="00FB52FA">
        <w:t xml:space="preserve"> to work in aged care</w:t>
      </w:r>
      <w:r w:rsidR="00604B61" w:rsidRPr="00FB52FA">
        <w:t>.</w:t>
      </w:r>
    </w:p>
    <w:p w14:paraId="053FCA04" w14:textId="688E6E1D" w:rsidR="00A042FF" w:rsidRPr="00FA0497" w:rsidRDefault="00BE4009" w:rsidP="00FA0497">
      <w:r w:rsidRPr="00FA0497">
        <w:t>While the</w:t>
      </w:r>
      <w:r w:rsidR="00A76BBE" w:rsidRPr="00FA0497">
        <w:t>se</w:t>
      </w:r>
      <w:r w:rsidRPr="00FA0497">
        <w:t xml:space="preserve"> worker screening requirements will </w:t>
      </w:r>
      <w:r w:rsidR="007C5DB8" w:rsidRPr="00FA0497">
        <w:t>remain the same, t</w:t>
      </w:r>
      <w:r w:rsidR="003F2DCE" w:rsidRPr="00FA0497">
        <w:t xml:space="preserve">here </w:t>
      </w:r>
      <w:r w:rsidR="00421DAE" w:rsidRPr="00FA0497">
        <w:t xml:space="preserve">will </w:t>
      </w:r>
      <w:r w:rsidR="003F2DCE" w:rsidRPr="00FA0497">
        <w:t>be</w:t>
      </w:r>
      <w:r w:rsidR="00693036" w:rsidRPr="00FA0497">
        <w:t xml:space="preserve"> </w:t>
      </w:r>
      <w:r w:rsidR="00284058" w:rsidRPr="00FA0497">
        <w:t xml:space="preserve">some </w:t>
      </w:r>
      <w:r w:rsidR="00693036" w:rsidRPr="00FA0497">
        <w:t>c</w:t>
      </w:r>
      <w:r w:rsidR="003F2DCE" w:rsidRPr="00FA0497">
        <w:t>hanges</w:t>
      </w:r>
      <w:r w:rsidR="007D4EE3" w:rsidRPr="00FA0497">
        <w:t xml:space="preserve"> </w:t>
      </w:r>
      <w:r w:rsidR="00B93156" w:rsidRPr="00FA0497">
        <w:t xml:space="preserve">due to new </w:t>
      </w:r>
      <w:r w:rsidR="003F2DCE" w:rsidRPr="00FA0497">
        <w:t xml:space="preserve">definitions </w:t>
      </w:r>
      <w:r w:rsidR="00E63E0B" w:rsidRPr="00FA0497">
        <w:t>in the Act</w:t>
      </w:r>
      <w:r w:rsidR="003F2DCE" w:rsidRPr="00FA0497">
        <w:t xml:space="preserve"> </w:t>
      </w:r>
      <w:r w:rsidR="00A042FF" w:rsidRPr="00FA0497">
        <w:t xml:space="preserve">(such as an aged care worker) </w:t>
      </w:r>
      <w:r w:rsidR="003F2DCE" w:rsidRPr="00FA0497">
        <w:t xml:space="preserve">and </w:t>
      </w:r>
      <w:r w:rsidR="002117A7" w:rsidRPr="00FA0497">
        <w:t xml:space="preserve">the </w:t>
      </w:r>
      <w:r w:rsidR="003F2DCE" w:rsidRPr="00FA0497">
        <w:t xml:space="preserve">record keeping requirements </w:t>
      </w:r>
      <w:r w:rsidR="003926EE" w:rsidRPr="00FA0497">
        <w:t>in</w:t>
      </w:r>
      <w:r w:rsidR="003F2DCE" w:rsidRPr="00FA0497" w:rsidDel="00F13915">
        <w:t xml:space="preserve"> </w:t>
      </w:r>
      <w:r w:rsidR="003F2DCE" w:rsidRPr="00FA0497">
        <w:t>the Aged Care Rules.</w:t>
      </w:r>
    </w:p>
    <w:p w14:paraId="57369751" w14:textId="2D363DEE" w:rsidR="00FD0A3F" w:rsidRPr="00FB52FA" w:rsidRDefault="003C78D7" w:rsidP="00FB52FA">
      <w:r w:rsidRPr="00FB52FA">
        <w:t>The</w:t>
      </w:r>
      <w:r w:rsidR="00040EBE" w:rsidRPr="00FB52FA">
        <w:t>re are</w:t>
      </w:r>
      <w:r w:rsidR="0012246A" w:rsidRPr="00FB52FA">
        <w:t xml:space="preserve"> </w:t>
      </w:r>
      <w:r w:rsidR="00627C95" w:rsidRPr="00FB52FA">
        <w:t xml:space="preserve">additional </w:t>
      </w:r>
      <w:r w:rsidR="00FC1F82" w:rsidRPr="00FB52FA">
        <w:t xml:space="preserve">changes </w:t>
      </w:r>
      <w:r w:rsidR="00040EBE" w:rsidRPr="00FB52FA">
        <w:t xml:space="preserve">that </w:t>
      </w:r>
      <w:r w:rsidR="001938AF" w:rsidRPr="00FB52FA">
        <w:t xml:space="preserve">will impact </w:t>
      </w:r>
      <w:r w:rsidR="001444B3" w:rsidRPr="00FB52FA">
        <w:t xml:space="preserve">CHSP </w:t>
      </w:r>
      <w:r w:rsidR="007E5203" w:rsidRPr="00FB52FA">
        <w:t>providers</w:t>
      </w:r>
      <w:r w:rsidR="00040EBE" w:rsidRPr="00FB52FA">
        <w:t xml:space="preserve">. These changes </w:t>
      </w:r>
      <w:r w:rsidR="007E5203" w:rsidRPr="00FB52FA">
        <w:t xml:space="preserve">relate </w:t>
      </w:r>
      <w:r w:rsidR="00FC1F82" w:rsidRPr="00FB52FA">
        <w:t>to how criminal offences are treated</w:t>
      </w:r>
      <w:r w:rsidR="008B78F8" w:rsidRPr="00FB52FA">
        <w:t xml:space="preserve"> for</w:t>
      </w:r>
      <w:r w:rsidR="00FC1F82" w:rsidRPr="00FB52FA">
        <w:t xml:space="preserve"> </w:t>
      </w:r>
      <w:r w:rsidR="004E2134" w:rsidRPr="00FB52FA">
        <w:t xml:space="preserve">aged care workers and responsible persons of a </w:t>
      </w:r>
      <w:r w:rsidR="00DE2A83" w:rsidRPr="00FB52FA">
        <w:t xml:space="preserve">CHSP </w:t>
      </w:r>
      <w:r w:rsidRPr="00FB52FA">
        <w:t>provider</w:t>
      </w:r>
      <w:r w:rsidR="006860D8" w:rsidRPr="00FB52FA">
        <w:t xml:space="preserve"> </w:t>
      </w:r>
      <w:r w:rsidR="0044426B" w:rsidRPr="00FB52FA">
        <w:t xml:space="preserve">(see table 1, section 4). </w:t>
      </w:r>
      <w:r w:rsidR="00074B0B" w:rsidRPr="00FB52FA">
        <w:t xml:space="preserve">This will ensure </w:t>
      </w:r>
      <w:r w:rsidR="001257DB" w:rsidRPr="00FB52FA">
        <w:t>the same precluding offences apply consisten</w:t>
      </w:r>
      <w:r w:rsidR="00631F39" w:rsidRPr="00FB52FA">
        <w:t>tly</w:t>
      </w:r>
      <w:r w:rsidR="001257DB" w:rsidRPr="00FB52FA">
        <w:t xml:space="preserve"> across </w:t>
      </w:r>
      <w:r w:rsidR="00074B0B" w:rsidRPr="00FB52FA">
        <w:t>CHSP and NATSIFAC</w:t>
      </w:r>
      <w:r w:rsidR="007F59CD" w:rsidRPr="00FB52FA">
        <w:t>P</w:t>
      </w:r>
      <w:r w:rsidR="00074B0B" w:rsidRPr="00FB52FA">
        <w:t xml:space="preserve">, while also preparing for </w:t>
      </w:r>
      <w:r w:rsidR="00A304B6" w:rsidRPr="00FB52FA">
        <w:t xml:space="preserve">the introduction of </w:t>
      </w:r>
      <w:r w:rsidR="00074B0B" w:rsidRPr="00FB52FA">
        <w:t xml:space="preserve">a </w:t>
      </w:r>
      <w:r w:rsidR="005854CB" w:rsidRPr="00FB52FA">
        <w:t xml:space="preserve">more </w:t>
      </w:r>
      <w:r w:rsidR="00FA10A0" w:rsidRPr="00FB52FA">
        <w:t xml:space="preserve">comprehensive </w:t>
      </w:r>
      <w:r w:rsidR="00074B0B" w:rsidRPr="00FB52FA">
        <w:t xml:space="preserve">screening process </w:t>
      </w:r>
      <w:r w:rsidR="001256B9" w:rsidRPr="00FB52FA">
        <w:t>in the future</w:t>
      </w:r>
      <w:r w:rsidR="004449AC" w:rsidRPr="00FB52FA">
        <w:t>.</w:t>
      </w:r>
    </w:p>
    <w:p w14:paraId="35E35EED" w14:textId="4D3C5073" w:rsidR="00615D27" w:rsidRPr="00566DB1" w:rsidRDefault="005C3C81" w:rsidP="00A375F2">
      <w:pPr>
        <w:pStyle w:val="Heading3"/>
      </w:pPr>
      <w:r w:rsidRPr="00566DB1">
        <w:t>Summary of key</w:t>
      </w:r>
      <w:r w:rsidR="00DA38D8" w:rsidRPr="00566DB1">
        <w:t xml:space="preserve"> </w:t>
      </w:r>
      <w:r w:rsidR="00615D27" w:rsidRPr="00566DB1">
        <w:t>requirements for all registered providers</w:t>
      </w:r>
    </w:p>
    <w:p w14:paraId="0023C6F8" w14:textId="614F00EB" w:rsidR="00D22D65" w:rsidRPr="0094493D" w:rsidRDefault="00D22D65" w:rsidP="0094493D">
      <w:r w:rsidRPr="0094493D">
        <w:t>Registered providers must ensure:</w:t>
      </w:r>
    </w:p>
    <w:p w14:paraId="46C43655" w14:textId="7B99BEB5" w:rsidR="00BE30A5" w:rsidRPr="00566DB1" w:rsidRDefault="004D027E" w:rsidP="0094493D">
      <w:pPr>
        <w:pStyle w:val="ListBullet"/>
      </w:pPr>
      <w:r w:rsidRPr="00566DB1">
        <w:t>e</w:t>
      </w:r>
      <w:r w:rsidR="003E0524" w:rsidRPr="00566DB1">
        <w:t xml:space="preserve">ach aged care worker and responsible person </w:t>
      </w:r>
      <w:r w:rsidR="0029351E" w:rsidRPr="00566DB1">
        <w:t>has</w:t>
      </w:r>
      <w:r w:rsidR="003D624E" w:rsidRPr="00566DB1">
        <w:t xml:space="preserve"> one of the following:</w:t>
      </w:r>
      <w:r w:rsidR="0029351E" w:rsidRPr="00566DB1">
        <w:t xml:space="preserve"> </w:t>
      </w:r>
    </w:p>
    <w:p w14:paraId="02941A6E" w14:textId="51492018" w:rsidR="004A23EF" w:rsidRPr="00FB52FA" w:rsidRDefault="003E0524" w:rsidP="00FB52FA">
      <w:pPr>
        <w:pStyle w:val="ListBullet2"/>
      </w:pPr>
      <w:r w:rsidRPr="00566DB1">
        <w:t xml:space="preserve">a police </w:t>
      </w:r>
      <w:r w:rsidRPr="00FB52FA">
        <w:t xml:space="preserve">certificate </w:t>
      </w:r>
      <w:r w:rsidR="00BE30A5" w:rsidRPr="00FB52FA">
        <w:t>that is less than 3 years old</w:t>
      </w:r>
      <w:r w:rsidR="004C63B2" w:rsidRPr="00FB52FA">
        <w:t xml:space="preserve"> </w:t>
      </w:r>
      <w:r w:rsidR="00FC0934" w:rsidRPr="00FB52FA">
        <w:t xml:space="preserve">and does not record certain offences </w:t>
      </w:r>
      <w:r w:rsidR="0044426B" w:rsidRPr="00FB52FA">
        <w:t xml:space="preserve">(see table 1, section 4), </w:t>
      </w:r>
      <w:r w:rsidRPr="00FB52FA">
        <w:t>or</w:t>
      </w:r>
    </w:p>
    <w:p w14:paraId="725AD9F5" w14:textId="2438710D" w:rsidR="00C52237" w:rsidRPr="00566DB1" w:rsidRDefault="0029351E" w:rsidP="00FB52FA">
      <w:pPr>
        <w:pStyle w:val="ListBullet2"/>
      </w:pPr>
      <w:proofErr w:type="gramStart"/>
      <w:r w:rsidRPr="00FB52FA">
        <w:t>an</w:t>
      </w:r>
      <w:proofErr w:type="gramEnd"/>
      <w:r w:rsidR="003E0524" w:rsidRPr="00FB52FA">
        <w:t xml:space="preserve"> </w:t>
      </w:r>
      <w:r w:rsidR="00697ADE" w:rsidRPr="00FB52FA">
        <w:t>NDIS Worker</w:t>
      </w:r>
      <w:r w:rsidR="00697ADE" w:rsidRPr="00566DB1">
        <w:t xml:space="preserve"> Screening Clearance</w:t>
      </w:r>
      <w:r w:rsidR="003E0524" w:rsidRPr="00566DB1">
        <w:t>.</w:t>
      </w:r>
    </w:p>
    <w:p w14:paraId="6285A882" w14:textId="24C5A71E" w:rsidR="003E0524" w:rsidRPr="00566DB1" w:rsidRDefault="004D027E" w:rsidP="00FB52FA">
      <w:pPr>
        <w:pStyle w:val="ListBullet"/>
      </w:pPr>
      <w:r w:rsidRPr="00566DB1">
        <w:t>i</w:t>
      </w:r>
      <w:r w:rsidR="003E0524" w:rsidRPr="00566DB1">
        <w:t xml:space="preserve">f </w:t>
      </w:r>
      <w:r w:rsidR="73A2D5F8" w:rsidRPr="00566DB1">
        <w:t>an</w:t>
      </w:r>
      <w:r w:rsidR="00AD1220" w:rsidRPr="00566DB1">
        <w:t xml:space="preserve"> aged care worker or responsible person</w:t>
      </w:r>
      <w:r w:rsidR="003E0524" w:rsidRPr="00566DB1">
        <w:t xml:space="preserve"> </w:t>
      </w:r>
      <w:r w:rsidR="009966B7">
        <w:t xml:space="preserve">with </w:t>
      </w:r>
      <w:r w:rsidR="00F81CA5">
        <w:t xml:space="preserve">a police certificate has </w:t>
      </w:r>
      <w:r w:rsidR="00BC0FB0" w:rsidRPr="00566DB1">
        <w:t>been a citizen or permanent resident of another country</w:t>
      </w:r>
      <w:r w:rsidR="003E0524" w:rsidRPr="00566DB1">
        <w:t xml:space="preserve"> after turning 16, they also need a statutory declaration</w:t>
      </w:r>
      <w:r w:rsidR="00AD1220" w:rsidRPr="00566DB1">
        <w:t xml:space="preserve"> </w:t>
      </w:r>
      <w:r w:rsidR="00816C3F" w:rsidRPr="00566DB1">
        <w:t>(see section 3.4</w:t>
      </w:r>
      <w:r w:rsidR="003728FE" w:rsidRPr="00566DB1">
        <w:t>)</w:t>
      </w:r>
    </w:p>
    <w:p w14:paraId="14203D99" w14:textId="37C0D12E" w:rsidR="00264164" w:rsidRPr="00566DB1" w:rsidRDefault="002F62F4" w:rsidP="00FB52FA">
      <w:pPr>
        <w:pStyle w:val="ListBullet"/>
      </w:pPr>
      <w:r w:rsidRPr="00566DB1">
        <w:t>they</w:t>
      </w:r>
      <w:r w:rsidR="008112D7">
        <w:t xml:space="preserve"> keep</w:t>
      </w:r>
      <w:r w:rsidR="0042256B">
        <w:t>,</w:t>
      </w:r>
      <w:r w:rsidR="008112D7">
        <w:t xml:space="preserve"> and keep</w:t>
      </w:r>
      <w:r w:rsidR="0042256B">
        <w:t xml:space="preserve"> </w:t>
      </w:r>
      <w:proofErr w:type="gramStart"/>
      <w:r w:rsidR="0042256B">
        <w:t>up-to-date</w:t>
      </w:r>
      <w:proofErr w:type="gramEnd"/>
      <w:r w:rsidR="0042256B">
        <w:t>,</w:t>
      </w:r>
      <w:r w:rsidRPr="00566DB1">
        <w:t xml:space="preserve"> a record of each aged care worker and responsible person’s </w:t>
      </w:r>
      <w:r w:rsidR="003E0524" w:rsidRPr="00566DB1">
        <w:t>police certificate</w:t>
      </w:r>
      <w:r w:rsidR="00D838DE" w:rsidRPr="00566DB1">
        <w:t xml:space="preserve"> or </w:t>
      </w:r>
      <w:r w:rsidR="006F766C" w:rsidRPr="00566DB1">
        <w:t>NDIS</w:t>
      </w:r>
      <w:r w:rsidR="003E0524" w:rsidRPr="00566DB1">
        <w:t xml:space="preserve"> </w:t>
      </w:r>
      <w:r w:rsidR="00A57773" w:rsidRPr="00566DB1">
        <w:t>Worker Screening Clearance</w:t>
      </w:r>
      <w:r w:rsidR="00E32FD4" w:rsidRPr="00566DB1">
        <w:t xml:space="preserve"> and</w:t>
      </w:r>
      <w:r w:rsidR="003E0524" w:rsidRPr="00566DB1">
        <w:t xml:space="preserve"> </w:t>
      </w:r>
      <w:r w:rsidR="00D838DE" w:rsidRPr="00566DB1">
        <w:t xml:space="preserve">(if applicable) </w:t>
      </w:r>
      <w:r w:rsidR="003E0524" w:rsidRPr="00566DB1">
        <w:t>statutory declaration</w:t>
      </w:r>
      <w:r w:rsidR="00880F3F" w:rsidRPr="00566DB1">
        <w:t>, and</w:t>
      </w:r>
    </w:p>
    <w:p w14:paraId="3E6C757B" w14:textId="7D612031" w:rsidR="00BE7DA4" w:rsidRPr="00AB129A" w:rsidRDefault="00DB1701" w:rsidP="00FB52FA">
      <w:pPr>
        <w:pStyle w:val="ListBullet"/>
      </w:pPr>
      <w:r w:rsidRPr="00566DB1">
        <w:t>i</w:t>
      </w:r>
      <w:r w:rsidR="003E0524" w:rsidRPr="00566DB1">
        <w:t xml:space="preserve">f </w:t>
      </w:r>
      <w:r w:rsidRPr="00566DB1">
        <w:t xml:space="preserve">an aged care </w:t>
      </w:r>
      <w:r w:rsidR="003E0524" w:rsidRPr="00566DB1">
        <w:t>worker</w:t>
      </w:r>
      <w:r w:rsidRPr="00566DB1">
        <w:t xml:space="preserve"> or responsible person</w:t>
      </w:r>
      <w:r w:rsidR="003E0524" w:rsidRPr="00566DB1">
        <w:t xml:space="preserve"> </w:t>
      </w:r>
      <w:r w:rsidR="00EE4695" w:rsidRPr="00566DB1">
        <w:t>is convicted of</w:t>
      </w:r>
      <w:r w:rsidR="003E0524" w:rsidRPr="00566DB1">
        <w:t xml:space="preserve"> a precluding offence</w:t>
      </w:r>
      <w:r w:rsidR="00267C2A" w:rsidRPr="00566DB1">
        <w:t xml:space="preserve">, then that worker or responsible person </w:t>
      </w:r>
      <w:r w:rsidR="00A6494C" w:rsidRPr="00566DB1">
        <w:t xml:space="preserve">does </w:t>
      </w:r>
      <w:r w:rsidR="003E0524" w:rsidRPr="00566DB1">
        <w:t>not continue</w:t>
      </w:r>
      <w:r w:rsidR="00A6494C" w:rsidRPr="00566DB1">
        <w:t xml:space="preserve"> to </w:t>
      </w:r>
      <w:r w:rsidR="00FF78F1" w:rsidRPr="00566DB1">
        <w:t xml:space="preserve">work in a role </w:t>
      </w:r>
      <w:r w:rsidR="00133AB8" w:rsidRPr="00566DB1">
        <w:t xml:space="preserve">delivering </w:t>
      </w:r>
      <w:r w:rsidR="003E0524" w:rsidRPr="00566DB1">
        <w:t>funded aged care service</w:t>
      </w:r>
      <w:r w:rsidR="006A7B57" w:rsidRPr="00566DB1">
        <w:t>s</w:t>
      </w:r>
      <w:r w:rsidR="003E0524" w:rsidRPr="00566DB1">
        <w:t>.</w:t>
      </w:r>
    </w:p>
    <w:p w14:paraId="74EBD737" w14:textId="77B0554B" w:rsidR="00DC1370" w:rsidRDefault="008C2F59" w:rsidP="00891FB0">
      <w:r w:rsidRPr="00FB52FA">
        <w:t>It is important to note that the worker screening requirements apply to aged care workers and responsible persons engaged directly by a registered provider, as well as those engaged through associated providers and digital platforms.</w:t>
      </w:r>
      <w:r w:rsidR="00DC1370">
        <w:br w:type="page"/>
      </w:r>
    </w:p>
    <w:p w14:paraId="217599DB" w14:textId="638A8E9E" w:rsidR="00615D27" w:rsidRPr="00A375F2" w:rsidRDefault="00615D27" w:rsidP="00A375F2">
      <w:pPr>
        <w:pStyle w:val="Heading3"/>
      </w:pPr>
      <w:r w:rsidRPr="00A375F2">
        <w:t>Future of aged care worker screening</w:t>
      </w:r>
    </w:p>
    <w:p w14:paraId="544231D6" w14:textId="42C51BC0" w:rsidR="001F3C7C" w:rsidRDefault="00F66056" w:rsidP="00FB52FA">
      <w:r w:rsidRPr="00FB52FA">
        <w:t xml:space="preserve">The Australian Government is </w:t>
      </w:r>
      <w:r w:rsidR="001431AE" w:rsidRPr="00FB52FA">
        <w:t xml:space="preserve">working with </w:t>
      </w:r>
      <w:r w:rsidR="007E0B33" w:rsidRPr="00FB52FA">
        <w:t>s</w:t>
      </w:r>
      <w:r w:rsidRPr="00FB52FA">
        <w:t xml:space="preserve">tate and </w:t>
      </w:r>
      <w:r w:rsidR="007E0B33" w:rsidRPr="00FB52FA">
        <w:t>t</w:t>
      </w:r>
      <w:r w:rsidRPr="00FB52FA">
        <w:t>erritor</w:t>
      </w:r>
      <w:r w:rsidR="001431AE" w:rsidRPr="00FB52FA">
        <w:t>y governments</w:t>
      </w:r>
      <w:r w:rsidRPr="00FB52FA">
        <w:t xml:space="preserve"> </w:t>
      </w:r>
      <w:r w:rsidR="008B40AA">
        <w:t xml:space="preserve">on a national worker screening check for the care and support economy. This will strengthen protections for Australians who receive care and support </w:t>
      </w:r>
      <w:r w:rsidR="00E32FBD">
        <w:t>and increase consistency across sectors and jurisdictions. A national worker screening check will also boost labour mobility and efficiency across the care and support economy.</w:t>
      </w:r>
      <w:r w:rsidR="00C6304D">
        <w:t xml:space="preserve"> This work is being led by a taskforce within the Department of Finance.</w:t>
      </w:r>
    </w:p>
    <w:p w14:paraId="3991BB7B" w14:textId="58E1475B" w:rsidR="005F5011" w:rsidRDefault="001F3C7C" w:rsidP="00FB52FA">
      <w:r>
        <w:t xml:space="preserve">To stay up to date on </w:t>
      </w:r>
      <w:r w:rsidR="00FC2EFC">
        <w:t>worker screening</w:t>
      </w:r>
      <w:r w:rsidR="007B668F">
        <w:t xml:space="preserve"> </w:t>
      </w:r>
      <w:r>
        <w:t xml:space="preserve">for the aged care sector visit </w:t>
      </w:r>
      <w:hyperlink r:id="rId19" w:history="1">
        <w:r w:rsidR="00DD6208" w:rsidRPr="00891FB0">
          <w:rPr>
            <w:rStyle w:val="Hyperlink"/>
            <w:color w:val="0070C0"/>
          </w:rPr>
          <w:t>S</w:t>
        </w:r>
        <w:r w:rsidR="00193DC7" w:rsidRPr="00891FB0">
          <w:rPr>
            <w:rStyle w:val="Hyperlink"/>
            <w:color w:val="0070C0"/>
          </w:rPr>
          <w:t>creening requirements for the aged care workforce</w:t>
        </w:r>
      </w:hyperlink>
      <w:r w:rsidR="00CE4B1F">
        <w:t>.</w:t>
      </w:r>
    </w:p>
    <w:p w14:paraId="2BD94658" w14:textId="58C9ABA9" w:rsidR="009C1E8B" w:rsidRPr="00566DB1" w:rsidRDefault="009C1E8B" w:rsidP="00A375F2">
      <w:pPr>
        <w:pStyle w:val="Heading3"/>
      </w:pPr>
      <w:r w:rsidRPr="00566DB1">
        <w:t>Other legislative requirements</w:t>
      </w:r>
    </w:p>
    <w:p w14:paraId="3CDB6695" w14:textId="413437C6" w:rsidR="00521ED1" w:rsidRPr="00FB52FA" w:rsidRDefault="00521ED1" w:rsidP="00FB52FA">
      <w:bookmarkStart w:id="0" w:name="_Hlk212543598"/>
      <w:r w:rsidRPr="00566DB1">
        <w:rPr>
          <w:rFonts w:cs="Arial"/>
          <w:szCs w:val="22"/>
        </w:rPr>
        <w:t>It is a condition of registration for all registered providers to comply with the</w:t>
      </w:r>
      <w:r w:rsidR="00872A41" w:rsidRPr="00566DB1">
        <w:rPr>
          <w:rFonts w:cs="Arial"/>
          <w:szCs w:val="22"/>
        </w:rPr>
        <w:t xml:space="preserve"> worker screening requirements set out in the </w:t>
      </w:r>
      <w:r w:rsidR="00517919" w:rsidRPr="00566DB1">
        <w:rPr>
          <w:rFonts w:cs="Arial"/>
          <w:szCs w:val="22"/>
        </w:rPr>
        <w:t>Aged Care Rules</w:t>
      </w:r>
      <w:r w:rsidRPr="00566DB1">
        <w:rPr>
          <w:rFonts w:cs="Arial"/>
          <w:szCs w:val="22"/>
        </w:rPr>
        <w:t xml:space="preserve">. </w:t>
      </w:r>
      <w:r w:rsidR="00CF2CEC" w:rsidRPr="00566DB1">
        <w:rPr>
          <w:rFonts w:cs="Arial"/>
          <w:szCs w:val="22"/>
        </w:rPr>
        <w:t xml:space="preserve">Worker screening </w:t>
      </w:r>
      <w:r w:rsidRPr="00566DB1">
        <w:rPr>
          <w:rFonts w:cs="Arial"/>
          <w:szCs w:val="22"/>
        </w:rPr>
        <w:t xml:space="preserve">is an important safeguard to reduce the risk of harm to </w:t>
      </w:r>
      <w:r w:rsidR="006823EB" w:rsidRPr="00566DB1">
        <w:rPr>
          <w:rFonts w:cs="Arial"/>
          <w:szCs w:val="22"/>
        </w:rPr>
        <w:t xml:space="preserve">older people </w:t>
      </w:r>
      <w:r w:rsidRPr="00566DB1">
        <w:rPr>
          <w:rFonts w:cs="Arial"/>
          <w:szCs w:val="22"/>
        </w:rPr>
        <w:t>accessing funded aged care services</w:t>
      </w:r>
      <w:r w:rsidR="009C70A9" w:rsidRPr="00566DB1">
        <w:rPr>
          <w:rFonts w:cs="Arial"/>
          <w:szCs w:val="22"/>
        </w:rPr>
        <w:t xml:space="preserve">. Worker screening </w:t>
      </w:r>
      <w:r w:rsidRPr="00566DB1">
        <w:rPr>
          <w:rFonts w:cs="Arial"/>
          <w:szCs w:val="22"/>
        </w:rPr>
        <w:t xml:space="preserve">supports </w:t>
      </w:r>
      <w:r w:rsidR="00967959" w:rsidRPr="00566DB1">
        <w:rPr>
          <w:rFonts w:cs="Arial"/>
          <w:szCs w:val="22"/>
        </w:rPr>
        <w:t xml:space="preserve">the </w:t>
      </w:r>
      <w:r w:rsidRPr="00566DB1">
        <w:rPr>
          <w:rFonts w:cs="Arial"/>
          <w:szCs w:val="22"/>
        </w:rPr>
        <w:t xml:space="preserve">right to be free from </w:t>
      </w:r>
      <w:r w:rsidR="00DE63F0" w:rsidRPr="00566DB1">
        <w:rPr>
          <w:rFonts w:cs="Arial"/>
          <w:szCs w:val="22"/>
        </w:rPr>
        <w:t>all forms of violence, degrading or inhumane treatment, exploitation</w:t>
      </w:r>
      <w:r w:rsidR="009B2E17" w:rsidRPr="00566DB1">
        <w:rPr>
          <w:rFonts w:cs="Arial"/>
          <w:szCs w:val="22"/>
        </w:rPr>
        <w:t>, neglect, coercion</w:t>
      </w:r>
      <w:r w:rsidR="00E36F4D" w:rsidRPr="00566DB1">
        <w:rPr>
          <w:rFonts w:cs="Arial"/>
          <w:szCs w:val="22"/>
        </w:rPr>
        <w:t>,</w:t>
      </w:r>
      <w:r w:rsidR="009B2E17" w:rsidRPr="00566DB1">
        <w:rPr>
          <w:rFonts w:cs="Arial"/>
          <w:szCs w:val="22"/>
        </w:rPr>
        <w:t xml:space="preserve"> </w:t>
      </w:r>
      <w:r w:rsidRPr="00566DB1">
        <w:rPr>
          <w:rFonts w:cs="Arial"/>
          <w:szCs w:val="22"/>
        </w:rPr>
        <w:t xml:space="preserve">abuse </w:t>
      </w:r>
      <w:r w:rsidR="00E36F4D" w:rsidRPr="00566DB1">
        <w:rPr>
          <w:rFonts w:cs="Arial"/>
          <w:szCs w:val="22"/>
        </w:rPr>
        <w:t xml:space="preserve">or sexual misconduct </w:t>
      </w:r>
      <w:r w:rsidRPr="00566DB1">
        <w:rPr>
          <w:rFonts w:cs="Arial"/>
          <w:szCs w:val="22"/>
        </w:rPr>
        <w:t>(</w:t>
      </w:r>
      <w:r w:rsidR="00E36F4D" w:rsidRPr="00566DB1">
        <w:rPr>
          <w:rFonts w:cs="Arial"/>
          <w:szCs w:val="22"/>
        </w:rPr>
        <w:t xml:space="preserve">see </w:t>
      </w:r>
      <w:r w:rsidRPr="00566DB1">
        <w:rPr>
          <w:rFonts w:cs="Arial"/>
          <w:szCs w:val="22"/>
        </w:rPr>
        <w:t>Principle 4</w:t>
      </w:r>
      <w:r w:rsidR="00B0508A" w:rsidRPr="00566DB1">
        <w:rPr>
          <w:rFonts w:cs="Arial"/>
          <w:szCs w:val="22"/>
        </w:rPr>
        <w:t xml:space="preserve"> of the </w:t>
      </w:r>
      <w:hyperlink r:id="rId20" w:history="1">
        <w:r w:rsidR="00310BC1" w:rsidRPr="00891FB0">
          <w:rPr>
            <w:rStyle w:val="Hyperlink"/>
            <w:color w:val="0070C0"/>
          </w:rPr>
          <w:t>Statement of Rights</w:t>
        </w:r>
      </w:hyperlink>
      <w:r w:rsidR="00432103" w:rsidRPr="00566DB1">
        <w:rPr>
          <w:rFonts w:cs="Arial"/>
          <w:szCs w:val="22"/>
        </w:rPr>
        <w:t xml:space="preserve"> for older people</w:t>
      </w:r>
      <w:r w:rsidRPr="00566DB1">
        <w:rPr>
          <w:rFonts w:cs="Arial"/>
          <w:szCs w:val="22"/>
        </w:rPr>
        <w:t>).</w:t>
      </w:r>
    </w:p>
    <w:bookmarkEnd w:id="0"/>
    <w:p w14:paraId="47FB3A8B" w14:textId="3CDA0124" w:rsidR="00521ED1" w:rsidRPr="00FB52FA" w:rsidRDefault="00521ED1" w:rsidP="00FB52FA">
      <w:r w:rsidRPr="00FB52FA">
        <w:t xml:space="preserve">In addition to the worker screening requirements, there are also other requirements </w:t>
      </w:r>
      <w:r w:rsidR="00AF4141" w:rsidRPr="00FB52FA">
        <w:t xml:space="preserve">in the Act </w:t>
      </w:r>
      <w:r w:rsidRPr="00FB52FA">
        <w:t xml:space="preserve">that registered providers will need to comply with. </w:t>
      </w:r>
      <w:r w:rsidR="6C6FF4A9" w:rsidRPr="00FB52FA">
        <w:t>Th</w:t>
      </w:r>
      <w:r w:rsidR="095825BA" w:rsidRPr="00FB52FA">
        <w:t>ese</w:t>
      </w:r>
      <w:r w:rsidRPr="00FB52FA">
        <w:t xml:space="preserve"> include:</w:t>
      </w:r>
    </w:p>
    <w:p w14:paraId="3C2ADEAC" w14:textId="4FDECDAB" w:rsidR="00521ED1" w:rsidRPr="00FB52FA" w:rsidRDefault="008B054A" w:rsidP="00FB52FA">
      <w:pPr>
        <w:pStyle w:val="ListBullet"/>
      </w:pPr>
      <w:r w:rsidRPr="00566DB1">
        <w:t>t</w:t>
      </w:r>
      <w:r w:rsidR="00521ED1" w:rsidRPr="00566DB1">
        <w:t xml:space="preserve">he </w:t>
      </w:r>
      <w:r w:rsidR="00521ED1" w:rsidRPr="00FB52FA">
        <w:t>Aged Care Code of Conduct</w:t>
      </w:r>
    </w:p>
    <w:p w14:paraId="4C704960" w14:textId="1E840A6C" w:rsidR="00256C8C" w:rsidRPr="00FB52FA" w:rsidRDefault="008B054A" w:rsidP="00FB52FA">
      <w:pPr>
        <w:pStyle w:val="ListBullet"/>
      </w:pPr>
      <w:r w:rsidRPr="00FB52FA">
        <w:t>b</w:t>
      </w:r>
      <w:r w:rsidR="00256C8C" w:rsidRPr="00FB52FA">
        <w:t>anning orders</w:t>
      </w:r>
    </w:p>
    <w:p w14:paraId="53AD3397" w14:textId="2174E48D" w:rsidR="00521ED1" w:rsidRPr="00FB52FA" w:rsidRDefault="00521ED1" w:rsidP="00FB52FA">
      <w:pPr>
        <w:pStyle w:val="ListBullet"/>
      </w:pPr>
      <w:r w:rsidRPr="00FB52FA">
        <w:t>Aged Care Quality Standards</w:t>
      </w:r>
    </w:p>
    <w:p w14:paraId="36A11028" w14:textId="7C6CAD1B" w:rsidR="00521ED1" w:rsidRPr="00FB52FA" w:rsidRDefault="00EA668A" w:rsidP="00FB52FA">
      <w:pPr>
        <w:pStyle w:val="ListBullet"/>
      </w:pPr>
      <w:r w:rsidRPr="00FB52FA">
        <w:t>t</w:t>
      </w:r>
      <w:r w:rsidR="00521ED1" w:rsidRPr="00FB52FA">
        <w:t xml:space="preserve">he Serious Incident Response Scheme </w:t>
      </w:r>
    </w:p>
    <w:p w14:paraId="7B96E7A8" w14:textId="7783BC4D" w:rsidR="004D66DC" w:rsidRPr="00FB52FA" w:rsidRDefault="00EA668A" w:rsidP="00FB52FA">
      <w:pPr>
        <w:pStyle w:val="ListBullet"/>
      </w:pPr>
      <w:r w:rsidRPr="00FB52FA">
        <w:t>c</w:t>
      </w:r>
      <w:r w:rsidR="00521ED1" w:rsidRPr="00FB52FA">
        <w:t>omplaints management</w:t>
      </w:r>
      <w:r w:rsidR="00AE68AE" w:rsidRPr="00FB52FA">
        <w:t xml:space="preserve"> and whistleblowers</w:t>
      </w:r>
    </w:p>
    <w:p w14:paraId="1926430B" w14:textId="7113AC5B" w:rsidR="004D66DC" w:rsidRPr="00566DB1" w:rsidRDefault="00EA668A" w:rsidP="00FB52FA">
      <w:pPr>
        <w:pStyle w:val="ListBullet"/>
      </w:pPr>
      <w:r w:rsidRPr="00FB52FA">
        <w:t>s</w:t>
      </w:r>
      <w:r w:rsidR="004D66DC" w:rsidRPr="00FB52FA">
        <w:t>uitability matters</w:t>
      </w:r>
      <w:r w:rsidR="004D66DC" w:rsidRPr="00566DB1">
        <w:t xml:space="preserve"> in relation to a responsible person.</w:t>
      </w:r>
    </w:p>
    <w:p w14:paraId="4554FA33" w14:textId="48D02443" w:rsidR="00521ED1" w:rsidRPr="00FB52FA" w:rsidRDefault="00521ED1" w:rsidP="00FB52FA">
      <w:r w:rsidRPr="00FB52FA">
        <w:t>Each of these requirements play</w:t>
      </w:r>
      <w:r w:rsidR="00D05B4C" w:rsidRPr="00FB52FA">
        <w:t>s</w:t>
      </w:r>
      <w:r w:rsidRPr="00FB52FA">
        <w:t xml:space="preserve"> an important role in their own right, however they also operate collectively to provide an overarching framework of checks and balances that supports the delivery of safe and quality funded aged care services</w:t>
      </w:r>
      <w:r w:rsidR="50DB3056" w:rsidRPr="00FB52FA">
        <w:t xml:space="preserve"> and reduce the risk of harm to older persons</w:t>
      </w:r>
      <w:r w:rsidRPr="00FB52FA">
        <w:t>.</w:t>
      </w:r>
    </w:p>
    <w:p w14:paraId="1DD9A5D6" w14:textId="14683B78" w:rsidR="004E2AF5" w:rsidRDefault="00BE7DC6" w:rsidP="00844CED">
      <w:r w:rsidRPr="00FA0497">
        <w:t>For more information see</w:t>
      </w:r>
      <w:r w:rsidR="00425F70" w:rsidRPr="00FA0497">
        <w:t xml:space="preserve"> </w:t>
      </w:r>
      <w:hyperlink r:id="rId21" w:anchor=":~:text=Approved%20providers%20have%20responsibilities%20under%20the%20Aged%20Care,also%20sets%20out%20requirements%20for%3A%20provider%20reporting%20obligations." w:history="1">
        <w:r w:rsidR="00425F70" w:rsidRPr="00844CED">
          <w:rPr>
            <w:rStyle w:val="Hyperlink"/>
            <w:color w:val="0070C0"/>
          </w:rPr>
          <w:t>Responsibilities of registered aged care providers</w:t>
        </w:r>
      </w:hyperlink>
      <w:r w:rsidR="00425F70" w:rsidRPr="00FA0497">
        <w:t>.</w:t>
      </w:r>
      <w:r w:rsidR="004E2AF5">
        <w:br w:type="page"/>
      </w:r>
    </w:p>
    <w:p w14:paraId="69522BCB" w14:textId="52801CBA" w:rsidR="00833FF6" w:rsidRPr="00566DB1" w:rsidRDefault="00430238" w:rsidP="00A375F2">
      <w:pPr>
        <w:pStyle w:val="Heading2"/>
      </w:pPr>
      <w:r w:rsidRPr="00566DB1">
        <w:t>A</w:t>
      </w:r>
      <w:r w:rsidR="00521ED1" w:rsidRPr="00566DB1">
        <w:t>ged care workers</w:t>
      </w:r>
      <w:r w:rsidR="00833FF6" w:rsidRPr="00566DB1">
        <w:t xml:space="preserve"> and responsible persons</w:t>
      </w:r>
    </w:p>
    <w:p w14:paraId="0403B3BA" w14:textId="1EDF63E3" w:rsidR="00AF6F51" w:rsidRPr="00566DB1" w:rsidRDefault="00521ED1" w:rsidP="00A375F2">
      <w:pPr>
        <w:pStyle w:val="Heading3"/>
      </w:pPr>
      <w:r w:rsidRPr="00566DB1">
        <w:t>Definition of an aged care worker, including volunteers</w:t>
      </w:r>
    </w:p>
    <w:p w14:paraId="53A82D74" w14:textId="740C0164" w:rsidR="0040200B" w:rsidRPr="00566DB1" w:rsidRDefault="0040200B" w:rsidP="00FB52FA">
      <w:r w:rsidRPr="00566DB1">
        <w:t xml:space="preserve">An aged care worker is defined in the Act as </w:t>
      </w:r>
      <w:r w:rsidR="00D6529E" w:rsidRPr="00566DB1">
        <w:t>a person</w:t>
      </w:r>
      <w:r w:rsidRPr="00566DB1">
        <w:t xml:space="preserve"> who:</w:t>
      </w:r>
    </w:p>
    <w:p w14:paraId="75E4AD2E" w14:textId="0B80BE60" w:rsidR="0040200B" w:rsidRPr="00566DB1" w:rsidRDefault="0040200B" w:rsidP="00FB52FA">
      <w:pPr>
        <w:pStyle w:val="ListBullet"/>
      </w:pPr>
      <w:r w:rsidRPr="00566DB1">
        <w:t xml:space="preserve">is employed or otherwise engaged (including as a volunteer) by </w:t>
      </w:r>
      <w:r w:rsidR="114CAAE7" w:rsidRPr="00566DB1">
        <w:t>a</w:t>
      </w:r>
      <w:r w:rsidRPr="00566DB1">
        <w:t xml:space="preserve"> registered provider to deliver funded aged care services</w:t>
      </w:r>
      <w:r w:rsidR="00173616" w:rsidRPr="00566DB1">
        <w:t>,</w:t>
      </w:r>
      <w:r w:rsidRPr="00566DB1">
        <w:t xml:space="preserve"> or</w:t>
      </w:r>
    </w:p>
    <w:p w14:paraId="60D4A915" w14:textId="6F3B45C9" w:rsidR="0040200B" w:rsidRPr="00566DB1" w:rsidRDefault="00D6529E" w:rsidP="00FB52FA">
      <w:pPr>
        <w:pStyle w:val="ListBullet"/>
      </w:pPr>
      <w:r w:rsidRPr="00566DB1">
        <w:t>a person</w:t>
      </w:r>
      <w:r w:rsidR="0040200B" w:rsidRPr="00566DB1">
        <w:t xml:space="preserve"> who:</w:t>
      </w:r>
    </w:p>
    <w:p w14:paraId="59676FB5" w14:textId="493DA588" w:rsidR="0040200B" w:rsidRPr="00566DB1" w:rsidRDefault="0040200B" w:rsidP="00FB52FA">
      <w:pPr>
        <w:pStyle w:val="ListBullet2"/>
      </w:pPr>
      <w:r w:rsidRPr="00566DB1">
        <w:t>is employed or otherwise engaged (including as a volunteer) by an associated provider of the registered provider</w:t>
      </w:r>
      <w:r w:rsidR="00D47DCA" w:rsidRPr="00566DB1">
        <w:t>,</w:t>
      </w:r>
      <w:r w:rsidRPr="00566DB1">
        <w:t xml:space="preserve"> and</w:t>
      </w:r>
    </w:p>
    <w:p w14:paraId="70354DDD" w14:textId="296811FC" w:rsidR="0040200B" w:rsidRPr="00566DB1" w:rsidRDefault="008C2CBB" w:rsidP="00FB52FA">
      <w:pPr>
        <w:pStyle w:val="ListBullet2"/>
      </w:pPr>
      <w:r w:rsidRPr="00566DB1">
        <w:t>i</w:t>
      </w:r>
      <w:r w:rsidR="0040200B" w:rsidRPr="00566DB1">
        <w:t>s engaging in conduct under the associated provider’s arrangement with the registered provider relating to the registered provider’s delivery of funded aged care services</w:t>
      </w:r>
      <w:r w:rsidR="00633843" w:rsidRPr="00566DB1">
        <w:t>,</w:t>
      </w:r>
      <w:r w:rsidR="0040200B" w:rsidRPr="00566DB1">
        <w:t xml:space="preserve"> or</w:t>
      </w:r>
    </w:p>
    <w:p w14:paraId="394EF06F" w14:textId="0B476853" w:rsidR="0040200B" w:rsidRPr="00A35467" w:rsidRDefault="00D6529E" w:rsidP="00FB52FA">
      <w:pPr>
        <w:pStyle w:val="ListBullet"/>
      </w:pPr>
      <w:r w:rsidRPr="00566DB1">
        <w:t>a person</w:t>
      </w:r>
      <w:r w:rsidR="0040200B" w:rsidRPr="00566DB1">
        <w:t xml:space="preserve"> who is a registered provider.</w:t>
      </w:r>
    </w:p>
    <w:p w14:paraId="2B9DB5F5" w14:textId="0B9E5E7B" w:rsidR="0040200B" w:rsidRPr="00566DB1" w:rsidRDefault="0040200B" w:rsidP="00FB52FA">
      <w:r w:rsidRPr="00566DB1">
        <w:t>Examples of aged care workers include:</w:t>
      </w:r>
    </w:p>
    <w:p w14:paraId="5C5A3F56" w14:textId="210C4810" w:rsidR="0040200B" w:rsidRPr="00566DB1" w:rsidRDefault="0040200B" w:rsidP="00FB52FA">
      <w:pPr>
        <w:pStyle w:val="ListBullet"/>
        <w:rPr>
          <w:color w:val="1E1545" w:themeColor="text2"/>
          <w:szCs w:val="21"/>
        </w:rPr>
      </w:pPr>
      <w:r w:rsidRPr="00566DB1">
        <w:t xml:space="preserve">employees and contractors of </w:t>
      </w:r>
      <w:r w:rsidR="76173523" w:rsidRPr="00566DB1">
        <w:t xml:space="preserve">a </w:t>
      </w:r>
      <w:r w:rsidRPr="00566DB1">
        <w:t xml:space="preserve">registered provider who </w:t>
      </w:r>
      <w:r w:rsidR="009D7521" w:rsidRPr="00566DB1">
        <w:t>deliver</w:t>
      </w:r>
      <w:r w:rsidR="007C499F" w:rsidRPr="00566DB1">
        <w:t xml:space="preserve"> a funded aged</w:t>
      </w:r>
      <w:r w:rsidRPr="00566DB1">
        <w:t xml:space="preserve"> care </w:t>
      </w:r>
      <w:r w:rsidR="007C499F" w:rsidRPr="00566DB1">
        <w:t xml:space="preserve">service </w:t>
      </w:r>
      <w:r w:rsidRPr="00566DB1">
        <w:t xml:space="preserve">to </w:t>
      </w:r>
      <w:r w:rsidR="00DD0282" w:rsidRPr="00566DB1">
        <w:t>older people</w:t>
      </w:r>
      <w:r w:rsidR="007C499F" w:rsidRPr="00566DB1">
        <w:t xml:space="preserve">. </w:t>
      </w:r>
      <w:r w:rsidR="00557324" w:rsidRPr="00566DB1">
        <w:t>T</w:t>
      </w:r>
      <w:r w:rsidRPr="00566DB1">
        <w:t xml:space="preserve">his includes all workers employed, hired, retained or contracted to </w:t>
      </w:r>
      <w:r w:rsidR="009D7521" w:rsidRPr="00566DB1">
        <w:t>deliver</w:t>
      </w:r>
      <w:r w:rsidR="004B59E7" w:rsidRPr="00566DB1">
        <w:t xml:space="preserve"> a funded aged care</w:t>
      </w:r>
      <w:r w:rsidRPr="00566DB1">
        <w:t xml:space="preserve"> service</w:t>
      </w:r>
      <w:r w:rsidR="006C43B4" w:rsidRPr="00566DB1">
        <w:t xml:space="preserve"> </w:t>
      </w:r>
      <w:r w:rsidRPr="00566DB1">
        <w:t xml:space="preserve">whether in the residential aged care setting, a community setting or in the </w:t>
      </w:r>
      <w:r w:rsidR="00A82E8E" w:rsidRPr="00566DB1">
        <w:t>older person</w:t>
      </w:r>
      <w:r w:rsidRPr="00566DB1">
        <w:t>’s own home</w:t>
      </w:r>
    </w:p>
    <w:p w14:paraId="0D3C9D16" w14:textId="4D51943B" w:rsidR="0040200B" w:rsidRPr="00566DB1" w:rsidRDefault="0040200B" w:rsidP="00FB52FA">
      <w:pPr>
        <w:pStyle w:val="ListBullet"/>
      </w:pPr>
      <w:r w:rsidRPr="00566DB1">
        <w:t xml:space="preserve">health professionals contracted by </w:t>
      </w:r>
      <w:r w:rsidR="4D641D9E" w:rsidRPr="00566DB1">
        <w:t xml:space="preserve">a </w:t>
      </w:r>
      <w:r w:rsidRPr="00566DB1">
        <w:t xml:space="preserve">registered provider to </w:t>
      </w:r>
      <w:r w:rsidR="00082377" w:rsidRPr="00566DB1">
        <w:t>deliver</w:t>
      </w:r>
      <w:r w:rsidRPr="00566DB1">
        <w:t xml:space="preserve"> </w:t>
      </w:r>
      <w:r w:rsidR="009C04DE" w:rsidRPr="00566DB1">
        <w:t xml:space="preserve">a funded </w:t>
      </w:r>
      <w:r w:rsidR="009D7521" w:rsidRPr="00566DB1">
        <w:t>aged</w:t>
      </w:r>
      <w:r w:rsidRPr="00566DB1">
        <w:t xml:space="preserve"> care </w:t>
      </w:r>
      <w:r w:rsidR="009C04DE" w:rsidRPr="00566DB1">
        <w:t>service</w:t>
      </w:r>
      <w:r w:rsidRPr="00566DB1">
        <w:t xml:space="preserve"> to </w:t>
      </w:r>
      <w:r w:rsidR="0067349C" w:rsidRPr="00566DB1">
        <w:t>older people</w:t>
      </w:r>
    </w:p>
    <w:p w14:paraId="69631C79" w14:textId="4DB08768" w:rsidR="0040200B" w:rsidRPr="00566DB1" w:rsidRDefault="0040200B" w:rsidP="007D7D6B">
      <w:pPr>
        <w:pStyle w:val="ListBullet"/>
      </w:pPr>
      <w:r w:rsidRPr="00566DB1">
        <w:t xml:space="preserve">kitchen, cleaning, laundry, garden and office personnel employed by </w:t>
      </w:r>
      <w:r w:rsidR="36EC78B0" w:rsidRPr="00566DB1">
        <w:t xml:space="preserve">a </w:t>
      </w:r>
      <w:r w:rsidRPr="00566DB1">
        <w:t xml:space="preserve">registered provider </w:t>
      </w:r>
      <w:r w:rsidR="005F6F77" w:rsidRPr="00566DB1">
        <w:t>to deliver a funded aged care service</w:t>
      </w:r>
    </w:p>
    <w:p w14:paraId="499389A2" w14:textId="77777777" w:rsidR="009E277D" w:rsidRPr="00566DB1" w:rsidRDefault="0072192E" w:rsidP="007D7D6B">
      <w:pPr>
        <w:pStyle w:val="ListBullet"/>
      </w:pPr>
      <w:r w:rsidRPr="00566DB1">
        <w:t>w</w:t>
      </w:r>
      <w:r w:rsidR="0038570E" w:rsidRPr="00566DB1">
        <w:t>orkers who are employed through third-party agencies</w:t>
      </w:r>
      <w:r w:rsidR="005945A7" w:rsidRPr="00566DB1">
        <w:t xml:space="preserve"> (</w:t>
      </w:r>
      <w:r w:rsidR="00082377" w:rsidRPr="00566DB1">
        <w:t>such as a labour hire company</w:t>
      </w:r>
      <w:r w:rsidR="005945A7" w:rsidRPr="00566DB1">
        <w:t>) or an associated provider (such as a subcontracting arrangement with the registered provider)</w:t>
      </w:r>
      <w:r w:rsidR="00082377" w:rsidRPr="00566DB1">
        <w:t xml:space="preserve"> </w:t>
      </w:r>
      <w:r w:rsidR="009D7521" w:rsidRPr="00566DB1">
        <w:t>to</w:t>
      </w:r>
      <w:r w:rsidR="00082377" w:rsidRPr="00566DB1">
        <w:t xml:space="preserve"> deliver a funded aged care service</w:t>
      </w:r>
    </w:p>
    <w:p w14:paraId="64D59166" w14:textId="6C0035B2" w:rsidR="005F6F77" w:rsidRPr="00A35467" w:rsidRDefault="009E277D" w:rsidP="007D7D6B">
      <w:pPr>
        <w:pStyle w:val="ListBullet"/>
      </w:pPr>
      <w:r w:rsidRPr="00566DB1">
        <w:t xml:space="preserve">workers who are engaged </w:t>
      </w:r>
      <w:r w:rsidR="006216D4" w:rsidRPr="00566DB1">
        <w:t xml:space="preserve">by the older person </w:t>
      </w:r>
      <w:r w:rsidR="00422B77" w:rsidRPr="00566DB1">
        <w:t xml:space="preserve">through a self-management arrangement and are paid </w:t>
      </w:r>
      <w:r w:rsidR="0030466A" w:rsidRPr="00566DB1">
        <w:t>by (or through) the registered provider</w:t>
      </w:r>
      <w:r w:rsidR="00D5702B" w:rsidRPr="00566DB1">
        <w:t>.</w:t>
      </w:r>
    </w:p>
    <w:p w14:paraId="38C087A0" w14:textId="559B3F9E" w:rsidR="001D6CF2" w:rsidRPr="00566DB1" w:rsidRDefault="001D6CF2" w:rsidP="00FB52FA">
      <w:r w:rsidRPr="00566DB1">
        <w:t>Examples of people who are not aged care workers include:</w:t>
      </w:r>
    </w:p>
    <w:p w14:paraId="4D1FCA5C" w14:textId="3FE46D4F" w:rsidR="001D6CF2" w:rsidRPr="00566DB1" w:rsidRDefault="001D6CF2" w:rsidP="007D7D6B">
      <w:pPr>
        <w:pStyle w:val="ListBullet"/>
      </w:pPr>
      <w:r w:rsidRPr="00566DB1">
        <w:t xml:space="preserve">visiting medical practitioners, pharmacists and other allied health professionals who have been requested by, or on behalf of an </w:t>
      </w:r>
      <w:r w:rsidR="00C27B29" w:rsidRPr="00566DB1">
        <w:t>older person</w:t>
      </w:r>
      <w:r w:rsidRPr="00566DB1">
        <w:t>, and these practitioners are not contracted by the registered provider</w:t>
      </w:r>
    </w:p>
    <w:p w14:paraId="6FA16828" w14:textId="66A924C1" w:rsidR="0011317A" w:rsidRPr="00566DB1" w:rsidRDefault="001D6CF2" w:rsidP="007D7D6B">
      <w:pPr>
        <w:pStyle w:val="ListBullet"/>
      </w:pPr>
      <w:r w:rsidRPr="00566DB1">
        <w:t>trades people who perform work otherwise than under the control of the registered provider. For example, plumbers, electricians or delivery people who are utilised on an ‘ad-hoc’ basis</w:t>
      </w:r>
    </w:p>
    <w:p w14:paraId="27BB1666" w14:textId="56323CE7" w:rsidR="007D03AB" w:rsidRPr="00A35467" w:rsidRDefault="0011317A" w:rsidP="007D7D6B">
      <w:pPr>
        <w:pStyle w:val="ListBullet"/>
      </w:pPr>
      <w:r w:rsidRPr="00566DB1">
        <w:t xml:space="preserve">workers of a registered provider that </w:t>
      </w:r>
      <w:r w:rsidR="001816F1" w:rsidRPr="00566DB1">
        <w:t xml:space="preserve">are not </w:t>
      </w:r>
      <w:r w:rsidR="00797FA0" w:rsidRPr="00566DB1">
        <w:t xml:space="preserve">involved in the delivery of </w:t>
      </w:r>
      <w:r w:rsidR="00D65DB9" w:rsidRPr="00566DB1">
        <w:t xml:space="preserve">a funded aged </w:t>
      </w:r>
      <w:r w:rsidR="00180036" w:rsidRPr="00566DB1">
        <w:t xml:space="preserve">care service. For example, if the registered provider </w:t>
      </w:r>
      <w:r w:rsidR="00122E73" w:rsidRPr="00566DB1">
        <w:t xml:space="preserve">has business operations </w:t>
      </w:r>
      <w:r w:rsidR="7A5F778B" w:rsidRPr="00566DB1">
        <w:t xml:space="preserve">that are separate to those operations providing </w:t>
      </w:r>
      <w:r w:rsidR="00122E73" w:rsidRPr="00566DB1">
        <w:t>funded aged care services.</w:t>
      </w:r>
    </w:p>
    <w:p w14:paraId="101D845A" w14:textId="74D94967" w:rsidR="00B3141C" w:rsidRPr="00566DB1" w:rsidRDefault="00B3141C" w:rsidP="00FB52FA">
      <w:r w:rsidRPr="00566DB1">
        <w:t xml:space="preserve">Registered providers must meet their responsibilities under the </w:t>
      </w:r>
      <w:r w:rsidR="00832BF1" w:rsidRPr="00566DB1">
        <w:t>Act and the Aged Care Rules</w:t>
      </w:r>
      <w:r w:rsidRPr="00566DB1">
        <w:t xml:space="preserve">. </w:t>
      </w:r>
      <w:r w:rsidR="00AF431D" w:rsidRPr="00566DB1">
        <w:t>R</w:t>
      </w:r>
      <w:r w:rsidRPr="00566DB1">
        <w:t xml:space="preserve">egistered providers that subcontract </w:t>
      </w:r>
      <w:r w:rsidR="00A43D57" w:rsidRPr="00566DB1">
        <w:t xml:space="preserve">funded aged care </w:t>
      </w:r>
      <w:r w:rsidRPr="00566DB1">
        <w:t xml:space="preserve">services to other organisations must be satisfied that the workers </w:t>
      </w:r>
      <w:r w:rsidR="00A43D57" w:rsidRPr="00566DB1">
        <w:t xml:space="preserve">delivering </w:t>
      </w:r>
      <w:r w:rsidRPr="00566DB1">
        <w:t xml:space="preserve">the </w:t>
      </w:r>
      <w:r w:rsidR="00A43D57" w:rsidRPr="00566DB1">
        <w:t xml:space="preserve">funded aged care </w:t>
      </w:r>
      <w:r w:rsidRPr="00566DB1">
        <w:t>service meet the aged care worker screening requirements.</w:t>
      </w:r>
    </w:p>
    <w:p w14:paraId="4064C161" w14:textId="2D20FBFD" w:rsidR="003560F2" w:rsidRPr="00566DB1" w:rsidRDefault="003560F2" w:rsidP="00A375F2">
      <w:pPr>
        <w:pStyle w:val="Heading3"/>
      </w:pPr>
      <w:r w:rsidRPr="00566DB1">
        <w:t>Responsible persons</w:t>
      </w:r>
    </w:p>
    <w:p w14:paraId="247B30A9" w14:textId="39425288" w:rsidR="00BB641B" w:rsidRPr="00FA0497" w:rsidRDefault="003560F2" w:rsidP="00FA0497">
      <w:pPr>
        <w:rPr>
          <w:rFonts w:eastAsiaTheme="majorEastAsia"/>
        </w:rPr>
      </w:pPr>
      <w:r w:rsidRPr="00FA0497">
        <w:rPr>
          <w:rFonts w:eastAsiaTheme="majorEastAsia"/>
        </w:rPr>
        <w:t>A responsible person</w:t>
      </w:r>
      <w:r w:rsidR="00876D2D" w:rsidRPr="00FA0497">
        <w:rPr>
          <w:rFonts w:eastAsiaTheme="majorEastAsia"/>
        </w:rPr>
        <w:t xml:space="preserve"> is defined in the Act </w:t>
      </w:r>
      <w:r w:rsidR="00F23D87" w:rsidRPr="00FA0497">
        <w:rPr>
          <w:rFonts w:eastAsiaTheme="majorEastAsia"/>
        </w:rPr>
        <w:t>as</w:t>
      </w:r>
      <w:r w:rsidR="00AC2BDB" w:rsidRPr="00FA0497">
        <w:rPr>
          <w:rFonts w:eastAsiaTheme="majorEastAsia"/>
        </w:rPr>
        <w:t xml:space="preserve"> an individual who</w:t>
      </w:r>
      <w:r w:rsidR="0051437E" w:rsidRPr="00FA0497">
        <w:rPr>
          <w:rFonts w:eastAsiaTheme="majorEastAsia"/>
        </w:rPr>
        <w:t xml:space="preserve"> </w:t>
      </w:r>
      <w:r w:rsidR="00CD70ED" w:rsidRPr="00FA0497">
        <w:rPr>
          <w:rFonts w:eastAsiaTheme="majorEastAsia"/>
        </w:rPr>
        <w:t xml:space="preserve">has authority or responsibility for the </w:t>
      </w:r>
      <w:r w:rsidRPr="00FA0497">
        <w:rPr>
          <w:rFonts w:eastAsiaTheme="majorEastAsia"/>
        </w:rPr>
        <w:t>executive decisions of the registered aged care provide</w:t>
      </w:r>
      <w:r w:rsidR="00DE560D" w:rsidRPr="00FA0497">
        <w:rPr>
          <w:rFonts w:eastAsiaTheme="majorEastAsia"/>
        </w:rPr>
        <w:t>r</w:t>
      </w:r>
      <w:r w:rsidR="2492F2A1" w:rsidRPr="00FA0497">
        <w:rPr>
          <w:rFonts w:eastAsiaTheme="majorEastAsia"/>
        </w:rPr>
        <w:t xml:space="preserve">. This would include </w:t>
      </w:r>
      <w:r w:rsidR="65E218FB" w:rsidRPr="00FA0497">
        <w:rPr>
          <w:rFonts w:eastAsiaTheme="majorEastAsia"/>
        </w:rPr>
        <w:t>a C</w:t>
      </w:r>
      <w:r w:rsidR="7237A040" w:rsidRPr="00FA0497">
        <w:rPr>
          <w:rFonts w:eastAsiaTheme="majorEastAsia"/>
        </w:rPr>
        <w:t>hief Executive Officer (</w:t>
      </w:r>
      <w:r w:rsidR="00B27BE1" w:rsidRPr="00FA0497">
        <w:rPr>
          <w:rFonts w:eastAsiaTheme="majorEastAsia"/>
        </w:rPr>
        <w:t>CEO</w:t>
      </w:r>
      <w:r w:rsidR="18333D24" w:rsidRPr="00FA0497">
        <w:rPr>
          <w:rFonts w:eastAsiaTheme="majorEastAsia"/>
        </w:rPr>
        <w:t>)</w:t>
      </w:r>
      <w:r w:rsidR="2D212061" w:rsidRPr="00FA0497">
        <w:rPr>
          <w:rFonts w:eastAsiaTheme="majorEastAsia"/>
        </w:rPr>
        <w:t>,</w:t>
      </w:r>
      <w:r w:rsidR="008C6920" w:rsidRPr="00FA0497">
        <w:rPr>
          <w:rFonts w:eastAsiaTheme="majorEastAsia"/>
        </w:rPr>
        <w:t xml:space="preserve"> </w:t>
      </w:r>
      <w:r w:rsidR="004363EB" w:rsidRPr="00FA0497">
        <w:rPr>
          <w:rFonts w:eastAsiaTheme="majorEastAsia"/>
        </w:rPr>
        <w:t>b</w:t>
      </w:r>
      <w:r w:rsidR="00B27BE1" w:rsidRPr="00FA0497">
        <w:rPr>
          <w:rFonts w:eastAsiaTheme="majorEastAsia"/>
        </w:rPr>
        <w:t>oard member</w:t>
      </w:r>
      <w:r w:rsidR="008C6920" w:rsidRPr="00FA0497">
        <w:rPr>
          <w:rFonts w:eastAsiaTheme="majorEastAsia"/>
        </w:rPr>
        <w:t xml:space="preserve"> or </w:t>
      </w:r>
      <w:r w:rsidR="00B062B3" w:rsidRPr="00FA0497">
        <w:rPr>
          <w:rFonts w:eastAsiaTheme="majorEastAsia"/>
        </w:rPr>
        <w:t xml:space="preserve">executive </w:t>
      </w:r>
      <w:r w:rsidR="008C6920" w:rsidRPr="00FA0497">
        <w:rPr>
          <w:rFonts w:eastAsiaTheme="majorEastAsia"/>
        </w:rPr>
        <w:t>manager</w:t>
      </w:r>
      <w:r w:rsidR="773CA266" w:rsidRPr="00FA0497">
        <w:rPr>
          <w:rFonts w:eastAsiaTheme="majorEastAsia"/>
        </w:rPr>
        <w:t>,</w:t>
      </w:r>
      <w:r w:rsidR="00712E47" w:rsidRPr="00FA0497">
        <w:rPr>
          <w:rFonts w:eastAsiaTheme="majorEastAsia"/>
        </w:rPr>
        <w:t xml:space="preserve"> </w:t>
      </w:r>
      <w:r w:rsidR="00DE560D" w:rsidRPr="00FA0497">
        <w:rPr>
          <w:rFonts w:eastAsiaTheme="majorEastAsia"/>
        </w:rPr>
        <w:t>or</w:t>
      </w:r>
      <w:r w:rsidR="008C6920" w:rsidRPr="00FA0497">
        <w:rPr>
          <w:rFonts w:eastAsiaTheme="majorEastAsia"/>
        </w:rPr>
        <w:t xml:space="preserve"> </w:t>
      </w:r>
      <w:r w:rsidR="55E00492" w:rsidRPr="00FA0497">
        <w:rPr>
          <w:rFonts w:eastAsiaTheme="majorEastAsia"/>
        </w:rPr>
        <w:t xml:space="preserve">a person responsible for </w:t>
      </w:r>
      <w:r w:rsidR="008C6920" w:rsidRPr="00FA0497">
        <w:rPr>
          <w:rFonts w:eastAsiaTheme="majorEastAsia"/>
        </w:rPr>
        <w:t>the</w:t>
      </w:r>
      <w:r w:rsidR="0021282C" w:rsidRPr="00FA0497">
        <w:rPr>
          <w:rFonts w:eastAsiaTheme="majorEastAsia"/>
        </w:rPr>
        <w:t xml:space="preserve"> </w:t>
      </w:r>
      <w:r w:rsidR="68E02F91" w:rsidRPr="00FA0497">
        <w:rPr>
          <w:rFonts w:eastAsiaTheme="majorEastAsia"/>
        </w:rPr>
        <w:t xml:space="preserve">management of </w:t>
      </w:r>
      <w:r w:rsidR="004363EB" w:rsidRPr="00FA0497">
        <w:rPr>
          <w:rFonts w:eastAsiaTheme="majorEastAsia"/>
        </w:rPr>
        <w:t>nursing services delivered by the registered provider (such as a director of nursing</w:t>
      </w:r>
      <w:r w:rsidR="00894A79" w:rsidRPr="00FA0497">
        <w:rPr>
          <w:rFonts w:eastAsiaTheme="majorEastAsia"/>
        </w:rPr>
        <w:t>, facility or service manager,</w:t>
      </w:r>
      <w:r w:rsidR="004363EB" w:rsidRPr="00FA0497">
        <w:rPr>
          <w:rFonts w:eastAsiaTheme="majorEastAsia"/>
        </w:rPr>
        <w:t xml:space="preserve"> or nurse manager)</w:t>
      </w:r>
      <w:r w:rsidR="00B7177C" w:rsidRPr="00FA0497">
        <w:rPr>
          <w:rFonts w:eastAsiaTheme="majorEastAsia"/>
        </w:rPr>
        <w:t>.</w:t>
      </w:r>
    </w:p>
    <w:p w14:paraId="73F555CE" w14:textId="4064F549" w:rsidR="0065409A" w:rsidRPr="00FA0497" w:rsidRDefault="008C6920" w:rsidP="00FA0497">
      <w:r w:rsidRPr="00FA0497">
        <w:t>A responsible person will be subject to the same screening requirements as an aged care worker</w:t>
      </w:r>
      <w:r w:rsidR="00ED7850" w:rsidRPr="00FA0497">
        <w:t xml:space="preserve">. This is intended to </w:t>
      </w:r>
      <w:r w:rsidR="007D2F3F" w:rsidRPr="00FA0497">
        <w:t>reduce risk of harm to older people</w:t>
      </w:r>
      <w:r w:rsidR="00913FD9" w:rsidRPr="00FA0497">
        <w:t>, provide consistency</w:t>
      </w:r>
      <w:r w:rsidR="007D2F3F" w:rsidRPr="00FA0497">
        <w:t xml:space="preserve"> and </w:t>
      </w:r>
      <w:r w:rsidR="001A0922" w:rsidRPr="00FA0497">
        <w:t xml:space="preserve">promote </w:t>
      </w:r>
      <w:r w:rsidR="00D26091" w:rsidRPr="00FA0497">
        <w:t>integrity and confidence in the delivery of funded aged care services.</w:t>
      </w:r>
    </w:p>
    <w:p w14:paraId="6E34D464" w14:textId="7C22CF1A" w:rsidR="00A43EB9" w:rsidRPr="0094493D" w:rsidRDefault="00A43EB9" w:rsidP="00A375F2">
      <w:pPr>
        <w:pStyle w:val="Heading3"/>
      </w:pPr>
      <w:r w:rsidRPr="00566DB1">
        <w:t>Students</w:t>
      </w:r>
    </w:p>
    <w:p w14:paraId="3CA72C65" w14:textId="4CCDC476" w:rsidR="00536174" w:rsidRPr="00566DB1" w:rsidRDefault="00536174" w:rsidP="00536174">
      <w:pPr>
        <w:rPr>
          <w:rFonts w:cs="Arial"/>
          <w:color w:val="auto"/>
          <w:szCs w:val="22"/>
        </w:rPr>
      </w:pPr>
      <w:r w:rsidRPr="00566DB1">
        <w:rPr>
          <w:rFonts w:cs="Arial"/>
          <w:szCs w:val="22"/>
        </w:rPr>
        <w:t xml:space="preserve">Under the Act, secondary school students will not be required to </w:t>
      </w:r>
      <w:r w:rsidR="009D6CA3" w:rsidRPr="00566DB1">
        <w:rPr>
          <w:rFonts w:cs="Arial"/>
          <w:szCs w:val="22"/>
        </w:rPr>
        <w:t>obtain</w:t>
      </w:r>
      <w:r w:rsidRPr="00566DB1">
        <w:rPr>
          <w:rFonts w:cs="Arial"/>
          <w:szCs w:val="22"/>
        </w:rPr>
        <w:t xml:space="preserve"> a police certificate or </w:t>
      </w:r>
      <w:proofErr w:type="gramStart"/>
      <w:r w:rsidR="009D6CA3" w:rsidRPr="00566DB1">
        <w:rPr>
          <w:rFonts w:cs="Arial"/>
          <w:szCs w:val="22"/>
        </w:rPr>
        <w:t>an</w:t>
      </w:r>
      <w:proofErr w:type="gramEnd"/>
      <w:r w:rsidRPr="00566DB1">
        <w:rPr>
          <w:rFonts w:cs="Arial"/>
          <w:szCs w:val="22"/>
        </w:rPr>
        <w:t xml:space="preserve"> NDIS </w:t>
      </w:r>
      <w:r w:rsidR="003728FE" w:rsidRPr="00566DB1">
        <w:rPr>
          <w:rFonts w:cs="Arial"/>
          <w:szCs w:val="22"/>
        </w:rPr>
        <w:t>Worker Screening Clearance</w:t>
      </w:r>
      <w:r w:rsidRPr="00566DB1">
        <w:rPr>
          <w:rFonts w:cs="Arial"/>
          <w:szCs w:val="22"/>
        </w:rPr>
        <w:t xml:space="preserve"> if:</w:t>
      </w:r>
    </w:p>
    <w:p w14:paraId="745EF7DA" w14:textId="77777777" w:rsidR="00536174" w:rsidRPr="00566DB1" w:rsidRDefault="00536174" w:rsidP="00FA0497">
      <w:pPr>
        <w:pStyle w:val="ListBullet"/>
      </w:pPr>
      <w:r w:rsidRPr="00566DB1">
        <w:t>the student is on a formal work experience placement, and</w:t>
      </w:r>
    </w:p>
    <w:p w14:paraId="217A25D4" w14:textId="65BC0F9A" w:rsidR="00D94910" w:rsidRPr="00566DB1" w:rsidRDefault="00536174" w:rsidP="00FA0497">
      <w:pPr>
        <w:pStyle w:val="ListBullet"/>
      </w:pPr>
      <w:r w:rsidRPr="00566DB1">
        <w:t xml:space="preserve">the student is directly supervised by someone who holds a police certificate or </w:t>
      </w:r>
      <w:proofErr w:type="gramStart"/>
      <w:r w:rsidRPr="00566DB1">
        <w:t>an</w:t>
      </w:r>
      <w:proofErr w:type="gramEnd"/>
      <w:r w:rsidRPr="00566DB1">
        <w:t xml:space="preserve"> NDIS </w:t>
      </w:r>
      <w:r w:rsidR="003728FE" w:rsidRPr="00566DB1">
        <w:t>Worker Screening Clearance</w:t>
      </w:r>
      <w:r w:rsidRPr="00566DB1">
        <w:t>.</w:t>
      </w:r>
    </w:p>
    <w:p w14:paraId="5CA1F9CB" w14:textId="383E6543" w:rsidR="003E5486" w:rsidRPr="00566DB1" w:rsidRDefault="406715D7" w:rsidP="00A375F2">
      <w:pPr>
        <w:pStyle w:val="Heading2"/>
      </w:pPr>
      <w:r w:rsidRPr="00566DB1">
        <w:t>Worker</w:t>
      </w:r>
      <w:r w:rsidR="003E5486" w:rsidRPr="00566DB1">
        <w:t xml:space="preserve"> </w:t>
      </w:r>
      <w:r w:rsidR="008A7BB7" w:rsidRPr="00566DB1">
        <w:t>s</w:t>
      </w:r>
      <w:r w:rsidR="00635D30" w:rsidRPr="00566DB1">
        <w:t xml:space="preserve">creening </w:t>
      </w:r>
      <w:r w:rsidR="008A7BB7" w:rsidRPr="00566DB1">
        <w:t>r</w:t>
      </w:r>
      <w:r w:rsidR="00635D30" w:rsidRPr="00566DB1">
        <w:t>equirements</w:t>
      </w:r>
    </w:p>
    <w:p w14:paraId="58B02E02" w14:textId="09F52E64" w:rsidR="00D03A7D" w:rsidRPr="00FB52FA" w:rsidRDefault="00D03A7D" w:rsidP="00FB52FA">
      <w:r w:rsidRPr="00FB52FA">
        <w:t xml:space="preserve">Registered providers must ensure that </w:t>
      </w:r>
      <w:r w:rsidR="004E7B8B" w:rsidRPr="00FB52FA">
        <w:t>each</w:t>
      </w:r>
      <w:r w:rsidR="00CB2851" w:rsidRPr="00FB52FA">
        <w:t xml:space="preserve"> aged care </w:t>
      </w:r>
      <w:r w:rsidRPr="00FB52FA">
        <w:t>worker</w:t>
      </w:r>
      <w:r w:rsidR="00CB2851" w:rsidRPr="00FB52FA">
        <w:t xml:space="preserve"> and responsible persons</w:t>
      </w:r>
      <w:r w:rsidRPr="00FB52FA">
        <w:t xml:space="preserve"> ha</w:t>
      </w:r>
      <w:r w:rsidR="004E7B8B" w:rsidRPr="00FB52FA">
        <w:t>s</w:t>
      </w:r>
      <w:r w:rsidRPr="00FB52FA">
        <w:t>:</w:t>
      </w:r>
    </w:p>
    <w:p w14:paraId="79E1E208" w14:textId="6A6DB80D" w:rsidR="00D03A7D" w:rsidRPr="00566DB1" w:rsidRDefault="00572726" w:rsidP="00FB52FA">
      <w:pPr>
        <w:pStyle w:val="ListBullet"/>
      </w:pPr>
      <w:r w:rsidRPr="00566DB1">
        <w:t>a</w:t>
      </w:r>
      <w:r w:rsidR="00D03A7D" w:rsidRPr="00566DB1">
        <w:t xml:space="preserve"> police certificate </w:t>
      </w:r>
      <w:r w:rsidR="00C3664F" w:rsidRPr="00566DB1">
        <w:t>that is less than 3 years old and does not record certain offences</w:t>
      </w:r>
      <w:r w:rsidR="002A2CD7" w:rsidRPr="00566DB1">
        <w:t xml:space="preserve">, </w:t>
      </w:r>
      <w:r w:rsidR="002A2CD7" w:rsidRPr="00566DB1">
        <w:rPr>
          <w:u w:val="single"/>
        </w:rPr>
        <w:t>or</w:t>
      </w:r>
    </w:p>
    <w:p w14:paraId="1F44F9D1" w14:textId="17E9ECFE" w:rsidR="00D03A7D" w:rsidRDefault="00C3664F" w:rsidP="00FB52FA">
      <w:pPr>
        <w:pStyle w:val="ListBullet"/>
      </w:pPr>
      <w:proofErr w:type="gramStart"/>
      <w:r w:rsidRPr="00566DB1">
        <w:t>an</w:t>
      </w:r>
      <w:proofErr w:type="gramEnd"/>
      <w:r w:rsidR="00D03A7D" w:rsidRPr="00566DB1">
        <w:t xml:space="preserve"> NDIS Worker Screening </w:t>
      </w:r>
      <w:r w:rsidR="00F509FA" w:rsidRPr="00566DB1">
        <w:t>C</w:t>
      </w:r>
      <w:r w:rsidR="00D03A7D" w:rsidRPr="00566DB1">
        <w:t>learance</w:t>
      </w:r>
      <w:r w:rsidR="00193D83">
        <w:t>.</w:t>
      </w:r>
    </w:p>
    <w:p w14:paraId="004ADCE1" w14:textId="5E7013A0" w:rsidR="00CB2851" w:rsidRPr="00566DB1" w:rsidRDefault="680A6734" w:rsidP="00FB52FA">
      <w:r w:rsidRPr="00566DB1">
        <w:t xml:space="preserve">If an aged care worker or responsible person has been a citizen or permanent resident of another country after turning 16, they will also need to provide </w:t>
      </w:r>
      <w:r w:rsidR="00822D24" w:rsidRPr="00566DB1">
        <w:t xml:space="preserve">a statutory declaration </w:t>
      </w:r>
      <w:r w:rsidR="4EA86490" w:rsidRPr="00566DB1">
        <w:t xml:space="preserve">setting out certain matters (see section </w:t>
      </w:r>
      <w:r w:rsidR="001663A1" w:rsidRPr="00566DB1">
        <w:t>3</w:t>
      </w:r>
      <w:r w:rsidR="4EA86490" w:rsidRPr="00566DB1">
        <w:t>.4)</w:t>
      </w:r>
      <w:r w:rsidR="002A2CD7" w:rsidRPr="00566DB1">
        <w:t>.</w:t>
      </w:r>
    </w:p>
    <w:p w14:paraId="085019A1" w14:textId="65E964D9" w:rsidR="00D03A7D" w:rsidRPr="00566DB1" w:rsidRDefault="00D03A7D" w:rsidP="00A375F2">
      <w:pPr>
        <w:pStyle w:val="Heading3"/>
      </w:pPr>
      <w:r w:rsidRPr="00566DB1">
        <w:t>Police certificate</w:t>
      </w:r>
      <w:r w:rsidR="00042C77" w:rsidRPr="00566DB1">
        <w:t>s</w:t>
      </w:r>
    </w:p>
    <w:p w14:paraId="0B891DF2" w14:textId="0CADD2A5" w:rsidR="000F6585" w:rsidRDefault="00CD4586" w:rsidP="00FB52FA">
      <w:r w:rsidRPr="00FB52FA">
        <w:t xml:space="preserve">A police </w:t>
      </w:r>
      <w:r w:rsidR="00532D0D" w:rsidRPr="00FB52FA">
        <w:t xml:space="preserve">certificate is issued following </w:t>
      </w:r>
      <w:r w:rsidRPr="00FB52FA">
        <w:t>a nationwide review of a person’s criminal history</w:t>
      </w:r>
      <w:r w:rsidR="00A26F68" w:rsidRPr="00FB52FA">
        <w:t>. The terms ‘</w:t>
      </w:r>
      <w:r w:rsidRPr="00FB52FA">
        <w:t>police certificate</w:t>
      </w:r>
      <w:r w:rsidR="00A26F68" w:rsidRPr="00FB52FA">
        <w:t xml:space="preserve">’ and ‘police check’ are often used interchangeably. </w:t>
      </w:r>
      <w:r w:rsidRPr="00FB52FA">
        <w:t>The police c</w:t>
      </w:r>
      <w:r w:rsidR="004E364C" w:rsidRPr="00FB52FA">
        <w:t>ertificate</w:t>
      </w:r>
      <w:r w:rsidRPr="00FB52FA">
        <w:t xml:space="preserve"> may be prepared by the Australian Federal Police (AFP)</w:t>
      </w:r>
      <w:r w:rsidR="00666793" w:rsidRPr="00FB52FA">
        <w:t>,</w:t>
      </w:r>
      <w:r w:rsidRPr="00FB52FA">
        <w:t xml:space="preserve"> a state or territory police service</w:t>
      </w:r>
      <w:r w:rsidR="00042188" w:rsidRPr="00FB52FA">
        <w:t>,</w:t>
      </w:r>
      <w:r w:rsidR="001E0187" w:rsidRPr="00FB52FA">
        <w:t xml:space="preserve"> </w:t>
      </w:r>
      <w:r w:rsidR="00DD6E06" w:rsidRPr="00FB52FA">
        <w:t>Australian Criminal Intelligence Commission (ACIC)</w:t>
      </w:r>
      <w:r w:rsidR="001E0187" w:rsidRPr="00FB52FA">
        <w:t>,</w:t>
      </w:r>
      <w:r w:rsidR="00042188" w:rsidRPr="00FB52FA">
        <w:t xml:space="preserve"> or an organisation accredited </w:t>
      </w:r>
      <w:r w:rsidRPr="00FB52FA">
        <w:t xml:space="preserve">by </w:t>
      </w:r>
      <w:r w:rsidR="00DD6E06" w:rsidRPr="00FB52FA">
        <w:t>ACIC</w:t>
      </w:r>
      <w:r w:rsidRPr="00FB52FA">
        <w:t>.</w:t>
      </w:r>
    </w:p>
    <w:p w14:paraId="2BD1B356" w14:textId="1A3D900F" w:rsidR="00CD4586" w:rsidRPr="00FB52FA" w:rsidRDefault="00FA7270" w:rsidP="00FB52FA">
      <w:r>
        <w:t>F</w:t>
      </w:r>
      <w:r w:rsidRPr="00FA7270">
        <w:t xml:space="preserve">or a responsible person of a registered provider that delivers funded aged care services in South Australia, or an aged care worker delivering funded aged care services in South Australia—the screening check known as the </w:t>
      </w:r>
      <w:bookmarkStart w:id="1" w:name="_Hlk214623055"/>
      <w:r w:rsidRPr="00FA7270">
        <w:t xml:space="preserve">Aged Care Sector Employment Check </w:t>
      </w:r>
      <w:bookmarkEnd w:id="1"/>
      <w:r w:rsidR="00754F94">
        <w:t xml:space="preserve">can be </w:t>
      </w:r>
      <w:r w:rsidRPr="00FA7270">
        <w:t>issued to the person by the Department administered by the Minister administering the Child Safety (Prohibited Persons) Act 2016 (SA).</w:t>
      </w:r>
    </w:p>
    <w:p w14:paraId="514BD169" w14:textId="650D2D0C" w:rsidR="00D03A7D" w:rsidRPr="00566DB1" w:rsidRDefault="00CD4586" w:rsidP="00BB641B">
      <w:pPr>
        <w:pStyle w:val="Heading4"/>
        <w:rPr>
          <w:rFonts w:cs="Arial"/>
          <w:b w:val="0"/>
          <w:i/>
          <w:sz w:val="22"/>
          <w:szCs w:val="22"/>
        </w:rPr>
      </w:pPr>
      <w:r w:rsidRPr="00566DB1">
        <w:rPr>
          <w:rFonts w:cs="Arial"/>
        </w:rPr>
        <w:t>What is included in a police certificate</w:t>
      </w:r>
    </w:p>
    <w:p w14:paraId="4AA31D67" w14:textId="0EFE85F9" w:rsidR="0072559A" w:rsidRPr="00FB52FA" w:rsidRDefault="0072559A" w:rsidP="00FB52FA">
      <w:r w:rsidRPr="00FB52FA">
        <w:t xml:space="preserve">A police check is a </w:t>
      </w:r>
      <w:r w:rsidR="0033582C" w:rsidRPr="00FB52FA">
        <w:t xml:space="preserve">national </w:t>
      </w:r>
      <w:r w:rsidRPr="00FB52FA">
        <w:t xml:space="preserve">search of the worker’s name and date of birth against the criminal history records held by </w:t>
      </w:r>
      <w:r w:rsidR="0033582C" w:rsidRPr="00FB52FA">
        <w:t>Australian</w:t>
      </w:r>
      <w:r w:rsidRPr="00FB52FA">
        <w:t xml:space="preserve"> police service</w:t>
      </w:r>
      <w:r w:rsidR="0033582C" w:rsidRPr="00FB52FA">
        <w:t>s</w:t>
      </w:r>
      <w:r w:rsidRPr="00FB52FA">
        <w:t>. The police certificate will contain a list of disclosable court outcomes and pending charges from all Australian police jurisdictions, including traffic and non-police prosecuted matters.</w:t>
      </w:r>
    </w:p>
    <w:p w14:paraId="3799F8E3" w14:textId="77777777" w:rsidR="00DD1E87" w:rsidRPr="00FB52FA" w:rsidRDefault="00DD1E87" w:rsidP="00FB52FA">
      <w:r w:rsidRPr="00FB52FA">
        <w:t>A police certificate will show if a person:</w:t>
      </w:r>
    </w:p>
    <w:p w14:paraId="28EDFABA" w14:textId="77777777" w:rsidR="00DD1E87" w:rsidRPr="00566DB1" w:rsidRDefault="00DD1E87" w:rsidP="00FA0497">
      <w:pPr>
        <w:pStyle w:val="ListBullet"/>
      </w:pPr>
      <w:r w:rsidRPr="00566DB1">
        <w:t>has been convicted of an offence</w:t>
      </w:r>
    </w:p>
    <w:p w14:paraId="4CB87861" w14:textId="77777777" w:rsidR="00DD1E87" w:rsidRPr="00566DB1" w:rsidRDefault="00DD1E87" w:rsidP="00FA0497">
      <w:pPr>
        <w:pStyle w:val="ListBullet"/>
      </w:pPr>
      <w:r w:rsidRPr="00566DB1">
        <w:t>was found guilty but discharged without conviction</w:t>
      </w:r>
    </w:p>
    <w:p w14:paraId="5BEEEDAA" w14:textId="77777777" w:rsidR="00DD1E87" w:rsidRPr="00566DB1" w:rsidRDefault="00DD1E87" w:rsidP="00FA0497">
      <w:pPr>
        <w:pStyle w:val="ListBullet"/>
      </w:pPr>
      <w:r w:rsidRPr="00566DB1">
        <w:t>has pending criminal charges.</w:t>
      </w:r>
    </w:p>
    <w:p w14:paraId="78207715" w14:textId="18A75967" w:rsidR="00DD1E87" w:rsidRPr="00FB52FA" w:rsidRDefault="00DD1E87" w:rsidP="00FB52FA">
      <w:r w:rsidRPr="00FB52FA">
        <w:t xml:space="preserve">Information available on a certificate is from all Australian jurisdictions and subject to spent conviction schemes in the relevant state or territory. </w:t>
      </w:r>
      <w:r w:rsidR="009408FD" w:rsidRPr="00FB52FA">
        <w:t>A spent conviction is a criminal conviction that after a certain period is no longer required by law to be disclosed.</w:t>
      </w:r>
    </w:p>
    <w:p w14:paraId="08553BD2" w14:textId="1E32F8B3" w:rsidR="00DD1E87" w:rsidRPr="00FB52FA" w:rsidRDefault="00DD1E87" w:rsidP="00FB52FA">
      <w:r w:rsidRPr="00FB52FA">
        <w:t>Spent convictions are not disclosed on police certificates unless the purpose for the application (e.g., working with children) is exempt from the spent conviction scheme. Legislation varies by jurisdiction, and some offences cannot be spent, depending on the jurisdiction or offence.</w:t>
      </w:r>
    </w:p>
    <w:p w14:paraId="458A006D" w14:textId="05D2114F" w:rsidR="00CD4586" w:rsidRPr="00566DB1" w:rsidRDefault="0072559A" w:rsidP="00647914">
      <w:pPr>
        <w:pStyle w:val="Heading4"/>
        <w:rPr>
          <w:rFonts w:cs="Arial"/>
          <w:b w:val="0"/>
        </w:rPr>
      </w:pPr>
      <w:r w:rsidRPr="00566DB1">
        <w:rPr>
          <w:rFonts w:cs="Arial"/>
        </w:rPr>
        <w:t>How to apply</w:t>
      </w:r>
      <w:r w:rsidR="0033582C" w:rsidRPr="00566DB1">
        <w:rPr>
          <w:rFonts w:cs="Arial"/>
        </w:rPr>
        <w:t xml:space="preserve"> for a police certificate</w:t>
      </w:r>
    </w:p>
    <w:p w14:paraId="27DC6B5C" w14:textId="0376BE8A" w:rsidR="006D2BEE" w:rsidRPr="00FA0497" w:rsidRDefault="006D2BEE" w:rsidP="00FA0497">
      <w:r w:rsidRPr="00FA0497">
        <w:t>An application for a police check</w:t>
      </w:r>
      <w:r w:rsidR="00FA5B9A" w:rsidRPr="00FA0497">
        <w:t xml:space="preserve"> can</w:t>
      </w:r>
      <w:r w:rsidRPr="00FA0497" w:rsidDel="00FA5B9A">
        <w:t xml:space="preserve"> </w:t>
      </w:r>
      <w:r w:rsidRPr="00FA0497">
        <w:t xml:space="preserve">be made by the </w:t>
      </w:r>
      <w:r w:rsidR="00FA5B9A" w:rsidRPr="00FA0497">
        <w:t xml:space="preserve">person themselves, or a </w:t>
      </w:r>
      <w:r w:rsidR="002E0EF2" w:rsidRPr="00FA0497">
        <w:t xml:space="preserve">registered provider can apply </w:t>
      </w:r>
      <w:r w:rsidR="005B1C33" w:rsidRPr="00FA0497">
        <w:t xml:space="preserve">for a police certificate </w:t>
      </w:r>
      <w:r w:rsidR="002E0EF2" w:rsidRPr="00FA0497">
        <w:t xml:space="preserve">with </w:t>
      </w:r>
      <w:r w:rsidR="00FA5B9A" w:rsidRPr="00FA0497">
        <w:t>the person</w:t>
      </w:r>
      <w:r w:rsidR="002E0EF2" w:rsidRPr="00FA0497">
        <w:t xml:space="preserve">’s consent. </w:t>
      </w:r>
      <w:r w:rsidRPr="00FA0497">
        <w:t xml:space="preserve">Certain eligibility criteria </w:t>
      </w:r>
      <w:r w:rsidR="00C8557D" w:rsidRPr="00FA0497">
        <w:t>apply,</w:t>
      </w:r>
      <w:r w:rsidRPr="00FA0497">
        <w:t xml:space="preserve"> and identification documents are required. </w:t>
      </w:r>
      <w:r w:rsidR="006C73A6" w:rsidRPr="00FA0497">
        <w:t xml:space="preserve">For more information, visit the </w:t>
      </w:r>
      <w:hyperlink r:id="rId22" w:history="1">
        <w:r w:rsidR="00A03440" w:rsidRPr="00A32E13">
          <w:rPr>
            <w:rStyle w:val="Hyperlink"/>
            <w:color w:val="0070C0"/>
          </w:rPr>
          <w:t>AFP</w:t>
        </w:r>
      </w:hyperlink>
      <w:r w:rsidR="00A03440" w:rsidRPr="00FA0497">
        <w:t xml:space="preserve"> website or the website for </w:t>
      </w:r>
      <w:r w:rsidR="003E3777" w:rsidRPr="00FA0497">
        <w:t xml:space="preserve">your state or territory </w:t>
      </w:r>
      <w:r w:rsidR="00A03440" w:rsidRPr="00FA0497">
        <w:t>police service</w:t>
      </w:r>
      <w:r w:rsidR="00D43FB5" w:rsidRPr="00FA0497">
        <w:t>.</w:t>
      </w:r>
    </w:p>
    <w:p w14:paraId="322A7655" w14:textId="46F40891" w:rsidR="0072559A" w:rsidRPr="00566DB1" w:rsidRDefault="006D2BEE" w:rsidP="00647914">
      <w:pPr>
        <w:pStyle w:val="Heading4"/>
        <w:rPr>
          <w:rFonts w:cs="Arial"/>
          <w:b w:val="0"/>
        </w:rPr>
      </w:pPr>
      <w:r w:rsidRPr="00566DB1">
        <w:rPr>
          <w:rFonts w:cs="Arial"/>
        </w:rPr>
        <w:t>Duration of validity of a police certificate</w:t>
      </w:r>
    </w:p>
    <w:p w14:paraId="64DE813C" w14:textId="7D786941" w:rsidR="00A44913" w:rsidRPr="00FB52FA" w:rsidRDefault="00324B5D" w:rsidP="00FB52FA">
      <w:proofErr w:type="gramStart"/>
      <w:r w:rsidRPr="00FB52FA">
        <w:t>For the purpose of</w:t>
      </w:r>
      <w:proofErr w:type="gramEnd"/>
      <w:r w:rsidRPr="00FB52FA">
        <w:t xml:space="preserve"> the Aged Care Rules, a</w:t>
      </w:r>
      <w:r w:rsidR="00A44913" w:rsidRPr="00FB52FA">
        <w:t xml:space="preserve"> police check is valid for three years from the date of issue and is recognised in all states and territories.</w:t>
      </w:r>
    </w:p>
    <w:p w14:paraId="5654A81C" w14:textId="1F7F24E0" w:rsidR="003147F9" w:rsidRPr="00566DB1" w:rsidRDefault="003147F9" w:rsidP="00BB641B">
      <w:pPr>
        <w:pStyle w:val="Heading4"/>
        <w:rPr>
          <w:rFonts w:cs="Arial"/>
          <w:b w:val="0"/>
          <w:i/>
          <w:sz w:val="22"/>
          <w:szCs w:val="22"/>
        </w:rPr>
      </w:pPr>
      <w:r w:rsidRPr="00566DB1">
        <w:rPr>
          <w:rFonts w:cs="Arial"/>
        </w:rPr>
        <w:t>Police certificate format and verification</w:t>
      </w:r>
    </w:p>
    <w:p w14:paraId="08C2192F" w14:textId="77777777" w:rsidR="003147F9" w:rsidRPr="00FB52FA" w:rsidRDefault="003147F9" w:rsidP="00FB52FA">
      <w:r w:rsidRPr="00FB52FA">
        <w:t>Police certificates can be printed or electronic and must include the following information:</w:t>
      </w:r>
    </w:p>
    <w:p w14:paraId="194CDFD7" w14:textId="6BB6698F" w:rsidR="003147F9" w:rsidRPr="00566DB1" w:rsidRDefault="00CE592B" w:rsidP="00FB52FA">
      <w:pPr>
        <w:pStyle w:val="ListBullet"/>
      </w:pPr>
      <w:r w:rsidRPr="00566DB1">
        <w:t>f</w:t>
      </w:r>
      <w:r w:rsidR="003147F9" w:rsidRPr="00566DB1">
        <w:t>ull name and date of birth of the worker</w:t>
      </w:r>
    </w:p>
    <w:p w14:paraId="353404B0" w14:textId="4FFC7807" w:rsidR="003147F9" w:rsidRPr="00566DB1" w:rsidRDefault="00CE592B" w:rsidP="00FB52FA">
      <w:pPr>
        <w:pStyle w:val="ListBullet"/>
      </w:pPr>
      <w:r w:rsidRPr="00566DB1">
        <w:t>d</w:t>
      </w:r>
      <w:r w:rsidR="003147F9" w:rsidRPr="00566DB1">
        <w:t>ate of issue</w:t>
      </w:r>
    </w:p>
    <w:p w14:paraId="27A495A7" w14:textId="23957FBC" w:rsidR="003147F9" w:rsidRPr="00566DB1" w:rsidRDefault="00CE592B" w:rsidP="00FB52FA">
      <w:pPr>
        <w:pStyle w:val="ListBullet"/>
      </w:pPr>
      <w:r w:rsidRPr="00566DB1">
        <w:t>r</w:t>
      </w:r>
      <w:r w:rsidR="003147F9" w:rsidRPr="00566DB1">
        <w:t>eference number or similar.</w:t>
      </w:r>
    </w:p>
    <w:p w14:paraId="700DE69B" w14:textId="071498C9" w:rsidR="003147F9" w:rsidRPr="00FB52FA" w:rsidRDefault="003147F9" w:rsidP="00FB52FA">
      <w:r w:rsidRPr="00FB52FA">
        <w:t>A registered provider must be satisfied that a certificate is genuine</w:t>
      </w:r>
      <w:r w:rsidR="004C4CA0" w:rsidRPr="00FB52FA">
        <w:t>.</w:t>
      </w:r>
    </w:p>
    <w:p w14:paraId="4263D07A" w14:textId="26D88B31" w:rsidR="00BF283D" w:rsidRPr="00566DB1" w:rsidRDefault="00BF283D" w:rsidP="00A375F2">
      <w:pPr>
        <w:pStyle w:val="Heading3"/>
      </w:pPr>
      <w:r w:rsidRPr="00566DB1">
        <w:t>NDIS Worker Screening Clearances</w:t>
      </w:r>
    </w:p>
    <w:p w14:paraId="12998062" w14:textId="693DA5A8" w:rsidR="00BF283D" w:rsidRPr="00566DB1" w:rsidRDefault="00BF283D" w:rsidP="00FB52FA">
      <w:r w:rsidRPr="00566DB1">
        <w:t xml:space="preserve">An </w:t>
      </w:r>
      <w:hyperlink r:id="rId23" w:history="1">
        <w:r w:rsidRPr="00A32E13">
          <w:rPr>
            <w:rStyle w:val="Hyperlink"/>
            <w:color w:val="0070C0"/>
          </w:rPr>
          <w:t>NDIS Worker Screening Clearance</w:t>
        </w:r>
      </w:hyperlink>
      <w:r w:rsidRPr="00566DB1">
        <w:t xml:space="preserve"> provides confirmation that a person has undergone the NDIS Worker Screening Check and is permitted to work </w:t>
      </w:r>
      <w:r w:rsidR="009408FD" w:rsidRPr="00566DB1">
        <w:t xml:space="preserve">in a risk assessed role </w:t>
      </w:r>
      <w:r w:rsidRPr="00566DB1">
        <w:t>with NDIS participants</w:t>
      </w:r>
      <w:r w:rsidR="009408FD" w:rsidRPr="00566DB1">
        <w:t>.</w:t>
      </w:r>
      <w:r w:rsidRPr="00566DB1">
        <w:t xml:space="preserve"> The terms NDIS Worker Screening Clearance and NDIS Worker Screening Check are often used interchangeably.</w:t>
      </w:r>
    </w:p>
    <w:p w14:paraId="25DEF2F7" w14:textId="5BE99FBC" w:rsidR="00BF283D" w:rsidRPr="00FB52FA" w:rsidRDefault="00BF283D" w:rsidP="00FB52FA">
      <w:r w:rsidRPr="00FB52FA">
        <w:t xml:space="preserve">The NDIS Worker Screening Check is a nationally consistent process that assesses a person’s criminal and misconduct history to determine whether the person poses an unacceptable risk of harm to people with disability. </w:t>
      </w:r>
      <w:r w:rsidR="009408FD" w:rsidRPr="00FB52FA">
        <w:t>The NDIS Worker Screening Check assessment includes access to spent convictions and offences committed as a juvenile</w:t>
      </w:r>
      <w:r w:rsidR="00775F6E" w:rsidRPr="00FB52FA">
        <w:t xml:space="preserve"> (under 18 years).</w:t>
      </w:r>
      <w:r w:rsidR="009408FD" w:rsidRPr="00FB52FA">
        <w:t xml:space="preserve"> </w:t>
      </w:r>
      <w:r w:rsidRPr="00FB52FA">
        <w:t xml:space="preserve">It is conducted by the NDIS Worker Screening Unit (WSU) in the state or territory where the person lives or works. If the assessment determines that the person does not pose an unacceptable risk, they receive </w:t>
      </w:r>
      <w:proofErr w:type="gramStart"/>
      <w:r w:rsidRPr="00FB52FA">
        <w:t>an</w:t>
      </w:r>
      <w:proofErr w:type="gramEnd"/>
      <w:r w:rsidRPr="00FB52FA">
        <w:t xml:space="preserve"> NDIS Worker Screening Clearance. </w:t>
      </w:r>
      <w:proofErr w:type="gramStart"/>
      <w:r w:rsidRPr="00FB52FA">
        <w:t>An</w:t>
      </w:r>
      <w:proofErr w:type="gramEnd"/>
      <w:r w:rsidRPr="00FB52FA">
        <w:t xml:space="preserve"> NDIS Worker Screening Clearance is valid for </w:t>
      </w:r>
      <w:r w:rsidR="006F7C88" w:rsidRPr="00FB52FA">
        <w:t>5</w:t>
      </w:r>
      <w:r w:rsidRPr="00FB52FA">
        <w:t xml:space="preserve"> years. </w:t>
      </w:r>
      <w:proofErr w:type="gramStart"/>
      <w:r w:rsidRPr="00FB52FA">
        <w:t>An</w:t>
      </w:r>
      <w:proofErr w:type="gramEnd"/>
      <w:r w:rsidRPr="00FB52FA">
        <w:t xml:space="preserve"> NDIS Worker Screening Clearance can be suspended or revoked (excluded) by the WSU if the person’s criminal or misconduct circumstances change.</w:t>
      </w:r>
      <w:r w:rsidR="009408FD" w:rsidRPr="00FB52FA">
        <w:t xml:space="preserve"> Changes in the person’s circumstances are monitored </w:t>
      </w:r>
      <w:r w:rsidR="00DC0916" w:rsidRPr="00FB52FA">
        <w:t xml:space="preserve">by WSUs </w:t>
      </w:r>
      <w:r w:rsidR="009408FD" w:rsidRPr="00FB52FA">
        <w:t xml:space="preserve">with the help of information </w:t>
      </w:r>
      <w:r w:rsidR="00E971E6" w:rsidRPr="00FB52FA">
        <w:t>sharing</w:t>
      </w:r>
      <w:r w:rsidR="009408FD" w:rsidRPr="00FB52FA">
        <w:t xml:space="preserve"> across jurisdictions.</w:t>
      </w:r>
    </w:p>
    <w:p w14:paraId="41B64C66" w14:textId="114D2BF5" w:rsidR="00BF283D" w:rsidRPr="00FB52FA" w:rsidRDefault="00BF283D" w:rsidP="00FB52FA">
      <w:r w:rsidRPr="00FB52FA">
        <w:t xml:space="preserve">There are registered providers and aged care workers that operate in both the aged care and NDIS sectors. Under the Aged Care Rules, if an aged care worker or a responsible person has </w:t>
      </w:r>
      <w:proofErr w:type="gramStart"/>
      <w:r w:rsidRPr="00FB52FA">
        <w:t>an</w:t>
      </w:r>
      <w:proofErr w:type="gramEnd"/>
      <w:r w:rsidRPr="00FB52FA">
        <w:t xml:space="preserve"> NDIS Worker Screening Clearance then they do not need to obtain a police certificate.</w:t>
      </w:r>
    </w:p>
    <w:p w14:paraId="6DB09868" w14:textId="733A9464" w:rsidR="00D7515D" w:rsidRPr="00566DB1" w:rsidRDefault="00D7515D" w:rsidP="00FB52FA">
      <w:r w:rsidRPr="00566DB1">
        <w:t xml:space="preserve">If you are a registered provider who is also a registered NDIS provider, please ensure you are also aware of your </w:t>
      </w:r>
      <w:hyperlink r:id="rId24" w:history="1">
        <w:r w:rsidRPr="00A32E13">
          <w:rPr>
            <w:rStyle w:val="Hyperlink"/>
            <w:color w:val="0070C0"/>
          </w:rPr>
          <w:t>responsibilities for NDIS worker screening</w:t>
        </w:r>
        <w:r w:rsidRPr="009A434C">
          <w:rPr>
            <w:rStyle w:val="Hyperlink"/>
            <w:rFonts w:cs="Arial"/>
            <w:color w:val="15585D" w:themeColor="accent1" w:themeShade="80"/>
            <w:szCs w:val="22"/>
            <w:u w:val="none"/>
          </w:rPr>
          <w:t>.</w:t>
        </w:r>
      </w:hyperlink>
    </w:p>
    <w:p w14:paraId="099DB60E" w14:textId="589C061B" w:rsidR="00BF283D" w:rsidRPr="00FB52FA" w:rsidRDefault="00453588" w:rsidP="00FB52FA">
      <w:r w:rsidRPr="00FB52FA">
        <w:t xml:space="preserve">It is important to note that a person can only apply for </w:t>
      </w:r>
      <w:proofErr w:type="gramStart"/>
      <w:r w:rsidRPr="00FB52FA">
        <w:t>an</w:t>
      </w:r>
      <w:proofErr w:type="gramEnd"/>
      <w:r w:rsidRPr="00FB52FA">
        <w:t xml:space="preserve"> NDIS Worker Screening Check if they work, or are seeking to work, with NDIS participants.</w:t>
      </w:r>
    </w:p>
    <w:p w14:paraId="025DF821" w14:textId="77777777" w:rsidR="00BF283D" w:rsidRPr="00566DB1" w:rsidRDefault="00BF283D" w:rsidP="00BB641B">
      <w:pPr>
        <w:pStyle w:val="Heading4"/>
        <w:rPr>
          <w:rFonts w:cs="Arial"/>
          <w:b w:val="0"/>
          <w:i/>
          <w:sz w:val="22"/>
          <w:szCs w:val="22"/>
        </w:rPr>
      </w:pPr>
      <w:r w:rsidRPr="00566DB1">
        <w:rPr>
          <w:rFonts w:cs="Arial"/>
        </w:rPr>
        <w:t xml:space="preserve">Duration of validity of </w:t>
      </w:r>
      <w:proofErr w:type="gramStart"/>
      <w:r w:rsidRPr="00566DB1">
        <w:rPr>
          <w:rFonts w:cs="Arial"/>
        </w:rPr>
        <w:t>an</w:t>
      </w:r>
      <w:proofErr w:type="gramEnd"/>
      <w:r w:rsidRPr="00566DB1">
        <w:rPr>
          <w:rFonts w:cs="Arial"/>
        </w:rPr>
        <w:t xml:space="preserve"> NDIS Worker Screening Clearance</w:t>
      </w:r>
    </w:p>
    <w:p w14:paraId="50F6E626" w14:textId="74A32B2C" w:rsidR="00BF283D" w:rsidRPr="00FB52FA" w:rsidRDefault="00BF283D" w:rsidP="00FB52FA">
      <w:r w:rsidRPr="00FB52FA">
        <w:t xml:space="preserve">A NDIS Worker Screening Clearance is valid for </w:t>
      </w:r>
      <w:r w:rsidR="006F7C88" w:rsidRPr="00FB52FA">
        <w:t>5</w:t>
      </w:r>
      <w:r w:rsidRPr="00FB52FA">
        <w:t xml:space="preserve"> years from the date of issue and is recognised in all states and territories of Australia.</w:t>
      </w:r>
    </w:p>
    <w:p w14:paraId="2AE81C1E" w14:textId="32BC305F" w:rsidR="00BF283D" w:rsidRPr="00566DB1" w:rsidRDefault="00BF283D" w:rsidP="00BB641B">
      <w:pPr>
        <w:pStyle w:val="Heading4"/>
        <w:rPr>
          <w:rFonts w:cs="Arial"/>
        </w:rPr>
      </w:pPr>
      <w:r w:rsidRPr="00566DB1">
        <w:rPr>
          <w:rFonts w:cs="Arial"/>
        </w:rPr>
        <w:t xml:space="preserve">Verifying </w:t>
      </w:r>
      <w:proofErr w:type="gramStart"/>
      <w:r w:rsidRPr="00566DB1">
        <w:rPr>
          <w:rFonts w:cs="Arial"/>
        </w:rPr>
        <w:t>an</w:t>
      </w:r>
      <w:proofErr w:type="gramEnd"/>
      <w:r w:rsidRPr="00566DB1">
        <w:rPr>
          <w:rFonts w:cs="Arial"/>
        </w:rPr>
        <w:t xml:space="preserve"> NDIS Worker Screening Clearance</w:t>
      </w:r>
    </w:p>
    <w:p w14:paraId="258B7C59" w14:textId="77777777" w:rsidR="00BF283D" w:rsidRPr="00FB52FA" w:rsidRDefault="00BF283D" w:rsidP="00FB52FA">
      <w:r w:rsidRPr="00FB52FA">
        <w:t>Registered providers must verify an aged care worker or responsible person’s NDIS Worker Screening Clearance. This includes being satisfied that the person holds a valid clearance and maintaining a record of that clearance.</w:t>
      </w:r>
    </w:p>
    <w:p w14:paraId="732E26D0" w14:textId="64FE9C4F" w:rsidR="00BF283D" w:rsidRPr="00FB52FA" w:rsidRDefault="00BF283D" w:rsidP="00FB52FA">
      <w:r w:rsidRPr="00FB52FA">
        <w:t xml:space="preserve">Registered providers that also provide NDIS services and </w:t>
      </w:r>
      <w:proofErr w:type="gramStart"/>
      <w:r w:rsidRPr="00FB52FA">
        <w:t>supports</w:t>
      </w:r>
      <w:proofErr w:type="gramEnd"/>
      <w:r w:rsidRPr="00FB52FA">
        <w:t xml:space="preserve"> can use the NDIS Quality and Safeguards Commission Portal to check a person’s clearance status by accessing the NDIS Worker Screening Database</w:t>
      </w:r>
      <w:r w:rsidR="00DC0916" w:rsidRPr="00FB52FA">
        <w:t>.</w:t>
      </w:r>
    </w:p>
    <w:p w14:paraId="4C93FA83" w14:textId="26D8EEF4" w:rsidR="00BF283D" w:rsidRPr="00FB52FA" w:rsidRDefault="00BF283D" w:rsidP="00FB52FA">
      <w:r w:rsidRPr="00FB52FA">
        <w:t xml:space="preserve">Registered providers that do not provide NDIS services and supports must view evidence of a valid NDIS Worker Screening Clearance, which may be an email, letter, or card, depending on the issuing </w:t>
      </w:r>
      <w:r w:rsidR="00F47A2C" w:rsidRPr="00FB52FA">
        <w:t>WSU</w:t>
      </w:r>
      <w:r w:rsidRPr="00FB52FA">
        <w:t>. The NDIS Worker Screening Clearance will include the following:</w:t>
      </w:r>
    </w:p>
    <w:p w14:paraId="63FE64A8" w14:textId="77777777" w:rsidR="00BF283D" w:rsidRPr="00566DB1" w:rsidRDefault="00BF283D" w:rsidP="00FB52FA">
      <w:pPr>
        <w:pStyle w:val="ListBullet"/>
      </w:pPr>
      <w:r w:rsidRPr="00566DB1">
        <w:t>Full name</w:t>
      </w:r>
    </w:p>
    <w:p w14:paraId="31685E8B" w14:textId="77777777" w:rsidR="00BF283D" w:rsidRPr="00566DB1" w:rsidRDefault="00BF283D" w:rsidP="00FB52FA">
      <w:pPr>
        <w:pStyle w:val="ListBullet"/>
      </w:pPr>
      <w:r w:rsidRPr="00566DB1">
        <w:t>NDIS Worker Screening ID</w:t>
      </w:r>
    </w:p>
    <w:p w14:paraId="0BFFC85A" w14:textId="17FF5C46" w:rsidR="00BF283D" w:rsidRPr="00566DB1" w:rsidRDefault="00BF283D" w:rsidP="00FB52FA">
      <w:pPr>
        <w:pStyle w:val="ListBullet"/>
      </w:pPr>
      <w:r w:rsidRPr="00566DB1">
        <w:t>Issue date and/or expiry date</w:t>
      </w:r>
      <w:r w:rsidR="00193D83">
        <w:t>.</w:t>
      </w:r>
    </w:p>
    <w:p w14:paraId="4F9D93E4" w14:textId="77777777" w:rsidR="00BF283D" w:rsidRDefault="00BF283D" w:rsidP="00FB52FA">
      <w:r w:rsidRPr="00FB52FA">
        <w:t>For registered providers that do not provide NDIS services and support, you must obtain the worker's consent to contact their most recent NDIS employer.</w:t>
      </w:r>
    </w:p>
    <w:p w14:paraId="0371E6CC" w14:textId="78B457AB" w:rsidR="006B791B" w:rsidRPr="00566DB1" w:rsidRDefault="006B791B" w:rsidP="00506D5F">
      <w:pPr>
        <w:pStyle w:val="Heading3"/>
        <w:ind w:left="709" w:hanging="709"/>
      </w:pPr>
      <w:r w:rsidRPr="00566DB1">
        <w:t>Working while a police certificate</w:t>
      </w:r>
      <w:r w:rsidR="00CC3ABE" w:rsidRPr="00566DB1">
        <w:t xml:space="preserve"> (or NDIS </w:t>
      </w:r>
      <w:r w:rsidR="00BE714F" w:rsidRPr="00566DB1">
        <w:t>W</w:t>
      </w:r>
      <w:r w:rsidR="00CC3ABE" w:rsidRPr="00566DB1">
        <w:t xml:space="preserve">orker </w:t>
      </w:r>
      <w:r w:rsidR="00BE714F" w:rsidRPr="00566DB1">
        <w:t>S</w:t>
      </w:r>
      <w:r w:rsidR="00CC3ABE" w:rsidRPr="00566DB1">
        <w:t xml:space="preserve">creening </w:t>
      </w:r>
      <w:r w:rsidR="00BE714F" w:rsidRPr="00566DB1">
        <w:t>C</w:t>
      </w:r>
      <w:r w:rsidR="00065D8A">
        <w:t>learance</w:t>
      </w:r>
      <w:r w:rsidR="00CC3ABE" w:rsidRPr="00566DB1">
        <w:t>)</w:t>
      </w:r>
      <w:r w:rsidRPr="00566DB1">
        <w:t xml:space="preserve"> is pending</w:t>
      </w:r>
    </w:p>
    <w:p w14:paraId="0368B642" w14:textId="26243369" w:rsidR="00A32E13" w:rsidRDefault="006B791B" w:rsidP="00A32E13">
      <w:r w:rsidRPr="00566DB1">
        <w:t xml:space="preserve">Registered providers should aim to ensure all new aged care workers and responsible persons have obtained a police certificate or, where applicable, </w:t>
      </w:r>
      <w:r w:rsidR="00A42026" w:rsidRPr="00566DB1">
        <w:t>have</w:t>
      </w:r>
      <w:r w:rsidRPr="00566DB1">
        <w:t xml:space="preserve"> </w:t>
      </w:r>
      <w:proofErr w:type="gramStart"/>
      <w:r w:rsidRPr="00566DB1">
        <w:t>an</w:t>
      </w:r>
      <w:proofErr w:type="gramEnd"/>
      <w:r w:rsidRPr="00566DB1">
        <w:t xml:space="preserve"> NDIS Worker Screening Clearance before they start work. However, there are circumstances which enable the person to commence work while their police certificate </w:t>
      </w:r>
      <w:r w:rsidR="004407B5" w:rsidRPr="00566DB1">
        <w:t xml:space="preserve">(or NDIS </w:t>
      </w:r>
      <w:r w:rsidR="00DC1BE3" w:rsidRPr="00566DB1">
        <w:t>W</w:t>
      </w:r>
      <w:r w:rsidR="004407B5" w:rsidRPr="00566DB1">
        <w:t xml:space="preserve">orker </w:t>
      </w:r>
      <w:r w:rsidR="00DC1BE3" w:rsidRPr="00566DB1">
        <w:t>S</w:t>
      </w:r>
      <w:r w:rsidR="004407B5" w:rsidRPr="00566DB1">
        <w:t xml:space="preserve">creening </w:t>
      </w:r>
      <w:r w:rsidR="00DC1BE3" w:rsidRPr="00566DB1">
        <w:t>C</w:t>
      </w:r>
      <w:r w:rsidR="004415E5">
        <w:t>learance</w:t>
      </w:r>
      <w:r w:rsidR="004407B5" w:rsidRPr="00566DB1">
        <w:t xml:space="preserve">) </w:t>
      </w:r>
      <w:r w:rsidRPr="00566DB1">
        <w:t>is pending.</w:t>
      </w:r>
      <w:r w:rsidR="00A32E13">
        <w:br w:type="page"/>
      </w:r>
    </w:p>
    <w:p w14:paraId="43AFDFE0" w14:textId="3784F99C" w:rsidR="006B791B" w:rsidRPr="00566DB1" w:rsidRDefault="006B791B" w:rsidP="00FA0497">
      <w:r w:rsidRPr="00566DB1">
        <w:t xml:space="preserve">In these circumstances: </w:t>
      </w:r>
    </w:p>
    <w:p w14:paraId="3A1D41B7" w14:textId="0D00BCD0" w:rsidR="006B791B" w:rsidRPr="00566DB1" w:rsidRDefault="006B791B" w:rsidP="00FA0497">
      <w:pPr>
        <w:pStyle w:val="ListBullet"/>
      </w:pPr>
      <w:r w:rsidRPr="00566DB1">
        <w:t>the person must have applied for a police certificate (or NDIS Worker Screening Clearance</w:t>
      </w:r>
      <w:r w:rsidR="00F5360B" w:rsidRPr="00566DB1">
        <w:t xml:space="preserve"> if they intend to work with NDIS participants</w:t>
      </w:r>
      <w:r w:rsidRPr="00566DB1">
        <w:t>)</w:t>
      </w:r>
    </w:p>
    <w:p w14:paraId="0F6EEEC9" w14:textId="55D504DB" w:rsidR="006B791B" w:rsidRPr="00566DB1" w:rsidRDefault="006B791B" w:rsidP="00FA0497">
      <w:pPr>
        <w:pStyle w:val="ListBullet"/>
      </w:pPr>
      <w:r w:rsidRPr="00566DB1">
        <w:t>until the outcome of the police certificate (or NDIS Worker Screening C</w:t>
      </w:r>
      <w:r w:rsidR="004415E5">
        <w:t>learance</w:t>
      </w:r>
      <w:r w:rsidRPr="00566DB1">
        <w:t>) is obtained, the person will be subject to appropriate supervision, and</w:t>
      </w:r>
    </w:p>
    <w:p w14:paraId="618F810B" w14:textId="68282ADC" w:rsidR="00482B99" w:rsidRPr="00D52908" w:rsidRDefault="006B791B" w:rsidP="00FA0497">
      <w:pPr>
        <w:pStyle w:val="ListBullet"/>
      </w:pPr>
      <w:r w:rsidRPr="00566DB1">
        <w:t xml:space="preserve">the person makes a statutory declaration stating that they have never been convicted of the precluding offences that are relevant (see table 1, section </w:t>
      </w:r>
      <w:r w:rsidR="001B7B4A" w:rsidRPr="00566DB1">
        <w:t xml:space="preserve">4 </w:t>
      </w:r>
      <w:r w:rsidRPr="00566DB1">
        <w:t>for further details).</w:t>
      </w:r>
    </w:p>
    <w:p w14:paraId="71ACC2C6" w14:textId="680129F0" w:rsidR="006B791B" w:rsidRPr="00566DB1" w:rsidRDefault="006B791B" w:rsidP="00FB52FA">
      <w:r w:rsidRPr="00566DB1">
        <w:t>Appropriate supervision means that there are supervision arrangements in place while that person has access to older people. This is a matter for each registered provider to determine according to its own service delivery model</w:t>
      </w:r>
      <w:r w:rsidR="00D375CE" w:rsidRPr="00566DB1">
        <w:t xml:space="preserve">. For example, a supervision arrangement </w:t>
      </w:r>
      <w:r w:rsidR="00501657" w:rsidRPr="00566DB1">
        <w:t>could mean</w:t>
      </w:r>
      <w:r w:rsidRPr="00566DB1">
        <w:t xml:space="preserve"> ensuring that the person is accompanied by another aged care worker while visiting an older person’s home. The overarching purpose is to ensure there are safeguards in place to reduce the risk of harm to older people.</w:t>
      </w:r>
    </w:p>
    <w:p w14:paraId="26180548" w14:textId="66D1CB24" w:rsidR="0036320C" w:rsidRPr="00566DB1" w:rsidRDefault="0036320C" w:rsidP="00FB52FA">
      <w:r w:rsidRPr="00566DB1">
        <w:t xml:space="preserve">If you are a registered provider who is also a registered NDIS provider, please ensure you are also aware of your </w:t>
      </w:r>
      <w:hyperlink r:id="rId25" w:history="1">
        <w:r w:rsidRPr="00A32E13">
          <w:rPr>
            <w:rStyle w:val="Hyperlink"/>
            <w:color w:val="0070C0"/>
          </w:rPr>
          <w:t>responsibilities for NDIS worker screening</w:t>
        </w:r>
      </w:hyperlink>
      <w:r w:rsidR="009A434C">
        <w:t>.</w:t>
      </w:r>
    </w:p>
    <w:p w14:paraId="5ABFA4AB" w14:textId="265A80D8" w:rsidR="00042C77" w:rsidRPr="00566DB1" w:rsidRDefault="00042C77" w:rsidP="00A375F2">
      <w:pPr>
        <w:pStyle w:val="Heading3"/>
      </w:pPr>
      <w:r w:rsidRPr="00566DB1">
        <w:t xml:space="preserve">Statutory declarations </w:t>
      </w:r>
      <w:r w:rsidR="72B5F336" w:rsidRPr="00566DB1">
        <w:t>(where applicable)</w:t>
      </w:r>
    </w:p>
    <w:p w14:paraId="58BBA034" w14:textId="0FB2CB3C" w:rsidR="00AD2A44" w:rsidRDefault="005C5D45" w:rsidP="00FB52FA">
      <w:bookmarkStart w:id="2" w:name="_Hlk212543794"/>
      <w:r>
        <w:t>A statutory declaration is required if</w:t>
      </w:r>
      <w:r w:rsidR="00AD2A44">
        <w:t>:</w:t>
      </w:r>
    </w:p>
    <w:p w14:paraId="260A747A" w14:textId="77777777" w:rsidR="00C84BC5" w:rsidRDefault="003B6367" w:rsidP="008F5710">
      <w:pPr>
        <w:pStyle w:val="ListBullet"/>
        <w:numPr>
          <w:ilvl w:val="0"/>
          <w:numId w:val="60"/>
        </w:numPr>
        <w:ind w:left="709" w:hanging="283"/>
      </w:pPr>
      <w:r w:rsidRPr="00566DB1">
        <w:t>t</w:t>
      </w:r>
      <w:r w:rsidR="00AC134A" w:rsidRPr="00566DB1">
        <w:t xml:space="preserve">he person will commence in the role while their </w:t>
      </w:r>
      <w:r w:rsidR="00D171A8" w:rsidRPr="00566DB1">
        <w:t xml:space="preserve">application for a police certificate (or NDIS Worker Screening Clearance) is </w:t>
      </w:r>
      <w:r w:rsidR="00564053" w:rsidRPr="00566DB1">
        <w:t xml:space="preserve">still </w:t>
      </w:r>
      <w:r w:rsidR="00D171A8" w:rsidRPr="00566DB1">
        <w:t>pending</w:t>
      </w:r>
      <w:r w:rsidR="00C84BC5">
        <w:t>, and/or</w:t>
      </w:r>
    </w:p>
    <w:p w14:paraId="6C5947E2" w14:textId="60319A7E" w:rsidR="00121033" w:rsidRPr="00FB52FA" w:rsidRDefault="00194EB9" w:rsidP="00FB52FA">
      <w:r>
        <w:t>the person has a police certificate and has been a citizen or permanent resident of another country after turning 16.</w:t>
      </w:r>
      <w:bookmarkEnd w:id="2"/>
      <w:r w:rsidR="00190682" w:rsidRPr="00FB52FA">
        <w:t>A</w:t>
      </w:r>
      <w:r w:rsidR="009C739C" w:rsidRPr="00FB52FA">
        <w:t xml:space="preserve"> statutory declaration</w:t>
      </w:r>
      <w:r w:rsidR="00121033" w:rsidRPr="00FB52FA">
        <w:t xml:space="preserve"> serves as a legal affirmation from the </w:t>
      </w:r>
      <w:r w:rsidR="00190682" w:rsidRPr="00FB52FA">
        <w:t>aged care</w:t>
      </w:r>
      <w:r w:rsidR="00121033" w:rsidRPr="00FB52FA">
        <w:t xml:space="preserve"> worker</w:t>
      </w:r>
      <w:r w:rsidR="00190682" w:rsidRPr="00FB52FA">
        <w:t xml:space="preserve"> or responsible person</w:t>
      </w:r>
      <w:r w:rsidR="00121033" w:rsidRPr="00FB52FA">
        <w:t xml:space="preserve"> that they have never been convicted of </w:t>
      </w:r>
      <w:r w:rsidR="00431BC4" w:rsidRPr="00FB52FA">
        <w:t xml:space="preserve">certain offences </w:t>
      </w:r>
      <w:r w:rsidR="00816C3F" w:rsidRPr="00FB52FA">
        <w:t>(see table 1, section 4).</w:t>
      </w:r>
    </w:p>
    <w:p w14:paraId="015C6070" w14:textId="592B779D" w:rsidR="00DA2AC4" w:rsidRPr="00FB52FA" w:rsidRDefault="00DA2AC4" w:rsidP="00FB52FA">
      <w:r w:rsidRPr="00FB52FA">
        <w:t xml:space="preserve">The use of a statutory declaration in place of a police certificate does not apply for existing </w:t>
      </w:r>
      <w:r w:rsidR="00FF176D" w:rsidRPr="00FB52FA">
        <w:t xml:space="preserve">aged care </w:t>
      </w:r>
      <w:r w:rsidRPr="00FB52FA">
        <w:t>workers</w:t>
      </w:r>
      <w:r w:rsidR="00FF176D" w:rsidRPr="00FB52FA">
        <w:t xml:space="preserve"> or responsible persons</w:t>
      </w:r>
      <w:r w:rsidRPr="00FB52FA">
        <w:t xml:space="preserve"> whose police </w:t>
      </w:r>
      <w:r w:rsidR="008666F2" w:rsidRPr="00FB52FA">
        <w:t>certificate</w:t>
      </w:r>
      <w:r w:rsidRPr="00FB52FA">
        <w:t xml:space="preserve"> has expired</w:t>
      </w:r>
      <w:r w:rsidR="00EB4A16" w:rsidRPr="00FB52FA">
        <w:t xml:space="preserve"> This means that </w:t>
      </w:r>
      <w:r w:rsidR="001055DE" w:rsidRPr="00FB52FA">
        <w:t xml:space="preserve">a new police certificate </w:t>
      </w:r>
      <w:r w:rsidR="00983688" w:rsidRPr="00FB52FA">
        <w:t>is needed</w:t>
      </w:r>
      <w:r w:rsidR="001055DE" w:rsidRPr="00FB52FA">
        <w:t xml:space="preserve"> </w:t>
      </w:r>
      <w:r w:rsidR="00983688" w:rsidRPr="00FB52FA">
        <w:t xml:space="preserve">and the person cannot rely on </w:t>
      </w:r>
      <w:r w:rsidR="001055DE" w:rsidRPr="00FB52FA">
        <w:t>a statutory declaration.</w:t>
      </w:r>
    </w:p>
    <w:p w14:paraId="14697D09" w14:textId="4401EB1F" w:rsidR="00720931" w:rsidRPr="00566DB1" w:rsidRDefault="00720931" w:rsidP="00647914">
      <w:pPr>
        <w:pStyle w:val="Heading4"/>
        <w:rPr>
          <w:rFonts w:cs="Arial"/>
          <w:b w:val="0"/>
        </w:rPr>
      </w:pPr>
      <w:r w:rsidRPr="00566DB1">
        <w:rPr>
          <w:rFonts w:cs="Arial"/>
        </w:rPr>
        <w:t xml:space="preserve">What </w:t>
      </w:r>
      <w:r w:rsidR="00CF269E" w:rsidRPr="00566DB1">
        <w:rPr>
          <w:rFonts w:cs="Arial"/>
        </w:rPr>
        <w:t>to include in the statutory declaration</w:t>
      </w:r>
    </w:p>
    <w:p w14:paraId="4FEC6CCC" w14:textId="534E0329" w:rsidR="00DA2AC4" w:rsidRPr="00FB52FA" w:rsidRDefault="0042413E" w:rsidP="00FB52FA">
      <w:r w:rsidRPr="00FB52FA">
        <w:t>Aged care w</w:t>
      </w:r>
      <w:r w:rsidR="00DA2AC4" w:rsidRPr="00FB52FA">
        <w:t>orkers</w:t>
      </w:r>
      <w:r w:rsidRPr="00FB52FA">
        <w:t xml:space="preserve"> or responsible persons </w:t>
      </w:r>
      <w:r w:rsidR="591547DA" w:rsidRPr="00FB52FA">
        <w:t>must declare</w:t>
      </w:r>
      <w:r w:rsidR="00DA2AC4" w:rsidRPr="00FB52FA">
        <w:t xml:space="preserve"> </w:t>
      </w:r>
      <w:r w:rsidR="00F44A7A" w:rsidRPr="00FB52FA">
        <w:t xml:space="preserve">in </w:t>
      </w:r>
      <w:r w:rsidR="6DFFEB26" w:rsidRPr="00FB52FA">
        <w:t>the</w:t>
      </w:r>
      <w:r w:rsidR="313C92F6" w:rsidRPr="00FB52FA">
        <w:t>ir</w:t>
      </w:r>
      <w:r w:rsidR="00F44A7A" w:rsidRPr="00FB52FA">
        <w:t xml:space="preserve"> statutory declaration </w:t>
      </w:r>
      <w:r w:rsidR="00DA2AC4" w:rsidRPr="00FB52FA">
        <w:t>that they have never been convicted of</w:t>
      </w:r>
      <w:r w:rsidR="00F44A7A" w:rsidRPr="00FB52FA">
        <w:t xml:space="preserve"> the precluding offences </w:t>
      </w:r>
      <w:r w:rsidR="00C96D63" w:rsidRPr="00FB52FA">
        <w:t>that apply to the type of registered provider they are engaged by. The</w:t>
      </w:r>
      <w:r w:rsidR="00E65D15" w:rsidRPr="00FB52FA">
        <w:t xml:space="preserve"> offences that must be </w:t>
      </w:r>
      <w:r w:rsidR="49D54EE3" w:rsidRPr="00FB52FA">
        <w:t xml:space="preserve">disclosed </w:t>
      </w:r>
      <w:r w:rsidR="00E65D15" w:rsidRPr="00FB52FA">
        <w:t xml:space="preserve">in the statutory declaration are set out in </w:t>
      </w:r>
      <w:r w:rsidR="000D32BB" w:rsidRPr="00FB52FA">
        <w:t xml:space="preserve">the table in </w:t>
      </w:r>
      <w:r w:rsidR="5FFF27CE" w:rsidRPr="00FB52FA">
        <w:t>section</w:t>
      </w:r>
      <w:r w:rsidR="1FC900FA" w:rsidRPr="00FB52FA">
        <w:t xml:space="preserve"> </w:t>
      </w:r>
      <w:r w:rsidR="001B7B4A" w:rsidRPr="00FB52FA">
        <w:t>4.</w:t>
      </w:r>
    </w:p>
    <w:p w14:paraId="6C4E15D5" w14:textId="18CFE0A6" w:rsidR="003909D0" w:rsidRPr="00566DB1" w:rsidRDefault="003909D0" w:rsidP="00A375F2">
      <w:pPr>
        <w:pStyle w:val="Heading2"/>
      </w:pPr>
      <w:r w:rsidRPr="00566DB1">
        <w:t>Precluding offences</w:t>
      </w:r>
    </w:p>
    <w:p w14:paraId="54A566E9" w14:textId="494D13C4" w:rsidR="16550D38" w:rsidRPr="00FB52FA" w:rsidRDefault="16550D38" w:rsidP="00FB52FA">
      <w:r w:rsidRPr="00FB52FA">
        <w:t xml:space="preserve">A registered provider is obliged to </w:t>
      </w:r>
      <w:r w:rsidR="2E833DD8" w:rsidRPr="00FB52FA">
        <w:t xml:space="preserve">review </w:t>
      </w:r>
      <w:r w:rsidRPr="00FB52FA">
        <w:t>police certificate</w:t>
      </w:r>
      <w:r w:rsidR="6CF3D249" w:rsidRPr="00FB52FA">
        <w:t>s</w:t>
      </w:r>
      <w:r w:rsidRPr="00FB52FA">
        <w:t xml:space="preserve"> from an aged care worker or responsible person</w:t>
      </w:r>
      <w:r w:rsidR="2BB1995F" w:rsidRPr="00FB52FA">
        <w:t>, to check that they</w:t>
      </w:r>
      <w:r w:rsidRPr="00FB52FA">
        <w:t xml:space="preserve"> do not contain certain </w:t>
      </w:r>
      <w:r w:rsidR="00067CE1" w:rsidRPr="00FB52FA">
        <w:t>convictions</w:t>
      </w:r>
      <w:r w:rsidRPr="00FB52FA">
        <w:t xml:space="preserve">, known as ‘precluding </w:t>
      </w:r>
      <w:proofErr w:type="gramStart"/>
      <w:r w:rsidRPr="00FB52FA">
        <w:t>offences’</w:t>
      </w:r>
      <w:proofErr w:type="gramEnd"/>
      <w:r w:rsidRPr="00FB52FA">
        <w:t>.</w:t>
      </w:r>
    </w:p>
    <w:p w14:paraId="7F3DD4E2" w14:textId="2DC706FC" w:rsidR="00A82D3F" w:rsidRDefault="0097688A" w:rsidP="000E67B2">
      <w:r w:rsidRPr="00FB52FA">
        <w:t>A</w:t>
      </w:r>
      <w:r w:rsidR="003326D3" w:rsidRPr="00FB52FA">
        <w:t xml:space="preserve"> precluding offence is a</w:t>
      </w:r>
      <w:r w:rsidRPr="00FB52FA">
        <w:t xml:space="preserve"> conviction that will stop a person from</w:t>
      </w:r>
      <w:r w:rsidR="00B55F72" w:rsidRPr="00FB52FA">
        <w:t xml:space="preserve"> working as an aged care worker or responsible person.</w:t>
      </w:r>
    </w:p>
    <w:p w14:paraId="55B8BD99" w14:textId="77777777" w:rsidR="00A32E13" w:rsidRPr="0094493D" w:rsidRDefault="00A32E13" w:rsidP="0094493D">
      <w:r w:rsidRPr="0094493D">
        <w:br w:type="page"/>
      </w:r>
    </w:p>
    <w:p w14:paraId="2A103D9E" w14:textId="4763AB8B" w:rsidR="00A856D7" w:rsidRPr="00FB52FA" w:rsidRDefault="00A856D7" w:rsidP="00A856D7">
      <w:pPr>
        <w:pStyle w:val="Caption"/>
      </w:pPr>
      <w:r w:rsidRPr="00A856D7">
        <w:t>Table 1: Precluding offences that apply to registered providers</w:t>
      </w:r>
    </w:p>
    <w:tbl>
      <w:tblPr>
        <w:tblW w:w="8497"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6"/>
        <w:gridCol w:w="5681"/>
      </w:tblGrid>
      <w:tr w:rsidR="00182F0F" w:rsidRPr="004B1C70" w14:paraId="6F7BEC74" w14:textId="77777777" w:rsidTr="00A856D7">
        <w:trPr>
          <w:trHeight w:val="735"/>
          <w:tblHeader/>
        </w:trPr>
        <w:tc>
          <w:tcPr>
            <w:tcW w:w="2816" w:type="dxa"/>
            <w:shd w:val="clear" w:color="auto" w:fill="CCD2D8"/>
            <w:hideMark/>
          </w:tcPr>
          <w:p w14:paraId="132288FB" w14:textId="77777777" w:rsidR="00182F0F" w:rsidRPr="00FB52FA" w:rsidRDefault="00182F0F" w:rsidP="00A856D7">
            <w:pPr>
              <w:pStyle w:val="TableHeader"/>
            </w:pPr>
            <w:r w:rsidRPr="00FB52FA">
              <w:t>Registered providers</w:t>
            </w:r>
          </w:p>
        </w:tc>
        <w:tc>
          <w:tcPr>
            <w:tcW w:w="5681" w:type="dxa"/>
            <w:shd w:val="clear" w:color="auto" w:fill="CCD2D8"/>
            <w:hideMark/>
          </w:tcPr>
          <w:p w14:paraId="2EEDAFBF" w14:textId="39EB011D" w:rsidR="00182F0F" w:rsidRPr="00FB52FA" w:rsidRDefault="00182F0F" w:rsidP="00A856D7">
            <w:pPr>
              <w:pStyle w:val="TableHeader"/>
            </w:pPr>
            <w:r w:rsidRPr="00FB52FA">
              <w:t>Registered providers of NATSIFACP and CHSP* services</w:t>
            </w:r>
          </w:p>
        </w:tc>
      </w:tr>
      <w:tr w:rsidR="00182F0F" w:rsidRPr="004B1C70" w14:paraId="1D660614" w14:textId="77777777" w:rsidTr="001B7020">
        <w:trPr>
          <w:trHeight w:val="780"/>
        </w:trPr>
        <w:tc>
          <w:tcPr>
            <w:tcW w:w="2816" w:type="dxa"/>
            <w:vMerge w:val="restart"/>
            <w:shd w:val="clear" w:color="auto" w:fill="E7EAED"/>
            <w:hideMark/>
          </w:tcPr>
          <w:p w14:paraId="002B1595" w14:textId="6F354F5F" w:rsidR="00182F0F" w:rsidRPr="00065DAD" w:rsidRDefault="00182F0F" w:rsidP="00FB52FA">
            <w:pPr>
              <w:pStyle w:val="Tablelistbullet"/>
              <w:rPr>
                <w:lang w:val="en-US" w:eastAsia="en-AU"/>
              </w:rPr>
            </w:pPr>
            <w:r w:rsidRPr="00566DB1">
              <w:rPr>
                <w:lang w:eastAsia="en-AU"/>
              </w:rPr>
              <w:t>Conviction for murder</w:t>
            </w:r>
          </w:p>
          <w:p w14:paraId="0FE796ED" w14:textId="6B32ED3D" w:rsidR="00182F0F" w:rsidRPr="00065DAD" w:rsidRDefault="00182F0F" w:rsidP="00FB52FA">
            <w:pPr>
              <w:pStyle w:val="Tablelistbullet"/>
              <w:rPr>
                <w:lang w:eastAsia="en-AU"/>
              </w:rPr>
            </w:pPr>
            <w:r w:rsidRPr="00566DB1">
              <w:rPr>
                <w:lang w:eastAsia="en-AU"/>
              </w:rPr>
              <w:t>Conviction for sexual assault</w:t>
            </w:r>
          </w:p>
          <w:p w14:paraId="4295B281" w14:textId="1BC43593" w:rsidR="00182F0F" w:rsidRPr="00065DAD" w:rsidRDefault="00182F0F" w:rsidP="00FB52FA">
            <w:pPr>
              <w:pStyle w:val="Tablelistbullet"/>
              <w:rPr>
                <w:lang w:val="en-US" w:eastAsia="en-AU"/>
              </w:rPr>
            </w:pPr>
            <w:r w:rsidRPr="00566DB1">
              <w:rPr>
                <w:lang w:eastAsia="en-AU"/>
              </w:rPr>
              <w:t>Conviction and imprisonment sentence for any other form of assault</w:t>
            </w:r>
          </w:p>
        </w:tc>
        <w:tc>
          <w:tcPr>
            <w:tcW w:w="5681" w:type="dxa"/>
            <w:shd w:val="clear" w:color="auto" w:fill="E7EAED"/>
            <w:hideMark/>
          </w:tcPr>
          <w:p w14:paraId="03EDCDBF" w14:textId="5147F7FB" w:rsidR="00182F0F" w:rsidRPr="00065DAD" w:rsidRDefault="00182F0F" w:rsidP="00FB52FA">
            <w:pPr>
              <w:pStyle w:val="Tablelistbullet"/>
              <w:rPr>
                <w:lang w:val="en-US" w:eastAsia="en-AU"/>
              </w:rPr>
            </w:pPr>
            <w:r w:rsidRPr="00566DB1">
              <w:rPr>
                <w:lang w:eastAsia="en-AU"/>
              </w:rPr>
              <w:t>Conviction for an offence involving the death of a person</w:t>
            </w:r>
          </w:p>
          <w:p w14:paraId="54FADDFF" w14:textId="75F45F4D" w:rsidR="00182F0F" w:rsidRPr="00065DAD" w:rsidRDefault="00182F0F" w:rsidP="00FB52FA">
            <w:pPr>
              <w:pStyle w:val="Tablelistbullet"/>
              <w:rPr>
                <w:lang w:val="en-US" w:eastAsia="en-AU"/>
              </w:rPr>
            </w:pPr>
            <w:r w:rsidRPr="00566DB1">
              <w:rPr>
                <w:lang w:eastAsia="en-AU"/>
              </w:rPr>
              <w:t>In the past 5 years, a conviction and imprisonment sentence for </w:t>
            </w:r>
            <w:r w:rsidR="00F53C5B">
              <w:rPr>
                <w:lang w:eastAsia="en-AU"/>
              </w:rPr>
              <w:t>1</w:t>
            </w:r>
            <w:r w:rsidRPr="00566DB1">
              <w:rPr>
                <w:lang w:eastAsia="en-AU"/>
              </w:rPr>
              <w:t xml:space="preserve"> year or longer for:</w:t>
            </w:r>
          </w:p>
          <w:p w14:paraId="37234FA9" w14:textId="37DFEB38" w:rsidR="00182F0F" w:rsidRPr="00065DAD" w:rsidRDefault="00182F0F" w:rsidP="00FB52FA">
            <w:pPr>
              <w:pStyle w:val="Tablelistbullet2"/>
              <w:rPr>
                <w:lang w:val="en-US"/>
              </w:rPr>
            </w:pPr>
            <w:r w:rsidRPr="00566DB1">
              <w:t>a sex related offence or a crime, including sexual assault (whether against an adult or child)</w:t>
            </w:r>
          </w:p>
          <w:p w14:paraId="60B3DFEF" w14:textId="244FA474" w:rsidR="00182F0F" w:rsidRPr="00065DAD" w:rsidRDefault="00182F0F" w:rsidP="00FB52FA">
            <w:pPr>
              <w:pStyle w:val="Tablelistbullet2"/>
              <w:rPr>
                <w:lang w:val="en-US"/>
              </w:rPr>
            </w:pPr>
            <w:r w:rsidRPr="00566DB1">
              <w:t>child abuse material offences </w:t>
            </w:r>
          </w:p>
          <w:p w14:paraId="6FA2AFFC" w14:textId="1E64B934" w:rsidR="00182F0F" w:rsidRPr="00065DAD" w:rsidRDefault="00182F0F" w:rsidP="00FB52FA">
            <w:pPr>
              <w:pStyle w:val="Tablelistbullet2"/>
              <w:rPr>
                <w:lang w:val="en-US"/>
              </w:rPr>
            </w:pPr>
            <w:r w:rsidRPr="00566DB1">
              <w:t>an indecent act involving a child, or</w:t>
            </w:r>
          </w:p>
          <w:p w14:paraId="55223C09" w14:textId="747CA3B2" w:rsidR="00182F0F" w:rsidRPr="00FB52FA" w:rsidRDefault="00182F0F" w:rsidP="00FB52FA">
            <w:pPr>
              <w:pStyle w:val="Tablelistbullet2"/>
            </w:pPr>
            <w:r w:rsidRPr="00566DB1">
              <w:t>a crime or offence involving dishonesty</w:t>
            </w:r>
            <w:r w:rsidR="00A32E13">
              <w:t>.</w:t>
            </w:r>
          </w:p>
        </w:tc>
      </w:tr>
      <w:tr w:rsidR="00182F0F" w14:paraId="26DCD402" w14:textId="77777777" w:rsidTr="001B7020">
        <w:trPr>
          <w:trHeight w:val="1995"/>
        </w:trPr>
        <w:tc>
          <w:tcPr>
            <w:tcW w:w="2816" w:type="dxa"/>
            <w:vMerge/>
            <w:hideMark/>
          </w:tcPr>
          <w:p w14:paraId="6E03FAD0" w14:textId="77777777" w:rsidR="00182F0F" w:rsidRPr="00566DB1" w:rsidRDefault="00182F0F" w:rsidP="00216987">
            <w:pPr>
              <w:rPr>
                <w:rFonts w:cs="Arial"/>
                <w:szCs w:val="22"/>
              </w:rPr>
            </w:pPr>
          </w:p>
        </w:tc>
        <w:tc>
          <w:tcPr>
            <w:tcW w:w="5681" w:type="dxa"/>
            <w:shd w:val="clear" w:color="auto" w:fill="E7EAED"/>
            <w:hideMark/>
          </w:tcPr>
          <w:p w14:paraId="29B9FDB1" w14:textId="77777777" w:rsidR="00182F0F" w:rsidRPr="00FB52FA" w:rsidRDefault="00182F0F" w:rsidP="00FB52FA">
            <w:r w:rsidRPr="00FB52FA">
              <w:t>*The precluding offences for CHSP apply to:</w:t>
            </w:r>
          </w:p>
          <w:p w14:paraId="5F463A27" w14:textId="5F8CAB58" w:rsidR="00182F0F" w:rsidRPr="00566DB1" w:rsidRDefault="00182F0F" w:rsidP="00FB52FA">
            <w:pPr>
              <w:pStyle w:val="Tablelistbullet"/>
              <w:rPr>
                <w:lang w:eastAsia="en-AU"/>
              </w:rPr>
            </w:pPr>
            <w:r w:rsidRPr="00566DB1">
              <w:rPr>
                <w:lang w:eastAsia="en-AU"/>
              </w:rPr>
              <w:t xml:space="preserve">aged care workers and responsible persons engaged from 1 </w:t>
            </w:r>
            <w:r w:rsidR="00B1720B" w:rsidRPr="00566DB1">
              <w:rPr>
                <w:lang w:eastAsia="en-AU"/>
              </w:rPr>
              <w:t xml:space="preserve">November </w:t>
            </w:r>
            <w:r w:rsidRPr="00566DB1">
              <w:rPr>
                <w:lang w:eastAsia="en-AU"/>
              </w:rPr>
              <w:t>2025</w:t>
            </w:r>
          </w:p>
          <w:p w14:paraId="2431D59E" w14:textId="6CA0E091" w:rsidR="00182F0F" w:rsidRPr="00566DB1" w:rsidRDefault="00182F0F" w:rsidP="00FB52FA">
            <w:pPr>
              <w:pStyle w:val="Tablelistbullet"/>
              <w:rPr>
                <w:color w:val="1E1545" w:themeColor="text2"/>
                <w:lang w:eastAsia="en-AU"/>
              </w:rPr>
            </w:pPr>
            <w:r w:rsidRPr="00566DB1">
              <w:rPr>
                <w:lang w:eastAsia="en-AU"/>
              </w:rPr>
              <w:t>existing aged care workers and responsible persons that renew their police certificate after 1</w:t>
            </w:r>
            <w:r w:rsidR="00F73851">
              <w:rPr>
                <w:lang w:eastAsia="en-AU"/>
              </w:rPr>
              <w:t> </w:t>
            </w:r>
            <w:r w:rsidR="00B1720B" w:rsidRPr="00566DB1">
              <w:rPr>
                <w:lang w:eastAsia="en-AU"/>
              </w:rPr>
              <w:t>November</w:t>
            </w:r>
            <w:r w:rsidRPr="00566DB1">
              <w:rPr>
                <w:lang w:eastAsia="en-AU"/>
              </w:rPr>
              <w:t xml:space="preserve"> 2025</w:t>
            </w:r>
            <w:r w:rsidR="00A32E13">
              <w:rPr>
                <w:lang w:eastAsia="en-AU"/>
              </w:rPr>
              <w:t>.</w:t>
            </w:r>
          </w:p>
        </w:tc>
      </w:tr>
    </w:tbl>
    <w:p w14:paraId="65FA459C" w14:textId="13C075E8" w:rsidR="00D75C1D" w:rsidRPr="00FB52FA" w:rsidRDefault="0C96EDE8" w:rsidP="00FB52FA">
      <w:r w:rsidRPr="00FB52FA">
        <w:t>Terminology used in legislation across different states and territories to describe criminal offences can vary. The offences listed above have been expressed in broad terms to account for possible variatio</w:t>
      </w:r>
      <w:r w:rsidR="118F3502" w:rsidRPr="00FB52FA">
        <w:t>ns.</w:t>
      </w:r>
      <w:r w:rsidR="002E0AB1" w:rsidRPr="00FB52FA">
        <w:t xml:space="preserve"> </w:t>
      </w:r>
      <w:r w:rsidR="00A83904" w:rsidRPr="00FB52FA">
        <w:t>C</w:t>
      </w:r>
      <w:r w:rsidR="00B0189E" w:rsidRPr="00FB52FA">
        <w:t>onvictions a</w:t>
      </w:r>
      <w:r w:rsidR="00A937AA" w:rsidRPr="00FB52FA">
        <w:t xml:space="preserve">re also different to charges. </w:t>
      </w:r>
      <w:r w:rsidR="00FA0328" w:rsidRPr="00FB52FA">
        <w:t>If a registered provider is unsure</w:t>
      </w:r>
      <w:r w:rsidR="00A83E71" w:rsidRPr="00FB52FA">
        <w:t xml:space="preserve"> about the offences listed on a person’s criminal record </w:t>
      </w:r>
      <w:r w:rsidR="00D75C1D" w:rsidRPr="00FB52FA">
        <w:t>they should consider seeking their own legal advice.</w:t>
      </w:r>
    </w:p>
    <w:p w14:paraId="06717D69" w14:textId="783E93FE" w:rsidR="587AA2DA" w:rsidRPr="00FB52FA" w:rsidRDefault="3580A553" w:rsidP="00FB52FA">
      <w:r w:rsidRPr="00FB52FA">
        <w:t xml:space="preserve">There are differences </w:t>
      </w:r>
      <w:r w:rsidR="6051560B" w:rsidRPr="00FB52FA">
        <w:t xml:space="preserve">between the </w:t>
      </w:r>
      <w:r w:rsidR="1463DED6" w:rsidRPr="00FB52FA">
        <w:t xml:space="preserve">precluding </w:t>
      </w:r>
      <w:r w:rsidR="6051560B" w:rsidRPr="00FB52FA">
        <w:t>offences that apply</w:t>
      </w:r>
      <w:r w:rsidR="3B6C9EAC" w:rsidRPr="00FB52FA">
        <w:t xml:space="preserve"> to registered providers and registered providers of NATSIFAC</w:t>
      </w:r>
      <w:r w:rsidR="00D17A54" w:rsidRPr="00FB52FA">
        <w:t>P</w:t>
      </w:r>
      <w:r w:rsidR="3B6C9EAC" w:rsidRPr="00FB52FA">
        <w:t xml:space="preserve"> or CHSP services. This is due to the different </w:t>
      </w:r>
      <w:r w:rsidR="51297BED" w:rsidRPr="00FB52FA">
        <w:t xml:space="preserve">worker screening </w:t>
      </w:r>
      <w:r w:rsidR="1552E949" w:rsidRPr="00FB52FA">
        <w:t xml:space="preserve">requirements </w:t>
      </w:r>
      <w:r w:rsidR="51297BED" w:rsidRPr="00FB52FA">
        <w:t xml:space="preserve">that applied </w:t>
      </w:r>
      <w:r w:rsidR="3B6C9EAC" w:rsidRPr="00FB52FA">
        <w:t xml:space="preserve">prior to 1 </w:t>
      </w:r>
      <w:r w:rsidR="00B1720B" w:rsidRPr="00FB52FA">
        <w:t>November</w:t>
      </w:r>
      <w:r w:rsidR="3B6C9EAC" w:rsidRPr="00FB52FA">
        <w:t xml:space="preserve"> 2025</w:t>
      </w:r>
      <w:r w:rsidR="004F2605" w:rsidRPr="00FB52FA">
        <w:t>.</w:t>
      </w:r>
      <w:r w:rsidR="00A54F59" w:rsidRPr="00FB52FA">
        <w:t xml:space="preserve"> </w:t>
      </w:r>
      <w:r w:rsidR="00197407" w:rsidRPr="00FB52FA">
        <w:t>S</w:t>
      </w:r>
      <w:r w:rsidR="5169F0D3" w:rsidRPr="00FB52FA">
        <w:t>creening requirements were captured under the Accountability Principles</w:t>
      </w:r>
      <w:r w:rsidR="002E0AB1" w:rsidRPr="00FB52FA">
        <w:t xml:space="preserve"> 2014</w:t>
      </w:r>
      <w:r w:rsidR="5EFC2AA1" w:rsidRPr="00FB52FA">
        <w:t xml:space="preserve"> </w:t>
      </w:r>
      <w:r w:rsidR="04C22307" w:rsidRPr="00FB52FA">
        <w:t xml:space="preserve">(for approved providers) </w:t>
      </w:r>
      <w:r w:rsidR="42FE0F79" w:rsidRPr="00FB52FA">
        <w:t xml:space="preserve">or </w:t>
      </w:r>
      <w:r w:rsidR="7BBD77E2" w:rsidRPr="00FB52FA">
        <w:t xml:space="preserve">through grant funding requirements </w:t>
      </w:r>
      <w:r w:rsidR="779C4814" w:rsidRPr="00FB52FA">
        <w:t>(for NATSIFACP and CHSP providers)</w:t>
      </w:r>
      <w:r w:rsidR="1EA923AF" w:rsidRPr="00FB52FA">
        <w:t>.</w:t>
      </w:r>
    </w:p>
    <w:p w14:paraId="6A6C7DB3" w14:textId="5EEE65B2" w:rsidR="008A6589" w:rsidRPr="00FA0497" w:rsidRDefault="1EA923AF" w:rsidP="00FA0497">
      <w:r w:rsidRPr="00FA0497">
        <w:t xml:space="preserve">In the future, </w:t>
      </w:r>
      <w:r w:rsidR="019CF565" w:rsidRPr="00FA0497">
        <w:t xml:space="preserve">there will be consistent worker screening requirements for all registered providers (see section </w:t>
      </w:r>
      <w:r w:rsidR="001B7B4A" w:rsidRPr="00FA0497">
        <w:t>6</w:t>
      </w:r>
      <w:r w:rsidR="019CF565" w:rsidRPr="00FA0497">
        <w:t xml:space="preserve">, future worker screening requirements). Until then, </w:t>
      </w:r>
      <w:r w:rsidR="1312C639" w:rsidRPr="00FA0497">
        <w:t xml:space="preserve">the precluding offences </w:t>
      </w:r>
      <w:r w:rsidR="62546C38" w:rsidRPr="00FA0497">
        <w:t xml:space="preserve">set out for different providers in the table </w:t>
      </w:r>
      <w:r w:rsidR="3DA509D1" w:rsidRPr="00FA0497">
        <w:t xml:space="preserve">above </w:t>
      </w:r>
      <w:r w:rsidR="1312C639" w:rsidRPr="00FA0497">
        <w:t xml:space="preserve">apply </w:t>
      </w:r>
      <w:r w:rsidR="444B59F2" w:rsidRPr="00FA0497">
        <w:t xml:space="preserve">to </w:t>
      </w:r>
      <w:r w:rsidR="1312C639" w:rsidRPr="00FA0497">
        <w:t xml:space="preserve">aged care workers or responsible persons that </w:t>
      </w:r>
      <w:r w:rsidR="4D23061F" w:rsidRPr="00FA0497">
        <w:t>have a police certificate</w:t>
      </w:r>
      <w:r w:rsidR="1312C639" w:rsidRPr="00FA0497">
        <w:t>.</w:t>
      </w:r>
      <w:r w:rsidR="00A32E13">
        <w:br w:type="page"/>
      </w:r>
    </w:p>
    <w:p w14:paraId="2FA7C9B4" w14:textId="4BE005D8" w:rsidR="00D577C4" w:rsidRPr="00566DB1" w:rsidRDefault="00D577C4" w:rsidP="00A375F2">
      <w:pPr>
        <w:pStyle w:val="Heading3"/>
      </w:pPr>
      <w:r w:rsidRPr="00566DB1">
        <w:t>Ongoing notification and assessment</w:t>
      </w:r>
    </w:p>
    <w:p w14:paraId="52F1CB7E" w14:textId="082B1E59" w:rsidR="00D577C4" w:rsidRPr="00566DB1" w:rsidRDefault="00D577C4" w:rsidP="00D577C4">
      <w:pPr>
        <w:rPr>
          <w:rFonts w:cs="Arial"/>
          <w:szCs w:val="22"/>
        </w:rPr>
      </w:pPr>
      <w:r w:rsidRPr="00566DB1">
        <w:rPr>
          <w:rFonts w:cs="Arial"/>
          <w:szCs w:val="22"/>
        </w:rPr>
        <w:t>A registered provider has an ongoing requirement to:</w:t>
      </w:r>
    </w:p>
    <w:p w14:paraId="21187718" w14:textId="77777777" w:rsidR="00D577C4" w:rsidRPr="00566DB1" w:rsidRDefault="00D577C4" w:rsidP="00FB52FA">
      <w:pPr>
        <w:pStyle w:val="ListBullet"/>
      </w:pPr>
      <w:r w:rsidRPr="00566DB1">
        <w:t>take reasonable measures to require each aged care worker or responsible person to notify the registered provider if the person is convicted of a precluding offence, and</w:t>
      </w:r>
    </w:p>
    <w:p w14:paraId="429D90C9" w14:textId="7AC04C54" w:rsidR="00D577C4" w:rsidRPr="00566DB1" w:rsidRDefault="00D577C4" w:rsidP="00FB52FA">
      <w:pPr>
        <w:pStyle w:val="ListBullet"/>
      </w:pPr>
      <w:r w:rsidRPr="00566DB1">
        <w:t>ensure that an aged care worker or responsible person is not allowed to continue as an aged care worker or a responsible person if the person is convicted of a precluding offence.</w:t>
      </w:r>
    </w:p>
    <w:p w14:paraId="31C84A49" w14:textId="3E3D3D95" w:rsidR="00D577C4" w:rsidRPr="00566DB1" w:rsidRDefault="00D577C4" w:rsidP="00D577C4">
      <w:pPr>
        <w:rPr>
          <w:rFonts w:cs="Arial"/>
          <w:szCs w:val="22"/>
        </w:rPr>
      </w:pPr>
      <w:r w:rsidRPr="00566DB1">
        <w:rPr>
          <w:rFonts w:cs="Arial"/>
          <w:szCs w:val="22"/>
        </w:rPr>
        <w:t>It is up to the registered provider to consider what steps it will take to satisfy these requirements. Steps could include setting out procedures as part of its human resource management documents or building this step in as part of performance discussions.</w:t>
      </w:r>
    </w:p>
    <w:p w14:paraId="6D6DFDA0" w14:textId="4E705BC3" w:rsidR="0045744B" w:rsidRPr="00566DB1" w:rsidRDefault="00D577C4" w:rsidP="0067250E">
      <w:pPr>
        <w:rPr>
          <w:rFonts w:cs="Arial"/>
          <w:szCs w:val="22"/>
        </w:rPr>
      </w:pPr>
      <w:r w:rsidRPr="00566DB1">
        <w:rPr>
          <w:rFonts w:cs="Arial"/>
          <w:szCs w:val="22"/>
        </w:rPr>
        <w:t xml:space="preserve">This requirement is intended to ensure that an aged care worker or responsible person remains suitable </w:t>
      </w:r>
      <w:r w:rsidR="00541DDF" w:rsidRPr="00566DB1">
        <w:rPr>
          <w:rFonts w:cs="Arial"/>
          <w:szCs w:val="22"/>
        </w:rPr>
        <w:t xml:space="preserve">to </w:t>
      </w:r>
      <w:r w:rsidRPr="00566DB1">
        <w:rPr>
          <w:rFonts w:cs="Arial"/>
          <w:szCs w:val="22"/>
        </w:rPr>
        <w:t>deliver funded aged care services.</w:t>
      </w:r>
    </w:p>
    <w:p w14:paraId="7A6F69A2" w14:textId="5A3CEFE5" w:rsidR="001918E3" w:rsidRPr="00566DB1" w:rsidRDefault="00E91493" w:rsidP="00A375F2">
      <w:pPr>
        <w:pStyle w:val="Heading3"/>
      </w:pPr>
      <w:r w:rsidRPr="00566DB1">
        <w:t>Assessing other offences</w:t>
      </w:r>
    </w:p>
    <w:p w14:paraId="45E47298" w14:textId="477D317D" w:rsidR="00853E21" w:rsidRPr="00FB52FA" w:rsidRDefault="00853E21" w:rsidP="00FB52FA">
      <w:r w:rsidRPr="00FB52FA">
        <w:t>It is up to registered providers to develop their own policy and procedure on assessing non-precluding offences. Decisions made under these policies and procedures must be rigorous, defensible, and transparent.</w:t>
      </w:r>
    </w:p>
    <w:p w14:paraId="680D1552" w14:textId="406C2CAC" w:rsidR="00853E21" w:rsidRPr="00FB52FA" w:rsidRDefault="24168188" w:rsidP="00FB52FA">
      <w:r w:rsidRPr="00FB52FA">
        <w:t>As a guide, t</w:t>
      </w:r>
      <w:r w:rsidR="3D4CC5CB" w:rsidRPr="00FB52FA">
        <w:t>he</w:t>
      </w:r>
      <w:r w:rsidR="00853E21" w:rsidRPr="00FB52FA">
        <w:t xml:space="preserve"> following factors for assessing a worker’s suitability for employment should be considered:</w:t>
      </w:r>
    </w:p>
    <w:p w14:paraId="58F7DE67" w14:textId="10FA92E3" w:rsidR="00853E21" w:rsidRPr="00566DB1" w:rsidRDefault="00853E21" w:rsidP="00FB52FA">
      <w:pPr>
        <w:pStyle w:val="ListBullet"/>
      </w:pPr>
      <w:r w:rsidRPr="00566DB1">
        <w:t xml:space="preserve">Degree of access to </w:t>
      </w:r>
      <w:r w:rsidR="698F7D41" w:rsidRPr="00566DB1">
        <w:t xml:space="preserve">individuals receiving </w:t>
      </w:r>
      <w:r w:rsidRPr="00566DB1">
        <w:t>aged care and</w:t>
      </w:r>
      <w:r w:rsidR="359CCE33" w:rsidRPr="00566DB1">
        <w:t>/or</w:t>
      </w:r>
      <w:r w:rsidRPr="00566DB1">
        <w:t xml:space="preserve"> their </w:t>
      </w:r>
      <w:r w:rsidR="4396D9AB" w:rsidRPr="00566DB1">
        <w:t xml:space="preserve">personal </w:t>
      </w:r>
      <w:r w:rsidRPr="00566DB1">
        <w:t>information</w:t>
      </w:r>
    </w:p>
    <w:p w14:paraId="381BF9AC" w14:textId="2A4772D2" w:rsidR="00853E21" w:rsidRPr="00566DB1" w:rsidRDefault="00853E21" w:rsidP="00FB52FA">
      <w:pPr>
        <w:pStyle w:val="ListBullet"/>
      </w:pPr>
      <w:r w:rsidRPr="00566DB1">
        <w:t xml:space="preserve">Type of </w:t>
      </w:r>
      <w:r w:rsidR="3B6A9B09" w:rsidRPr="00566DB1">
        <w:t xml:space="preserve">offence and its </w:t>
      </w:r>
      <w:r w:rsidR="3D4CC5CB" w:rsidRPr="00566DB1">
        <w:t>relat</w:t>
      </w:r>
      <w:r w:rsidR="368601B7" w:rsidRPr="00566DB1">
        <w:t>ion</w:t>
      </w:r>
      <w:r w:rsidRPr="00566DB1">
        <w:t xml:space="preserve"> to job duties</w:t>
      </w:r>
    </w:p>
    <w:p w14:paraId="244616AD" w14:textId="120CA7C0" w:rsidR="00853E21" w:rsidRPr="00566DB1" w:rsidRDefault="00853E21" w:rsidP="00FB52FA">
      <w:pPr>
        <w:pStyle w:val="ListBullet"/>
      </w:pPr>
      <w:r w:rsidRPr="00566DB1">
        <w:t xml:space="preserve">Whether exclusion </w:t>
      </w:r>
      <w:r w:rsidR="2BA6C7A3" w:rsidRPr="00566DB1">
        <w:t xml:space="preserve">would be </w:t>
      </w:r>
      <w:r w:rsidRPr="00566DB1">
        <w:t>proportional to the conviction</w:t>
      </w:r>
    </w:p>
    <w:p w14:paraId="2FE0A07F" w14:textId="77777777" w:rsidR="00853E21" w:rsidRPr="00566DB1" w:rsidRDefault="00853E21" w:rsidP="00FB52FA">
      <w:pPr>
        <w:pStyle w:val="ListBullet"/>
      </w:pPr>
      <w:r w:rsidRPr="00566DB1">
        <w:t>When the conviction occurred</w:t>
      </w:r>
    </w:p>
    <w:p w14:paraId="577A0413" w14:textId="77777777" w:rsidR="00853E21" w:rsidRPr="00566DB1" w:rsidRDefault="00853E21" w:rsidP="00FB52FA">
      <w:pPr>
        <w:pStyle w:val="ListBullet"/>
      </w:pPr>
      <w:r w:rsidRPr="00566DB1">
        <w:t>Post-conviction employment and references</w:t>
      </w:r>
    </w:p>
    <w:p w14:paraId="7EFB21DE" w14:textId="2ED69B98" w:rsidR="00853E21" w:rsidRPr="00566DB1" w:rsidRDefault="3D4CC5CB" w:rsidP="00FB52FA">
      <w:pPr>
        <w:pStyle w:val="ListBullet"/>
      </w:pPr>
      <w:r w:rsidRPr="00566DB1">
        <w:t>A</w:t>
      </w:r>
      <w:r w:rsidR="17C07BCA" w:rsidRPr="00566DB1">
        <w:t>ny a</w:t>
      </w:r>
      <w:r w:rsidRPr="00566DB1">
        <w:t>ssessment</w:t>
      </w:r>
      <w:r w:rsidR="00853E21" w:rsidRPr="00566DB1">
        <w:t xml:space="preserve"> reports and attitude towards offending</w:t>
      </w:r>
    </w:p>
    <w:p w14:paraId="034F411B" w14:textId="3F871D86" w:rsidR="00853E21" w:rsidRPr="00566DB1" w:rsidRDefault="00853E21" w:rsidP="00FB52FA">
      <w:pPr>
        <w:pStyle w:val="ListBullet"/>
      </w:pPr>
      <w:r w:rsidRPr="00566DB1">
        <w:t xml:space="preserve">Whether </w:t>
      </w:r>
      <w:r w:rsidR="01B0928A" w:rsidRPr="00566DB1">
        <w:t xml:space="preserve">the offence represents </w:t>
      </w:r>
      <w:r w:rsidRPr="00566DB1">
        <w:t>an isolated incident or a pattern of criminality</w:t>
      </w:r>
    </w:p>
    <w:p w14:paraId="0795F002" w14:textId="6A250635" w:rsidR="00853E21" w:rsidRPr="00566DB1" w:rsidRDefault="00853E21" w:rsidP="00FB52FA">
      <w:pPr>
        <w:pStyle w:val="ListBullet"/>
      </w:pPr>
      <w:r w:rsidRPr="00566DB1">
        <w:t>Probability of future incidents, and impact of potential incidents</w:t>
      </w:r>
    </w:p>
    <w:p w14:paraId="38A35DD0" w14:textId="27314975" w:rsidR="002A7D59" w:rsidRPr="00566DB1" w:rsidRDefault="002A7D59" w:rsidP="00FB52FA">
      <w:pPr>
        <w:pStyle w:val="ListBullet"/>
      </w:pPr>
      <w:r w:rsidRPr="00566DB1">
        <w:t>Any previous working with vulnerable persons’ or worker screening application decisions that may have resulted in ex</w:t>
      </w:r>
      <w:r w:rsidR="00EB06FF" w:rsidRPr="00566DB1">
        <w:t>clusion</w:t>
      </w:r>
      <w:r w:rsidR="00541DDF" w:rsidRPr="00566DB1">
        <w:t>.</w:t>
      </w:r>
    </w:p>
    <w:p w14:paraId="1E2533BA" w14:textId="77777777" w:rsidR="00853E21" w:rsidRPr="00FB52FA" w:rsidRDefault="00853E21" w:rsidP="00FB52FA">
      <w:r w:rsidRPr="00FB52FA">
        <w:t>It is also a registered provider’s responsibility to document the decisions made with a date, reason, and the involved parties (e.g. the registered provider, worker, and legal representatives, if applicable).</w:t>
      </w:r>
    </w:p>
    <w:p w14:paraId="2AD37CC9" w14:textId="17F0F0CB" w:rsidR="00E91493" w:rsidRPr="00566DB1" w:rsidRDefault="008B67D0" w:rsidP="00BB641B">
      <w:pPr>
        <w:pStyle w:val="Heading4"/>
        <w:rPr>
          <w:rFonts w:cs="Arial"/>
        </w:rPr>
      </w:pPr>
      <w:r w:rsidRPr="00566DB1">
        <w:rPr>
          <w:rFonts w:cs="Arial"/>
        </w:rPr>
        <w:t>Refusing or terminating employment based on a criminal record</w:t>
      </w:r>
    </w:p>
    <w:p w14:paraId="11D92D4D" w14:textId="210BDC9D" w:rsidR="00A43C2D" w:rsidRPr="00FB52FA" w:rsidRDefault="46CDAA98" w:rsidP="00FB52FA">
      <w:r w:rsidRPr="00FB52FA">
        <w:t>I</w:t>
      </w:r>
      <w:r w:rsidR="0C6D1F0A" w:rsidRPr="00FB52FA">
        <w:t>f</w:t>
      </w:r>
      <w:r w:rsidR="00574333" w:rsidRPr="00FB52FA">
        <w:t xml:space="preserve"> a registered provider is unsure about refusing or terminating employment due to a criminal record, they should </w:t>
      </w:r>
      <w:r w:rsidR="4A180E96" w:rsidRPr="00FB52FA">
        <w:t xml:space="preserve">consider </w:t>
      </w:r>
      <w:r w:rsidR="0C6D1F0A" w:rsidRPr="00FB52FA">
        <w:t>seek</w:t>
      </w:r>
      <w:r w:rsidR="06963B61" w:rsidRPr="00FB52FA">
        <w:t>ing</w:t>
      </w:r>
      <w:r w:rsidR="00574333" w:rsidRPr="00FB52FA">
        <w:t xml:space="preserve"> their own legal advice. The Australian Government cannot advise on whether a provider should refuse or terminate a person’s employment. </w:t>
      </w:r>
    </w:p>
    <w:p w14:paraId="6E0CE281" w14:textId="0D143D22" w:rsidR="00574333" w:rsidRPr="00FA0497" w:rsidRDefault="00574333" w:rsidP="00FA0497">
      <w:r w:rsidRPr="00FA0497">
        <w:t>The Fair Work Act 2009 covers unfair dismissal and unlawful termination, and more details are on the Fair Work Commission website. The Australian Human Rights Commission Act 1986 allows inquiries into employment based on criminal records. Complaints can be made to the Australian Human Rights Commission if a person feels they have been discriminated against based on their criminal record.</w:t>
      </w:r>
    </w:p>
    <w:p w14:paraId="703AD679" w14:textId="2247D14E" w:rsidR="000F4B03" w:rsidRPr="00566DB1" w:rsidRDefault="000F4B03" w:rsidP="00A375F2">
      <w:pPr>
        <w:pStyle w:val="Heading2"/>
      </w:pPr>
      <w:r w:rsidRPr="00566DB1">
        <w:t>Record keeping responsibilities</w:t>
      </w:r>
    </w:p>
    <w:p w14:paraId="737BB08A" w14:textId="2B09F481" w:rsidR="000B0058" w:rsidRPr="00566DB1" w:rsidRDefault="000B0058" w:rsidP="00B45577">
      <w:pPr>
        <w:rPr>
          <w:rFonts w:cs="Arial"/>
          <w:szCs w:val="22"/>
        </w:rPr>
      </w:pPr>
      <w:r w:rsidRPr="00566DB1">
        <w:rPr>
          <w:rFonts w:cs="Arial"/>
          <w:szCs w:val="22"/>
        </w:rPr>
        <w:t>Registered providers must keep records</w:t>
      </w:r>
      <w:r w:rsidRPr="00566DB1" w:rsidDel="00993692">
        <w:rPr>
          <w:rFonts w:cs="Arial"/>
          <w:szCs w:val="22"/>
        </w:rPr>
        <w:t xml:space="preserve"> </w:t>
      </w:r>
      <w:r w:rsidR="00993692" w:rsidRPr="00566DB1">
        <w:rPr>
          <w:rFonts w:cs="Arial"/>
          <w:szCs w:val="22"/>
        </w:rPr>
        <w:t xml:space="preserve">of </w:t>
      </w:r>
      <w:r w:rsidRPr="00566DB1">
        <w:rPr>
          <w:rFonts w:cs="Arial"/>
          <w:szCs w:val="22"/>
        </w:rPr>
        <w:t>the following</w:t>
      </w:r>
      <w:r w:rsidR="00753093" w:rsidRPr="00566DB1">
        <w:rPr>
          <w:rFonts w:cs="Arial"/>
          <w:szCs w:val="22"/>
        </w:rPr>
        <w:t xml:space="preserve"> for each aged care worker and responsible person</w:t>
      </w:r>
      <w:r w:rsidRPr="00566DB1">
        <w:rPr>
          <w:rFonts w:cs="Arial"/>
          <w:szCs w:val="22"/>
        </w:rPr>
        <w:t>:</w:t>
      </w:r>
    </w:p>
    <w:p w14:paraId="4960D326" w14:textId="223E2DF0" w:rsidR="007436AE" w:rsidRPr="00566DB1" w:rsidRDefault="007F5B10" w:rsidP="00FB52FA">
      <w:pPr>
        <w:pStyle w:val="ListBullet"/>
      </w:pPr>
      <w:r w:rsidRPr="00566DB1">
        <w:t>t</w:t>
      </w:r>
      <w:r w:rsidR="007436AE" w:rsidRPr="00566DB1">
        <w:t>he person’s full name, date of birth and address</w:t>
      </w:r>
    </w:p>
    <w:p w14:paraId="5B926AE7" w14:textId="70B38BEB" w:rsidR="000B0058" w:rsidRPr="00566DB1" w:rsidRDefault="00A7533A" w:rsidP="00FB52FA">
      <w:pPr>
        <w:pStyle w:val="ListBullet"/>
      </w:pPr>
      <w:r>
        <w:t xml:space="preserve">a record of </w:t>
      </w:r>
      <w:r w:rsidR="007F5B10" w:rsidRPr="00566DB1">
        <w:t>t</w:t>
      </w:r>
      <w:r w:rsidR="00795D84" w:rsidRPr="00566DB1">
        <w:t>he person’s police certificate or NDIS Worker Screening Clearance</w:t>
      </w:r>
      <w:r w:rsidR="76D9616E" w:rsidRPr="00566DB1">
        <w:t>,</w:t>
      </w:r>
      <w:r w:rsidR="00795D84" w:rsidRPr="00566DB1">
        <w:t xml:space="preserve"> </w:t>
      </w:r>
      <w:r w:rsidR="5134B8B2" w:rsidRPr="00566DB1">
        <w:t xml:space="preserve">and </w:t>
      </w:r>
      <w:r w:rsidR="00A4629D" w:rsidRPr="00566DB1">
        <w:t xml:space="preserve">if applicable </w:t>
      </w:r>
      <w:r w:rsidR="3F791FCE" w:rsidRPr="00566DB1">
        <w:t xml:space="preserve">the person’s </w:t>
      </w:r>
      <w:r w:rsidR="00A4629D" w:rsidRPr="00566DB1">
        <w:t>statutory declaration</w:t>
      </w:r>
      <w:r w:rsidR="006F580F" w:rsidRPr="00566DB1">
        <w:t>, and</w:t>
      </w:r>
    </w:p>
    <w:p w14:paraId="2DDC64BF" w14:textId="22010E26" w:rsidR="006F580F" w:rsidRPr="00566DB1" w:rsidRDefault="00FD66A2" w:rsidP="00FB52FA">
      <w:pPr>
        <w:pStyle w:val="ListBullet"/>
      </w:pPr>
      <w:r w:rsidRPr="00566DB1">
        <w:t xml:space="preserve">the </w:t>
      </w:r>
      <w:r w:rsidR="00433827" w:rsidRPr="00566DB1">
        <w:t xml:space="preserve">name of the </w:t>
      </w:r>
      <w:r w:rsidR="00B05250" w:rsidRPr="00566DB1">
        <w:t xml:space="preserve">hiring manager or supervisor </w:t>
      </w:r>
      <w:r w:rsidR="00610EE9" w:rsidRPr="00566DB1">
        <w:t xml:space="preserve">who checked the </w:t>
      </w:r>
      <w:r w:rsidR="00701298" w:rsidRPr="00566DB1">
        <w:t>person’s police certificate</w:t>
      </w:r>
      <w:r w:rsidR="006C3DBE" w:rsidRPr="00566DB1">
        <w:t xml:space="preserve"> or NDIS Worker Screening Clearance</w:t>
      </w:r>
      <w:r w:rsidR="00744D33">
        <w:t xml:space="preserve">, </w:t>
      </w:r>
      <w:r w:rsidR="00744D33" w:rsidRPr="00744D33">
        <w:t>and if applicable the person’s statutory declaration.</w:t>
      </w:r>
    </w:p>
    <w:p w14:paraId="391AC0DF" w14:textId="6B218D66" w:rsidR="00C109FB" w:rsidRPr="00566DB1" w:rsidRDefault="00C109FB" w:rsidP="00B45577">
      <w:pPr>
        <w:rPr>
          <w:rFonts w:cs="Arial"/>
          <w:szCs w:val="22"/>
        </w:rPr>
      </w:pPr>
      <w:r w:rsidRPr="00566DB1">
        <w:rPr>
          <w:rFonts w:cs="Arial"/>
          <w:szCs w:val="22"/>
        </w:rPr>
        <w:t>These requirements are intended to ensure that the registered provider</w:t>
      </w:r>
      <w:r w:rsidR="004157BE" w:rsidRPr="00566DB1">
        <w:rPr>
          <w:rFonts w:cs="Arial"/>
          <w:szCs w:val="22"/>
        </w:rPr>
        <w:t xml:space="preserve"> has information on who is </w:t>
      </w:r>
      <w:r w:rsidR="009944C5" w:rsidRPr="00566DB1">
        <w:rPr>
          <w:rFonts w:cs="Arial"/>
          <w:szCs w:val="22"/>
        </w:rPr>
        <w:t xml:space="preserve">delivering a funded aged care </w:t>
      </w:r>
      <w:r w:rsidR="00804FFA" w:rsidRPr="00566DB1">
        <w:rPr>
          <w:rFonts w:cs="Arial"/>
          <w:szCs w:val="22"/>
        </w:rPr>
        <w:t xml:space="preserve">and </w:t>
      </w:r>
      <w:r w:rsidR="003E1848" w:rsidRPr="00566DB1">
        <w:rPr>
          <w:rFonts w:cs="Arial"/>
          <w:szCs w:val="22"/>
        </w:rPr>
        <w:t>th</w:t>
      </w:r>
      <w:r w:rsidR="00F4441C" w:rsidRPr="00566DB1">
        <w:rPr>
          <w:rFonts w:cs="Arial"/>
          <w:szCs w:val="22"/>
        </w:rPr>
        <w:t xml:space="preserve">e suitability of </w:t>
      </w:r>
      <w:r w:rsidR="003E1848" w:rsidRPr="00566DB1">
        <w:rPr>
          <w:rFonts w:cs="Arial"/>
          <w:szCs w:val="22"/>
        </w:rPr>
        <w:t xml:space="preserve">the </w:t>
      </w:r>
      <w:r w:rsidR="00F4441C" w:rsidRPr="00566DB1">
        <w:rPr>
          <w:rFonts w:cs="Arial"/>
          <w:szCs w:val="22"/>
        </w:rPr>
        <w:t>person</w:t>
      </w:r>
      <w:r w:rsidR="003E1848" w:rsidRPr="00566DB1">
        <w:rPr>
          <w:rFonts w:cs="Arial"/>
          <w:szCs w:val="22"/>
        </w:rPr>
        <w:t xml:space="preserve">. </w:t>
      </w:r>
    </w:p>
    <w:p w14:paraId="60743F34" w14:textId="10225029" w:rsidR="009A3017" w:rsidRPr="00566DB1" w:rsidRDefault="009A3017" w:rsidP="32DB7181">
      <w:pPr>
        <w:rPr>
          <w:rFonts w:cs="Arial"/>
          <w:szCs w:val="22"/>
        </w:rPr>
      </w:pPr>
      <w:r w:rsidRPr="00566DB1">
        <w:rPr>
          <w:rFonts w:cs="Arial"/>
          <w:szCs w:val="22"/>
        </w:rPr>
        <w:t xml:space="preserve">A registered provider also has requirements under the </w:t>
      </w:r>
      <w:hyperlink r:id="rId26" w:history="1">
        <w:r w:rsidRPr="00A32E13">
          <w:rPr>
            <w:rStyle w:val="Hyperlink"/>
            <w:color w:val="0070C0"/>
          </w:rPr>
          <w:t>strengthened Aged Care Quality Standards</w:t>
        </w:r>
      </w:hyperlink>
      <w:r w:rsidRPr="00566DB1">
        <w:rPr>
          <w:rFonts w:cs="Arial"/>
          <w:szCs w:val="22"/>
        </w:rPr>
        <w:t xml:space="preserve"> to maintain standards on information management (Outcome 2.7) and human resource management (Outcome 2.9).</w:t>
      </w:r>
    </w:p>
    <w:p w14:paraId="70347267" w14:textId="0F69DDF5" w:rsidR="009A3017" w:rsidRPr="00566DB1" w:rsidRDefault="009A3017" w:rsidP="009A3017">
      <w:pPr>
        <w:rPr>
          <w:rFonts w:cs="Arial"/>
          <w:szCs w:val="22"/>
        </w:rPr>
      </w:pPr>
      <w:r w:rsidRPr="00566DB1">
        <w:rPr>
          <w:rFonts w:cs="Arial"/>
          <w:szCs w:val="22"/>
        </w:rPr>
        <w:t xml:space="preserve">It is recommended that registered providers keep a </w:t>
      </w:r>
      <w:r w:rsidR="17D029C4" w:rsidRPr="00566DB1">
        <w:rPr>
          <w:rFonts w:cs="Arial"/>
          <w:szCs w:val="22"/>
        </w:rPr>
        <w:t xml:space="preserve">consolidated </w:t>
      </w:r>
      <w:r w:rsidRPr="00566DB1">
        <w:rPr>
          <w:rFonts w:cs="Arial"/>
          <w:szCs w:val="22"/>
        </w:rPr>
        <w:t xml:space="preserve">register </w:t>
      </w:r>
      <w:r w:rsidR="00AD2852" w:rsidRPr="00AD2852">
        <w:rPr>
          <w:rFonts w:cs="Arial"/>
          <w:szCs w:val="22"/>
        </w:rPr>
        <w:t xml:space="preserve">to demonstrate that each of their </w:t>
      </w:r>
      <w:r w:rsidR="5D3852DB" w:rsidRPr="00566DB1">
        <w:rPr>
          <w:rFonts w:cs="Arial"/>
          <w:szCs w:val="22"/>
        </w:rPr>
        <w:t>aged care workers and responsible persons</w:t>
      </w:r>
      <w:r w:rsidR="00D76188">
        <w:rPr>
          <w:rFonts w:cs="Arial"/>
          <w:szCs w:val="22"/>
        </w:rPr>
        <w:t xml:space="preserve"> has a</w:t>
      </w:r>
      <w:r w:rsidR="5D3852DB" w:rsidRPr="00566DB1">
        <w:rPr>
          <w:rFonts w:cs="Arial"/>
          <w:szCs w:val="22"/>
        </w:rPr>
        <w:t xml:space="preserve"> </w:t>
      </w:r>
      <w:r w:rsidRPr="00566DB1">
        <w:rPr>
          <w:rFonts w:cs="Arial"/>
          <w:szCs w:val="22"/>
        </w:rPr>
        <w:t>polic</w:t>
      </w:r>
      <w:r w:rsidR="00D76188">
        <w:rPr>
          <w:rFonts w:cs="Arial"/>
          <w:szCs w:val="22"/>
        </w:rPr>
        <w:t>e</w:t>
      </w:r>
      <w:r w:rsidRPr="00566DB1">
        <w:rPr>
          <w:rFonts w:cs="Arial"/>
          <w:szCs w:val="22"/>
        </w:rPr>
        <w:t xml:space="preserve"> certificate</w:t>
      </w:r>
      <w:r w:rsidR="00D76188">
        <w:rPr>
          <w:rFonts w:cs="Arial"/>
          <w:szCs w:val="22"/>
        </w:rPr>
        <w:t xml:space="preserve"> or</w:t>
      </w:r>
      <w:r w:rsidRPr="00566DB1">
        <w:rPr>
          <w:rFonts w:cs="Arial"/>
          <w:szCs w:val="22"/>
        </w:rPr>
        <w:t xml:space="preserve"> NDIS Worker Screening Clearances</w:t>
      </w:r>
      <w:r w:rsidR="00802FCC" w:rsidRPr="00566DB1">
        <w:rPr>
          <w:rFonts w:cs="Arial"/>
          <w:szCs w:val="22"/>
        </w:rPr>
        <w:t xml:space="preserve"> (and exclusion decisions)</w:t>
      </w:r>
      <w:r w:rsidRPr="00566DB1">
        <w:rPr>
          <w:rFonts w:cs="Arial"/>
          <w:szCs w:val="22"/>
        </w:rPr>
        <w:t xml:space="preserve"> and (if applicable) statutory declarations. This</w:t>
      </w:r>
      <w:r w:rsidR="4D7C3685" w:rsidRPr="00566DB1">
        <w:rPr>
          <w:rFonts w:cs="Arial"/>
          <w:szCs w:val="22"/>
        </w:rPr>
        <w:t xml:space="preserve"> </w:t>
      </w:r>
      <w:r w:rsidR="2D56BA04" w:rsidRPr="00566DB1">
        <w:rPr>
          <w:rFonts w:cs="Arial"/>
          <w:szCs w:val="22"/>
        </w:rPr>
        <w:t>should</w:t>
      </w:r>
      <w:r w:rsidRPr="00566DB1">
        <w:rPr>
          <w:rFonts w:cs="Arial"/>
          <w:szCs w:val="22"/>
        </w:rPr>
        <w:t xml:space="preserve"> include police certificate reference numbers, NDIS Worker Screening IDs and expiry dates.</w:t>
      </w:r>
    </w:p>
    <w:p w14:paraId="2F353071" w14:textId="2B0E8AAD" w:rsidR="002C6C31" w:rsidRPr="00566DB1" w:rsidRDefault="002C6C31" w:rsidP="000D1ABC">
      <w:pPr>
        <w:pStyle w:val="Heading3nonumbering"/>
        <w:rPr>
          <w:i/>
          <w:sz w:val="22"/>
          <w:szCs w:val="22"/>
        </w:rPr>
      </w:pPr>
      <w:r w:rsidRPr="00566DB1">
        <w:t>How long must a record be kept</w:t>
      </w:r>
    </w:p>
    <w:p w14:paraId="53B360C1" w14:textId="5D8B0B43" w:rsidR="00F24632" w:rsidRPr="00566DB1" w:rsidRDefault="45562ED7" w:rsidP="00B45577">
      <w:pPr>
        <w:rPr>
          <w:rFonts w:cs="Arial"/>
          <w:szCs w:val="22"/>
        </w:rPr>
      </w:pPr>
      <w:r w:rsidRPr="00566DB1">
        <w:rPr>
          <w:rFonts w:cs="Arial"/>
          <w:szCs w:val="22"/>
        </w:rPr>
        <w:t xml:space="preserve">Records relating to worker screening must be kept for 7 years starting on the day the record is made. </w:t>
      </w:r>
      <w:r w:rsidR="6D16B27E" w:rsidRPr="00566DB1">
        <w:rPr>
          <w:rFonts w:cs="Arial"/>
          <w:szCs w:val="22"/>
        </w:rPr>
        <w:t>This includes retaining records after a person has left a registered provider’s employment, if the 7</w:t>
      </w:r>
      <w:r w:rsidR="004829F1" w:rsidRPr="00566DB1">
        <w:rPr>
          <w:rFonts w:cs="Arial"/>
          <w:szCs w:val="22"/>
        </w:rPr>
        <w:t> </w:t>
      </w:r>
      <w:r w:rsidR="6D16B27E" w:rsidRPr="00566DB1">
        <w:rPr>
          <w:rFonts w:cs="Arial"/>
          <w:szCs w:val="22"/>
        </w:rPr>
        <w:t>year period has not expired at that time.</w:t>
      </w:r>
    </w:p>
    <w:p w14:paraId="1264FAD8" w14:textId="282D2E9A" w:rsidR="00F24632" w:rsidRPr="00566DB1" w:rsidRDefault="009A3017" w:rsidP="000D1ABC">
      <w:pPr>
        <w:pStyle w:val="Heading3nonumbering"/>
      </w:pPr>
      <w:r w:rsidRPr="00566DB1">
        <w:t>In w</w:t>
      </w:r>
      <w:r w:rsidR="00F24632" w:rsidRPr="00566DB1">
        <w:t xml:space="preserve">hat form </w:t>
      </w:r>
      <w:r w:rsidRPr="00566DB1">
        <w:t>must a record be kept</w:t>
      </w:r>
    </w:p>
    <w:p w14:paraId="568B2281" w14:textId="1D48D44C" w:rsidR="000D4991" w:rsidRPr="00566DB1" w:rsidRDefault="2EAEE54A" w:rsidP="00B45577">
      <w:pPr>
        <w:rPr>
          <w:rFonts w:cs="Arial"/>
          <w:szCs w:val="22"/>
        </w:rPr>
      </w:pPr>
      <w:r w:rsidRPr="00566DB1">
        <w:rPr>
          <w:rFonts w:cs="Arial"/>
          <w:szCs w:val="22"/>
        </w:rPr>
        <w:t xml:space="preserve">Records may be kept in electronic or written form. </w:t>
      </w:r>
      <w:r w:rsidR="000B0058" w:rsidRPr="00566DB1">
        <w:rPr>
          <w:rFonts w:cs="Arial"/>
          <w:szCs w:val="22"/>
        </w:rPr>
        <w:t xml:space="preserve">It is up to a registered provider </w:t>
      </w:r>
      <w:r w:rsidR="004949D9" w:rsidRPr="00566DB1">
        <w:rPr>
          <w:rFonts w:cs="Arial"/>
          <w:szCs w:val="22"/>
        </w:rPr>
        <w:t xml:space="preserve">to consider </w:t>
      </w:r>
      <w:r w:rsidR="000B0058" w:rsidRPr="00566DB1">
        <w:rPr>
          <w:rFonts w:cs="Arial"/>
          <w:szCs w:val="22"/>
        </w:rPr>
        <w:t xml:space="preserve">how </w:t>
      </w:r>
      <w:r w:rsidR="004949D9" w:rsidRPr="00566DB1">
        <w:rPr>
          <w:rFonts w:cs="Arial"/>
          <w:szCs w:val="22"/>
        </w:rPr>
        <w:t xml:space="preserve">it will </w:t>
      </w:r>
      <w:r w:rsidR="000B0058" w:rsidRPr="00566DB1">
        <w:rPr>
          <w:rFonts w:cs="Arial"/>
          <w:szCs w:val="22"/>
        </w:rPr>
        <w:t xml:space="preserve">demonstrate compliance with the record keeping responsibilities. </w:t>
      </w:r>
      <w:r w:rsidR="00851CA3" w:rsidRPr="00566DB1">
        <w:rPr>
          <w:rFonts w:cs="Arial"/>
          <w:szCs w:val="22"/>
        </w:rPr>
        <w:t>It is important to note that providers must keep records of all workers</w:t>
      </w:r>
      <w:r w:rsidR="00FA35A2" w:rsidRPr="00566DB1">
        <w:rPr>
          <w:rFonts w:cs="Arial"/>
          <w:szCs w:val="22"/>
        </w:rPr>
        <w:t xml:space="preserve"> and responsible persons, i.e. those engaged directly </w:t>
      </w:r>
      <w:r w:rsidR="006D2339" w:rsidRPr="00566DB1">
        <w:rPr>
          <w:rFonts w:cs="Arial"/>
          <w:szCs w:val="22"/>
        </w:rPr>
        <w:t>by</w:t>
      </w:r>
      <w:r w:rsidR="00FA35A2" w:rsidRPr="00566DB1">
        <w:rPr>
          <w:rFonts w:cs="Arial"/>
          <w:szCs w:val="22"/>
        </w:rPr>
        <w:t xml:space="preserve"> the registered provider and those who may be engaged by an associated provider</w:t>
      </w:r>
      <w:r w:rsidR="00B27BD2" w:rsidRPr="00566DB1">
        <w:rPr>
          <w:rFonts w:cs="Arial"/>
          <w:szCs w:val="22"/>
        </w:rPr>
        <w:t xml:space="preserve"> or through a self</w:t>
      </w:r>
      <w:r w:rsidR="006D2339" w:rsidRPr="00566DB1">
        <w:rPr>
          <w:rFonts w:cs="Arial"/>
          <w:szCs w:val="22"/>
        </w:rPr>
        <w:t>-management arrangement</w:t>
      </w:r>
      <w:r w:rsidR="00FA35A2" w:rsidRPr="00566DB1">
        <w:rPr>
          <w:rFonts w:cs="Arial"/>
          <w:szCs w:val="22"/>
        </w:rPr>
        <w:t>.</w:t>
      </w:r>
    </w:p>
    <w:p w14:paraId="4F7E86F2" w14:textId="6B74C828" w:rsidR="00812543" w:rsidRPr="00566DB1" w:rsidRDefault="004C064D" w:rsidP="00812543">
      <w:pPr>
        <w:rPr>
          <w:rFonts w:cs="Arial"/>
          <w:szCs w:val="22"/>
        </w:rPr>
      </w:pPr>
      <w:r>
        <w:rPr>
          <w:rFonts w:cs="Arial"/>
          <w:szCs w:val="22"/>
        </w:rPr>
        <w:t>R</w:t>
      </w:r>
      <w:r w:rsidR="00812543" w:rsidRPr="00566DB1">
        <w:rPr>
          <w:rFonts w:cs="Arial"/>
          <w:szCs w:val="22"/>
        </w:rPr>
        <w:t>egistered providers should see an original or certified copy of the police certificate, and its information must be recorded.</w:t>
      </w:r>
    </w:p>
    <w:p w14:paraId="7AA8D513" w14:textId="523F7D37" w:rsidR="00A43C2D" w:rsidRDefault="00AB7179" w:rsidP="002D6940">
      <w:r w:rsidRPr="00566DB1">
        <w:rPr>
          <w:rFonts w:cs="Arial"/>
          <w:szCs w:val="22"/>
        </w:rPr>
        <w:t xml:space="preserve">A </w:t>
      </w:r>
      <w:r w:rsidR="00264164" w:rsidRPr="00566DB1">
        <w:rPr>
          <w:rFonts w:cs="Arial"/>
          <w:szCs w:val="22"/>
        </w:rPr>
        <w:t>sample template</w:t>
      </w:r>
      <w:r w:rsidRPr="00566DB1">
        <w:rPr>
          <w:rFonts w:cs="Arial"/>
          <w:szCs w:val="22"/>
        </w:rPr>
        <w:t xml:space="preserve"> to assist registered providers is included at </w:t>
      </w:r>
      <w:r w:rsidRPr="00566DB1">
        <w:rPr>
          <w:rFonts w:cs="Arial"/>
          <w:i/>
          <w:szCs w:val="22"/>
        </w:rPr>
        <w:t>Appendix 2</w:t>
      </w:r>
      <w:r w:rsidRPr="00566DB1">
        <w:rPr>
          <w:rFonts w:cs="Arial"/>
          <w:szCs w:val="22"/>
        </w:rPr>
        <w:t>.</w:t>
      </w:r>
    </w:p>
    <w:p w14:paraId="0A0EB2DF" w14:textId="53ABA369" w:rsidR="00615276" w:rsidRPr="00566DB1" w:rsidRDefault="00615276" w:rsidP="000D1ABC">
      <w:pPr>
        <w:pStyle w:val="Heading3nonumbering"/>
        <w:rPr>
          <w:i/>
          <w:sz w:val="22"/>
          <w:szCs w:val="22"/>
        </w:rPr>
      </w:pPr>
      <w:r w:rsidRPr="00566DB1">
        <w:t>Privacy considerations</w:t>
      </w:r>
    </w:p>
    <w:p w14:paraId="1B1C00E1" w14:textId="39D0B0F7" w:rsidR="000B0058" w:rsidRPr="00566DB1" w:rsidRDefault="000D4991" w:rsidP="00B45577">
      <w:pPr>
        <w:rPr>
          <w:rFonts w:cs="Arial"/>
          <w:szCs w:val="22"/>
        </w:rPr>
      </w:pPr>
      <w:r w:rsidRPr="00566DB1">
        <w:rPr>
          <w:rFonts w:cs="Arial"/>
          <w:szCs w:val="22"/>
        </w:rPr>
        <w:t xml:space="preserve">A registered provider </w:t>
      </w:r>
      <w:r w:rsidR="00CC22C4" w:rsidRPr="00566DB1">
        <w:rPr>
          <w:rFonts w:cs="Arial"/>
          <w:szCs w:val="22"/>
        </w:rPr>
        <w:t xml:space="preserve">should consider if </w:t>
      </w:r>
      <w:r w:rsidR="00B9241F" w:rsidRPr="00566DB1">
        <w:rPr>
          <w:rFonts w:cs="Arial"/>
          <w:szCs w:val="22"/>
        </w:rPr>
        <w:t xml:space="preserve">the </w:t>
      </w:r>
      <w:hyperlink r:id="rId27" w:history="1">
        <w:r w:rsidR="00B9241F" w:rsidRPr="00A32E13">
          <w:rPr>
            <w:rStyle w:val="Hyperlink"/>
            <w:color w:val="0070C0"/>
          </w:rPr>
          <w:t>Australian Privacy Principles</w:t>
        </w:r>
      </w:hyperlink>
      <w:r w:rsidR="00B9241F" w:rsidRPr="00566DB1">
        <w:rPr>
          <w:rFonts w:cs="Arial"/>
          <w:szCs w:val="22"/>
        </w:rPr>
        <w:t xml:space="preserve"> </w:t>
      </w:r>
      <w:r w:rsidR="005E0971" w:rsidRPr="00566DB1">
        <w:rPr>
          <w:rFonts w:cs="Arial"/>
          <w:szCs w:val="22"/>
        </w:rPr>
        <w:t xml:space="preserve">apply to their organisation. </w:t>
      </w:r>
      <w:r w:rsidR="00D43C52" w:rsidRPr="00566DB1">
        <w:rPr>
          <w:rFonts w:cs="Arial"/>
          <w:szCs w:val="22"/>
        </w:rPr>
        <w:t>The</w:t>
      </w:r>
      <w:r w:rsidR="0077497A" w:rsidRPr="00566DB1">
        <w:rPr>
          <w:rFonts w:cs="Arial"/>
          <w:szCs w:val="22"/>
        </w:rPr>
        <w:t xml:space="preserve">se Principles </w:t>
      </w:r>
      <w:r w:rsidR="00F62C80" w:rsidRPr="00566DB1">
        <w:rPr>
          <w:rFonts w:cs="Arial"/>
          <w:szCs w:val="22"/>
        </w:rPr>
        <w:t>set out standards, rights and obligations concerning t</w:t>
      </w:r>
      <w:r w:rsidR="000B0058" w:rsidRPr="00566DB1">
        <w:rPr>
          <w:rFonts w:cs="Arial"/>
          <w:szCs w:val="22"/>
        </w:rPr>
        <w:t xml:space="preserve">he collection, use, storage and disclosure of personal information. State and </w:t>
      </w:r>
      <w:r w:rsidR="00B822D8" w:rsidRPr="00566DB1">
        <w:rPr>
          <w:rFonts w:cs="Arial"/>
          <w:szCs w:val="22"/>
        </w:rPr>
        <w:t>t</w:t>
      </w:r>
      <w:r w:rsidR="000B0058" w:rsidRPr="00566DB1">
        <w:rPr>
          <w:rFonts w:cs="Arial"/>
          <w:szCs w:val="22"/>
        </w:rPr>
        <w:t xml:space="preserve">erritory legislation </w:t>
      </w:r>
      <w:r w:rsidR="00B822D8" w:rsidRPr="00566DB1">
        <w:rPr>
          <w:rFonts w:cs="Arial"/>
          <w:szCs w:val="22"/>
        </w:rPr>
        <w:t xml:space="preserve">may </w:t>
      </w:r>
      <w:r w:rsidR="000B0058" w:rsidRPr="00566DB1">
        <w:rPr>
          <w:rFonts w:cs="Arial"/>
          <w:szCs w:val="22"/>
        </w:rPr>
        <w:t xml:space="preserve">also </w:t>
      </w:r>
      <w:r w:rsidR="00B822D8" w:rsidRPr="00566DB1">
        <w:rPr>
          <w:rFonts w:cs="Arial"/>
          <w:szCs w:val="22"/>
        </w:rPr>
        <w:t xml:space="preserve">govern </w:t>
      </w:r>
      <w:r w:rsidR="000B0058" w:rsidRPr="00566DB1">
        <w:rPr>
          <w:rFonts w:cs="Arial"/>
          <w:szCs w:val="22"/>
        </w:rPr>
        <w:t xml:space="preserve">the handling of personal information, such as a police certificate. </w:t>
      </w:r>
      <w:r w:rsidR="00B81A29" w:rsidRPr="00566DB1">
        <w:rPr>
          <w:rFonts w:cs="Arial"/>
          <w:szCs w:val="22"/>
        </w:rPr>
        <w:t xml:space="preserve">For more information on the Australian Privacy </w:t>
      </w:r>
      <w:r w:rsidR="00144623" w:rsidRPr="00566DB1">
        <w:rPr>
          <w:rFonts w:cs="Arial"/>
          <w:szCs w:val="22"/>
        </w:rPr>
        <w:t xml:space="preserve">Principles and links to state or territory legislation, please visit </w:t>
      </w:r>
      <w:r w:rsidR="00914AEA" w:rsidRPr="00566DB1">
        <w:rPr>
          <w:rFonts w:cs="Arial"/>
          <w:szCs w:val="22"/>
        </w:rPr>
        <w:t xml:space="preserve">the </w:t>
      </w:r>
      <w:hyperlink r:id="rId28" w:history="1">
        <w:r w:rsidR="00914AEA" w:rsidRPr="00A32E13">
          <w:rPr>
            <w:rStyle w:val="Hyperlink"/>
            <w:color w:val="0070C0"/>
          </w:rPr>
          <w:t>Office of the Australian Commissioner</w:t>
        </w:r>
      </w:hyperlink>
      <w:r w:rsidR="00914AEA" w:rsidRPr="00566DB1">
        <w:rPr>
          <w:rFonts w:cs="Arial"/>
          <w:szCs w:val="22"/>
        </w:rPr>
        <w:t xml:space="preserve"> website.</w:t>
      </w:r>
    </w:p>
    <w:p w14:paraId="0569C353" w14:textId="0115C7EC" w:rsidR="00D0690C" w:rsidRPr="00566DB1" w:rsidRDefault="00D0690C" w:rsidP="004F075D">
      <w:pPr>
        <w:pStyle w:val="SectionTitle"/>
        <w:rPr>
          <w:rFonts w:cs="Arial"/>
        </w:rPr>
        <w:sectPr w:rsidR="00D0690C" w:rsidRPr="00566DB1" w:rsidSect="004C4AD8">
          <w:headerReference w:type="default" r:id="rId29"/>
          <w:footerReference w:type="default" r:id="rId30"/>
          <w:pgSz w:w="11906" w:h="16838"/>
          <w:pgMar w:top="1418" w:right="1418" w:bottom="1418" w:left="1418" w:header="709" w:footer="709" w:gutter="0"/>
          <w:cols w:space="708"/>
          <w:docGrid w:linePitch="360"/>
        </w:sectPr>
      </w:pPr>
    </w:p>
    <w:p w14:paraId="5EC0D9D4" w14:textId="77777777" w:rsidR="004F7C5C" w:rsidRDefault="00F85649" w:rsidP="00FA0497">
      <w:pPr>
        <w:pStyle w:val="Caption"/>
      </w:pPr>
      <w:r w:rsidRPr="00566DB1">
        <w:t>Appendix</w:t>
      </w:r>
      <w:r w:rsidR="0097250A" w:rsidRPr="00566DB1">
        <w:t xml:space="preserve"> 1 </w:t>
      </w:r>
      <w:r w:rsidR="008019B5" w:rsidRPr="00566DB1">
        <w:t xml:space="preserve">– Diagram to identify the </w:t>
      </w:r>
      <w:r w:rsidR="00D47E22" w:rsidRPr="00566DB1">
        <w:t>required check for workers</w:t>
      </w:r>
    </w:p>
    <w:p w14:paraId="74A0180A" w14:textId="308B3FE0" w:rsidR="006A085E" w:rsidRDefault="00C10E05" w:rsidP="00FB52FA">
      <w:r>
        <w:rPr>
          <w:noProof/>
        </w:rPr>
        <w:drawing>
          <wp:inline distT="0" distB="0" distL="0" distR="0" wp14:anchorId="63EE6D82" wp14:editId="4FBA3D05">
            <wp:extent cx="9201150" cy="4899660"/>
            <wp:effectExtent l="0" t="0" r="0" b="0"/>
            <wp:docPr id="2015182976" name="Graphic 1" descr="Each aged care worker and responsible person must have either a:&#10;- police certificate, or&#10;- NDIS worker screening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82976" name="Graphic 1" descr="Each aged care worker and responsible person must have either a:&#10;- police certificate, or&#10;- NDIS worker screening clearance."/>
                    <pic:cNvPicPr/>
                  </pic:nvPicPr>
                  <pic:blipFill>
                    <a:blip r:embed="rId31">
                      <a:extLst>
                        <a:ext uri="{96DAC541-7B7A-43D3-8B79-37D633B846F1}">
                          <asvg:svgBlip xmlns:asvg="http://schemas.microsoft.com/office/drawing/2016/SVG/main" r:embed="rId32"/>
                        </a:ext>
                      </a:extLst>
                    </a:blip>
                    <a:stretch>
                      <a:fillRect/>
                    </a:stretch>
                  </pic:blipFill>
                  <pic:spPr>
                    <a:xfrm>
                      <a:off x="0" y="0"/>
                      <a:ext cx="9201832" cy="4900023"/>
                    </a:xfrm>
                    <a:prstGeom prst="rect">
                      <a:avLst/>
                    </a:prstGeom>
                  </pic:spPr>
                </pic:pic>
              </a:graphicData>
            </a:graphic>
          </wp:inline>
        </w:drawing>
      </w:r>
    </w:p>
    <w:p w14:paraId="6384A6F6" w14:textId="77777777" w:rsidR="006A085E" w:rsidRPr="0094493D" w:rsidRDefault="006A085E" w:rsidP="0094493D">
      <w:r w:rsidRPr="0094493D">
        <w:br w:type="page"/>
      </w:r>
    </w:p>
    <w:p w14:paraId="42DE2AEE" w14:textId="2B79FBCF" w:rsidR="008019B5" w:rsidRPr="00566DB1" w:rsidRDefault="00981ABE" w:rsidP="006A085E">
      <w:pPr>
        <w:pStyle w:val="Caption"/>
      </w:pPr>
      <w:r w:rsidRPr="00566DB1">
        <w:t>Appendix 2</w:t>
      </w:r>
      <w:r w:rsidR="00D47E22" w:rsidRPr="00566DB1">
        <w:t xml:space="preserve"> – Sample</w:t>
      </w:r>
      <w:r w:rsidR="00E63050">
        <w:t xml:space="preserve"> register</w:t>
      </w:r>
      <w:r w:rsidR="00D47E22" w:rsidRPr="00566DB1">
        <w:t xml:space="preserve"> </w:t>
      </w:r>
      <w:r w:rsidR="0008102D">
        <w:t xml:space="preserve">for </w:t>
      </w:r>
      <w:r w:rsidR="00D47E22" w:rsidRPr="00566DB1">
        <w:t>police certificate/NDIS Worker Screening Clearance</w:t>
      </w:r>
    </w:p>
    <w:tbl>
      <w:tblPr>
        <w:tblW w:w="15885" w:type="dxa"/>
        <w:tblInd w:w="-8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7"/>
        <w:gridCol w:w="1161"/>
        <w:gridCol w:w="1531"/>
        <w:gridCol w:w="2078"/>
        <w:gridCol w:w="1993"/>
        <w:gridCol w:w="1276"/>
        <w:gridCol w:w="1559"/>
        <w:gridCol w:w="1843"/>
        <w:gridCol w:w="2977"/>
      </w:tblGrid>
      <w:tr w:rsidR="0047783A" w:rsidRPr="00FB52FA" w14:paraId="40B216CA" w14:textId="1450214E" w:rsidTr="0094493D">
        <w:trPr>
          <w:trHeight w:val="300"/>
          <w:tblHeader/>
        </w:trPr>
        <w:tc>
          <w:tcPr>
            <w:tcW w:w="1467" w:type="dxa"/>
            <w:tcBorders>
              <w:top w:val="single" w:sz="6" w:space="0" w:color="auto"/>
              <w:left w:val="single" w:sz="6" w:space="0" w:color="auto"/>
              <w:bottom w:val="single" w:sz="6" w:space="0" w:color="auto"/>
              <w:right w:val="single" w:sz="6" w:space="0" w:color="auto"/>
            </w:tcBorders>
            <w:shd w:val="clear" w:color="auto" w:fill="3F4A75"/>
            <w:hideMark/>
          </w:tcPr>
          <w:p w14:paraId="6021D668" w14:textId="1798A196" w:rsidR="0047783A" w:rsidRPr="0094493D" w:rsidRDefault="0047783A" w:rsidP="0094493D">
            <w:pPr>
              <w:pStyle w:val="TableHeaderWhite"/>
            </w:pPr>
            <w:r w:rsidRPr="0094493D">
              <w:t>Name</w:t>
            </w:r>
          </w:p>
        </w:tc>
        <w:tc>
          <w:tcPr>
            <w:tcW w:w="1161" w:type="dxa"/>
            <w:tcBorders>
              <w:top w:val="single" w:sz="6" w:space="0" w:color="auto"/>
              <w:left w:val="single" w:sz="6" w:space="0" w:color="auto"/>
              <w:bottom w:val="single" w:sz="6" w:space="0" w:color="auto"/>
              <w:right w:val="single" w:sz="6" w:space="0" w:color="auto"/>
            </w:tcBorders>
            <w:shd w:val="clear" w:color="auto" w:fill="3F4A75"/>
            <w:hideMark/>
          </w:tcPr>
          <w:p w14:paraId="0D2B4DD8" w14:textId="557BA75F" w:rsidR="0047783A" w:rsidRPr="0094493D" w:rsidRDefault="0047783A" w:rsidP="0094493D">
            <w:pPr>
              <w:pStyle w:val="TableHeaderWhite"/>
            </w:pPr>
            <w:r w:rsidRPr="0094493D">
              <w:t>Date of Birth</w:t>
            </w:r>
          </w:p>
        </w:tc>
        <w:tc>
          <w:tcPr>
            <w:tcW w:w="1531" w:type="dxa"/>
            <w:tcBorders>
              <w:top w:val="single" w:sz="6" w:space="0" w:color="auto"/>
              <w:left w:val="single" w:sz="6" w:space="0" w:color="auto"/>
              <w:bottom w:val="single" w:sz="6" w:space="0" w:color="auto"/>
              <w:right w:val="single" w:sz="6" w:space="0" w:color="auto"/>
            </w:tcBorders>
            <w:shd w:val="clear" w:color="auto" w:fill="3F4A75"/>
          </w:tcPr>
          <w:p w14:paraId="7A3D4AE4" w14:textId="5DCB5768" w:rsidR="0047783A" w:rsidRPr="0094493D" w:rsidRDefault="0047783A" w:rsidP="0094493D">
            <w:pPr>
              <w:pStyle w:val="TableHeaderWhite"/>
            </w:pPr>
            <w:r w:rsidRPr="0094493D">
              <w:t>Address</w:t>
            </w:r>
          </w:p>
        </w:tc>
        <w:tc>
          <w:tcPr>
            <w:tcW w:w="2078" w:type="dxa"/>
            <w:tcBorders>
              <w:top w:val="single" w:sz="6" w:space="0" w:color="auto"/>
              <w:left w:val="single" w:sz="6" w:space="0" w:color="auto"/>
              <w:bottom w:val="single" w:sz="6" w:space="0" w:color="auto"/>
              <w:right w:val="single" w:sz="6" w:space="0" w:color="auto"/>
            </w:tcBorders>
            <w:shd w:val="clear" w:color="auto" w:fill="3F4A75"/>
            <w:hideMark/>
          </w:tcPr>
          <w:p w14:paraId="515606D3" w14:textId="03D0C3FA" w:rsidR="0047783A" w:rsidRPr="0094493D" w:rsidRDefault="0047783A" w:rsidP="0094493D">
            <w:pPr>
              <w:pStyle w:val="TableHeaderWhite"/>
            </w:pPr>
            <w:r w:rsidRPr="0094493D">
              <w:t>Position</w:t>
            </w:r>
          </w:p>
        </w:tc>
        <w:tc>
          <w:tcPr>
            <w:tcW w:w="1993" w:type="dxa"/>
            <w:tcBorders>
              <w:top w:val="single" w:sz="6" w:space="0" w:color="auto"/>
              <w:left w:val="single" w:sz="6" w:space="0" w:color="auto"/>
              <w:bottom w:val="single" w:sz="6" w:space="0" w:color="auto"/>
              <w:right w:val="single" w:sz="6" w:space="0" w:color="auto"/>
            </w:tcBorders>
            <w:shd w:val="clear" w:color="auto" w:fill="3F4A75"/>
            <w:hideMark/>
          </w:tcPr>
          <w:p w14:paraId="6C509EB2" w14:textId="12A18081" w:rsidR="0047783A" w:rsidRPr="0094493D" w:rsidRDefault="0047783A" w:rsidP="0094493D">
            <w:pPr>
              <w:pStyle w:val="TableHeaderWhite"/>
            </w:pPr>
            <w:r w:rsidRPr="0094493D">
              <w:t>Police certificate reference number / NDIS Worker Screening ID</w:t>
            </w:r>
          </w:p>
        </w:tc>
        <w:tc>
          <w:tcPr>
            <w:tcW w:w="1276" w:type="dxa"/>
            <w:tcBorders>
              <w:top w:val="single" w:sz="6" w:space="0" w:color="auto"/>
              <w:left w:val="single" w:sz="6" w:space="0" w:color="auto"/>
              <w:bottom w:val="single" w:sz="6" w:space="0" w:color="auto"/>
              <w:right w:val="single" w:sz="6" w:space="0" w:color="auto"/>
            </w:tcBorders>
            <w:shd w:val="clear" w:color="auto" w:fill="3F4A75"/>
            <w:hideMark/>
          </w:tcPr>
          <w:p w14:paraId="6BE50EE5" w14:textId="0B4248B7" w:rsidR="0047783A" w:rsidRPr="0094493D" w:rsidRDefault="0047783A" w:rsidP="0094493D">
            <w:pPr>
              <w:pStyle w:val="TableHeaderWhite"/>
            </w:pPr>
            <w:r w:rsidRPr="0094493D">
              <w:t>Date of issue</w:t>
            </w:r>
          </w:p>
        </w:tc>
        <w:tc>
          <w:tcPr>
            <w:tcW w:w="1559" w:type="dxa"/>
            <w:tcBorders>
              <w:top w:val="single" w:sz="6" w:space="0" w:color="auto"/>
              <w:left w:val="single" w:sz="6" w:space="0" w:color="auto"/>
              <w:bottom w:val="single" w:sz="6" w:space="0" w:color="auto"/>
              <w:right w:val="single" w:sz="6" w:space="0" w:color="auto"/>
            </w:tcBorders>
            <w:shd w:val="clear" w:color="auto" w:fill="3F4A75"/>
            <w:hideMark/>
          </w:tcPr>
          <w:p w14:paraId="4D794753" w14:textId="08EC4975" w:rsidR="0047783A" w:rsidRPr="0094493D" w:rsidRDefault="0047783A" w:rsidP="0094493D">
            <w:pPr>
              <w:pStyle w:val="TableHeaderWhite"/>
            </w:pPr>
            <w:r w:rsidRPr="0094493D">
              <w:t>Date of expiry</w:t>
            </w:r>
          </w:p>
        </w:tc>
        <w:tc>
          <w:tcPr>
            <w:tcW w:w="1843" w:type="dxa"/>
            <w:tcBorders>
              <w:top w:val="single" w:sz="6" w:space="0" w:color="auto"/>
              <w:left w:val="single" w:sz="6" w:space="0" w:color="auto"/>
              <w:bottom w:val="single" w:sz="6" w:space="0" w:color="auto"/>
              <w:right w:val="single" w:sz="6" w:space="0" w:color="auto"/>
            </w:tcBorders>
            <w:shd w:val="clear" w:color="auto" w:fill="3F4A75"/>
          </w:tcPr>
          <w:p w14:paraId="1A8FA8C0" w14:textId="663197C7" w:rsidR="0047783A" w:rsidRPr="0094493D" w:rsidRDefault="0047783A" w:rsidP="0094493D">
            <w:pPr>
              <w:pStyle w:val="TableHeaderWhite"/>
            </w:pPr>
            <w:r w:rsidRPr="0094493D">
              <w:t>Record or copy on file</w:t>
            </w:r>
          </w:p>
        </w:tc>
        <w:tc>
          <w:tcPr>
            <w:tcW w:w="2977" w:type="dxa"/>
            <w:tcBorders>
              <w:top w:val="single" w:sz="6" w:space="0" w:color="auto"/>
              <w:left w:val="single" w:sz="6" w:space="0" w:color="auto"/>
              <w:bottom w:val="single" w:sz="6" w:space="0" w:color="auto"/>
              <w:right w:val="single" w:sz="6" w:space="0" w:color="auto"/>
            </w:tcBorders>
            <w:shd w:val="clear" w:color="auto" w:fill="3F4A75"/>
          </w:tcPr>
          <w:p w14:paraId="611A6CBA" w14:textId="1A8D5570" w:rsidR="0047783A" w:rsidRPr="0094493D" w:rsidRDefault="0047783A" w:rsidP="0094493D">
            <w:pPr>
              <w:pStyle w:val="TableHeaderWhite"/>
            </w:pPr>
            <w:r w:rsidRPr="0094493D">
              <w:t>Name of supervisor/manager reviewing Police certificate/NDIS worker screening ID and date of review</w:t>
            </w:r>
          </w:p>
        </w:tc>
      </w:tr>
      <w:tr w:rsidR="0047783A" w:rsidRPr="00723AB1" w14:paraId="537E7E65" w14:textId="4DC9FFAD"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0B2122D8"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11427BA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364D4430"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3E8F996E" w14:textId="00C8E6DC"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25FDD4E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15DE31E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082D78C3"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3AD5A611"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59625D19" w14:textId="77777777" w:rsidR="0047783A" w:rsidRPr="00723AB1" w:rsidRDefault="0047783A" w:rsidP="008019B5">
            <w:pPr>
              <w:rPr>
                <w:rFonts w:asciiTheme="minorHAnsi" w:hAnsiTheme="minorHAnsi" w:cstheme="minorHAnsi"/>
                <w:b/>
                <w:bCs/>
                <w:szCs w:val="22"/>
              </w:rPr>
            </w:pPr>
          </w:p>
        </w:tc>
      </w:tr>
      <w:tr w:rsidR="0047783A" w:rsidRPr="00723AB1" w14:paraId="35D289FF" w14:textId="2D9A6C56"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36C3D351"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118E901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19C6A361"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253B592A" w14:textId="2E3DF401"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70D875A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3B274A6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6D5D7807"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697B5066"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183AFA6F" w14:textId="77777777" w:rsidR="0047783A" w:rsidRPr="00723AB1" w:rsidRDefault="0047783A" w:rsidP="008019B5">
            <w:pPr>
              <w:rPr>
                <w:rFonts w:asciiTheme="minorHAnsi" w:hAnsiTheme="minorHAnsi" w:cstheme="minorHAnsi"/>
                <w:b/>
                <w:bCs/>
                <w:szCs w:val="22"/>
              </w:rPr>
            </w:pPr>
          </w:p>
        </w:tc>
      </w:tr>
      <w:tr w:rsidR="0047783A" w:rsidRPr="00723AB1" w14:paraId="767196DF" w14:textId="29A629F9"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6904D360"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792DFE9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4F2DC7D5"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748DA6B9" w14:textId="29EB9E89"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7941F161"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71D5FEE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39A12768"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0DE02965"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66A51164" w14:textId="77777777" w:rsidR="0047783A" w:rsidRPr="00723AB1" w:rsidRDefault="0047783A" w:rsidP="008019B5">
            <w:pPr>
              <w:rPr>
                <w:rFonts w:asciiTheme="minorHAnsi" w:hAnsiTheme="minorHAnsi" w:cstheme="minorHAnsi"/>
                <w:b/>
                <w:bCs/>
                <w:szCs w:val="22"/>
              </w:rPr>
            </w:pPr>
          </w:p>
        </w:tc>
      </w:tr>
      <w:tr w:rsidR="0047783A" w:rsidRPr="00723AB1" w14:paraId="4409FEAA" w14:textId="659924A8"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7EB5DDE5"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220EA82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25668F2B"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2756CEA5" w14:textId="057CF242"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484252E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337436C6"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0C661A4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23BFE71F"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F20407C" w14:textId="77777777" w:rsidR="0047783A" w:rsidRPr="00723AB1" w:rsidRDefault="0047783A" w:rsidP="008019B5">
            <w:pPr>
              <w:rPr>
                <w:rFonts w:asciiTheme="minorHAnsi" w:hAnsiTheme="minorHAnsi" w:cstheme="minorHAnsi"/>
                <w:b/>
                <w:bCs/>
                <w:szCs w:val="22"/>
              </w:rPr>
            </w:pPr>
          </w:p>
        </w:tc>
      </w:tr>
      <w:tr w:rsidR="0047783A" w:rsidRPr="00723AB1" w14:paraId="1CDC7AFF" w14:textId="5356ADC3"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4E7B8B6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74A10CB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6C939EED"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6170EDAA" w14:textId="2479B7F9"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445A8D44"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60EA42DE"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16141E56"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1EC6FC0C"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F54EE14" w14:textId="77777777" w:rsidR="0047783A" w:rsidRPr="00723AB1" w:rsidRDefault="0047783A" w:rsidP="008019B5">
            <w:pPr>
              <w:rPr>
                <w:rFonts w:asciiTheme="minorHAnsi" w:hAnsiTheme="minorHAnsi" w:cstheme="minorHAnsi"/>
                <w:b/>
                <w:bCs/>
                <w:szCs w:val="22"/>
              </w:rPr>
            </w:pPr>
          </w:p>
        </w:tc>
      </w:tr>
      <w:tr w:rsidR="0047783A" w:rsidRPr="00723AB1" w14:paraId="581AB2CE" w14:textId="383E3FBF"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5167537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03FACDD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56C19D24"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47B83688" w14:textId="038314CD"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0110CF6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7CF2887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7F6B72A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22E76C76"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47204AFE" w14:textId="77777777" w:rsidR="0047783A" w:rsidRPr="00723AB1" w:rsidRDefault="0047783A" w:rsidP="008019B5">
            <w:pPr>
              <w:rPr>
                <w:rFonts w:asciiTheme="minorHAnsi" w:hAnsiTheme="minorHAnsi" w:cstheme="minorHAnsi"/>
                <w:b/>
                <w:bCs/>
                <w:szCs w:val="22"/>
              </w:rPr>
            </w:pPr>
          </w:p>
        </w:tc>
      </w:tr>
      <w:tr w:rsidR="0047783A" w:rsidRPr="00723AB1" w14:paraId="5EEC6D63" w14:textId="3CE9CC7D"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27E1F1F1" w14:textId="77777777" w:rsidR="0047783A" w:rsidRPr="00723AB1" w:rsidRDefault="0047783A"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220B7555" w14:textId="77777777" w:rsidR="0047783A" w:rsidRPr="00723AB1" w:rsidRDefault="0047783A"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226C8F78"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2CA0FBFF" w14:textId="06E1E075" w:rsidR="0047783A" w:rsidRPr="00723AB1" w:rsidRDefault="0047783A"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36F02F5E" w14:textId="77777777" w:rsidR="0047783A" w:rsidRPr="00723AB1" w:rsidRDefault="0047783A"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3755F8CC" w14:textId="77777777" w:rsidR="0047783A" w:rsidRPr="00723AB1" w:rsidRDefault="0047783A"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7836872B" w14:textId="77777777" w:rsidR="0047783A" w:rsidRPr="00723AB1" w:rsidRDefault="0047783A"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4E0F19CF"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7056A58F" w14:textId="77777777" w:rsidR="0047783A" w:rsidRPr="00723AB1" w:rsidRDefault="0047783A" w:rsidP="008019B5">
            <w:pPr>
              <w:rPr>
                <w:rFonts w:asciiTheme="minorHAnsi" w:hAnsiTheme="minorHAnsi" w:cstheme="minorHAnsi"/>
                <w:b/>
                <w:bCs/>
                <w:szCs w:val="22"/>
              </w:rPr>
            </w:pPr>
          </w:p>
        </w:tc>
      </w:tr>
      <w:tr w:rsidR="0047783A" w:rsidRPr="00723AB1" w14:paraId="2AFEF370" w14:textId="471A4A19"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5865DBCD" w14:textId="77777777" w:rsidR="0047783A" w:rsidRPr="00723AB1" w:rsidRDefault="0047783A"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56AE3744" w14:textId="77777777" w:rsidR="0047783A" w:rsidRPr="00723AB1" w:rsidRDefault="0047783A"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1FB524FF"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748B05D7" w14:textId="09410DA5" w:rsidR="0047783A" w:rsidRPr="00723AB1" w:rsidRDefault="0047783A"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146BF6A7" w14:textId="77777777" w:rsidR="0047783A" w:rsidRPr="00723AB1" w:rsidRDefault="0047783A"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0CE22DBA" w14:textId="77777777" w:rsidR="0047783A" w:rsidRPr="00723AB1" w:rsidRDefault="0047783A"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5C00EFDE" w14:textId="77777777" w:rsidR="0047783A" w:rsidRPr="00723AB1" w:rsidRDefault="0047783A"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5C67F02A"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56997154" w14:textId="77777777" w:rsidR="0047783A" w:rsidRPr="00723AB1" w:rsidRDefault="0047783A" w:rsidP="008019B5">
            <w:pPr>
              <w:rPr>
                <w:rFonts w:asciiTheme="minorHAnsi" w:hAnsiTheme="minorHAnsi" w:cstheme="minorHAnsi"/>
                <w:b/>
                <w:bCs/>
                <w:szCs w:val="22"/>
              </w:rPr>
            </w:pPr>
          </w:p>
        </w:tc>
      </w:tr>
      <w:tr w:rsidR="00723AB1" w:rsidRPr="00723AB1" w14:paraId="52AD1659" w14:textId="77777777"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71B09F16" w14:textId="77777777" w:rsidR="00723AB1" w:rsidRPr="00723AB1" w:rsidRDefault="00723AB1"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1FD4060E" w14:textId="77777777" w:rsidR="00723AB1" w:rsidRPr="00723AB1" w:rsidRDefault="00723AB1"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23F912B1" w14:textId="77777777" w:rsidR="00723AB1" w:rsidRPr="00723AB1" w:rsidRDefault="00723AB1"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254ECE58" w14:textId="77777777" w:rsidR="00723AB1" w:rsidRPr="00723AB1" w:rsidRDefault="00723AB1"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5B4EC8BB" w14:textId="77777777" w:rsidR="00723AB1" w:rsidRPr="00723AB1" w:rsidRDefault="00723AB1"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787781B3" w14:textId="77777777" w:rsidR="00723AB1" w:rsidRPr="00723AB1" w:rsidRDefault="00723AB1"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1BB7B314" w14:textId="77777777" w:rsidR="00723AB1" w:rsidRPr="00723AB1" w:rsidRDefault="00723AB1"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715DD443" w14:textId="77777777" w:rsidR="00723AB1" w:rsidRPr="00723AB1" w:rsidRDefault="00723AB1"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7A511EA" w14:textId="77777777" w:rsidR="00723AB1" w:rsidRPr="00723AB1" w:rsidRDefault="00723AB1" w:rsidP="008019B5">
            <w:pPr>
              <w:rPr>
                <w:rFonts w:asciiTheme="minorHAnsi" w:hAnsiTheme="minorHAnsi" w:cstheme="minorHAnsi"/>
                <w:b/>
                <w:bCs/>
                <w:szCs w:val="22"/>
              </w:rPr>
            </w:pPr>
          </w:p>
        </w:tc>
      </w:tr>
    </w:tbl>
    <w:p w14:paraId="02FAC753" w14:textId="77777777" w:rsidR="000B0275" w:rsidRPr="00A31707" w:rsidRDefault="000B0275" w:rsidP="00A31707"/>
    <w:sectPr w:rsidR="000B0275" w:rsidRPr="00A31707" w:rsidSect="003F4030">
      <w:headerReference w:type="even" r:id="rId33"/>
      <w:footerReference w:type="even" r:id="rId34"/>
      <w:pgSz w:w="16838" w:h="11906" w:orient="landscape"/>
      <w:pgMar w:top="709"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0AF29" w14:textId="77777777" w:rsidR="00966286" w:rsidRDefault="00966286" w:rsidP="00934368">
      <w:r>
        <w:separator/>
      </w:r>
    </w:p>
    <w:p w14:paraId="281C9D80" w14:textId="77777777" w:rsidR="00966286" w:rsidRDefault="00966286" w:rsidP="00934368"/>
  </w:endnote>
  <w:endnote w:type="continuationSeparator" w:id="0">
    <w:p w14:paraId="744DB651" w14:textId="77777777" w:rsidR="00966286" w:rsidRDefault="00966286" w:rsidP="00934368">
      <w:r>
        <w:continuationSeparator/>
      </w:r>
    </w:p>
    <w:p w14:paraId="64582441" w14:textId="77777777" w:rsidR="00966286" w:rsidRDefault="00966286" w:rsidP="00934368"/>
  </w:endnote>
  <w:endnote w:type="continuationNotice" w:id="1">
    <w:p w14:paraId="07E3AC05" w14:textId="77777777" w:rsidR="00966286" w:rsidRDefault="0096628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7666" w14:textId="5B295FF7" w:rsidR="00627385" w:rsidRPr="00420752" w:rsidRDefault="00E82950" w:rsidP="00386805">
    <w:pPr>
      <w:pStyle w:val="Footer"/>
      <w:jc w:val="left"/>
      <w:rPr>
        <w:rFonts w:asciiTheme="minorHAnsi" w:hAnsiTheme="minorHAnsi" w:cstheme="minorHAnsi"/>
      </w:rPr>
    </w:pPr>
    <w:r>
      <w:rPr>
        <w:rFonts w:asciiTheme="minorHAnsi" w:hAnsiTheme="minorHAnsi" w:cstheme="minorHAnsi"/>
        <w:b/>
        <w:noProof/>
        <w:sz w:val="21"/>
        <w:szCs w:val="21"/>
      </w:rPr>
      <mc:AlternateContent>
        <mc:Choice Requires="wps">
          <w:drawing>
            <wp:anchor distT="0" distB="0" distL="0" distR="0" simplePos="0" relativeHeight="251670528" behindDoc="0" locked="0" layoutInCell="1" allowOverlap="1" wp14:anchorId="5D538090" wp14:editId="118EFCB9">
              <wp:simplePos x="635" y="635"/>
              <wp:positionH relativeFrom="page">
                <wp:align>center</wp:align>
              </wp:positionH>
              <wp:positionV relativeFrom="page">
                <wp:align>bottom</wp:align>
              </wp:positionV>
              <wp:extent cx="622300" cy="480695"/>
              <wp:effectExtent l="0" t="0" r="6350" b="0"/>
              <wp:wrapNone/>
              <wp:docPr id="120398316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0F7C8D3" w14:textId="3CDFF509"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38090" id="_x0000_t202" coordsize="21600,21600" o:spt="202" path="m,l,21600r21600,l21600,xe">
              <v:stroke joinstyle="miter"/>
              <v:path gradientshapeok="t" o:connecttype="rect"/>
            </v:shapetype>
            <v:shape id="Text Box 7" o:spid="_x0000_s1028" type="#_x0000_t202" alt="OFFICIAL" style="position:absolute;margin-left:0;margin-top:0;width:49pt;height:37.8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00F7C8D3" w14:textId="3CDFF509"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v:textbox>
              <w10:wrap anchorx="page" anchory="page"/>
            </v:shape>
          </w:pict>
        </mc:Fallback>
      </mc:AlternateContent>
    </w:r>
    <w:r w:rsidR="00386805" w:rsidRPr="00420752">
      <w:rPr>
        <w:rFonts w:asciiTheme="minorHAnsi" w:hAnsiTheme="minorHAnsi" w:cstheme="minorHAnsi"/>
        <w:b/>
        <w:sz w:val="21"/>
        <w:szCs w:val="21"/>
      </w:rPr>
      <w:fldChar w:fldCharType="begin"/>
    </w:r>
    <w:r w:rsidR="00386805" w:rsidRPr="00420752">
      <w:rPr>
        <w:rFonts w:asciiTheme="minorHAnsi" w:hAnsiTheme="minorHAnsi" w:cstheme="minorHAnsi"/>
        <w:b/>
        <w:sz w:val="21"/>
        <w:szCs w:val="21"/>
      </w:rPr>
      <w:instrText xml:space="preserve"> PAGE   \* MERGEFORMAT </w:instrText>
    </w:r>
    <w:r w:rsidR="00386805" w:rsidRPr="00420752">
      <w:rPr>
        <w:rFonts w:asciiTheme="minorHAnsi" w:hAnsiTheme="minorHAnsi" w:cstheme="minorHAnsi"/>
        <w:b/>
        <w:sz w:val="21"/>
        <w:szCs w:val="21"/>
      </w:rPr>
      <w:fldChar w:fldCharType="separate"/>
    </w:r>
    <w:r w:rsidR="00386805" w:rsidRPr="00420752">
      <w:rPr>
        <w:rFonts w:asciiTheme="minorHAnsi" w:hAnsiTheme="minorHAnsi" w:cstheme="minorHAnsi"/>
        <w:b/>
        <w:sz w:val="21"/>
        <w:szCs w:val="21"/>
      </w:rPr>
      <w:t>2</w:t>
    </w:r>
    <w:r w:rsidR="00386805" w:rsidRPr="00420752">
      <w:rPr>
        <w:rFonts w:asciiTheme="minorHAnsi" w:hAnsiTheme="minorHAnsi" w:cstheme="minorHAnsi"/>
        <w:b/>
        <w:sz w:val="21"/>
        <w:szCs w:val="21"/>
      </w:rPr>
      <w:fldChar w:fldCharType="end"/>
    </w:r>
    <w:r w:rsidR="00386805" w:rsidRPr="00420752">
      <w:rPr>
        <w:rFonts w:asciiTheme="minorHAnsi" w:hAnsiTheme="minorHAnsi" w:cstheme="minorHAnsi"/>
        <w:b/>
        <w:sz w:val="21"/>
        <w:szCs w:val="21"/>
      </w:rPr>
      <w:t xml:space="preserve">  </w:t>
    </w:r>
    <w:r w:rsidR="00F34DBE" w:rsidRPr="00420752">
      <w:rPr>
        <w:rFonts w:asciiTheme="minorHAnsi" w:hAnsiTheme="minorHAnsi" w:cstheme="minorHAnsi"/>
        <w:sz w:val="21"/>
        <w:szCs w:val="21"/>
      </w:rPr>
      <w:t xml:space="preserve">Aged Care Worker Screening Guidance Material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A80D" w14:textId="58058E09" w:rsidR="007433A4" w:rsidRDefault="00E82950">
    <w:pPr>
      <w:pStyle w:val="Footer"/>
    </w:pPr>
    <w:r>
      <w:rPr>
        <w:noProof/>
      </w:rPr>
      <mc:AlternateContent>
        <mc:Choice Requires="wps">
          <w:drawing>
            <wp:anchor distT="0" distB="0" distL="0" distR="0" simplePos="0" relativeHeight="251671552" behindDoc="0" locked="0" layoutInCell="1" allowOverlap="1" wp14:anchorId="6826D758" wp14:editId="62D2A96A">
              <wp:simplePos x="635" y="635"/>
              <wp:positionH relativeFrom="page">
                <wp:align>center</wp:align>
              </wp:positionH>
              <wp:positionV relativeFrom="page">
                <wp:align>bottom</wp:align>
              </wp:positionV>
              <wp:extent cx="622300" cy="480695"/>
              <wp:effectExtent l="0" t="0" r="6350" b="0"/>
              <wp:wrapNone/>
              <wp:docPr id="46382876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EE8B716" w14:textId="30C48FAD"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26D758"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7.8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2EE8B716" w14:textId="30C48FAD"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A6CB" w14:textId="7ECCC222" w:rsidR="00627385" w:rsidRDefault="00566DB1" w:rsidP="00627385">
    <w:pPr>
      <w:tabs>
        <w:tab w:val="right" w:pos="9072"/>
      </w:tabs>
    </w:pPr>
    <w:r w:rsidRPr="00566DB1">
      <w:t>health.gov.au/our-work/aged-care-reforms</w:t>
    </w:r>
    <w:r w:rsidR="00627385">
      <w:tab/>
    </w:r>
    <w:r w:rsidR="00A831D1">
      <w:t>March</w:t>
    </w:r>
    <w:r w:rsidR="003D76EB">
      <w:t xml:space="preserve"> </w:t>
    </w:r>
    <w:r w:rsidR="00F66D0E">
      <w:t>202</w:t>
    </w:r>
    <w:r w:rsidR="00A831D1">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3C19" w14:textId="13995F5E" w:rsidR="00751A23" w:rsidRPr="00566DB1" w:rsidRDefault="00386805" w:rsidP="00934368">
    <w:pPr>
      <w:pStyle w:val="Footer"/>
      <w:rPr>
        <w:rFonts w:cs="Arial"/>
        <w:sz w:val="21"/>
        <w:szCs w:val="21"/>
      </w:rPr>
    </w:pPr>
    <w:r w:rsidRPr="00566DB1">
      <w:rPr>
        <w:rFonts w:cs="Arial"/>
        <w:sz w:val="21"/>
        <w:szCs w:val="21"/>
      </w:rPr>
      <w:t xml:space="preserve">  </w:t>
    </w:r>
    <w:sdt>
      <w:sdtPr>
        <w:rPr>
          <w:rFonts w:cs="Arial"/>
          <w:sz w:val="21"/>
          <w:szCs w:val="21"/>
        </w:rPr>
        <w:id w:val="-443848716"/>
        <w:docPartObj>
          <w:docPartGallery w:val="Page Numbers (Bottom of Page)"/>
          <w:docPartUnique/>
        </w:docPartObj>
      </w:sdtPr>
      <w:sdtContent>
        <w:r w:rsidR="00751A23" w:rsidRPr="00566DB1">
          <w:rPr>
            <w:rFonts w:cs="Arial"/>
            <w:sz w:val="21"/>
            <w:szCs w:val="21"/>
          </w:rPr>
          <w:tab/>
        </w:r>
        <w:r w:rsidR="00F34DBE" w:rsidRPr="00566DB1">
          <w:rPr>
            <w:rFonts w:cs="Arial"/>
            <w:sz w:val="21"/>
            <w:szCs w:val="21"/>
          </w:rPr>
          <w:t>Aged Care Worker Screening Guidance Material</w:t>
        </w:r>
        <w:r w:rsidR="00387439">
          <w:rPr>
            <w:rFonts w:cs="Arial"/>
            <w:sz w:val="21"/>
            <w:szCs w:val="21"/>
          </w:rPr>
          <w:t xml:space="preserve">    </w:t>
        </w:r>
        <w:r w:rsidR="00F34DBE" w:rsidRPr="00566DB1">
          <w:rPr>
            <w:rFonts w:cs="Arial"/>
            <w:sz w:val="21"/>
            <w:szCs w:val="21"/>
          </w:rPr>
          <w:t xml:space="preserve"> </w:t>
        </w:r>
        <w:r w:rsidRPr="00566DB1">
          <w:rPr>
            <w:rFonts w:cs="Arial"/>
            <w:b/>
            <w:sz w:val="21"/>
            <w:szCs w:val="21"/>
          </w:rPr>
          <w:fldChar w:fldCharType="begin"/>
        </w:r>
        <w:r w:rsidRPr="00566DB1">
          <w:rPr>
            <w:rFonts w:cs="Arial"/>
            <w:b/>
            <w:sz w:val="21"/>
            <w:szCs w:val="21"/>
          </w:rPr>
          <w:instrText xml:space="preserve"> PAGE   \* MERGEFORMAT </w:instrText>
        </w:r>
        <w:r w:rsidRPr="00566DB1">
          <w:rPr>
            <w:rFonts w:cs="Arial"/>
            <w:b/>
            <w:sz w:val="21"/>
            <w:szCs w:val="21"/>
          </w:rPr>
          <w:fldChar w:fldCharType="separate"/>
        </w:r>
        <w:r w:rsidRPr="00566DB1">
          <w:rPr>
            <w:rFonts w:cs="Arial"/>
            <w:b/>
            <w:sz w:val="21"/>
            <w:szCs w:val="21"/>
          </w:rPr>
          <w:t>3</w:t>
        </w:r>
        <w:r w:rsidRPr="00566DB1">
          <w:rPr>
            <w:rFonts w:cs="Arial"/>
            <w:b/>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1A61" w14:textId="7E4851B9" w:rsidR="00D0690C" w:rsidRPr="008019B5" w:rsidRDefault="00E82950" w:rsidP="008019B5">
    <w:pPr>
      <w:pStyle w:val="Footer"/>
    </w:pPr>
    <w:r>
      <w:rPr>
        <w:noProof/>
      </w:rPr>
      <mc:AlternateContent>
        <mc:Choice Requires="wps">
          <w:drawing>
            <wp:anchor distT="0" distB="0" distL="0" distR="0" simplePos="0" relativeHeight="251673600" behindDoc="0" locked="0" layoutInCell="1" allowOverlap="1" wp14:anchorId="37742609" wp14:editId="52EAECAB">
              <wp:simplePos x="635" y="635"/>
              <wp:positionH relativeFrom="page">
                <wp:align>center</wp:align>
              </wp:positionH>
              <wp:positionV relativeFrom="page">
                <wp:align>bottom</wp:align>
              </wp:positionV>
              <wp:extent cx="622300" cy="480695"/>
              <wp:effectExtent l="0" t="0" r="6350" b="0"/>
              <wp:wrapNone/>
              <wp:docPr id="60882090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A0E4692" w14:textId="60B614B9"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742609" id="_x0000_t202" coordsize="21600,21600" o:spt="202" path="m,l,21600r21600,l21600,xe">
              <v:stroke joinstyle="miter"/>
              <v:path gradientshapeok="t" o:connecttype="rect"/>
            </v:shapetype>
            <v:shape id="Text Box 10" o:spid="_x0000_s1031" type="#_x0000_t202" alt="OFFICIAL" style="position:absolute;left:0;text-align:left;margin-left:0;margin-top:0;width:49pt;height:37.8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0A0E4692" w14:textId="60B614B9"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3222A" w14:textId="77777777" w:rsidR="00966286" w:rsidRDefault="00966286" w:rsidP="00934368">
      <w:r>
        <w:separator/>
      </w:r>
    </w:p>
    <w:p w14:paraId="22F2A0AB" w14:textId="77777777" w:rsidR="00966286" w:rsidRDefault="00966286" w:rsidP="00934368"/>
  </w:footnote>
  <w:footnote w:type="continuationSeparator" w:id="0">
    <w:p w14:paraId="19F2FB65" w14:textId="77777777" w:rsidR="00966286" w:rsidRDefault="00966286" w:rsidP="00934368">
      <w:r>
        <w:continuationSeparator/>
      </w:r>
    </w:p>
    <w:p w14:paraId="19A303D2" w14:textId="77777777" w:rsidR="00966286" w:rsidRDefault="00966286" w:rsidP="00934368"/>
  </w:footnote>
  <w:footnote w:type="continuationNotice" w:id="1">
    <w:p w14:paraId="42C5E89B" w14:textId="77777777" w:rsidR="00966286" w:rsidRDefault="00966286"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D273" w14:textId="71F88E50" w:rsidR="007433A4" w:rsidRDefault="00E82950">
    <w:pPr>
      <w:pStyle w:val="Header"/>
    </w:pPr>
    <w:r>
      <w:rPr>
        <w:noProof/>
      </w:rPr>
      <mc:AlternateContent>
        <mc:Choice Requires="wps">
          <w:drawing>
            <wp:anchor distT="0" distB="0" distL="0" distR="0" simplePos="0" relativeHeight="251665408" behindDoc="0" locked="0" layoutInCell="1" allowOverlap="1" wp14:anchorId="67788DA5" wp14:editId="7AE0A626">
              <wp:simplePos x="635" y="635"/>
              <wp:positionH relativeFrom="page">
                <wp:align>center</wp:align>
              </wp:positionH>
              <wp:positionV relativeFrom="page">
                <wp:align>top</wp:align>
              </wp:positionV>
              <wp:extent cx="622300" cy="480695"/>
              <wp:effectExtent l="0" t="0" r="6350" b="14605"/>
              <wp:wrapNone/>
              <wp:docPr id="8188502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0C9B3A3" w14:textId="54FD230B"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788DA5"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00C9B3A3" w14:textId="54FD230B"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2DA3" w14:textId="65C6E363" w:rsidR="007433A4" w:rsidRDefault="00E82950">
    <w:pPr>
      <w:pStyle w:val="Header"/>
    </w:pPr>
    <w:r>
      <w:rPr>
        <w:noProof/>
      </w:rPr>
      <mc:AlternateContent>
        <mc:Choice Requires="wps">
          <w:drawing>
            <wp:anchor distT="0" distB="0" distL="0" distR="0" simplePos="0" relativeHeight="251666432" behindDoc="0" locked="0" layoutInCell="1" allowOverlap="1" wp14:anchorId="1A0E3079" wp14:editId="0679F0CC">
              <wp:simplePos x="635" y="635"/>
              <wp:positionH relativeFrom="page">
                <wp:align>center</wp:align>
              </wp:positionH>
              <wp:positionV relativeFrom="page">
                <wp:align>top</wp:align>
              </wp:positionV>
              <wp:extent cx="622300" cy="480695"/>
              <wp:effectExtent l="0" t="0" r="6350" b="14605"/>
              <wp:wrapNone/>
              <wp:docPr id="17440629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8C47683" w14:textId="340357C8"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0E3079"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48C47683" w14:textId="340357C8"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9B1B" w14:textId="79C3B55B" w:rsidR="003B1273" w:rsidRDefault="00392522" w:rsidP="006249DC">
    <w:pPr>
      <w:pStyle w:val="Header"/>
      <w:ind w:firstLine="720"/>
      <w:rPr>
        <w:noProof/>
        <w:lang w:eastAsia="en-AU"/>
      </w:rPr>
    </w:pPr>
    <w:r>
      <w:rPr>
        <w:noProof/>
        <w:lang w:eastAsia="en-AU"/>
      </w:rPr>
      <w:drawing>
        <wp:anchor distT="0" distB="0" distL="114300" distR="114300" simplePos="0" relativeHeight="251663360" behindDoc="1" locked="0" layoutInCell="1" allowOverlap="1" wp14:anchorId="76ACFF56" wp14:editId="64115247">
          <wp:simplePos x="0" y="0"/>
          <wp:positionH relativeFrom="page">
            <wp:align>right</wp:align>
          </wp:positionH>
          <wp:positionV relativeFrom="page">
            <wp:align>top</wp:align>
          </wp:positionV>
          <wp:extent cx="7550150" cy="10720599"/>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150" cy="10720599"/>
                  </a:xfrm>
                  <a:prstGeom prst="rect">
                    <a:avLst/>
                  </a:prstGeom>
                </pic:spPr>
              </pic:pic>
            </a:graphicData>
          </a:graphic>
          <wp14:sizeRelH relativeFrom="margin">
            <wp14:pctWidth>0</wp14:pctWidth>
          </wp14:sizeRelH>
          <wp14:sizeRelV relativeFrom="margin">
            <wp14:pctHeight>0</wp14:pctHeight>
          </wp14:sizeRelV>
        </wp:anchor>
      </w:drawing>
    </w:r>
    <w:r w:rsidR="007A67AB">
      <w:rPr>
        <w:noProof/>
        <w:lang w:eastAsia="en-AU"/>
      </w:rPr>
      <w:drawing>
        <wp:anchor distT="0" distB="0" distL="114300" distR="114300" simplePos="0" relativeHeight="251653120" behindDoc="1" locked="0" layoutInCell="1" allowOverlap="1" wp14:anchorId="44F55476" wp14:editId="73521CE3">
          <wp:simplePos x="0" y="0"/>
          <wp:positionH relativeFrom="margin">
            <wp:align>left</wp:align>
          </wp:positionH>
          <wp:positionV relativeFrom="page">
            <wp:posOffset>-4391025</wp:posOffset>
          </wp:positionV>
          <wp:extent cx="7570097" cy="6162675"/>
          <wp:effectExtent l="0" t="0" r="0" b="0"/>
          <wp:wrapNone/>
          <wp:docPr id="1512379638" name="Picture 1512379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097" cy="6162675"/>
                  </a:xfrm>
                  <a:prstGeom prst="rect">
                    <a:avLst/>
                  </a:prstGeom>
                </pic:spPr>
              </pic:pic>
            </a:graphicData>
          </a:graphic>
          <wp14:sizeRelH relativeFrom="margin">
            <wp14:pctWidth>0</wp14:pctWidth>
          </wp14:sizeRelH>
          <wp14:sizeRelV relativeFrom="margin">
            <wp14:pctHeight>0</wp14:pctHeight>
          </wp14:sizeRelV>
        </wp:anchor>
      </w:drawing>
    </w:r>
  </w:p>
  <w:p w14:paraId="3A92231D" w14:textId="79C6D81F" w:rsidR="00751A23" w:rsidRDefault="00627385" w:rsidP="00934368">
    <w:pPr>
      <w:pStyle w:val="Header"/>
    </w:pPr>
    <w:r>
      <w:rPr>
        <w:noProof/>
      </w:rPr>
      <mc:AlternateContent>
        <mc:Choice Requires="wps">
          <w:drawing>
            <wp:anchor distT="0" distB="0" distL="114300" distR="114300" simplePos="0" relativeHeight="251651072" behindDoc="1" locked="0" layoutInCell="1" allowOverlap="1" wp14:anchorId="003AD662" wp14:editId="6C3F28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C6A67"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2096" behindDoc="1" locked="0" layoutInCell="1" allowOverlap="1" wp14:anchorId="4DFBA165" wp14:editId="496B776F">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3807" w14:textId="6106AA63" w:rsidR="008E0C77" w:rsidRDefault="008E0C77" w:rsidP="00934368">
    <w:pPr>
      <w:pStyle w:val="Header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92DE" w14:textId="36DCF529" w:rsidR="00D0690C" w:rsidRDefault="00E82950">
    <w:pPr>
      <w:pStyle w:val="Header"/>
    </w:pPr>
    <w:r>
      <w:rPr>
        <w:noProof/>
      </w:rPr>
      <mc:AlternateContent>
        <mc:Choice Requires="wps">
          <w:drawing>
            <wp:anchor distT="0" distB="0" distL="0" distR="0" simplePos="0" relativeHeight="251668480" behindDoc="0" locked="0" layoutInCell="1" allowOverlap="1" wp14:anchorId="55B5FB16" wp14:editId="154D255F">
              <wp:simplePos x="635" y="635"/>
              <wp:positionH relativeFrom="page">
                <wp:align>center</wp:align>
              </wp:positionH>
              <wp:positionV relativeFrom="page">
                <wp:align>top</wp:align>
              </wp:positionV>
              <wp:extent cx="622300" cy="480695"/>
              <wp:effectExtent l="0" t="0" r="6350" b="14605"/>
              <wp:wrapNone/>
              <wp:docPr id="115606102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3BE7E43" w14:textId="7DFEADB2"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B5FB16" id="_x0000_t202" coordsize="21600,21600" o:spt="202" path="m,l,21600r21600,l21600,xe">
              <v:stroke joinstyle="miter"/>
              <v:path gradientshapeok="t" o:connecttype="rect"/>
            </v:shapetype>
            <v:shape id="Text Box 5" o:spid="_x0000_s1030" type="#_x0000_t202" alt="OFFICIAL" style="position:absolute;margin-left:0;margin-top:0;width:49pt;height:37.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43BE7E43" w14:textId="7DFEADB2" w:rsidR="00E82950" w:rsidRPr="00E82950" w:rsidRDefault="00E82950" w:rsidP="00E82950">
                    <w:pPr>
                      <w:spacing w:after="0"/>
                      <w:rPr>
                        <w:rFonts w:ascii="Aptos" w:eastAsia="Aptos" w:hAnsi="Aptos" w:cs="Aptos"/>
                        <w:noProof/>
                        <w:color w:val="FF0000"/>
                        <w:sz w:val="24"/>
                      </w:rPr>
                    </w:pPr>
                    <w:r w:rsidRPr="00E82950">
                      <w:rPr>
                        <w:rFonts w:ascii="Aptos" w:eastAsia="Aptos" w:hAnsi="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16C88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53637"/>
    <w:multiLevelType w:val="hybridMultilevel"/>
    <w:tmpl w:val="5036A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66E2C"/>
    <w:multiLevelType w:val="hybridMultilevel"/>
    <w:tmpl w:val="96CE0A8E"/>
    <w:lvl w:ilvl="0" w:tplc="68F4C84E">
      <w:start w:val="1"/>
      <w:numFmt w:val="bullet"/>
      <w:lvlText w:val=""/>
      <w:lvlJc w:val="left"/>
      <w:pPr>
        <w:ind w:left="720" w:hanging="360"/>
      </w:pPr>
      <w:rPr>
        <w:rFonts w:ascii="Symbol" w:hAnsi="Symbol"/>
      </w:rPr>
    </w:lvl>
    <w:lvl w:ilvl="1" w:tplc="DFAAF80E">
      <w:start w:val="1"/>
      <w:numFmt w:val="bullet"/>
      <w:lvlText w:val=""/>
      <w:lvlJc w:val="left"/>
      <w:pPr>
        <w:ind w:left="720" w:hanging="360"/>
      </w:pPr>
      <w:rPr>
        <w:rFonts w:ascii="Symbol" w:hAnsi="Symbol"/>
      </w:rPr>
    </w:lvl>
    <w:lvl w:ilvl="2" w:tplc="EE0A9A20">
      <w:start w:val="1"/>
      <w:numFmt w:val="bullet"/>
      <w:lvlText w:val=""/>
      <w:lvlJc w:val="left"/>
      <w:pPr>
        <w:ind w:left="720" w:hanging="360"/>
      </w:pPr>
      <w:rPr>
        <w:rFonts w:ascii="Symbol" w:hAnsi="Symbol"/>
      </w:rPr>
    </w:lvl>
    <w:lvl w:ilvl="3" w:tplc="51ACC490">
      <w:start w:val="1"/>
      <w:numFmt w:val="bullet"/>
      <w:lvlText w:val=""/>
      <w:lvlJc w:val="left"/>
      <w:pPr>
        <w:ind w:left="720" w:hanging="360"/>
      </w:pPr>
      <w:rPr>
        <w:rFonts w:ascii="Symbol" w:hAnsi="Symbol"/>
      </w:rPr>
    </w:lvl>
    <w:lvl w:ilvl="4" w:tplc="4906E206">
      <w:start w:val="1"/>
      <w:numFmt w:val="bullet"/>
      <w:lvlText w:val=""/>
      <w:lvlJc w:val="left"/>
      <w:pPr>
        <w:ind w:left="720" w:hanging="360"/>
      </w:pPr>
      <w:rPr>
        <w:rFonts w:ascii="Symbol" w:hAnsi="Symbol"/>
      </w:rPr>
    </w:lvl>
    <w:lvl w:ilvl="5" w:tplc="8E96A0FA">
      <w:start w:val="1"/>
      <w:numFmt w:val="bullet"/>
      <w:lvlText w:val=""/>
      <w:lvlJc w:val="left"/>
      <w:pPr>
        <w:ind w:left="720" w:hanging="360"/>
      </w:pPr>
      <w:rPr>
        <w:rFonts w:ascii="Symbol" w:hAnsi="Symbol"/>
      </w:rPr>
    </w:lvl>
    <w:lvl w:ilvl="6" w:tplc="FF261FF8">
      <w:start w:val="1"/>
      <w:numFmt w:val="bullet"/>
      <w:lvlText w:val=""/>
      <w:lvlJc w:val="left"/>
      <w:pPr>
        <w:ind w:left="720" w:hanging="360"/>
      </w:pPr>
      <w:rPr>
        <w:rFonts w:ascii="Symbol" w:hAnsi="Symbol"/>
      </w:rPr>
    </w:lvl>
    <w:lvl w:ilvl="7" w:tplc="ECE47A1C">
      <w:start w:val="1"/>
      <w:numFmt w:val="bullet"/>
      <w:lvlText w:val=""/>
      <w:lvlJc w:val="left"/>
      <w:pPr>
        <w:ind w:left="720" w:hanging="360"/>
      </w:pPr>
      <w:rPr>
        <w:rFonts w:ascii="Symbol" w:hAnsi="Symbol"/>
      </w:rPr>
    </w:lvl>
    <w:lvl w:ilvl="8" w:tplc="0360CE72">
      <w:start w:val="1"/>
      <w:numFmt w:val="bullet"/>
      <w:lvlText w:val=""/>
      <w:lvlJc w:val="left"/>
      <w:pPr>
        <w:ind w:left="720" w:hanging="360"/>
      </w:pPr>
      <w:rPr>
        <w:rFonts w:ascii="Symbol" w:hAnsi="Symbol"/>
      </w:rPr>
    </w:lvl>
  </w:abstractNum>
  <w:abstractNum w:abstractNumId="3" w15:restartNumberingAfterBreak="0">
    <w:nsid w:val="02FF2E72"/>
    <w:multiLevelType w:val="hybridMultilevel"/>
    <w:tmpl w:val="11D0DA9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5" w15:restartNumberingAfterBreak="0">
    <w:nsid w:val="071B4EA1"/>
    <w:multiLevelType w:val="hybridMultilevel"/>
    <w:tmpl w:val="98AEC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E02058"/>
    <w:multiLevelType w:val="hybridMultilevel"/>
    <w:tmpl w:val="007AB9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B2667ED"/>
    <w:multiLevelType w:val="hybridMultilevel"/>
    <w:tmpl w:val="CD4430A4"/>
    <w:lvl w:ilvl="0" w:tplc="0C09001B">
      <w:start w:val="1"/>
      <w:numFmt w:val="lowerRoman"/>
      <w:lvlText w:val="%1."/>
      <w:lvlJc w:val="righ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9" w15:restartNumberingAfterBreak="0">
    <w:nsid w:val="0C955438"/>
    <w:multiLevelType w:val="hybridMultilevel"/>
    <w:tmpl w:val="57D64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619E4"/>
    <w:multiLevelType w:val="hybridMultilevel"/>
    <w:tmpl w:val="EA0C56C4"/>
    <w:lvl w:ilvl="0" w:tplc="0C090001">
      <w:start w:val="1"/>
      <w:numFmt w:val="bullet"/>
      <w:lvlText w:val=""/>
      <w:lvlJc w:val="left"/>
      <w:pPr>
        <w:ind w:left="928" w:hanging="360"/>
      </w:pPr>
      <w:rPr>
        <w:rFonts w:ascii="Symbol" w:hAnsi="Symbol" w:hint="default"/>
      </w:rPr>
    </w:lvl>
    <w:lvl w:ilvl="1" w:tplc="EFCAD3BA">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47786"/>
    <w:multiLevelType w:val="hybridMultilevel"/>
    <w:tmpl w:val="5554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1A4DDF"/>
    <w:multiLevelType w:val="multilevel"/>
    <w:tmpl w:val="B74C6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D4AC27"/>
    <w:multiLevelType w:val="hybridMultilevel"/>
    <w:tmpl w:val="FFFFFFFF"/>
    <w:lvl w:ilvl="0" w:tplc="8FAC3184">
      <w:start w:val="1"/>
      <w:numFmt w:val="bullet"/>
      <w:lvlText w:val=""/>
      <w:lvlJc w:val="left"/>
      <w:pPr>
        <w:ind w:left="720" w:hanging="360"/>
      </w:pPr>
      <w:rPr>
        <w:rFonts w:ascii="Symbol" w:hAnsi="Symbol" w:hint="default"/>
      </w:rPr>
    </w:lvl>
    <w:lvl w:ilvl="1" w:tplc="DFE4D4AA">
      <w:start w:val="1"/>
      <w:numFmt w:val="bullet"/>
      <w:lvlText w:val="o"/>
      <w:lvlJc w:val="left"/>
      <w:pPr>
        <w:ind w:left="1440" w:hanging="360"/>
      </w:pPr>
      <w:rPr>
        <w:rFonts w:ascii="Courier New" w:hAnsi="Courier New" w:hint="default"/>
      </w:rPr>
    </w:lvl>
    <w:lvl w:ilvl="2" w:tplc="24CE5F66">
      <w:start w:val="1"/>
      <w:numFmt w:val="bullet"/>
      <w:lvlText w:val=""/>
      <w:lvlJc w:val="left"/>
      <w:pPr>
        <w:ind w:left="2160" w:hanging="360"/>
      </w:pPr>
      <w:rPr>
        <w:rFonts w:ascii="Wingdings" w:hAnsi="Wingdings" w:hint="default"/>
      </w:rPr>
    </w:lvl>
    <w:lvl w:ilvl="3" w:tplc="48FEB9A0">
      <w:start w:val="1"/>
      <w:numFmt w:val="bullet"/>
      <w:lvlText w:val=""/>
      <w:lvlJc w:val="left"/>
      <w:pPr>
        <w:ind w:left="2880" w:hanging="360"/>
      </w:pPr>
      <w:rPr>
        <w:rFonts w:ascii="Symbol" w:hAnsi="Symbol" w:hint="default"/>
      </w:rPr>
    </w:lvl>
    <w:lvl w:ilvl="4" w:tplc="CA8606B6">
      <w:start w:val="1"/>
      <w:numFmt w:val="bullet"/>
      <w:lvlText w:val="o"/>
      <w:lvlJc w:val="left"/>
      <w:pPr>
        <w:ind w:left="3600" w:hanging="360"/>
      </w:pPr>
      <w:rPr>
        <w:rFonts w:ascii="Courier New" w:hAnsi="Courier New" w:hint="default"/>
      </w:rPr>
    </w:lvl>
    <w:lvl w:ilvl="5" w:tplc="B0B4654A">
      <w:start w:val="1"/>
      <w:numFmt w:val="bullet"/>
      <w:lvlText w:val=""/>
      <w:lvlJc w:val="left"/>
      <w:pPr>
        <w:ind w:left="4320" w:hanging="360"/>
      </w:pPr>
      <w:rPr>
        <w:rFonts w:ascii="Wingdings" w:hAnsi="Wingdings" w:hint="default"/>
      </w:rPr>
    </w:lvl>
    <w:lvl w:ilvl="6" w:tplc="4822C548">
      <w:start w:val="1"/>
      <w:numFmt w:val="bullet"/>
      <w:lvlText w:val=""/>
      <w:lvlJc w:val="left"/>
      <w:pPr>
        <w:ind w:left="5040" w:hanging="360"/>
      </w:pPr>
      <w:rPr>
        <w:rFonts w:ascii="Symbol" w:hAnsi="Symbol" w:hint="default"/>
      </w:rPr>
    </w:lvl>
    <w:lvl w:ilvl="7" w:tplc="1138DFBA">
      <w:start w:val="1"/>
      <w:numFmt w:val="bullet"/>
      <w:lvlText w:val="o"/>
      <w:lvlJc w:val="left"/>
      <w:pPr>
        <w:ind w:left="5760" w:hanging="360"/>
      </w:pPr>
      <w:rPr>
        <w:rFonts w:ascii="Courier New" w:hAnsi="Courier New" w:hint="default"/>
      </w:rPr>
    </w:lvl>
    <w:lvl w:ilvl="8" w:tplc="649075A6">
      <w:start w:val="1"/>
      <w:numFmt w:val="bullet"/>
      <w:lvlText w:val=""/>
      <w:lvlJc w:val="left"/>
      <w:pPr>
        <w:ind w:left="6480" w:hanging="360"/>
      </w:pPr>
      <w:rPr>
        <w:rFonts w:ascii="Wingdings" w:hAnsi="Wingdings" w:hint="default"/>
      </w:rPr>
    </w:lvl>
  </w:abstractNum>
  <w:abstractNum w:abstractNumId="14" w15:restartNumberingAfterBreak="0">
    <w:nsid w:val="255A1EEF"/>
    <w:multiLevelType w:val="multilevel"/>
    <w:tmpl w:val="F8F4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B469F0"/>
    <w:multiLevelType w:val="hybridMultilevel"/>
    <w:tmpl w:val="CB2E3D7E"/>
    <w:lvl w:ilvl="0" w:tplc="0CAC79E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9641C59"/>
    <w:multiLevelType w:val="multilevel"/>
    <w:tmpl w:val="964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F43C42"/>
    <w:multiLevelType w:val="hybridMultilevel"/>
    <w:tmpl w:val="04E04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DE5FB9"/>
    <w:multiLevelType w:val="hybridMultilevel"/>
    <w:tmpl w:val="B56ED1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587477"/>
    <w:multiLevelType w:val="hybridMultilevel"/>
    <w:tmpl w:val="0980F3BA"/>
    <w:lvl w:ilvl="0" w:tplc="D97E3E4C">
      <w:start w:val="1"/>
      <w:numFmt w:val="bullet"/>
      <w:lvlText w:val=""/>
      <w:lvlJc w:val="left"/>
      <w:pPr>
        <w:ind w:left="720" w:hanging="360"/>
      </w:pPr>
      <w:rPr>
        <w:rFonts w:ascii="Symbol" w:hAnsi="Symbol" w:hint="default"/>
      </w:rPr>
    </w:lvl>
    <w:lvl w:ilvl="1" w:tplc="53D81146">
      <w:start w:val="1"/>
      <w:numFmt w:val="bullet"/>
      <w:lvlText w:val="o"/>
      <w:lvlJc w:val="left"/>
      <w:pPr>
        <w:ind w:left="1440" w:hanging="360"/>
      </w:pPr>
      <w:rPr>
        <w:rFonts w:ascii="Courier New" w:hAnsi="Courier New" w:hint="default"/>
      </w:rPr>
    </w:lvl>
    <w:lvl w:ilvl="2" w:tplc="0FF46048">
      <w:start w:val="1"/>
      <w:numFmt w:val="bullet"/>
      <w:lvlText w:val=""/>
      <w:lvlJc w:val="left"/>
      <w:pPr>
        <w:ind w:left="2160" w:hanging="360"/>
      </w:pPr>
      <w:rPr>
        <w:rFonts w:ascii="Wingdings" w:hAnsi="Wingdings" w:hint="default"/>
      </w:rPr>
    </w:lvl>
    <w:lvl w:ilvl="3" w:tplc="3CA4E81E">
      <w:start w:val="1"/>
      <w:numFmt w:val="bullet"/>
      <w:lvlText w:val=""/>
      <w:lvlJc w:val="left"/>
      <w:pPr>
        <w:ind w:left="2880" w:hanging="360"/>
      </w:pPr>
      <w:rPr>
        <w:rFonts w:ascii="Symbol" w:hAnsi="Symbol" w:hint="default"/>
      </w:rPr>
    </w:lvl>
    <w:lvl w:ilvl="4" w:tplc="8BF84464">
      <w:start w:val="1"/>
      <w:numFmt w:val="bullet"/>
      <w:lvlText w:val="o"/>
      <w:lvlJc w:val="left"/>
      <w:pPr>
        <w:ind w:left="3600" w:hanging="360"/>
      </w:pPr>
      <w:rPr>
        <w:rFonts w:ascii="Courier New" w:hAnsi="Courier New" w:hint="default"/>
      </w:rPr>
    </w:lvl>
    <w:lvl w:ilvl="5" w:tplc="03006C00">
      <w:start w:val="1"/>
      <w:numFmt w:val="bullet"/>
      <w:lvlText w:val=""/>
      <w:lvlJc w:val="left"/>
      <w:pPr>
        <w:ind w:left="4320" w:hanging="360"/>
      </w:pPr>
      <w:rPr>
        <w:rFonts w:ascii="Wingdings" w:hAnsi="Wingdings" w:hint="default"/>
      </w:rPr>
    </w:lvl>
    <w:lvl w:ilvl="6" w:tplc="B19C26BA">
      <w:start w:val="1"/>
      <w:numFmt w:val="bullet"/>
      <w:lvlText w:val=""/>
      <w:lvlJc w:val="left"/>
      <w:pPr>
        <w:ind w:left="5040" w:hanging="360"/>
      </w:pPr>
      <w:rPr>
        <w:rFonts w:ascii="Symbol" w:hAnsi="Symbol" w:hint="default"/>
      </w:rPr>
    </w:lvl>
    <w:lvl w:ilvl="7" w:tplc="EFFC2740">
      <w:start w:val="1"/>
      <w:numFmt w:val="bullet"/>
      <w:lvlText w:val="o"/>
      <w:lvlJc w:val="left"/>
      <w:pPr>
        <w:ind w:left="5760" w:hanging="360"/>
      </w:pPr>
      <w:rPr>
        <w:rFonts w:ascii="Courier New" w:hAnsi="Courier New" w:hint="default"/>
      </w:rPr>
    </w:lvl>
    <w:lvl w:ilvl="8" w:tplc="04545B86">
      <w:start w:val="1"/>
      <w:numFmt w:val="bullet"/>
      <w:lvlText w:val=""/>
      <w:lvlJc w:val="left"/>
      <w:pPr>
        <w:ind w:left="6480" w:hanging="360"/>
      </w:pPr>
      <w:rPr>
        <w:rFonts w:ascii="Wingdings" w:hAnsi="Wingdings" w:hint="default"/>
      </w:rPr>
    </w:lvl>
  </w:abstractNum>
  <w:abstractNum w:abstractNumId="20" w15:restartNumberingAfterBreak="0">
    <w:nsid w:val="32E3418C"/>
    <w:multiLevelType w:val="hybridMultilevel"/>
    <w:tmpl w:val="83A82638"/>
    <w:lvl w:ilvl="0" w:tplc="33A6CD72">
      <w:start w:val="1"/>
      <w:numFmt w:val="bullet"/>
      <w:pStyle w:val="ListBullet"/>
      <w:lvlText w:val=""/>
      <w:lvlJc w:val="left"/>
      <w:pPr>
        <w:ind w:left="720" w:hanging="360"/>
      </w:pPr>
      <w:rPr>
        <w:rFonts w:ascii="Symbol" w:hAnsi="Symbol" w:hint="default"/>
        <w:color w:val="auto"/>
      </w:rPr>
    </w:lvl>
    <w:lvl w:ilvl="1" w:tplc="F77C022A">
      <w:start w:val="1"/>
      <w:numFmt w:val="bullet"/>
      <w:lvlText w:val="o"/>
      <w:lvlJc w:val="left"/>
      <w:pPr>
        <w:ind w:left="1440" w:hanging="360"/>
      </w:pPr>
      <w:rPr>
        <w:rFonts w:ascii="Courier New" w:hAnsi="Courier New" w:hint="default"/>
      </w:rPr>
    </w:lvl>
    <w:lvl w:ilvl="2" w:tplc="48E4B7A6">
      <w:start w:val="1"/>
      <w:numFmt w:val="bullet"/>
      <w:lvlText w:val=""/>
      <w:lvlJc w:val="left"/>
      <w:pPr>
        <w:ind w:left="2160" w:hanging="360"/>
      </w:pPr>
      <w:rPr>
        <w:rFonts w:ascii="Wingdings" w:hAnsi="Wingdings" w:hint="default"/>
      </w:rPr>
    </w:lvl>
    <w:lvl w:ilvl="3" w:tplc="FBE077CA">
      <w:start w:val="1"/>
      <w:numFmt w:val="bullet"/>
      <w:lvlText w:val=""/>
      <w:lvlJc w:val="left"/>
      <w:pPr>
        <w:ind w:left="2880" w:hanging="360"/>
      </w:pPr>
      <w:rPr>
        <w:rFonts w:ascii="Symbol" w:hAnsi="Symbol" w:hint="default"/>
      </w:rPr>
    </w:lvl>
    <w:lvl w:ilvl="4" w:tplc="0EE47CB2">
      <w:start w:val="1"/>
      <w:numFmt w:val="bullet"/>
      <w:lvlText w:val="o"/>
      <w:lvlJc w:val="left"/>
      <w:pPr>
        <w:ind w:left="3600" w:hanging="360"/>
      </w:pPr>
      <w:rPr>
        <w:rFonts w:ascii="Courier New" w:hAnsi="Courier New" w:hint="default"/>
      </w:rPr>
    </w:lvl>
    <w:lvl w:ilvl="5" w:tplc="44B2BEAC">
      <w:start w:val="1"/>
      <w:numFmt w:val="bullet"/>
      <w:lvlText w:val=""/>
      <w:lvlJc w:val="left"/>
      <w:pPr>
        <w:ind w:left="4320" w:hanging="360"/>
      </w:pPr>
      <w:rPr>
        <w:rFonts w:ascii="Wingdings" w:hAnsi="Wingdings" w:hint="default"/>
      </w:rPr>
    </w:lvl>
    <w:lvl w:ilvl="6" w:tplc="61EAA758">
      <w:start w:val="1"/>
      <w:numFmt w:val="bullet"/>
      <w:lvlText w:val=""/>
      <w:lvlJc w:val="left"/>
      <w:pPr>
        <w:ind w:left="5040" w:hanging="360"/>
      </w:pPr>
      <w:rPr>
        <w:rFonts w:ascii="Symbol" w:hAnsi="Symbol" w:hint="default"/>
      </w:rPr>
    </w:lvl>
    <w:lvl w:ilvl="7" w:tplc="48B603E8">
      <w:start w:val="1"/>
      <w:numFmt w:val="bullet"/>
      <w:lvlText w:val="o"/>
      <w:lvlJc w:val="left"/>
      <w:pPr>
        <w:ind w:left="5760" w:hanging="360"/>
      </w:pPr>
      <w:rPr>
        <w:rFonts w:ascii="Courier New" w:hAnsi="Courier New" w:hint="default"/>
      </w:rPr>
    </w:lvl>
    <w:lvl w:ilvl="8" w:tplc="1E8E7318">
      <w:start w:val="1"/>
      <w:numFmt w:val="bullet"/>
      <w:lvlText w:val=""/>
      <w:lvlJc w:val="left"/>
      <w:pPr>
        <w:ind w:left="6480" w:hanging="360"/>
      </w:pPr>
      <w:rPr>
        <w:rFonts w:ascii="Wingdings" w:hAnsi="Wingdings" w:hint="default"/>
      </w:rPr>
    </w:lvl>
  </w:abstractNum>
  <w:abstractNum w:abstractNumId="21"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72F4A67"/>
    <w:multiLevelType w:val="hybridMultilevel"/>
    <w:tmpl w:val="4388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A13AA5"/>
    <w:multiLevelType w:val="multilevel"/>
    <w:tmpl w:val="028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7766D4"/>
    <w:multiLevelType w:val="multilevel"/>
    <w:tmpl w:val="345E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414DD1"/>
    <w:multiLevelType w:val="hybridMultilevel"/>
    <w:tmpl w:val="27401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9A0802"/>
    <w:multiLevelType w:val="hybridMultilevel"/>
    <w:tmpl w:val="E6A25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110ACB"/>
    <w:multiLevelType w:val="hybridMultilevel"/>
    <w:tmpl w:val="7BEA5C62"/>
    <w:lvl w:ilvl="0" w:tplc="A5BEE0C2">
      <w:start w:val="1"/>
      <w:numFmt w:val="bullet"/>
      <w:lvlText w:val=""/>
      <w:lvlJc w:val="left"/>
      <w:pPr>
        <w:ind w:left="720" w:hanging="360"/>
      </w:pPr>
      <w:rPr>
        <w:rFonts w:ascii="Symbol" w:hAnsi="Symbol"/>
      </w:rPr>
    </w:lvl>
    <w:lvl w:ilvl="1" w:tplc="38965C24">
      <w:start w:val="1"/>
      <w:numFmt w:val="bullet"/>
      <w:lvlText w:val=""/>
      <w:lvlJc w:val="left"/>
      <w:pPr>
        <w:ind w:left="720" w:hanging="360"/>
      </w:pPr>
      <w:rPr>
        <w:rFonts w:ascii="Symbol" w:hAnsi="Symbol"/>
      </w:rPr>
    </w:lvl>
    <w:lvl w:ilvl="2" w:tplc="2AA09A3C">
      <w:start w:val="1"/>
      <w:numFmt w:val="bullet"/>
      <w:lvlText w:val=""/>
      <w:lvlJc w:val="left"/>
      <w:pPr>
        <w:ind w:left="720" w:hanging="360"/>
      </w:pPr>
      <w:rPr>
        <w:rFonts w:ascii="Symbol" w:hAnsi="Symbol"/>
      </w:rPr>
    </w:lvl>
    <w:lvl w:ilvl="3" w:tplc="7262B4FC">
      <w:start w:val="1"/>
      <w:numFmt w:val="bullet"/>
      <w:lvlText w:val=""/>
      <w:lvlJc w:val="left"/>
      <w:pPr>
        <w:ind w:left="720" w:hanging="360"/>
      </w:pPr>
      <w:rPr>
        <w:rFonts w:ascii="Symbol" w:hAnsi="Symbol"/>
      </w:rPr>
    </w:lvl>
    <w:lvl w:ilvl="4" w:tplc="94843AE6">
      <w:start w:val="1"/>
      <w:numFmt w:val="bullet"/>
      <w:lvlText w:val=""/>
      <w:lvlJc w:val="left"/>
      <w:pPr>
        <w:ind w:left="720" w:hanging="360"/>
      </w:pPr>
      <w:rPr>
        <w:rFonts w:ascii="Symbol" w:hAnsi="Symbol"/>
      </w:rPr>
    </w:lvl>
    <w:lvl w:ilvl="5" w:tplc="01322012">
      <w:start w:val="1"/>
      <w:numFmt w:val="bullet"/>
      <w:lvlText w:val=""/>
      <w:lvlJc w:val="left"/>
      <w:pPr>
        <w:ind w:left="720" w:hanging="360"/>
      </w:pPr>
      <w:rPr>
        <w:rFonts w:ascii="Symbol" w:hAnsi="Symbol"/>
      </w:rPr>
    </w:lvl>
    <w:lvl w:ilvl="6" w:tplc="9E20AA58">
      <w:start w:val="1"/>
      <w:numFmt w:val="bullet"/>
      <w:lvlText w:val=""/>
      <w:lvlJc w:val="left"/>
      <w:pPr>
        <w:ind w:left="720" w:hanging="360"/>
      </w:pPr>
      <w:rPr>
        <w:rFonts w:ascii="Symbol" w:hAnsi="Symbol"/>
      </w:rPr>
    </w:lvl>
    <w:lvl w:ilvl="7" w:tplc="65365DB0">
      <w:start w:val="1"/>
      <w:numFmt w:val="bullet"/>
      <w:lvlText w:val=""/>
      <w:lvlJc w:val="left"/>
      <w:pPr>
        <w:ind w:left="720" w:hanging="360"/>
      </w:pPr>
      <w:rPr>
        <w:rFonts w:ascii="Symbol" w:hAnsi="Symbol"/>
      </w:rPr>
    </w:lvl>
    <w:lvl w:ilvl="8" w:tplc="BC06A756">
      <w:start w:val="1"/>
      <w:numFmt w:val="bullet"/>
      <w:lvlText w:val=""/>
      <w:lvlJc w:val="left"/>
      <w:pPr>
        <w:ind w:left="720" w:hanging="360"/>
      </w:pPr>
      <w:rPr>
        <w:rFonts w:ascii="Symbol" w:hAnsi="Symbol"/>
      </w:rPr>
    </w:lvl>
  </w:abstractNum>
  <w:abstractNum w:abstractNumId="2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0" w15:restartNumberingAfterBreak="0">
    <w:nsid w:val="4B3B5617"/>
    <w:multiLevelType w:val="hybridMultilevel"/>
    <w:tmpl w:val="DF381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38578B"/>
    <w:multiLevelType w:val="hybridMultilevel"/>
    <w:tmpl w:val="7F1846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DA042E7"/>
    <w:multiLevelType w:val="hybridMultilevel"/>
    <w:tmpl w:val="9FE0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F74B71"/>
    <w:multiLevelType w:val="hybridMultilevel"/>
    <w:tmpl w:val="C05E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990916"/>
    <w:multiLevelType w:val="hybridMultilevel"/>
    <w:tmpl w:val="A064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CA30FD"/>
    <w:multiLevelType w:val="hybridMultilevel"/>
    <w:tmpl w:val="46B86868"/>
    <w:lvl w:ilvl="0" w:tplc="0C090003">
      <w:start w:val="1"/>
      <w:numFmt w:val="bullet"/>
      <w:lvlText w:val="o"/>
      <w:lvlJc w:val="left"/>
      <w:pPr>
        <w:ind w:left="2214" w:hanging="360"/>
      </w:pPr>
      <w:rPr>
        <w:rFonts w:ascii="Courier New" w:hAnsi="Courier New" w:cs="Courier New"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3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344E6A1"/>
    <w:multiLevelType w:val="hybridMultilevel"/>
    <w:tmpl w:val="DBB2E280"/>
    <w:lvl w:ilvl="0" w:tplc="EA3EE898">
      <w:start w:val="1"/>
      <w:numFmt w:val="bullet"/>
      <w:lvlText w:val=""/>
      <w:lvlJc w:val="left"/>
      <w:pPr>
        <w:ind w:left="720" w:hanging="360"/>
      </w:pPr>
      <w:rPr>
        <w:rFonts w:ascii="Symbol" w:hAnsi="Symbol" w:hint="default"/>
      </w:rPr>
    </w:lvl>
    <w:lvl w:ilvl="1" w:tplc="A97EC35C">
      <w:start w:val="1"/>
      <w:numFmt w:val="bullet"/>
      <w:lvlText w:val="o"/>
      <w:lvlJc w:val="left"/>
      <w:pPr>
        <w:ind w:left="1440" w:hanging="360"/>
      </w:pPr>
      <w:rPr>
        <w:rFonts w:ascii="Courier New" w:hAnsi="Courier New" w:hint="default"/>
      </w:rPr>
    </w:lvl>
    <w:lvl w:ilvl="2" w:tplc="284442C0">
      <w:start w:val="1"/>
      <w:numFmt w:val="bullet"/>
      <w:lvlText w:val=""/>
      <w:lvlJc w:val="left"/>
      <w:pPr>
        <w:ind w:left="2160" w:hanging="360"/>
      </w:pPr>
      <w:rPr>
        <w:rFonts w:ascii="Wingdings" w:hAnsi="Wingdings" w:hint="default"/>
      </w:rPr>
    </w:lvl>
    <w:lvl w:ilvl="3" w:tplc="1D0251D0">
      <w:start w:val="1"/>
      <w:numFmt w:val="bullet"/>
      <w:lvlText w:val=""/>
      <w:lvlJc w:val="left"/>
      <w:pPr>
        <w:ind w:left="2880" w:hanging="360"/>
      </w:pPr>
      <w:rPr>
        <w:rFonts w:ascii="Symbol" w:hAnsi="Symbol" w:hint="default"/>
      </w:rPr>
    </w:lvl>
    <w:lvl w:ilvl="4" w:tplc="19760A66">
      <w:start w:val="1"/>
      <w:numFmt w:val="bullet"/>
      <w:lvlText w:val="o"/>
      <w:lvlJc w:val="left"/>
      <w:pPr>
        <w:ind w:left="3600" w:hanging="360"/>
      </w:pPr>
      <w:rPr>
        <w:rFonts w:ascii="Courier New" w:hAnsi="Courier New" w:hint="default"/>
      </w:rPr>
    </w:lvl>
    <w:lvl w:ilvl="5" w:tplc="693210D2">
      <w:start w:val="1"/>
      <w:numFmt w:val="bullet"/>
      <w:lvlText w:val=""/>
      <w:lvlJc w:val="left"/>
      <w:pPr>
        <w:ind w:left="4320" w:hanging="360"/>
      </w:pPr>
      <w:rPr>
        <w:rFonts w:ascii="Wingdings" w:hAnsi="Wingdings" w:hint="default"/>
      </w:rPr>
    </w:lvl>
    <w:lvl w:ilvl="6" w:tplc="84EE2DC8">
      <w:start w:val="1"/>
      <w:numFmt w:val="bullet"/>
      <w:lvlText w:val=""/>
      <w:lvlJc w:val="left"/>
      <w:pPr>
        <w:ind w:left="5040" w:hanging="360"/>
      </w:pPr>
      <w:rPr>
        <w:rFonts w:ascii="Symbol" w:hAnsi="Symbol" w:hint="default"/>
      </w:rPr>
    </w:lvl>
    <w:lvl w:ilvl="7" w:tplc="C6DECE84">
      <w:start w:val="1"/>
      <w:numFmt w:val="bullet"/>
      <w:lvlText w:val="o"/>
      <w:lvlJc w:val="left"/>
      <w:pPr>
        <w:ind w:left="5760" w:hanging="360"/>
      </w:pPr>
      <w:rPr>
        <w:rFonts w:ascii="Courier New" w:hAnsi="Courier New" w:hint="default"/>
      </w:rPr>
    </w:lvl>
    <w:lvl w:ilvl="8" w:tplc="3C42426C">
      <w:start w:val="1"/>
      <w:numFmt w:val="bullet"/>
      <w:lvlText w:val=""/>
      <w:lvlJc w:val="left"/>
      <w:pPr>
        <w:ind w:left="6480" w:hanging="360"/>
      </w:pPr>
      <w:rPr>
        <w:rFonts w:ascii="Wingdings" w:hAnsi="Wingdings" w:hint="default"/>
      </w:rPr>
    </w:lvl>
  </w:abstractNum>
  <w:abstractNum w:abstractNumId="38" w15:restartNumberingAfterBreak="0">
    <w:nsid w:val="53505CFD"/>
    <w:multiLevelType w:val="hybridMultilevel"/>
    <w:tmpl w:val="3A4A9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08769B"/>
    <w:multiLevelType w:val="hybridMultilevel"/>
    <w:tmpl w:val="CE32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C3376C"/>
    <w:multiLevelType w:val="multilevel"/>
    <w:tmpl w:val="BE1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98339B0"/>
    <w:multiLevelType w:val="hybridMultilevel"/>
    <w:tmpl w:val="CD54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D37D9D"/>
    <w:multiLevelType w:val="hybridMultilevel"/>
    <w:tmpl w:val="7440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4A6D2F"/>
    <w:multiLevelType w:val="hybridMultilevel"/>
    <w:tmpl w:val="C2945BD2"/>
    <w:lvl w:ilvl="0" w:tplc="E1D8DB5E">
      <w:start w:val="1"/>
      <w:numFmt w:val="bullet"/>
      <w:lvlText w:val=""/>
      <w:lvlJc w:val="left"/>
      <w:pPr>
        <w:ind w:left="720" w:hanging="360"/>
      </w:pPr>
      <w:rPr>
        <w:rFonts w:ascii="Symbol" w:hAnsi="Symbol" w:hint="default"/>
      </w:rPr>
    </w:lvl>
    <w:lvl w:ilvl="1" w:tplc="3300F938">
      <w:start w:val="1"/>
      <w:numFmt w:val="bullet"/>
      <w:lvlText w:val="o"/>
      <w:lvlJc w:val="left"/>
      <w:pPr>
        <w:ind w:left="1440" w:hanging="360"/>
      </w:pPr>
      <w:rPr>
        <w:rFonts w:ascii="Courier New" w:hAnsi="Courier New" w:hint="default"/>
      </w:rPr>
    </w:lvl>
    <w:lvl w:ilvl="2" w:tplc="8C9600B8">
      <w:start w:val="1"/>
      <w:numFmt w:val="bullet"/>
      <w:lvlText w:val=""/>
      <w:lvlJc w:val="left"/>
      <w:pPr>
        <w:ind w:left="2160" w:hanging="360"/>
      </w:pPr>
      <w:rPr>
        <w:rFonts w:ascii="Wingdings" w:hAnsi="Wingdings" w:hint="default"/>
      </w:rPr>
    </w:lvl>
    <w:lvl w:ilvl="3" w:tplc="0CA6B718">
      <w:start w:val="1"/>
      <w:numFmt w:val="bullet"/>
      <w:lvlText w:val=""/>
      <w:lvlJc w:val="left"/>
      <w:pPr>
        <w:ind w:left="2880" w:hanging="360"/>
      </w:pPr>
      <w:rPr>
        <w:rFonts w:ascii="Symbol" w:hAnsi="Symbol" w:hint="default"/>
      </w:rPr>
    </w:lvl>
    <w:lvl w:ilvl="4" w:tplc="A732C82E">
      <w:start w:val="1"/>
      <w:numFmt w:val="bullet"/>
      <w:lvlText w:val="o"/>
      <w:lvlJc w:val="left"/>
      <w:pPr>
        <w:ind w:left="3600" w:hanging="360"/>
      </w:pPr>
      <w:rPr>
        <w:rFonts w:ascii="Courier New" w:hAnsi="Courier New" w:hint="default"/>
      </w:rPr>
    </w:lvl>
    <w:lvl w:ilvl="5" w:tplc="0EFACD26">
      <w:start w:val="1"/>
      <w:numFmt w:val="bullet"/>
      <w:lvlText w:val=""/>
      <w:lvlJc w:val="left"/>
      <w:pPr>
        <w:ind w:left="4320" w:hanging="360"/>
      </w:pPr>
      <w:rPr>
        <w:rFonts w:ascii="Wingdings" w:hAnsi="Wingdings" w:hint="default"/>
      </w:rPr>
    </w:lvl>
    <w:lvl w:ilvl="6" w:tplc="CCA44488">
      <w:start w:val="1"/>
      <w:numFmt w:val="bullet"/>
      <w:lvlText w:val=""/>
      <w:lvlJc w:val="left"/>
      <w:pPr>
        <w:ind w:left="5040" w:hanging="360"/>
      </w:pPr>
      <w:rPr>
        <w:rFonts w:ascii="Symbol" w:hAnsi="Symbol" w:hint="default"/>
      </w:rPr>
    </w:lvl>
    <w:lvl w:ilvl="7" w:tplc="72267CD2">
      <w:start w:val="1"/>
      <w:numFmt w:val="bullet"/>
      <w:lvlText w:val="o"/>
      <w:lvlJc w:val="left"/>
      <w:pPr>
        <w:ind w:left="5760" w:hanging="360"/>
      </w:pPr>
      <w:rPr>
        <w:rFonts w:ascii="Courier New" w:hAnsi="Courier New" w:hint="default"/>
      </w:rPr>
    </w:lvl>
    <w:lvl w:ilvl="8" w:tplc="10AAB216">
      <w:start w:val="1"/>
      <w:numFmt w:val="bullet"/>
      <w:lvlText w:val=""/>
      <w:lvlJc w:val="left"/>
      <w:pPr>
        <w:ind w:left="6480" w:hanging="360"/>
      </w:pPr>
      <w:rPr>
        <w:rFonts w:ascii="Wingdings" w:hAnsi="Wingdings" w:hint="default"/>
      </w:rPr>
    </w:lvl>
  </w:abstractNum>
  <w:abstractNum w:abstractNumId="45" w15:restartNumberingAfterBreak="0">
    <w:nsid w:val="65CA2FF4"/>
    <w:multiLevelType w:val="hybridMultilevel"/>
    <w:tmpl w:val="A91AD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B6737C"/>
    <w:multiLevelType w:val="hybridMultilevel"/>
    <w:tmpl w:val="51A6B47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CF8287E"/>
    <w:multiLevelType w:val="hybridMultilevel"/>
    <w:tmpl w:val="50E4A780"/>
    <w:lvl w:ilvl="0" w:tplc="52D656BC">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8" w15:restartNumberingAfterBreak="0">
    <w:nsid w:val="6DB76574"/>
    <w:multiLevelType w:val="hybridMultilevel"/>
    <w:tmpl w:val="A9222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6846B3"/>
    <w:multiLevelType w:val="hybridMultilevel"/>
    <w:tmpl w:val="52BC4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7938FE"/>
    <w:multiLevelType w:val="hybridMultilevel"/>
    <w:tmpl w:val="365A9E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754F1D50"/>
    <w:multiLevelType w:val="hybridMultilevel"/>
    <w:tmpl w:val="9CC0E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9976D1"/>
    <w:multiLevelType w:val="hybridMultilevel"/>
    <w:tmpl w:val="0924E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AC28D7"/>
    <w:multiLevelType w:val="hybridMultilevel"/>
    <w:tmpl w:val="E5A6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8E40389"/>
    <w:multiLevelType w:val="hybridMultilevel"/>
    <w:tmpl w:val="A35C922E"/>
    <w:lvl w:ilvl="0" w:tplc="3C9A3F4A">
      <w:start w:val="1"/>
      <w:numFmt w:val="bullet"/>
      <w:pStyle w:val="Tablelistbullet2"/>
      <w:lvlText w:val="o"/>
      <w:lvlJc w:val="left"/>
      <w:pPr>
        <w:ind w:left="1080" w:hanging="360"/>
      </w:pPr>
      <w:rPr>
        <w:rFonts w:ascii="Courier New" w:hAnsi="Courier New"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790D2D7D"/>
    <w:multiLevelType w:val="multilevel"/>
    <w:tmpl w:val="9B521B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C533D9C"/>
    <w:multiLevelType w:val="hybridMultilevel"/>
    <w:tmpl w:val="C3CE6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DEB7C3B"/>
    <w:multiLevelType w:val="multilevel"/>
    <w:tmpl w:val="A574BB34"/>
    <w:lvl w:ilvl="0">
      <w:start w:val="1"/>
      <w:numFmt w:val="decimal"/>
      <w:pStyle w:val="Heading2"/>
      <w:lvlText w:val="%1."/>
      <w:lvlJc w:val="left"/>
      <w:pPr>
        <w:ind w:left="360" w:hanging="360"/>
      </w:pPr>
    </w:lvl>
    <w:lvl w:ilvl="1">
      <w:start w:val="1"/>
      <w:numFmt w:val="decimal"/>
      <w:pStyle w:val="Heading3"/>
      <w:lvlText w:val="%1.%2."/>
      <w:lvlJc w:val="left"/>
      <w:pPr>
        <w:ind w:left="792" w:hanging="432"/>
      </w:pPr>
      <w:rPr>
        <w:b/>
        <w:bCs w:val="0"/>
        <w:i w:val="0"/>
        <w:iCs/>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E2C279B"/>
    <w:multiLevelType w:val="hybridMultilevel"/>
    <w:tmpl w:val="579201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570699141">
    <w:abstractNumId w:val="22"/>
  </w:num>
  <w:num w:numId="2" w16cid:durableId="2059039439">
    <w:abstractNumId w:val="59"/>
  </w:num>
  <w:num w:numId="3" w16cid:durableId="2075547537">
    <w:abstractNumId w:val="36"/>
  </w:num>
  <w:num w:numId="4" w16cid:durableId="897783754">
    <w:abstractNumId w:val="47"/>
  </w:num>
  <w:num w:numId="5" w16cid:durableId="186721534">
    <w:abstractNumId w:val="4"/>
  </w:num>
  <w:num w:numId="6" w16cid:durableId="1711762759">
    <w:abstractNumId w:val="29"/>
  </w:num>
  <w:num w:numId="7" w16cid:durableId="1757244866">
    <w:abstractNumId w:val="41"/>
  </w:num>
  <w:num w:numId="8" w16cid:durableId="1765958309">
    <w:abstractNumId w:val="7"/>
  </w:num>
  <w:num w:numId="9" w16cid:durableId="994534721">
    <w:abstractNumId w:val="21"/>
  </w:num>
  <w:num w:numId="10" w16cid:durableId="567494555">
    <w:abstractNumId w:val="26"/>
  </w:num>
  <w:num w:numId="11" w16cid:durableId="1920290848">
    <w:abstractNumId w:val="11"/>
  </w:num>
  <w:num w:numId="12" w16cid:durableId="874972634">
    <w:abstractNumId w:val="46"/>
  </w:num>
  <w:num w:numId="13" w16cid:durableId="438839727">
    <w:abstractNumId w:val="18"/>
  </w:num>
  <w:num w:numId="14" w16cid:durableId="1956013891">
    <w:abstractNumId w:val="27"/>
  </w:num>
  <w:num w:numId="15" w16cid:durableId="1210219243">
    <w:abstractNumId w:val="8"/>
  </w:num>
  <w:num w:numId="16" w16cid:durableId="104273534">
    <w:abstractNumId w:val="3"/>
  </w:num>
  <w:num w:numId="17" w16cid:durableId="1618635485">
    <w:abstractNumId w:val="56"/>
  </w:num>
  <w:num w:numId="18" w16cid:durableId="417673682">
    <w:abstractNumId w:val="51"/>
  </w:num>
  <w:num w:numId="19" w16cid:durableId="1586307485">
    <w:abstractNumId w:val="31"/>
  </w:num>
  <w:num w:numId="20" w16cid:durableId="510991102">
    <w:abstractNumId w:val="30"/>
  </w:num>
  <w:num w:numId="21" w16cid:durableId="348409139">
    <w:abstractNumId w:val="45"/>
  </w:num>
  <w:num w:numId="22" w16cid:durableId="922295026">
    <w:abstractNumId w:val="53"/>
  </w:num>
  <w:num w:numId="23" w16cid:durableId="1233739508">
    <w:abstractNumId w:val="52"/>
  </w:num>
  <w:num w:numId="24" w16cid:durableId="1811481991">
    <w:abstractNumId w:val="17"/>
  </w:num>
  <w:num w:numId="25" w16cid:durableId="537280126">
    <w:abstractNumId w:val="23"/>
  </w:num>
  <w:num w:numId="26" w16cid:durableId="1157921247">
    <w:abstractNumId w:val="14"/>
  </w:num>
  <w:num w:numId="27" w16cid:durableId="2081515607">
    <w:abstractNumId w:val="25"/>
  </w:num>
  <w:num w:numId="28" w16cid:durableId="2014643646">
    <w:abstractNumId w:val="5"/>
  </w:num>
  <w:num w:numId="29" w16cid:durableId="491675419">
    <w:abstractNumId w:val="12"/>
  </w:num>
  <w:num w:numId="30" w16cid:durableId="651787154">
    <w:abstractNumId w:val="43"/>
  </w:num>
  <w:num w:numId="31" w16cid:durableId="329910907">
    <w:abstractNumId w:val="32"/>
  </w:num>
  <w:num w:numId="32" w16cid:durableId="112795388">
    <w:abstractNumId w:val="33"/>
  </w:num>
  <w:num w:numId="33" w16cid:durableId="1611548164">
    <w:abstractNumId w:val="20"/>
  </w:num>
  <w:num w:numId="34" w16cid:durableId="532185086">
    <w:abstractNumId w:val="44"/>
  </w:num>
  <w:num w:numId="35" w16cid:durableId="1588417700">
    <w:abstractNumId w:val="37"/>
  </w:num>
  <w:num w:numId="36" w16cid:durableId="1240868348">
    <w:abstractNumId w:val="19"/>
  </w:num>
  <w:num w:numId="37" w16cid:durableId="1160653783">
    <w:abstractNumId w:val="40"/>
  </w:num>
  <w:num w:numId="38" w16cid:durableId="1415779417">
    <w:abstractNumId w:val="24"/>
  </w:num>
  <w:num w:numId="39" w16cid:durableId="535889315">
    <w:abstractNumId w:val="16"/>
  </w:num>
  <w:num w:numId="40" w16cid:durableId="1692755536">
    <w:abstractNumId w:val="38"/>
  </w:num>
  <w:num w:numId="41" w16cid:durableId="620452732">
    <w:abstractNumId w:val="49"/>
  </w:num>
  <w:num w:numId="42" w16cid:durableId="1005205056">
    <w:abstractNumId w:val="1"/>
  </w:num>
  <w:num w:numId="43" w16cid:durableId="1729644185">
    <w:abstractNumId w:val="10"/>
  </w:num>
  <w:num w:numId="44" w16cid:durableId="1982340574">
    <w:abstractNumId w:val="6"/>
  </w:num>
  <w:num w:numId="45" w16cid:durableId="1256937943">
    <w:abstractNumId w:val="35"/>
  </w:num>
  <w:num w:numId="46" w16cid:durableId="1962765945">
    <w:abstractNumId w:val="42"/>
  </w:num>
  <w:num w:numId="47" w16cid:durableId="1454204794">
    <w:abstractNumId w:val="48"/>
  </w:num>
  <w:num w:numId="48" w16cid:durableId="1978024531">
    <w:abstractNumId w:val="50"/>
  </w:num>
  <w:num w:numId="49" w16cid:durableId="1449470164">
    <w:abstractNumId w:val="13"/>
  </w:num>
  <w:num w:numId="50" w16cid:durableId="479734303">
    <w:abstractNumId w:val="28"/>
  </w:num>
  <w:num w:numId="51" w16cid:durableId="1110782387">
    <w:abstractNumId w:val="2"/>
  </w:num>
  <w:num w:numId="52" w16cid:durableId="72897046">
    <w:abstractNumId w:val="39"/>
  </w:num>
  <w:num w:numId="53" w16cid:durableId="1869290006">
    <w:abstractNumId w:val="15"/>
  </w:num>
  <w:num w:numId="54" w16cid:durableId="1226453810">
    <w:abstractNumId w:val="34"/>
  </w:num>
  <w:num w:numId="55" w16cid:durableId="1457136606">
    <w:abstractNumId w:val="0"/>
  </w:num>
  <w:num w:numId="56" w16cid:durableId="1064719742">
    <w:abstractNumId w:val="54"/>
  </w:num>
  <w:num w:numId="57" w16cid:durableId="1526167576">
    <w:abstractNumId w:val="57"/>
  </w:num>
  <w:num w:numId="58" w16cid:durableId="1239630582">
    <w:abstractNumId w:val="55"/>
  </w:num>
  <w:num w:numId="59" w16cid:durableId="1323661436">
    <w:abstractNumId w:val="9"/>
  </w:num>
  <w:num w:numId="60" w16cid:durableId="16126833">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A7"/>
    <w:rsid w:val="00000089"/>
    <w:rsid w:val="0000156E"/>
    <w:rsid w:val="00001F41"/>
    <w:rsid w:val="00002A08"/>
    <w:rsid w:val="00002AFC"/>
    <w:rsid w:val="00003743"/>
    <w:rsid w:val="00003E6E"/>
    <w:rsid w:val="00003F10"/>
    <w:rsid w:val="0000417B"/>
    <w:rsid w:val="000044DF"/>
    <w:rsid w:val="000047B4"/>
    <w:rsid w:val="00005712"/>
    <w:rsid w:val="00005C01"/>
    <w:rsid w:val="00006534"/>
    <w:rsid w:val="00006676"/>
    <w:rsid w:val="0000699C"/>
    <w:rsid w:val="00006BEF"/>
    <w:rsid w:val="000070A5"/>
    <w:rsid w:val="00007C52"/>
    <w:rsid w:val="00007FD8"/>
    <w:rsid w:val="000117F8"/>
    <w:rsid w:val="00013142"/>
    <w:rsid w:val="00013CF4"/>
    <w:rsid w:val="0001539F"/>
    <w:rsid w:val="00015889"/>
    <w:rsid w:val="00015C2E"/>
    <w:rsid w:val="000163D0"/>
    <w:rsid w:val="0001696A"/>
    <w:rsid w:val="00016A3F"/>
    <w:rsid w:val="0001788A"/>
    <w:rsid w:val="00020013"/>
    <w:rsid w:val="00020464"/>
    <w:rsid w:val="00020F02"/>
    <w:rsid w:val="000214C1"/>
    <w:rsid w:val="00021CB3"/>
    <w:rsid w:val="00022A77"/>
    <w:rsid w:val="00022C24"/>
    <w:rsid w:val="00023594"/>
    <w:rsid w:val="00023A4E"/>
    <w:rsid w:val="000242A5"/>
    <w:rsid w:val="000260DD"/>
    <w:rsid w:val="00026139"/>
    <w:rsid w:val="000261D1"/>
    <w:rsid w:val="0002620E"/>
    <w:rsid w:val="00026BD2"/>
    <w:rsid w:val="00027071"/>
    <w:rsid w:val="00027601"/>
    <w:rsid w:val="00027719"/>
    <w:rsid w:val="00030989"/>
    <w:rsid w:val="00030D2C"/>
    <w:rsid w:val="0003182A"/>
    <w:rsid w:val="00031DF9"/>
    <w:rsid w:val="00033248"/>
    <w:rsid w:val="00033321"/>
    <w:rsid w:val="000338E5"/>
    <w:rsid w:val="00033C36"/>
    <w:rsid w:val="00033ECC"/>
    <w:rsid w:val="00034101"/>
    <w:rsid w:val="0003422F"/>
    <w:rsid w:val="00034EC2"/>
    <w:rsid w:val="0003570E"/>
    <w:rsid w:val="000357EA"/>
    <w:rsid w:val="000363AF"/>
    <w:rsid w:val="000376E1"/>
    <w:rsid w:val="00037F85"/>
    <w:rsid w:val="0004063B"/>
    <w:rsid w:val="000408E9"/>
    <w:rsid w:val="00040B15"/>
    <w:rsid w:val="00040B94"/>
    <w:rsid w:val="00040EBE"/>
    <w:rsid w:val="0004155B"/>
    <w:rsid w:val="00042188"/>
    <w:rsid w:val="00042242"/>
    <w:rsid w:val="00042C77"/>
    <w:rsid w:val="00043AFD"/>
    <w:rsid w:val="00044CDD"/>
    <w:rsid w:val="00045F57"/>
    <w:rsid w:val="000463E6"/>
    <w:rsid w:val="00046FF0"/>
    <w:rsid w:val="00050176"/>
    <w:rsid w:val="00050AA8"/>
    <w:rsid w:val="00050F57"/>
    <w:rsid w:val="0005184A"/>
    <w:rsid w:val="00052497"/>
    <w:rsid w:val="000548BD"/>
    <w:rsid w:val="00055785"/>
    <w:rsid w:val="00055BFB"/>
    <w:rsid w:val="0005609F"/>
    <w:rsid w:val="000562B7"/>
    <w:rsid w:val="00056D31"/>
    <w:rsid w:val="000574D2"/>
    <w:rsid w:val="0005762F"/>
    <w:rsid w:val="0005767F"/>
    <w:rsid w:val="00060440"/>
    <w:rsid w:val="000613E3"/>
    <w:rsid w:val="0006288D"/>
    <w:rsid w:val="00062B65"/>
    <w:rsid w:val="0006333D"/>
    <w:rsid w:val="00064B51"/>
    <w:rsid w:val="000654F5"/>
    <w:rsid w:val="0006574B"/>
    <w:rsid w:val="00065C4F"/>
    <w:rsid w:val="00065D8A"/>
    <w:rsid w:val="00065DAD"/>
    <w:rsid w:val="00065DB3"/>
    <w:rsid w:val="00066F42"/>
    <w:rsid w:val="0006722D"/>
    <w:rsid w:val="00067456"/>
    <w:rsid w:val="00067762"/>
    <w:rsid w:val="00067BCB"/>
    <w:rsid w:val="00067CA8"/>
    <w:rsid w:val="00067CE1"/>
    <w:rsid w:val="0007124F"/>
    <w:rsid w:val="00071506"/>
    <w:rsid w:val="0007154F"/>
    <w:rsid w:val="000730E5"/>
    <w:rsid w:val="00073DAE"/>
    <w:rsid w:val="00074B0B"/>
    <w:rsid w:val="00076942"/>
    <w:rsid w:val="00077BD7"/>
    <w:rsid w:val="0008047B"/>
    <w:rsid w:val="0008057B"/>
    <w:rsid w:val="0008102D"/>
    <w:rsid w:val="0008127D"/>
    <w:rsid w:val="0008147C"/>
    <w:rsid w:val="00081AB1"/>
    <w:rsid w:val="00081DEC"/>
    <w:rsid w:val="0008227B"/>
    <w:rsid w:val="00082377"/>
    <w:rsid w:val="000829CE"/>
    <w:rsid w:val="00082AC7"/>
    <w:rsid w:val="0008345A"/>
    <w:rsid w:val="000841C1"/>
    <w:rsid w:val="0008495F"/>
    <w:rsid w:val="00084C71"/>
    <w:rsid w:val="0008576B"/>
    <w:rsid w:val="000858F5"/>
    <w:rsid w:val="0008734D"/>
    <w:rsid w:val="000873F9"/>
    <w:rsid w:val="0008798E"/>
    <w:rsid w:val="000879B1"/>
    <w:rsid w:val="000879FD"/>
    <w:rsid w:val="00087DF6"/>
    <w:rsid w:val="00090316"/>
    <w:rsid w:val="00090733"/>
    <w:rsid w:val="00092587"/>
    <w:rsid w:val="000929BB"/>
    <w:rsid w:val="00092B7B"/>
    <w:rsid w:val="00093829"/>
    <w:rsid w:val="00093981"/>
    <w:rsid w:val="00093CD9"/>
    <w:rsid w:val="00093E5A"/>
    <w:rsid w:val="00094CB0"/>
    <w:rsid w:val="0009545B"/>
    <w:rsid w:val="00097575"/>
    <w:rsid w:val="00097A12"/>
    <w:rsid w:val="00097D82"/>
    <w:rsid w:val="000A017F"/>
    <w:rsid w:val="000A0CBA"/>
    <w:rsid w:val="000A0CCE"/>
    <w:rsid w:val="000A0FA8"/>
    <w:rsid w:val="000A3140"/>
    <w:rsid w:val="000A31BF"/>
    <w:rsid w:val="000A40A3"/>
    <w:rsid w:val="000A480B"/>
    <w:rsid w:val="000A5544"/>
    <w:rsid w:val="000A5665"/>
    <w:rsid w:val="000A6AB6"/>
    <w:rsid w:val="000A70FF"/>
    <w:rsid w:val="000B0058"/>
    <w:rsid w:val="000B01C6"/>
    <w:rsid w:val="000B0275"/>
    <w:rsid w:val="000B02B1"/>
    <w:rsid w:val="000B04FA"/>
    <w:rsid w:val="000B067A"/>
    <w:rsid w:val="000B1540"/>
    <w:rsid w:val="000B1D9A"/>
    <w:rsid w:val="000B28CE"/>
    <w:rsid w:val="000B33FD"/>
    <w:rsid w:val="000B354A"/>
    <w:rsid w:val="000B3AAC"/>
    <w:rsid w:val="000B4ABA"/>
    <w:rsid w:val="000B4C92"/>
    <w:rsid w:val="000B55FB"/>
    <w:rsid w:val="000B5EF6"/>
    <w:rsid w:val="000B7372"/>
    <w:rsid w:val="000C0525"/>
    <w:rsid w:val="000C0B79"/>
    <w:rsid w:val="000C0BA6"/>
    <w:rsid w:val="000C2826"/>
    <w:rsid w:val="000C2FB2"/>
    <w:rsid w:val="000C3ED4"/>
    <w:rsid w:val="000C4011"/>
    <w:rsid w:val="000C4399"/>
    <w:rsid w:val="000C4828"/>
    <w:rsid w:val="000C4A2A"/>
    <w:rsid w:val="000C4B16"/>
    <w:rsid w:val="000C4B63"/>
    <w:rsid w:val="000C50C3"/>
    <w:rsid w:val="000C55CD"/>
    <w:rsid w:val="000C5B3B"/>
    <w:rsid w:val="000C6A2F"/>
    <w:rsid w:val="000C6ADF"/>
    <w:rsid w:val="000C72B0"/>
    <w:rsid w:val="000C7501"/>
    <w:rsid w:val="000C7744"/>
    <w:rsid w:val="000D036F"/>
    <w:rsid w:val="000D13E5"/>
    <w:rsid w:val="000D1ABC"/>
    <w:rsid w:val="000D1E2B"/>
    <w:rsid w:val="000D21F6"/>
    <w:rsid w:val="000D319E"/>
    <w:rsid w:val="000D32BB"/>
    <w:rsid w:val="000D42C3"/>
    <w:rsid w:val="000D4500"/>
    <w:rsid w:val="000D4991"/>
    <w:rsid w:val="000D4DA1"/>
    <w:rsid w:val="000D56D7"/>
    <w:rsid w:val="000D5874"/>
    <w:rsid w:val="000D5D9A"/>
    <w:rsid w:val="000D6D38"/>
    <w:rsid w:val="000D7AEA"/>
    <w:rsid w:val="000D7C7C"/>
    <w:rsid w:val="000E01A9"/>
    <w:rsid w:val="000E1522"/>
    <w:rsid w:val="000E15D3"/>
    <w:rsid w:val="000E2C66"/>
    <w:rsid w:val="000E2CA2"/>
    <w:rsid w:val="000E4834"/>
    <w:rsid w:val="000E4942"/>
    <w:rsid w:val="000E4AE6"/>
    <w:rsid w:val="000E5988"/>
    <w:rsid w:val="000E67B2"/>
    <w:rsid w:val="000E6E7D"/>
    <w:rsid w:val="000F0B13"/>
    <w:rsid w:val="000F123C"/>
    <w:rsid w:val="000F2EEE"/>
    <w:rsid w:val="000F2FED"/>
    <w:rsid w:val="000F3A0F"/>
    <w:rsid w:val="000F4B03"/>
    <w:rsid w:val="000F4EBE"/>
    <w:rsid w:val="000F5350"/>
    <w:rsid w:val="000F6585"/>
    <w:rsid w:val="0010032A"/>
    <w:rsid w:val="00100BC6"/>
    <w:rsid w:val="00101599"/>
    <w:rsid w:val="00101F69"/>
    <w:rsid w:val="0010202E"/>
    <w:rsid w:val="00103F8B"/>
    <w:rsid w:val="0010416D"/>
    <w:rsid w:val="001048C1"/>
    <w:rsid w:val="001054B1"/>
    <w:rsid w:val="001055DE"/>
    <w:rsid w:val="0010616D"/>
    <w:rsid w:val="0010671F"/>
    <w:rsid w:val="0011042C"/>
    <w:rsid w:val="00110478"/>
    <w:rsid w:val="00110AE8"/>
    <w:rsid w:val="0011317A"/>
    <w:rsid w:val="00114304"/>
    <w:rsid w:val="00114E7D"/>
    <w:rsid w:val="0011633B"/>
    <w:rsid w:val="0011711B"/>
    <w:rsid w:val="00117589"/>
    <w:rsid w:val="00117F8A"/>
    <w:rsid w:val="00120448"/>
    <w:rsid w:val="00121033"/>
    <w:rsid w:val="00121B9B"/>
    <w:rsid w:val="0012246A"/>
    <w:rsid w:val="00122ADC"/>
    <w:rsid w:val="00122E73"/>
    <w:rsid w:val="0012379B"/>
    <w:rsid w:val="00123D52"/>
    <w:rsid w:val="0012557F"/>
    <w:rsid w:val="001256B9"/>
    <w:rsid w:val="001257DB"/>
    <w:rsid w:val="00125B18"/>
    <w:rsid w:val="00125CFA"/>
    <w:rsid w:val="00126FAC"/>
    <w:rsid w:val="001301D9"/>
    <w:rsid w:val="00130209"/>
    <w:rsid w:val="00130F59"/>
    <w:rsid w:val="00133AB8"/>
    <w:rsid w:val="00133EC0"/>
    <w:rsid w:val="0013500B"/>
    <w:rsid w:val="001356FB"/>
    <w:rsid w:val="001375F2"/>
    <w:rsid w:val="0013793A"/>
    <w:rsid w:val="0014023C"/>
    <w:rsid w:val="0014057B"/>
    <w:rsid w:val="001407A4"/>
    <w:rsid w:val="001417CA"/>
    <w:rsid w:val="00141935"/>
    <w:rsid w:val="00141CE5"/>
    <w:rsid w:val="00142380"/>
    <w:rsid w:val="001431AE"/>
    <w:rsid w:val="0014320E"/>
    <w:rsid w:val="001433D6"/>
    <w:rsid w:val="001435FF"/>
    <w:rsid w:val="00144066"/>
    <w:rsid w:val="001444B3"/>
    <w:rsid w:val="00144623"/>
    <w:rsid w:val="00144908"/>
    <w:rsid w:val="0014693F"/>
    <w:rsid w:val="00146CFE"/>
    <w:rsid w:val="001478BF"/>
    <w:rsid w:val="00150FBD"/>
    <w:rsid w:val="0015148C"/>
    <w:rsid w:val="00152275"/>
    <w:rsid w:val="0015321B"/>
    <w:rsid w:val="0015393B"/>
    <w:rsid w:val="0015433C"/>
    <w:rsid w:val="00155101"/>
    <w:rsid w:val="0015530D"/>
    <w:rsid w:val="001567BE"/>
    <w:rsid w:val="00156C35"/>
    <w:rsid w:val="00156CEE"/>
    <w:rsid w:val="00156DCA"/>
    <w:rsid w:val="001571C7"/>
    <w:rsid w:val="00157332"/>
    <w:rsid w:val="00160351"/>
    <w:rsid w:val="00160C4A"/>
    <w:rsid w:val="00160CB2"/>
    <w:rsid w:val="00160F3D"/>
    <w:rsid w:val="00160F74"/>
    <w:rsid w:val="00161094"/>
    <w:rsid w:val="00162262"/>
    <w:rsid w:val="001627F0"/>
    <w:rsid w:val="001641F8"/>
    <w:rsid w:val="001656B0"/>
    <w:rsid w:val="0016608B"/>
    <w:rsid w:val="001663A1"/>
    <w:rsid w:val="00166BA2"/>
    <w:rsid w:val="00170E1C"/>
    <w:rsid w:val="00171D09"/>
    <w:rsid w:val="00172808"/>
    <w:rsid w:val="00172841"/>
    <w:rsid w:val="00172A55"/>
    <w:rsid w:val="00172A68"/>
    <w:rsid w:val="00173225"/>
    <w:rsid w:val="00173616"/>
    <w:rsid w:val="001738B3"/>
    <w:rsid w:val="00173E65"/>
    <w:rsid w:val="001758CD"/>
    <w:rsid w:val="00175B34"/>
    <w:rsid w:val="00175FD2"/>
    <w:rsid w:val="00176282"/>
    <w:rsid w:val="0017665C"/>
    <w:rsid w:val="00176B82"/>
    <w:rsid w:val="001772DD"/>
    <w:rsid w:val="00177659"/>
    <w:rsid w:val="00177AD2"/>
    <w:rsid w:val="00180036"/>
    <w:rsid w:val="00180F2D"/>
    <w:rsid w:val="001811B0"/>
    <w:rsid w:val="001815A8"/>
    <w:rsid w:val="001816F1"/>
    <w:rsid w:val="0018233D"/>
    <w:rsid w:val="00182C15"/>
    <w:rsid w:val="00182F0F"/>
    <w:rsid w:val="0018324B"/>
    <w:rsid w:val="0018341F"/>
    <w:rsid w:val="001840FA"/>
    <w:rsid w:val="00185C56"/>
    <w:rsid w:val="00186E35"/>
    <w:rsid w:val="00190079"/>
    <w:rsid w:val="00190682"/>
    <w:rsid w:val="0019141E"/>
    <w:rsid w:val="001918E3"/>
    <w:rsid w:val="00192427"/>
    <w:rsid w:val="0019345A"/>
    <w:rsid w:val="001938AF"/>
    <w:rsid w:val="00193959"/>
    <w:rsid w:val="00193D83"/>
    <w:rsid w:val="00193DC7"/>
    <w:rsid w:val="001940F9"/>
    <w:rsid w:val="0019487A"/>
    <w:rsid w:val="00194AE7"/>
    <w:rsid w:val="00194EB9"/>
    <w:rsid w:val="001952A7"/>
    <w:rsid w:val="0019622E"/>
    <w:rsid w:val="001966A7"/>
    <w:rsid w:val="00197407"/>
    <w:rsid w:val="00197528"/>
    <w:rsid w:val="001A0028"/>
    <w:rsid w:val="001A0691"/>
    <w:rsid w:val="001A0922"/>
    <w:rsid w:val="001A236F"/>
    <w:rsid w:val="001A3709"/>
    <w:rsid w:val="001A3D25"/>
    <w:rsid w:val="001A4627"/>
    <w:rsid w:val="001A4979"/>
    <w:rsid w:val="001A4B7A"/>
    <w:rsid w:val="001A6B7F"/>
    <w:rsid w:val="001B00A1"/>
    <w:rsid w:val="001B15D3"/>
    <w:rsid w:val="001B1FEF"/>
    <w:rsid w:val="001B2B6C"/>
    <w:rsid w:val="001B3443"/>
    <w:rsid w:val="001B355F"/>
    <w:rsid w:val="001B490A"/>
    <w:rsid w:val="001B5EC0"/>
    <w:rsid w:val="001B6477"/>
    <w:rsid w:val="001B6F78"/>
    <w:rsid w:val="001B7020"/>
    <w:rsid w:val="001B7B4A"/>
    <w:rsid w:val="001C0326"/>
    <w:rsid w:val="001C05EF"/>
    <w:rsid w:val="001C14A6"/>
    <w:rsid w:val="001C192F"/>
    <w:rsid w:val="001C2368"/>
    <w:rsid w:val="001C30B5"/>
    <w:rsid w:val="001C3C42"/>
    <w:rsid w:val="001C3C46"/>
    <w:rsid w:val="001C58F1"/>
    <w:rsid w:val="001C5C88"/>
    <w:rsid w:val="001C5F17"/>
    <w:rsid w:val="001C63A1"/>
    <w:rsid w:val="001C67E1"/>
    <w:rsid w:val="001C727A"/>
    <w:rsid w:val="001C7342"/>
    <w:rsid w:val="001D0520"/>
    <w:rsid w:val="001D0AF2"/>
    <w:rsid w:val="001D0D40"/>
    <w:rsid w:val="001D0EAD"/>
    <w:rsid w:val="001D1603"/>
    <w:rsid w:val="001D16EA"/>
    <w:rsid w:val="001D1D5C"/>
    <w:rsid w:val="001D2D43"/>
    <w:rsid w:val="001D302C"/>
    <w:rsid w:val="001D3847"/>
    <w:rsid w:val="001D6CF2"/>
    <w:rsid w:val="001D7869"/>
    <w:rsid w:val="001E0187"/>
    <w:rsid w:val="001E038D"/>
    <w:rsid w:val="001E0FBD"/>
    <w:rsid w:val="001E1336"/>
    <w:rsid w:val="001E2432"/>
    <w:rsid w:val="001E2598"/>
    <w:rsid w:val="001E2627"/>
    <w:rsid w:val="001E284E"/>
    <w:rsid w:val="001E3047"/>
    <w:rsid w:val="001E39D2"/>
    <w:rsid w:val="001E3F6C"/>
    <w:rsid w:val="001E40F5"/>
    <w:rsid w:val="001E42B1"/>
    <w:rsid w:val="001E4ACE"/>
    <w:rsid w:val="001E5660"/>
    <w:rsid w:val="001E6B37"/>
    <w:rsid w:val="001E6B9F"/>
    <w:rsid w:val="001E74CA"/>
    <w:rsid w:val="001E74DD"/>
    <w:rsid w:val="001F03C4"/>
    <w:rsid w:val="001F2F78"/>
    <w:rsid w:val="001F30D7"/>
    <w:rsid w:val="001F3C7C"/>
    <w:rsid w:val="001F42DE"/>
    <w:rsid w:val="001F46A7"/>
    <w:rsid w:val="001F56AC"/>
    <w:rsid w:val="001F64A0"/>
    <w:rsid w:val="001F76A3"/>
    <w:rsid w:val="001F78F5"/>
    <w:rsid w:val="00200EE1"/>
    <w:rsid w:val="002026CD"/>
    <w:rsid w:val="00202ABF"/>
    <w:rsid w:val="002033FC"/>
    <w:rsid w:val="00203449"/>
    <w:rsid w:val="00203A9E"/>
    <w:rsid w:val="002044BB"/>
    <w:rsid w:val="00204F84"/>
    <w:rsid w:val="00205C33"/>
    <w:rsid w:val="0020676C"/>
    <w:rsid w:val="00207476"/>
    <w:rsid w:val="0021068E"/>
    <w:rsid w:val="00210B09"/>
    <w:rsid w:val="00210C9E"/>
    <w:rsid w:val="0021120F"/>
    <w:rsid w:val="00211353"/>
    <w:rsid w:val="002117A7"/>
    <w:rsid w:val="00211840"/>
    <w:rsid w:val="0021206A"/>
    <w:rsid w:val="002127EE"/>
    <w:rsid w:val="0021282C"/>
    <w:rsid w:val="00212BDF"/>
    <w:rsid w:val="00213A7C"/>
    <w:rsid w:val="00213D02"/>
    <w:rsid w:val="00216987"/>
    <w:rsid w:val="00217BB8"/>
    <w:rsid w:val="00217C8B"/>
    <w:rsid w:val="00220E5F"/>
    <w:rsid w:val="002212B5"/>
    <w:rsid w:val="0022167B"/>
    <w:rsid w:val="00221FA8"/>
    <w:rsid w:val="00222221"/>
    <w:rsid w:val="00222245"/>
    <w:rsid w:val="002233A3"/>
    <w:rsid w:val="00223B06"/>
    <w:rsid w:val="00225AB3"/>
    <w:rsid w:val="00225F45"/>
    <w:rsid w:val="0022605F"/>
    <w:rsid w:val="00226668"/>
    <w:rsid w:val="00226FC9"/>
    <w:rsid w:val="002274F1"/>
    <w:rsid w:val="002306BA"/>
    <w:rsid w:val="0023078F"/>
    <w:rsid w:val="00232392"/>
    <w:rsid w:val="00232F5E"/>
    <w:rsid w:val="002331B0"/>
    <w:rsid w:val="002331CA"/>
    <w:rsid w:val="0023347A"/>
    <w:rsid w:val="00233809"/>
    <w:rsid w:val="00233F84"/>
    <w:rsid w:val="00235A39"/>
    <w:rsid w:val="002367A0"/>
    <w:rsid w:val="0023700B"/>
    <w:rsid w:val="00237507"/>
    <w:rsid w:val="002377C1"/>
    <w:rsid w:val="0023795A"/>
    <w:rsid w:val="00237ECA"/>
    <w:rsid w:val="00240046"/>
    <w:rsid w:val="00241588"/>
    <w:rsid w:val="0024167D"/>
    <w:rsid w:val="00241AED"/>
    <w:rsid w:val="00241E6D"/>
    <w:rsid w:val="0024220D"/>
    <w:rsid w:val="0024235C"/>
    <w:rsid w:val="00242686"/>
    <w:rsid w:val="00242D5F"/>
    <w:rsid w:val="00243535"/>
    <w:rsid w:val="00243B21"/>
    <w:rsid w:val="00246113"/>
    <w:rsid w:val="00246F0F"/>
    <w:rsid w:val="00247286"/>
    <w:rsid w:val="0024797F"/>
    <w:rsid w:val="00247FCB"/>
    <w:rsid w:val="0025119E"/>
    <w:rsid w:val="00251269"/>
    <w:rsid w:val="00251FD1"/>
    <w:rsid w:val="002527AE"/>
    <w:rsid w:val="00253582"/>
    <w:rsid w:val="002535C0"/>
    <w:rsid w:val="00253655"/>
    <w:rsid w:val="00254A24"/>
    <w:rsid w:val="00254D0E"/>
    <w:rsid w:val="00255AA8"/>
    <w:rsid w:val="002561AA"/>
    <w:rsid w:val="00256C26"/>
    <w:rsid w:val="00256C8C"/>
    <w:rsid w:val="00256F6E"/>
    <w:rsid w:val="00257090"/>
    <w:rsid w:val="0025720A"/>
    <w:rsid w:val="002579FE"/>
    <w:rsid w:val="00257F38"/>
    <w:rsid w:val="00260C1D"/>
    <w:rsid w:val="00260F14"/>
    <w:rsid w:val="00260F49"/>
    <w:rsid w:val="002627C5"/>
    <w:rsid w:val="0026282E"/>
    <w:rsid w:val="0026311C"/>
    <w:rsid w:val="00263E8C"/>
    <w:rsid w:val="00263FA0"/>
    <w:rsid w:val="00264164"/>
    <w:rsid w:val="00264D13"/>
    <w:rsid w:val="002658E5"/>
    <w:rsid w:val="00265AB8"/>
    <w:rsid w:val="0026668C"/>
    <w:rsid w:val="00266AC1"/>
    <w:rsid w:val="0026729B"/>
    <w:rsid w:val="00267C2A"/>
    <w:rsid w:val="002709B9"/>
    <w:rsid w:val="002715AE"/>
    <w:rsid w:val="0027175A"/>
    <w:rsid w:val="0027178C"/>
    <w:rsid w:val="00271817"/>
    <w:rsid w:val="002719FA"/>
    <w:rsid w:val="00271A04"/>
    <w:rsid w:val="00272655"/>
    <w:rsid w:val="00272668"/>
    <w:rsid w:val="00272D7B"/>
    <w:rsid w:val="0027330B"/>
    <w:rsid w:val="00274D85"/>
    <w:rsid w:val="00275566"/>
    <w:rsid w:val="0027634C"/>
    <w:rsid w:val="0027676F"/>
    <w:rsid w:val="00276794"/>
    <w:rsid w:val="002767BD"/>
    <w:rsid w:val="00276C21"/>
    <w:rsid w:val="002803AD"/>
    <w:rsid w:val="002810ED"/>
    <w:rsid w:val="00282052"/>
    <w:rsid w:val="002821DE"/>
    <w:rsid w:val="00284058"/>
    <w:rsid w:val="00285171"/>
    <w:rsid w:val="0028519E"/>
    <w:rsid w:val="00285635"/>
    <w:rsid w:val="002856A5"/>
    <w:rsid w:val="002867E4"/>
    <w:rsid w:val="002872ED"/>
    <w:rsid w:val="00287500"/>
    <w:rsid w:val="00287B7E"/>
    <w:rsid w:val="002903DF"/>
    <w:rsid w:val="002905C2"/>
    <w:rsid w:val="002914D5"/>
    <w:rsid w:val="00292446"/>
    <w:rsid w:val="002926A7"/>
    <w:rsid w:val="002934D6"/>
    <w:rsid w:val="0029351E"/>
    <w:rsid w:val="002936AE"/>
    <w:rsid w:val="00293DE7"/>
    <w:rsid w:val="00295AB8"/>
    <w:rsid w:val="00295AF2"/>
    <w:rsid w:val="00295C91"/>
    <w:rsid w:val="00295E90"/>
    <w:rsid w:val="00296757"/>
    <w:rsid w:val="00297151"/>
    <w:rsid w:val="0029727B"/>
    <w:rsid w:val="0029727C"/>
    <w:rsid w:val="00297550"/>
    <w:rsid w:val="002975D7"/>
    <w:rsid w:val="002979FA"/>
    <w:rsid w:val="00297F8C"/>
    <w:rsid w:val="002A0165"/>
    <w:rsid w:val="002A079A"/>
    <w:rsid w:val="002A0910"/>
    <w:rsid w:val="002A0F3C"/>
    <w:rsid w:val="002A13CE"/>
    <w:rsid w:val="002A1E78"/>
    <w:rsid w:val="002A21B5"/>
    <w:rsid w:val="002A2CD7"/>
    <w:rsid w:val="002A35E9"/>
    <w:rsid w:val="002A5251"/>
    <w:rsid w:val="002A5413"/>
    <w:rsid w:val="002A5D6D"/>
    <w:rsid w:val="002A6891"/>
    <w:rsid w:val="002A7828"/>
    <w:rsid w:val="002A7D59"/>
    <w:rsid w:val="002B07BE"/>
    <w:rsid w:val="002B09AD"/>
    <w:rsid w:val="002B1137"/>
    <w:rsid w:val="002B1139"/>
    <w:rsid w:val="002B1CF5"/>
    <w:rsid w:val="002B20E6"/>
    <w:rsid w:val="002B2717"/>
    <w:rsid w:val="002B30CA"/>
    <w:rsid w:val="002B3CDC"/>
    <w:rsid w:val="002B42A3"/>
    <w:rsid w:val="002B5F0A"/>
    <w:rsid w:val="002B6542"/>
    <w:rsid w:val="002B7CB9"/>
    <w:rsid w:val="002C000D"/>
    <w:rsid w:val="002C0CDD"/>
    <w:rsid w:val="002C1BD7"/>
    <w:rsid w:val="002C23C7"/>
    <w:rsid w:val="002C3A02"/>
    <w:rsid w:val="002C5A35"/>
    <w:rsid w:val="002C5B70"/>
    <w:rsid w:val="002C6362"/>
    <w:rsid w:val="002C6C31"/>
    <w:rsid w:val="002D0884"/>
    <w:rsid w:val="002D0D8C"/>
    <w:rsid w:val="002D0FB2"/>
    <w:rsid w:val="002D149F"/>
    <w:rsid w:val="002D1DF8"/>
    <w:rsid w:val="002D1F98"/>
    <w:rsid w:val="002D20B2"/>
    <w:rsid w:val="002D3570"/>
    <w:rsid w:val="002D3644"/>
    <w:rsid w:val="002D3B3D"/>
    <w:rsid w:val="002D3CE8"/>
    <w:rsid w:val="002D5792"/>
    <w:rsid w:val="002D5888"/>
    <w:rsid w:val="002D5D8D"/>
    <w:rsid w:val="002D6940"/>
    <w:rsid w:val="002D6CCA"/>
    <w:rsid w:val="002E003C"/>
    <w:rsid w:val="002E00A6"/>
    <w:rsid w:val="002E0AB1"/>
    <w:rsid w:val="002E0EF2"/>
    <w:rsid w:val="002E1A1D"/>
    <w:rsid w:val="002E247C"/>
    <w:rsid w:val="002E3472"/>
    <w:rsid w:val="002E38C9"/>
    <w:rsid w:val="002E3D16"/>
    <w:rsid w:val="002E4081"/>
    <w:rsid w:val="002E447B"/>
    <w:rsid w:val="002E4E4A"/>
    <w:rsid w:val="002E4EBF"/>
    <w:rsid w:val="002E562E"/>
    <w:rsid w:val="002E5B78"/>
    <w:rsid w:val="002F0633"/>
    <w:rsid w:val="002F1426"/>
    <w:rsid w:val="002F3AE3"/>
    <w:rsid w:val="002F3D3E"/>
    <w:rsid w:val="002F55C8"/>
    <w:rsid w:val="002F58E1"/>
    <w:rsid w:val="002F5936"/>
    <w:rsid w:val="002F62F4"/>
    <w:rsid w:val="002F6520"/>
    <w:rsid w:val="002F6AB2"/>
    <w:rsid w:val="00300374"/>
    <w:rsid w:val="00300D4B"/>
    <w:rsid w:val="0030167F"/>
    <w:rsid w:val="00301BB2"/>
    <w:rsid w:val="00301E35"/>
    <w:rsid w:val="00302A5D"/>
    <w:rsid w:val="00302C4B"/>
    <w:rsid w:val="0030308F"/>
    <w:rsid w:val="0030336C"/>
    <w:rsid w:val="003037D8"/>
    <w:rsid w:val="00303B68"/>
    <w:rsid w:val="00303BA6"/>
    <w:rsid w:val="0030464B"/>
    <w:rsid w:val="0030466A"/>
    <w:rsid w:val="00304872"/>
    <w:rsid w:val="0030495E"/>
    <w:rsid w:val="003049DA"/>
    <w:rsid w:val="00304B41"/>
    <w:rsid w:val="00304BCE"/>
    <w:rsid w:val="00305A1B"/>
    <w:rsid w:val="00307259"/>
    <w:rsid w:val="003073CD"/>
    <w:rsid w:val="00307512"/>
    <w:rsid w:val="0030786C"/>
    <w:rsid w:val="00307BA6"/>
    <w:rsid w:val="00310AE5"/>
    <w:rsid w:val="00310BC1"/>
    <w:rsid w:val="00310F81"/>
    <w:rsid w:val="0031130A"/>
    <w:rsid w:val="00312749"/>
    <w:rsid w:val="00312DCB"/>
    <w:rsid w:val="00314498"/>
    <w:rsid w:val="003147F9"/>
    <w:rsid w:val="00315C94"/>
    <w:rsid w:val="0031744D"/>
    <w:rsid w:val="003200AF"/>
    <w:rsid w:val="003211E6"/>
    <w:rsid w:val="00321987"/>
    <w:rsid w:val="003233DE"/>
    <w:rsid w:val="00323466"/>
    <w:rsid w:val="003235CE"/>
    <w:rsid w:val="00323C19"/>
    <w:rsid w:val="00324545"/>
    <w:rsid w:val="0032466B"/>
    <w:rsid w:val="0032488F"/>
    <w:rsid w:val="00324B5D"/>
    <w:rsid w:val="0032557A"/>
    <w:rsid w:val="003260B4"/>
    <w:rsid w:val="003260D8"/>
    <w:rsid w:val="003262FC"/>
    <w:rsid w:val="00327B44"/>
    <w:rsid w:val="00330E65"/>
    <w:rsid w:val="00331C8F"/>
    <w:rsid w:val="003326D3"/>
    <w:rsid w:val="003330EB"/>
    <w:rsid w:val="003339CE"/>
    <w:rsid w:val="00334D75"/>
    <w:rsid w:val="00335133"/>
    <w:rsid w:val="00335792"/>
    <w:rsid w:val="0033582C"/>
    <w:rsid w:val="00336605"/>
    <w:rsid w:val="00336A55"/>
    <w:rsid w:val="00341312"/>
    <w:rsid w:val="003415FD"/>
    <w:rsid w:val="00341C8B"/>
    <w:rsid w:val="003429F0"/>
    <w:rsid w:val="0034333B"/>
    <w:rsid w:val="0034464B"/>
    <w:rsid w:val="00344795"/>
    <w:rsid w:val="00345AC1"/>
    <w:rsid w:val="00345C31"/>
    <w:rsid w:val="003460FB"/>
    <w:rsid w:val="003463EC"/>
    <w:rsid w:val="00346C2D"/>
    <w:rsid w:val="0035097A"/>
    <w:rsid w:val="00350B56"/>
    <w:rsid w:val="00353D49"/>
    <w:rsid w:val="003540A4"/>
    <w:rsid w:val="00354885"/>
    <w:rsid w:val="00355AD2"/>
    <w:rsid w:val="003560F2"/>
    <w:rsid w:val="00356CCC"/>
    <w:rsid w:val="00360299"/>
    <w:rsid w:val="00360E4E"/>
    <w:rsid w:val="00361193"/>
    <w:rsid w:val="00362433"/>
    <w:rsid w:val="00362660"/>
    <w:rsid w:val="0036269F"/>
    <w:rsid w:val="003631FF"/>
    <w:rsid w:val="0036320C"/>
    <w:rsid w:val="00363A90"/>
    <w:rsid w:val="00363EA9"/>
    <w:rsid w:val="0036410A"/>
    <w:rsid w:val="00365FCE"/>
    <w:rsid w:val="003660AD"/>
    <w:rsid w:val="00366171"/>
    <w:rsid w:val="0036701C"/>
    <w:rsid w:val="00367566"/>
    <w:rsid w:val="00370AAA"/>
    <w:rsid w:val="00370D0F"/>
    <w:rsid w:val="003728FE"/>
    <w:rsid w:val="00372AF7"/>
    <w:rsid w:val="0037341C"/>
    <w:rsid w:val="0037475A"/>
    <w:rsid w:val="003750DD"/>
    <w:rsid w:val="00375917"/>
    <w:rsid w:val="00375F77"/>
    <w:rsid w:val="003763CC"/>
    <w:rsid w:val="00376B93"/>
    <w:rsid w:val="00376C34"/>
    <w:rsid w:val="003776AE"/>
    <w:rsid w:val="00377A78"/>
    <w:rsid w:val="00377ADA"/>
    <w:rsid w:val="00381067"/>
    <w:rsid w:val="0038125F"/>
    <w:rsid w:val="00381BBE"/>
    <w:rsid w:val="00382903"/>
    <w:rsid w:val="00382F37"/>
    <w:rsid w:val="003830B6"/>
    <w:rsid w:val="00383864"/>
    <w:rsid w:val="00384404"/>
    <w:rsid w:val="003846FF"/>
    <w:rsid w:val="00384AB8"/>
    <w:rsid w:val="00385209"/>
    <w:rsid w:val="0038570E"/>
    <w:rsid w:val="003859B3"/>
    <w:rsid w:val="00385AD4"/>
    <w:rsid w:val="00386805"/>
    <w:rsid w:val="00386EF7"/>
    <w:rsid w:val="00387439"/>
    <w:rsid w:val="003875FD"/>
    <w:rsid w:val="00387924"/>
    <w:rsid w:val="00390551"/>
    <w:rsid w:val="003909D0"/>
    <w:rsid w:val="00391327"/>
    <w:rsid w:val="00391859"/>
    <w:rsid w:val="00392098"/>
    <w:rsid w:val="00392522"/>
    <w:rsid w:val="003926EE"/>
    <w:rsid w:val="00392D71"/>
    <w:rsid w:val="00393816"/>
    <w:rsid w:val="0039384D"/>
    <w:rsid w:val="003944A9"/>
    <w:rsid w:val="003951E6"/>
    <w:rsid w:val="00395341"/>
    <w:rsid w:val="00395C23"/>
    <w:rsid w:val="003A099C"/>
    <w:rsid w:val="003A1378"/>
    <w:rsid w:val="003A2E4F"/>
    <w:rsid w:val="003A3B24"/>
    <w:rsid w:val="003A4169"/>
    <w:rsid w:val="003A43BB"/>
    <w:rsid w:val="003A4438"/>
    <w:rsid w:val="003A4718"/>
    <w:rsid w:val="003A4B73"/>
    <w:rsid w:val="003A4E9B"/>
    <w:rsid w:val="003A5013"/>
    <w:rsid w:val="003A5078"/>
    <w:rsid w:val="003A5F55"/>
    <w:rsid w:val="003A6211"/>
    <w:rsid w:val="003A623E"/>
    <w:rsid w:val="003A62DD"/>
    <w:rsid w:val="003A700A"/>
    <w:rsid w:val="003A7670"/>
    <w:rsid w:val="003A775A"/>
    <w:rsid w:val="003B0DAB"/>
    <w:rsid w:val="003B1273"/>
    <w:rsid w:val="003B188B"/>
    <w:rsid w:val="003B213A"/>
    <w:rsid w:val="003B2FF7"/>
    <w:rsid w:val="003B3046"/>
    <w:rsid w:val="003B3229"/>
    <w:rsid w:val="003B38E8"/>
    <w:rsid w:val="003B43AD"/>
    <w:rsid w:val="003B47F8"/>
    <w:rsid w:val="003B4AB6"/>
    <w:rsid w:val="003B5FF0"/>
    <w:rsid w:val="003B6367"/>
    <w:rsid w:val="003B6787"/>
    <w:rsid w:val="003B70E8"/>
    <w:rsid w:val="003B774A"/>
    <w:rsid w:val="003C00BD"/>
    <w:rsid w:val="003C0974"/>
    <w:rsid w:val="003C0FEC"/>
    <w:rsid w:val="003C11BD"/>
    <w:rsid w:val="003C14AC"/>
    <w:rsid w:val="003C158F"/>
    <w:rsid w:val="003C15B8"/>
    <w:rsid w:val="003C1A0E"/>
    <w:rsid w:val="003C29F4"/>
    <w:rsid w:val="003C2AC8"/>
    <w:rsid w:val="003C2FF8"/>
    <w:rsid w:val="003C30EC"/>
    <w:rsid w:val="003C3F32"/>
    <w:rsid w:val="003C4130"/>
    <w:rsid w:val="003C41A1"/>
    <w:rsid w:val="003C46A6"/>
    <w:rsid w:val="003C4708"/>
    <w:rsid w:val="003C5A94"/>
    <w:rsid w:val="003C70ED"/>
    <w:rsid w:val="003C7174"/>
    <w:rsid w:val="003C78D7"/>
    <w:rsid w:val="003D0880"/>
    <w:rsid w:val="003D0BEA"/>
    <w:rsid w:val="003D17F9"/>
    <w:rsid w:val="003D2D88"/>
    <w:rsid w:val="003D41EA"/>
    <w:rsid w:val="003D4326"/>
    <w:rsid w:val="003D4850"/>
    <w:rsid w:val="003D535A"/>
    <w:rsid w:val="003D56C8"/>
    <w:rsid w:val="003D624E"/>
    <w:rsid w:val="003D66B3"/>
    <w:rsid w:val="003D7263"/>
    <w:rsid w:val="003D76EB"/>
    <w:rsid w:val="003E0524"/>
    <w:rsid w:val="003E06A1"/>
    <w:rsid w:val="003E13DD"/>
    <w:rsid w:val="003E1701"/>
    <w:rsid w:val="003E1848"/>
    <w:rsid w:val="003E1EC9"/>
    <w:rsid w:val="003E232B"/>
    <w:rsid w:val="003E257C"/>
    <w:rsid w:val="003E3543"/>
    <w:rsid w:val="003E3777"/>
    <w:rsid w:val="003E3BEE"/>
    <w:rsid w:val="003E5265"/>
    <w:rsid w:val="003E5486"/>
    <w:rsid w:val="003E59D6"/>
    <w:rsid w:val="003E5C0A"/>
    <w:rsid w:val="003E7B79"/>
    <w:rsid w:val="003F053A"/>
    <w:rsid w:val="003F0875"/>
    <w:rsid w:val="003F0955"/>
    <w:rsid w:val="003F0A52"/>
    <w:rsid w:val="003F134F"/>
    <w:rsid w:val="003F24E2"/>
    <w:rsid w:val="003F2CD4"/>
    <w:rsid w:val="003F2DCE"/>
    <w:rsid w:val="003F3E10"/>
    <w:rsid w:val="003F4030"/>
    <w:rsid w:val="003F5283"/>
    <w:rsid w:val="003F58DE"/>
    <w:rsid w:val="003F5DB2"/>
    <w:rsid w:val="003F6FE1"/>
    <w:rsid w:val="003F71B7"/>
    <w:rsid w:val="003F77AB"/>
    <w:rsid w:val="003F7AEE"/>
    <w:rsid w:val="003F7F6C"/>
    <w:rsid w:val="004000E5"/>
    <w:rsid w:val="00400246"/>
    <w:rsid w:val="00400263"/>
    <w:rsid w:val="00400F00"/>
    <w:rsid w:val="0040125A"/>
    <w:rsid w:val="00401B29"/>
    <w:rsid w:val="0040200B"/>
    <w:rsid w:val="004042D3"/>
    <w:rsid w:val="004045CA"/>
    <w:rsid w:val="00404F8B"/>
    <w:rsid w:val="004050E9"/>
    <w:rsid w:val="00405256"/>
    <w:rsid w:val="00406D8D"/>
    <w:rsid w:val="0040791E"/>
    <w:rsid w:val="00407B58"/>
    <w:rsid w:val="00410031"/>
    <w:rsid w:val="00410AEA"/>
    <w:rsid w:val="004115A2"/>
    <w:rsid w:val="00412B1E"/>
    <w:rsid w:val="00413530"/>
    <w:rsid w:val="00414D60"/>
    <w:rsid w:val="00415493"/>
    <w:rsid w:val="004157BA"/>
    <w:rsid w:val="004157BE"/>
    <w:rsid w:val="00415C81"/>
    <w:rsid w:val="00416731"/>
    <w:rsid w:val="0041691A"/>
    <w:rsid w:val="00420752"/>
    <w:rsid w:val="00421366"/>
    <w:rsid w:val="0042138E"/>
    <w:rsid w:val="00421AE8"/>
    <w:rsid w:val="00421C26"/>
    <w:rsid w:val="00421DAE"/>
    <w:rsid w:val="0042256B"/>
    <w:rsid w:val="00422B77"/>
    <w:rsid w:val="0042358B"/>
    <w:rsid w:val="004236DD"/>
    <w:rsid w:val="0042413E"/>
    <w:rsid w:val="004241C8"/>
    <w:rsid w:val="004252BC"/>
    <w:rsid w:val="00425423"/>
    <w:rsid w:val="00425518"/>
    <w:rsid w:val="00425873"/>
    <w:rsid w:val="00425F70"/>
    <w:rsid w:val="00426254"/>
    <w:rsid w:val="00427128"/>
    <w:rsid w:val="00427E0D"/>
    <w:rsid w:val="00430238"/>
    <w:rsid w:val="00430AB7"/>
    <w:rsid w:val="00431AEE"/>
    <w:rsid w:val="00431BC4"/>
    <w:rsid w:val="00432103"/>
    <w:rsid w:val="00432378"/>
    <w:rsid w:val="004323F6"/>
    <w:rsid w:val="0043380C"/>
    <w:rsid w:val="00433827"/>
    <w:rsid w:val="00433DDF"/>
    <w:rsid w:val="00433F01"/>
    <w:rsid w:val="00433FD6"/>
    <w:rsid w:val="004355E3"/>
    <w:rsid w:val="004363EB"/>
    <w:rsid w:val="00436DF4"/>
    <w:rsid w:val="00437507"/>
    <w:rsid w:val="004375E0"/>
    <w:rsid w:val="0043788C"/>
    <w:rsid w:val="00437F7B"/>
    <w:rsid w:val="004407B5"/>
    <w:rsid w:val="00440D65"/>
    <w:rsid w:val="004414F4"/>
    <w:rsid w:val="004415E5"/>
    <w:rsid w:val="004417CC"/>
    <w:rsid w:val="00441A6A"/>
    <w:rsid w:val="00442021"/>
    <w:rsid w:val="00443183"/>
    <w:rsid w:val="00443243"/>
    <w:rsid w:val="004435E6"/>
    <w:rsid w:val="0044386B"/>
    <w:rsid w:val="00443915"/>
    <w:rsid w:val="0044426B"/>
    <w:rsid w:val="00444431"/>
    <w:rsid w:val="00444979"/>
    <w:rsid w:val="004449AC"/>
    <w:rsid w:val="00444B3D"/>
    <w:rsid w:val="00444DE4"/>
    <w:rsid w:val="0044550F"/>
    <w:rsid w:val="00445556"/>
    <w:rsid w:val="00445B41"/>
    <w:rsid w:val="00447061"/>
    <w:rsid w:val="00447E31"/>
    <w:rsid w:val="00450B89"/>
    <w:rsid w:val="00451720"/>
    <w:rsid w:val="0045217E"/>
    <w:rsid w:val="00452F19"/>
    <w:rsid w:val="004532E1"/>
    <w:rsid w:val="00453588"/>
    <w:rsid w:val="00453923"/>
    <w:rsid w:val="00453C97"/>
    <w:rsid w:val="00454362"/>
    <w:rsid w:val="004548C2"/>
    <w:rsid w:val="00454B9B"/>
    <w:rsid w:val="00456246"/>
    <w:rsid w:val="004566EC"/>
    <w:rsid w:val="0045744B"/>
    <w:rsid w:val="004575DE"/>
    <w:rsid w:val="00457858"/>
    <w:rsid w:val="00457958"/>
    <w:rsid w:val="00457FD0"/>
    <w:rsid w:val="00460B0B"/>
    <w:rsid w:val="00461023"/>
    <w:rsid w:val="004621F7"/>
    <w:rsid w:val="00462FAC"/>
    <w:rsid w:val="004636E6"/>
    <w:rsid w:val="00463AC5"/>
    <w:rsid w:val="00464097"/>
    <w:rsid w:val="00464631"/>
    <w:rsid w:val="00464B79"/>
    <w:rsid w:val="00465E27"/>
    <w:rsid w:val="004669F3"/>
    <w:rsid w:val="00466F8F"/>
    <w:rsid w:val="00467325"/>
    <w:rsid w:val="00467BBF"/>
    <w:rsid w:val="00470321"/>
    <w:rsid w:val="00470B3C"/>
    <w:rsid w:val="004710CD"/>
    <w:rsid w:val="00471199"/>
    <w:rsid w:val="0047151E"/>
    <w:rsid w:val="0047348F"/>
    <w:rsid w:val="004746FE"/>
    <w:rsid w:val="00474856"/>
    <w:rsid w:val="0047521C"/>
    <w:rsid w:val="004755ED"/>
    <w:rsid w:val="00475812"/>
    <w:rsid w:val="00476C65"/>
    <w:rsid w:val="0047783A"/>
    <w:rsid w:val="004802C8"/>
    <w:rsid w:val="004802FA"/>
    <w:rsid w:val="00480537"/>
    <w:rsid w:val="00480AA6"/>
    <w:rsid w:val="004819FF"/>
    <w:rsid w:val="00481D5A"/>
    <w:rsid w:val="00481DD4"/>
    <w:rsid w:val="0048205E"/>
    <w:rsid w:val="004823ED"/>
    <w:rsid w:val="004825F8"/>
    <w:rsid w:val="004829F1"/>
    <w:rsid w:val="00482B99"/>
    <w:rsid w:val="0048316B"/>
    <w:rsid w:val="00483E5E"/>
    <w:rsid w:val="004845C4"/>
    <w:rsid w:val="00484620"/>
    <w:rsid w:val="004859AB"/>
    <w:rsid w:val="0048605D"/>
    <w:rsid w:val="004867E2"/>
    <w:rsid w:val="00490B92"/>
    <w:rsid w:val="00490F46"/>
    <w:rsid w:val="00492770"/>
    <w:rsid w:val="004929A9"/>
    <w:rsid w:val="004942C6"/>
    <w:rsid w:val="004946D9"/>
    <w:rsid w:val="004949D9"/>
    <w:rsid w:val="00495255"/>
    <w:rsid w:val="0049560F"/>
    <w:rsid w:val="0049582D"/>
    <w:rsid w:val="00497D5B"/>
    <w:rsid w:val="004A0824"/>
    <w:rsid w:val="004A23EF"/>
    <w:rsid w:val="004A2451"/>
    <w:rsid w:val="004A3F6E"/>
    <w:rsid w:val="004A446B"/>
    <w:rsid w:val="004A518D"/>
    <w:rsid w:val="004A6671"/>
    <w:rsid w:val="004A7AFD"/>
    <w:rsid w:val="004B0595"/>
    <w:rsid w:val="004B0AD1"/>
    <w:rsid w:val="004B1199"/>
    <w:rsid w:val="004B1C70"/>
    <w:rsid w:val="004B1E99"/>
    <w:rsid w:val="004B28B5"/>
    <w:rsid w:val="004B2C61"/>
    <w:rsid w:val="004B2DF3"/>
    <w:rsid w:val="004B2F04"/>
    <w:rsid w:val="004B4296"/>
    <w:rsid w:val="004B4EB7"/>
    <w:rsid w:val="004B502F"/>
    <w:rsid w:val="004B58DD"/>
    <w:rsid w:val="004B59E7"/>
    <w:rsid w:val="004B6C25"/>
    <w:rsid w:val="004B6CD6"/>
    <w:rsid w:val="004C064D"/>
    <w:rsid w:val="004C138F"/>
    <w:rsid w:val="004C24F4"/>
    <w:rsid w:val="004C2550"/>
    <w:rsid w:val="004C2FEC"/>
    <w:rsid w:val="004C302B"/>
    <w:rsid w:val="004C4991"/>
    <w:rsid w:val="004C4AD8"/>
    <w:rsid w:val="004C4CA0"/>
    <w:rsid w:val="004C63B2"/>
    <w:rsid w:val="004C6BCF"/>
    <w:rsid w:val="004D027E"/>
    <w:rsid w:val="004D2428"/>
    <w:rsid w:val="004D2562"/>
    <w:rsid w:val="004D352D"/>
    <w:rsid w:val="004D3627"/>
    <w:rsid w:val="004D4628"/>
    <w:rsid w:val="004D5505"/>
    <w:rsid w:val="004D58BF"/>
    <w:rsid w:val="004D6575"/>
    <w:rsid w:val="004D66DC"/>
    <w:rsid w:val="004D7096"/>
    <w:rsid w:val="004D73A2"/>
    <w:rsid w:val="004E0986"/>
    <w:rsid w:val="004E1408"/>
    <w:rsid w:val="004E17F0"/>
    <w:rsid w:val="004E1CB5"/>
    <w:rsid w:val="004E2097"/>
    <w:rsid w:val="004E2134"/>
    <w:rsid w:val="004E2464"/>
    <w:rsid w:val="004E2AF5"/>
    <w:rsid w:val="004E364C"/>
    <w:rsid w:val="004E4335"/>
    <w:rsid w:val="004E442F"/>
    <w:rsid w:val="004E4625"/>
    <w:rsid w:val="004E4F18"/>
    <w:rsid w:val="004E509A"/>
    <w:rsid w:val="004E546D"/>
    <w:rsid w:val="004E5614"/>
    <w:rsid w:val="004E5ACF"/>
    <w:rsid w:val="004E6BD7"/>
    <w:rsid w:val="004E7524"/>
    <w:rsid w:val="004E7B8B"/>
    <w:rsid w:val="004F04C6"/>
    <w:rsid w:val="004F075D"/>
    <w:rsid w:val="004F13EE"/>
    <w:rsid w:val="004F1E40"/>
    <w:rsid w:val="004F2022"/>
    <w:rsid w:val="004F2605"/>
    <w:rsid w:val="004F2973"/>
    <w:rsid w:val="004F2B69"/>
    <w:rsid w:val="004F3F58"/>
    <w:rsid w:val="004F4705"/>
    <w:rsid w:val="004F4AFB"/>
    <w:rsid w:val="004F5044"/>
    <w:rsid w:val="004F5D55"/>
    <w:rsid w:val="004F5F10"/>
    <w:rsid w:val="004F74AA"/>
    <w:rsid w:val="004F7C05"/>
    <w:rsid w:val="004F7C5C"/>
    <w:rsid w:val="004F7CE0"/>
    <w:rsid w:val="00500170"/>
    <w:rsid w:val="005004D2"/>
    <w:rsid w:val="00500DD9"/>
    <w:rsid w:val="005010F5"/>
    <w:rsid w:val="00501657"/>
    <w:rsid w:val="00501ADE"/>
    <w:rsid w:val="00501C94"/>
    <w:rsid w:val="00502FD4"/>
    <w:rsid w:val="005034CF"/>
    <w:rsid w:val="0050414A"/>
    <w:rsid w:val="00504C0C"/>
    <w:rsid w:val="00504C29"/>
    <w:rsid w:val="00504E3A"/>
    <w:rsid w:val="00504F61"/>
    <w:rsid w:val="00505C6B"/>
    <w:rsid w:val="00505D9D"/>
    <w:rsid w:val="00506432"/>
    <w:rsid w:val="00506A65"/>
    <w:rsid w:val="00506D5F"/>
    <w:rsid w:val="0050738D"/>
    <w:rsid w:val="00507D71"/>
    <w:rsid w:val="00507EE5"/>
    <w:rsid w:val="00510045"/>
    <w:rsid w:val="00510F5A"/>
    <w:rsid w:val="00511617"/>
    <w:rsid w:val="00511DB2"/>
    <w:rsid w:val="0051222D"/>
    <w:rsid w:val="005122CE"/>
    <w:rsid w:val="0051242B"/>
    <w:rsid w:val="00512B0E"/>
    <w:rsid w:val="005131D0"/>
    <w:rsid w:val="00513746"/>
    <w:rsid w:val="00513816"/>
    <w:rsid w:val="0051437E"/>
    <w:rsid w:val="005147DF"/>
    <w:rsid w:val="00515C80"/>
    <w:rsid w:val="00517919"/>
    <w:rsid w:val="0052051D"/>
    <w:rsid w:val="00520B10"/>
    <w:rsid w:val="00521CA5"/>
    <w:rsid w:val="00521ED1"/>
    <w:rsid w:val="00522190"/>
    <w:rsid w:val="0052253F"/>
    <w:rsid w:val="00523232"/>
    <w:rsid w:val="00523A84"/>
    <w:rsid w:val="00524ABD"/>
    <w:rsid w:val="00525E20"/>
    <w:rsid w:val="00526251"/>
    <w:rsid w:val="00526BF6"/>
    <w:rsid w:val="00527582"/>
    <w:rsid w:val="00527B99"/>
    <w:rsid w:val="00530DC7"/>
    <w:rsid w:val="005311F9"/>
    <w:rsid w:val="00531C75"/>
    <w:rsid w:val="00532609"/>
    <w:rsid w:val="00532BEE"/>
    <w:rsid w:val="00532D0D"/>
    <w:rsid w:val="00533EB9"/>
    <w:rsid w:val="00534172"/>
    <w:rsid w:val="00534F8E"/>
    <w:rsid w:val="00535ACB"/>
    <w:rsid w:val="00535C4A"/>
    <w:rsid w:val="00535FC6"/>
    <w:rsid w:val="0053605F"/>
    <w:rsid w:val="00536174"/>
    <w:rsid w:val="00540AD3"/>
    <w:rsid w:val="00541DDF"/>
    <w:rsid w:val="00542595"/>
    <w:rsid w:val="005425CE"/>
    <w:rsid w:val="00543127"/>
    <w:rsid w:val="00543923"/>
    <w:rsid w:val="005445E9"/>
    <w:rsid w:val="00545040"/>
    <w:rsid w:val="005459C0"/>
    <w:rsid w:val="00545BAB"/>
    <w:rsid w:val="00545EE6"/>
    <w:rsid w:val="0054688B"/>
    <w:rsid w:val="0054728B"/>
    <w:rsid w:val="005500A2"/>
    <w:rsid w:val="00551177"/>
    <w:rsid w:val="00551B54"/>
    <w:rsid w:val="00552D35"/>
    <w:rsid w:val="00554B7D"/>
    <w:rsid w:val="005550E7"/>
    <w:rsid w:val="00555BC2"/>
    <w:rsid w:val="005564FB"/>
    <w:rsid w:val="005565A5"/>
    <w:rsid w:val="005572C7"/>
    <w:rsid w:val="00557324"/>
    <w:rsid w:val="00560D5B"/>
    <w:rsid w:val="00562352"/>
    <w:rsid w:val="0056287C"/>
    <w:rsid w:val="00564053"/>
    <w:rsid w:val="0056427C"/>
    <w:rsid w:val="005650ED"/>
    <w:rsid w:val="005662AB"/>
    <w:rsid w:val="00566DB1"/>
    <w:rsid w:val="00567251"/>
    <w:rsid w:val="00567B4E"/>
    <w:rsid w:val="0057063C"/>
    <w:rsid w:val="00571304"/>
    <w:rsid w:val="00572497"/>
    <w:rsid w:val="00572726"/>
    <w:rsid w:val="005728DC"/>
    <w:rsid w:val="00572D98"/>
    <w:rsid w:val="0057388B"/>
    <w:rsid w:val="00573950"/>
    <w:rsid w:val="005740A9"/>
    <w:rsid w:val="00574333"/>
    <w:rsid w:val="005744D7"/>
    <w:rsid w:val="005749E9"/>
    <w:rsid w:val="0057541A"/>
    <w:rsid w:val="00575754"/>
    <w:rsid w:val="005768D2"/>
    <w:rsid w:val="005777DB"/>
    <w:rsid w:val="0058072B"/>
    <w:rsid w:val="00580DF3"/>
    <w:rsid w:val="00582047"/>
    <w:rsid w:val="005827DE"/>
    <w:rsid w:val="00582F3C"/>
    <w:rsid w:val="00583518"/>
    <w:rsid w:val="005835BB"/>
    <w:rsid w:val="0058394D"/>
    <w:rsid w:val="00584163"/>
    <w:rsid w:val="00584C9C"/>
    <w:rsid w:val="00584F3B"/>
    <w:rsid w:val="005854CB"/>
    <w:rsid w:val="00585CAB"/>
    <w:rsid w:val="00585E33"/>
    <w:rsid w:val="00591409"/>
    <w:rsid w:val="00591E20"/>
    <w:rsid w:val="00592D10"/>
    <w:rsid w:val="00592EA8"/>
    <w:rsid w:val="00593C5F"/>
    <w:rsid w:val="005945A7"/>
    <w:rsid w:val="00594607"/>
    <w:rsid w:val="00595408"/>
    <w:rsid w:val="00595B1E"/>
    <w:rsid w:val="00595E84"/>
    <w:rsid w:val="00595E8A"/>
    <w:rsid w:val="00595EB5"/>
    <w:rsid w:val="00596220"/>
    <w:rsid w:val="005968DD"/>
    <w:rsid w:val="00597564"/>
    <w:rsid w:val="00597D79"/>
    <w:rsid w:val="005A0C59"/>
    <w:rsid w:val="005A0FE1"/>
    <w:rsid w:val="005A1304"/>
    <w:rsid w:val="005A24AA"/>
    <w:rsid w:val="005A3140"/>
    <w:rsid w:val="005A3816"/>
    <w:rsid w:val="005A39B5"/>
    <w:rsid w:val="005A3B86"/>
    <w:rsid w:val="005A4275"/>
    <w:rsid w:val="005A47B1"/>
    <w:rsid w:val="005A48EB"/>
    <w:rsid w:val="005A55E3"/>
    <w:rsid w:val="005A58AA"/>
    <w:rsid w:val="005A64D8"/>
    <w:rsid w:val="005A6BF5"/>
    <w:rsid w:val="005A6CFB"/>
    <w:rsid w:val="005A70B0"/>
    <w:rsid w:val="005A74F5"/>
    <w:rsid w:val="005B1C33"/>
    <w:rsid w:val="005B24AE"/>
    <w:rsid w:val="005B361E"/>
    <w:rsid w:val="005B55B0"/>
    <w:rsid w:val="005B5E08"/>
    <w:rsid w:val="005B609B"/>
    <w:rsid w:val="005B7FC7"/>
    <w:rsid w:val="005C02DC"/>
    <w:rsid w:val="005C1792"/>
    <w:rsid w:val="005C20A4"/>
    <w:rsid w:val="005C3384"/>
    <w:rsid w:val="005C3998"/>
    <w:rsid w:val="005C3C81"/>
    <w:rsid w:val="005C592D"/>
    <w:rsid w:val="005C5AEB"/>
    <w:rsid w:val="005C5D45"/>
    <w:rsid w:val="005C7DCF"/>
    <w:rsid w:val="005D0306"/>
    <w:rsid w:val="005D0B94"/>
    <w:rsid w:val="005D1C16"/>
    <w:rsid w:val="005D2BB5"/>
    <w:rsid w:val="005D2C71"/>
    <w:rsid w:val="005D39F8"/>
    <w:rsid w:val="005D3DF1"/>
    <w:rsid w:val="005D4160"/>
    <w:rsid w:val="005D4A3F"/>
    <w:rsid w:val="005D77F1"/>
    <w:rsid w:val="005D78B6"/>
    <w:rsid w:val="005D7F99"/>
    <w:rsid w:val="005E0971"/>
    <w:rsid w:val="005E0A3F"/>
    <w:rsid w:val="005E0E5B"/>
    <w:rsid w:val="005E27EC"/>
    <w:rsid w:val="005E3081"/>
    <w:rsid w:val="005E484B"/>
    <w:rsid w:val="005E4CF8"/>
    <w:rsid w:val="005E512D"/>
    <w:rsid w:val="005E513D"/>
    <w:rsid w:val="005E53C5"/>
    <w:rsid w:val="005E65A7"/>
    <w:rsid w:val="005E6883"/>
    <w:rsid w:val="005E7265"/>
    <w:rsid w:val="005E772F"/>
    <w:rsid w:val="005E7E10"/>
    <w:rsid w:val="005F1294"/>
    <w:rsid w:val="005F2AF3"/>
    <w:rsid w:val="005F36DB"/>
    <w:rsid w:val="005F3733"/>
    <w:rsid w:val="005F3E74"/>
    <w:rsid w:val="005F4905"/>
    <w:rsid w:val="005F49E1"/>
    <w:rsid w:val="005F4ECA"/>
    <w:rsid w:val="005F5011"/>
    <w:rsid w:val="005F562B"/>
    <w:rsid w:val="005F592F"/>
    <w:rsid w:val="005F6787"/>
    <w:rsid w:val="005F6F77"/>
    <w:rsid w:val="00601024"/>
    <w:rsid w:val="0060199F"/>
    <w:rsid w:val="00601C56"/>
    <w:rsid w:val="00602628"/>
    <w:rsid w:val="00602E8D"/>
    <w:rsid w:val="00602F53"/>
    <w:rsid w:val="006041BE"/>
    <w:rsid w:val="006043C7"/>
    <w:rsid w:val="00604B61"/>
    <w:rsid w:val="00605D49"/>
    <w:rsid w:val="0060653F"/>
    <w:rsid w:val="00606B19"/>
    <w:rsid w:val="006091FE"/>
    <w:rsid w:val="006106A7"/>
    <w:rsid w:val="00610B79"/>
    <w:rsid w:val="00610EE9"/>
    <w:rsid w:val="00611083"/>
    <w:rsid w:val="006111E2"/>
    <w:rsid w:val="00613227"/>
    <w:rsid w:val="00613638"/>
    <w:rsid w:val="0061369E"/>
    <w:rsid w:val="00613ACD"/>
    <w:rsid w:val="00614F68"/>
    <w:rsid w:val="00615276"/>
    <w:rsid w:val="00615D27"/>
    <w:rsid w:val="00616370"/>
    <w:rsid w:val="00617D08"/>
    <w:rsid w:val="006216D4"/>
    <w:rsid w:val="00622D9B"/>
    <w:rsid w:val="006240AE"/>
    <w:rsid w:val="006249DC"/>
    <w:rsid w:val="00624B52"/>
    <w:rsid w:val="0062602F"/>
    <w:rsid w:val="006265E9"/>
    <w:rsid w:val="00626B0D"/>
    <w:rsid w:val="00626E1C"/>
    <w:rsid w:val="00627286"/>
    <w:rsid w:val="00627385"/>
    <w:rsid w:val="00627BA0"/>
    <w:rsid w:val="00627C95"/>
    <w:rsid w:val="00630AC0"/>
    <w:rsid w:val="00631008"/>
    <w:rsid w:val="00631DF4"/>
    <w:rsid w:val="00631F39"/>
    <w:rsid w:val="0063230B"/>
    <w:rsid w:val="0063333C"/>
    <w:rsid w:val="00633485"/>
    <w:rsid w:val="00633843"/>
    <w:rsid w:val="00634175"/>
    <w:rsid w:val="00634614"/>
    <w:rsid w:val="0063495A"/>
    <w:rsid w:val="00635D30"/>
    <w:rsid w:val="0063651C"/>
    <w:rsid w:val="006400E2"/>
    <w:rsid w:val="006406DC"/>
    <w:rsid w:val="006408AC"/>
    <w:rsid w:val="00640E38"/>
    <w:rsid w:val="00641EFE"/>
    <w:rsid w:val="0064256E"/>
    <w:rsid w:val="006427C3"/>
    <w:rsid w:val="006431D8"/>
    <w:rsid w:val="00644F62"/>
    <w:rsid w:val="0064602E"/>
    <w:rsid w:val="006471C5"/>
    <w:rsid w:val="0064739E"/>
    <w:rsid w:val="006478CB"/>
    <w:rsid w:val="00647914"/>
    <w:rsid w:val="00650533"/>
    <w:rsid w:val="00650D38"/>
    <w:rsid w:val="006511B6"/>
    <w:rsid w:val="00652460"/>
    <w:rsid w:val="00652742"/>
    <w:rsid w:val="006527E9"/>
    <w:rsid w:val="0065409A"/>
    <w:rsid w:val="00654C89"/>
    <w:rsid w:val="006558BB"/>
    <w:rsid w:val="00655920"/>
    <w:rsid w:val="00656BFA"/>
    <w:rsid w:val="0065735B"/>
    <w:rsid w:val="00657371"/>
    <w:rsid w:val="00657FF8"/>
    <w:rsid w:val="0066084C"/>
    <w:rsid w:val="006617D4"/>
    <w:rsid w:val="00662D11"/>
    <w:rsid w:val="00664808"/>
    <w:rsid w:val="00664ED3"/>
    <w:rsid w:val="00665D75"/>
    <w:rsid w:val="00666793"/>
    <w:rsid w:val="00667E52"/>
    <w:rsid w:val="00670534"/>
    <w:rsid w:val="00670D2C"/>
    <w:rsid w:val="00670D99"/>
    <w:rsid w:val="00670E2B"/>
    <w:rsid w:val="0067134D"/>
    <w:rsid w:val="00671829"/>
    <w:rsid w:val="00671A7B"/>
    <w:rsid w:val="00671DBC"/>
    <w:rsid w:val="0067250E"/>
    <w:rsid w:val="00672743"/>
    <w:rsid w:val="00673126"/>
    <w:rsid w:val="00673394"/>
    <w:rsid w:val="006733BC"/>
    <w:rsid w:val="0067349C"/>
    <w:rsid w:val="006734BB"/>
    <w:rsid w:val="006737C1"/>
    <w:rsid w:val="00673A84"/>
    <w:rsid w:val="006761EA"/>
    <w:rsid w:val="006767DA"/>
    <w:rsid w:val="00677B0A"/>
    <w:rsid w:val="00677F53"/>
    <w:rsid w:val="00681A34"/>
    <w:rsid w:val="006821EB"/>
    <w:rsid w:val="006823EB"/>
    <w:rsid w:val="00682582"/>
    <w:rsid w:val="006835D8"/>
    <w:rsid w:val="006860D8"/>
    <w:rsid w:val="00687B75"/>
    <w:rsid w:val="00687C32"/>
    <w:rsid w:val="0069062F"/>
    <w:rsid w:val="00690A16"/>
    <w:rsid w:val="00691546"/>
    <w:rsid w:val="00691722"/>
    <w:rsid w:val="00691F6C"/>
    <w:rsid w:val="00693036"/>
    <w:rsid w:val="00693D76"/>
    <w:rsid w:val="00694F1B"/>
    <w:rsid w:val="00694FA8"/>
    <w:rsid w:val="0069580F"/>
    <w:rsid w:val="006962C8"/>
    <w:rsid w:val="0069648E"/>
    <w:rsid w:val="00696C55"/>
    <w:rsid w:val="006971C9"/>
    <w:rsid w:val="006974F8"/>
    <w:rsid w:val="00697799"/>
    <w:rsid w:val="00697ADE"/>
    <w:rsid w:val="006A0414"/>
    <w:rsid w:val="006A085E"/>
    <w:rsid w:val="006A1A68"/>
    <w:rsid w:val="006A1AD1"/>
    <w:rsid w:val="006A24DA"/>
    <w:rsid w:val="006A32FC"/>
    <w:rsid w:val="006A37D5"/>
    <w:rsid w:val="006A3B87"/>
    <w:rsid w:val="006A4312"/>
    <w:rsid w:val="006A4D7D"/>
    <w:rsid w:val="006A5B2B"/>
    <w:rsid w:val="006A7B57"/>
    <w:rsid w:val="006B0B99"/>
    <w:rsid w:val="006B1435"/>
    <w:rsid w:val="006B2286"/>
    <w:rsid w:val="006B285A"/>
    <w:rsid w:val="006B2C1A"/>
    <w:rsid w:val="006B3380"/>
    <w:rsid w:val="006B427E"/>
    <w:rsid w:val="006B47C2"/>
    <w:rsid w:val="006B56BB"/>
    <w:rsid w:val="006B6457"/>
    <w:rsid w:val="006B791B"/>
    <w:rsid w:val="006B7DAF"/>
    <w:rsid w:val="006C0B6E"/>
    <w:rsid w:val="006C143B"/>
    <w:rsid w:val="006C3DBE"/>
    <w:rsid w:val="006C43B4"/>
    <w:rsid w:val="006C4460"/>
    <w:rsid w:val="006C4E9C"/>
    <w:rsid w:val="006C5D79"/>
    <w:rsid w:val="006C6FC7"/>
    <w:rsid w:val="006C73A6"/>
    <w:rsid w:val="006C7662"/>
    <w:rsid w:val="006C7793"/>
    <w:rsid w:val="006C77A8"/>
    <w:rsid w:val="006C7C31"/>
    <w:rsid w:val="006D06FA"/>
    <w:rsid w:val="006D07BD"/>
    <w:rsid w:val="006D175E"/>
    <w:rsid w:val="006D2339"/>
    <w:rsid w:val="006D2BEE"/>
    <w:rsid w:val="006D3B6F"/>
    <w:rsid w:val="006D403E"/>
    <w:rsid w:val="006D4098"/>
    <w:rsid w:val="006D5DAB"/>
    <w:rsid w:val="006D61FE"/>
    <w:rsid w:val="006D64CE"/>
    <w:rsid w:val="006D7681"/>
    <w:rsid w:val="006D7B2E"/>
    <w:rsid w:val="006E02EA"/>
    <w:rsid w:val="006E040A"/>
    <w:rsid w:val="006E0968"/>
    <w:rsid w:val="006E11F0"/>
    <w:rsid w:val="006E2AF6"/>
    <w:rsid w:val="006E2C23"/>
    <w:rsid w:val="006E3193"/>
    <w:rsid w:val="006E3AAE"/>
    <w:rsid w:val="006E443E"/>
    <w:rsid w:val="006E555A"/>
    <w:rsid w:val="006E55AC"/>
    <w:rsid w:val="006E5788"/>
    <w:rsid w:val="006E57CF"/>
    <w:rsid w:val="006E5870"/>
    <w:rsid w:val="006E5C07"/>
    <w:rsid w:val="006E65CF"/>
    <w:rsid w:val="006E70C3"/>
    <w:rsid w:val="006E7232"/>
    <w:rsid w:val="006F0CFA"/>
    <w:rsid w:val="006F0EC5"/>
    <w:rsid w:val="006F32E6"/>
    <w:rsid w:val="006F3974"/>
    <w:rsid w:val="006F4DD7"/>
    <w:rsid w:val="006F5765"/>
    <w:rsid w:val="006F580F"/>
    <w:rsid w:val="006F5939"/>
    <w:rsid w:val="006F5A0D"/>
    <w:rsid w:val="006F637C"/>
    <w:rsid w:val="006F766C"/>
    <w:rsid w:val="006F7C88"/>
    <w:rsid w:val="00701275"/>
    <w:rsid w:val="00701298"/>
    <w:rsid w:val="00702288"/>
    <w:rsid w:val="0070258F"/>
    <w:rsid w:val="00702821"/>
    <w:rsid w:val="00702943"/>
    <w:rsid w:val="00702F1A"/>
    <w:rsid w:val="00703A6D"/>
    <w:rsid w:val="00704687"/>
    <w:rsid w:val="007046DD"/>
    <w:rsid w:val="007064CF"/>
    <w:rsid w:val="00706F8E"/>
    <w:rsid w:val="0070737B"/>
    <w:rsid w:val="00707991"/>
    <w:rsid w:val="00707BE9"/>
    <w:rsid w:val="00707F56"/>
    <w:rsid w:val="0071194A"/>
    <w:rsid w:val="00711D82"/>
    <w:rsid w:val="0071201B"/>
    <w:rsid w:val="00712E47"/>
    <w:rsid w:val="00713558"/>
    <w:rsid w:val="00714173"/>
    <w:rsid w:val="007156FF"/>
    <w:rsid w:val="00715B3D"/>
    <w:rsid w:val="00717A62"/>
    <w:rsid w:val="007201CE"/>
    <w:rsid w:val="00720931"/>
    <w:rsid w:val="00720C20"/>
    <w:rsid w:val="00720D08"/>
    <w:rsid w:val="0072192E"/>
    <w:rsid w:val="0072229A"/>
    <w:rsid w:val="00722707"/>
    <w:rsid w:val="00722C50"/>
    <w:rsid w:val="00723AB1"/>
    <w:rsid w:val="00723D83"/>
    <w:rsid w:val="007244C8"/>
    <w:rsid w:val="0072559A"/>
    <w:rsid w:val="00725D0B"/>
    <w:rsid w:val="0072614F"/>
    <w:rsid w:val="007263B9"/>
    <w:rsid w:val="00726C1A"/>
    <w:rsid w:val="00727708"/>
    <w:rsid w:val="0073025B"/>
    <w:rsid w:val="00730E57"/>
    <w:rsid w:val="00731F11"/>
    <w:rsid w:val="00731F98"/>
    <w:rsid w:val="00732965"/>
    <w:rsid w:val="00733348"/>
    <w:rsid w:val="007334F8"/>
    <w:rsid w:val="007339CD"/>
    <w:rsid w:val="00734723"/>
    <w:rsid w:val="007350C3"/>
    <w:rsid w:val="007352CD"/>
    <w:rsid w:val="007359D8"/>
    <w:rsid w:val="00736178"/>
    <w:rsid w:val="007361A6"/>
    <w:rsid w:val="007362D4"/>
    <w:rsid w:val="007371E2"/>
    <w:rsid w:val="007378A2"/>
    <w:rsid w:val="00737F0D"/>
    <w:rsid w:val="007408AB"/>
    <w:rsid w:val="00741311"/>
    <w:rsid w:val="0074299D"/>
    <w:rsid w:val="00743275"/>
    <w:rsid w:val="007433A4"/>
    <w:rsid w:val="007436AE"/>
    <w:rsid w:val="0074476E"/>
    <w:rsid w:val="0074490E"/>
    <w:rsid w:val="00744D33"/>
    <w:rsid w:val="00745072"/>
    <w:rsid w:val="00745835"/>
    <w:rsid w:val="00746261"/>
    <w:rsid w:val="00746CE6"/>
    <w:rsid w:val="00747573"/>
    <w:rsid w:val="00750DA6"/>
    <w:rsid w:val="007514FB"/>
    <w:rsid w:val="007517F9"/>
    <w:rsid w:val="00751A23"/>
    <w:rsid w:val="00751C26"/>
    <w:rsid w:val="00752F06"/>
    <w:rsid w:val="00753093"/>
    <w:rsid w:val="00754F94"/>
    <w:rsid w:val="00755D36"/>
    <w:rsid w:val="0075600D"/>
    <w:rsid w:val="00756155"/>
    <w:rsid w:val="00756A43"/>
    <w:rsid w:val="0075750F"/>
    <w:rsid w:val="00760999"/>
    <w:rsid w:val="00761A91"/>
    <w:rsid w:val="007644ED"/>
    <w:rsid w:val="00765B4C"/>
    <w:rsid w:val="0076672A"/>
    <w:rsid w:val="00770FCE"/>
    <w:rsid w:val="00770FF9"/>
    <w:rsid w:val="00771AFC"/>
    <w:rsid w:val="0077274C"/>
    <w:rsid w:val="00773907"/>
    <w:rsid w:val="0077497A"/>
    <w:rsid w:val="00774AF3"/>
    <w:rsid w:val="00775E45"/>
    <w:rsid w:val="00775EF7"/>
    <w:rsid w:val="00775F31"/>
    <w:rsid w:val="00775F6E"/>
    <w:rsid w:val="00776D6D"/>
    <w:rsid w:val="00776E74"/>
    <w:rsid w:val="00780824"/>
    <w:rsid w:val="0078121E"/>
    <w:rsid w:val="00781618"/>
    <w:rsid w:val="0078381A"/>
    <w:rsid w:val="00785169"/>
    <w:rsid w:val="007859BF"/>
    <w:rsid w:val="00786BDF"/>
    <w:rsid w:val="00786FBF"/>
    <w:rsid w:val="00787BAE"/>
    <w:rsid w:val="0079006C"/>
    <w:rsid w:val="00791125"/>
    <w:rsid w:val="007924DA"/>
    <w:rsid w:val="00794DB6"/>
    <w:rsid w:val="007954AB"/>
    <w:rsid w:val="007956E3"/>
    <w:rsid w:val="00795D84"/>
    <w:rsid w:val="00795D9A"/>
    <w:rsid w:val="007962B6"/>
    <w:rsid w:val="00797838"/>
    <w:rsid w:val="007978BB"/>
    <w:rsid w:val="00797FA0"/>
    <w:rsid w:val="007A14C5"/>
    <w:rsid w:val="007A16B7"/>
    <w:rsid w:val="007A2C09"/>
    <w:rsid w:val="007A2DE4"/>
    <w:rsid w:val="007A398F"/>
    <w:rsid w:val="007A3E38"/>
    <w:rsid w:val="007A4379"/>
    <w:rsid w:val="007A4A10"/>
    <w:rsid w:val="007A54CC"/>
    <w:rsid w:val="007A6391"/>
    <w:rsid w:val="007A67AB"/>
    <w:rsid w:val="007A6F66"/>
    <w:rsid w:val="007B0048"/>
    <w:rsid w:val="007B1177"/>
    <w:rsid w:val="007B14A3"/>
    <w:rsid w:val="007B1760"/>
    <w:rsid w:val="007B238C"/>
    <w:rsid w:val="007B3D03"/>
    <w:rsid w:val="007B3E19"/>
    <w:rsid w:val="007B42C5"/>
    <w:rsid w:val="007B59EC"/>
    <w:rsid w:val="007B668F"/>
    <w:rsid w:val="007B7102"/>
    <w:rsid w:val="007B737B"/>
    <w:rsid w:val="007C0743"/>
    <w:rsid w:val="007C1049"/>
    <w:rsid w:val="007C15E5"/>
    <w:rsid w:val="007C29F8"/>
    <w:rsid w:val="007C3663"/>
    <w:rsid w:val="007C43A2"/>
    <w:rsid w:val="007C499F"/>
    <w:rsid w:val="007C586E"/>
    <w:rsid w:val="007C5DB8"/>
    <w:rsid w:val="007C605A"/>
    <w:rsid w:val="007C6D9C"/>
    <w:rsid w:val="007C7DDB"/>
    <w:rsid w:val="007D03AB"/>
    <w:rsid w:val="007D1796"/>
    <w:rsid w:val="007D1F3F"/>
    <w:rsid w:val="007D2CC7"/>
    <w:rsid w:val="007D2F3F"/>
    <w:rsid w:val="007D4143"/>
    <w:rsid w:val="007D4EE3"/>
    <w:rsid w:val="007D65FC"/>
    <w:rsid w:val="007D673D"/>
    <w:rsid w:val="007D6B12"/>
    <w:rsid w:val="007D6F9B"/>
    <w:rsid w:val="007D7516"/>
    <w:rsid w:val="007D78E2"/>
    <w:rsid w:val="007D7D6B"/>
    <w:rsid w:val="007E0331"/>
    <w:rsid w:val="007E0B33"/>
    <w:rsid w:val="007E1EDA"/>
    <w:rsid w:val="007E2A70"/>
    <w:rsid w:val="007E3FC4"/>
    <w:rsid w:val="007E42B3"/>
    <w:rsid w:val="007E462D"/>
    <w:rsid w:val="007E5203"/>
    <w:rsid w:val="007E5ACA"/>
    <w:rsid w:val="007E632E"/>
    <w:rsid w:val="007E651D"/>
    <w:rsid w:val="007F0221"/>
    <w:rsid w:val="007F1757"/>
    <w:rsid w:val="007F1A93"/>
    <w:rsid w:val="007F1B71"/>
    <w:rsid w:val="007F1D3B"/>
    <w:rsid w:val="007F20A9"/>
    <w:rsid w:val="007F2220"/>
    <w:rsid w:val="007F2922"/>
    <w:rsid w:val="007F3912"/>
    <w:rsid w:val="007F417F"/>
    <w:rsid w:val="007F4565"/>
    <w:rsid w:val="007F4B3E"/>
    <w:rsid w:val="007F4CD0"/>
    <w:rsid w:val="007F588A"/>
    <w:rsid w:val="007F59CD"/>
    <w:rsid w:val="007F5B10"/>
    <w:rsid w:val="007F5C7E"/>
    <w:rsid w:val="007F69E0"/>
    <w:rsid w:val="007F73C1"/>
    <w:rsid w:val="007F743B"/>
    <w:rsid w:val="008019B5"/>
    <w:rsid w:val="0080295F"/>
    <w:rsid w:val="00802FCC"/>
    <w:rsid w:val="008032CF"/>
    <w:rsid w:val="008044C1"/>
    <w:rsid w:val="00804EA3"/>
    <w:rsid w:val="00804FFA"/>
    <w:rsid w:val="00805585"/>
    <w:rsid w:val="00805E39"/>
    <w:rsid w:val="0080647B"/>
    <w:rsid w:val="008111CE"/>
    <w:rsid w:val="008112D7"/>
    <w:rsid w:val="00812190"/>
    <w:rsid w:val="00812543"/>
    <w:rsid w:val="008127AA"/>
    <w:rsid w:val="008127AF"/>
    <w:rsid w:val="00812B46"/>
    <w:rsid w:val="00813027"/>
    <w:rsid w:val="00814293"/>
    <w:rsid w:val="00814E0D"/>
    <w:rsid w:val="0081511E"/>
    <w:rsid w:val="00815473"/>
    <w:rsid w:val="008154C9"/>
    <w:rsid w:val="00815700"/>
    <w:rsid w:val="00815B3C"/>
    <w:rsid w:val="00815E2E"/>
    <w:rsid w:val="008160CF"/>
    <w:rsid w:val="00816561"/>
    <w:rsid w:val="00816C3F"/>
    <w:rsid w:val="00817444"/>
    <w:rsid w:val="00817625"/>
    <w:rsid w:val="00817B70"/>
    <w:rsid w:val="0082030B"/>
    <w:rsid w:val="00821229"/>
    <w:rsid w:val="00821468"/>
    <w:rsid w:val="008215BE"/>
    <w:rsid w:val="008216C2"/>
    <w:rsid w:val="00821F1A"/>
    <w:rsid w:val="00822D24"/>
    <w:rsid w:val="00824750"/>
    <w:rsid w:val="00825063"/>
    <w:rsid w:val="00825581"/>
    <w:rsid w:val="00825A22"/>
    <w:rsid w:val="008264EB"/>
    <w:rsid w:val="00826997"/>
    <w:rsid w:val="00826B8F"/>
    <w:rsid w:val="0082732F"/>
    <w:rsid w:val="00827F85"/>
    <w:rsid w:val="00830242"/>
    <w:rsid w:val="00831A4B"/>
    <w:rsid w:val="00831E8A"/>
    <w:rsid w:val="00832BF1"/>
    <w:rsid w:val="00832CF9"/>
    <w:rsid w:val="00833FF6"/>
    <w:rsid w:val="00834329"/>
    <w:rsid w:val="00834688"/>
    <w:rsid w:val="00834CD0"/>
    <w:rsid w:val="00835C76"/>
    <w:rsid w:val="00836526"/>
    <w:rsid w:val="008365A6"/>
    <w:rsid w:val="00837976"/>
    <w:rsid w:val="00837B87"/>
    <w:rsid w:val="008403BD"/>
    <w:rsid w:val="008413E6"/>
    <w:rsid w:val="0084248A"/>
    <w:rsid w:val="00843049"/>
    <w:rsid w:val="00843BC4"/>
    <w:rsid w:val="00843D27"/>
    <w:rsid w:val="00843FE6"/>
    <w:rsid w:val="00844CED"/>
    <w:rsid w:val="00844E0C"/>
    <w:rsid w:val="008455B3"/>
    <w:rsid w:val="00845731"/>
    <w:rsid w:val="0084654B"/>
    <w:rsid w:val="008469A9"/>
    <w:rsid w:val="00847664"/>
    <w:rsid w:val="00847D3F"/>
    <w:rsid w:val="00851CA3"/>
    <w:rsid w:val="0085209B"/>
    <w:rsid w:val="008529AF"/>
    <w:rsid w:val="00853E21"/>
    <w:rsid w:val="00854087"/>
    <w:rsid w:val="00854156"/>
    <w:rsid w:val="00854368"/>
    <w:rsid w:val="00854A36"/>
    <w:rsid w:val="00855E60"/>
    <w:rsid w:val="008562F8"/>
    <w:rsid w:val="00856B66"/>
    <w:rsid w:val="00857B9C"/>
    <w:rsid w:val="00860C14"/>
    <w:rsid w:val="00860CD6"/>
    <w:rsid w:val="00861A5F"/>
    <w:rsid w:val="008620C0"/>
    <w:rsid w:val="008630AC"/>
    <w:rsid w:val="00863D9E"/>
    <w:rsid w:val="008644AD"/>
    <w:rsid w:val="008653FD"/>
    <w:rsid w:val="00865735"/>
    <w:rsid w:val="008658A6"/>
    <w:rsid w:val="00865BC6"/>
    <w:rsid w:val="00865DDB"/>
    <w:rsid w:val="0086617C"/>
    <w:rsid w:val="00866317"/>
    <w:rsid w:val="008666F2"/>
    <w:rsid w:val="00866BF4"/>
    <w:rsid w:val="00867538"/>
    <w:rsid w:val="00867A96"/>
    <w:rsid w:val="008703B0"/>
    <w:rsid w:val="0087045D"/>
    <w:rsid w:val="00870D1D"/>
    <w:rsid w:val="008719C9"/>
    <w:rsid w:val="0087264B"/>
    <w:rsid w:val="00872A41"/>
    <w:rsid w:val="00872DA8"/>
    <w:rsid w:val="008734B7"/>
    <w:rsid w:val="00873D90"/>
    <w:rsid w:val="00873EE5"/>
    <w:rsid w:val="00873FC8"/>
    <w:rsid w:val="00874451"/>
    <w:rsid w:val="00874CB5"/>
    <w:rsid w:val="00876D2D"/>
    <w:rsid w:val="00876E79"/>
    <w:rsid w:val="00880F3F"/>
    <w:rsid w:val="008813EE"/>
    <w:rsid w:val="00881590"/>
    <w:rsid w:val="00881A21"/>
    <w:rsid w:val="00883969"/>
    <w:rsid w:val="0088469C"/>
    <w:rsid w:val="00884C63"/>
    <w:rsid w:val="00885908"/>
    <w:rsid w:val="00885AEB"/>
    <w:rsid w:val="008864B7"/>
    <w:rsid w:val="00887487"/>
    <w:rsid w:val="00887DA2"/>
    <w:rsid w:val="0089085F"/>
    <w:rsid w:val="0089177B"/>
    <w:rsid w:val="00891BB6"/>
    <w:rsid w:val="00891FB0"/>
    <w:rsid w:val="008924D2"/>
    <w:rsid w:val="00892852"/>
    <w:rsid w:val="00893D63"/>
    <w:rsid w:val="00894A79"/>
    <w:rsid w:val="00894F4C"/>
    <w:rsid w:val="0089677E"/>
    <w:rsid w:val="00896E8C"/>
    <w:rsid w:val="00897445"/>
    <w:rsid w:val="008A128F"/>
    <w:rsid w:val="008A21C9"/>
    <w:rsid w:val="008A2219"/>
    <w:rsid w:val="008A3AF5"/>
    <w:rsid w:val="008A4454"/>
    <w:rsid w:val="008A6044"/>
    <w:rsid w:val="008A6541"/>
    <w:rsid w:val="008A6589"/>
    <w:rsid w:val="008A6B2B"/>
    <w:rsid w:val="008A6FB7"/>
    <w:rsid w:val="008A7438"/>
    <w:rsid w:val="008A7BB7"/>
    <w:rsid w:val="008B054A"/>
    <w:rsid w:val="008B1334"/>
    <w:rsid w:val="008B1A67"/>
    <w:rsid w:val="008B1F58"/>
    <w:rsid w:val="008B2285"/>
    <w:rsid w:val="008B2F17"/>
    <w:rsid w:val="008B406C"/>
    <w:rsid w:val="008B40AA"/>
    <w:rsid w:val="008B5433"/>
    <w:rsid w:val="008B5B11"/>
    <w:rsid w:val="008B67D0"/>
    <w:rsid w:val="008B7434"/>
    <w:rsid w:val="008B7709"/>
    <w:rsid w:val="008B78F8"/>
    <w:rsid w:val="008C0278"/>
    <w:rsid w:val="008C0FD3"/>
    <w:rsid w:val="008C1FA2"/>
    <w:rsid w:val="008C24E9"/>
    <w:rsid w:val="008C2CBB"/>
    <w:rsid w:val="008C2F59"/>
    <w:rsid w:val="008C2FA7"/>
    <w:rsid w:val="008C4785"/>
    <w:rsid w:val="008C4A1B"/>
    <w:rsid w:val="008C6403"/>
    <w:rsid w:val="008C6920"/>
    <w:rsid w:val="008D03EE"/>
    <w:rsid w:val="008D0533"/>
    <w:rsid w:val="008D0D9C"/>
    <w:rsid w:val="008D0F0B"/>
    <w:rsid w:val="008D11CA"/>
    <w:rsid w:val="008D1669"/>
    <w:rsid w:val="008D1822"/>
    <w:rsid w:val="008D297B"/>
    <w:rsid w:val="008D32DF"/>
    <w:rsid w:val="008D3ACB"/>
    <w:rsid w:val="008D3E9E"/>
    <w:rsid w:val="008D42CB"/>
    <w:rsid w:val="008D4776"/>
    <w:rsid w:val="008D48C9"/>
    <w:rsid w:val="008D5071"/>
    <w:rsid w:val="008D5527"/>
    <w:rsid w:val="008D5B79"/>
    <w:rsid w:val="008D6381"/>
    <w:rsid w:val="008D7672"/>
    <w:rsid w:val="008E0C77"/>
    <w:rsid w:val="008E1CDA"/>
    <w:rsid w:val="008E2710"/>
    <w:rsid w:val="008E2834"/>
    <w:rsid w:val="008E2906"/>
    <w:rsid w:val="008E32A6"/>
    <w:rsid w:val="008E3D12"/>
    <w:rsid w:val="008E3F69"/>
    <w:rsid w:val="008E4216"/>
    <w:rsid w:val="008E4DB7"/>
    <w:rsid w:val="008E625F"/>
    <w:rsid w:val="008E6354"/>
    <w:rsid w:val="008E6A6E"/>
    <w:rsid w:val="008F11A1"/>
    <w:rsid w:val="008F1744"/>
    <w:rsid w:val="008F1FDF"/>
    <w:rsid w:val="008F2557"/>
    <w:rsid w:val="008F264D"/>
    <w:rsid w:val="008F286A"/>
    <w:rsid w:val="008F2D3A"/>
    <w:rsid w:val="008F3B9D"/>
    <w:rsid w:val="008F4401"/>
    <w:rsid w:val="008F5710"/>
    <w:rsid w:val="008F5AAF"/>
    <w:rsid w:val="008F6236"/>
    <w:rsid w:val="008F72E0"/>
    <w:rsid w:val="008F7543"/>
    <w:rsid w:val="008F7D27"/>
    <w:rsid w:val="009000A4"/>
    <w:rsid w:val="0090023A"/>
    <w:rsid w:val="00901042"/>
    <w:rsid w:val="00902759"/>
    <w:rsid w:val="00902892"/>
    <w:rsid w:val="00903168"/>
    <w:rsid w:val="00904A21"/>
    <w:rsid w:val="00904AD8"/>
    <w:rsid w:val="009074E1"/>
    <w:rsid w:val="0090758B"/>
    <w:rsid w:val="00907FC4"/>
    <w:rsid w:val="00910126"/>
    <w:rsid w:val="009102D2"/>
    <w:rsid w:val="009103D2"/>
    <w:rsid w:val="009112F7"/>
    <w:rsid w:val="00911D86"/>
    <w:rsid w:val="009122AF"/>
    <w:rsid w:val="009127BC"/>
    <w:rsid w:val="00912D54"/>
    <w:rsid w:val="00912DA5"/>
    <w:rsid w:val="009132D8"/>
    <w:rsid w:val="0091389F"/>
    <w:rsid w:val="00913C4F"/>
    <w:rsid w:val="00913FD9"/>
    <w:rsid w:val="009140A7"/>
    <w:rsid w:val="0091444D"/>
    <w:rsid w:val="009148A9"/>
    <w:rsid w:val="00914AEA"/>
    <w:rsid w:val="00914BE5"/>
    <w:rsid w:val="009169AA"/>
    <w:rsid w:val="009172BB"/>
    <w:rsid w:val="009177D3"/>
    <w:rsid w:val="00917E8E"/>
    <w:rsid w:val="009208EE"/>
    <w:rsid w:val="009208F7"/>
    <w:rsid w:val="009223F0"/>
    <w:rsid w:val="00922517"/>
    <w:rsid w:val="00922722"/>
    <w:rsid w:val="00922764"/>
    <w:rsid w:val="0092357A"/>
    <w:rsid w:val="00924ABE"/>
    <w:rsid w:val="00924D62"/>
    <w:rsid w:val="00924EAF"/>
    <w:rsid w:val="0092524A"/>
    <w:rsid w:val="0092586C"/>
    <w:rsid w:val="009261E6"/>
    <w:rsid w:val="00926564"/>
    <w:rsid w:val="00926699"/>
    <w:rsid w:val="009268E1"/>
    <w:rsid w:val="00926EE8"/>
    <w:rsid w:val="00927911"/>
    <w:rsid w:val="00930EA7"/>
    <w:rsid w:val="00931490"/>
    <w:rsid w:val="00931C27"/>
    <w:rsid w:val="0093416E"/>
    <w:rsid w:val="00934368"/>
    <w:rsid w:val="00936746"/>
    <w:rsid w:val="00937052"/>
    <w:rsid w:val="00937FE5"/>
    <w:rsid w:val="00940204"/>
    <w:rsid w:val="0094077C"/>
    <w:rsid w:val="009408FD"/>
    <w:rsid w:val="00940D49"/>
    <w:rsid w:val="00940E95"/>
    <w:rsid w:val="00941CE7"/>
    <w:rsid w:val="0094268F"/>
    <w:rsid w:val="00944467"/>
    <w:rsid w:val="0094493D"/>
    <w:rsid w:val="00945E7F"/>
    <w:rsid w:val="00946B74"/>
    <w:rsid w:val="00946C38"/>
    <w:rsid w:val="00946E07"/>
    <w:rsid w:val="0094717F"/>
    <w:rsid w:val="00947292"/>
    <w:rsid w:val="0094766C"/>
    <w:rsid w:val="00947E93"/>
    <w:rsid w:val="00950168"/>
    <w:rsid w:val="0095036C"/>
    <w:rsid w:val="00950D50"/>
    <w:rsid w:val="009510B9"/>
    <w:rsid w:val="00951134"/>
    <w:rsid w:val="00951CF0"/>
    <w:rsid w:val="0095310A"/>
    <w:rsid w:val="009543B1"/>
    <w:rsid w:val="00954CD9"/>
    <w:rsid w:val="009557C1"/>
    <w:rsid w:val="00955A06"/>
    <w:rsid w:val="00955A4E"/>
    <w:rsid w:val="00955F3A"/>
    <w:rsid w:val="00956FE9"/>
    <w:rsid w:val="009605B5"/>
    <w:rsid w:val="00960D6E"/>
    <w:rsid w:val="00961502"/>
    <w:rsid w:val="00962A4F"/>
    <w:rsid w:val="00962CBF"/>
    <w:rsid w:val="009652F2"/>
    <w:rsid w:val="00966286"/>
    <w:rsid w:val="00966F0A"/>
    <w:rsid w:val="00967289"/>
    <w:rsid w:val="00967427"/>
    <w:rsid w:val="00967442"/>
    <w:rsid w:val="00967959"/>
    <w:rsid w:val="0097058B"/>
    <w:rsid w:val="0097161A"/>
    <w:rsid w:val="0097250A"/>
    <w:rsid w:val="00972BC1"/>
    <w:rsid w:val="0097348A"/>
    <w:rsid w:val="00973967"/>
    <w:rsid w:val="00974B59"/>
    <w:rsid w:val="009752B1"/>
    <w:rsid w:val="0097688A"/>
    <w:rsid w:val="00980AF8"/>
    <w:rsid w:val="00981ABE"/>
    <w:rsid w:val="00982D5B"/>
    <w:rsid w:val="0098340B"/>
    <w:rsid w:val="00983688"/>
    <w:rsid w:val="00983CBD"/>
    <w:rsid w:val="00984BF0"/>
    <w:rsid w:val="00984E4D"/>
    <w:rsid w:val="00985F7D"/>
    <w:rsid w:val="00986113"/>
    <w:rsid w:val="00986830"/>
    <w:rsid w:val="00986EA1"/>
    <w:rsid w:val="00987094"/>
    <w:rsid w:val="00990F04"/>
    <w:rsid w:val="0099115D"/>
    <w:rsid w:val="00991B12"/>
    <w:rsid w:val="009924C3"/>
    <w:rsid w:val="00992F1F"/>
    <w:rsid w:val="00993102"/>
    <w:rsid w:val="00993692"/>
    <w:rsid w:val="00993E44"/>
    <w:rsid w:val="009944C5"/>
    <w:rsid w:val="009966B7"/>
    <w:rsid w:val="00996746"/>
    <w:rsid w:val="0099695F"/>
    <w:rsid w:val="009A0F54"/>
    <w:rsid w:val="009A2D6D"/>
    <w:rsid w:val="009A3017"/>
    <w:rsid w:val="009A3380"/>
    <w:rsid w:val="009A3687"/>
    <w:rsid w:val="009A434C"/>
    <w:rsid w:val="009A5446"/>
    <w:rsid w:val="009A5909"/>
    <w:rsid w:val="009A5B5D"/>
    <w:rsid w:val="009A6601"/>
    <w:rsid w:val="009A6663"/>
    <w:rsid w:val="009A7D71"/>
    <w:rsid w:val="009A7E60"/>
    <w:rsid w:val="009B006F"/>
    <w:rsid w:val="009B0B61"/>
    <w:rsid w:val="009B0D6A"/>
    <w:rsid w:val="009B2937"/>
    <w:rsid w:val="009B29F5"/>
    <w:rsid w:val="009B2E17"/>
    <w:rsid w:val="009B3ECB"/>
    <w:rsid w:val="009B446B"/>
    <w:rsid w:val="009B5601"/>
    <w:rsid w:val="009B7800"/>
    <w:rsid w:val="009C02B3"/>
    <w:rsid w:val="009C04DE"/>
    <w:rsid w:val="009C0725"/>
    <w:rsid w:val="009C0CA4"/>
    <w:rsid w:val="009C0E41"/>
    <w:rsid w:val="009C1823"/>
    <w:rsid w:val="009C1E8B"/>
    <w:rsid w:val="009C4A39"/>
    <w:rsid w:val="009C4CCC"/>
    <w:rsid w:val="009C51A9"/>
    <w:rsid w:val="009C5A4B"/>
    <w:rsid w:val="009C6830"/>
    <w:rsid w:val="009C6F10"/>
    <w:rsid w:val="009C70A2"/>
    <w:rsid w:val="009C70A9"/>
    <w:rsid w:val="009C739C"/>
    <w:rsid w:val="009D0CEA"/>
    <w:rsid w:val="009D1395"/>
    <w:rsid w:val="009D148F"/>
    <w:rsid w:val="009D1D1C"/>
    <w:rsid w:val="009D3D70"/>
    <w:rsid w:val="009D4A4C"/>
    <w:rsid w:val="009D4BD0"/>
    <w:rsid w:val="009D513F"/>
    <w:rsid w:val="009D5A81"/>
    <w:rsid w:val="009D5C3F"/>
    <w:rsid w:val="009D6CA3"/>
    <w:rsid w:val="009D7521"/>
    <w:rsid w:val="009D79CF"/>
    <w:rsid w:val="009E0F72"/>
    <w:rsid w:val="009E209D"/>
    <w:rsid w:val="009E277D"/>
    <w:rsid w:val="009E3D33"/>
    <w:rsid w:val="009E61A7"/>
    <w:rsid w:val="009E6E9B"/>
    <w:rsid w:val="009E6F3A"/>
    <w:rsid w:val="009E6F7E"/>
    <w:rsid w:val="009E7397"/>
    <w:rsid w:val="009E7A57"/>
    <w:rsid w:val="009F0D2E"/>
    <w:rsid w:val="009F15AB"/>
    <w:rsid w:val="009F2D97"/>
    <w:rsid w:val="009F3202"/>
    <w:rsid w:val="009F3C78"/>
    <w:rsid w:val="009F406A"/>
    <w:rsid w:val="009F4349"/>
    <w:rsid w:val="009F4503"/>
    <w:rsid w:val="009F4F6A"/>
    <w:rsid w:val="009F53F9"/>
    <w:rsid w:val="009F6A5C"/>
    <w:rsid w:val="009F796E"/>
    <w:rsid w:val="009F7A52"/>
    <w:rsid w:val="009F7C8F"/>
    <w:rsid w:val="00A001BA"/>
    <w:rsid w:val="00A001F7"/>
    <w:rsid w:val="00A03440"/>
    <w:rsid w:val="00A04084"/>
    <w:rsid w:val="00A042FF"/>
    <w:rsid w:val="00A04925"/>
    <w:rsid w:val="00A04E57"/>
    <w:rsid w:val="00A05D52"/>
    <w:rsid w:val="00A05F04"/>
    <w:rsid w:val="00A06026"/>
    <w:rsid w:val="00A077B6"/>
    <w:rsid w:val="00A07AA0"/>
    <w:rsid w:val="00A07B59"/>
    <w:rsid w:val="00A07F2F"/>
    <w:rsid w:val="00A108BC"/>
    <w:rsid w:val="00A11841"/>
    <w:rsid w:val="00A12B74"/>
    <w:rsid w:val="00A14376"/>
    <w:rsid w:val="00A1499E"/>
    <w:rsid w:val="00A16141"/>
    <w:rsid w:val="00A16E36"/>
    <w:rsid w:val="00A16E4A"/>
    <w:rsid w:val="00A17DB6"/>
    <w:rsid w:val="00A218D2"/>
    <w:rsid w:val="00A23CBA"/>
    <w:rsid w:val="00A23DB4"/>
    <w:rsid w:val="00A24961"/>
    <w:rsid w:val="00A24B10"/>
    <w:rsid w:val="00A24E9B"/>
    <w:rsid w:val="00A251C4"/>
    <w:rsid w:val="00A251FD"/>
    <w:rsid w:val="00A253A4"/>
    <w:rsid w:val="00A253AE"/>
    <w:rsid w:val="00A25FD7"/>
    <w:rsid w:val="00A26369"/>
    <w:rsid w:val="00A26F68"/>
    <w:rsid w:val="00A27280"/>
    <w:rsid w:val="00A304B6"/>
    <w:rsid w:val="00A30E9B"/>
    <w:rsid w:val="00A312CB"/>
    <w:rsid w:val="00A3137E"/>
    <w:rsid w:val="00A31392"/>
    <w:rsid w:val="00A31707"/>
    <w:rsid w:val="00A31C86"/>
    <w:rsid w:val="00A320BC"/>
    <w:rsid w:val="00A32867"/>
    <w:rsid w:val="00A32880"/>
    <w:rsid w:val="00A32E13"/>
    <w:rsid w:val="00A33353"/>
    <w:rsid w:val="00A340AA"/>
    <w:rsid w:val="00A343E6"/>
    <w:rsid w:val="00A35467"/>
    <w:rsid w:val="00A35762"/>
    <w:rsid w:val="00A35EB3"/>
    <w:rsid w:val="00A35F76"/>
    <w:rsid w:val="00A368B4"/>
    <w:rsid w:val="00A375F2"/>
    <w:rsid w:val="00A404A6"/>
    <w:rsid w:val="00A42026"/>
    <w:rsid w:val="00A4230D"/>
    <w:rsid w:val="00A424BC"/>
    <w:rsid w:val="00A4277E"/>
    <w:rsid w:val="00A427EB"/>
    <w:rsid w:val="00A43C2D"/>
    <w:rsid w:val="00A43D57"/>
    <w:rsid w:val="00A43EB9"/>
    <w:rsid w:val="00A44325"/>
    <w:rsid w:val="00A44913"/>
    <w:rsid w:val="00A4498A"/>
    <w:rsid w:val="00A4512D"/>
    <w:rsid w:val="00A45D2D"/>
    <w:rsid w:val="00A45F5D"/>
    <w:rsid w:val="00A45FCD"/>
    <w:rsid w:val="00A4629D"/>
    <w:rsid w:val="00A46503"/>
    <w:rsid w:val="00A474D0"/>
    <w:rsid w:val="00A4778A"/>
    <w:rsid w:val="00A47C23"/>
    <w:rsid w:val="00A50244"/>
    <w:rsid w:val="00A50D51"/>
    <w:rsid w:val="00A513E6"/>
    <w:rsid w:val="00A5249D"/>
    <w:rsid w:val="00A52FF2"/>
    <w:rsid w:val="00A532F6"/>
    <w:rsid w:val="00A53FE1"/>
    <w:rsid w:val="00A54E22"/>
    <w:rsid w:val="00A54F59"/>
    <w:rsid w:val="00A55FD3"/>
    <w:rsid w:val="00A56F17"/>
    <w:rsid w:val="00A5726B"/>
    <w:rsid w:val="00A575BB"/>
    <w:rsid w:val="00A57773"/>
    <w:rsid w:val="00A61076"/>
    <w:rsid w:val="00A627D7"/>
    <w:rsid w:val="00A627E4"/>
    <w:rsid w:val="00A63BA5"/>
    <w:rsid w:val="00A6462F"/>
    <w:rsid w:val="00A6494C"/>
    <w:rsid w:val="00A64AEF"/>
    <w:rsid w:val="00A64C1A"/>
    <w:rsid w:val="00A65532"/>
    <w:rsid w:val="00A656C7"/>
    <w:rsid w:val="00A65764"/>
    <w:rsid w:val="00A66356"/>
    <w:rsid w:val="00A66654"/>
    <w:rsid w:val="00A66E97"/>
    <w:rsid w:val="00A703D4"/>
    <w:rsid w:val="00A704C4"/>
    <w:rsid w:val="00A705AF"/>
    <w:rsid w:val="00A72454"/>
    <w:rsid w:val="00A728FF"/>
    <w:rsid w:val="00A74345"/>
    <w:rsid w:val="00A74B77"/>
    <w:rsid w:val="00A7533A"/>
    <w:rsid w:val="00A75FBC"/>
    <w:rsid w:val="00A76BBE"/>
    <w:rsid w:val="00A77696"/>
    <w:rsid w:val="00A80557"/>
    <w:rsid w:val="00A80D72"/>
    <w:rsid w:val="00A81D1D"/>
    <w:rsid w:val="00A81D33"/>
    <w:rsid w:val="00A82459"/>
    <w:rsid w:val="00A82D3F"/>
    <w:rsid w:val="00A82D53"/>
    <w:rsid w:val="00A82E8E"/>
    <w:rsid w:val="00A83196"/>
    <w:rsid w:val="00A831D1"/>
    <w:rsid w:val="00A83483"/>
    <w:rsid w:val="00A83904"/>
    <w:rsid w:val="00A83E71"/>
    <w:rsid w:val="00A847C6"/>
    <w:rsid w:val="00A84CE4"/>
    <w:rsid w:val="00A85077"/>
    <w:rsid w:val="00A8552E"/>
    <w:rsid w:val="00A8553E"/>
    <w:rsid w:val="00A856D7"/>
    <w:rsid w:val="00A866D0"/>
    <w:rsid w:val="00A866FD"/>
    <w:rsid w:val="00A869D8"/>
    <w:rsid w:val="00A86D0E"/>
    <w:rsid w:val="00A86E33"/>
    <w:rsid w:val="00A8794B"/>
    <w:rsid w:val="00A90D5F"/>
    <w:rsid w:val="00A91AA3"/>
    <w:rsid w:val="00A926E0"/>
    <w:rsid w:val="00A930AE"/>
    <w:rsid w:val="00A937AA"/>
    <w:rsid w:val="00A970BD"/>
    <w:rsid w:val="00A974B4"/>
    <w:rsid w:val="00AA0DD6"/>
    <w:rsid w:val="00AA14B5"/>
    <w:rsid w:val="00AA1A95"/>
    <w:rsid w:val="00AA22EA"/>
    <w:rsid w:val="00AA260F"/>
    <w:rsid w:val="00AA3486"/>
    <w:rsid w:val="00AA3652"/>
    <w:rsid w:val="00AA3797"/>
    <w:rsid w:val="00AA3ED5"/>
    <w:rsid w:val="00AA443D"/>
    <w:rsid w:val="00AA45D7"/>
    <w:rsid w:val="00AA4814"/>
    <w:rsid w:val="00AA5D45"/>
    <w:rsid w:val="00AA6173"/>
    <w:rsid w:val="00AA6FF9"/>
    <w:rsid w:val="00AA723B"/>
    <w:rsid w:val="00AA7717"/>
    <w:rsid w:val="00AB129A"/>
    <w:rsid w:val="00AB1372"/>
    <w:rsid w:val="00AB1EE7"/>
    <w:rsid w:val="00AB1F87"/>
    <w:rsid w:val="00AB2CAF"/>
    <w:rsid w:val="00AB3E43"/>
    <w:rsid w:val="00AB4B37"/>
    <w:rsid w:val="00AB5762"/>
    <w:rsid w:val="00AB61BA"/>
    <w:rsid w:val="00AB6715"/>
    <w:rsid w:val="00AB6AD9"/>
    <w:rsid w:val="00AB7179"/>
    <w:rsid w:val="00AB748A"/>
    <w:rsid w:val="00AB7B2C"/>
    <w:rsid w:val="00AC08DA"/>
    <w:rsid w:val="00AC0C18"/>
    <w:rsid w:val="00AC134A"/>
    <w:rsid w:val="00AC14E7"/>
    <w:rsid w:val="00AC19DF"/>
    <w:rsid w:val="00AC1B2E"/>
    <w:rsid w:val="00AC2075"/>
    <w:rsid w:val="00AC2524"/>
    <w:rsid w:val="00AC2679"/>
    <w:rsid w:val="00AC297B"/>
    <w:rsid w:val="00AC2BDB"/>
    <w:rsid w:val="00AC3D4F"/>
    <w:rsid w:val="00AC443A"/>
    <w:rsid w:val="00AC49CE"/>
    <w:rsid w:val="00AC4BE4"/>
    <w:rsid w:val="00AC4F64"/>
    <w:rsid w:val="00AC5523"/>
    <w:rsid w:val="00AC579C"/>
    <w:rsid w:val="00AC6BF9"/>
    <w:rsid w:val="00AC6F12"/>
    <w:rsid w:val="00AC78CE"/>
    <w:rsid w:val="00AD05E6"/>
    <w:rsid w:val="00AD0D3F"/>
    <w:rsid w:val="00AD1220"/>
    <w:rsid w:val="00AD1495"/>
    <w:rsid w:val="00AD1703"/>
    <w:rsid w:val="00AD1C5A"/>
    <w:rsid w:val="00AD2852"/>
    <w:rsid w:val="00AD2A44"/>
    <w:rsid w:val="00AD3AC1"/>
    <w:rsid w:val="00AD3DE7"/>
    <w:rsid w:val="00AD53D0"/>
    <w:rsid w:val="00AD5897"/>
    <w:rsid w:val="00AD5CA2"/>
    <w:rsid w:val="00AD60FF"/>
    <w:rsid w:val="00AD6BA2"/>
    <w:rsid w:val="00AE03C7"/>
    <w:rsid w:val="00AE05BB"/>
    <w:rsid w:val="00AE0E68"/>
    <w:rsid w:val="00AE1A9A"/>
    <w:rsid w:val="00AE1C27"/>
    <w:rsid w:val="00AE1D7D"/>
    <w:rsid w:val="00AE2701"/>
    <w:rsid w:val="00AE2A8B"/>
    <w:rsid w:val="00AE2C95"/>
    <w:rsid w:val="00AE2F7B"/>
    <w:rsid w:val="00AE2FD3"/>
    <w:rsid w:val="00AE3A6E"/>
    <w:rsid w:val="00AE3F64"/>
    <w:rsid w:val="00AE4B8B"/>
    <w:rsid w:val="00AE58EC"/>
    <w:rsid w:val="00AE68AE"/>
    <w:rsid w:val="00AE6AD9"/>
    <w:rsid w:val="00AE6E59"/>
    <w:rsid w:val="00AE73A9"/>
    <w:rsid w:val="00AE7A80"/>
    <w:rsid w:val="00AF0048"/>
    <w:rsid w:val="00AF1AE5"/>
    <w:rsid w:val="00AF247F"/>
    <w:rsid w:val="00AF2CC5"/>
    <w:rsid w:val="00AF3074"/>
    <w:rsid w:val="00AF3BAC"/>
    <w:rsid w:val="00AF4141"/>
    <w:rsid w:val="00AF431D"/>
    <w:rsid w:val="00AF45F6"/>
    <w:rsid w:val="00AF5C0D"/>
    <w:rsid w:val="00AF6F51"/>
    <w:rsid w:val="00AF7386"/>
    <w:rsid w:val="00AF7934"/>
    <w:rsid w:val="00B00482"/>
    <w:rsid w:val="00B0099F"/>
    <w:rsid w:val="00B00B81"/>
    <w:rsid w:val="00B00FE0"/>
    <w:rsid w:val="00B0189E"/>
    <w:rsid w:val="00B01A3E"/>
    <w:rsid w:val="00B0279F"/>
    <w:rsid w:val="00B04580"/>
    <w:rsid w:val="00B04B09"/>
    <w:rsid w:val="00B04E8A"/>
    <w:rsid w:val="00B0508A"/>
    <w:rsid w:val="00B05250"/>
    <w:rsid w:val="00B059B1"/>
    <w:rsid w:val="00B05B40"/>
    <w:rsid w:val="00B062B3"/>
    <w:rsid w:val="00B0631E"/>
    <w:rsid w:val="00B066D2"/>
    <w:rsid w:val="00B0672A"/>
    <w:rsid w:val="00B07817"/>
    <w:rsid w:val="00B1013E"/>
    <w:rsid w:val="00B1033D"/>
    <w:rsid w:val="00B10E3B"/>
    <w:rsid w:val="00B11050"/>
    <w:rsid w:val="00B11361"/>
    <w:rsid w:val="00B124AA"/>
    <w:rsid w:val="00B1270C"/>
    <w:rsid w:val="00B149B0"/>
    <w:rsid w:val="00B1507F"/>
    <w:rsid w:val="00B15392"/>
    <w:rsid w:val="00B156B9"/>
    <w:rsid w:val="00B15DD6"/>
    <w:rsid w:val="00B1635A"/>
    <w:rsid w:val="00B16A51"/>
    <w:rsid w:val="00B1720B"/>
    <w:rsid w:val="00B20F76"/>
    <w:rsid w:val="00B23895"/>
    <w:rsid w:val="00B247CF"/>
    <w:rsid w:val="00B25440"/>
    <w:rsid w:val="00B25F69"/>
    <w:rsid w:val="00B26F3B"/>
    <w:rsid w:val="00B27388"/>
    <w:rsid w:val="00B27BD2"/>
    <w:rsid w:val="00B27BE1"/>
    <w:rsid w:val="00B27BFE"/>
    <w:rsid w:val="00B30BC8"/>
    <w:rsid w:val="00B311A9"/>
    <w:rsid w:val="00B3141C"/>
    <w:rsid w:val="00B32222"/>
    <w:rsid w:val="00B32748"/>
    <w:rsid w:val="00B330E6"/>
    <w:rsid w:val="00B34067"/>
    <w:rsid w:val="00B35E06"/>
    <w:rsid w:val="00B3618D"/>
    <w:rsid w:val="00B36233"/>
    <w:rsid w:val="00B3649A"/>
    <w:rsid w:val="00B405DA"/>
    <w:rsid w:val="00B41568"/>
    <w:rsid w:val="00B41914"/>
    <w:rsid w:val="00B41E92"/>
    <w:rsid w:val="00B42851"/>
    <w:rsid w:val="00B42B02"/>
    <w:rsid w:val="00B445D5"/>
    <w:rsid w:val="00B4463A"/>
    <w:rsid w:val="00B450AC"/>
    <w:rsid w:val="00B45577"/>
    <w:rsid w:val="00B45AC7"/>
    <w:rsid w:val="00B46665"/>
    <w:rsid w:val="00B46C34"/>
    <w:rsid w:val="00B46FEC"/>
    <w:rsid w:val="00B4799D"/>
    <w:rsid w:val="00B47DFA"/>
    <w:rsid w:val="00B508C8"/>
    <w:rsid w:val="00B51CDE"/>
    <w:rsid w:val="00B5372F"/>
    <w:rsid w:val="00B55F72"/>
    <w:rsid w:val="00B57D8F"/>
    <w:rsid w:val="00B61129"/>
    <w:rsid w:val="00B61679"/>
    <w:rsid w:val="00B622CC"/>
    <w:rsid w:val="00B6264D"/>
    <w:rsid w:val="00B62A75"/>
    <w:rsid w:val="00B631E6"/>
    <w:rsid w:val="00B63223"/>
    <w:rsid w:val="00B6329D"/>
    <w:rsid w:val="00B6412D"/>
    <w:rsid w:val="00B641A7"/>
    <w:rsid w:val="00B644CF"/>
    <w:rsid w:val="00B6488B"/>
    <w:rsid w:val="00B64D81"/>
    <w:rsid w:val="00B666FE"/>
    <w:rsid w:val="00B67BFE"/>
    <w:rsid w:val="00B67E7F"/>
    <w:rsid w:val="00B702D7"/>
    <w:rsid w:val="00B7038E"/>
    <w:rsid w:val="00B70C81"/>
    <w:rsid w:val="00B70EE8"/>
    <w:rsid w:val="00B712BD"/>
    <w:rsid w:val="00B7177C"/>
    <w:rsid w:val="00B71DED"/>
    <w:rsid w:val="00B727D2"/>
    <w:rsid w:val="00B749AA"/>
    <w:rsid w:val="00B74B69"/>
    <w:rsid w:val="00B7578A"/>
    <w:rsid w:val="00B75A04"/>
    <w:rsid w:val="00B75EE4"/>
    <w:rsid w:val="00B76499"/>
    <w:rsid w:val="00B769F1"/>
    <w:rsid w:val="00B774CB"/>
    <w:rsid w:val="00B77B8D"/>
    <w:rsid w:val="00B77BB3"/>
    <w:rsid w:val="00B80F6B"/>
    <w:rsid w:val="00B8121F"/>
    <w:rsid w:val="00B81716"/>
    <w:rsid w:val="00B819FF"/>
    <w:rsid w:val="00B81A29"/>
    <w:rsid w:val="00B822D8"/>
    <w:rsid w:val="00B823E3"/>
    <w:rsid w:val="00B83116"/>
    <w:rsid w:val="00B8354C"/>
    <w:rsid w:val="00B839B2"/>
    <w:rsid w:val="00B84F7F"/>
    <w:rsid w:val="00B864E8"/>
    <w:rsid w:val="00B86DFC"/>
    <w:rsid w:val="00B87988"/>
    <w:rsid w:val="00B87BAC"/>
    <w:rsid w:val="00B87DC7"/>
    <w:rsid w:val="00B90C85"/>
    <w:rsid w:val="00B91396"/>
    <w:rsid w:val="00B91797"/>
    <w:rsid w:val="00B9241F"/>
    <w:rsid w:val="00B92ABB"/>
    <w:rsid w:val="00B92E63"/>
    <w:rsid w:val="00B93156"/>
    <w:rsid w:val="00B934C2"/>
    <w:rsid w:val="00B94252"/>
    <w:rsid w:val="00B942D4"/>
    <w:rsid w:val="00B94936"/>
    <w:rsid w:val="00B94B6A"/>
    <w:rsid w:val="00B95595"/>
    <w:rsid w:val="00B96007"/>
    <w:rsid w:val="00B9715A"/>
    <w:rsid w:val="00B97AF6"/>
    <w:rsid w:val="00BA036B"/>
    <w:rsid w:val="00BA10AC"/>
    <w:rsid w:val="00BA13B0"/>
    <w:rsid w:val="00BA14BE"/>
    <w:rsid w:val="00BA1BE2"/>
    <w:rsid w:val="00BA1EA7"/>
    <w:rsid w:val="00BA2644"/>
    <w:rsid w:val="00BA2732"/>
    <w:rsid w:val="00BA293D"/>
    <w:rsid w:val="00BA2D3B"/>
    <w:rsid w:val="00BA3071"/>
    <w:rsid w:val="00BA46BE"/>
    <w:rsid w:val="00BA49BC"/>
    <w:rsid w:val="00BA4E44"/>
    <w:rsid w:val="00BA53BB"/>
    <w:rsid w:val="00BA54BA"/>
    <w:rsid w:val="00BA56B7"/>
    <w:rsid w:val="00BA7A1E"/>
    <w:rsid w:val="00BA7CA9"/>
    <w:rsid w:val="00BB1C7B"/>
    <w:rsid w:val="00BB265D"/>
    <w:rsid w:val="00BB2E6F"/>
    <w:rsid w:val="00BB2F6C"/>
    <w:rsid w:val="00BB30AF"/>
    <w:rsid w:val="00BB3875"/>
    <w:rsid w:val="00BB3B37"/>
    <w:rsid w:val="00BB46FD"/>
    <w:rsid w:val="00BB4708"/>
    <w:rsid w:val="00BB4CDA"/>
    <w:rsid w:val="00BB508E"/>
    <w:rsid w:val="00BB5860"/>
    <w:rsid w:val="00BB627D"/>
    <w:rsid w:val="00BB641B"/>
    <w:rsid w:val="00BB6AAD"/>
    <w:rsid w:val="00BC0152"/>
    <w:rsid w:val="00BC0546"/>
    <w:rsid w:val="00BC0E79"/>
    <w:rsid w:val="00BC0FB0"/>
    <w:rsid w:val="00BC12E4"/>
    <w:rsid w:val="00BC227F"/>
    <w:rsid w:val="00BC434F"/>
    <w:rsid w:val="00BC4A19"/>
    <w:rsid w:val="00BC4E6D"/>
    <w:rsid w:val="00BC588E"/>
    <w:rsid w:val="00BC7312"/>
    <w:rsid w:val="00BC78A9"/>
    <w:rsid w:val="00BD0617"/>
    <w:rsid w:val="00BD2B6A"/>
    <w:rsid w:val="00BD2D51"/>
    <w:rsid w:val="00BD2E9B"/>
    <w:rsid w:val="00BD5351"/>
    <w:rsid w:val="00BD5F74"/>
    <w:rsid w:val="00BD6751"/>
    <w:rsid w:val="00BE12EB"/>
    <w:rsid w:val="00BE20E4"/>
    <w:rsid w:val="00BE249B"/>
    <w:rsid w:val="00BE2665"/>
    <w:rsid w:val="00BE2779"/>
    <w:rsid w:val="00BE2C56"/>
    <w:rsid w:val="00BE30A5"/>
    <w:rsid w:val="00BE3D5C"/>
    <w:rsid w:val="00BE4009"/>
    <w:rsid w:val="00BE55DA"/>
    <w:rsid w:val="00BE5653"/>
    <w:rsid w:val="00BE6A41"/>
    <w:rsid w:val="00BE714F"/>
    <w:rsid w:val="00BE7DA4"/>
    <w:rsid w:val="00BE7DC6"/>
    <w:rsid w:val="00BE7E6E"/>
    <w:rsid w:val="00BF0C87"/>
    <w:rsid w:val="00BF108C"/>
    <w:rsid w:val="00BF13F6"/>
    <w:rsid w:val="00BF283D"/>
    <w:rsid w:val="00BF2C36"/>
    <w:rsid w:val="00BF38D8"/>
    <w:rsid w:val="00BF4357"/>
    <w:rsid w:val="00BF558C"/>
    <w:rsid w:val="00BF5965"/>
    <w:rsid w:val="00BF67C6"/>
    <w:rsid w:val="00BF7AD7"/>
    <w:rsid w:val="00C0026F"/>
    <w:rsid w:val="00C004A5"/>
    <w:rsid w:val="00C00930"/>
    <w:rsid w:val="00C00CB2"/>
    <w:rsid w:val="00C01DC5"/>
    <w:rsid w:val="00C0356A"/>
    <w:rsid w:val="00C03B67"/>
    <w:rsid w:val="00C041BD"/>
    <w:rsid w:val="00C060AD"/>
    <w:rsid w:val="00C0670D"/>
    <w:rsid w:val="00C06961"/>
    <w:rsid w:val="00C06B3B"/>
    <w:rsid w:val="00C1076D"/>
    <w:rsid w:val="00C109FB"/>
    <w:rsid w:val="00C10E05"/>
    <w:rsid w:val="00C11043"/>
    <w:rsid w:val="00C113BF"/>
    <w:rsid w:val="00C11848"/>
    <w:rsid w:val="00C12586"/>
    <w:rsid w:val="00C12AAE"/>
    <w:rsid w:val="00C13059"/>
    <w:rsid w:val="00C134F1"/>
    <w:rsid w:val="00C136CC"/>
    <w:rsid w:val="00C13E83"/>
    <w:rsid w:val="00C14D42"/>
    <w:rsid w:val="00C150A6"/>
    <w:rsid w:val="00C152C9"/>
    <w:rsid w:val="00C15445"/>
    <w:rsid w:val="00C16C6D"/>
    <w:rsid w:val="00C16D14"/>
    <w:rsid w:val="00C2020A"/>
    <w:rsid w:val="00C20346"/>
    <w:rsid w:val="00C203D8"/>
    <w:rsid w:val="00C2176E"/>
    <w:rsid w:val="00C21A5D"/>
    <w:rsid w:val="00C21AC5"/>
    <w:rsid w:val="00C21C9A"/>
    <w:rsid w:val="00C224CF"/>
    <w:rsid w:val="00C22DE0"/>
    <w:rsid w:val="00C23295"/>
    <w:rsid w:val="00C23430"/>
    <w:rsid w:val="00C237E6"/>
    <w:rsid w:val="00C239E9"/>
    <w:rsid w:val="00C24AB6"/>
    <w:rsid w:val="00C24DEF"/>
    <w:rsid w:val="00C251F4"/>
    <w:rsid w:val="00C25D93"/>
    <w:rsid w:val="00C2661F"/>
    <w:rsid w:val="00C27360"/>
    <w:rsid w:val="00C276D9"/>
    <w:rsid w:val="00C27924"/>
    <w:rsid w:val="00C27B1C"/>
    <w:rsid w:val="00C27B29"/>
    <w:rsid w:val="00C27D67"/>
    <w:rsid w:val="00C27E71"/>
    <w:rsid w:val="00C305E1"/>
    <w:rsid w:val="00C3116C"/>
    <w:rsid w:val="00C3199D"/>
    <w:rsid w:val="00C327B5"/>
    <w:rsid w:val="00C32C02"/>
    <w:rsid w:val="00C333DC"/>
    <w:rsid w:val="00C347E3"/>
    <w:rsid w:val="00C35F2E"/>
    <w:rsid w:val="00C3664F"/>
    <w:rsid w:val="00C377F1"/>
    <w:rsid w:val="00C408C9"/>
    <w:rsid w:val="00C41401"/>
    <w:rsid w:val="00C42CFD"/>
    <w:rsid w:val="00C4317A"/>
    <w:rsid w:val="00C4357D"/>
    <w:rsid w:val="00C4631F"/>
    <w:rsid w:val="00C46965"/>
    <w:rsid w:val="00C47053"/>
    <w:rsid w:val="00C47557"/>
    <w:rsid w:val="00C47BD6"/>
    <w:rsid w:val="00C50E16"/>
    <w:rsid w:val="00C50EC3"/>
    <w:rsid w:val="00C514A2"/>
    <w:rsid w:val="00C5200F"/>
    <w:rsid w:val="00C52237"/>
    <w:rsid w:val="00C5268D"/>
    <w:rsid w:val="00C52F2D"/>
    <w:rsid w:val="00C534E8"/>
    <w:rsid w:val="00C53A84"/>
    <w:rsid w:val="00C54CF3"/>
    <w:rsid w:val="00C55258"/>
    <w:rsid w:val="00C55A31"/>
    <w:rsid w:val="00C56D0E"/>
    <w:rsid w:val="00C57BB2"/>
    <w:rsid w:val="00C60C90"/>
    <w:rsid w:val="00C620BD"/>
    <w:rsid w:val="00C6304D"/>
    <w:rsid w:val="00C63094"/>
    <w:rsid w:val="00C63533"/>
    <w:rsid w:val="00C65A2C"/>
    <w:rsid w:val="00C65F0F"/>
    <w:rsid w:val="00C7028F"/>
    <w:rsid w:val="00C71203"/>
    <w:rsid w:val="00C71409"/>
    <w:rsid w:val="00C715C8"/>
    <w:rsid w:val="00C71825"/>
    <w:rsid w:val="00C71DEB"/>
    <w:rsid w:val="00C72F41"/>
    <w:rsid w:val="00C73B93"/>
    <w:rsid w:val="00C73E97"/>
    <w:rsid w:val="00C7412B"/>
    <w:rsid w:val="00C74D0E"/>
    <w:rsid w:val="00C7519F"/>
    <w:rsid w:val="00C76006"/>
    <w:rsid w:val="00C779BE"/>
    <w:rsid w:val="00C77B4D"/>
    <w:rsid w:val="00C77C55"/>
    <w:rsid w:val="00C807BB"/>
    <w:rsid w:val="00C808FD"/>
    <w:rsid w:val="00C811F0"/>
    <w:rsid w:val="00C82219"/>
    <w:rsid w:val="00C8236E"/>
    <w:rsid w:val="00C82748"/>
    <w:rsid w:val="00C828C8"/>
    <w:rsid w:val="00C82CAF"/>
    <w:rsid w:val="00C82EEB"/>
    <w:rsid w:val="00C83431"/>
    <w:rsid w:val="00C845DC"/>
    <w:rsid w:val="00C84BC5"/>
    <w:rsid w:val="00C8557D"/>
    <w:rsid w:val="00C872B6"/>
    <w:rsid w:val="00C878E5"/>
    <w:rsid w:val="00C908CA"/>
    <w:rsid w:val="00C910F4"/>
    <w:rsid w:val="00C914DE"/>
    <w:rsid w:val="00C9170C"/>
    <w:rsid w:val="00C91BAC"/>
    <w:rsid w:val="00C91DE1"/>
    <w:rsid w:val="00C92570"/>
    <w:rsid w:val="00C92BE1"/>
    <w:rsid w:val="00C92C56"/>
    <w:rsid w:val="00C93628"/>
    <w:rsid w:val="00C93F93"/>
    <w:rsid w:val="00C9463C"/>
    <w:rsid w:val="00C94968"/>
    <w:rsid w:val="00C9569A"/>
    <w:rsid w:val="00C95BA2"/>
    <w:rsid w:val="00C96D63"/>
    <w:rsid w:val="00C96F64"/>
    <w:rsid w:val="00C96FC8"/>
    <w:rsid w:val="00C971DC"/>
    <w:rsid w:val="00C97366"/>
    <w:rsid w:val="00CA029A"/>
    <w:rsid w:val="00CA16B7"/>
    <w:rsid w:val="00CA1AD8"/>
    <w:rsid w:val="00CA1DB4"/>
    <w:rsid w:val="00CA2917"/>
    <w:rsid w:val="00CA2A42"/>
    <w:rsid w:val="00CA2C7C"/>
    <w:rsid w:val="00CA46F2"/>
    <w:rsid w:val="00CA487D"/>
    <w:rsid w:val="00CA4BE3"/>
    <w:rsid w:val="00CA4BF6"/>
    <w:rsid w:val="00CA53D4"/>
    <w:rsid w:val="00CA62AE"/>
    <w:rsid w:val="00CB0A21"/>
    <w:rsid w:val="00CB11AC"/>
    <w:rsid w:val="00CB2773"/>
    <w:rsid w:val="00CB2851"/>
    <w:rsid w:val="00CB2F0B"/>
    <w:rsid w:val="00CB40E6"/>
    <w:rsid w:val="00CB4F89"/>
    <w:rsid w:val="00CB5B1A"/>
    <w:rsid w:val="00CB5D8F"/>
    <w:rsid w:val="00CB64E0"/>
    <w:rsid w:val="00CB6561"/>
    <w:rsid w:val="00CC09BC"/>
    <w:rsid w:val="00CC0CEA"/>
    <w:rsid w:val="00CC0DA9"/>
    <w:rsid w:val="00CC15A9"/>
    <w:rsid w:val="00CC220B"/>
    <w:rsid w:val="00CC22C4"/>
    <w:rsid w:val="00CC2966"/>
    <w:rsid w:val="00CC2BBA"/>
    <w:rsid w:val="00CC3660"/>
    <w:rsid w:val="00CC3ABE"/>
    <w:rsid w:val="00CC4060"/>
    <w:rsid w:val="00CC578F"/>
    <w:rsid w:val="00CC5C43"/>
    <w:rsid w:val="00CC72B8"/>
    <w:rsid w:val="00CD02AE"/>
    <w:rsid w:val="00CD1854"/>
    <w:rsid w:val="00CD222B"/>
    <w:rsid w:val="00CD2A4F"/>
    <w:rsid w:val="00CD2DC1"/>
    <w:rsid w:val="00CD4586"/>
    <w:rsid w:val="00CD70ED"/>
    <w:rsid w:val="00CE03CA"/>
    <w:rsid w:val="00CE0F78"/>
    <w:rsid w:val="00CE22F1"/>
    <w:rsid w:val="00CE380D"/>
    <w:rsid w:val="00CE496C"/>
    <w:rsid w:val="00CE4B1F"/>
    <w:rsid w:val="00CE50F2"/>
    <w:rsid w:val="00CE51E4"/>
    <w:rsid w:val="00CE555A"/>
    <w:rsid w:val="00CE592B"/>
    <w:rsid w:val="00CE6502"/>
    <w:rsid w:val="00CE65A7"/>
    <w:rsid w:val="00CF212F"/>
    <w:rsid w:val="00CF269E"/>
    <w:rsid w:val="00CF2A35"/>
    <w:rsid w:val="00CF2CEC"/>
    <w:rsid w:val="00CF36EA"/>
    <w:rsid w:val="00CF3D14"/>
    <w:rsid w:val="00CF53AB"/>
    <w:rsid w:val="00CF56F6"/>
    <w:rsid w:val="00CF68DB"/>
    <w:rsid w:val="00CF7D3C"/>
    <w:rsid w:val="00D000A2"/>
    <w:rsid w:val="00D005A5"/>
    <w:rsid w:val="00D00BCC"/>
    <w:rsid w:val="00D010A8"/>
    <w:rsid w:val="00D031B0"/>
    <w:rsid w:val="00D033CF"/>
    <w:rsid w:val="00D038B1"/>
    <w:rsid w:val="00D03933"/>
    <w:rsid w:val="00D03A7D"/>
    <w:rsid w:val="00D04601"/>
    <w:rsid w:val="00D050B9"/>
    <w:rsid w:val="00D05600"/>
    <w:rsid w:val="00D05B4C"/>
    <w:rsid w:val="00D0690C"/>
    <w:rsid w:val="00D116ED"/>
    <w:rsid w:val="00D1197D"/>
    <w:rsid w:val="00D11A24"/>
    <w:rsid w:val="00D13367"/>
    <w:rsid w:val="00D13944"/>
    <w:rsid w:val="00D147EB"/>
    <w:rsid w:val="00D148E2"/>
    <w:rsid w:val="00D14B16"/>
    <w:rsid w:val="00D15AE2"/>
    <w:rsid w:val="00D16312"/>
    <w:rsid w:val="00D171A8"/>
    <w:rsid w:val="00D171F1"/>
    <w:rsid w:val="00D179B1"/>
    <w:rsid w:val="00D17A54"/>
    <w:rsid w:val="00D17E36"/>
    <w:rsid w:val="00D2055B"/>
    <w:rsid w:val="00D20EE2"/>
    <w:rsid w:val="00D210A6"/>
    <w:rsid w:val="00D22467"/>
    <w:rsid w:val="00D22D65"/>
    <w:rsid w:val="00D2349A"/>
    <w:rsid w:val="00D244E4"/>
    <w:rsid w:val="00D24B2E"/>
    <w:rsid w:val="00D24D9E"/>
    <w:rsid w:val="00D24DC3"/>
    <w:rsid w:val="00D26091"/>
    <w:rsid w:val="00D26A32"/>
    <w:rsid w:val="00D26B1C"/>
    <w:rsid w:val="00D30B63"/>
    <w:rsid w:val="00D315E4"/>
    <w:rsid w:val="00D31FB2"/>
    <w:rsid w:val="00D325CA"/>
    <w:rsid w:val="00D32A03"/>
    <w:rsid w:val="00D333B9"/>
    <w:rsid w:val="00D33FC4"/>
    <w:rsid w:val="00D34667"/>
    <w:rsid w:val="00D34B75"/>
    <w:rsid w:val="00D3673E"/>
    <w:rsid w:val="00D3701A"/>
    <w:rsid w:val="00D375CE"/>
    <w:rsid w:val="00D401E1"/>
    <w:rsid w:val="00D408B4"/>
    <w:rsid w:val="00D411F7"/>
    <w:rsid w:val="00D418C2"/>
    <w:rsid w:val="00D41981"/>
    <w:rsid w:val="00D41FBF"/>
    <w:rsid w:val="00D423B1"/>
    <w:rsid w:val="00D42B02"/>
    <w:rsid w:val="00D43272"/>
    <w:rsid w:val="00D43C52"/>
    <w:rsid w:val="00D43E25"/>
    <w:rsid w:val="00D43FB5"/>
    <w:rsid w:val="00D44016"/>
    <w:rsid w:val="00D44978"/>
    <w:rsid w:val="00D45891"/>
    <w:rsid w:val="00D45D94"/>
    <w:rsid w:val="00D45DB9"/>
    <w:rsid w:val="00D46DE1"/>
    <w:rsid w:val="00D47DCA"/>
    <w:rsid w:val="00D47E22"/>
    <w:rsid w:val="00D500BE"/>
    <w:rsid w:val="00D50A65"/>
    <w:rsid w:val="00D50C8E"/>
    <w:rsid w:val="00D5184D"/>
    <w:rsid w:val="00D51F2B"/>
    <w:rsid w:val="00D5200C"/>
    <w:rsid w:val="00D52063"/>
    <w:rsid w:val="00D524C8"/>
    <w:rsid w:val="00D5266F"/>
    <w:rsid w:val="00D52908"/>
    <w:rsid w:val="00D5413A"/>
    <w:rsid w:val="00D54237"/>
    <w:rsid w:val="00D5423C"/>
    <w:rsid w:val="00D544F6"/>
    <w:rsid w:val="00D54BA8"/>
    <w:rsid w:val="00D55D1D"/>
    <w:rsid w:val="00D5702B"/>
    <w:rsid w:val="00D577C4"/>
    <w:rsid w:val="00D57850"/>
    <w:rsid w:val="00D605D6"/>
    <w:rsid w:val="00D60B94"/>
    <w:rsid w:val="00D60BFF"/>
    <w:rsid w:val="00D60E25"/>
    <w:rsid w:val="00D6122A"/>
    <w:rsid w:val="00D612AC"/>
    <w:rsid w:val="00D62668"/>
    <w:rsid w:val="00D627CF"/>
    <w:rsid w:val="00D6301D"/>
    <w:rsid w:val="00D6316D"/>
    <w:rsid w:val="00D633CE"/>
    <w:rsid w:val="00D63873"/>
    <w:rsid w:val="00D6529E"/>
    <w:rsid w:val="00D65DB9"/>
    <w:rsid w:val="00D665AE"/>
    <w:rsid w:val="00D66EEB"/>
    <w:rsid w:val="00D67D81"/>
    <w:rsid w:val="00D7015F"/>
    <w:rsid w:val="00D70E24"/>
    <w:rsid w:val="00D723B3"/>
    <w:rsid w:val="00D7273F"/>
    <w:rsid w:val="00D72B61"/>
    <w:rsid w:val="00D737B2"/>
    <w:rsid w:val="00D74572"/>
    <w:rsid w:val="00D750E7"/>
    <w:rsid w:val="00D7515D"/>
    <w:rsid w:val="00D751F4"/>
    <w:rsid w:val="00D75C1D"/>
    <w:rsid w:val="00D76188"/>
    <w:rsid w:val="00D76461"/>
    <w:rsid w:val="00D77578"/>
    <w:rsid w:val="00D77790"/>
    <w:rsid w:val="00D80A9F"/>
    <w:rsid w:val="00D81FA3"/>
    <w:rsid w:val="00D82898"/>
    <w:rsid w:val="00D838DE"/>
    <w:rsid w:val="00D8517F"/>
    <w:rsid w:val="00D85224"/>
    <w:rsid w:val="00D8671E"/>
    <w:rsid w:val="00D87175"/>
    <w:rsid w:val="00D8785C"/>
    <w:rsid w:val="00D90057"/>
    <w:rsid w:val="00D90644"/>
    <w:rsid w:val="00D920A3"/>
    <w:rsid w:val="00D929A2"/>
    <w:rsid w:val="00D94910"/>
    <w:rsid w:val="00D953D0"/>
    <w:rsid w:val="00D95EB5"/>
    <w:rsid w:val="00D977C9"/>
    <w:rsid w:val="00D97A16"/>
    <w:rsid w:val="00DA1465"/>
    <w:rsid w:val="00DA1D94"/>
    <w:rsid w:val="00DA272E"/>
    <w:rsid w:val="00DA2AC4"/>
    <w:rsid w:val="00DA3832"/>
    <w:rsid w:val="00DA38D8"/>
    <w:rsid w:val="00DA3D1D"/>
    <w:rsid w:val="00DA43DF"/>
    <w:rsid w:val="00DA6958"/>
    <w:rsid w:val="00DA6A60"/>
    <w:rsid w:val="00DA7A4C"/>
    <w:rsid w:val="00DA7C80"/>
    <w:rsid w:val="00DB0138"/>
    <w:rsid w:val="00DB1165"/>
    <w:rsid w:val="00DB1701"/>
    <w:rsid w:val="00DB3D60"/>
    <w:rsid w:val="00DB5726"/>
    <w:rsid w:val="00DB5ADB"/>
    <w:rsid w:val="00DB5D25"/>
    <w:rsid w:val="00DB5E48"/>
    <w:rsid w:val="00DB6286"/>
    <w:rsid w:val="00DB645F"/>
    <w:rsid w:val="00DB76E9"/>
    <w:rsid w:val="00DC0916"/>
    <w:rsid w:val="00DC0A67"/>
    <w:rsid w:val="00DC1370"/>
    <w:rsid w:val="00DC163C"/>
    <w:rsid w:val="00DC1BE3"/>
    <w:rsid w:val="00DC1C36"/>
    <w:rsid w:val="00DC1D5E"/>
    <w:rsid w:val="00DC2313"/>
    <w:rsid w:val="00DC4A5C"/>
    <w:rsid w:val="00DC5220"/>
    <w:rsid w:val="00DC5A65"/>
    <w:rsid w:val="00DC69EE"/>
    <w:rsid w:val="00DC7910"/>
    <w:rsid w:val="00DD0282"/>
    <w:rsid w:val="00DD06EA"/>
    <w:rsid w:val="00DD0C3C"/>
    <w:rsid w:val="00DD1BE0"/>
    <w:rsid w:val="00DD1E87"/>
    <w:rsid w:val="00DD1EE0"/>
    <w:rsid w:val="00DD2061"/>
    <w:rsid w:val="00DD3914"/>
    <w:rsid w:val="00DD46C5"/>
    <w:rsid w:val="00DD56AB"/>
    <w:rsid w:val="00DD5700"/>
    <w:rsid w:val="00DD5AAF"/>
    <w:rsid w:val="00DD6208"/>
    <w:rsid w:val="00DD6906"/>
    <w:rsid w:val="00DD6E06"/>
    <w:rsid w:val="00DD7DAB"/>
    <w:rsid w:val="00DE04F4"/>
    <w:rsid w:val="00DE14D2"/>
    <w:rsid w:val="00DE1A2D"/>
    <w:rsid w:val="00DE2A83"/>
    <w:rsid w:val="00DE3355"/>
    <w:rsid w:val="00DE37DB"/>
    <w:rsid w:val="00DE3AFF"/>
    <w:rsid w:val="00DE3CDE"/>
    <w:rsid w:val="00DE4B88"/>
    <w:rsid w:val="00DE5583"/>
    <w:rsid w:val="00DE560D"/>
    <w:rsid w:val="00DE63F0"/>
    <w:rsid w:val="00DE72D6"/>
    <w:rsid w:val="00DE7917"/>
    <w:rsid w:val="00DF0DFC"/>
    <w:rsid w:val="00DF0FD1"/>
    <w:rsid w:val="00DF1493"/>
    <w:rsid w:val="00DF1823"/>
    <w:rsid w:val="00DF2558"/>
    <w:rsid w:val="00DF2C17"/>
    <w:rsid w:val="00DF4672"/>
    <w:rsid w:val="00DF486F"/>
    <w:rsid w:val="00DF4FD8"/>
    <w:rsid w:val="00DF5063"/>
    <w:rsid w:val="00DF5140"/>
    <w:rsid w:val="00DF5B5B"/>
    <w:rsid w:val="00DF62EC"/>
    <w:rsid w:val="00DF6F52"/>
    <w:rsid w:val="00DF7619"/>
    <w:rsid w:val="00E001A9"/>
    <w:rsid w:val="00E002B1"/>
    <w:rsid w:val="00E03162"/>
    <w:rsid w:val="00E033BB"/>
    <w:rsid w:val="00E03CCF"/>
    <w:rsid w:val="00E042D8"/>
    <w:rsid w:val="00E04455"/>
    <w:rsid w:val="00E057A3"/>
    <w:rsid w:val="00E05D61"/>
    <w:rsid w:val="00E06661"/>
    <w:rsid w:val="00E07EE7"/>
    <w:rsid w:val="00E1103B"/>
    <w:rsid w:val="00E11712"/>
    <w:rsid w:val="00E11D08"/>
    <w:rsid w:val="00E12FEC"/>
    <w:rsid w:val="00E14521"/>
    <w:rsid w:val="00E14C81"/>
    <w:rsid w:val="00E15775"/>
    <w:rsid w:val="00E16080"/>
    <w:rsid w:val="00E169D8"/>
    <w:rsid w:val="00E16DB8"/>
    <w:rsid w:val="00E171A7"/>
    <w:rsid w:val="00E1755A"/>
    <w:rsid w:val="00E17A15"/>
    <w:rsid w:val="00E17B44"/>
    <w:rsid w:val="00E20D0F"/>
    <w:rsid w:val="00E21EC2"/>
    <w:rsid w:val="00E22E60"/>
    <w:rsid w:val="00E2353C"/>
    <w:rsid w:val="00E24B7F"/>
    <w:rsid w:val="00E26354"/>
    <w:rsid w:val="00E26400"/>
    <w:rsid w:val="00E26E30"/>
    <w:rsid w:val="00E27AE1"/>
    <w:rsid w:val="00E27FEA"/>
    <w:rsid w:val="00E30E70"/>
    <w:rsid w:val="00E3167D"/>
    <w:rsid w:val="00E329C1"/>
    <w:rsid w:val="00E32FBD"/>
    <w:rsid w:val="00E32FD4"/>
    <w:rsid w:val="00E334D9"/>
    <w:rsid w:val="00E36553"/>
    <w:rsid w:val="00E3665F"/>
    <w:rsid w:val="00E36F4D"/>
    <w:rsid w:val="00E374D5"/>
    <w:rsid w:val="00E37590"/>
    <w:rsid w:val="00E37E43"/>
    <w:rsid w:val="00E4074B"/>
    <w:rsid w:val="00E4086F"/>
    <w:rsid w:val="00E41693"/>
    <w:rsid w:val="00E422C3"/>
    <w:rsid w:val="00E426A8"/>
    <w:rsid w:val="00E42F0B"/>
    <w:rsid w:val="00E43260"/>
    <w:rsid w:val="00E43B3C"/>
    <w:rsid w:val="00E43ED9"/>
    <w:rsid w:val="00E449AB"/>
    <w:rsid w:val="00E45F37"/>
    <w:rsid w:val="00E46720"/>
    <w:rsid w:val="00E474A2"/>
    <w:rsid w:val="00E50188"/>
    <w:rsid w:val="00E515CB"/>
    <w:rsid w:val="00E51A1B"/>
    <w:rsid w:val="00E52260"/>
    <w:rsid w:val="00E527E8"/>
    <w:rsid w:val="00E52B40"/>
    <w:rsid w:val="00E53F9F"/>
    <w:rsid w:val="00E54153"/>
    <w:rsid w:val="00E54893"/>
    <w:rsid w:val="00E56E6A"/>
    <w:rsid w:val="00E57694"/>
    <w:rsid w:val="00E603D8"/>
    <w:rsid w:val="00E610E7"/>
    <w:rsid w:val="00E61E77"/>
    <w:rsid w:val="00E62356"/>
    <w:rsid w:val="00E63050"/>
    <w:rsid w:val="00E639B6"/>
    <w:rsid w:val="00E63E0B"/>
    <w:rsid w:val="00E6434B"/>
    <w:rsid w:val="00E644E5"/>
    <w:rsid w:val="00E6463D"/>
    <w:rsid w:val="00E646EF"/>
    <w:rsid w:val="00E649D8"/>
    <w:rsid w:val="00E656C4"/>
    <w:rsid w:val="00E65818"/>
    <w:rsid w:val="00E65A1D"/>
    <w:rsid w:val="00E65CF5"/>
    <w:rsid w:val="00E65D15"/>
    <w:rsid w:val="00E65EFB"/>
    <w:rsid w:val="00E66D2F"/>
    <w:rsid w:val="00E66DE7"/>
    <w:rsid w:val="00E67B76"/>
    <w:rsid w:val="00E67B78"/>
    <w:rsid w:val="00E701B7"/>
    <w:rsid w:val="00E705A1"/>
    <w:rsid w:val="00E71226"/>
    <w:rsid w:val="00E717DB"/>
    <w:rsid w:val="00E72E9B"/>
    <w:rsid w:val="00E7334C"/>
    <w:rsid w:val="00E734E8"/>
    <w:rsid w:val="00E73DAE"/>
    <w:rsid w:val="00E746E8"/>
    <w:rsid w:val="00E77256"/>
    <w:rsid w:val="00E808AD"/>
    <w:rsid w:val="00E8128C"/>
    <w:rsid w:val="00E82156"/>
    <w:rsid w:val="00E82950"/>
    <w:rsid w:val="00E82FE2"/>
    <w:rsid w:val="00E843F6"/>
    <w:rsid w:val="00E849DA"/>
    <w:rsid w:val="00E84CD6"/>
    <w:rsid w:val="00E84D0B"/>
    <w:rsid w:val="00E84F24"/>
    <w:rsid w:val="00E87457"/>
    <w:rsid w:val="00E87606"/>
    <w:rsid w:val="00E87C00"/>
    <w:rsid w:val="00E90389"/>
    <w:rsid w:val="00E91493"/>
    <w:rsid w:val="00E91A09"/>
    <w:rsid w:val="00E922DF"/>
    <w:rsid w:val="00E92C5D"/>
    <w:rsid w:val="00E933C0"/>
    <w:rsid w:val="00E94330"/>
    <w:rsid w:val="00E9462E"/>
    <w:rsid w:val="00E95041"/>
    <w:rsid w:val="00E9568E"/>
    <w:rsid w:val="00E971E6"/>
    <w:rsid w:val="00E97AD3"/>
    <w:rsid w:val="00EA1213"/>
    <w:rsid w:val="00EA139D"/>
    <w:rsid w:val="00EA224B"/>
    <w:rsid w:val="00EA36A9"/>
    <w:rsid w:val="00EA3B87"/>
    <w:rsid w:val="00EA470E"/>
    <w:rsid w:val="00EA47A7"/>
    <w:rsid w:val="00EA49A8"/>
    <w:rsid w:val="00EA518A"/>
    <w:rsid w:val="00EA57EB"/>
    <w:rsid w:val="00EA62B5"/>
    <w:rsid w:val="00EA668A"/>
    <w:rsid w:val="00EB06FF"/>
    <w:rsid w:val="00EB0CE8"/>
    <w:rsid w:val="00EB11EB"/>
    <w:rsid w:val="00EB28F0"/>
    <w:rsid w:val="00EB3226"/>
    <w:rsid w:val="00EB3F66"/>
    <w:rsid w:val="00EB48E4"/>
    <w:rsid w:val="00EB4A16"/>
    <w:rsid w:val="00EB58B6"/>
    <w:rsid w:val="00EB61B2"/>
    <w:rsid w:val="00EB6598"/>
    <w:rsid w:val="00EB7618"/>
    <w:rsid w:val="00EB7FA7"/>
    <w:rsid w:val="00EC213A"/>
    <w:rsid w:val="00EC23D0"/>
    <w:rsid w:val="00EC2912"/>
    <w:rsid w:val="00EC37DA"/>
    <w:rsid w:val="00EC55FE"/>
    <w:rsid w:val="00EC6603"/>
    <w:rsid w:val="00EC7744"/>
    <w:rsid w:val="00EC7EAA"/>
    <w:rsid w:val="00ED0DAD"/>
    <w:rsid w:val="00ED0F46"/>
    <w:rsid w:val="00ED11AD"/>
    <w:rsid w:val="00ED2373"/>
    <w:rsid w:val="00ED3764"/>
    <w:rsid w:val="00ED3D98"/>
    <w:rsid w:val="00ED4AEA"/>
    <w:rsid w:val="00ED53B6"/>
    <w:rsid w:val="00ED57BD"/>
    <w:rsid w:val="00ED5CFE"/>
    <w:rsid w:val="00ED6FCC"/>
    <w:rsid w:val="00ED71F4"/>
    <w:rsid w:val="00ED7600"/>
    <w:rsid w:val="00ED77F6"/>
    <w:rsid w:val="00ED7850"/>
    <w:rsid w:val="00EE153C"/>
    <w:rsid w:val="00EE16D2"/>
    <w:rsid w:val="00EE211F"/>
    <w:rsid w:val="00EE3CE9"/>
    <w:rsid w:val="00EE3E8A"/>
    <w:rsid w:val="00EE4000"/>
    <w:rsid w:val="00EE4695"/>
    <w:rsid w:val="00EE4D1D"/>
    <w:rsid w:val="00EE57BB"/>
    <w:rsid w:val="00EE5E6A"/>
    <w:rsid w:val="00EE602F"/>
    <w:rsid w:val="00EE604A"/>
    <w:rsid w:val="00EE7F98"/>
    <w:rsid w:val="00EF02CF"/>
    <w:rsid w:val="00EF03B0"/>
    <w:rsid w:val="00EF1D2D"/>
    <w:rsid w:val="00EF329F"/>
    <w:rsid w:val="00EF4245"/>
    <w:rsid w:val="00EF4C65"/>
    <w:rsid w:val="00EF54BD"/>
    <w:rsid w:val="00EF6041"/>
    <w:rsid w:val="00EF6ECA"/>
    <w:rsid w:val="00F009C0"/>
    <w:rsid w:val="00F00D2E"/>
    <w:rsid w:val="00F01364"/>
    <w:rsid w:val="00F01AFA"/>
    <w:rsid w:val="00F023A2"/>
    <w:rsid w:val="00F024E1"/>
    <w:rsid w:val="00F026C2"/>
    <w:rsid w:val="00F0403D"/>
    <w:rsid w:val="00F0405F"/>
    <w:rsid w:val="00F049F6"/>
    <w:rsid w:val="00F053A1"/>
    <w:rsid w:val="00F06C10"/>
    <w:rsid w:val="00F07A3F"/>
    <w:rsid w:val="00F1096F"/>
    <w:rsid w:val="00F11704"/>
    <w:rsid w:val="00F117F3"/>
    <w:rsid w:val="00F12589"/>
    <w:rsid w:val="00F12595"/>
    <w:rsid w:val="00F1268D"/>
    <w:rsid w:val="00F12F06"/>
    <w:rsid w:val="00F13432"/>
    <w:rsid w:val="00F134D9"/>
    <w:rsid w:val="00F13915"/>
    <w:rsid w:val="00F13CD9"/>
    <w:rsid w:val="00F1403D"/>
    <w:rsid w:val="00F1463F"/>
    <w:rsid w:val="00F14E29"/>
    <w:rsid w:val="00F16A9C"/>
    <w:rsid w:val="00F16D62"/>
    <w:rsid w:val="00F1722D"/>
    <w:rsid w:val="00F20669"/>
    <w:rsid w:val="00F20E3F"/>
    <w:rsid w:val="00F21302"/>
    <w:rsid w:val="00F21988"/>
    <w:rsid w:val="00F2329F"/>
    <w:rsid w:val="00F23D87"/>
    <w:rsid w:val="00F24632"/>
    <w:rsid w:val="00F25013"/>
    <w:rsid w:val="00F26988"/>
    <w:rsid w:val="00F26FA0"/>
    <w:rsid w:val="00F27811"/>
    <w:rsid w:val="00F278A0"/>
    <w:rsid w:val="00F3012A"/>
    <w:rsid w:val="00F307BB"/>
    <w:rsid w:val="00F321DE"/>
    <w:rsid w:val="00F32233"/>
    <w:rsid w:val="00F32A98"/>
    <w:rsid w:val="00F33777"/>
    <w:rsid w:val="00F3418A"/>
    <w:rsid w:val="00F34DBE"/>
    <w:rsid w:val="00F34DDF"/>
    <w:rsid w:val="00F34FCE"/>
    <w:rsid w:val="00F353AD"/>
    <w:rsid w:val="00F35F4C"/>
    <w:rsid w:val="00F366B6"/>
    <w:rsid w:val="00F3676C"/>
    <w:rsid w:val="00F36F46"/>
    <w:rsid w:val="00F370CB"/>
    <w:rsid w:val="00F375AF"/>
    <w:rsid w:val="00F3788A"/>
    <w:rsid w:val="00F37BF6"/>
    <w:rsid w:val="00F37DA3"/>
    <w:rsid w:val="00F40355"/>
    <w:rsid w:val="00F40648"/>
    <w:rsid w:val="00F40EF0"/>
    <w:rsid w:val="00F415C8"/>
    <w:rsid w:val="00F4332B"/>
    <w:rsid w:val="00F4441C"/>
    <w:rsid w:val="00F44A7A"/>
    <w:rsid w:val="00F44C2F"/>
    <w:rsid w:val="00F44ED8"/>
    <w:rsid w:val="00F45DCF"/>
    <w:rsid w:val="00F4642D"/>
    <w:rsid w:val="00F4685A"/>
    <w:rsid w:val="00F47A2C"/>
    <w:rsid w:val="00F47DA2"/>
    <w:rsid w:val="00F5009C"/>
    <w:rsid w:val="00F509FA"/>
    <w:rsid w:val="00F50D03"/>
    <w:rsid w:val="00F5139D"/>
    <w:rsid w:val="00F519FC"/>
    <w:rsid w:val="00F5360B"/>
    <w:rsid w:val="00F53C5B"/>
    <w:rsid w:val="00F53CF1"/>
    <w:rsid w:val="00F5464A"/>
    <w:rsid w:val="00F557EB"/>
    <w:rsid w:val="00F560E4"/>
    <w:rsid w:val="00F56111"/>
    <w:rsid w:val="00F56603"/>
    <w:rsid w:val="00F569DD"/>
    <w:rsid w:val="00F56A70"/>
    <w:rsid w:val="00F60890"/>
    <w:rsid w:val="00F6239D"/>
    <w:rsid w:val="00F62453"/>
    <w:rsid w:val="00F62C80"/>
    <w:rsid w:val="00F66056"/>
    <w:rsid w:val="00F660B1"/>
    <w:rsid w:val="00F664D2"/>
    <w:rsid w:val="00F66D0E"/>
    <w:rsid w:val="00F67DB7"/>
    <w:rsid w:val="00F71506"/>
    <w:rsid w:val="00F715D2"/>
    <w:rsid w:val="00F718FB"/>
    <w:rsid w:val="00F71EF1"/>
    <w:rsid w:val="00F7274F"/>
    <w:rsid w:val="00F72DF2"/>
    <w:rsid w:val="00F7320E"/>
    <w:rsid w:val="00F73851"/>
    <w:rsid w:val="00F73BD9"/>
    <w:rsid w:val="00F73DAE"/>
    <w:rsid w:val="00F73F3C"/>
    <w:rsid w:val="00F748AB"/>
    <w:rsid w:val="00F76FA8"/>
    <w:rsid w:val="00F77502"/>
    <w:rsid w:val="00F801CA"/>
    <w:rsid w:val="00F8029F"/>
    <w:rsid w:val="00F80A4B"/>
    <w:rsid w:val="00F80B09"/>
    <w:rsid w:val="00F80C8C"/>
    <w:rsid w:val="00F81768"/>
    <w:rsid w:val="00F81CA5"/>
    <w:rsid w:val="00F8245C"/>
    <w:rsid w:val="00F827ED"/>
    <w:rsid w:val="00F82C04"/>
    <w:rsid w:val="00F8313F"/>
    <w:rsid w:val="00F8361B"/>
    <w:rsid w:val="00F84243"/>
    <w:rsid w:val="00F85067"/>
    <w:rsid w:val="00F854A8"/>
    <w:rsid w:val="00F85649"/>
    <w:rsid w:val="00F85B96"/>
    <w:rsid w:val="00F85E3A"/>
    <w:rsid w:val="00F85FFB"/>
    <w:rsid w:val="00F86155"/>
    <w:rsid w:val="00F86F07"/>
    <w:rsid w:val="00F878E1"/>
    <w:rsid w:val="00F87912"/>
    <w:rsid w:val="00F87C85"/>
    <w:rsid w:val="00F9114F"/>
    <w:rsid w:val="00F928F2"/>
    <w:rsid w:val="00F92A3F"/>
    <w:rsid w:val="00F92ED7"/>
    <w:rsid w:val="00F93A13"/>
    <w:rsid w:val="00F93F08"/>
    <w:rsid w:val="00F94CED"/>
    <w:rsid w:val="00F96CA2"/>
    <w:rsid w:val="00FA0328"/>
    <w:rsid w:val="00FA0497"/>
    <w:rsid w:val="00FA07B0"/>
    <w:rsid w:val="00FA10A0"/>
    <w:rsid w:val="00FA2CEE"/>
    <w:rsid w:val="00FA318C"/>
    <w:rsid w:val="00FA35A2"/>
    <w:rsid w:val="00FA49EF"/>
    <w:rsid w:val="00FA535A"/>
    <w:rsid w:val="00FA5B9A"/>
    <w:rsid w:val="00FA5DC8"/>
    <w:rsid w:val="00FA7270"/>
    <w:rsid w:val="00FA7915"/>
    <w:rsid w:val="00FB032A"/>
    <w:rsid w:val="00FB19D6"/>
    <w:rsid w:val="00FB52FA"/>
    <w:rsid w:val="00FB561C"/>
    <w:rsid w:val="00FB65F8"/>
    <w:rsid w:val="00FB6AF5"/>
    <w:rsid w:val="00FB6F92"/>
    <w:rsid w:val="00FB7D7C"/>
    <w:rsid w:val="00FC0183"/>
    <w:rsid w:val="00FC026E"/>
    <w:rsid w:val="00FC0934"/>
    <w:rsid w:val="00FC1486"/>
    <w:rsid w:val="00FC1F82"/>
    <w:rsid w:val="00FC2EFC"/>
    <w:rsid w:val="00FC3B11"/>
    <w:rsid w:val="00FC5124"/>
    <w:rsid w:val="00FC58C9"/>
    <w:rsid w:val="00FC683D"/>
    <w:rsid w:val="00FC71C9"/>
    <w:rsid w:val="00FD0A3F"/>
    <w:rsid w:val="00FD139D"/>
    <w:rsid w:val="00FD24BD"/>
    <w:rsid w:val="00FD3ECF"/>
    <w:rsid w:val="00FD402B"/>
    <w:rsid w:val="00FD4248"/>
    <w:rsid w:val="00FD4731"/>
    <w:rsid w:val="00FD47AB"/>
    <w:rsid w:val="00FD66A2"/>
    <w:rsid w:val="00FD6AE2"/>
    <w:rsid w:val="00FD7B95"/>
    <w:rsid w:val="00FE00F6"/>
    <w:rsid w:val="00FE0874"/>
    <w:rsid w:val="00FE0A7F"/>
    <w:rsid w:val="00FE153B"/>
    <w:rsid w:val="00FE182D"/>
    <w:rsid w:val="00FE1965"/>
    <w:rsid w:val="00FE2987"/>
    <w:rsid w:val="00FE2C66"/>
    <w:rsid w:val="00FE3550"/>
    <w:rsid w:val="00FE382A"/>
    <w:rsid w:val="00FE3EF3"/>
    <w:rsid w:val="00FE6033"/>
    <w:rsid w:val="00FE6F5C"/>
    <w:rsid w:val="00FE70FD"/>
    <w:rsid w:val="00FE7701"/>
    <w:rsid w:val="00FF0AB0"/>
    <w:rsid w:val="00FF152D"/>
    <w:rsid w:val="00FF176D"/>
    <w:rsid w:val="00FF1926"/>
    <w:rsid w:val="00FF28AC"/>
    <w:rsid w:val="00FF4B1F"/>
    <w:rsid w:val="00FF5690"/>
    <w:rsid w:val="00FF62B0"/>
    <w:rsid w:val="00FF65F9"/>
    <w:rsid w:val="00FF78F1"/>
    <w:rsid w:val="00FF7F62"/>
    <w:rsid w:val="01637669"/>
    <w:rsid w:val="019CF565"/>
    <w:rsid w:val="01A49BBB"/>
    <w:rsid w:val="01B0928A"/>
    <w:rsid w:val="01BDD4BC"/>
    <w:rsid w:val="0268A34E"/>
    <w:rsid w:val="02C413E8"/>
    <w:rsid w:val="0328853F"/>
    <w:rsid w:val="03410C79"/>
    <w:rsid w:val="0385F1A3"/>
    <w:rsid w:val="0464E95C"/>
    <w:rsid w:val="04924373"/>
    <w:rsid w:val="04C22307"/>
    <w:rsid w:val="04C7888C"/>
    <w:rsid w:val="04FF02D9"/>
    <w:rsid w:val="058C6DC5"/>
    <w:rsid w:val="0648A7B0"/>
    <w:rsid w:val="06700F02"/>
    <w:rsid w:val="06963B61"/>
    <w:rsid w:val="072E226D"/>
    <w:rsid w:val="075DCA57"/>
    <w:rsid w:val="079DAC96"/>
    <w:rsid w:val="07AD5E98"/>
    <w:rsid w:val="081F53E2"/>
    <w:rsid w:val="08374368"/>
    <w:rsid w:val="095825BA"/>
    <w:rsid w:val="0A74704D"/>
    <w:rsid w:val="0A8C0040"/>
    <w:rsid w:val="0BB07958"/>
    <w:rsid w:val="0C333889"/>
    <w:rsid w:val="0C562B43"/>
    <w:rsid w:val="0C6D1F0A"/>
    <w:rsid w:val="0C81B2BA"/>
    <w:rsid w:val="0C96EDE8"/>
    <w:rsid w:val="0CFFF6BA"/>
    <w:rsid w:val="0DED0DB9"/>
    <w:rsid w:val="0E30A5EF"/>
    <w:rsid w:val="0EBEE1AA"/>
    <w:rsid w:val="0F140F06"/>
    <w:rsid w:val="0F645D78"/>
    <w:rsid w:val="1056EA08"/>
    <w:rsid w:val="111300F2"/>
    <w:rsid w:val="114CAAE7"/>
    <w:rsid w:val="117B4686"/>
    <w:rsid w:val="118F3502"/>
    <w:rsid w:val="11CD6EC6"/>
    <w:rsid w:val="129F1318"/>
    <w:rsid w:val="1312C639"/>
    <w:rsid w:val="13702FAE"/>
    <w:rsid w:val="1463DED6"/>
    <w:rsid w:val="14938C87"/>
    <w:rsid w:val="149AFCAF"/>
    <w:rsid w:val="14FA9FA2"/>
    <w:rsid w:val="1552E949"/>
    <w:rsid w:val="1583DF73"/>
    <w:rsid w:val="1583EBB6"/>
    <w:rsid w:val="16550D38"/>
    <w:rsid w:val="166A87EB"/>
    <w:rsid w:val="171B8289"/>
    <w:rsid w:val="17C07BCA"/>
    <w:rsid w:val="17D029C4"/>
    <w:rsid w:val="18333D24"/>
    <w:rsid w:val="1863EE3D"/>
    <w:rsid w:val="19008081"/>
    <w:rsid w:val="192DBAEA"/>
    <w:rsid w:val="195AD609"/>
    <w:rsid w:val="1A30A8E7"/>
    <w:rsid w:val="1A7AA698"/>
    <w:rsid w:val="1A7EC454"/>
    <w:rsid w:val="1AE80E27"/>
    <w:rsid w:val="1B041B20"/>
    <w:rsid w:val="1BB96EE7"/>
    <w:rsid w:val="1C01B1F8"/>
    <w:rsid w:val="1CA1B581"/>
    <w:rsid w:val="1D16830C"/>
    <w:rsid w:val="1D4D7B4D"/>
    <w:rsid w:val="1D562367"/>
    <w:rsid w:val="1D9BE006"/>
    <w:rsid w:val="1DFB1AB4"/>
    <w:rsid w:val="1E6AE76D"/>
    <w:rsid w:val="1EA923AF"/>
    <w:rsid w:val="1F96E3F7"/>
    <w:rsid w:val="1FB06382"/>
    <w:rsid w:val="1FBA1141"/>
    <w:rsid w:val="1FC900FA"/>
    <w:rsid w:val="1FE73025"/>
    <w:rsid w:val="2013C5F3"/>
    <w:rsid w:val="2029DB58"/>
    <w:rsid w:val="2048E9EE"/>
    <w:rsid w:val="206D2A03"/>
    <w:rsid w:val="208469BA"/>
    <w:rsid w:val="2122E935"/>
    <w:rsid w:val="21D13557"/>
    <w:rsid w:val="21E1F38E"/>
    <w:rsid w:val="22B17015"/>
    <w:rsid w:val="22B835A8"/>
    <w:rsid w:val="24168188"/>
    <w:rsid w:val="24289747"/>
    <w:rsid w:val="24718C8A"/>
    <w:rsid w:val="2492F2A1"/>
    <w:rsid w:val="24B5A60F"/>
    <w:rsid w:val="24F297A0"/>
    <w:rsid w:val="25533209"/>
    <w:rsid w:val="25A0779A"/>
    <w:rsid w:val="26220D8B"/>
    <w:rsid w:val="2631384D"/>
    <w:rsid w:val="264DBAF5"/>
    <w:rsid w:val="267EF9C7"/>
    <w:rsid w:val="2682EDCA"/>
    <w:rsid w:val="26984DE5"/>
    <w:rsid w:val="275424F4"/>
    <w:rsid w:val="27946FC7"/>
    <w:rsid w:val="27E3EC26"/>
    <w:rsid w:val="286695A9"/>
    <w:rsid w:val="288CB23E"/>
    <w:rsid w:val="28B7FB79"/>
    <w:rsid w:val="28FDAD1D"/>
    <w:rsid w:val="28FE537E"/>
    <w:rsid w:val="29E6E1CC"/>
    <w:rsid w:val="2A0CFB3A"/>
    <w:rsid w:val="2A7FA51D"/>
    <w:rsid w:val="2A92A449"/>
    <w:rsid w:val="2AADE1EE"/>
    <w:rsid w:val="2ACCB04C"/>
    <w:rsid w:val="2BA6C7A3"/>
    <w:rsid w:val="2BB1995F"/>
    <w:rsid w:val="2C560E31"/>
    <w:rsid w:val="2D0C48C7"/>
    <w:rsid w:val="2D212061"/>
    <w:rsid w:val="2D56BA04"/>
    <w:rsid w:val="2D87EFA3"/>
    <w:rsid w:val="2DC23D17"/>
    <w:rsid w:val="2E1FCE80"/>
    <w:rsid w:val="2E833DD8"/>
    <w:rsid w:val="2EA528E3"/>
    <w:rsid w:val="2EA605A3"/>
    <w:rsid w:val="2EAEE54A"/>
    <w:rsid w:val="2ECED6E3"/>
    <w:rsid w:val="2EDD764F"/>
    <w:rsid w:val="2F15FBE7"/>
    <w:rsid w:val="2FA7FA46"/>
    <w:rsid w:val="3022BCBA"/>
    <w:rsid w:val="303AD78B"/>
    <w:rsid w:val="30581640"/>
    <w:rsid w:val="30F2DCC6"/>
    <w:rsid w:val="310E0474"/>
    <w:rsid w:val="313C92F6"/>
    <w:rsid w:val="31681180"/>
    <w:rsid w:val="324999D3"/>
    <w:rsid w:val="32DB7181"/>
    <w:rsid w:val="3336403C"/>
    <w:rsid w:val="3339587A"/>
    <w:rsid w:val="340F5114"/>
    <w:rsid w:val="346D1D43"/>
    <w:rsid w:val="3580A553"/>
    <w:rsid w:val="358AEF4E"/>
    <w:rsid w:val="359CCE33"/>
    <w:rsid w:val="35E8A0F9"/>
    <w:rsid w:val="35FDBB05"/>
    <w:rsid w:val="3615B0C7"/>
    <w:rsid w:val="366C22AA"/>
    <w:rsid w:val="368601B7"/>
    <w:rsid w:val="36B356B3"/>
    <w:rsid w:val="36EC78B0"/>
    <w:rsid w:val="373F4280"/>
    <w:rsid w:val="377CCD5B"/>
    <w:rsid w:val="378A2944"/>
    <w:rsid w:val="37B261D4"/>
    <w:rsid w:val="37C4837A"/>
    <w:rsid w:val="38132884"/>
    <w:rsid w:val="39287840"/>
    <w:rsid w:val="39782687"/>
    <w:rsid w:val="39A6295D"/>
    <w:rsid w:val="3B6A9B09"/>
    <w:rsid w:val="3B6C9EAC"/>
    <w:rsid w:val="3BB32CA9"/>
    <w:rsid w:val="3BECF720"/>
    <w:rsid w:val="3CCE09CD"/>
    <w:rsid w:val="3D4CC5CB"/>
    <w:rsid w:val="3DA509D1"/>
    <w:rsid w:val="3DAA7F27"/>
    <w:rsid w:val="3DE0C5DD"/>
    <w:rsid w:val="3E6D204E"/>
    <w:rsid w:val="3EBAEB4F"/>
    <w:rsid w:val="3F5D1133"/>
    <w:rsid w:val="3F6BE5B9"/>
    <w:rsid w:val="3F791FCE"/>
    <w:rsid w:val="3FEA64DB"/>
    <w:rsid w:val="406715D7"/>
    <w:rsid w:val="40971D9A"/>
    <w:rsid w:val="412DB3CB"/>
    <w:rsid w:val="41554620"/>
    <w:rsid w:val="41EB20A7"/>
    <w:rsid w:val="42A6A512"/>
    <w:rsid w:val="42FE0F79"/>
    <w:rsid w:val="433580A3"/>
    <w:rsid w:val="434A0302"/>
    <w:rsid w:val="4371764D"/>
    <w:rsid w:val="437EC706"/>
    <w:rsid w:val="4396D9AB"/>
    <w:rsid w:val="43D65BB3"/>
    <w:rsid w:val="444B59F2"/>
    <w:rsid w:val="44A046E0"/>
    <w:rsid w:val="452C73DD"/>
    <w:rsid w:val="45562ED7"/>
    <w:rsid w:val="45C7B410"/>
    <w:rsid w:val="465B01BB"/>
    <w:rsid w:val="465DB2AF"/>
    <w:rsid w:val="469B70BA"/>
    <w:rsid w:val="46CDAA98"/>
    <w:rsid w:val="4759B5AC"/>
    <w:rsid w:val="477E8B1C"/>
    <w:rsid w:val="480DCC30"/>
    <w:rsid w:val="4855393D"/>
    <w:rsid w:val="48647CB7"/>
    <w:rsid w:val="48AD89E0"/>
    <w:rsid w:val="492ABB64"/>
    <w:rsid w:val="498BB767"/>
    <w:rsid w:val="49C6FDBC"/>
    <w:rsid w:val="49D54EE3"/>
    <w:rsid w:val="4A180E96"/>
    <w:rsid w:val="4A2CCD90"/>
    <w:rsid w:val="4A371D1F"/>
    <w:rsid w:val="4AFB771A"/>
    <w:rsid w:val="4B56EC7C"/>
    <w:rsid w:val="4BE093A1"/>
    <w:rsid w:val="4C0DDBA2"/>
    <w:rsid w:val="4C37D0F9"/>
    <w:rsid w:val="4CBA9C4E"/>
    <w:rsid w:val="4CFC248E"/>
    <w:rsid w:val="4D194440"/>
    <w:rsid w:val="4D1955F9"/>
    <w:rsid w:val="4D23061F"/>
    <w:rsid w:val="4D494916"/>
    <w:rsid w:val="4D641D9E"/>
    <w:rsid w:val="4D7C3685"/>
    <w:rsid w:val="4EA86490"/>
    <w:rsid w:val="4EC8B244"/>
    <w:rsid w:val="4F299C7E"/>
    <w:rsid w:val="4F93CA9C"/>
    <w:rsid w:val="4FE6EA73"/>
    <w:rsid w:val="50688150"/>
    <w:rsid w:val="50DB3056"/>
    <w:rsid w:val="50E0414A"/>
    <w:rsid w:val="50FD62D4"/>
    <w:rsid w:val="51023411"/>
    <w:rsid w:val="51297BED"/>
    <w:rsid w:val="5134B8B2"/>
    <w:rsid w:val="513A4D44"/>
    <w:rsid w:val="5169F0D3"/>
    <w:rsid w:val="51794C1B"/>
    <w:rsid w:val="5196D1BA"/>
    <w:rsid w:val="5292B0A5"/>
    <w:rsid w:val="52A4A62D"/>
    <w:rsid w:val="52AF32C2"/>
    <w:rsid w:val="53213752"/>
    <w:rsid w:val="532E9347"/>
    <w:rsid w:val="53BD5FA3"/>
    <w:rsid w:val="53F35C81"/>
    <w:rsid w:val="54920715"/>
    <w:rsid w:val="55438392"/>
    <w:rsid w:val="5586D8A8"/>
    <w:rsid w:val="55E00492"/>
    <w:rsid w:val="55E5936B"/>
    <w:rsid w:val="562F5248"/>
    <w:rsid w:val="564EA5BF"/>
    <w:rsid w:val="565C8734"/>
    <w:rsid w:val="572DB942"/>
    <w:rsid w:val="5857FF45"/>
    <w:rsid w:val="587A2B3A"/>
    <w:rsid w:val="587AA2DA"/>
    <w:rsid w:val="58D9F7AD"/>
    <w:rsid w:val="591547DA"/>
    <w:rsid w:val="59AB1595"/>
    <w:rsid w:val="5A478391"/>
    <w:rsid w:val="5A6D43E0"/>
    <w:rsid w:val="5B10C3DD"/>
    <w:rsid w:val="5BA1866F"/>
    <w:rsid w:val="5BC2418B"/>
    <w:rsid w:val="5BC5C09D"/>
    <w:rsid w:val="5C548956"/>
    <w:rsid w:val="5C6B0433"/>
    <w:rsid w:val="5C7E80EE"/>
    <w:rsid w:val="5CD93C79"/>
    <w:rsid w:val="5D1252B8"/>
    <w:rsid w:val="5D3852DB"/>
    <w:rsid w:val="5D85C82B"/>
    <w:rsid w:val="5DAA2DD2"/>
    <w:rsid w:val="5EFC2AA1"/>
    <w:rsid w:val="5FC130DF"/>
    <w:rsid w:val="5FEB651B"/>
    <w:rsid w:val="5FFF27CE"/>
    <w:rsid w:val="6051560B"/>
    <w:rsid w:val="607BB142"/>
    <w:rsid w:val="610E7B32"/>
    <w:rsid w:val="6133D813"/>
    <w:rsid w:val="62546C38"/>
    <w:rsid w:val="6305431F"/>
    <w:rsid w:val="6337ACA8"/>
    <w:rsid w:val="63391510"/>
    <w:rsid w:val="6357F655"/>
    <w:rsid w:val="635CBEBA"/>
    <w:rsid w:val="6363FA8E"/>
    <w:rsid w:val="63AC3910"/>
    <w:rsid w:val="642FD3C4"/>
    <w:rsid w:val="64532F17"/>
    <w:rsid w:val="64B22795"/>
    <w:rsid w:val="65749376"/>
    <w:rsid w:val="65D387A1"/>
    <w:rsid w:val="65E218FB"/>
    <w:rsid w:val="6663DD0B"/>
    <w:rsid w:val="6674E27E"/>
    <w:rsid w:val="675DCF6E"/>
    <w:rsid w:val="67DAAF15"/>
    <w:rsid w:val="67E76FB5"/>
    <w:rsid w:val="680A6734"/>
    <w:rsid w:val="68337F7B"/>
    <w:rsid w:val="68626C1B"/>
    <w:rsid w:val="68E02F91"/>
    <w:rsid w:val="69188313"/>
    <w:rsid w:val="6945EB60"/>
    <w:rsid w:val="698D63CA"/>
    <w:rsid w:val="698F7D41"/>
    <w:rsid w:val="69FCE9B9"/>
    <w:rsid w:val="6A07FD7F"/>
    <w:rsid w:val="6A9941FB"/>
    <w:rsid w:val="6AAA8665"/>
    <w:rsid w:val="6AC4F008"/>
    <w:rsid w:val="6AEDF6C5"/>
    <w:rsid w:val="6B039497"/>
    <w:rsid w:val="6B4342EF"/>
    <w:rsid w:val="6C25F251"/>
    <w:rsid w:val="6C6FF4A9"/>
    <w:rsid w:val="6CF3D249"/>
    <w:rsid w:val="6D0D0842"/>
    <w:rsid w:val="6D16B27E"/>
    <w:rsid w:val="6D5CFB9C"/>
    <w:rsid w:val="6D935AC2"/>
    <w:rsid w:val="6DBFEFDD"/>
    <w:rsid w:val="6DFFEB26"/>
    <w:rsid w:val="6E559EF6"/>
    <w:rsid w:val="6F0C6CF2"/>
    <w:rsid w:val="711EBF9F"/>
    <w:rsid w:val="71D21157"/>
    <w:rsid w:val="721319BF"/>
    <w:rsid w:val="72217388"/>
    <w:rsid w:val="7237A040"/>
    <w:rsid w:val="723D7404"/>
    <w:rsid w:val="725150BB"/>
    <w:rsid w:val="72B5F336"/>
    <w:rsid w:val="73A2D5F8"/>
    <w:rsid w:val="73EED670"/>
    <w:rsid w:val="7418AD95"/>
    <w:rsid w:val="7436D6B1"/>
    <w:rsid w:val="7455975F"/>
    <w:rsid w:val="74B42358"/>
    <w:rsid w:val="75070279"/>
    <w:rsid w:val="75539B3B"/>
    <w:rsid w:val="76173523"/>
    <w:rsid w:val="76218B8B"/>
    <w:rsid w:val="763276BF"/>
    <w:rsid w:val="7668DEB9"/>
    <w:rsid w:val="76C0D259"/>
    <w:rsid w:val="76D9616E"/>
    <w:rsid w:val="773CA266"/>
    <w:rsid w:val="778942A0"/>
    <w:rsid w:val="779C4814"/>
    <w:rsid w:val="77DB8C73"/>
    <w:rsid w:val="787DBAFB"/>
    <w:rsid w:val="7A5F778B"/>
    <w:rsid w:val="7A67401E"/>
    <w:rsid w:val="7AB48644"/>
    <w:rsid w:val="7ACEF101"/>
    <w:rsid w:val="7BB8B344"/>
    <w:rsid w:val="7BBD77E2"/>
    <w:rsid w:val="7BE43C9D"/>
    <w:rsid w:val="7C4A78EC"/>
    <w:rsid w:val="7C6070DE"/>
    <w:rsid w:val="7CA75EE1"/>
    <w:rsid w:val="7D9B003A"/>
    <w:rsid w:val="7E17C62F"/>
    <w:rsid w:val="7E2DB2A0"/>
    <w:rsid w:val="7E2E7CD2"/>
    <w:rsid w:val="7E9A534E"/>
    <w:rsid w:val="7F0AC649"/>
    <w:rsid w:val="7F2EF1B7"/>
    <w:rsid w:val="7FAC1B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9DE08F"/>
  <w15:docId w15:val="{F1234FFD-8391-45FB-99D6-DA03350A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4493D"/>
    <w:pPr>
      <w:spacing w:before="120" w:after="120" w:line="276" w:lineRule="auto"/>
    </w:pPr>
    <w:rPr>
      <w:rFonts w:ascii="Arial" w:hAnsi="Arial"/>
      <w:color w:val="1E1545" w:themeColor="text1"/>
      <w:sz w:val="22"/>
      <w:szCs w:val="24"/>
      <w:lang w:eastAsia="en-US"/>
    </w:rPr>
  </w:style>
  <w:style w:type="paragraph" w:styleId="Heading1">
    <w:name w:val="heading 1"/>
    <w:next w:val="Normal"/>
    <w:qFormat/>
    <w:rsid w:val="00A856D7"/>
    <w:pPr>
      <w:keepNext/>
      <w:spacing w:before="600" w:after="240"/>
      <w:outlineLvl w:val="0"/>
    </w:pPr>
    <w:rPr>
      <w:rFonts w:ascii="Arial" w:hAnsi="Arial" w:cs="Arial"/>
      <w:b/>
      <w:bCs/>
      <w:color w:val="1E1545" w:themeColor="text1"/>
      <w:kern w:val="28"/>
      <w:sz w:val="40"/>
      <w:szCs w:val="36"/>
      <w:lang w:eastAsia="en-US"/>
    </w:rPr>
  </w:style>
  <w:style w:type="paragraph" w:styleId="Heading2">
    <w:name w:val="heading 2"/>
    <w:next w:val="Normal"/>
    <w:qFormat/>
    <w:rsid w:val="00A375F2"/>
    <w:pPr>
      <w:keepNext/>
      <w:numPr>
        <w:numId w:val="57"/>
      </w:numPr>
      <w:spacing w:before="360" w:after="240" w:line="276" w:lineRule="auto"/>
      <w:ind w:left="567" w:hanging="567"/>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375F2"/>
    <w:pPr>
      <w:keepNext/>
      <w:numPr>
        <w:ilvl w:val="1"/>
        <w:numId w:val="57"/>
      </w:numPr>
      <w:tabs>
        <w:tab w:val="left" w:pos="709"/>
      </w:tabs>
      <w:spacing w:before="240" w:after="120"/>
      <w:ind w:left="284" w:hanging="284"/>
      <w:outlineLvl w:val="2"/>
    </w:pPr>
    <w:rPr>
      <w:rFonts w:ascii="Arial" w:hAnsi="Arial" w:cs="Arial"/>
      <w:b/>
      <w:bCs/>
      <w:color w:val="1E1545" w:themeColor="text1"/>
      <w:sz w:val="26"/>
      <w:szCs w:val="26"/>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Normal"/>
    <w:rsid w:val="00FB52FA"/>
    <w:pPr>
      <w:numPr>
        <w:ilvl w:val="1"/>
        <w:numId w:val="43"/>
      </w:numPr>
      <w:spacing w:before="0" w:after="0"/>
      <w:ind w:left="1049" w:hanging="425"/>
      <w:contextualSpacing/>
    </w:pPr>
    <w:rPr>
      <w:rFonts w:cs="Arial"/>
      <w:szCs w:val="22"/>
    </w:r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Heading3nonumbering">
    <w:name w:val="Heading 3 (no numbering)"/>
    <w:basedOn w:val="Heading3"/>
    <w:link w:val="Heading3nonumberingChar"/>
    <w:qFormat/>
    <w:rsid w:val="000D1ABC"/>
    <w:pPr>
      <w:numPr>
        <w:ilvl w:val="0"/>
        <w:numId w:val="0"/>
      </w:numPr>
    </w:pPr>
  </w:style>
  <w:style w:type="character" w:customStyle="1" w:styleId="Heading3Char">
    <w:name w:val="Heading 3 Char"/>
    <w:basedOn w:val="DefaultParagraphFont"/>
    <w:link w:val="Heading3"/>
    <w:rsid w:val="000D1ABC"/>
    <w:rPr>
      <w:rFonts w:ascii="Arial" w:hAnsi="Arial" w:cs="Arial"/>
      <w:b/>
      <w:bCs/>
      <w:color w:val="1E1545" w:themeColor="text1"/>
      <w:sz w:val="26"/>
      <w:szCs w:val="26"/>
      <w:lang w:eastAsia="en-US"/>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94493D"/>
    <w:pPr>
      <w:spacing w:before="80" w:after="80"/>
      <w:jc w:val="center"/>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link w:val="TablelistbulletChar"/>
    <w:qFormat/>
    <w:rsid w:val="00FB52FA"/>
    <w:pPr>
      <w:numPr>
        <w:numId w:val="4"/>
      </w:numPr>
      <w:ind w:left="414" w:hanging="357"/>
    </w:pPr>
    <w:rPr>
      <w:sz w:val="22"/>
    </w:r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FA0497"/>
    <w:pPr>
      <w:spacing w:before="80" w:after="80"/>
    </w:pPr>
    <w:rPr>
      <w:rFonts w:eastAsia="Cambria"/>
      <w:b/>
      <w:color w:val="1E1545" w:themeColor="text2"/>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FA0497"/>
    <w:pPr>
      <w:spacing w:after="200"/>
    </w:pPr>
    <w:rPr>
      <w:b/>
      <w:bCs/>
      <w:color w:val="1E1545" w:themeColor="text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FB52FA"/>
    <w:pPr>
      <w:jc w:val="right"/>
    </w:pPr>
    <w:rPr>
      <w:sz w:val="22"/>
    </w:r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FB52FA"/>
    <w:pPr>
      <w:numPr>
        <w:numId w:val="6"/>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FB52FA"/>
    <w:pPr>
      <w:numPr>
        <w:numId w:val="7"/>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FB52FA"/>
    <w:pPr>
      <w:keepLines/>
      <w:spacing w:before="240" w:after="0" w:line="259" w:lineRule="auto"/>
      <w:outlineLvl w:val="9"/>
    </w:pPr>
    <w:rPr>
      <w:rFonts w:eastAsiaTheme="majorEastAsia" w:cstheme="majorBidi"/>
      <w:bCs w:val="0"/>
      <w:color w:val="1E1545" w:themeColor="text2"/>
      <w:kern w:val="0"/>
      <w:sz w:val="48"/>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3nonumberingChar">
    <w:name w:val="Heading 3 (no numbering) Char"/>
    <w:basedOn w:val="Heading3Char"/>
    <w:link w:val="Heading3nonumbering"/>
    <w:rsid w:val="000D1ABC"/>
    <w:rPr>
      <w:rFonts w:ascii="Arial" w:hAnsi="Arial" w:cs="Arial"/>
      <w:b/>
      <w:bCs/>
      <w:color w:val="1E1545" w:themeColor="text1"/>
      <w:sz w:val="26"/>
      <w:szCs w:val="26"/>
      <w:lang w:eastAsia="en-US"/>
    </w:rPr>
  </w:style>
  <w:style w:type="character" w:styleId="CommentReference">
    <w:name w:val="annotation reference"/>
    <w:basedOn w:val="DefaultParagraphFont"/>
    <w:semiHidden/>
    <w:unhideWhenUsed/>
    <w:rsid w:val="003E5486"/>
    <w:rPr>
      <w:sz w:val="16"/>
      <w:szCs w:val="16"/>
    </w:rPr>
  </w:style>
  <w:style w:type="paragraph" w:styleId="CommentText">
    <w:name w:val="annotation text"/>
    <w:basedOn w:val="Normal"/>
    <w:link w:val="CommentTextChar"/>
    <w:unhideWhenUsed/>
    <w:rsid w:val="003E5486"/>
    <w:pPr>
      <w:spacing w:before="0" w:after="0" w:line="240" w:lineRule="auto"/>
    </w:pPr>
    <w:rPr>
      <w:color w:val="auto"/>
      <w:sz w:val="20"/>
      <w:szCs w:val="20"/>
    </w:rPr>
  </w:style>
  <w:style w:type="character" w:customStyle="1" w:styleId="CommentTextChar">
    <w:name w:val="Comment Text Char"/>
    <w:basedOn w:val="DefaultParagraphFont"/>
    <w:link w:val="CommentText"/>
    <w:rsid w:val="003E5486"/>
    <w:rPr>
      <w:rFonts w:ascii="Arial" w:hAnsi="Arial"/>
      <w:lang w:eastAsia="en-US"/>
    </w:rPr>
  </w:style>
  <w:style w:type="paragraph" w:styleId="CommentSubject">
    <w:name w:val="annotation subject"/>
    <w:basedOn w:val="CommentText"/>
    <w:next w:val="CommentText"/>
    <w:link w:val="CommentSubjectChar"/>
    <w:semiHidden/>
    <w:unhideWhenUsed/>
    <w:rsid w:val="00825063"/>
    <w:pPr>
      <w:spacing w:before="120" w:after="120"/>
    </w:pPr>
    <w:rPr>
      <w:b/>
      <w:bCs/>
      <w:color w:val="1E1545" w:themeColor="text1"/>
    </w:rPr>
  </w:style>
  <w:style w:type="character" w:customStyle="1" w:styleId="CommentSubjectChar">
    <w:name w:val="Comment Subject Char"/>
    <w:basedOn w:val="CommentTextChar"/>
    <w:link w:val="CommentSubject"/>
    <w:semiHidden/>
    <w:rsid w:val="00825063"/>
    <w:rPr>
      <w:rFonts w:ascii="Arial" w:hAnsi="Arial"/>
      <w:b/>
      <w:bCs/>
      <w:color w:val="1E1545" w:themeColor="text1"/>
      <w:lang w:eastAsia="en-US"/>
    </w:rPr>
  </w:style>
  <w:style w:type="paragraph" w:customStyle="1" w:styleId="paragraph">
    <w:name w:val="paragraph"/>
    <w:basedOn w:val="Normal"/>
    <w:rsid w:val="001B2B6C"/>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1B2B6C"/>
  </w:style>
  <w:style w:type="character" w:customStyle="1" w:styleId="eop">
    <w:name w:val="eop"/>
    <w:basedOn w:val="DefaultParagraphFont"/>
    <w:rsid w:val="001B2B6C"/>
  </w:style>
  <w:style w:type="character" w:styleId="FootnoteReference">
    <w:name w:val="footnote reference"/>
    <w:basedOn w:val="DefaultParagraphFont"/>
    <w:uiPriority w:val="99"/>
    <w:semiHidden/>
    <w:unhideWhenUsed/>
    <w:rsid w:val="00447061"/>
    <w:rPr>
      <w:vertAlign w:val="superscript"/>
    </w:rPr>
  </w:style>
  <w:style w:type="paragraph" w:styleId="Revision">
    <w:name w:val="Revision"/>
    <w:hidden/>
    <w:uiPriority w:val="99"/>
    <w:semiHidden/>
    <w:rsid w:val="00056D31"/>
    <w:rPr>
      <w:rFonts w:ascii="Arial" w:hAnsi="Arial"/>
      <w:color w:val="1E1545" w:themeColor="text1"/>
      <w:sz w:val="24"/>
      <w:szCs w:val="24"/>
      <w:lang w:eastAsia="en-US"/>
    </w:rPr>
  </w:style>
  <w:style w:type="character" w:styleId="FollowedHyperlink">
    <w:name w:val="FollowedHyperlink"/>
    <w:basedOn w:val="DefaultParagraphFont"/>
    <w:semiHidden/>
    <w:unhideWhenUsed/>
    <w:rsid w:val="004802C8"/>
    <w:rPr>
      <w:color w:val="000000" w:themeColor="followedHyperlink"/>
      <w:u w:val="single"/>
    </w:rPr>
  </w:style>
  <w:style w:type="character" w:styleId="UnresolvedMention">
    <w:name w:val="Unresolved Mention"/>
    <w:basedOn w:val="DefaultParagraphFont"/>
    <w:uiPriority w:val="99"/>
    <w:semiHidden/>
    <w:unhideWhenUsed/>
    <w:rsid w:val="004802C8"/>
    <w:rPr>
      <w:color w:val="605E5C"/>
      <w:shd w:val="clear" w:color="auto" w:fill="E1DFDD"/>
    </w:rPr>
  </w:style>
  <w:style w:type="character" w:styleId="Mention">
    <w:name w:val="Mention"/>
    <w:basedOn w:val="DefaultParagraphFont"/>
    <w:uiPriority w:val="99"/>
    <w:unhideWhenUsed/>
    <w:rsid w:val="00F82C04"/>
    <w:rPr>
      <w:color w:val="2B579A"/>
      <w:shd w:val="clear" w:color="auto" w:fill="E1DFDD"/>
    </w:rPr>
  </w:style>
  <w:style w:type="paragraph" w:styleId="ListBullet">
    <w:name w:val="List Bullet"/>
    <w:basedOn w:val="Normal"/>
    <w:uiPriority w:val="99"/>
    <w:unhideWhenUsed/>
    <w:qFormat/>
    <w:rsid w:val="00FB52FA"/>
    <w:pPr>
      <w:numPr>
        <w:numId w:val="33"/>
      </w:numPr>
      <w:shd w:val="clear" w:color="auto" w:fill="FFFFFF"/>
      <w:spacing w:before="0" w:after="0"/>
      <w:contextualSpacing/>
    </w:pPr>
    <w:rPr>
      <w:rFonts w:eastAsia="Calibri" w:cs="Arial"/>
      <w:szCs w:val="22"/>
    </w:rPr>
  </w:style>
  <w:style w:type="paragraph" w:customStyle="1" w:styleId="StyleCentered">
    <w:name w:val="Style Centered"/>
    <w:basedOn w:val="Normal"/>
    <w:rsid w:val="00FB52FA"/>
    <w:pPr>
      <w:jc w:val="center"/>
    </w:pPr>
  </w:style>
  <w:style w:type="table" w:styleId="TableGridLight">
    <w:name w:val="Grid Table Light"/>
    <w:basedOn w:val="TableNormal"/>
    <w:uiPriority w:val="40"/>
    <w:rsid w:val="000C6ADF"/>
    <w:tblPr>
      <w:tblBorders>
        <w:top w:val="single" w:sz="4" w:space="0" w:color="F1F2F2" w:themeColor="background2"/>
        <w:left w:val="single" w:sz="4" w:space="0" w:color="F1F2F2" w:themeColor="background2"/>
        <w:bottom w:val="single" w:sz="4" w:space="0" w:color="F1F2F2" w:themeColor="background2"/>
        <w:right w:val="single" w:sz="4" w:space="0" w:color="F1F2F2" w:themeColor="background2"/>
        <w:insideH w:val="single" w:sz="4" w:space="0" w:color="F1F2F2" w:themeColor="background2"/>
        <w:insideV w:val="single" w:sz="4" w:space="0" w:color="F1F2F2" w:themeColor="background2"/>
      </w:tblBorders>
    </w:tblPr>
  </w:style>
  <w:style w:type="paragraph" w:customStyle="1" w:styleId="Tablelistbullet2">
    <w:name w:val="Table list bullet 2"/>
    <w:basedOn w:val="Tablelistbullet"/>
    <w:link w:val="Tablelistbullet2Char"/>
    <w:qFormat/>
    <w:rsid w:val="00FB52FA"/>
    <w:pPr>
      <w:numPr>
        <w:numId w:val="56"/>
      </w:numPr>
    </w:pPr>
    <w:rPr>
      <w:lang w:eastAsia="en-AU"/>
    </w:rPr>
  </w:style>
  <w:style w:type="character" w:customStyle="1" w:styleId="TabletextChar">
    <w:name w:val="Table text Char"/>
    <w:basedOn w:val="DefaultParagraphFont"/>
    <w:link w:val="Tabletext"/>
    <w:rsid w:val="00FB52FA"/>
    <w:rPr>
      <w:rFonts w:ascii="Arial" w:hAnsi="Arial"/>
      <w:color w:val="1E1545" w:themeColor="text1"/>
      <w:lang w:eastAsia="en-US"/>
    </w:rPr>
  </w:style>
  <w:style w:type="character" w:customStyle="1" w:styleId="TablelistbulletChar">
    <w:name w:val="Table list bullet Char"/>
    <w:basedOn w:val="TabletextChar"/>
    <w:link w:val="Tablelistbullet"/>
    <w:rsid w:val="00FB52FA"/>
    <w:rPr>
      <w:rFonts w:ascii="Arial" w:hAnsi="Arial"/>
      <w:color w:val="1E1545" w:themeColor="text1"/>
      <w:sz w:val="22"/>
      <w:lang w:eastAsia="en-US"/>
    </w:rPr>
  </w:style>
  <w:style w:type="character" w:customStyle="1" w:styleId="Tablelistbullet2Char">
    <w:name w:val="Table list bullet 2 Char"/>
    <w:basedOn w:val="TablelistbulletChar"/>
    <w:link w:val="Tablelistbullet2"/>
    <w:rsid w:val="00FB52FA"/>
    <w:rPr>
      <w:rFonts w:ascii="Arial" w:hAnsi="Arial"/>
      <w:color w:val="1E1545" w:themeColor="text1"/>
      <w:sz w:val="22"/>
      <w:lang w:eastAsia="en-US"/>
    </w:rPr>
  </w:style>
  <w:style w:type="paragraph" w:styleId="ListParagraph">
    <w:name w:val="List Paragraph"/>
    <w:basedOn w:val="Normal"/>
    <w:uiPriority w:val="34"/>
    <w:qFormat/>
    <w:rsid w:val="000D3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79">
      <w:bodyDiv w:val="1"/>
      <w:marLeft w:val="0"/>
      <w:marRight w:val="0"/>
      <w:marTop w:val="0"/>
      <w:marBottom w:val="0"/>
      <w:divBdr>
        <w:top w:val="none" w:sz="0" w:space="0" w:color="auto"/>
        <w:left w:val="none" w:sz="0" w:space="0" w:color="auto"/>
        <w:bottom w:val="none" w:sz="0" w:space="0" w:color="auto"/>
        <w:right w:val="none" w:sz="0" w:space="0" w:color="auto"/>
      </w:divBdr>
    </w:div>
    <w:div w:id="20785862">
      <w:bodyDiv w:val="1"/>
      <w:marLeft w:val="0"/>
      <w:marRight w:val="0"/>
      <w:marTop w:val="0"/>
      <w:marBottom w:val="0"/>
      <w:divBdr>
        <w:top w:val="none" w:sz="0" w:space="0" w:color="auto"/>
        <w:left w:val="none" w:sz="0" w:space="0" w:color="auto"/>
        <w:bottom w:val="none" w:sz="0" w:space="0" w:color="auto"/>
        <w:right w:val="none" w:sz="0" w:space="0" w:color="auto"/>
      </w:divBdr>
      <w:divsChild>
        <w:div w:id="128130490">
          <w:marLeft w:val="0"/>
          <w:marRight w:val="0"/>
          <w:marTop w:val="0"/>
          <w:marBottom w:val="0"/>
          <w:divBdr>
            <w:top w:val="none" w:sz="0" w:space="0" w:color="auto"/>
            <w:left w:val="none" w:sz="0" w:space="0" w:color="auto"/>
            <w:bottom w:val="none" w:sz="0" w:space="0" w:color="auto"/>
            <w:right w:val="none" w:sz="0" w:space="0" w:color="auto"/>
          </w:divBdr>
          <w:divsChild>
            <w:div w:id="1323427">
              <w:marLeft w:val="0"/>
              <w:marRight w:val="0"/>
              <w:marTop w:val="0"/>
              <w:marBottom w:val="0"/>
              <w:divBdr>
                <w:top w:val="none" w:sz="0" w:space="0" w:color="auto"/>
                <w:left w:val="none" w:sz="0" w:space="0" w:color="auto"/>
                <w:bottom w:val="none" w:sz="0" w:space="0" w:color="auto"/>
                <w:right w:val="none" w:sz="0" w:space="0" w:color="auto"/>
              </w:divBdr>
              <w:divsChild>
                <w:div w:id="1168206194">
                  <w:marLeft w:val="0"/>
                  <w:marRight w:val="0"/>
                  <w:marTop w:val="0"/>
                  <w:marBottom w:val="0"/>
                  <w:divBdr>
                    <w:top w:val="none" w:sz="0" w:space="0" w:color="auto"/>
                    <w:left w:val="none" w:sz="0" w:space="0" w:color="auto"/>
                    <w:bottom w:val="none" w:sz="0" w:space="0" w:color="auto"/>
                    <w:right w:val="none" w:sz="0" w:space="0" w:color="auto"/>
                  </w:divBdr>
                </w:div>
                <w:div w:id="1344674477">
                  <w:marLeft w:val="0"/>
                  <w:marRight w:val="0"/>
                  <w:marTop w:val="0"/>
                  <w:marBottom w:val="0"/>
                  <w:divBdr>
                    <w:top w:val="none" w:sz="0" w:space="0" w:color="auto"/>
                    <w:left w:val="none" w:sz="0" w:space="0" w:color="auto"/>
                    <w:bottom w:val="none" w:sz="0" w:space="0" w:color="auto"/>
                    <w:right w:val="none" w:sz="0" w:space="0" w:color="auto"/>
                  </w:divBdr>
                </w:div>
              </w:divsChild>
            </w:div>
            <w:div w:id="602614765">
              <w:marLeft w:val="0"/>
              <w:marRight w:val="0"/>
              <w:marTop w:val="0"/>
              <w:marBottom w:val="0"/>
              <w:divBdr>
                <w:top w:val="none" w:sz="0" w:space="0" w:color="auto"/>
                <w:left w:val="none" w:sz="0" w:space="0" w:color="auto"/>
                <w:bottom w:val="none" w:sz="0" w:space="0" w:color="auto"/>
                <w:right w:val="none" w:sz="0" w:space="0" w:color="auto"/>
              </w:divBdr>
            </w:div>
            <w:div w:id="1160272317">
              <w:marLeft w:val="0"/>
              <w:marRight w:val="0"/>
              <w:marTop w:val="0"/>
              <w:marBottom w:val="0"/>
              <w:divBdr>
                <w:top w:val="none" w:sz="0" w:space="0" w:color="auto"/>
                <w:left w:val="none" w:sz="0" w:space="0" w:color="auto"/>
                <w:bottom w:val="none" w:sz="0" w:space="0" w:color="auto"/>
                <w:right w:val="none" w:sz="0" w:space="0" w:color="auto"/>
              </w:divBdr>
              <w:divsChild>
                <w:div w:id="1427769166">
                  <w:marLeft w:val="0"/>
                  <w:marRight w:val="0"/>
                  <w:marTop w:val="0"/>
                  <w:marBottom w:val="0"/>
                  <w:divBdr>
                    <w:top w:val="none" w:sz="0" w:space="0" w:color="auto"/>
                    <w:left w:val="none" w:sz="0" w:space="0" w:color="auto"/>
                    <w:bottom w:val="none" w:sz="0" w:space="0" w:color="auto"/>
                    <w:right w:val="none" w:sz="0" w:space="0" w:color="auto"/>
                  </w:divBdr>
                </w:div>
              </w:divsChild>
            </w:div>
            <w:div w:id="1456487914">
              <w:marLeft w:val="0"/>
              <w:marRight w:val="0"/>
              <w:marTop w:val="0"/>
              <w:marBottom w:val="0"/>
              <w:divBdr>
                <w:top w:val="none" w:sz="0" w:space="0" w:color="auto"/>
                <w:left w:val="none" w:sz="0" w:space="0" w:color="auto"/>
                <w:bottom w:val="none" w:sz="0" w:space="0" w:color="auto"/>
                <w:right w:val="none" w:sz="0" w:space="0" w:color="auto"/>
              </w:divBdr>
              <w:divsChild>
                <w:div w:id="1694765123">
                  <w:marLeft w:val="0"/>
                  <w:marRight w:val="0"/>
                  <w:marTop w:val="0"/>
                  <w:marBottom w:val="0"/>
                  <w:divBdr>
                    <w:top w:val="none" w:sz="0" w:space="0" w:color="auto"/>
                    <w:left w:val="none" w:sz="0" w:space="0" w:color="auto"/>
                    <w:bottom w:val="none" w:sz="0" w:space="0" w:color="auto"/>
                    <w:right w:val="none" w:sz="0" w:space="0" w:color="auto"/>
                  </w:divBdr>
                </w:div>
              </w:divsChild>
            </w:div>
            <w:div w:id="1624579503">
              <w:marLeft w:val="0"/>
              <w:marRight w:val="0"/>
              <w:marTop w:val="0"/>
              <w:marBottom w:val="0"/>
              <w:divBdr>
                <w:top w:val="none" w:sz="0" w:space="0" w:color="auto"/>
                <w:left w:val="none" w:sz="0" w:space="0" w:color="auto"/>
                <w:bottom w:val="none" w:sz="0" w:space="0" w:color="auto"/>
                <w:right w:val="none" w:sz="0" w:space="0" w:color="auto"/>
              </w:divBdr>
            </w:div>
            <w:div w:id="1627195063">
              <w:marLeft w:val="0"/>
              <w:marRight w:val="0"/>
              <w:marTop w:val="0"/>
              <w:marBottom w:val="0"/>
              <w:divBdr>
                <w:top w:val="none" w:sz="0" w:space="0" w:color="auto"/>
                <w:left w:val="none" w:sz="0" w:space="0" w:color="auto"/>
                <w:bottom w:val="none" w:sz="0" w:space="0" w:color="auto"/>
                <w:right w:val="none" w:sz="0" w:space="0" w:color="auto"/>
              </w:divBdr>
            </w:div>
            <w:div w:id="1837260675">
              <w:marLeft w:val="0"/>
              <w:marRight w:val="0"/>
              <w:marTop w:val="0"/>
              <w:marBottom w:val="0"/>
              <w:divBdr>
                <w:top w:val="none" w:sz="0" w:space="0" w:color="auto"/>
                <w:left w:val="none" w:sz="0" w:space="0" w:color="auto"/>
                <w:bottom w:val="none" w:sz="0" w:space="0" w:color="auto"/>
                <w:right w:val="none" w:sz="0" w:space="0" w:color="auto"/>
              </w:divBdr>
              <w:divsChild>
                <w:div w:id="1268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070954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6156943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25207708">
      <w:bodyDiv w:val="1"/>
      <w:marLeft w:val="0"/>
      <w:marRight w:val="0"/>
      <w:marTop w:val="0"/>
      <w:marBottom w:val="0"/>
      <w:divBdr>
        <w:top w:val="none" w:sz="0" w:space="0" w:color="auto"/>
        <w:left w:val="none" w:sz="0" w:space="0" w:color="auto"/>
        <w:bottom w:val="none" w:sz="0" w:space="0" w:color="auto"/>
        <w:right w:val="none" w:sz="0" w:space="0" w:color="auto"/>
      </w:divBdr>
    </w:div>
    <w:div w:id="1535538071">
      <w:bodyDiv w:val="1"/>
      <w:marLeft w:val="0"/>
      <w:marRight w:val="0"/>
      <w:marTop w:val="0"/>
      <w:marBottom w:val="0"/>
      <w:divBdr>
        <w:top w:val="none" w:sz="0" w:space="0" w:color="auto"/>
        <w:left w:val="none" w:sz="0" w:space="0" w:color="auto"/>
        <w:bottom w:val="none" w:sz="0" w:space="0" w:color="auto"/>
        <w:right w:val="none" w:sz="0" w:space="0" w:color="auto"/>
      </w:divBdr>
      <w:divsChild>
        <w:div w:id="266891761">
          <w:marLeft w:val="0"/>
          <w:marRight w:val="0"/>
          <w:marTop w:val="0"/>
          <w:marBottom w:val="0"/>
          <w:divBdr>
            <w:top w:val="none" w:sz="0" w:space="0" w:color="auto"/>
            <w:left w:val="none" w:sz="0" w:space="0" w:color="auto"/>
            <w:bottom w:val="none" w:sz="0" w:space="0" w:color="auto"/>
            <w:right w:val="none" w:sz="0" w:space="0" w:color="auto"/>
          </w:divBdr>
        </w:div>
        <w:div w:id="306278427">
          <w:marLeft w:val="0"/>
          <w:marRight w:val="0"/>
          <w:marTop w:val="0"/>
          <w:marBottom w:val="0"/>
          <w:divBdr>
            <w:top w:val="none" w:sz="0" w:space="0" w:color="auto"/>
            <w:left w:val="none" w:sz="0" w:space="0" w:color="auto"/>
            <w:bottom w:val="none" w:sz="0" w:space="0" w:color="auto"/>
            <w:right w:val="none" w:sz="0" w:space="0" w:color="auto"/>
          </w:divBdr>
          <w:divsChild>
            <w:div w:id="1823230438">
              <w:marLeft w:val="0"/>
              <w:marRight w:val="0"/>
              <w:marTop w:val="30"/>
              <w:marBottom w:val="30"/>
              <w:divBdr>
                <w:top w:val="none" w:sz="0" w:space="0" w:color="auto"/>
                <w:left w:val="none" w:sz="0" w:space="0" w:color="auto"/>
                <w:bottom w:val="none" w:sz="0" w:space="0" w:color="auto"/>
                <w:right w:val="none" w:sz="0" w:space="0" w:color="auto"/>
              </w:divBdr>
              <w:divsChild>
                <w:div w:id="36053769">
                  <w:marLeft w:val="0"/>
                  <w:marRight w:val="0"/>
                  <w:marTop w:val="0"/>
                  <w:marBottom w:val="0"/>
                  <w:divBdr>
                    <w:top w:val="none" w:sz="0" w:space="0" w:color="auto"/>
                    <w:left w:val="none" w:sz="0" w:space="0" w:color="auto"/>
                    <w:bottom w:val="none" w:sz="0" w:space="0" w:color="auto"/>
                    <w:right w:val="none" w:sz="0" w:space="0" w:color="auto"/>
                  </w:divBdr>
                  <w:divsChild>
                    <w:div w:id="2121679593">
                      <w:marLeft w:val="0"/>
                      <w:marRight w:val="0"/>
                      <w:marTop w:val="0"/>
                      <w:marBottom w:val="0"/>
                      <w:divBdr>
                        <w:top w:val="none" w:sz="0" w:space="0" w:color="auto"/>
                        <w:left w:val="none" w:sz="0" w:space="0" w:color="auto"/>
                        <w:bottom w:val="none" w:sz="0" w:space="0" w:color="auto"/>
                        <w:right w:val="none" w:sz="0" w:space="0" w:color="auto"/>
                      </w:divBdr>
                    </w:div>
                  </w:divsChild>
                </w:div>
                <w:div w:id="36664550">
                  <w:marLeft w:val="0"/>
                  <w:marRight w:val="0"/>
                  <w:marTop w:val="0"/>
                  <w:marBottom w:val="0"/>
                  <w:divBdr>
                    <w:top w:val="none" w:sz="0" w:space="0" w:color="auto"/>
                    <w:left w:val="none" w:sz="0" w:space="0" w:color="auto"/>
                    <w:bottom w:val="none" w:sz="0" w:space="0" w:color="auto"/>
                    <w:right w:val="none" w:sz="0" w:space="0" w:color="auto"/>
                  </w:divBdr>
                  <w:divsChild>
                    <w:div w:id="1298997627">
                      <w:marLeft w:val="0"/>
                      <w:marRight w:val="0"/>
                      <w:marTop w:val="0"/>
                      <w:marBottom w:val="0"/>
                      <w:divBdr>
                        <w:top w:val="none" w:sz="0" w:space="0" w:color="auto"/>
                        <w:left w:val="none" w:sz="0" w:space="0" w:color="auto"/>
                        <w:bottom w:val="none" w:sz="0" w:space="0" w:color="auto"/>
                        <w:right w:val="none" w:sz="0" w:space="0" w:color="auto"/>
                      </w:divBdr>
                    </w:div>
                  </w:divsChild>
                </w:div>
                <w:div w:id="46993786">
                  <w:marLeft w:val="0"/>
                  <w:marRight w:val="0"/>
                  <w:marTop w:val="0"/>
                  <w:marBottom w:val="0"/>
                  <w:divBdr>
                    <w:top w:val="none" w:sz="0" w:space="0" w:color="auto"/>
                    <w:left w:val="none" w:sz="0" w:space="0" w:color="auto"/>
                    <w:bottom w:val="none" w:sz="0" w:space="0" w:color="auto"/>
                    <w:right w:val="none" w:sz="0" w:space="0" w:color="auto"/>
                  </w:divBdr>
                  <w:divsChild>
                    <w:div w:id="454565950">
                      <w:marLeft w:val="0"/>
                      <w:marRight w:val="0"/>
                      <w:marTop w:val="0"/>
                      <w:marBottom w:val="0"/>
                      <w:divBdr>
                        <w:top w:val="none" w:sz="0" w:space="0" w:color="auto"/>
                        <w:left w:val="none" w:sz="0" w:space="0" w:color="auto"/>
                        <w:bottom w:val="none" w:sz="0" w:space="0" w:color="auto"/>
                        <w:right w:val="none" w:sz="0" w:space="0" w:color="auto"/>
                      </w:divBdr>
                    </w:div>
                  </w:divsChild>
                </w:div>
                <w:div w:id="49111113">
                  <w:marLeft w:val="0"/>
                  <w:marRight w:val="0"/>
                  <w:marTop w:val="0"/>
                  <w:marBottom w:val="0"/>
                  <w:divBdr>
                    <w:top w:val="none" w:sz="0" w:space="0" w:color="auto"/>
                    <w:left w:val="none" w:sz="0" w:space="0" w:color="auto"/>
                    <w:bottom w:val="none" w:sz="0" w:space="0" w:color="auto"/>
                    <w:right w:val="none" w:sz="0" w:space="0" w:color="auto"/>
                  </w:divBdr>
                  <w:divsChild>
                    <w:div w:id="1633096208">
                      <w:marLeft w:val="0"/>
                      <w:marRight w:val="0"/>
                      <w:marTop w:val="0"/>
                      <w:marBottom w:val="0"/>
                      <w:divBdr>
                        <w:top w:val="none" w:sz="0" w:space="0" w:color="auto"/>
                        <w:left w:val="none" w:sz="0" w:space="0" w:color="auto"/>
                        <w:bottom w:val="none" w:sz="0" w:space="0" w:color="auto"/>
                        <w:right w:val="none" w:sz="0" w:space="0" w:color="auto"/>
                      </w:divBdr>
                    </w:div>
                  </w:divsChild>
                </w:div>
                <w:div w:id="86272552">
                  <w:marLeft w:val="0"/>
                  <w:marRight w:val="0"/>
                  <w:marTop w:val="0"/>
                  <w:marBottom w:val="0"/>
                  <w:divBdr>
                    <w:top w:val="none" w:sz="0" w:space="0" w:color="auto"/>
                    <w:left w:val="none" w:sz="0" w:space="0" w:color="auto"/>
                    <w:bottom w:val="none" w:sz="0" w:space="0" w:color="auto"/>
                    <w:right w:val="none" w:sz="0" w:space="0" w:color="auto"/>
                  </w:divBdr>
                  <w:divsChild>
                    <w:div w:id="636564844">
                      <w:marLeft w:val="0"/>
                      <w:marRight w:val="0"/>
                      <w:marTop w:val="0"/>
                      <w:marBottom w:val="0"/>
                      <w:divBdr>
                        <w:top w:val="none" w:sz="0" w:space="0" w:color="auto"/>
                        <w:left w:val="none" w:sz="0" w:space="0" w:color="auto"/>
                        <w:bottom w:val="none" w:sz="0" w:space="0" w:color="auto"/>
                        <w:right w:val="none" w:sz="0" w:space="0" w:color="auto"/>
                      </w:divBdr>
                    </w:div>
                  </w:divsChild>
                </w:div>
                <w:div w:id="119882275">
                  <w:marLeft w:val="0"/>
                  <w:marRight w:val="0"/>
                  <w:marTop w:val="0"/>
                  <w:marBottom w:val="0"/>
                  <w:divBdr>
                    <w:top w:val="none" w:sz="0" w:space="0" w:color="auto"/>
                    <w:left w:val="none" w:sz="0" w:space="0" w:color="auto"/>
                    <w:bottom w:val="none" w:sz="0" w:space="0" w:color="auto"/>
                    <w:right w:val="none" w:sz="0" w:space="0" w:color="auto"/>
                  </w:divBdr>
                  <w:divsChild>
                    <w:div w:id="322125605">
                      <w:marLeft w:val="0"/>
                      <w:marRight w:val="0"/>
                      <w:marTop w:val="0"/>
                      <w:marBottom w:val="0"/>
                      <w:divBdr>
                        <w:top w:val="none" w:sz="0" w:space="0" w:color="auto"/>
                        <w:left w:val="none" w:sz="0" w:space="0" w:color="auto"/>
                        <w:bottom w:val="none" w:sz="0" w:space="0" w:color="auto"/>
                        <w:right w:val="none" w:sz="0" w:space="0" w:color="auto"/>
                      </w:divBdr>
                    </w:div>
                  </w:divsChild>
                </w:div>
                <w:div w:id="125129253">
                  <w:marLeft w:val="0"/>
                  <w:marRight w:val="0"/>
                  <w:marTop w:val="0"/>
                  <w:marBottom w:val="0"/>
                  <w:divBdr>
                    <w:top w:val="none" w:sz="0" w:space="0" w:color="auto"/>
                    <w:left w:val="none" w:sz="0" w:space="0" w:color="auto"/>
                    <w:bottom w:val="none" w:sz="0" w:space="0" w:color="auto"/>
                    <w:right w:val="none" w:sz="0" w:space="0" w:color="auto"/>
                  </w:divBdr>
                  <w:divsChild>
                    <w:div w:id="819928887">
                      <w:marLeft w:val="0"/>
                      <w:marRight w:val="0"/>
                      <w:marTop w:val="0"/>
                      <w:marBottom w:val="0"/>
                      <w:divBdr>
                        <w:top w:val="none" w:sz="0" w:space="0" w:color="auto"/>
                        <w:left w:val="none" w:sz="0" w:space="0" w:color="auto"/>
                        <w:bottom w:val="none" w:sz="0" w:space="0" w:color="auto"/>
                        <w:right w:val="none" w:sz="0" w:space="0" w:color="auto"/>
                      </w:divBdr>
                    </w:div>
                  </w:divsChild>
                </w:div>
                <w:div w:id="133371730">
                  <w:marLeft w:val="0"/>
                  <w:marRight w:val="0"/>
                  <w:marTop w:val="0"/>
                  <w:marBottom w:val="0"/>
                  <w:divBdr>
                    <w:top w:val="none" w:sz="0" w:space="0" w:color="auto"/>
                    <w:left w:val="none" w:sz="0" w:space="0" w:color="auto"/>
                    <w:bottom w:val="none" w:sz="0" w:space="0" w:color="auto"/>
                    <w:right w:val="none" w:sz="0" w:space="0" w:color="auto"/>
                  </w:divBdr>
                  <w:divsChild>
                    <w:div w:id="1548176733">
                      <w:marLeft w:val="0"/>
                      <w:marRight w:val="0"/>
                      <w:marTop w:val="0"/>
                      <w:marBottom w:val="0"/>
                      <w:divBdr>
                        <w:top w:val="none" w:sz="0" w:space="0" w:color="auto"/>
                        <w:left w:val="none" w:sz="0" w:space="0" w:color="auto"/>
                        <w:bottom w:val="none" w:sz="0" w:space="0" w:color="auto"/>
                        <w:right w:val="none" w:sz="0" w:space="0" w:color="auto"/>
                      </w:divBdr>
                    </w:div>
                  </w:divsChild>
                </w:div>
                <w:div w:id="152067208">
                  <w:marLeft w:val="0"/>
                  <w:marRight w:val="0"/>
                  <w:marTop w:val="0"/>
                  <w:marBottom w:val="0"/>
                  <w:divBdr>
                    <w:top w:val="none" w:sz="0" w:space="0" w:color="auto"/>
                    <w:left w:val="none" w:sz="0" w:space="0" w:color="auto"/>
                    <w:bottom w:val="none" w:sz="0" w:space="0" w:color="auto"/>
                    <w:right w:val="none" w:sz="0" w:space="0" w:color="auto"/>
                  </w:divBdr>
                  <w:divsChild>
                    <w:div w:id="758332243">
                      <w:marLeft w:val="0"/>
                      <w:marRight w:val="0"/>
                      <w:marTop w:val="0"/>
                      <w:marBottom w:val="0"/>
                      <w:divBdr>
                        <w:top w:val="none" w:sz="0" w:space="0" w:color="auto"/>
                        <w:left w:val="none" w:sz="0" w:space="0" w:color="auto"/>
                        <w:bottom w:val="none" w:sz="0" w:space="0" w:color="auto"/>
                        <w:right w:val="none" w:sz="0" w:space="0" w:color="auto"/>
                      </w:divBdr>
                    </w:div>
                  </w:divsChild>
                </w:div>
                <w:div w:id="178392703">
                  <w:marLeft w:val="0"/>
                  <w:marRight w:val="0"/>
                  <w:marTop w:val="0"/>
                  <w:marBottom w:val="0"/>
                  <w:divBdr>
                    <w:top w:val="none" w:sz="0" w:space="0" w:color="auto"/>
                    <w:left w:val="none" w:sz="0" w:space="0" w:color="auto"/>
                    <w:bottom w:val="none" w:sz="0" w:space="0" w:color="auto"/>
                    <w:right w:val="none" w:sz="0" w:space="0" w:color="auto"/>
                  </w:divBdr>
                  <w:divsChild>
                    <w:div w:id="609094463">
                      <w:marLeft w:val="0"/>
                      <w:marRight w:val="0"/>
                      <w:marTop w:val="0"/>
                      <w:marBottom w:val="0"/>
                      <w:divBdr>
                        <w:top w:val="none" w:sz="0" w:space="0" w:color="auto"/>
                        <w:left w:val="none" w:sz="0" w:space="0" w:color="auto"/>
                        <w:bottom w:val="none" w:sz="0" w:space="0" w:color="auto"/>
                        <w:right w:val="none" w:sz="0" w:space="0" w:color="auto"/>
                      </w:divBdr>
                    </w:div>
                  </w:divsChild>
                </w:div>
                <w:div w:id="191892598">
                  <w:marLeft w:val="0"/>
                  <w:marRight w:val="0"/>
                  <w:marTop w:val="0"/>
                  <w:marBottom w:val="0"/>
                  <w:divBdr>
                    <w:top w:val="none" w:sz="0" w:space="0" w:color="auto"/>
                    <w:left w:val="none" w:sz="0" w:space="0" w:color="auto"/>
                    <w:bottom w:val="none" w:sz="0" w:space="0" w:color="auto"/>
                    <w:right w:val="none" w:sz="0" w:space="0" w:color="auto"/>
                  </w:divBdr>
                  <w:divsChild>
                    <w:div w:id="1410271393">
                      <w:marLeft w:val="0"/>
                      <w:marRight w:val="0"/>
                      <w:marTop w:val="0"/>
                      <w:marBottom w:val="0"/>
                      <w:divBdr>
                        <w:top w:val="none" w:sz="0" w:space="0" w:color="auto"/>
                        <w:left w:val="none" w:sz="0" w:space="0" w:color="auto"/>
                        <w:bottom w:val="none" w:sz="0" w:space="0" w:color="auto"/>
                        <w:right w:val="none" w:sz="0" w:space="0" w:color="auto"/>
                      </w:divBdr>
                    </w:div>
                  </w:divsChild>
                </w:div>
                <w:div w:id="194661170">
                  <w:marLeft w:val="0"/>
                  <w:marRight w:val="0"/>
                  <w:marTop w:val="0"/>
                  <w:marBottom w:val="0"/>
                  <w:divBdr>
                    <w:top w:val="none" w:sz="0" w:space="0" w:color="auto"/>
                    <w:left w:val="none" w:sz="0" w:space="0" w:color="auto"/>
                    <w:bottom w:val="none" w:sz="0" w:space="0" w:color="auto"/>
                    <w:right w:val="none" w:sz="0" w:space="0" w:color="auto"/>
                  </w:divBdr>
                  <w:divsChild>
                    <w:div w:id="2111046199">
                      <w:marLeft w:val="0"/>
                      <w:marRight w:val="0"/>
                      <w:marTop w:val="0"/>
                      <w:marBottom w:val="0"/>
                      <w:divBdr>
                        <w:top w:val="none" w:sz="0" w:space="0" w:color="auto"/>
                        <w:left w:val="none" w:sz="0" w:space="0" w:color="auto"/>
                        <w:bottom w:val="none" w:sz="0" w:space="0" w:color="auto"/>
                        <w:right w:val="none" w:sz="0" w:space="0" w:color="auto"/>
                      </w:divBdr>
                    </w:div>
                  </w:divsChild>
                </w:div>
                <w:div w:id="211890508">
                  <w:marLeft w:val="0"/>
                  <w:marRight w:val="0"/>
                  <w:marTop w:val="0"/>
                  <w:marBottom w:val="0"/>
                  <w:divBdr>
                    <w:top w:val="none" w:sz="0" w:space="0" w:color="auto"/>
                    <w:left w:val="none" w:sz="0" w:space="0" w:color="auto"/>
                    <w:bottom w:val="none" w:sz="0" w:space="0" w:color="auto"/>
                    <w:right w:val="none" w:sz="0" w:space="0" w:color="auto"/>
                  </w:divBdr>
                  <w:divsChild>
                    <w:div w:id="934367401">
                      <w:marLeft w:val="0"/>
                      <w:marRight w:val="0"/>
                      <w:marTop w:val="0"/>
                      <w:marBottom w:val="0"/>
                      <w:divBdr>
                        <w:top w:val="none" w:sz="0" w:space="0" w:color="auto"/>
                        <w:left w:val="none" w:sz="0" w:space="0" w:color="auto"/>
                        <w:bottom w:val="none" w:sz="0" w:space="0" w:color="auto"/>
                        <w:right w:val="none" w:sz="0" w:space="0" w:color="auto"/>
                      </w:divBdr>
                    </w:div>
                  </w:divsChild>
                </w:div>
                <w:div w:id="217741594">
                  <w:marLeft w:val="0"/>
                  <w:marRight w:val="0"/>
                  <w:marTop w:val="0"/>
                  <w:marBottom w:val="0"/>
                  <w:divBdr>
                    <w:top w:val="none" w:sz="0" w:space="0" w:color="auto"/>
                    <w:left w:val="none" w:sz="0" w:space="0" w:color="auto"/>
                    <w:bottom w:val="none" w:sz="0" w:space="0" w:color="auto"/>
                    <w:right w:val="none" w:sz="0" w:space="0" w:color="auto"/>
                  </w:divBdr>
                  <w:divsChild>
                    <w:div w:id="1681855466">
                      <w:marLeft w:val="0"/>
                      <w:marRight w:val="0"/>
                      <w:marTop w:val="0"/>
                      <w:marBottom w:val="0"/>
                      <w:divBdr>
                        <w:top w:val="none" w:sz="0" w:space="0" w:color="auto"/>
                        <w:left w:val="none" w:sz="0" w:space="0" w:color="auto"/>
                        <w:bottom w:val="none" w:sz="0" w:space="0" w:color="auto"/>
                        <w:right w:val="none" w:sz="0" w:space="0" w:color="auto"/>
                      </w:divBdr>
                    </w:div>
                  </w:divsChild>
                </w:div>
                <w:div w:id="267660786">
                  <w:marLeft w:val="0"/>
                  <w:marRight w:val="0"/>
                  <w:marTop w:val="0"/>
                  <w:marBottom w:val="0"/>
                  <w:divBdr>
                    <w:top w:val="none" w:sz="0" w:space="0" w:color="auto"/>
                    <w:left w:val="none" w:sz="0" w:space="0" w:color="auto"/>
                    <w:bottom w:val="none" w:sz="0" w:space="0" w:color="auto"/>
                    <w:right w:val="none" w:sz="0" w:space="0" w:color="auto"/>
                  </w:divBdr>
                  <w:divsChild>
                    <w:div w:id="1733456581">
                      <w:marLeft w:val="0"/>
                      <w:marRight w:val="0"/>
                      <w:marTop w:val="0"/>
                      <w:marBottom w:val="0"/>
                      <w:divBdr>
                        <w:top w:val="none" w:sz="0" w:space="0" w:color="auto"/>
                        <w:left w:val="none" w:sz="0" w:space="0" w:color="auto"/>
                        <w:bottom w:val="none" w:sz="0" w:space="0" w:color="auto"/>
                        <w:right w:val="none" w:sz="0" w:space="0" w:color="auto"/>
                      </w:divBdr>
                    </w:div>
                  </w:divsChild>
                </w:div>
                <w:div w:id="276832168">
                  <w:marLeft w:val="0"/>
                  <w:marRight w:val="0"/>
                  <w:marTop w:val="0"/>
                  <w:marBottom w:val="0"/>
                  <w:divBdr>
                    <w:top w:val="none" w:sz="0" w:space="0" w:color="auto"/>
                    <w:left w:val="none" w:sz="0" w:space="0" w:color="auto"/>
                    <w:bottom w:val="none" w:sz="0" w:space="0" w:color="auto"/>
                    <w:right w:val="none" w:sz="0" w:space="0" w:color="auto"/>
                  </w:divBdr>
                  <w:divsChild>
                    <w:div w:id="253980570">
                      <w:marLeft w:val="0"/>
                      <w:marRight w:val="0"/>
                      <w:marTop w:val="0"/>
                      <w:marBottom w:val="0"/>
                      <w:divBdr>
                        <w:top w:val="none" w:sz="0" w:space="0" w:color="auto"/>
                        <w:left w:val="none" w:sz="0" w:space="0" w:color="auto"/>
                        <w:bottom w:val="none" w:sz="0" w:space="0" w:color="auto"/>
                        <w:right w:val="none" w:sz="0" w:space="0" w:color="auto"/>
                      </w:divBdr>
                    </w:div>
                  </w:divsChild>
                </w:div>
                <w:div w:id="282349469">
                  <w:marLeft w:val="0"/>
                  <w:marRight w:val="0"/>
                  <w:marTop w:val="0"/>
                  <w:marBottom w:val="0"/>
                  <w:divBdr>
                    <w:top w:val="none" w:sz="0" w:space="0" w:color="auto"/>
                    <w:left w:val="none" w:sz="0" w:space="0" w:color="auto"/>
                    <w:bottom w:val="none" w:sz="0" w:space="0" w:color="auto"/>
                    <w:right w:val="none" w:sz="0" w:space="0" w:color="auto"/>
                  </w:divBdr>
                  <w:divsChild>
                    <w:div w:id="558444151">
                      <w:marLeft w:val="0"/>
                      <w:marRight w:val="0"/>
                      <w:marTop w:val="0"/>
                      <w:marBottom w:val="0"/>
                      <w:divBdr>
                        <w:top w:val="none" w:sz="0" w:space="0" w:color="auto"/>
                        <w:left w:val="none" w:sz="0" w:space="0" w:color="auto"/>
                        <w:bottom w:val="none" w:sz="0" w:space="0" w:color="auto"/>
                        <w:right w:val="none" w:sz="0" w:space="0" w:color="auto"/>
                      </w:divBdr>
                    </w:div>
                  </w:divsChild>
                </w:div>
                <w:div w:id="283734040">
                  <w:marLeft w:val="0"/>
                  <w:marRight w:val="0"/>
                  <w:marTop w:val="0"/>
                  <w:marBottom w:val="0"/>
                  <w:divBdr>
                    <w:top w:val="none" w:sz="0" w:space="0" w:color="auto"/>
                    <w:left w:val="none" w:sz="0" w:space="0" w:color="auto"/>
                    <w:bottom w:val="none" w:sz="0" w:space="0" w:color="auto"/>
                    <w:right w:val="none" w:sz="0" w:space="0" w:color="auto"/>
                  </w:divBdr>
                  <w:divsChild>
                    <w:div w:id="1272934171">
                      <w:marLeft w:val="0"/>
                      <w:marRight w:val="0"/>
                      <w:marTop w:val="0"/>
                      <w:marBottom w:val="0"/>
                      <w:divBdr>
                        <w:top w:val="none" w:sz="0" w:space="0" w:color="auto"/>
                        <w:left w:val="none" w:sz="0" w:space="0" w:color="auto"/>
                        <w:bottom w:val="none" w:sz="0" w:space="0" w:color="auto"/>
                        <w:right w:val="none" w:sz="0" w:space="0" w:color="auto"/>
                      </w:divBdr>
                    </w:div>
                  </w:divsChild>
                </w:div>
                <w:div w:id="284966916">
                  <w:marLeft w:val="0"/>
                  <w:marRight w:val="0"/>
                  <w:marTop w:val="0"/>
                  <w:marBottom w:val="0"/>
                  <w:divBdr>
                    <w:top w:val="none" w:sz="0" w:space="0" w:color="auto"/>
                    <w:left w:val="none" w:sz="0" w:space="0" w:color="auto"/>
                    <w:bottom w:val="none" w:sz="0" w:space="0" w:color="auto"/>
                    <w:right w:val="none" w:sz="0" w:space="0" w:color="auto"/>
                  </w:divBdr>
                  <w:divsChild>
                    <w:div w:id="1427995877">
                      <w:marLeft w:val="0"/>
                      <w:marRight w:val="0"/>
                      <w:marTop w:val="0"/>
                      <w:marBottom w:val="0"/>
                      <w:divBdr>
                        <w:top w:val="none" w:sz="0" w:space="0" w:color="auto"/>
                        <w:left w:val="none" w:sz="0" w:space="0" w:color="auto"/>
                        <w:bottom w:val="none" w:sz="0" w:space="0" w:color="auto"/>
                        <w:right w:val="none" w:sz="0" w:space="0" w:color="auto"/>
                      </w:divBdr>
                    </w:div>
                  </w:divsChild>
                </w:div>
                <w:div w:id="298344990">
                  <w:marLeft w:val="0"/>
                  <w:marRight w:val="0"/>
                  <w:marTop w:val="0"/>
                  <w:marBottom w:val="0"/>
                  <w:divBdr>
                    <w:top w:val="none" w:sz="0" w:space="0" w:color="auto"/>
                    <w:left w:val="none" w:sz="0" w:space="0" w:color="auto"/>
                    <w:bottom w:val="none" w:sz="0" w:space="0" w:color="auto"/>
                    <w:right w:val="none" w:sz="0" w:space="0" w:color="auto"/>
                  </w:divBdr>
                  <w:divsChild>
                    <w:div w:id="377242516">
                      <w:marLeft w:val="0"/>
                      <w:marRight w:val="0"/>
                      <w:marTop w:val="0"/>
                      <w:marBottom w:val="0"/>
                      <w:divBdr>
                        <w:top w:val="none" w:sz="0" w:space="0" w:color="auto"/>
                        <w:left w:val="none" w:sz="0" w:space="0" w:color="auto"/>
                        <w:bottom w:val="none" w:sz="0" w:space="0" w:color="auto"/>
                        <w:right w:val="none" w:sz="0" w:space="0" w:color="auto"/>
                      </w:divBdr>
                    </w:div>
                  </w:divsChild>
                </w:div>
                <w:div w:id="316959946">
                  <w:marLeft w:val="0"/>
                  <w:marRight w:val="0"/>
                  <w:marTop w:val="0"/>
                  <w:marBottom w:val="0"/>
                  <w:divBdr>
                    <w:top w:val="none" w:sz="0" w:space="0" w:color="auto"/>
                    <w:left w:val="none" w:sz="0" w:space="0" w:color="auto"/>
                    <w:bottom w:val="none" w:sz="0" w:space="0" w:color="auto"/>
                    <w:right w:val="none" w:sz="0" w:space="0" w:color="auto"/>
                  </w:divBdr>
                  <w:divsChild>
                    <w:div w:id="1515807114">
                      <w:marLeft w:val="0"/>
                      <w:marRight w:val="0"/>
                      <w:marTop w:val="0"/>
                      <w:marBottom w:val="0"/>
                      <w:divBdr>
                        <w:top w:val="none" w:sz="0" w:space="0" w:color="auto"/>
                        <w:left w:val="none" w:sz="0" w:space="0" w:color="auto"/>
                        <w:bottom w:val="none" w:sz="0" w:space="0" w:color="auto"/>
                        <w:right w:val="none" w:sz="0" w:space="0" w:color="auto"/>
                      </w:divBdr>
                    </w:div>
                  </w:divsChild>
                </w:div>
                <w:div w:id="317340905">
                  <w:marLeft w:val="0"/>
                  <w:marRight w:val="0"/>
                  <w:marTop w:val="0"/>
                  <w:marBottom w:val="0"/>
                  <w:divBdr>
                    <w:top w:val="none" w:sz="0" w:space="0" w:color="auto"/>
                    <w:left w:val="none" w:sz="0" w:space="0" w:color="auto"/>
                    <w:bottom w:val="none" w:sz="0" w:space="0" w:color="auto"/>
                    <w:right w:val="none" w:sz="0" w:space="0" w:color="auto"/>
                  </w:divBdr>
                  <w:divsChild>
                    <w:div w:id="1385450198">
                      <w:marLeft w:val="0"/>
                      <w:marRight w:val="0"/>
                      <w:marTop w:val="0"/>
                      <w:marBottom w:val="0"/>
                      <w:divBdr>
                        <w:top w:val="none" w:sz="0" w:space="0" w:color="auto"/>
                        <w:left w:val="none" w:sz="0" w:space="0" w:color="auto"/>
                        <w:bottom w:val="none" w:sz="0" w:space="0" w:color="auto"/>
                        <w:right w:val="none" w:sz="0" w:space="0" w:color="auto"/>
                      </w:divBdr>
                    </w:div>
                  </w:divsChild>
                </w:div>
                <w:div w:id="407774951">
                  <w:marLeft w:val="0"/>
                  <w:marRight w:val="0"/>
                  <w:marTop w:val="0"/>
                  <w:marBottom w:val="0"/>
                  <w:divBdr>
                    <w:top w:val="none" w:sz="0" w:space="0" w:color="auto"/>
                    <w:left w:val="none" w:sz="0" w:space="0" w:color="auto"/>
                    <w:bottom w:val="none" w:sz="0" w:space="0" w:color="auto"/>
                    <w:right w:val="none" w:sz="0" w:space="0" w:color="auto"/>
                  </w:divBdr>
                  <w:divsChild>
                    <w:div w:id="1996445102">
                      <w:marLeft w:val="0"/>
                      <w:marRight w:val="0"/>
                      <w:marTop w:val="0"/>
                      <w:marBottom w:val="0"/>
                      <w:divBdr>
                        <w:top w:val="none" w:sz="0" w:space="0" w:color="auto"/>
                        <w:left w:val="none" w:sz="0" w:space="0" w:color="auto"/>
                        <w:bottom w:val="none" w:sz="0" w:space="0" w:color="auto"/>
                        <w:right w:val="none" w:sz="0" w:space="0" w:color="auto"/>
                      </w:divBdr>
                    </w:div>
                  </w:divsChild>
                </w:div>
                <w:div w:id="421801231">
                  <w:marLeft w:val="0"/>
                  <w:marRight w:val="0"/>
                  <w:marTop w:val="0"/>
                  <w:marBottom w:val="0"/>
                  <w:divBdr>
                    <w:top w:val="none" w:sz="0" w:space="0" w:color="auto"/>
                    <w:left w:val="none" w:sz="0" w:space="0" w:color="auto"/>
                    <w:bottom w:val="none" w:sz="0" w:space="0" w:color="auto"/>
                    <w:right w:val="none" w:sz="0" w:space="0" w:color="auto"/>
                  </w:divBdr>
                  <w:divsChild>
                    <w:div w:id="614944077">
                      <w:marLeft w:val="0"/>
                      <w:marRight w:val="0"/>
                      <w:marTop w:val="0"/>
                      <w:marBottom w:val="0"/>
                      <w:divBdr>
                        <w:top w:val="none" w:sz="0" w:space="0" w:color="auto"/>
                        <w:left w:val="none" w:sz="0" w:space="0" w:color="auto"/>
                        <w:bottom w:val="none" w:sz="0" w:space="0" w:color="auto"/>
                        <w:right w:val="none" w:sz="0" w:space="0" w:color="auto"/>
                      </w:divBdr>
                    </w:div>
                  </w:divsChild>
                </w:div>
                <w:div w:id="470252134">
                  <w:marLeft w:val="0"/>
                  <w:marRight w:val="0"/>
                  <w:marTop w:val="0"/>
                  <w:marBottom w:val="0"/>
                  <w:divBdr>
                    <w:top w:val="none" w:sz="0" w:space="0" w:color="auto"/>
                    <w:left w:val="none" w:sz="0" w:space="0" w:color="auto"/>
                    <w:bottom w:val="none" w:sz="0" w:space="0" w:color="auto"/>
                    <w:right w:val="none" w:sz="0" w:space="0" w:color="auto"/>
                  </w:divBdr>
                  <w:divsChild>
                    <w:div w:id="1109473048">
                      <w:marLeft w:val="0"/>
                      <w:marRight w:val="0"/>
                      <w:marTop w:val="0"/>
                      <w:marBottom w:val="0"/>
                      <w:divBdr>
                        <w:top w:val="none" w:sz="0" w:space="0" w:color="auto"/>
                        <w:left w:val="none" w:sz="0" w:space="0" w:color="auto"/>
                        <w:bottom w:val="none" w:sz="0" w:space="0" w:color="auto"/>
                        <w:right w:val="none" w:sz="0" w:space="0" w:color="auto"/>
                      </w:divBdr>
                    </w:div>
                  </w:divsChild>
                </w:div>
                <w:div w:id="473449894">
                  <w:marLeft w:val="0"/>
                  <w:marRight w:val="0"/>
                  <w:marTop w:val="0"/>
                  <w:marBottom w:val="0"/>
                  <w:divBdr>
                    <w:top w:val="none" w:sz="0" w:space="0" w:color="auto"/>
                    <w:left w:val="none" w:sz="0" w:space="0" w:color="auto"/>
                    <w:bottom w:val="none" w:sz="0" w:space="0" w:color="auto"/>
                    <w:right w:val="none" w:sz="0" w:space="0" w:color="auto"/>
                  </w:divBdr>
                  <w:divsChild>
                    <w:div w:id="1571501257">
                      <w:marLeft w:val="0"/>
                      <w:marRight w:val="0"/>
                      <w:marTop w:val="0"/>
                      <w:marBottom w:val="0"/>
                      <w:divBdr>
                        <w:top w:val="none" w:sz="0" w:space="0" w:color="auto"/>
                        <w:left w:val="none" w:sz="0" w:space="0" w:color="auto"/>
                        <w:bottom w:val="none" w:sz="0" w:space="0" w:color="auto"/>
                        <w:right w:val="none" w:sz="0" w:space="0" w:color="auto"/>
                      </w:divBdr>
                    </w:div>
                  </w:divsChild>
                </w:div>
                <w:div w:id="488013637">
                  <w:marLeft w:val="0"/>
                  <w:marRight w:val="0"/>
                  <w:marTop w:val="0"/>
                  <w:marBottom w:val="0"/>
                  <w:divBdr>
                    <w:top w:val="none" w:sz="0" w:space="0" w:color="auto"/>
                    <w:left w:val="none" w:sz="0" w:space="0" w:color="auto"/>
                    <w:bottom w:val="none" w:sz="0" w:space="0" w:color="auto"/>
                    <w:right w:val="none" w:sz="0" w:space="0" w:color="auto"/>
                  </w:divBdr>
                  <w:divsChild>
                    <w:div w:id="954562612">
                      <w:marLeft w:val="0"/>
                      <w:marRight w:val="0"/>
                      <w:marTop w:val="0"/>
                      <w:marBottom w:val="0"/>
                      <w:divBdr>
                        <w:top w:val="none" w:sz="0" w:space="0" w:color="auto"/>
                        <w:left w:val="none" w:sz="0" w:space="0" w:color="auto"/>
                        <w:bottom w:val="none" w:sz="0" w:space="0" w:color="auto"/>
                        <w:right w:val="none" w:sz="0" w:space="0" w:color="auto"/>
                      </w:divBdr>
                    </w:div>
                  </w:divsChild>
                </w:div>
                <w:div w:id="521864492">
                  <w:marLeft w:val="0"/>
                  <w:marRight w:val="0"/>
                  <w:marTop w:val="0"/>
                  <w:marBottom w:val="0"/>
                  <w:divBdr>
                    <w:top w:val="none" w:sz="0" w:space="0" w:color="auto"/>
                    <w:left w:val="none" w:sz="0" w:space="0" w:color="auto"/>
                    <w:bottom w:val="none" w:sz="0" w:space="0" w:color="auto"/>
                    <w:right w:val="none" w:sz="0" w:space="0" w:color="auto"/>
                  </w:divBdr>
                  <w:divsChild>
                    <w:div w:id="636834119">
                      <w:marLeft w:val="0"/>
                      <w:marRight w:val="0"/>
                      <w:marTop w:val="0"/>
                      <w:marBottom w:val="0"/>
                      <w:divBdr>
                        <w:top w:val="none" w:sz="0" w:space="0" w:color="auto"/>
                        <w:left w:val="none" w:sz="0" w:space="0" w:color="auto"/>
                        <w:bottom w:val="none" w:sz="0" w:space="0" w:color="auto"/>
                        <w:right w:val="none" w:sz="0" w:space="0" w:color="auto"/>
                      </w:divBdr>
                    </w:div>
                  </w:divsChild>
                </w:div>
                <w:div w:id="524904237">
                  <w:marLeft w:val="0"/>
                  <w:marRight w:val="0"/>
                  <w:marTop w:val="0"/>
                  <w:marBottom w:val="0"/>
                  <w:divBdr>
                    <w:top w:val="none" w:sz="0" w:space="0" w:color="auto"/>
                    <w:left w:val="none" w:sz="0" w:space="0" w:color="auto"/>
                    <w:bottom w:val="none" w:sz="0" w:space="0" w:color="auto"/>
                    <w:right w:val="none" w:sz="0" w:space="0" w:color="auto"/>
                  </w:divBdr>
                  <w:divsChild>
                    <w:div w:id="941180533">
                      <w:marLeft w:val="0"/>
                      <w:marRight w:val="0"/>
                      <w:marTop w:val="0"/>
                      <w:marBottom w:val="0"/>
                      <w:divBdr>
                        <w:top w:val="none" w:sz="0" w:space="0" w:color="auto"/>
                        <w:left w:val="none" w:sz="0" w:space="0" w:color="auto"/>
                        <w:bottom w:val="none" w:sz="0" w:space="0" w:color="auto"/>
                        <w:right w:val="none" w:sz="0" w:space="0" w:color="auto"/>
                      </w:divBdr>
                    </w:div>
                  </w:divsChild>
                </w:div>
                <w:div w:id="553857705">
                  <w:marLeft w:val="0"/>
                  <w:marRight w:val="0"/>
                  <w:marTop w:val="0"/>
                  <w:marBottom w:val="0"/>
                  <w:divBdr>
                    <w:top w:val="none" w:sz="0" w:space="0" w:color="auto"/>
                    <w:left w:val="none" w:sz="0" w:space="0" w:color="auto"/>
                    <w:bottom w:val="none" w:sz="0" w:space="0" w:color="auto"/>
                    <w:right w:val="none" w:sz="0" w:space="0" w:color="auto"/>
                  </w:divBdr>
                  <w:divsChild>
                    <w:div w:id="214586014">
                      <w:marLeft w:val="0"/>
                      <w:marRight w:val="0"/>
                      <w:marTop w:val="0"/>
                      <w:marBottom w:val="0"/>
                      <w:divBdr>
                        <w:top w:val="none" w:sz="0" w:space="0" w:color="auto"/>
                        <w:left w:val="none" w:sz="0" w:space="0" w:color="auto"/>
                        <w:bottom w:val="none" w:sz="0" w:space="0" w:color="auto"/>
                        <w:right w:val="none" w:sz="0" w:space="0" w:color="auto"/>
                      </w:divBdr>
                    </w:div>
                  </w:divsChild>
                </w:div>
                <w:div w:id="576789350">
                  <w:marLeft w:val="0"/>
                  <w:marRight w:val="0"/>
                  <w:marTop w:val="0"/>
                  <w:marBottom w:val="0"/>
                  <w:divBdr>
                    <w:top w:val="none" w:sz="0" w:space="0" w:color="auto"/>
                    <w:left w:val="none" w:sz="0" w:space="0" w:color="auto"/>
                    <w:bottom w:val="none" w:sz="0" w:space="0" w:color="auto"/>
                    <w:right w:val="none" w:sz="0" w:space="0" w:color="auto"/>
                  </w:divBdr>
                  <w:divsChild>
                    <w:div w:id="2041855168">
                      <w:marLeft w:val="0"/>
                      <w:marRight w:val="0"/>
                      <w:marTop w:val="0"/>
                      <w:marBottom w:val="0"/>
                      <w:divBdr>
                        <w:top w:val="none" w:sz="0" w:space="0" w:color="auto"/>
                        <w:left w:val="none" w:sz="0" w:space="0" w:color="auto"/>
                        <w:bottom w:val="none" w:sz="0" w:space="0" w:color="auto"/>
                        <w:right w:val="none" w:sz="0" w:space="0" w:color="auto"/>
                      </w:divBdr>
                    </w:div>
                  </w:divsChild>
                </w:div>
                <w:div w:id="594364850">
                  <w:marLeft w:val="0"/>
                  <w:marRight w:val="0"/>
                  <w:marTop w:val="0"/>
                  <w:marBottom w:val="0"/>
                  <w:divBdr>
                    <w:top w:val="none" w:sz="0" w:space="0" w:color="auto"/>
                    <w:left w:val="none" w:sz="0" w:space="0" w:color="auto"/>
                    <w:bottom w:val="none" w:sz="0" w:space="0" w:color="auto"/>
                    <w:right w:val="none" w:sz="0" w:space="0" w:color="auto"/>
                  </w:divBdr>
                  <w:divsChild>
                    <w:div w:id="856962580">
                      <w:marLeft w:val="0"/>
                      <w:marRight w:val="0"/>
                      <w:marTop w:val="0"/>
                      <w:marBottom w:val="0"/>
                      <w:divBdr>
                        <w:top w:val="none" w:sz="0" w:space="0" w:color="auto"/>
                        <w:left w:val="none" w:sz="0" w:space="0" w:color="auto"/>
                        <w:bottom w:val="none" w:sz="0" w:space="0" w:color="auto"/>
                        <w:right w:val="none" w:sz="0" w:space="0" w:color="auto"/>
                      </w:divBdr>
                    </w:div>
                  </w:divsChild>
                </w:div>
                <w:div w:id="613515107">
                  <w:marLeft w:val="0"/>
                  <w:marRight w:val="0"/>
                  <w:marTop w:val="0"/>
                  <w:marBottom w:val="0"/>
                  <w:divBdr>
                    <w:top w:val="none" w:sz="0" w:space="0" w:color="auto"/>
                    <w:left w:val="none" w:sz="0" w:space="0" w:color="auto"/>
                    <w:bottom w:val="none" w:sz="0" w:space="0" w:color="auto"/>
                    <w:right w:val="none" w:sz="0" w:space="0" w:color="auto"/>
                  </w:divBdr>
                  <w:divsChild>
                    <w:div w:id="1264680933">
                      <w:marLeft w:val="0"/>
                      <w:marRight w:val="0"/>
                      <w:marTop w:val="0"/>
                      <w:marBottom w:val="0"/>
                      <w:divBdr>
                        <w:top w:val="none" w:sz="0" w:space="0" w:color="auto"/>
                        <w:left w:val="none" w:sz="0" w:space="0" w:color="auto"/>
                        <w:bottom w:val="none" w:sz="0" w:space="0" w:color="auto"/>
                        <w:right w:val="none" w:sz="0" w:space="0" w:color="auto"/>
                      </w:divBdr>
                    </w:div>
                  </w:divsChild>
                </w:div>
                <w:div w:id="642463819">
                  <w:marLeft w:val="0"/>
                  <w:marRight w:val="0"/>
                  <w:marTop w:val="0"/>
                  <w:marBottom w:val="0"/>
                  <w:divBdr>
                    <w:top w:val="none" w:sz="0" w:space="0" w:color="auto"/>
                    <w:left w:val="none" w:sz="0" w:space="0" w:color="auto"/>
                    <w:bottom w:val="none" w:sz="0" w:space="0" w:color="auto"/>
                    <w:right w:val="none" w:sz="0" w:space="0" w:color="auto"/>
                  </w:divBdr>
                  <w:divsChild>
                    <w:div w:id="518661514">
                      <w:marLeft w:val="0"/>
                      <w:marRight w:val="0"/>
                      <w:marTop w:val="0"/>
                      <w:marBottom w:val="0"/>
                      <w:divBdr>
                        <w:top w:val="none" w:sz="0" w:space="0" w:color="auto"/>
                        <w:left w:val="none" w:sz="0" w:space="0" w:color="auto"/>
                        <w:bottom w:val="none" w:sz="0" w:space="0" w:color="auto"/>
                        <w:right w:val="none" w:sz="0" w:space="0" w:color="auto"/>
                      </w:divBdr>
                    </w:div>
                  </w:divsChild>
                </w:div>
                <w:div w:id="643197246">
                  <w:marLeft w:val="0"/>
                  <w:marRight w:val="0"/>
                  <w:marTop w:val="0"/>
                  <w:marBottom w:val="0"/>
                  <w:divBdr>
                    <w:top w:val="none" w:sz="0" w:space="0" w:color="auto"/>
                    <w:left w:val="none" w:sz="0" w:space="0" w:color="auto"/>
                    <w:bottom w:val="none" w:sz="0" w:space="0" w:color="auto"/>
                    <w:right w:val="none" w:sz="0" w:space="0" w:color="auto"/>
                  </w:divBdr>
                  <w:divsChild>
                    <w:div w:id="1023241058">
                      <w:marLeft w:val="0"/>
                      <w:marRight w:val="0"/>
                      <w:marTop w:val="0"/>
                      <w:marBottom w:val="0"/>
                      <w:divBdr>
                        <w:top w:val="none" w:sz="0" w:space="0" w:color="auto"/>
                        <w:left w:val="none" w:sz="0" w:space="0" w:color="auto"/>
                        <w:bottom w:val="none" w:sz="0" w:space="0" w:color="auto"/>
                        <w:right w:val="none" w:sz="0" w:space="0" w:color="auto"/>
                      </w:divBdr>
                    </w:div>
                  </w:divsChild>
                </w:div>
                <w:div w:id="691148177">
                  <w:marLeft w:val="0"/>
                  <w:marRight w:val="0"/>
                  <w:marTop w:val="0"/>
                  <w:marBottom w:val="0"/>
                  <w:divBdr>
                    <w:top w:val="none" w:sz="0" w:space="0" w:color="auto"/>
                    <w:left w:val="none" w:sz="0" w:space="0" w:color="auto"/>
                    <w:bottom w:val="none" w:sz="0" w:space="0" w:color="auto"/>
                    <w:right w:val="none" w:sz="0" w:space="0" w:color="auto"/>
                  </w:divBdr>
                  <w:divsChild>
                    <w:div w:id="1819880135">
                      <w:marLeft w:val="0"/>
                      <w:marRight w:val="0"/>
                      <w:marTop w:val="0"/>
                      <w:marBottom w:val="0"/>
                      <w:divBdr>
                        <w:top w:val="none" w:sz="0" w:space="0" w:color="auto"/>
                        <w:left w:val="none" w:sz="0" w:space="0" w:color="auto"/>
                        <w:bottom w:val="none" w:sz="0" w:space="0" w:color="auto"/>
                        <w:right w:val="none" w:sz="0" w:space="0" w:color="auto"/>
                      </w:divBdr>
                    </w:div>
                  </w:divsChild>
                </w:div>
                <w:div w:id="691227451">
                  <w:marLeft w:val="0"/>
                  <w:marRight w:val="0"/>
                  <w:marTop w:val="0"/>
                  <w:marBottom w:val="0"/>
                  <w:divBdr>
                    <w:top w:val="none" w:sz="0" w:space="0" w:color="auto"/>
                    <w:left w:val="none" w:sz="0" w:space="0" w:color="auto"/>
                    <w:bottom w:val="none" w:sz="0" w:space="0" w:color="auto"/>
                    <w:right w:val="none" w:sz="0" w:space="0" w:color="auto"/>
                  </w:divBdr>
                  <w:divsChild>
                    <w:div w:id="1889104862">
                      <w:marLeft w:val="0"/>
                      <w:marRight w:val="0"/>
                      <w:marTop w:val="0"/>
                      <w:marBottom w:val="0"/>
                      <w:divBdr>
                        <w:top w:val="none" w:sz="0" w:space="0" w:color="auto"/>
                        <w:left w:val="none" w:sz="0" w:space="0" w:color="auto"/>
                        <w:bottom w:val="none" w:sz="0" w:space="0" w:color="auto"/>
                        <w:right w:val="none" w:sz="0" w:space="0" w:color="auto"/>
                      </w:divBdr>
                    </w:div>
                  </w:divsChild>
                </w:div>
                <w:div w:id="716271770">
                  <w:marLeft w:val="0"/>
                  <w:marRight w:val="0"/>
                  <w:marTop w:val="0"/>
                  <w:marBottom w:val="0"/>
                  <w:divBdr>
                    <w:top w:val="none" w:sz="0" w:space="0" w:color="auto"/>
                    <w:left w:val="none" w:sz="0" w:space="0" w:color="auto"/>
                    <w:bottom w:val="none" w:sz="0" w:space="0" w:color="auto"/>
                    <w:right w:val="none" w:sz="0" w:space="0" w:color="auto"/>
                  </w:divBdr>
                  <w:divsChild>
                    <w:div w:id="1565292383">
                      <w:marLeft w:val="0"/>
                      <w:marRight w:val="0"/>
                      <w:marTop w:val="0"/>
                      <w:marBottom w:val="0"/>
                      <w:divBdr>
                        <w:top w:val="none" w:sz="0" w:space="0" w:color="auto"/>
                        <w:left w:val="none" w:sz="0" w:space="0" w:color="auto"/>
                        <w:bottom w:val="none" w:sz="0" w:space="0" w:color="auto"/>
                        <w:right w:val="none" w:sz="0" w:space="0" w:color="auto"/>
                      </w:divBdr>
                    </w:div>
                  </w:divsChild>
                </w:div>
                <w:div w:id="750082060">
                  <w:marLeft w:val="0"/>
                  <w:marRight w:val="0"/>
                  <w:marTop w:val="0"/>
                  <w:marBottom w:val="0"/>
                  <w:divBdr>
                    <w:top w:val="none" w:sz="0" w:space="0" w:color="auto"/>
                    <w:left w:val="none" w:sz="0" w:space="0" w:color="auto"/>
                    <w:bottom w:val="none" w:sz="0" w:space="0" w:color="auto"/>
                    <w:right w:val="none" w:sz="0" w:space="0" w:color="auto"/>
                  </w:divBdr>
                  <w:divsChild>
                    <w:div w:id="228619550">
                      <w:marLeft w:val="0"/>
                      <w:marRight w:val="0"/>
                      <w:marTop w:val="0"/>
                      <w:marBottom w:val="0"/>
                      <w:divBdr>
                        <w:top w:val="none" w:sz="0" w:space="0" w:color="auto"/>
                        <w:left w:val="none" w:sz="0" w:space="0" w:color="auto"/>
                        <w:bottom w:val="none" w:sz="0" w:space="0" w:color="auto"/>
                        <w:right w:val="none" w:sz="0" w:space="0" w:color="auto"/>
                      </w:divBdr>
                    </w:div>
                  </w:divsChild>
                </w:div>
                <w:div w:id="778451378">
                  <w:marLeft w:val="0"/>
                  <w:marRight w:val="0"/>
                  <w:marTop w:val="0"/>
                  <w:marBottom w:val="0"/>
                  <w:divBdr>
                    <w:top w:val="none" w:sz="0" w:space="0" w:color="auto"/>
                    <w:left w:val="none" w:sz="0" w:space="0" w:color="auto"/>
                    <w:bottom w:val="none" w:sz="0" w:space="0" w:color="auto"/>
                    <w:right w:val="none" w:sz="0" w:space="0" w:color="auto"/>
                  </w:divBdr>
                  <w:divsChild>
                    <w:div w:id="1643190488">
                      <w:marLeft w:val="0"/>
                      <w:marRight w:val="0"/>
                      <w:marTop w:val="0"/>
                      <w:marBottom w:val="0"/>
                      <w:divBdr>
                        <w:top w:val="none" w:sz="0" w:space="0" w:color="auto"/>
                        <w:left w:val="none" w:sz="0" w:space="0" w:color="auto"/>
                        <w:bottom w:val="none" w:sz="0" w:space="0" w:color="auto"/>
                        <w:right w:val="none" w:sz="0" w:space="0" w:color="auto"/>
                      </w:divBdr>
                    </w:div>
                  </w:divsChild>
                </w:div>
                <w:div w:id="795374570">
                  <w:marLeft w:val="0"/>
                  <w:marRight w:val="0"/>
                  <w:marTop w:val="0"/>
                  <w:marBottom w:val="0"/>
                  <w:divBdr>
                    <w:top w:val="none" w:sz="0" w:space="0" w:color="auto"/>
                    <w:left w:val="none" w:sz="0" w:space="0" w:color="auto"/>
                    <w:bottom w:val="none" w:sz="0" w:space="0" w:color="auto"/>
                    <w:right w:val="none" w:sz="0" w:space="0" w:color="auto"/>
                  </w:divBdr>
                  <w:divsChild>
                    <w:div w:id="1849558661">
                      <w:marLeft w:val="0"/>
                      <w:marRight w:val="0"/>
                      <w:marTop w:val="0"/>
                      <w:marBottom w:val="0"/>
                      <w:divBdr>
                        <w:top w:val="none" w:sz="0" w:space="0" w:color="auto"/>
                        <w:left w:val="none" w:sz="0" w:space="0" w:color="auto"/>
                        <w:bottom w:val="none" w:sz="0" w:space="0" w:color="auto"/>
                        <w:right w:val="none" w:sz="0" w:space="0" w:color="auto"/>
                      </w:divBdr>
                    </w:div>
                  </w:divsChild>
                </w:div>
                <w:div w:id="804349247">
                  <w:marLeft w:val="0"/>
                  <w:marRight w:val="0"/>
                  <w:marTop w:val="0"/>
                  <w:marBottom w:val="0"/>
                  <w:divBdr>
                    <w:top w:val="none" w:sz="0" w:space="0" w:color="auto"/>
                    <w:left w:val="none" w:sz="0" w:space="0" w:color="auto"/>
                    <w:bottom w:val="none" w:sz="0" w:space="0" w:color="auto"/>
                    <w:right w:val="none" w:sz="0" w:space="0" w:color="auto"/>
                  </w:divBdr>
                  <w:divsChild>
                    <w:div w:id="892157744">
                      <w:marLeft w:val="0"/>
                      <w:marRight w:val="0"/>
                      <w:marTop w:val="0"/>
                      <w:marBottom w:val="0"/>
                      <w:divBdr>
                        <w:top w:val="none" w:sz="0" w:space="0" w:color="auto"/>
                        <w:left w:val="none" w:sz="0" w:space="0" w:color="auto"/>
                        <w:bottom w:val="none" w:sz="0" w:space="0" w:color="auto"/>
                        <w:right w:val="none" w:sz="0" w:space="0" w:color="auto"/>
                      </w:divBdr>
                    </w:div>
                  </w:divsChild>
                </w:div>
                <w:div w:id="830485392">
                  <w:marLeft w:val="0"/>
                  <w:marRight w:val="0"/>
                  <w:marTop w:val="0"/>
                  <w:marBottom w:val="0"/>
                  <w:divBdr>
                    <w:top w:val="none" w:sz="0" w:space="0" w:color="auto"/>
                    <w:left w:val="none" w:sz="0" w:space="0" w:color="auto"/>
                    <w:bottom w:val="none" w:sz="0" w:space="0" w:color="auto"/>
                    <w:right w:val="none" w:sz="0" w:space="0" w:color="auto"/>
                  </w:divBdr>
                  <w:divsChild>
                    <w:div w:id="729034840">
                      <w:marLeft w:val="0"/>
                      <w:marRight w:val="0"/>
                      <w:marTop w:val="0"/>
                      <w:marBottom w:val="0"/>
                      <w:divBdr>
                        <w:top w:val="none" w:sz="0" w:space="0" w:color="auto"/>
                        <w:left w:val="none" w:sz="0" w:space="0" w:color="auto"/>
                        <w:bottom w:val="none" w:sz="0" w:space="0" w:color="auto"/>
                        <w:right w:val="none" w:sz="0" w:space="0" w:color="auto"/>
                      </w:divBdr>
                    </w:div>
                  </w:divsChild>
                </w:div>
                <w:div w:id="830608283">
                  <w:marLeft w:val="0"/>
                  <w:marRight w:val="0"/>
                  <w:marTop w:val="0"/>
                  <w:marBottom w:val="0"/>
                  <w:divBdr>
                    <w:top w:val="none" w:sz="0" w:space="0" w:color="auto"/>
                    <w:left w:val="none" w:sz="0" w:space="0" w:color="auto"/>
                    <w:bottom w:val="none" w:sz="0" w:space="0" w:color="auto"/>
                    <w:right w:val="none" w:sz="0" w:space="0" w:color="auto"/>
                  </w:divBdr>
                  <w:divsChild>
                    <w:div w:id="1786726096">
                      <w:marLeft w:val="0"/>
                      <w:marRight w:val="0"/>
                      <w:marTop w:val="0"/>
                      <w:marBottom w:val="0"/>
                      <w:divBdr>
                        <w:top w:val="none" w:sz="0" w:space="0" w:color="auto"/>
                        <w:left w:val="none" w:sz="0" w:space="0" w:color="auto"/>
                        <w:bottom w:val="none" w:sz="0" w:space="0" w:color="auto"/>
                        <w:right w:val="none" w:sz="0" w:space="0" w:color="auto"/>
                      </w:divBdr>
                    </w:div>
                  </w:divsChild>
                </w:div>
                <w:div w:id="879779609">
                  <w:marLeft w:val="0"/>
                  <w:marRight w:val="0"/>
                  <w:marTop w:val="0"/>
                  <w:marBottom w:val="0"/>
                  <w:divBdr>
                    <w:top w:val="none" w:sz="0" w:space="0" w:color="auto"/>
                    <w:left w:val="none" w:sz="0" w:space="0" w:color="auto"/>
                    <w:bottom w:val="none" w:sz="0" w:space="0" w:color="auto"/>
                    <w:right w:val="none" w:sz="0" w:space="0" w:color="auto"/>
                  </w:divBdr>
                  <w:divsChild>
                    <w:div w:id="345137490">
                      <w:marLeft w:val="0"/>
                      <w:marRight w:val="0"/>
                      <w:marTop w:val="0"/>
                      <w:marBottom w:val="0"/>
                      <w:divBdr>
                        <w:top w:val="none" w:sz="0" w:space="0" w:color="auto"/>
                        <w:left w:val="none" w:sz="0" w:space="0" w:color="auto"/>
                        <w:bottom w:val="none" w:sz="0" w:space="0" w:color="auto"/>
                        <w:right w:val="none" w:sz="0" w:space="0" w:color="auto"/>
                      </w:divBdr>
                    </w:div>
                  </w:divsChild>
                </w:div>
                <w:div w:id="938563961">
                  <w:marLeft w:val="0"/>
                  <w:marRight w:val="0"/>
                  <w:marTop w:val="0"/>
                  <w:marBottom w:val="0"/>
                  <w:divBdr>
                    <w:top w:val="none" w:sz="0" w:space="0" w:color="auto"/>
                    <w:left w:val="none" w:sz="0" w:space="0" w:color="auto"/>
                    <w:bottom w:val="none" w:sz="0" w:space="0" w:color="auto"/>
                    <w:right w:val="none" w:sz="0" w:space="0" w:color="auto"/>
                  </w:divBdr>
                  <w:divsChild>
                    <w:div w:id="920868474">
                      <w:marLeft w:val="0"/>
                      <w:marRight w:val="0"/>
                      <w:marTop w:val="0"/>
                      <w:marBottom w:val="0"/>
                      <w:divBdr>
                        <w:top w:val="none" w:sz="0" w:space="0" w:color="auto"/>
                        <w:left w:val="none" w:sz="0" w:space="0" w:color="auto"/>
                        <w:bottom w:val="none" w:sz="0" w:space="0" w:color="auto"/>
                        <w:right w:val="none" w:sz="0" w:space="0" w:color="auto"/>
                      </w:divBdr>
                    </w:div>
                  </w:divsChild>
                </w:div>
                <w:div w:id="941959013">
                  <w:marLeft w:val="0"/>
                  <w:marRight w:val="0"/>
                  <w:marTop w:val="0"/>
                  <w:marBottom w:val="0"/>
                  <w:divBdr>
                    <w:top w:val="none" w:sz="0" w:space="0" w:color="auto"/>
                    <w:left w:val="none" w:sz="0" w:space="0" w:color="auto"/>
                    <w:bottom w:val="none" w:sz="0" w:space="0" w:color="auto"/>
                    <w:right w:val="none" w:sz="0" w:space="0" w:color="auto"/>
                  </w:divBdr>
                  <w:divsChild>
                    <w:div w:id="492724165">
                      <w:marLeft w:val="0"/>
                      <w:marRight w:val="0"/>
                      <w:marTop w:val="0"/>
                      <w:marBottom w:val="0"/>
                      <w:divBdr>
                        <w:top w:val="none" w:sz="0" w:space="0" w:color="auto"/>
                        <w:left w:val="none" w:sz="0" w:space="0" w:color="auto"/>
                        <w:bottom w:val="none" w:sz="0" w:space="0" w:color="auto"/>
                        <w:right w:val="none" w:sz="0" w:space="0" w:color="auto"/>
                      </w:divBdr>
                    </w:div>
                  </w:divsChild>
                </w:div>
                <w:div w:id="955065391">
                  <w:marLeft w:val="0"/>
                  <w:marRight w:val="0"/>
                  <w:marTop w:val="0"/>
                  <w:marBottom w:val="0"/>
                  <w:divBdr>
                    <w:top w:val="none" w:sz="0" w:space="0" w:color="auto"/>
                    <w:left w:val="none" w:sz="0" w:space="0" w:color="auto"/>
                    <w:bottom w:val="none" w:sz="0" w:space="0" w:color="auto"/>
                    <w:right w:val="none" w:sz="0" w:space="0" w:color="auto"/>
                  </w:divBdr>
                  <w:divsChild>
                    <w:div w:id="1078745733">
                      <w:marLeft w:val="0"/>
                      <w:marRight w:val="0"/>
                      <w:marTop w:val="0"/>
                      <w:marBottom w:val="0"/>
                      <w:divBdr>
                        <w:top w:val="none" w:sz="0" w:space="0" w:color="auto"/>
                        <w:left w:val="none" w:sz="0" w:space="0" w:color="auto"/>
                        <w:bottom w:val="none" w:sz="0" w:space="0" w:color="auto"/>
                        <w:right w:val="none" w:sz="0" w:space="0" w:color="auto"/>
                      </w:divBdr>
                    </w:div>
                  </w:divsChild>
                </w:div>
                <w:div w:id="1068114610">
                  <w:marLeft w:val="0"/>
                  <w:marRight w:val="0"/>
                  <w:marTop w:val="0"/>
                  <w:marBottom w:val="0"/>
                  <w:divBdr>
                    <w:top w:val="none" w:sz="0" w:space="0" w:color="auto"/>
                    <w:left w:val="none" w:sz="0" w:space="0" w:color="auto"/>
                    <w:bottom w:val="none" w:sz="0" w:space="0" w:color="auto"/>
                    <w:right w:val="none" w:sz="0" w:space="0" w:color="auto"/>
                  </w:divBdr>
                  <w:divsChild>
                    <w:div w:id="1534414949">
                      <w:marLeft w:val="0"/>
                      <w:marRight w:val="0"/>
                      <w:marTop w:val="0"/>
                      <w:marBottom w:val="0"/>
                      <w:divBdr>
                        <w:top w:val="none" w:sz="0" w:space="0" w:color="auto"/>
                        <w:left w:val="none" w:sz="0" w:space="0" w:color="auto"/>
                        <w:bottom w:val="none" w:sz="0" w:space="0" w:color="auto"/>
                        <w:right w:val="none" w:sz="0" w:space="0" w:color="auto"/>
                      </w:divBdr>
                    </w:div>
                  </w:divsChild>
                </w:div>
                <w:div w:id="1086658839">
                  <w:marLeft w:val="0"/>
                  <w:marRight w:val="0"/>
                  <w:marTop w:val="0"/>
                  <w:marBottom w:val="0"/>
                  <w:divBdr>
                    <w:top w:val="none" w:sz="0" w:space="0" w:color="auto"/>
                    <w:left w:val="none" w:sz="0" w:space="0" w:color="auto"/>
                    <w:bottom w:val="none" w:sz="0" w:space="0" w:color="auto"/>
                    <w:right w:val="none" w:sz="0" w:space="0" w:color="auto"/>
                  </w:divBdr>
                  <w:divsChild>
                    <w:div w:id="1961296901">
                      <w:marLeft w:val="0"/>
                      <w:marRight w:val="0"/>
                      <w:marTop w:val="0"/>
                      <w:marBottom w:val="0"/>
                      <w:divBdr>
                        <w:top w:val="none" w:sz="0" w:space="0" w:color="auto"/>
                        <w:left w:val="none" w:sz="0" w:space="0" w:color="auto"/>
                        <w:bottom w:val="none" w:sz="0" w:space="0" w:color="auto"/>
                        <w:right w:val="none" w:sz="0" w:space="0" w:color="auto"/>
                      </w:divBdr>
                    </w:div>
                  </w:divsChild>
                </w:div>
                <w:div w:id="1086727622">
                  <w:marLeft w:val="0"/>
                  <w:marRight w:val="0"/>
                  <w:marTop w:val="0"/>
                  <w:marBottom w:val="0"/>
                  <w:divBdr>
                    <w:top w:val="none" w:sz="0" w:space="0" w:color="auto"/>
                    <w:left w:val="none" w:sz="0" w:space="0" w:color="auto"/>
                    <w:bottom w:val="none" w:sz="0" w:space="0" w:color="auto"/>
                    <w:right w:val="none" w:sz="0" w:space="0" w:color="auto"/>
                  </w:divBdr>
                  <w:divsChild>
                    <w:div w:id="2018533074">
                      <w:marLeft w:val="0"/>
                      <w:marRight w:val="0"/>
                      <w:marTop w:val="0"/>
                      <w:marBottom w:val="0"/>
                      <w:divBdr>
                        <w:top w:val="none" w:sz="0" w:space="0" w:color="auto"/>
                        <w:left w:val="none" w:sz="0" w:space="0" w:color="auto"/>
                        <w:bottom w:val="none" w:sz="0" w:space="0" w:color="auto"/>
                        <w:right w:val="none" w:sz="0" w:space="0" w:color="auto"/>
                      </w:divBdr>
                    </w:div>
                  </w:divsChild>
                </w:div>
                <w:div w:id="1087464903">
                  <w:marLeft w:val="0"/>
                  <w:marRight w:val="0"/>
                  <w:marTop w:val="0"/>
                  <w:marBottom w:val="0"/>
                  <w:divBdr>
                    <w:top w:val="none" w:sz="0" w:space="0" w:color="auto"/>
                    <w:left w:val="none" w:sz="0" w:space="0" w:color="auto"/>
                    <w:bottom w:val="none" w:sz="0" w:space="0" w:color="auto"/>
                    <w:right w:val="none" w:sz="0" w:space="0" w:color="auto"/>
                  </w:divBdr>
                  <w:divsChild>
                    <w:div w:id="1832333701">
                      <w:marLeft w:val="0"/>
                      <w:marRight w:val="0"/>
                      <w:marTop w:val="0"/>
                      <w:marBottom w:val="0"/>
                      <w:divBdr>
                        <w:top w:val="none" w:sz="0" w:space="0" w:color="auto"/>
                        <w:left w:val="none" w:sz="0" w:space="0" w:color="auto"/>
                        <w:bottom w:val="none" w:sz="0" w:space="0" w:color="auto"/>
                        <w:right w:val="none" w:sz="0" w:space="0" w:color="auto"/>
                      </w:divBdr>
                    </w:div>
                  </w:divsChild>
                </w:div>
                <w:div w:id="1098015769">
                  <w:marLeft w:val="0"/>
                  <w:marRight w:val="0"/>
                  <w:marTop w:val="0"/>
                  <w:marBottom w:val="0"/>
                  <w:divBdr>
                    <w:top w:val="none" w:sz="0" w:space="0" w:color="auto"/>
                    <w:left w:val="none" w:sz="0" w:space="0" w:color="auto"/>
                    <w:bottom w:val="none" w:sz="0" w:space="0" w:color="auto"/>
                    <w:right w:val="none" w:sz="0" w:space="0" w:color="auto"/>
                  </w:divBdr>
                  <w:divsChild>
                    <w:div w:id="273169581">
                      <w:marLeft w:val="0"/>
                      <w:marRight w:val="0"/>
                      <w:marTop w:val="0"/>
                      <w:marBottom w:val="0"/>
                      <w:divBdr>
                        <w:top w:val="none" w:sz="0" w:space="0" w:color="auto"/>
                        <w:left w:val="none" w:sz="0" w:space="0" w:color="auto"/>
                        <w:bottom w:val="none" w:sz="0" w:space="0" w:color="auto"/>
                        <w:right w:val="none" w:sz="0" w:space="0" w:color="auto"/>
                      </w:divBdr>
                    </w:div>
                  </w:divsChild>
                </w:div>
                <w:div w:id="1110857343">
                  <w:marLeft w:val="0"/>
                  <w:marRight w:val="0"/>
                  <w:marTop w:val="0"/>
                  <w:marBottom w:val="0"/>
                  <w:divBdr>
                    <w:top w:val="none" w:sz="0" w:space="0" w:color="auto"/>
                    <w:left w:val="none" w:sz="0" w:space="0" w:color="auto"/>
                    <w:bottom w:val="none" w:sz="0" w:space="0" w:color="auto"/>
                    <w:right w:val="none" w:sz="0" w:space="0" w:color="auto"/>
                  </w:divBdr>
                  <w:divsChild>
                    <w:div w:id="1498764302">
                      <w:marLeft w:val="0"/>
                      <w:marRight w:val="0"/>
                      <w:marTop w:val="0"/>
                      <w:marBottom w:val="0"/>
                      <w:divBdr>
                        <w:top w:val="none" w:sz="0" w:space="0" w:color="auto"/>
                        <w:left w:val="none" w:sz="0" w:space="0" w:color="auto"/>
                        <w:bottom w:val="none" w:sz="0" w:space="0" w:color="auto"/>
                        <w:right w:val="none" w:sz="0" w:space="0" w:color="auto"/>
                      </w:divBdr>
                    </w:div>
                  </w:divsChild>
                </w:div>
                <w:div w:id="1189098394">
                  <w:marLeft w:val="0"/>
                  <w:marRight w:val="0"/>
                  <w:marTop w:val="0"/>
                  <w:marBottom w:val="0"/>
                  <w:divBdr>
                    <w:top w:val="none" w:sz="0" w:space="0" w:color="auto"/>
                    <w:left w:val="none" w:sz="0" w:space="0" w:color="auto"/>
                    <w:bottom w:val="none" w:sz="0" w:space="0" w:color="auto"/>
                    <w:right w:val="none" w:sz="0" w:space="0" w:color="auto"/>
                  </w:divBdr>
                  <w:divsChild>
                    <w:div w:id="1313096524">
                      <w:marLeft w:val="0"/>
                      <w:marRight w:val="0"/>
                      <w:marTop w:val="0"/>
                      <w:marBottom w:val="0"/>
                      <w:divBdr>
                        <w:top w:val="none" w:sz="0" w:space="0" w:color="auto"/>
                        <w:left w:val="none" w:sz="0" w:space="0" w:color="auto"/>
                        <w:bottom w:val="none" w:sz="0" w:space="0" w:color="auto"/>
                        <w:right w:val="none" w:sz="0" w:space="0" w:color="auto"/>
                      </w:divBdr>
                    </w:div>
                  </w:divsChild>
                </w:div>
                <w:div w:id="1217352502">
                  <w:marLeft w:val="0"/>
                  <w:marRight w:val="0"/>
                  <w:marTop w:val="0"/>
                  <w:marBottom w:val="0"/>
                  <w:divBdr>
                    <w:top w:val="none" w:sz="0" w:space="0" w:color="auto"/>
                    <w:left w:val="none" w:sz="0" w:space="0" w:color="auto"/>
                    <w:bottom w:val="none" w:sz="0" w:space="0" w:color="auto"/>
                    <w:right w:val="none" w:sz="0" w:space="0" w:color="auto"/>
                  </w:divBdr>
                  <w:divsChild>
                    <w:div w:id="452097247">
                      <w:marLeft w:val="0"/>
                      <w:marRight w:val="0"/>
                      <w:marTop w:val="0"/>
                      <w:marBottom w:val="0"/>
                      <w:divBdr>
                        <w:top w:val="none" w:sz="0" w:space="0" w:color="auto"/>
                        <w:left w:val="none" w:sz="0" w:space="0" w:color="auto"/>
                        <w:bottom w:val="none" w:sz="0" w:space="0" w:color="auto"/>
                        <w:right w:val="none" w:sz="0" w:space="0" w:color="auto"/>
                      </w:divBdr>
                    </w:div>
                  </w:divsChild>
                </w:div>
                <w:div w:id="1240366974">
                  <w:marLeft w:val="0"/>
                  <w:marRight w:val="0"/>
                  <w:marTop w:val="0"/>
                  <w:marBottom w:val="0"/>
                  <w:divBdr>
                    <w:top w:val="none" w:sz="0" w:space="0" w:color="auto"/>
                    <w:left w:val="none" w:sz="0" w:space="0" w:color="auto"/>
                    <w:bottom w:val="none" w:sz="0" w:space="0" w:color="auto"/>
                    <w:right w:val="none" w:sz="0" w:space="0" w:color="auto"/>
                  </w:divBdr>
                  <w:divsChild>
                    <w:div w:id="1225945234">
                      <w:marLeft w:val="0"/>
                      <w:marRight w:val="0"/>
                      <w:marTop w:val="0"/>
                      <w:marBottom w:val="0"/>
                      <w:divBdr>
                        <w:top w:val="none" w:sz="0" w:space="0" w:color="auto"/>
                        <w:left w:val="none" w:sz="0" w:space="0" w:color="auto"/>
                        <w:bottom w:val="none" w:sz="0" w:space="0" w:color="auto"/>
                        <w:right w:val="none" w:sz="0" w:space="0" w:color="auto"/>
                      </w:divBdr>
                    </w:div>
                  </w:divsChild>
                </w:div>
                <w:div w:id="1251428376">
                  <w:marLeft w:val="0"/>
                  <w:marRight w:val="0"/>
                  <w:marTop w:val="0"/>
                  <w:marBottom w:val="0"/>
                  <w:divBdr>
                    <w:top w:val="none" w:sz="0" w:space="0" w:color="auto"/>
                    <w:left w:val="none" w:sz="0" w:space="0" w:color="auto"/>
                    <w:bottom w:val="none" w:sz="0" w:space="0" w:color="auto"/>
                    <w:right w:val="none" w:sz="0" w:space="0" w:color="auto"/>
                  </w:divBdr>
                  <w:divsChild>
                    <w:div w:id="614869817">
                      <w:marLeft w:val="0"/>
                      <w:marRight w:val="0"/>
                      <w:marTop w:val="0"/>
                      <w:marBottom w:val="0"/>
                      <w:divBdr>
                        <w:top w:val="none" w:sz="0" w:space="0" w:color="auto"/>
                        <w:left w:val="none" w:sz="0" w:space="0" w:color="auto"/>
                        <w:bottom w:val="none" w:sz="0" w:space="0" w:color="auto"/>
                        <w:right w:val="none" w:sz="0" w:space="0" w:color="auto"/>
                      </w:divBdr>
                    </w:div>
                  </w:divsChild>
                </w:div>
                <w:div w:id="1253708191">
                  <w:marLeft w:val="0"/>
                  <w:marRight w:val="0"/>
                  <w:marTop w:val="0"/>
                  <w:marBottom w:val="0"/>
                  <w:divBdr>
                    <w:top w:val="none" w:sz="0" w:space="0" w:color="auto"/>
                    <w:left w:val="none" w:sz="0" w:space="0" w:color="auto"/>
                    <w:bottom w:val="none" w:sz="0" w:space="0" w:color="auto"/>
                    <w:right w:val="none" w:sz="0" w:space="0" w:color="auto"/>
                  </w:divBdr>
                  <w:divsChild>
                    <w:div w:id="633678910">
                      <w:marLeft w:val="0"/>
                      <w:marRight w:val="0"/>
                      <w:marTop w:val="0"/>
                      <w:marBottom w:val="0"/>
                      <w:divBdr>
                        <w:top w:val="none" w:sz="0" w:space="0" w:color="auto"/>
                        <w:left w:val="none" w:sz="0" w:space="0" w:color="auto"/>
                        <w:bottom w:val="none" w:sz="0" w:space="0" w:color="auto"/>
                        <w:right w:val="none" w:sz="0" w:space="0" w:color="auto"/>
                      </w:divBdr>
                    </w:div>
                  </w:divsChild>
                </w:div>
                <w:div w:id="1262184412">
                  <w:marLeft w:val="0"/>
                  <w:marRight w:val="0"/>
                  <w:marTop w:val="0"/>
                  <w:marBottom w:val="0"/>
                  <w:divBdr>
                    <w:top w:val="none" w:sz="0" w:space="0" w:color="auto"/>
                    <w:left w:val="none" w:sz="0" w:space="0" w:color="auto"/>
                    <w:bottom w:val="none" w:sz="0" w:space="0" w:color="auto"/>
                    <w:right w:val="none" w:sz="0" w:space="0" w:color="auto"/>
                  </w:divBdr>
                  <w:divsChild>
                    <w:div w:id="916859545">
                      <w:marLeft w:val="0"/>
                      <w:marRight w:val="0"/>
                      <w:marTop w:val="0"/>
                      <w:marBottom w:val="0"/>
                      <w:divBdr>
                        <w:top w:val="none" w:sz="0" w:space="0" w:color="auto"/>
                        <w:left w:val="none" w:sz="0" w:space="0" w:color="auto"/>
                        <w:bottom w:val="none" w:sz="0" w:space="0" w:color="auto"/>
                        <w:right w:val="none" w:sz="0" w:space="0" w:color="auto"/>
                      </w:divBdr>
                    </w:div>
                  </w:divsChild>
                </w:div>
                <w:div w:id="1262758025">
                  <w:marLeft w:val="0"/>
                  <w:marRight w:val="0"/>
                  <w:marTop w:val="0"/>
                  <w:marBottom w:val="0"/>
                  <w:divBdr>
                    <w:top w:val="none" w:sz="0" w:space="0" w:color="auto"/>
                    <w:left w:val="none" w:sz="0" w:space="0" w:color="auto"/>
                    <w:bottom w:val="none" w:sz="0" w:space="0" w:color="auto"/>
                    <w:right w:val="none" w:sz="0" w:space="0" w:color="auto"/>
                  </w:divBdr>
                  <w:divsChild>
                    <w:div w:id="1997802769">
                      <w:marLeft w:val="0"/>
                      <w:marRight w:val="0"/>
                      <w:marTop w:val="0"/>
                      <w:marBottom w:val="0"/>
                      <w:divBdr>
                        <w:top w:val="none" w:sz="0" w:space="0" w:color="auto"/>
                        <w:left w:val="none" w:sz="0" w:space="0" w:color="auto"/>
                        <w:bottom w:val="none" w:sz="0" w:space="0" w:color="auto"/>
                        <w:right w:val="none" w:sz="0" w:space="0" w:color="auto"/>
                      </w:divBdr>
                    </w:div>
                  </w:divsChild>
                </w:div>
                <w:div w:id="1333872888">
                  <w:marLeft w:val="0"/>
                  <w:marRight w:val="0"/>
                  <w:marTop w:val="0"/>
                  <w:marBottom w:val="0"/>
                  <w:divBdr>
                    <w:top w:val="none" w:sz="0" w:space="0" w:color="auto"/>
                    <w:left w:val="none" w:sz="0" w:space="0" w:color="auto"/>
                    <w:bottom w:val="none" w:sz="0" w:space="0" w:color="auto"/>
                    <w:right w:val="none" w:sz="0" w:space="0" w:color="auto"/>
                  </w:divBdr>
                  <w:divsChild>
                    <w:div w:id="1990934905">
                      <w:marLeft w:val="0"/>
                      <w:marRight w:val="0"/>
                      <w:marTop w:val="0"/>
                      <w:marBottom w:val="0"/>
                      <w:divBdr>
                        <w:top w:val="none" w:sz="0" w:space="0" w:color="auto"/>
                        <w:left w:val="none" w:sz="0" w:space="0" w:color="auto"/>
                        <w:bottom w:val="none" w:sz="0" w:space="0" w:color="auto"/>
                        <w:right w:val="none" w:sz="0" w:space="0" w:color="auto"/>
                      </w:divBdr>
                    </w:div>
                  </w:divsChild>
                </w:div>
                <w:div w:id="1364359701">
                  <w:marLeft w:val="0"/>
                  <w:marRight w:val="0"/>
                  <w:marTop w:val="0"/>
                  <w:marBottom w:val="0"/>
                  <w:divBdr>
                    <w:top w:val="none" w:sz="0" w:space="0" w:color="auto"/>
                    <w:left w:val="none" w:sz="0" w:space="0" w:color="auto"/>
                    <w:bottom w:val="none" w:sz="0" w:space="0" w:color="auto"/>
                    <w:right w:val="none" w:sz="0" w:space="0" w:color="auto"/>
                  </w:divBdr>
                  <w:divsChild>
                    <w:div w:id="702098604">
                      <w:marLeft w:val="0"/>
                      <w:marRight w:val="0"/>
                      <w:marTop w:val="0"/>
                      <w:marBottom w:val="0"/>
                      <w:divBdr>
                        <w:top w:val="none" w:sz="0" w:space="0" w:color="auto"/>
                        <w:left w:val="none" w:sz="0" w:space="0" w:color="auto"/>
                        <w:bottom w:val="none" w:sz="0" w:space="0" w:color="auto"/>
                        <w:right w:val="none" w:sz="0" w:space="0" w:color="auto"/>
                      </w:divBdr>
                    </w:div>
                  </w:divsChild>
                </w:div>
                <w:div w:id="1380133503">
                  <w:marLeft w:val="0"/>
                  <w:marRight w:val="0"/>
                  <w:marTop w:val="0"/>
                  <w:marBottom w:val="0"/>
                  <w:divBdr>
                    <w:top w:val="none" w:sz="0" w:space="0" w:color="auto"/>
                    <w:left w:val="none" w:sz="0" w:space="0" w:color="auto"/>
                    <w:bottom w:val="none" w:sz="0" w:space="0" w:color="auto"/>
                    <w:right w:val="none" w:sz="0" w:space="0" w:color="auto"/>
                  </w:divBdr>
                  <w:divsChild>
                    <w:div w:id="1259559911">
                      <w:marLeft w:val="0"/>
                      <w:marRight w:val="0"/>
                      <w:marTop w:val="0"/>
                      <w:marBottom w:val="0"/>
                      <w:divBdr>
                        <w:top w:val="none" w:sz="0" w:space="0" w:color="auto"/>
                        <w:left w:val="none" w:sz="0" w:space="0" w:color="auto"/>
                        <w:bottom w:val="none" w:sz="0" w:space="0" w:color="auto"/>
                        <w:right w:val="none" w:sz="0" w:space="0" w:color="auto"/>
                      </w:divBdr>
                    </w:div>
                  </w:divsChild>
                </w:div>
                <w:div w:id="1417435822">
                  <w:marLeft w:val="0"/>
                  <w:marRight w:val="0"/>
                  <w:marTop w:val="0"/>
                  <w:marBottom w:val="0"/>
                  <w:divBdr>
                    <w:top w:val="none" w:sz="0" w:space="0" w:color="auto"/>
                    <w:left w:val="none" w:sz="0" w:space="0" w:color="auto"/>
                    <w:bottom w:val="none" w:sz="0" w:space="0" w:color="auto"/>
                    <w:right w:val="none" w:sz="0" w:space="0" w:color="auto"/>
                  </w:divBdr>
                  <w:divsChild>
                    <w:div w:id="982777961">
                      <w:marLeft w:val="0"/>
                      <w:marRight w:val="0"/>
                      <w:marTop w:val="0"/>
                      <w:marBottom w:val="0"/>
                      <w:divBdr>
                        <w:top w:val="none" w:sz="0" w:space="0" w:color="auto"/>
                        <w:left w:val="none" w:sz="0" w:space="0" w:color="auto"/>
                        <w:bottom w:val="none" w:sz="0" w:space="0" w:color="auto"/>
                        <w:right w:val="none" w:sz="0" w:space="0" w:color="auto"/>
                      </w:divBdr>
                    </w:div>
                  </w:divsChild>
                </w:div>
                <w:div w:id="1437941986">
                  <w:marLeft w:val="0"/>
                  <w:marRight w:val="0"/>
                  <w:marTop w:val="0"/>
                  <w:marBottom w:val="0"/>
                  <w:divBdr>
                    <w:top w:val="none" w:sz="0" w:space="0" w:color="auto"/>
                    <w:left w:val="none" w:sz="0" w:space="0" w:color="auto"/>
                    <w:bottom w:val="none" w:sz="0" w:space="0" w:color="auto"/>
                    <w:right w:val="none" w:sz="0" w:space="0" w:color="auto"/>
                  </w:divBdr>
                  <w:divsChild>
                    <w:div w:id="326641439">
                      <w:marLeft w:val="0"/>
                      <w:marRight w:val="0"/>
                      <w:marTop w:val="0"/>
                      <w:marBottom w:val="0"/>
                      <w:divBdr>
                        <w:top w:val="none" w:sz="0" w:space="0" w:color="auto"/>
                        <w:left w:val="none" w:sz="0" w:space="0" w:color="auto"/>
                        <w:bottom w:val="none" w:sz="0" w:space="0" w:color="auto"/>
                        <w:right w:val="none" w:sz="0" w:space="0" w:color="auto"/>
                      </w:divBdr>
                    </w:div>
                  </w:divsChild>
                </w:div>
                <w:div w:id="1458454946">
                  <w:marLeft w:val="0"/>
                  <w:marRight w:val="0"/>
                  <w:marTop w:val="0"/>
                  <w:marBottom w:val="0"/>
                  <w:divBdr>
                    <w:top w:val="none" w:sz="0" w:space="0" w:color="auto"/>
                    <w:left w:val="none" w:sz="0" w:space="0" w:color="auto"/>
                    <w:bottom w:val="none" w:sz="0" w:space="0" w:color="auto"/>
                    <w:right w:val="none" w:sz="0" w:space="0" w:color="auto"/>
                  </w:divBdr>
                  <w:divsChild>
                    <w:div w:id="417020534">
                      <w:marLeft w:val="0"/>
                      <w:marRight w:val="0"/>
                      <w:marTop w:val="0"/>
                      <w:marBottom w:val="0"/>
                      <w:divBdr>
                        <w:top w:val="none" w:sz="0" w:space="0" w:color="auto"/>
                        <w:left w:val="none" w:sz="0" w:space="0" w:color="auto"/>
                        <w:bottom w:val="none" w:sz="0" w:space="0" w:color="auto"/>
                        <w:right w:val="none" w:sz="0" w:space="0" w:color="auto"/>
                      </w:divBdr>
                    </w:div>
                  </w:divsChild>
                </w:div>
                <w:div w:id="1525905483">
                  <w:marLeft w:val="0"/>
                  <w:marRight w:val="0"/>
                  <w:marTop w:val="0"/>
                  <w:marBottom w:val="0"/>
                  <w:divBdr>
                    <w:top w:val="none" w:sz="0" w:space="0" w:color="auto"/>
                    <w:left w:val="none" w:sz="0" w:space="0" w:color="auto"/>
                    <w:bottom w:val="none" w:sz="0" w:space="0" w:color="auto"/>
                    <w:right w:val="none" w:sz="0" w:space="0" w:color="auto"/>
                  </w:divBdr>
                  <w:divsChild>
                    <w:div w:id="1209486487">
                      <w:marLeft w:val="0"/>
                      <w:marRight w:val="0"/>
                      <w:marTop w:val="0"/>
                      <w:marBottom w:val="0"/>
                      <w:divBdr>
                        <w:top w:val="none" w:sz="0" w:space="0" w:color="auto"/>
                        <w:left w:val="none" w:sz="0" w:space="0" w:color="auto"/>
                        <w:bottom w:val="none" w:sz="0" w:space="0" w:color="auto"/>
                        <w:right w:val="none" w:sz="0" w:space="0" w:color="auto"/>
                      </w:divBdr>
                    </w:div>
                  </w:divsChild>
                </w:div>
                <w:div w:id="1528787873">
                  <w:marLeft w:val="0"/>
                  <w:marRight w:val="0"/>
                  <w:marTop w:val="0"/>
                  <w:marBottom w:val="0"/>
                  <w:divBdr>
                    <w:top w:val="none" w:sz="0" w:space="0" w:color="auto"/>
                    <w:left w:val="none" w:sz="0" w:space="0" w:color="auto"/>
                    <w:bottom w:val="none" w:sz="0" w:space="0" w:color="auto"/>
                    <w:right w:val="none" w:sz="0" w:space="0" w:color="auto"/>
                  </w:divBdr>
                  <w:divsChild>
                    <w:div w:id="582492768">
                      <w:marLeft w:val="0"/>
                      <w:marRight w:val="0"/>
                      <w:marTop w:val="0"/>
                      <w:marBottom w:val="0"/>
                      <w:divBdr>
                        <w:top w:val="none" w:sz="0" w:space="0" w:color="auto"/>
                        <w:left w:val="none" w:sz="0" w:space="0" w:color="auto"/>
                        <w:bottom w:val="none" w:sz="0" w:space="0" w:color="auto"/>
                        <w:right w:val="none" w:sz="0" w:space="0" w:color="auto"/>
                      </w:divBdr>
                    </w:div>
                  </w:divsChild>
                </w:div>
                <w:div w:id="1566182178">
                  <w:marLeft w:val="0"/>
                  <w:marRight w:val="0"/>
                  <w:marTop w:val="0"/>
                  <w:marBottom w:val="0"/>
                  <w:divBdr>
                    <w:top w:val="none" w:sz="0" w:space="0" w:color="auto"/>
                    <w:left w:val="none" w:sz="0" w:space="0" w:color="auto"/>
                    <w:bottom w:val="none" w:sz="0" w:space="0" w:color="auto"/>
                    <w:right w:val="none" w:sz="0" w:space="0" w:color="auto"/>
                  </w:divBdr>
                  <w:divsChild>
                    <w:div w:id="353963458">
                      <w:marLeft w:val="0"/>
                      <w:marRight w:val="0"/>
                      <w:marTop w:val="0"/>
                      <w:marBottom w:val="0"/>
                      <w:divBdr>
                        <w:top w:val="none" w:sz="0" w:space="0" w:color="auto"/>
                        <w:left w:val="none" w:sz="0" w:space="0" w:color="auto"/>
                        <w:bottom w:val="none" w:sz="0" w:space="0" w:color="auto"/>
                        <w:right w:val="none" w:sz="0" w:space="0" w:color="auto"/>
                      </w:divBdr>
                    </w:div>
                  </w:divsChild>
                </w:div>
                <w:div w:id="1617835551">
                  <w:marLeft w:val="0"/>
                  <w:marRight w:val="0"/>
                  <w:marTop w:val="0"/>
                  <w:marBottom w:val="0"/>
                  <w:divBdr>
                    <w:top w:val="none" w:sz="0" w:space="0" w:color="auto"/>
                    <w:left w:val="none" w:sz="0" w:space="0" w:color="auto"/>
                    <w:bottom w:val="none" w:sz="0" w:space="0" w:color="auto"/>
                    <w:right w:val="none" w:sz="0" w:space="0" w:color="auto"/>
                  </w:divBdr>
                  <w:divsChild>
                    <w:div w:id="637304753">
                      <w:marLeft w:val="0"/>
                      <w:marRight w:val="0"/>
                      <w:marTop w:val="0"/>
                      <w:marBottom w:val="0"/>
                      <w:divBdr>
                        <w:top w:val="none" w:sz="0" w:space="0" w:color="auto"/>
                        <w:left w:val="none" w:sz="0" w:space="0" w:color="auto"/>
                        <w:bottom w:val="none" w:sz="0" w:space="0" w:color="auto"/>
                        <w:right w:val="none" w:sz="0" w:space="0" w:color="auto"/>
                      </w:divBdr>
                    </w:div>
                  </w:divsChild>
                </w:div>
                <w:div w:id="1639649882">
                  <w:marLeft w:val="0"/>
                  <w:marRight w:val="0"/>
                  <w:marTop w:val="0"/>
                  <w:marBottom w:val="0"/>
                  <w:divBdr>
                    <w:top w:val="none" w:sz="0" w:space="0" w:color="auto"/>
                    <w:left w:val="none" w:sz="0" w:space="0" w:color="auto"/>
                    <w:bottom w:val="none" w:sz="0" w:space="0" w:color="auto"/>
                    <w:right w:val="none" w:sz="0" w:space="0" w:color="auto"/>
                  </w:divBdr>
                  <w:divsChild>
                    <w:div w:id="377511134">
                      <w:marLeft w:val="0"/>
                      <w:marRight w:val="0"/>
                      <w:marTop w:val="0"/>
                      <w:marBottom w:val="0"/>
                      <w:divBdr>
                        <w:top w:val="none" w:sz="0" w:space="0" w:color="auto"/>
                        <w:left w:val="none" w:sz="0" w:space="0" w:color="auto"/>
                        <w:bottom w:val="none" w:sz="0" w:space="0" w:color="auto"/>
                        <w:right w:val="none" w:sz="0" w:space="0" w:color="auto"/>
                      </w:divBdr>
                    </w:div>
                  </w:divsChild>
                </w:div>
                <w:div w:id="1645231868">
                  <w:marLeft w:val="0"/>
                  <w:marRight w:val="0"/>
                  <w:marTop w:val="0"/>
                  <w:marBottom w:val="0"/>
                  <w:divBdr>
                    <w:top w:val="none" w:sz="0" w:space="0" w:color="auto"/>
                    <w:left w:val="none" w:sz="0" w:space="0" w:color="auto"/>
                    <w:bottom w:val="none" w:sz="0" w:space="0" w:color="auto"/>
                    <w:right w:val="none" w:sz="0" w:space="0" w:color="auto"/>
                  </w:divBdr>
                  <w:divsChild>
                    <w:div w:id="1606226337">
                      <w:marLeft w:val="0"/>
                      <w:marRight w:val="0"/>
                      <w:marTop w:val="0"/>
                      <w:marBottom w:val="0"/>
                      <w:divBdr>
                        <w:top w:val="none" w:sz="0" w:space="0" w:color="auto"/>
                        <w:left w:val="none" w:sz="0" w:space="0" w:color="auto"/>
                        <w:bottom w:val="none" w:sz="0" w:space="0" w:color="auto"/>
                        <w:right w:val="none" w:sz="0" w:space="0" w:color="auto"/>
                      </w:divBdr>
                    </w:div>
                  </w:divsChild>
                </w:div>
                <w:div w:id="1660113790">
                  <w:marLeft w:val="0"/>
                  <w:marRight w:val="0"/>
                  <w:marTop w:val="0"/>
                  <w:marBottom w:val="0"/>
                  <w:divBdr>
                    <w:top w:val="none" w:sz="0" w:space="0" w:color="auto"/>
                    <w:left w:val="none" w:sz="0" w:space="0" w:color="auto"/>
                    <w:bottom w:val="none" w:sz="0" w:space="0" w:color="auto"/>
                    <w:right w:val="none" w:sz="0" w:space="0" w:color="auto"/>
                  </w:divBdr>
                  <w:divsChild>
                    <w:div w:id="2104643535">
                      <w:marLeft w:val="0"/>
                      <w:marRight w:val="0"/>
                      <w:marTop w:val="0"/>
                      <w:marBottom w:val="0"/>
                      <w:divBdr>
                        <w:top w:val="none" w:sz="0" w:space="0" w:color="auto"/>
                        <w:left w:val="none" w:sz="0" w:space="0" w:color="auto"/>
                        <w:bottom w:val="none" w:sz="0" w:space="0" w:color="auto"/>
                        <w:right w:val="none" w:sz="0" w:space="0" w:color="auto"/>
                      </w:divBdr>
                    </w:div>
                  </w:divsChild>
                </w:div>
                <w:div w:id="1686400122">
                  <w:marLeft w:val="0"/>
                  <w:marRight w:val="0"/>
                  <w:marTop w:val="0"/>
                  <w:marBottom w:val="0"/>
                  <w:divBdr>
                    <w:top w:val="none" w:sz="0" w:space="0" w:color="auto"/>
                    <w:left w:val="none" w:sz="0" w:space="0" w:color="auto"/>
                    <w:bottom w:val="none" w:sz="0" w:space="0" w:color="auto"/>
                    <w:right w:val="none" w:sz="0" w:space="0" w:color="auto"/>
                  </w:divBdr>
                  <w:divsChild>
                    <w:div w:id="675303229">
                      <w:marLeft w:val="0"/>
                      <w:marRight w:val="0"/>
                      <w:marTop w:val="0"/>
                      <w:marBottom w:val="0"/>
                      <w:divBdr>
                        <w:top w:val="none" w:sz="0" w:space="0" w:color="auto"/>
                        <w:left w:val="none" w:sz="0" w:space="0" w:color="auto"/>
                        <w:bottom w:val="none" w:sz="0" w:space="0" w:color="auto"/>
                        <w:right w:val="none" w:sz="0" w:space="0" w:color="auto"/>
                      </w:divBdr>
                    </w:div>
                  </w:divsChild>
                </w:div>
                <w:div w:id="1692799716">
                  <w:marLeft w:val="0"/>
                  <w:marRight w:val="0"/>
                  <w:marTop w:val="0"/>
                  <w:marBottom w:val="0"/>
                  <w:divBdr>
                    <w:top w:val="none" w:sz="0" w:space="0" w:color="auto"/>
                    <w:left w:val="none" w:sz="0" w:space="0" w:color="auto"/>
                    <w:bottom w:val="none" w:sz="0" w:space="0" w:color="auto"/>
                    <w:right w:val="none" w:sz="0" w:space="0" w:color="auto"/>
                  </w:divBdr>
                  <w:divsChild>
                    <w:div w:id="788624662">
                      <w:marLeft w:val="0"/>
                      <w:marRight w:val="0"/>
                      <w:marTop w:val="0"/>
                      <w:marBottom w:val="0"/>
                      <w:divBdr>
                        <w:top w:val="none" w:sz="0" w:space="0" w:color="auto"/>
                        <w:left w:val="none" w:sz="0" w:space="0" w:color="auto"/>
                        <w:bottom w:val="none" w:sz="0" w:space="0" w:color="auto"/>
                        <w:right w:val="none" w:sz="0" w:space="0" w:color="auto"/>
                      </w:divBdr>
                    </w:div>
                  </w:divsChild>
                </w:div>
                <w:div w:id="1697124059">
                  <w:marLeft w:val="0"/>
                  <w:marRight w:val="0"/>
                  <w:marTop w:val="0"/>
                  <w:marBottom w:val="0"/>
                  <w:divBdr>
                    <w:top w:val="none" w:sz="0" w:space="0" w:color="auto"/>
                    <w:left w:val="none" w:sz="0" w:space="0" w:color="auto"/>
                    <w:bottom w:val="none" w:sz="0" w:space="0" w:color="auto"/>
                    <w:right w:val="none" w:sz="0" w:space="0" w:color="auto"/>
                  </w:divBdr>
                  <w:divsChild>
                    <w:div w:id="1625623105">
                      <w:marLeft w:val="0"/>
                      <w:marRight w:val="0"/>
                      <w:marTop w:val="0"/>
                      <w:marBottom w:val="0"/>
                      <w:divBdr>
                        <w:top w:val="none" w:sz="0" w:space="0" w:color="auto"/>
                        <w:left w:val="none" w:sz="0" w:space="0" w:color="auto"/>
                        <w:bottom w:val="none" w:sz="0" w:space="0" w:color="auto"/>
                        <w:right w:val="none" w:sz="0" w:space="0" w:color="auto"/>
                      </w:divBdr>
                    </w:div>
                  </w:divsChild>
                </w:div>
                <w:div w:id="1756825446">
                  <w:marLeft w:val="0"/>
                  <w:marRight w:val="0"/>
                  <w:marTop w:val="0"/>
                  <w:marBottom w:val="0"/>
                  <w:divBdr>
                    <w:top w:val="none" w:sz="0" w:space="0" w:color="auto"/>
                    <w:left w:val="none" w:sz="0" w:space="0" w:color="auto"/>
                    <w:bottom w:val="none" w:sz="0" w:space="0" w:color="auto"/>
                    <w:right w:val="none" w:sz="0" w:space="0" w:color="auto"/>
                  </w:divBdr>
                  <w:divsChild>
                    <w:div w:id="1815557770">
                      <w:marLeft w:val="0"/>
                      <w:marRight w:val="0"/>
                      <w:marTop w:val="0"/>
                      <w:marBottom w:val="0"/>
                      <w:divBdr>
                        <w:top w:val="none" w:sz="0" w:space="0" w:color="auto"/>
                        <w:left w:val="none" w:sz="0" w:space="0" w:color="auto"/>
                        <w:bottom w:val="none" w:sz="0" w:space="0" w:color="auto"/>
                        <w:right w:val="none" w:sz="0" w:space="0" w:color="auto"/>
                      </w:divBdr>
                    </w:div>
                  </w:divsChild>
                </w:div>
                <w:div w:id="1774134639">
                  <w:marLeft w:val="0"/>
                  <w:marRight w:val="0"/>
                  <w:marTop w:val="0"/>
                  <w:marBottom w:val="0"/>
                  <w:divBdr>
                    <w:top w:val="none" w:sz="0" w:space="0" w:color="auto"/>
                    <w:left w:val="none" w:sz="0" w:space="0" w:color="auto"/>
                    <w:bottom w:val="none" w:sz="0" w:space="0" w:color="auto"/>
                    <w:right w:val="none" w:sz="0" w:space="0" w:color="auto"/>
                  </w:divBdr>
                  <w:divsChild>
                    <w:div w:id="397673775">
                      <w:marLeft w:val="0"/>
                      <w:marRight w:val="0"/>
                      <w:marTop w:val="0"/>
                      <w:marBottom w:val="0"/>
                      <w:divBdr>
                        <w:top w:val="none" w:sz="0" w:space="0" w:color="auto"/>
                        <w:left w:val="none" w:sz="0" w:space="0" w:color="auto"/>
                        <w:bottom w:val="none" w:sz="0" w:space="0" w:color="auto"/>
                        <w:right w:val="none" w:sz="0" w:space="0" w:color="auto"/>
                      </w:divBdr>
                    </w:div>
                  </w:divsChild>
                </w:div>
                <w:div w:id="1850874149">
                  <w:marLeft w:val="0"/>
                  <w:marRight w:val="0"/>
                  <w:marTop w:val="0"/>
                  <w:marBottom w:val="0"/>
                  <w:divBdr>
                    <w:top w:val="none" w:sz="0" w:space="0" w:color="auto"/>
                    <w:left w:val="none" w:sz="0" w:space="0" w:color="auto"/>
                    <w:bottom w:val="none" w:sz="0" w:space="0" w:color="auto"/>
                    <w:right w:val="none" w:sz="0" w:space="0" w:color="auto"/>
                  </w:divBdr>
                  <w:divsChild>
                    <w:div w:id="1948416622">
                      <w:marLeft w:val="0"/>
                      <w:marRight w:val="0"/>
                      <w:marTop w:val="0"/>
                      <w:marBottom w:val="0"/>
                      <w:divBdr>
                        <w:top w:val="none" w:sz="0" w:space="0" w:color="auto"/>
                        <w:left w:val="none" w:sz="0" w:space="0" w:color="auto"/>
                        <w:bottom w:val="none" w:sz="0" w:space="0" w:color="auto"/>
                        <w:right w:val="none" w:sz="0" w:space="0" w:color="auto"/>
                      </w:divBdr>
                    </w:div>
                  </w:divsChild>
                </w:div>
                <w:div w:id="1857380126">
                  <w:marLeft w:val="0"/>
                  <w:marRight w:val="0"/>
                  <w:marTop w:val="0"/>
                  <w:marBottom w:val="0"/>
                  <w:divBdr>
                    <w:top w:val="none" w:sz="0" w:space="0" w:color="auto"/>
                    <w:left w:val="none" w:sz="0" w:space="0" w:color="auto"/>
                    <w:bottom w:val="none" w:sz="0" w:space="0" w:color="auto"/>
                    <w:right w:val="none" w:sz="0" w:space="0" w:color="auto"/>
                  </w:divBdr>
                  <w:divsChild>
                    <w:div w:id="373387405">
                      <w:marLeft w:val="0"/>
                      <w:marRight w:val="0"/>
                      <w:marTop w:val="0"/>
                      <w:marBottom w:val="0"/>
                      <w:divBdr>
                        <w:top w:val="none" w:sz="0" w:space="0" w:color="auto"/>
                        <w:left w:val="none" w:sz="0" w:space="0" w:color="auto"/>
                        <w:bottom w:val="none" w:sz="0" w:space="0" w:color="auto"/>
                        <w:right w:val="none" w:sz="0" w:space="0" w:color="auto"/>
                      </w:divBdr>
                    </w:div>
                  </w:divsChild>
                </w:div>
                <w:div w:id="1964575886">
                  <w:marLeft w:val="0"/>
                  <w:marRight w:val="0"/>
                  <w:marTop w:val="0"/>
                  <w:marBottom w:val="0"/>
                  <w:divBdr>
                    <w:top w:val="none" w:sz="0" w:space="0" w:color="auto"/>
                    <w:left w:val="none" w:sz="0" w:space="0" w:color="auto"/>
                    <w:bottom w:val="none" w:sz="0" w:space="0" w:color="auto"/>
                    <w:right w:val="none" w:sz="0" w:space="0" w:color="auto"/>
                  </w:divBdr>
                  <w:divsChild>
                    <w:div w:id="749427077">
                      <w:marLeft w:val="0"/>
                      <w:marRight w:val="0"/>
                      <w:marTop w:val="0"/>
                      <w:marBottom w:val="0"/>
                      <w:divBdr>
                        <w:top w:val="none" w:sz="0" w:space="0" w:color="auto"/>
                        <w:left w:val="none" w:sz="0" w:space="0" w:color="auto"/>
                        <w:bottom w:val="none" w:sz="0" w:space="0" w:color="auto"/>
                        <w:right w:val="none" w:sz="0" w:space="0" w:color="auto"/>
                      </w:divBdr>
                    </w:div>
                  </w:divsChild>
                </w:div>
                <w:div w:id="1994991427">
                  <w:marLeft w:val="0"/>
                  <w:marRight w:val="0"/>
                  <w:marTop w:val="0"/>
                  <w:marBottom w:val="0"/>
                  <w:divBdr>
                    <w:top w:val="none" w:sz="0" w:space="0" w:color="auto"/>
                    <w:left w:val="none" w:sz="0" w:space="0" w:color="auto"/>
                    <w:bottom w:val="none" w:sz="0" w:space="0" w:color="auto"/>
                    <w:right w:val="none" w:sz="0" w:space="0" w:color="auto"/>
                  </w:divBdr>
                  <w:divsChild>
                    <w:div w:id="968390797">
                      <w:marLeft w:val="0"/>
                      <w:marRight w:val="0"/>
                      <w:marTop w:val="0"/>
                      <w:marBottom w:val="0"/>
                      <w:divBdr>
                        <w:top w:val="none" w:sz="0" w:space="0" w:color="auto"/>
                        <w:left w:val="none" w:sz="0" w:space="0" w:color="auto"/>
                        <w:bottom w:val="none" w:sz="0" w:space="0" w:color="auto"/>
                        <w:right w:val="none" w:sz="0" w:space="0" w:color="auto"/>
                      </w:divBdr>
                    </w:div>
                  </w:divsChild>
                </w:div>
                <w:div w:id="1999847003">
                  <w:marLeft w:val="0"/>
                  <w:marRight w:val="0"/>
                  <w:marTop w:val="0"/>
                  <w:marBottom w:val="0"/>
                  <w:divBdr>
                    <w:top w:val="none" w:sz="0" w:space="0" w:color="auto"/>
                    <w:left w:val="none" w:sz="0" w:space="0" w:color="auto"/>
                    <w:bottom w:val="none" w:sz="0" w:space="0" w:color="auto"/>
                    <w:right w:val="none" w:sz="0" w:space="0" w:color="auto"/>
                  </w:divBdr>
                  <w:divsChild>
                    <w:div w:id="1945334071">
                      <w:marLeft w:val="0"/>
                      <w:marRight w:val="0"/>
                      <w:marTop w:val="0"/>
                      <w:marBottom w:val="0"/>
                      <w:divBdr>
                        <w:top w:val="none" w:sz="0" w:space="0" w:color="auto"/>
                        <w:left w:val="none" w:sz="0" w:space="0" w:color="auto"/>
                        <w:bottom w:val="none" w:sz="0" w:space="0" w:color="auto"/>
                        <w:right w:val="none" w:sz="0" w:space="0" w:color="auto"/>
                      </w:divBdr>
                    </w:div>
                  </w:divsChild>
                </w:div>
                <w:div w:id="2052028572">
                  <w:marLeft w:val="0"/>
                  <w:marRight w:val="0"/>
                  <w:marTop w:val="0"/>
                  <w:marBottom w:val="0"/>
                  <w:divBdr>
                    <w:top w:val="none" w:sz="0" w:space="0" w:color="auto"/>
                    <w:left w:val="none" w:sz="0" w:space="0" w:color="auto"/>
                    <w:bottom w:val="none" w:sz="0" w:space="0" w:color="auto"/>
                    <w:right w:val="none" w:sz="0" w:space="0" w:color="auto"/>
                  </w:divBdr>
                  <w:divsChild>
                    <w:div w:id="2014256160">
                      <w:marLeft w:val="0"/>
                      <w:marRight w:val="0"/>
                      <w:marTop w:val="0"/>
                      <w:marBottom w:val="0"/>
                      <w:divBdr>
                        <w:top w:val="none" w:sz="0" w:space="0" w:color="auto"/>
                        <w:left w:val="none" w:sz="0" w:space="0" w:color="auto"/>
                        <w:bottom w:val="none" w:sz="0" w:space="0" w:color="auto"/>
                        <w:right w:val="none" w:sz="0" w:space="0" w:color="auto"/>
                      </w:divBdr>
                    </w:div>
                  </w:divsChild>
                </w:div>
                <w:div w:id="2053917126">
                  <w:marLeft w:val="0"/>
                  <w:marRight w:val="0"/>
                  <w:marTop w:val="0"/>
                  <w:marBottom w:val="0"/>
                  <w:divBdr>
                    <w:top w:val="none" w:sz="0" w:space="0" w:color="auto"/>
                    <w:left w:val="none" w:sz="0" w:space="0" w:color="auto"/>
                    <w:bottom w:val="none" w:sz="0" w:space="0" w:color="auto"/>
                    <w:right w:val="none" w:sz="0" w:space="0" w:color="auto"/>
                  </w:divBdr>
                  <w:divsChild>
                    <w:div w:id="1575116800">
                      <w:marLeft w:val="0"/>
                      <w:marRight w:val="0"/>
                      <w:marTop w:val="0"/>
                      <w:marBottom w:val="0"/>
                      <w:divBdr>
                        <w:top w:val="none" w:sz="0" w:space="0" w:color="auto"/>
                        <w:left w:val="none" w:sz="0" w:space="0" w:color="auto"/>
                        <w:bottom w:val="none" w:sz="0" w:space="0" w:color="auto"/>
                        <w:right w:val="none" w:sz="0" w:space="0" w:color="auto"/>
                      </w:divBdr>
                    </w:div>
                  </w:divsChild>
                </w:div>
                <w:div w:id="2056544217">
                  <w:marLeft w:val="0"/>
                  <w:marRight w:val="0"/>
                  <w:marTop w:val="0"/>
                  <w:marBottom w:val="0"/>
                  <w:divBdr>
                    <w:top w:val="none" w:sz="0" w:space="0" w:color="auto"/>
                    <w:left w:val="none" w:sz="0" w:space="0" w:color="auto"/>
                    <w:bottom w:val="none" w:sz="0" w:space="0" w:color="auto"/>
                    <w:right w:val="none" w:sz="0" w:space="0" w:color="auto"/>
                  </w:divBdr>
                  <w:divsChild>
                    <w:div w:id="990868691">
                      <w:marLeft w:val="0"/>
                      <w:marRight w:val="0"/>
                      <w:marTop w:val="0"/>
                      <w:marBottom w:val="0"/>
                      <w:divBdr>
                        <w:top w:val="none" w:sz="0" w:space="0" w:color="auto"/>
                        <w:left w:val="none" w:sz="0" w:space="0" w:color="auto"/>
                        <w:bottom w:val="none" w:sz="0" w:space="0" w:color="auto"/>
                        <w:right w:val="none" w:sz="0" w:space="0" w:color="auto"/>
                      </w:divBdr>
                    </w:div>
                  </w:divsChild>
                </w:div>
                <w:div w:id="2063285247">
                  <w:marLeft w:val="0"/>
                  <w:marRight w:val="0"/>
                  <w:marTop w:val="0"/>
                  <w:marBottom w:val="0"/>
                  <w:divBdr>
                    <w:top w:val="none" w:sz="0" w:space="0" w:color="auto"/>
                    <w:left w:val="none" w:sz="0" w:space="0" w:color="auto"/>
                    <w:bottom w:val="none" w:sz="0" w:space="0" w:color="auto"/>
                    <w:right w:val="none" w:sz="0" w:space="0" w:color="auto"/>
                  </w:divBdr>
                  <w:divsChild>
                    <w:div w:id="306714512">
                      <w:marLeft w:val="0"/>
                      <w:marRight w:val="0"/>
                      <w:marTop w:val="0"/>
                      <w:marBottom w:val="0"/>
                      <w:divBdr>
                        <w:top w:val="none" w:sz="0" w:space="0" w:color="auto"/>
                        <w:left w:val="none" w:sz="0" w:space="0" w:color="auto"/>
                        <w:bottom w:val="none" w:sz="0" w:space="0" w:color="auto"/>
                        <w:right w:val="none" w:sz="0" w:space="0" w:color="auto"/>
                      </w:divBdr>
                    </w:div>
                  </w:divsChild>
                </w:div>
                <w:div w:id="2065106264">
                  <w:marLeft w:val="0"/>
                  <w:marRight w:val="0"/>
                  <w:marTop w:val="0"/>
                  <w:marBottom w:val="0"/>
                  <w:divBdr>
                    <w:top w:val="none" w:sz="0" w:space="0" w:color="auto"/>
                    <w:left w:val="none" w:sz="0" w:space="0" w:color="auto"/>
                    <w:bottom w:val="none" w:sz="0" w:space="0" w:color="auto"/>
                    <w:right w:val="none" w:sz="0" w:space="0" w:color="auto"/>
                  </w:divBdr>
                  <w:divsChild>
                    <w:div w:id="958561702">
                      <w:marLeft w:val="0"/>
                      <w:marRight w:val="0"/>
                      <w:marTop w:val="0"/>
                      <w:marBottom w:val="0"/>
                      <w:divBdr>
                        <w:top w:val="none" w:sz="0" w:space="0" w:color="auto"/>
                        <w:left w:val="none" w:sz="0" w:space="0" w:color="auto"/>
                        <w:bottom w:val="none" w:sz="0" w:space="0" w:color="auto"/>
                        <w:right w:val="none" w:sz="0" w:space="0" w:color="auto"/>
                      </w:divBdr>
                    </w:div>
                  </w:divsChild>
                </w:div>
                <w:div w:id="2100709234">
                  <w:marLeft w:val="0"/>
                  <w:marRight w:val="0"/>
                  <w:marTop w:val="0"/>
                  <w:marBottom w:val="0"/>
                  <w:divBdr>
                    <w:top w:val="none" w:sz="0" w:space="0" w:color="auto"/>
                    <w:left w:val="none" w:sz="0" w:space="0" w:color="auto"/>
                    <w:bottom w:val="none" w:sz="0" w:space="0" w:color="auto"/>
                    <w:right w:val="none" w:sz="0" w:space="0" w:color="auto"/>
                  </w:divBdr>
                  <w:divsChild>
                    <w:div w:id="7226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5235">
          <w:marLeft w:val="0"/>
          <w:marRight w:val="0"/>
          <w:marTop w:val="0"/>
          <w:marBottom w:val="0"/>
          <w:divBdr>
            <w:top w:val="none" w:sz="0" w:space="0" w:color="auto"/>
            <w:left w:val="none" w:sz="0" w:space="0" w:color="auto"/>
            <w:bottom w:val="none" w:sz="0" w:space="0" w:color="auto"/>
            <w:right w:val="none" w:sz="0" w:space="0" w:color="auto"/>
          </w:divBdr>
        </w:div>
      </w:divsChild>
    </w:div>
    <w:div w:id="1567490299">
      <w:bodyDiv w:val="1"/>
      <w:marLeft w:val="0"/>
      <w:marRight w:val="0"/>
      <w:marTop w:val="0"/>
      <w:marBottom w:val="0"/>
      <w:divBdr>
        <w:top w:val="none" w:sz="0" w:space="0" w:color="auto"/>
        <w:left w:val="none" w:sz="0" w:space="0" w:color="auto"/>
        <w:bottom w:val="none" w:sz="0" w:space="0" w:color="auto"/>
        <w:right w:val="none" w:sz="0" w:space="0" w:color="auto"/>
      </w:divBdr>
    </w:div>
    <w:div w:id="1888252618">
      <w:bodyDiv w:val="1"/>
      <w:marLeft w:val="0"/>
      <w:marRight w:val="0"/>
      <w:marTop w:val="0"/>
      <w:marBottom w:val="0"/>
      <w:divBdr>
        <w:top w:val="none" w:sz="0" w:space="0" w:color="auto"/>
        <w:left w:val="none" w:sz="0" w:space="0" w:color="auto"/>
        <w:bottom w:val="none" w:sz="0" w:space="0" w:color="auto"/>
        <w:right w:val="none" w:sz="0" w:space="0" w:color="auto"/>
      </w:divBdr>
      <w:divsChild>
        <w:div w:id="111481200">
          <w:marLeft w:val="0"/>
          <w:marRight w:val="0"/>
          <w:marTop w:val="0"/>
          <w:marBottom w:val="0"/>
          <w:divBdr>
            <w:top w:val="none" w:sz="0" w:space="0" w:color="auto"/>
            <w:left w:val="none" w:sz="0" w:space="0" w:color="auto"/>
            <w:bottom w:val="none" w:sz="0" w:space="0" w:color="auto"/>
            <w:right w:val="none" w:sz="0" w:space="0" w:color="auto"/>
          </w:divBdr>
        </w:div>
        <w:div w:id="1462190985">
          <w:marLeft w:val="0"/>
          <w:marRight w:val="0"/>
          <w:marTop w:val="0"/>
          <w:marBottom w:val="0"/>
          <w:divBdr>
            <w:top w:val="none" w:sz="0" w:space="0" w:color="auto"/>
            <w:left w:val="none" w:sz="0" w:space="0" w:color="auto"/>
            <w:bottom w:val="none" w:sz="0" w:space="0" w:color="auto"/>
            <w:right w:val="none" w:sz="0" w:space="0" w:color="auto"/>
          </w:divBdr>
          <w:divsChild>
            <w:div w:id="74985231">
              <w:marLeft w:val="0"/>
              <w:marRight w:val="0"/>
              <w:marTop w:val="30"/>
              <w:marBottom w:val="30"/>
              <w:divBdr>
                <w:top w:val="none" w:sz="0" w:space="0" w:color="auto"/>
                <w:left w:val="none" w:sz="0" w:space="0" w:color="auto"/>
                <w:bottom w:val="none" w:sz="0" w:space="0" w:color="auto"/>
                <w:right w:val="none" w:sz="0" w:space="0" w:color="auto"/>
              </w:divBdr>
              <w:divsChild>
                <w:div w:id="22874435">
                  <w:marLeft w:val="0"/>
                  <w:marRight w:val="0"/>
                  <w:marTop w:val="0"/>
                  <w:marBottom w:val="0"/>
                  <w:divBdr>
                    <w:top w:val="none" w:sz="0" w:space="0" w:color="auto"/>
                    <w:left w:val="none" w:sz="0" w:space="0" w:color="auto"/>
                    <w:bottom w:val="none" w:sz="0" w:space="0" w:color="auto"/>
                    <w:right w:val="none" w:sz="0" w:space="0" w:color="auto"/>
                  </w:divBdr>
                  <w:divsChild>
                    <w:div w:id="1433403939">
                      <w:marLeft w:val="0"/>
                      <w:marRight w:val="0"/>
                      <w:marTop w:val="0"/>
                      <w:marBottom w:val="0"/>
                      <w:divBdr>
                        <w:top w:val="none" w:sz="0" w:space="0" w:color="auto"/>
                        <w:left w:val="none" w:sz="0" w:space="0" w:color="auto"/>
                        <w:bottom w:val="none" w:sz="0" w:space="0" w:color="auto"/>
                        <w:right w:val="none" w:sz="0" w:space="0" w:color="auto"/>
                      </w:divBdr>
                    </w:div>
                  </w:divsChild>
                </w:div>
                <w:div w:id="30036941">
                  <w:marLeft w:val="0"/>
                  <w:marRight w:val="0"/>
                  <w:marTop w:val="0"/>
                  <w:marBottom w:val="0"/>
                  <w:divBdr>
                    <w:top w:val="none" w:sz="0" w:space="0" w:color="auto"/>
                    <w:left w:val="none" w:sz="0" w:space="0" w:color="auto"/>
                    <w:bottom w:val="none" w:sz="0" w:space="0" w:color="auto"/>
                    <w:right w:val="none" w:sz="0" w:space="0" w:color="auto"/>
                  </w:divBdr>
                  <w:divsChild>
                    <w:div w:id="1068959197">
                      <w:marLeft w:val="0"/>
                      <w:marRight w:val="0"/>
                      <w:marTop w:val="0"/>
                      <w:marBottom w:val="0"/>
                      <w:divBdr>
                        <w:top w:val="none" w:sz="0" w:space="0" w:color="auto"/>
                        <w:left w:val="none" w:sz="0" w:space="0" w:color="auto"/>
                        <w:bottom w:val="none" w:sz="0" w:space="0" w:color="auto"/>
                        <w:right w:val="none" w:sz="0" w:space="0" w:color="auto"/>
                      </w:divBdr>
                    </w:div>
                  </w:divsChild>
                </w:div>
                <w:div w:id="136341085">
                  <w:marLeft w:val="0"/>
                  <w:marRight w:val="0"/>
                  <w:marTop w:val="0"/>
                  <w:marBottom w:val="0"/>
                  <w:divBdr>
                    <w:top w:val="none" w:sz="0" w:space="0" w:color="auto"/>
                    <w:left w:val="none" w:sz="0" w:space="0" w:color="auto"/>
                    <w:bottom w:val="none" w:sz="0" w:space="0" w:color="auto"/>
                    <w:right w:val="none" w:sz="0" w:space="0" w:color="auto"/>
                  </w:divBdr>
                  <w:divsChild>
                    <w:div w:id="1672298414">
                      <w:marLeft w:val="0"/>
                      <w:marRight w:val="0"/>
                      <w:marTop w:val="0"/>
                      <w:marBottom w:val="0"/>
                      <w:divBdr>
                        <w:top w:val="none" w:sz="0" w:space="0" w:color="auto"/>
                        <w:left w:val="none" w:sz="0" w:space="0" w:color="auto"/>
                        <w:bottom w:val="none" w:sz="0" w:space="0" w:color="auto"/>
                        <w:right w:val="none" w:sz="0" w:space="0" w:color="auto"/>
                      </w:divBdr>
                    </w:div>
                  </w:divsChild>
                </w:div>
                <w:div w:id="166016241">
                  <w:marLeft w:val="0"/>
                  <w:marRight w:val="0"/>
                  <w:marTop w:val="0"/>
                  <w:marBottom w:val="0"/>
                  <w:divBdr>
                    <w:top w:val="none" w:sz="0" w:space="0" w:color="auto"/>
                    <w:left w:val="none" w:sz="0" w:space="0" w:color="auto"/>
                    <w:bottom w:val="none" w:sz="0" w:space="0" w:color="auto"/>
                    <w:right w:val="none" w:sz="0" w:space="0" w:color="auto"/>
                  </w:divBdr>
                  <w:divsChild>
                    <w:div w:id="885139833">
                      <w:marLeft w:val="0"/>
                      <w:marRight w:val="0"/>
                      <w:marTop w:val="0"/>
                      <w:marBottom w:val="0"/>
                      <w:divBdr>
                        <w:top w:val="none" w:sz="0" w:space="0" w:color="auto"/>
                        <w:left w:val="none" w:sz="0" w:space="0" w:color="auto"/>
                        <w:bottom w:val="none" w:sz="0" w:space="0" w:color="auto"/>
                        <w:right w:val="none" w:sz="0" w:space="0" w:color="auto"/>
                      </w:divBdr>
                    </w:div>
                  </w:divsChild>
                </w:div>
                <w:div w:id="173540050">
                  <w:marLeft w:val="0"/>
                  <w:marRight w:val="0"/>
                  <w:marTop w:val="0"/>
                  <w:marBottom w:val="0"/>
                  <w:divBdr>
                    <w:top w:val="none" w:sz="0" w:space="0" w:color="auto"/>
                    <w:left w:val="none" w:sz="0" w:space="0" w:color="auto"/>
                    <w:bottom w:val="none" w:sz="0" w:space="0" w:color="auto"/>
                    <w:right w:val="none" w:sz="0" w:space="0" w:color="auto"/>
                  </w:divBdr>
                  <w:divsChild>
                    <w:div w:id="1153332496">
                      <w:marLeft w:val="0"/>
                      <w:marRight w:val="0"/>
                      <w:marTop w:val="0"/>
                      <w:marBottom w:val="0"/>
                      <w:divBdr>
                        <w:top w:val="none" w:sz="0" w:space="0" w:color="auto"/>
                        <w:left w:val="none" w:sz="0" w:space="0" w:color="auto"/>
                        <w:bottom w:val="none" w:sz="0" w:space="0" w:color="auto"/>
                        <w:right w:val="none" w:sz="0" w:space="0" w:color="auto"/>
                      </w:divBdr>
                    </w:div>
                  </w:divsChild>
                </w:div>
                <w:div w:id="266238514">
                  <w:marLeft w:val="0"/>
                  <w:marRight w:val="0"/>
                  <w:marTop w:val="0"/>
                  <w:marBottom w:val="0"/>
                  <w:divBdr>
                    <w:top w:val="none" w:sz="0" w:space="0" w:color="auto"/>
                    <w:left w:val="none" w:sz="0" w:space="0" w:color="auto"/>
                    <w:bottom w:val="none" w:sz="0" w:space="0" w:color="auto"/>
                    <w:right w:val="none" w:sz="0" w:space="0" w:color="auto"/>
                  </w:divBdr>
                  <w:divsChild>
                    <w:div w:id="1045064889">
                      <w:marLeft w:val="0"/>
                      <w:marRight w:val="0"/>
                      <w:marTop w:val="0"/>
                      <w:marBottom w:val="0"/>
                      <w:divBdr>
                        <w:top w:val="none" w:sz="0" w:space="0" w:color="auto"/>
                        <w:left w:val="none" w:sz="0" w:space="0" w:color="auto"/>
                        <w:bottom w:val="none" w:sz="0" w:space="0" w:color="auto"/>
                        <w:right w:val="none" w:sz="0" w:space="0" w:color="auto"/>
                      </w:divBdr>
                    </w:div>
                  </w:divsChild>
                </w:div>
                <w:div w:id="339550267">
                  <w:marLeft w:val="0"/>
                  <w:marRight w:val="0"/>
                  <w:marTop w:val="0"/>
                  <w:marBottom w:val="0"/>
                  <w:divBdr>
                    <w:top w:val="none" w:sz="0" w:space="0" w:color="auto"/>
                    <w:left w:val="none" w:sz="0" w:space="0" w:color="auto"/>
                    <w:bottom w:val="none" w:sz="0" w:space="0" w:color="auto"/>
                    <w:right w:val="none" w:sz="0" w:space="0" w:color="auto"/>
                  </w:divBdr>
                  <w:divsChild>
                    <w:div w:id="294913368">
                      <w:marLeft w:val="0"/>
                      <w:marRight w:val="0"/>
                      <w:marTop w:val="0"/>
                      <w:marBottom w:val="0"/>
                      <w:divBdr>
                        <w:top w:val="none" w:sz="0" w:space="0" w:color="auto"/>
                        <w:left w:val="none" w:sz="0" w:space="0" w:color="auto"/>
                        <w:bottom w:val="none" w:sz="0" w:space="0" w:color="auto"/>
                        <w:right w:val="none" w:sz="0" w:space="0" w:color="auto"/>
                      </w:divBdr>
                    </w:div>
                  </w:divsChild>
                </w:div>
                <w:div w:id="340663243">
                  <w:marLeft w:val="0"/>
                  <w:marRight w:val="0"/>
                  <w:marTop w:val="0"/>
                  <w:marBottom w:val="0"/>
                  <w:divBdr>
                    <w:top w:val="none" w:sz="0" w:space="0" w:color="auto"/>
                    <w:left w:val="none" w:sz="0" w:space="0" w:color="auto"/>
                    <w:bottom w:val="none" w:sz="0" w:space="0" w:color="auto"/>
                    <w:right w:val="none" w:sz="0" w:space="0" w:color="auto"/>
                  </w:divBdr>
                  <w:divsChild>
                    <w:div w:id="1535121320">
                      <w:marLeft w:val="0"/>
                      <w:marRight w:val="0"/>
                      <w:marTop w:val="0"/>
                      <w:marBottom w:val="0"/>
                      <w:divBdr>
                        <w:top w:val="none" w:sz="0" w:space="0" w:color="auto"/>
                        <w:left w:val="none" w:sz="0" w:space="0" w:color="auto"/>
                        <w:bottom w:val="none" w:sz="0" w:space="0" w:color="auto"/>
                        <w:right w:val="none" w:sz="0" w:space="0" w:color="auto"/>
                      </w:divBdr>
                    </w:div>
                  </w:divsChild>
                </w:div>
                <w:div w:id="346568792">
                  <w:marLeft w:val="0"/>
                  <w:marRight w:val="0"/>
                  <w:marTop w:val="0"/>
                  <w:marBottom w:val="0"/>
                  <w:divBdr>
                    <w:top w:val="none" w:sz="0" w:space="0" w:color="auto"/>
                    <w:left w:val="none" w:sz="0" w:space="0" w:color="auto"/>
                    <w:bottom w:val="none" w:sz="0" w:space="0" w:color="auto"/>
                    <w:right w:val="none" w:sz="0" w:space="0" w:color="auto"/>
                  </w:divBdr>
                  <w:divsChild>
                    <w:div w:id="1708024025">
                      <w:marLeft w:val="0"/>
                      <w:marRight w:val="0"/>
                      <w:marTop w:val="0"/>
                      <w:marBottom w:val="0"/>
                      <w:divBdr>
                        <w:top w:val="none" w:sz="0" w:space="0" w:color="auto"/>
                        <w:left w:val="none" w:sz="0" w:space="0" w:color="auto"/>
                        <w:bottom w:val="none" w:sz="0" w:space="0" w:color="auto"/>
                        <w:right w:val="none" w:sz="0" w:space="0" w:color="auto"/>
                      </w:divBdr>
                    </w:div>
                  </w:divsChild>
                </w:div>
                <w:div w:id="349070250">
                  <w:marLeft w:val="0"/>
                  <w:marRight w:val="0"/>
                  <w:marTop w:val="0"/>
                  <w:marBottom w:val="0"/>
                  <w:divBdr>
                    <w:top w:val="none" w:sz="0" w:space="0" w:color="auto"/>
                    <w:left w:val="none" w:sz="0" w:space="0" w:color="auto"/>
                    <w:bottom w:val="none" w:sz="0" w:space="0" w:color="auto"/>
                    <w:right w:val="none" w:sz="0" w:space="0" w:color="auto"/>
                  </w:divBdr>
                  <w:divsChild>
                    <w:div w:id="464474091">
                      <w:marLeft w:val="0"/>
                      <w:marRight w:val="0"/>
                      <w:marTop w:val="0"/>
                      <w:marBottom w:val="0"/>
                      <w:divBdr>
                        <w:top w:val="none" w:sz="0" w:space="0" w:color="auto"/>
                        <w:left w:val="none" w:sz="0" w:space="0" w:color="auto"/>
                        <w:bottom w:val="none" w:sz="0" w:space="0" w:color="auto"/>
                        <w:right w:val="none" w:sz="0" w:space="0" w:color="auto"/>
                      </w:divBdr>
                    </w:div>
                  </w:divsChild>
                </w:div>
                <w:div w:id="383067346">
                  <w:marLeft w:val="0"/>
                  <w:marRight w:val="0"/>
                  <w:marTop w:val="0"/>
                  <w:marBottom w:val="0"/>
                  <w:divBdr>
                    <w:top w:val="none" w:sz="0" w:space="0" w:color="auto"/>
                    <w:left w:val="none" w:sz="0" w:space="0" w:color="auto"/>
                    <w:bottom w:val="none" w:sz="0" w:space="0" w:color="auto"/>
                    <w:right w:val="none" w:sz="0" w:space="0" w:color="auto"/>
                  </w:divBdr>
                  <w:divsChild>
                    <w:div w:id="220409106">
                      <w:marLeft w:val="0"/>
                      <w:marRight w:val="0"/>
                      <w:marTop w:val="0"/>
                      <w:marBottom w:val="0"/>
                      <w:divBdr>
                        <w:top w:val="none" w:sz="0" w:space="0" w:color="auto"/>
                        <w:left w:val="none" w:sz="0" w:space="0" w:color="auto"/>
                        <w:bottom w:val="none" w:sz="0" w:space="0" w:color="auto"/>
                        <w:right w:val="none" w:sz="0" w:space="0" w:color="auto"/>
                      </w:divBdr>
                    </w:div>
                  </w:divsChild>
                </w:div>
                <w:div w:id="390464740">
                  <w:marLeft w:val="0"/>
                  <w:marRight w:val="0"/>
                  <w:marTop w:val="0"/>
                  <w:marBottom w:val="0"/>
                  <w:divBdr>
                    <w:top w:val="none" w:sz="0" w:space="0" w:color="auto"/>
                    <w:left w:val="none" w:sz="0" w:space="0" w:color="auto"/>
                    <w:bottom w:val="none" w:sz="0" w:space="0" w:color="auto"/>
                    <w:right w:val="none" w:sz="0" w:space="0" w:color="auto"/>
                  </w:divBdr>
                  <w:divsChild>
                    <w:div w:id="1799646163">
                      <w:marLeft w:val="0"/>
                      <w:marRight w:val="0"/>
                      <w:marTop w:val="0"/>
                      <w:marBottom w:val="0"/>
                      <w:divBdr>
                        <w:top w:val="none" w:sz="0" w:space="0" w:color="auto"/>
                        <w:left w:val="none" w:sz="0" w:space="0" w:color="auto"/>
                        <w:bottom w:val="none" w:sz="0" w:space="0" w:color="auto"/>
                        <w:right w:val="none" w:sz="0" w:space="0" w:color="auto"/>
                      </w:divBdr>
                    </w:div>
                  </w:divsChild>
                </w:div>
                <w:div w:id="414671836">
                  <w:marLeft w:val="0"/>
                  <w:marRight w:val="0"/>
                  <w:marTop w:val="0"/>
                  <w:marBottom w:val="0"/>
                  <w:divBdr>
                    <w:top w:val="none" w:sz="0" w:space="0" w:color="auto"/>
                    <w:left w:val="none" w:sz="0" w:space="0" w:color="auto"/>
                    <w:bottom w:val="none" w:sz="0" w:space="0" w:color="auto"/>
                    <w:right w:val="none" w:sz="0" w:space="0" w:color="auto"/>
                  </w:divBdr>
                  <w:divsChild>
                    <w:div w:id="1859611539">
                      <w:marLeft w:val="0"/>
                      <w:marRight w:val="0"/>
                      <w:marTop w:val="0"/>
                      <w:marBottom w:val="0"/>
                      <w:divBdr>
                        <w:top w:val="none" w:sz="0" w:space="0" w:color="auto"/>
                        <w:left w:val="none" w:sz="0" w:space="0" w:color="auto"/>
                        <w:bottom w:val="none" w:sz="0" w:space="0" w:color="auto"/>
                        <w:right w:val="none" w:sz="0" w:space="0" w:color="auto"/>
                      </w:divBdr>
                    </w:div>
                  </w:divsChild>
                </w:div>
                <w:div w:id="427316313">
                  <w:marLeft w:val="0"/>
                  <w:marRight w:val="0"/>
                  <w:marTop w:val="0"/>
                  <w:marBottom w:val="0"/>
                  <w:divBdr>
                    <w:top w:val="none" w:sz="0" w:space="0" w:color="auto"/>
                    <w:left w:val="none" w:sz="0" w:space="0" w:color="auto"/>
                    <w:bottom w:val="none" w:sz="0" w:space="0" w:color="auto"/>
                    <w:right w:val="none" w:sz="0" w:space="0" w:color="auto"/>
                  </w:divBdr>
                  <w:divsChild>
                    <w:div w:id="1170634314">
                      <w:marLeft w:val="0"/>
                      <w:marRight w:val="0"/>
                      <w:marTop w:val="0"/>
                      <w:marBottom w:val="0"/>
                      <w:divBdr>
                        <w:top w:val="none" w:sz="0" w:space="0" w:color="auto"/>
                        <w:left w:val="none" w:sz="0" w:space="0" w:color="auto"/>
                        <w:bottom w:val="none" w:sz="0" w:space="0" w:color="auto"/>
                        <w:right w:val="none" w:sz="0" w:space="0" w:color="auto"/>
                      </w:divBdr>
                    </w:div>
                  </w:divsChild>
                </w:div>
                <w:div w:id="444353865">
                  <w:marLeft w:val="0"/>
                  <w:marRight w:val="0"/>
                  <w:marTop w:val="0"/>
                  <w:marBottom w:val="0"/>
                  <w:divBdr>
                    <w:top w:val="none" w:sz="0" w:space="0" w:color="auto"/>
                    <w:left w:val="none" w:sz="0" w:space="0" w:color="auto"/>
                    <w:bottom w:val="none" w:sz="0" w:space="0" w:color="auto"/>
                    <w:right w:val="none" w:sz="0" w:space="0" w:color="auto"/>
                  </w:divBdr>
                  <w:divsChild>
                    <w:div w:id="833029404">
                      <w:marLeft w:val="0"/>
                      <w:marRight w:val="0"/>
                      <w:marTop w:val="0"/>
                      <w:marBottom w:val="0"/>
                      <w:divBdr>
                        <w:top w:val="none" w:sz="0" w:space="0" w:color="auto"/>
                        <w:left w:val="none" w:sz="0" w:space="0" w:color="auto"/>
                        <w:bottom w:val="none" w:sz="0" w:space="0" w:color="auto"/>
                        <w:right w:val="none" w:sz="0" w:space="0" w:color="auto"/>
                      </w:divBdr>
                    </w:div>
                  </w:divsChild>
                </w:div>
                <w:div w:id="451943285">
                  <w:marLeft w:val="0"/>
                  <w:marRight w:val="0"/>
                  <w:marTop w:val="0"/>
                  <w:marBottom w:val="0"/>
                  <w:divBdr>
                    <w:top w:val="none" w:sz="0" w:space="0" w:color="auto"/>
                    <w:left w:val="none" w:sz="0" w:space="0" w:color="auto"/>
                    <w:bottom w:val="none" w:sz="0" w:space="0" w:color="auto"/>
                    <w:right w:val="none" w:sz="0" w:space="0" w:color="auto"/>
                  </w:divBdr>
                  <w:divsChild>
                    <w:div w:id="1255438675">
                      <w:marLeft w:val="0"/>
                      <w:marRight w:val="0"/>
                      <w:marTop w:val="0"/>
                      <w:marBottom w:val="0"/>
                      <w:divBdr>
                        <w:top w:val="none" w:sz="0" w:space="0" w:color="auto"/>
                        <w:left w:val="none" w:sz="0" w:space="0" w:color="auto"/>
                        <w:bottom w:val="none" w:sz="0" w:space="0" w:color="auto"/>
                        <w:right w:val="none" w:sz="0" w:space="0" w:color="auto"/>
                      </w:divBdr>
                    </w:div>
                  </w:divsChild>
                </w:div>
                <w:div w:id="478496313">
                  <w:marLeft w:val="0"/>
                  <w:marRight w:val="0"/>
                  <w:marTop w:val="0"/>
                  <w:marBottom w:val="0"/>
                  <w:divBdr>
                    <w:top w:val="none" w:sz="0" w:space="0" w:color="auto"/>
                    <w:left w:val="none" w:sz="0" w:space="0" w:color="auto"/>
                    <w:bottom w:val="none" w:sz="0" w:space="0" w:color="auto"/>
                    <w:right w:val="none" w:sz="0" w:space="0" w:color="auto"/>
                  </w:divBdr>
                  <w:divsChild>
                    <w:div w:id="655497318">
                      <w:marLeft w:val="0"/>
                      <w:marRight w:val="0"/>
                      <w:marTop w:val="0"/>
                      <w:marBottom w:val="0"/>
                      <w:divBdr>
                        <w:top w:val="none" w:sz="0" w:space="0" w:color="auto"/>
                        <w:left w:val="none" w:sz="0" w:space="0" w:color="auto"/>
                        <w:bottom w:val="none" w:sz="0" w:space="0" w:color="auto"/>
                        <w:right w:val="none" w:sz="0" w:space="0" w:color="auto"/>
                      </w:divBdr>
                    </w:div>
                  </w:divsChild>
                </w:div>
                <w:div w:id="600454320">
                  <w:marLeft w:val="0"/>
                  <w:marRight w:val="0"/>
                  <w:marTop w:val="0"/>
                  <w:marBottom w:val="0"/>
                  <w:divBdr>
                    <w:top w:val="none" w:sz="0" w:space="0" w:color="auto"/>
                    <w:left w:val="none" w:sz="0" w:space="0" w:color="auto"/>
                    <w:bottom w:val="none" w:sz="0" w:space="0" w:color="auto"/>
                    <w:right w:val="none" w:sz="0" w:space="0" w:color="auto"/>
                  </w:divBdr>
                  <w:divsChild>
                    <w:div w:id="1452358414">
                      <w:marLeft w:val="0"/>
                      <w:marRight w:val="0"/>
                      <w:marTop w:val="0"/>
                      <w:marBottom w:val="0"/>
                      <w:divBdr>
                        <w:top w:val="none" w:sz="0" w:space="0" w:color="auto"/>
                        <w:left w:val="none" w:sz="0" w:space="0" w:color="auto"/>
                        <w:bottom w:val="none" w:sz="0" w:space="0" w:color="auto"/>
                        <w:right w:val="none" w:sz="0" w:space="0" w:color="auto"/>
                      </w:divBdr>
                    </w:div>
                  </w:divsChild>
                </w:div>
                <w:div w:id="620693537">
                  <w:marLeft w:val="0"/>
                  <w:marRight w:val="0"/>
                  <w:marTop w:val="0"/>
                  <w:marBottom w:val="0"/>
                  <w:divBdr>
                    <w:top w:val="none" w:sz="0" w:space="0" w:color="auto"/>
                    <w:left w:val="none" w:sz="0" w:space="0" w:color="auto"/>
                    <w:bottom w:val="none" w:sz="0" w:space="0" w:color="auto"/>
                    <w:right w:val="none" w:sz="0" w:space="0" w:color="auto"/>
                  </w:divBdr>
                  <w:divsChild>
                    <w:div w:id="297221008">
                      <w:marLeft w:val="0"/>
                      <w:marRight w:val="0"/>
                      <w:marTop w:val="0"/>
                      <w:marBottom w:val="0"/>
                      <w:divBdr>
                        <w:top w:val="none" w:sz="0" w:space="0" w:color="auto"/>
                        <w:left w:val="none" w:sz="0" w:space="0" w:color="auto"/>
                        <w:bottom w:val="none" w:sz="0" w:space="0" w:color="auto"/>
                        <w:right w:val="none" w:sz="0" w:space="0" w:color="auto"/>
                      </w:divBdr>
                    </w:div>
                  </w:divsChild>
                </w:div>
                <w:div w:id="621227670">
                  <w:marLeft w:val="0"/>
                  <w:marRight w:val="0"/>
                  <w:marTop w:val="0"/>
                  <w:marBottom w:val="0"/>
                  <w:divBdr>
                    <w:top w:val="none" w:sz="0" w:space="0" w:color="auto"/>
                    <w:left w:val="none" w:sz="0" w:space="0" w:color="auto"/>
                    <w:bottom w:val="none" w:sz="0" w:space="0" w:color="auto"/>
                    <w:right w:val="none" w:sz="0" w:space="0" w:color="auto"/>
                  </w:divBdr>
                  <w:divsChild>
                    <w:div w:id="482896414">
                      <w:marLeft w:val="0"/>
                      <w:marRight w:val="0"/>
                      <w:marTop w:val="0"/>
                      <w:marBottom w:val="0"/>
                      <w:divBdr>
                        <w:top w:val="none" w:sz="0" w:space="0" w:color="auto"/>
                        <w:left w:val="none" w:sz="0" w:space="0" w:color="auto"/>
                        <w:bottom w:val="none" w:sz="0" w:space="0" w:color="auto"/>
                        <w:right w:val="none" w:sz="0" w:space="0" w:color="auto"/>
                      </w:divBdr>
                    </w:div>
                  </w:divsChild>
                </w:div>
                <w:div w:id="652872917">
                  <w:marLeft w:val="0"/>
                  <w:marRight w:val="0"/>
                  <w:marTop w:val="0"/>
                  <w:marBottom w:val="0"/>
                  <w:divBdr>
                    <w:top w:val="none" w:sz="0" w:space="0" w:color="auto"/>
                    <w:left w:val="none" w:sz="0" w:space="0" w:color="auto"/>
                    <w:bottom w:val="none" w:sz="0" w:space="0" w:color="auto"/>
                    <w:right w:val="none" w:sz="0" w:space="0" w:color="auto"/>
                  </w:divBdr>
                  <w:divsChild>
                    <w:div w:id="765733101">
                      <w:marLeft w:val="0"/>
                      <w:marRight w:val="0"/>
                      <w:marTop w:val="0"/>
                      <w:marBottom w:val="0"/>
                      <w:divBdr>
                        <w:top w:val="none" w:sz="0" w:space="0" w:color="auto"/>
                        <w:left w:val="none" w:sz="0" w:space="0" w:color="auto"/>
                        <w:bottom w:val="none" w:sz="0" w:space="0" w:color="auto"/>
                        <w:right w:val="none" w:sz="0" w:space="0" w:color="auto"/>
                      </w:divBdr>
                    </w:div>
                  </w:divsChild>
                </w:div>
                <w:div w:id="660499950">
                  <w:marLeft w:val="0"/>
                  <w:marRight w:val="0"/>
                  <w:marTop w:val="0"/>
                  <w:marBottom w:val="0"/>
                  <w:divBdr>
                    <w:top w:val="none" w:sz="0" w:space="0" w:color="auto"/>
                    <w:left w:val="none" w:sz="0" w:space="0" w:color="auto"/>
                    <w:bottom w:val="none" w:sz="0" w:space="0" w:color="auto"/>
                    <w:right w:val="none" w:sz="0" w:space="0" w:color="auto"/>
                  </w:divBdr>
                  <w:divsChild>
                    <w:div w:id="1909195046">
                      <w:marLeft w:val="0"/>
                      <w:marRight w:val="0"/>
                      <w:marTop w:val="0"/>
                      <w:marBottom w:val="0"/>
                      <w:divBdr>
                        <w:top w:val="none" w:sz="0" w:space="0" w:color="auto"/>
                        <w:left w:val="none" w:sz="0" w:space="0" w:color="auto"/>
                        <w:bottom w:val="none" w:sz="0" w:space="0" w:color="auto"/>
                        <w:right w:val="none" w:sz="0" w:space="0" w:color="auto"/>
                      </w:divBdr>
                    </w:div>
                  </w:divsChild>
                </w:div>
                <w:div w:id="673265098">
                  <w:marLeft w:val="0"/>
                  <w:marRight w:val="0"/>
                  <w:marTop w:val="0"/>
                  <w:marBottom w:val="0"/>
                  <w:divBdr>
                    <w:top w:val="none" w:sz="0" w:space="0" w:color="auto"/>
                    <w:left w:val="none" w:sz="0" w:space="0" w:color="auto"/>
                    <w:bottom w:val="none" w:sz="0" w:space="0" w:color="auto"/>
                    <w:right w:val="none" w:sz="0" w:space="0" w:color="auto"/>
                  </w:divBdr>
                  <w:divsChild>
                    <w:div w:id="788595640">
                      <w:marLeft w:val="0"/>
                      <w:marRight w:val="0"/>
                      <w:marTop w:val="0"/>
                      <w:marBottom w:val="0"/>
                      <w:divBdr>
                        <w:top w:val="none" w:sz="0" w:space="0" w:color="auto"/>
                        <w:left w:val="none" w:sz="0" w:space="0" w:color="auto"/>
                        <w:bottom w:val="none" w:sz="0" w:space="0" w:color="auto"/>
                        <w:right w:val="none" w:sz="0" w:space="0" w:color="auto"/>
                      </w:divBdr>
                    </w:div>
                  </w:divsChild>
                </w:div>
                <w:div w:id="758721857">
                  <w:marLeft w:val="0"/>
                  <w:marRight w:val="0"/>
                  <w:marTop w:val="0"/>
                  <w:marBottom w:val="0"/>
                  <w:divBdr>
                    <w:top w:val="none" w:sz="0" w:space="0" w:color="auto"/>
                    <w:left w:val="none" w:sz="0" w:space="0" w:color="auto"/>
                    <w:bottom w:val="none" w:sz="0" w:space="0" w:color="auto"/>
                    <w:right w:val="none" w:sz="0" w:space="0" w:color="auto"/>
                  </w:divBdr>
                  <w:divsChild>
                    <w:div w:id="1956864024">
                      <w:marLeft w:val="0"/>
                      <w:marRight w:val="0"/>
                      <w:marTop w:val="0"/>
                      <w:marBottom w:val="0"/>
                      <w:divBdr>
                        <w:top w:val="none" w:sz="0" w:space="0" w:color="auto"/>
                        <w:left w:val="none" w:sz="0" w:space="0" w:color="auto"/>
                        <w:bottom w:val="none" w:sz="0" w:space="0" w:color="auto"/>
                        <w:right w:val="none" w:sz="0" w:space="0" w:color="auto"/>
                      </w:divBdr>
                    </w:div>
                  </w:divsChild>
                </w:div>
                <w:div w:id="759713816">
                  <w:marLeft w:val="0"/>
                  <w:marRight w:val="0"/>
                  <w:marTop w:val="0"/>
                  <w:marBottom w:val="0"/>
                  <w:divBdr>
                    <w:top w:val="none" w:sz="0" w:space="0" w:color="auto"/>
                    <w:left w:val="none" w:sz="0" w:space="0" w:color="auto"/>
                    <w:bottom w:val="none" w:sz="0" w:space="0" w:color="auto"/>
                    <w:right w:val="none" w:sz="0" w:space="0" w:color="auto"/>
                  </w:divBdr>
                  <w:divsChild>
                    <w:div w:id="105589180">
                      <w:marLeft w:val="0"/>
                      <w:marRight w:val="0"/>
                      <w:marTop w:val="0"/>
                      <w:marBottom w:val="0"/>
                      <w:divBdr>
                        <w:top w:val="none" w:sz="0" w:space="0" w:color="auto"/>
                        <w:left w:val="none" w:sz="0" w:space="0" w:color="auto"/>
                        <w:bottom w:val="none" w:sz="0" w:space="0" w:color="auto"/>
                        <w:right w:val="none" w:sz="0" w:space="0" w:color="auto"/>
                      </w:divBdr>
                    </w:div>
                  </w:divsChild>
                </w:div>
                <w:div w:id="771896152">
                  <w:marLeft w:val="0"/>
                  <w:marRight w:val="0"/>
                  <w:marTop w:val="0"/>
                  <w:marBottom w:val="0"/>
                  <w:divBdr>
                    <w:top w:val="none" w:sz="0" w:space="0" w:color="auto"/>
                    <w:left w:val="none" w:sz="0" w:space="0" w:color="auto"/>
                    <w:bottom w:val="none" w:sz="0" w:space="0" w:color="auto"/>
                    <w:right w:val="none" w:sz="0" w:space="0" w:color="auto"/>
                  </w:divBdr>
                  <w:divsChild>
                    <w:div w:id="1487819993">
                      <w:marLeft w:val="0"/>
                      <w:marRight w:val="0"/>
                      <w:marTop w:val="0"/>
                      <w:marBottom w:val="0"/>
                      <w:divBdr>
                        <w:top w:val="none" w:sz="0" w:space="0" w:color="auto"/>
                        <w:left w:val="none" w:sz="0" w:space="0" w:color="auto"/>
                        <w:bottom w:val="none" w:sz="0" w:space="0" w:color="auto"/>
                        <w:right w:val="none" w:sz="0" w:space="0" w:color="auto"/>
                      </w:divBdr>
                    </w:div>
                  </w:divsChild>
                </w:div>
                <w:div w:id="807894261">
                  <w:marLeft w:val="0"/>
                  <w:marRight w:val="0"/>
                  <w:marTop w:val="0"/>
                  <w:marBottom w:val="0"/>
                  <w:divBdr>
                    <w:top w:val="none" w:sz="0" w:space="0" w:color="auto"/>
                    <w:left w:val="none" w:sz="0" w:space="0" w:color="auto"/>
                    <w:bottom w:val="none" w:sz="0" w:space="0" w:color="auto"/>
                    <w:right w:val="none" w:sz="0" w:space="0" w:color="auto"/>
                  </w:divBdr>
                  <w:divsChild>
                    <w:div w:id="604194275">
                      <w:marLeft w:val="0"/>
                      <w:marRight w:val="0"/>
                      <w:marTop w:val="0"/>
                      <w:marBottom w:val="0"/>
                      <w:divBdr>
                        <w:top w:val="none" w:sz="0" w:space="0" w:color="auto"/>
                        <w:left w:val="none" w:sz="0" w:space="0" w:color="auto"/>
                        <w:bottom w:val="none" w:sz="0" w:space="0" w:color="auto"/>
                        <w:right w:val="none" w:sz="0" w:space="0" w:color="auto"/>
                      </w:divBdr>
                    </w:div>
                  </w:divsChild>
                </w:div>
                <w:div w:id="809246033">
                  <w:marLeft w:val="0"/>
                  <w:marRight w:val="0"/>
                  <w:marTop w:val="0"/>
                  <w:marBottom w:val="0"/>
                  <w:divBdr>
                    <w:top w:val="none" w:sz="0" w:space="0" w:color="auto"/>
                    <w:left w:val="none" w:sz="0" w:space="0" w:color="auto"/>
                    <w:bottom w:val="none" w:sz="0" w:space="0" w:color="auto"/>
                    <w:right w:val="none" w:sz="0" w:space="0" w:color="auto"/>
                  </w:divBdr>
                  <w:divsChild>
                    <w:div w:id="648751882">
                      <w:marLeft w:val="0"/>
                      <w:marRight w:val="0"/>
                      <w:marTop w:val="0"/>
                      <w:marBottom w:val="0"/>
                      <w:divBdr>
                        <w:top w:val="none" w:sz="0" w:space="0" w:color="auto"/>
                        <w:left w:val="none" w:sz="0" w:space="0" w:color="auto"/>
                        <w:bottom w:val="none" w:sz="0" w:space="0" w:color="auto"/>
                        <w:right w:val="none" w:sz="0" w:space="0" w:color="auto"/>
                      </w:divBdr>
                    </w:div>
                  </w:divsChild>
                </w:div>
                <w:div w:id="826626711">
                  <w:marLeft w:val="0"/>
                  <w:marRight w:val="0"/>
                  <w:marTop w:val="0"/>
                  <w:marBottom w:val="0"/>
                  <w:divBdr>
                    <w:top w:val="none" w:sz="0" w:space="0" w:color="auto"/>
                    <w:left w:val="none" w:sz="0" w:space="0" w:color="auto"/>
                    <w:bottom w:val="none" w:sz="0" w:space="0" w:color="auto"/>
                    <w:right w:val="none" w:sz="0" w:space="0" w:color="auto"/>
                  </w:divBdr>
                  <w:divsChild>
                    <w:div w:id="2042852688">
                      <w:marLeft w:val="0"/>
                      <w:marRight w:val="0"/>
                      <w:marTop w:val="0"/>
                      <w:marBottom w:val="0"/>
                      <w:divBdr>
                        <w:top w:val="none" w:sz="0" w:space="0" w:color="auto"/>
                        <w:left w:val="none" w:sz="0" w:space="0" w:color="auto"/>
                        <w:bottom w:val="none" w:sz="0" w:space="0" w:color="auto"/>
                        <w:right w:val="none" w:sz="0" w:space="0" w:color="auto"/>
                      </w:divBdr>
                    </w:div>
                  </w:divsChild>
                </w:div>
                <w:div w:id="838156630">
                  <w:marLeft w:val="0"/>
                  <w:marRight w:val="0"/>
                  <w:marTop w:val="0"/>
                  <w:marBottom w:val="0"/>
                  <w:divBdr>
                    <w:top w:val="none" w:sz="0" w:space="0" w:color="auto"/>
                    <w:left w:val="none" w:sz="0" w:space="0" w:color="auto"/>
                    <w:bottom w:val="none" w:sz="0" w:space="0" w:color="auto"/>
                    <w:right w:val="none" w:sz="0" w:space="0" w:color="auto"/>
                  </w:divBdr>
                  <w:divsChild>
                    <w:div w:id="1917124636">
                      <w:marLeft w:val="0"/>
                      <w:marRight w:val="0"/>
                      <w:marTop w:val="0"/>
                      <w:marBottom w:val="0"/>
                      <w:divBdr>
                        <w:top w:val="none" w:sz="0" w:space="0" w:color="auto"/>
                        <w:left w:val="none" w:sz="0" w:space="0" w:color="auto"/>
                        <w:bottom w:val="none" w:sz="0" w:space="0" w:color="auto"/>
                        <w:right w:val="none" w:sz="0" w:space="0" w:color="auto"/>
                      </w:divBdr>
                    </w:div>
                  </w:divsChild>
                </w:div>
                <w:div w:id="897016467">
                  <w:marLeft w:val="0"/>
                  <w:marRight w:val="0"/>
                  <w:marTop w:val="0"/>
                  <w:marBottom w:val="0"/>
                  <w:divBdr>
                    <w:top w:val="none" w:sz="0" w:space="0" w:color="auto"/>
                    <w:left w:val="none" w:sz="0" w:space="0" w:color="auto"/>
                    <w:bottom w:val="none" w:sz="0" w:space="0" w:color="auto"/>
                    <w:right w:val="none" w:sz="0" w:space="0" w:color="auto"/>
                  </w:divBdr>
                  <w:divsChild>
                    <w:div w:id="225603473">
                      <w:marLeft w:val="0"/>
                      <w:marRight w:val="0"/>
                      <w:marTop w:val="0"/>
                      <w:marBottom w:val="0"/>
                      <w:divBdr>
                        <w:top w:val="none" w:sz="0" w:space="0" w:color="auto"/>
                        <w:left w:val="none" w:sz="0" w:space="0" w:color="auto"/>
                        <w:bottom w:val="none" w:sz="0" w:space="0" w:color="auto"/>
                        <w:right w:val="none" w:sz="0" w:space="0" w:color="auto"/>
                      </w:divBdr>
                    </w:div>
                  </w:divsChild>
                </w:div>
                <w:div w:id="897133806">
                  <w:marLeft w:val="0"/>
                  <w:marRight w:val="0"/>
                  <w:marTop w:val="0"/>
                  <w:marBottom w:val="0"/>
                  <w:divBdr>
                    <w:top w:val="none" w:sz="0" w:space="0" w:color="auto"/>
                    <w:left w:val="none" w:sz="0" w:space="0" w:color="auto"/>
                    <w:bottom w:val="none" w:sz="0" w:space="0" w:color="auto"/>
                    <w:right w:val="none" w:sz="0" w:space="0" w:color="auto"/>
                  </w:divBdr>
                  <w:divsChild>
                    <w:div w:id="834153249">
                      <w:marLeft w:val="0"/>
                      <w:marRight w:val="0"/>
                      <w:marTop w:val="0"/>
                      <w:marBottom w:val="0"/>
                      <w:divBdr>
                        <w:top w:val="none" w:sz="0" w:space="0" w:color="auto"/>
                        <w:left w:val="none" w:sz="0" w:space="0" w:color="auto"/>
                        <w:bottom w:val="none" w:sz="0" w:space="0" w:color="auto"/>
                        <w:right w:val="none" w:sz="0" w:space="0" w:color="auto"/>
                      </w:divBdr>
                    </w:div>
                  </w:divsChild>
                </w:div>
                <w:div w:id="905341305">
                  <w:marLeft w:val="0"/>
                  <w:marRight w:val="0"/>
                  <w:marTop w:val="0"/>
                  <w:marBottom w:val="0"/>
                  <w:divBdr>
                    <w:top w:val="none" w:sz="0" w:space="0" w:color="auto"/>
                    <w:left w:val="none" w:sz="0" w:space="0" w:color="auto"/>
                    <w:bottom w:val="none" w:sz="0" w:space="0" w:color="auto"/>
                    <w:right w:val="none" w:sz="0" w:space="0" w:color="auto"/>
                  </w:divBdr>
                  <w:divsChild>
                    <w:div w:id="812671601">
                      <w:marLeft w:val="0"/>
                      <w:marRight w:val="0"/>
                      <w:marTop w:val="0"/>
                      <w:marBottom w:val="0"/>
                      <w:divBdr>
                        <w:top w:val="none" w:sz="0" w:space="0" w:color="auto"/>
                        <w:left w:val="none" w:sz="0" w:space="0" w:color="auto"/>
                        <w:bottom w:val="none" w:sz="0" w:space="0" w:color="auto"/>
                        <w:right w:val="none" w:sz="0" w:space="0" w:color="auto"/>
                      </w:divBdr>
                    </w:div>
                  </w:divsChild>
                </w:div>
                <w:div w:id="914707755">
                  <w:marLeft w:val="0"/>
                  <w:marRight w:val="0"/>
                  <w:marTop w:val="0"/>
                  <w:marBottom w:val="0"/>
                  <w:divBdr>
                    <w:top w:val="none" w:sz="0" w:space="0" w:color="auto"/>
                    <w:left w:val="none" w:sz="0" w:space="0" w:color="auto"/>
                    <w:bottom w:val="none" w:sz="0" w:space="0" w:color="auto"/>
                    <w:right w:val="none" w:sz="0" w:space="0" w:color="auto"/>
                  </w:divBdr>
                  <w:divsChild>
                    <w:div w:id="396129740">
                      <w:marLeft w:val="0"/>
                      <w:marRight w:val="0"/>
                      <w:marTop w:val="0"/>
                      <w:marBottom w:val="0"/>
                      <w:divBdr>
                        <w:top w:val="none" w:sz="0" w:space="0" w:color="auto"/>
                        <w:left w:val="none" w:sz="0" w:space="0" w:color="auto"/>
                        <w:bottom w:val="none" w:sz="0" w:space="0" w:color="auto"/>
                        <w:right w:val="none" w:sz="0" w:space="0" w:color="auto"/>
                      </w:divBdr>
                    </w:div>
                  </w:divsChild>
                </w:div>
                <w:div w:id="928344608">
                  <w:marLeft w:val="0"/>
                  <w:marRight w:val="0"/>
                  <w:marTop w:val="0"/>
                  <w:marBottom w:val="0"/>
                  <w:divBdr>
                    <w:top w:val="none" w:sz="0" w:space="0" w:color="auto"/>
                    <w:left w:val="none" w:sz="0" w:space="0" w:color="auto"/>
                    <w:bottom w:val="none" w:sz="0" w:space="0" w:color="auto"/>
                    <w:right w:val="none" w:sz="0" w:space="0" w:color="auto"/>
                  </w:divBdr>
                  <w:divsChild>
                    <w:div w:id="1849825580">
                      <w:marLeft w:val="0"/>
                      <w:marRight w:val="0"/>
                      <w:marTop w:val="0"/>
                      <w:marBottom w:val="0"/>
                      <w:divBdr>
                        <w:top w:val="none" w:sz="0" w:space="0" w:color="auto"/>
                        <w:left w:val="none" w:sz="0" w:space="0" w:color="auto"/>
                        <w:bottom w:val="none" w:sz="0" w:space="0" w:color="auto"/>
                        <w:right w:val="none" w:sz="0" w:space="0" w:color="auto"/>
                      </w:divBdr>
                    </w:div>
                  </w:divsChild>
                </w:div>
                <w:div w:id="959918827">
                  <w:marLeft w:val="0"/>
                  <w:marRight w:val="0"/>
                  <w:marTop w:val="0"/>
                  <w:marBottom w:val="0"/>
                  <w:divBdr>
                    <w:top w:val="none" w:sz="0" w:space="0" w:color="auto"/>
                    <w:left w:val="none" w:sz="0" w:space="0" w:color="auto"/>
                    <w:bottom w:val="none" w:sz="0" w:space="0" w:color="auto"/>
                    <w:right w:val="none" w:sz="0" w:space="0" w:color="auto"/>
                  </w:divBdr>
                  <w:divsChild>
                    <w:div w:id="1601110408">
                      <w:marLeft w:val="0"/>
                      <w:marRight w:val="0"/>
                      <w:marTop w:val="0"/>
                      <w:marBottom w:val="0"/>
                      <w:divBdr>
                        <w:top w:val="none" w:sz="0" w:space="0" w:color="auto"/>
                        <w:left w:val="none" w:sz="0" w:space="0" w:color="auto"/>
                        <w:bottom w:val="none" w:sz="0" w:space="0" w:color="auto"/>
                        <w:right w:val="none" w:sz="0" w:space="0" w:color="auto"/>
                      </w:divBdr>
                    </w:div>
                  </w:divsChild>
                </w:div>
                <w:div w:id="960722340">
                  <w:marLeft w:val="0"/>
                  <w:marRight w:val="0"/>
                  <w:marTop w:val="0"/>
                  <w:marBottom w:val="0"/>
                  <w:divBdr>
                    <w:top w:val="none" w:sz="0" w:space="0" w:color="auto"/>
                    <w:left w:val="none" w:sz="0" w:space="0" w:color="auto"/>
                    <w:bottom w:val="none" w:sz="0" w:space="0" w:color="auto"/>
                    <w:right w:val="none" w:sz="0" w:space="0" w:color="auto"/>
                  </w:divBdr>
                  <w:divsChild>
                    <w:div w:id="938218852">
                      <w:marLeft w:val="0"/>
                      <w:marRight w:val="0"/>
                      <w:marTop w:val="0"/>
                      <w:marBottom w:val="0"/>
                      <w:divBdr>
                        <w:top w:val="none" w:sz="0" w:space="0" w:color="auto"/>
                        <w:left w:val="none" w:sz="0" w:space="0" w:color="auto"/>
                        <w:bottom w:val="none" w:sz="0" w:space="0" w:color="auto"/>
                        <w:right w:val="none" w:sz="0" w:space="0" w:color="auto"/>
                      </w:divBdr>
                    </w:div>
                  </w:divsChild>
                </w:div>
                <w:div w:id="988443240">
                  <w:marLeft w:val="0"/>
                  <w:marRight w:val="0"/>
                  <w:marTop w:val="0"/>
                  <w:marBottom w:val="0"/>
                  <w:divBdr>
                    <w:top w:val="none" w:sz="0" w:space="0" w:color="auto"/>
                    <w:left w:val="none" w:sz="0" w:space="0" w:color="auto"/>
                    <w:bottom w:val="none" w:sz="0" w:space="0" w:color="auto"/>
                    <w:right w:val="none" w:sz="0" w:space="0" w:color="auto"/>
                  </w:divBdr>
                  <w:divsChild>
                    <w:div w:id="915479942">
                      <w:marLeft w:val="0"/>
                      <w:marRight w:val="0"/>
                      <w:marTop w:val="0"/>
                      <w:marBottom w:val="0"/>
                      <w:divBdr>
                        <w:top w:val="none" w:sz="0" w:space="0" w:color="auto"/>
                        <w:left w:val="none" w:sz="0" w:space="0" w:color="auto"/>
                        <w:bottom w:val="none" w:sz="0" w:space="0" w:color="auto"/>
                        <w:right w:val="none" w:sz="0" w:space="0" w:color="auto"/>
                      </w:divBdr>
                    </w:div>
                  </w:divsChild>
                </w:div>
                <w:div w:id="1031147359">
                  <w:marLeft w:val="0"/>
                  <w:marRight w:val="0"/>
                  <w:marTop w:val="0"/>
                  <w:marBottom w:val="0"/>
                  <w:divBdr>
                    <w:top w:val="none" w:sz="0" w:space="0" w:color="auto"/>
                    <w:left w:val="none" w:sz="0" w:space="0" w:color="auto"/>
                    <w:bottom w:val="none" w:sz="0" w:space="0" w:color="auto"/>
                    <w:right w:val="none" w:sz="0" w:space="0" w:color="auto"/>
                  </w:divBdr>
                  <w:divsChild>
                    <w:div w:id="932473178">
                      <w:marLeft w:val="0"/>
                      <w:marRight w:val="0"/>
                      <w:marTop w:val="0"/>
                      <w:marBottom w:val="0"/>
                      <w:divBdr>
                        <w:top w:val="none" w:sz="0" w:space="0" w:color="auto"/>
                        <w:left w:val="none" w:sz="0" w:space="0" w:color="auto"/>
                        <w:bottom w:val="none" w:sz="0" w:space="0" w:color="auto"/>
                        <w:right w:val="none" w:sz="0" w:space="0" w:color="auto"/>
                      </w:divBdr>
                    </w:div>
                  </w:divsChild>
                </w:div>
                <w:div w:id="1111780805">
                  <w:marLeft w:val="0"/>
                  <w:marRight w:val="0"/>
                  <w:marTop w:val="0"/>
                  <w:marBottom w:val="0"/>
                  <w:divBdr>
                    <w:top w:val="none" w:sz="0" w:space="0" w:color="auto"/>
                    <w:left w:val="none" w:sz="0" w:space="0" w:color="auto"/>
                    <w:bottom w:val="none" w:sz="0" w:space="0" w:color="auto"/>
                    <w:right w:val="none" w:sz="0" w:space="0" w:color="auto"/>
                  </w:divBdr>
                  <w:divsChild>
                    <w:div w:id="1962950882">
                      <w:marLeft w:val="0"/>
                      <w:marRight w:val="0"/>
                      <w:marTop w:val="0"/>
                      <w:marBottom w:val="0"/>
                      <w:divBdr>
                        <w:top w:val="none" w:sz="0" w:space="0" w:color="auto"/>
                        <w:left w:val="none" w:sz="0" w:space="0" w:color="auto"/>
                        <w:bottom w:val="none" w:sz="0" w:space="0" w:color="auto"/>
                        <w:right w:val="none" w:sz="0" w:space="0" w:color="auto"/>
                      </w:divBdr>
                    </w:div>
                  </w:divsChild>
                </w:div>
                <w:div w:id="1224440448">
                  <w:marLeft w:val="0"/>
                  <w:marRight w:val="0"/>
                  <w:marTop w:val="0"/>
                  <w:marBottom w:val="0"/>
                  <w:divBdr>
                    <w:top w:val="none" w:sz="0" w:space="0" w:color="auto"/>
                    <w:left w:val="none" w:sz="0" w:space="0" w:color="auto"/>
                    <w:bottom w:val="none" w:sz="0" w:space="0" w:color="auto"/>
                    <w:right w:val="none" w:sz="0" w:space="0" w:color="auto"/>
                  </w:divBdr>
                  <w:divsChild>
                    <w:div w:id="595670025">
                      <w:marLeft w:val="0"/>
                      <w:marRight w:val="0"/>
                      <w:marTop w:val="0"/>
                      <w:marBottom w:val="0"/>
                      <w:divBdr>
                        <w:top w:val="none" w:sz="0" w:space="0" w:color="auto"/>
                        <w:left w:val="none" w:sz="0" w:space="0" w:color="auto"/>
                        <w:bottom w:val="none" w:sz="0" w:space="0" w:color="auto"/>
                        <w:right w:val="none" w:sz="0" w:space="0" w:color="auto"/>
                      </w:divBdr>
                    </w:div>
                  </w:divsChild>
                </w:div>
                <w:div w:id="1256749721">
                  <w:marLeft w:val="0"/>
                  <w:marRight w:val="0"/>
                  <w:marTop w:val="0"/>
                  <w:marBottom w:val="0"/>
                  <w:divBdr>
                    <w:top w:val="none" w:sz="0" w:space="0" w:color="auto"/>
                    <w:left w:val="none" w:sz="0" w:space="0" w:color="auto"/>
                    <w:bottom w:val="none" w:sz="0" w:space="0" w:color="auto"/>
                    <w:right w:val="none" w:sz="0" w:space="0" w:color="auto"/>
                  </w:divBdr>
                  <w:divsChild>
                    <w:div w:id="1179465360">
                      <w:marLeft w:val="0"/>
                      <w:marRight w:val="0"/>
                      <w:marTop w:val="0"/>
                      <w:marBottom w:val="0"/>
                      <w:divBdr>
                        <w:top w:val="none" w:sz="0" w:space="0" w:color="auto"/>
                        <w:left w:val="none" w:sz="0" w:space="0" w:color="auto"/>
                        <w:bottom w:val="none" w:sz="0" w:space="0" w:color="auto"/>
                        <w:right w:val="none" w:sz="0" w:space="0" w:color="auto"/>
                      </w:divBdr>
                    </w:div>
                  </w:divsChild>
                </w:div>
                <w:div w:id="1257710718">
                  <w:marLeft w:val="0"/>
                  <w:marRight w:val="0"/>
                  <w:marTop w:val="0"/>
                  <w:marBottom w:val="0"/>
                  <w:divBdr>
                    <w:top w:val="none" w:sz="0" w:space="0" w:color="auto"/>
                    <w:left w:val="none" w:sz="0" w:space="0" w:color="auto"/>
                    <w:bottom w:val="none" w:sz="0" w:space="0" w:color="auto"/>
                    <w:right w:val="none" w:sz="0" w:space="0" w:color="auto"/>
                  </w:divBdr>
                  <w:divsChild>
                    <w:div w:id="1480803518">
                      <w:marLeft w:val="0"/>
                      <w:marRight w:val="0"/>
                      <w:marTop w:val="0"/>
                      <w:marBottom w:val="0"/>
                      <w:divBdr>
                        <w:top w:val="none" w:sz="0" w:space="0" w:color="auto"/>
                        <w:left w:val="none" w:sz="0" w:space="0" w:color="auto"/>
                        <w:bottom w:val="none" w:sz="0" w:space="0" w:color="auto"/>
                        <w:right w:val="none" w:sz="0" w:space="0" w:color="auto"/>
                      </w:divBdr>
                    </w:div>
                  </w:divsChild>
                </w:div>
                <w:div w:id="1318269908">
                  <w:marLeft w:val="0"/>
                  <w:marRight w:val="0"/>
                  <w:marTop w:val="0"/>
                  <w:marBottom w:val="0"/>
                  <w:divBdr>
                    <w:top w:val="none" w:sz="0" w:space="0" w:color="auto"/>
                    <w:left w:val="none" w:sz="0" w:space="0" w:color="auto"/>
                    <w:bottom w:val="none" w:sz="0" w:space="0" w:color="auto"/>
                    <w:right w:val="none" w:sz="0" w:space="0" w:color="auto"/>
                  </w:divBdr>
                  <w:divsChild>
                    <w:div w:id="999774019">
                      <w:marLeft w:val="0"/>
                      <w:marRight w:val="0"/>
                      <w:marTop w:val="0"/>
                      <w:marBottom w:val="0"/>
                      <w:divBdr>
                        <w:top w:val="none" w:sz="0" w:space="0" w:color="auto"/>
                        <w:left w:val="none" w:sz="0" w:space="0" w:color="auto"/>
                        <w:bottom w:val="none" w:sz="0" w:space="0" w:color="auto"/>
                        <w:right w:val="none" w:sz="0" w:space="0" w:color="auto"/>
                      </w:divBdr>
                    </w:div>
                  </w:divsChild>
                </w:div>
                <w:div w:id="1322810195">
                  <w:marLeft w:val="0"/>
                  <w:marRight w:val="0"/>
                  <w:marTop w:val="0"/>
                  <w:marBottom w:val="0"/>
                  <w:divBdr>
                    <w:top w:val="none" w:sz="0" w:space="0" w:color="auto"/>
                    <w:left w:val="none" w:sz="0" w:space="0" w:color="auto"/>
                    <w:bottom w:val="none" w:sz="0" w:space="0" w:color="auto"/>
                    <w:right w:val="none" w:sz="0" w:space="0" w:color="auto"/>
                  </w:divBdr>
                  <w:divsChild>
                    <w:div w:id="677661453">
                      <w:marLeft w:val="0"/>
                      <w:marRight w:val="0"/>
                      <w:marTop w:val="0"/>
                      <w:marBottom w:val="0"/>
                      <w:divBdr>
                        <w:top w:val="none" w:sz="0" w:space="0" w:color="auto"/>
                        <w:left w:val="none" w:sz="0" w:space="0" w:color="auto"/>
                        <w:bottom w:val="none" w:sz="0" w:space="0" w:color="auto"/>
                        <w:right w:val="none" w:sz="0" w:space="0" w:color="auto"/>
                      </w:divBdr>
                    </w:div>
                  </w:divsChild>
                </w:div>
                <w:div w:id="1351222420">
                  <w:marLeft w:val="0"/>
                  <w:marRight w:val="0"/>
                  <w:marTop w:val="0"/>
                  <w:marBottom w:val="0"/>
                  <w:divBdr>
                    <w:top w:val="none" w:sz="0" w:space="0" w:color="auto"/>
                    <w:left w:val="none" w:sz="0" w:space="0" w:color="auto"/>
                    <w:bottom w:val="none" w:sz="0" w:space="0" w:color="auto"/>
                    <w:right w:val="none" w:sz="0" w:space="0" w:color="auto"/>
                  </w:divBdr>
                  <w:divsChild>
                    <w:div w:id="1118453333">
                      <w:marLeft w:val="0"/>
                      <w:marRight w:val="0"/>
                      <w:marTop w:val="0"/>
                      <w:marBottom w:val="0"/>
                      <w:divBdr>
                        <w:top w:val="none" w:sz="0" w:space="0" w:color="auto"/>
                        <w:left w:val="none" w:sz="0" w:space="0" w:color="auto"/>
                        <w:bottom w:val="none" w:sz="0" w:space="0" w:color="auto"/>
                        <w:right w:val="none" w:sz="0" w:space="0" w:color="auto"/>
                      </w:divBdr>
                    </w:div>
                  </w:divsChild>
                </w:div>
                <w:div w:id="1366440189">
                  <w:marLeft w:val="0"/>
                  <w:marRight w:val="0"/>
                  <w:marTop w:val="0"/>
                  <w:marBottom w:val="0"/>
                  <w:divBdr>
                    <w:top w:val="none" w:sz="0" w:space="0" w:color="auto"/>
                    <w:left w:val="none" w:sz="0" w:space="0" w:color="auto"/>
                    <w:bottom w:val="none" w:sz="0" w:space="0" w:color="auto"/>
                    <w:right w:val="none" w:sz="0" w:space="0" w:color="auto"/>
                  </w:divBdr>
                  <w:divsChild>
                    <w:div w:id="1688021717">
                      <w:marLeft w:val="0"/>
                      <w:marRight w:val="0"/>
                      <w:marTop w:val="0"/>
                      <w:marBottom w:val="0"/>
                      <w:divBdr>
                        <w:top w:val="none" w:sz="0" w:space="0" w:color="auto"/>
                        <w:left w:val="none" w:sz="0" w:space="0" w:color="auto"/>
                        <w:bottom w:val="none" w:sz="0" w:space="0" w:color="auto"/>
                        <w:right w:val="none" w:sz="0" w:space="0" w:color="auto"/>
                      </w:divBdr>
                    </w:div>
                  </w:divsChild>
                </w:div>
                <w:div w:id="1368144102">
                  <w:marLeft w:val="0"/>
                  <w:marRight w:val="0"/>
                  <w:marTop w:val="0"/>
                  <w:marBottom w:val="0"/>
                  <w:divBdr>
                    <w:top w:val="none" w:sz="0" w:space="0" w:color="auto"/>
                    <w:left w:val="none" w:sz="0" w:space="0" w:color="auto"/>
                    <w:bottom w:val="none" w:sz="0" w:space="0" w:color="auto"/>
                    <w:right w:val="none" w:sz="0" w:space="0" w:color="auto"/>
                  </w:divBdr>
                  <w:divsChild>
                    <w:div w:id="12340074">
                      <w:marLeft w:val="0"/>
                      <w:marRight w:val="0"/>
                      <w:marTop w:val="0"/>
                      <w:marBottom w:val="0"/>
                      <w:divBdr>
                        <w:top w:val="none" w:sz="0" w:space="0" w:color="auto"/>
                        <w:left w:val="none" w:sz="0" w:space="0" w:color="auto"/>
                        <w:bottom w:val="none" w:sz="0" w:space="0" w:color="auto"/>
                        <w:right w:val="none" w:sz="0" w:space="0" w:color="auto"/>
                      </w:divBdr>
                    </w:div>
                  </w:divsChild>
                </w:div>
                <w:div w:id="1371149541">
                  <w:marLeft w:val="0"/>
                  <w:marRight w:val="0"/>
                  <w:marTop w:val="0"/>
                  <w:marBottom w:val="0"/>
                  <w:divBdr>
                    <w:top w:val="none" w:sz="0" w:space="0" w:color="auto"/>
                    <w:left w:val="none" w:sz="0" w:space="0" w:color="auto"/>
                    <w:bottom w:val="none" w:sz="0" w:space="0" w:color="auto"/>
                    <w:right w:val="none" w:sz="0" w:space="0" w:color="auto"/>
                  </w:divBdr>
                  <w:divsChild>
                    <w:div w:id="323702014">
                      <w:marLeft w:val="0"/>
                      <w:marRight w:val="0"/>
                      <w:marTop w:val="0"/>
                      <w:marBottom w:val="0"/>
                      <w:divBdr>
                        <w:top w:val="none" w:sz="0" w:space="0" w:color="auto"/>
                        <w:left w:val="none" w:sz="0" w:space="0" w:color="auto"/>
                        <w:bottom w:val="none" w:sz="0" w:space="0" w:color="auto"/>
                        <w:right w:val="none" w:sz="0" w:space="0" w:color="auto"/>
                      </w:divBdr>
                    </w:div>
                  </w:divsChild>
                </w:div>
                <w:div w:id="1384283945">
                  <w:marLeft w:val="0"/>
                  <w:marRight w:val="0"/>
                  <w:marTop w:val="0"/>
                  <w:marBottom w:val="0"/>
                  <w:divBdr>
                    <w:top w:val="none" w:sz="0" w:space="0" w:color="auto"/>
                    <w:left w:val="none" w:sz="0" w:space="0" w:color="auto"/>
                    <w:bottom w:val="none" w:sz="0" w:space="0" w:color="auto"/>
                    <w:right w:val="none" w:sz="0" w:space="0" w:color="auto"/>
                  </w:divBdr>
                  <w:divsChild>
                    <w:div w:id="1350525924">
                      <w:marLeft w:val="0"/>
                      <w:marRight w:val="0"/>
                      <w:marTop w:val="0"/>
                      <w:marBottom w:val="0"/>
                      <w:divBdr>
                        <w:top w:val="none" w:sz="0" w:space="0" w:color="auto"/>
                        <w:left w:val="none" w:sz="0" w:space="0" w:color="auto"/>
                        <w:bottom w:val="none" w:sz="0" w:space="0" w:color="auto"/>
                        <w:right w:val="none" w:sz="0" w:space="0" w:color="auto"/>
                      </w:divBdr>
                    </w:div>
                  </w:divsChild>
                </w:div>
                <w:div w:id="1388145798">
                  <w:marLeft w:val="0"/>
                  <w:marRight w:val="0"/>
                  <w:marTop w:val="0"/>
                  <w:marBottom w:val="0"/>
                  <w:divBdr>
                    <w:top w:val="none" w:sz="0" w:space="0" w:color="auto"/>
                    <w:left w:val="none" w:sz="0" w:space="0" w:color="auto"/>
                    <w:bottom w:val="none" w:sz="0" w:space="0" w:color="auto"/>
                    <w:right w:val="none" w:sz="0" w:space="0" w:color="auto"/>
                  </w:divBdr>
                  <w:divsChild>
                    <w:div w:id="1942489274">
                      <w:marLeft w:val="0"/>
                      <w:marRight w:val="0"/>
                      <w:marTop w:val="0"/>
                      <w:marBottom w:val="0"/>
                      <w:divBdr>
                        <w:top w:val="none" w:sz="0" w:space="0" w:color="auto"/>
                        <w:left w:val="none" w:sz="0" w:space="0" w:color="auto"/>
                        <w:bottom w:val="none" w:sz="0" w:space="0" w:color="auto"/>
                        <w:right w:val="none" w:sz="0" w:space="0" w:color="auto"/>
                      </w:divBdr>
                    </w:div>
                  </w:divsChild>
                </w:div>
                <w:div w:id="1402406008">
                  <w:marLeft w:val="0"/>
                  <w:marRight w:val="0"/>
                  <w:marTop w:val="0"/>
                  <w:marBottom w:val="0"/>
                  <w:divBdr>
                    <w:top w:val="none" w:sz="0" w:space="0" w:color="auto"/>
                    <w:left w:val="none" w:sz="0" w:space="0" w:color="auto"/>
                    <w:bottom w:val="none" w:sz="0" w:space="0" w:color="auto"/>
                    <w:right w:val="none" w:sz="0" w:space="0" w:color="auto"/>
                  </w:divBdr>
                  <w:divsChild>
                    <w:div w:id="1621644293">
                      <w:marLeft w:val="0"/>
                      <w:marRight w:val="0"/>
                      <w:marTop w:val="0"/>
                      <w:marBottom w:val="0"/>
                      <w:divBdr>
                        <w:top w:val="none" w:sz="0" w:space="0" w:color="auto"/>
                        <w:left w:val="none" w:sz="0" w:space="0" w:color="auto"/>
                        <w:bottom w:val="none" w:sz="0" w:space="0" w:color="auto"/>
                        <w:right w:val="none" w:sz="0" w:space="0" w:color="auto"/>
                      </w:divBdr>
                    </w:div>
                  </w:divsChild>
                </w:div>
                <w:div w:id="1432044941">
                  <w:marLeft w:val="0"/>
                  <w:marRight w:val="0"/>
                  <w:marTop w:val="0"/>
                  <w:marBottom w:val="0"/>
                  <w:divBdr>
                    <w:top w:val="none" w:sz="0" w:space="0" w:color="auto"/>
                    <w:left w:val="none" w:sz="0" w:space="0" w:color="auto"/>
                    <w:bottom w:val="none" w:sz="0" w:space="0" w:color="auto"/>
                    <w:right w:val="none" w:sz="0" w:space="0" w:color="auto"/>
                  </w:divBdr>
                  <w:divsChild>
                    <w:div w:id="1081759809">
                      <w:marLeft w:val="0"/>
                      <w:marRight w:val="0"/>
                      <w:marTop w:val="0"/>
                      <w:marBottom w:val="0"/>
                      <w:divBdr>
                        <w:top w:val="none" w:sz="0" w:space="0" w:color="auto"/>
                        <w:left w:val="none" w:sz="0" w:space="0" w:color="auto"/>
                        <w:bottom w:val="none" w:sz="0" w:space="0" w:color="auto"/>
                        <w:right w:val="none" w:sz="0" w:space="0" w:color="auto"/>
                      </w:divBdr>
                    </w:div>
                  </w:divsChild>
                </w:div>
                <w:div w:id="1453093433">
                  <w:marLeft w:val="0"/>
                  <w:marRight w:val="0"/>
                  <w:marTop w:val="0"/>
                  <w:marBottom w:val="0"/>
                  <w:divBdr>
                    <w:top w:val="none" w:sz="0" w:space="0" w:color="auto"/>
                    <w:left w:val="none" w:sz="0" w:space="0" w:color="auto"/>
                    <w:bottom w:val="none" w:sz="0" w:space="0" w:color="auto"/>
                    <w:right w:val="none" w:sz="0" w:space="0" w:color="auto"/>
                  </w:divBdr>
                  <w:divsChild>
                    <w:div w:id="1126780425">
                      <w:marLeft w:val="0"/>
                      <w:marRight w:val="0"/>
                      <w:marTop w:val="0"/>
                      <w:marBottom w:val="0"/>
                      <w:divBdr>
                        <w:top w:val="none" w:sz="0" w:space="0" w:color="auto"/>
                        <w:left w:val="none" w:sz="0" w:space="0" w:color="auto"/>
                        <w:bottom w:val="none" w:sz="0" w:space="0" w:color="auto"/>
                        <w:right w:val="none" w:sz="0" w:space="0" w:color="auto"/>
                      </w:divBdr>
                    </w:div>
                  </w:divsChild>
                </w:div>
                <w:div w:id="1470245523">
                  <w:marLeft w:val="0"/>
                  <w:marRight w:val="0"/>
                  <w:marTop w:val="0"/>
                  <w:marBottom w:val="0"/>
                  <w:divBdr>
                    <w:top w:val="none" w:sz="0" w:space="0" w:color="auto"/>
                    <w:left w:val="none" w:sz="0" w:space="0" w:color="auto"/>
                    <w:bottom w:val="none" w:sz="0" w:space="0" w:color="auto"/>
                    <w:right w:val="none" w:sz="0" w:space="0" w:color="auto"/>
                  </w:divBdr>
                  <w:divsChild>
                    <w:div w:id="1692804287">
                      <w:marLeft w:val="0"/>
                      <w:marRight w:val="0"/>
                      <w:marTop w:val="0"/>
                      <w:marBottom w:val="0"/>
                      <w:divBdr>
                        <w:top w:val="none" w:sz="0" w:space="0" w:color="auto"/>
                        <w:left w:val="none" w:sz="0" w:space="0" w:color="auto"/>
                        <w:bottom w:val="none" w:sz="0" w:space="0" w:color="auto"/>
                        <w:right w:val="none" w:sz="0" w:space="0" w:color="auto"/>
                      </w:divBdr>
                    </w:div>
                  </w:divsChild>
                </w:div>
                <w:div w:id="1472139682">
                  <w:marLeft w:val="0"/>
                  <w:marRight w:val="0"/>
                  <w:marTop w:val="0"/>
                  <w:marBottom w:val="0"/>
                  <w:divBdr>
                    <w:top w:val="none" w:sz="0" w:space="0" w:color="auto"/>
                    <w:left w:val="none" w:sz="0" w:space="0" w:color="auto"/>
                    <w:bottom w:val="none" w:sz="0" w:space="0" w:color="auto"/>
                    <w:right w:val="none" w:sz="0" w:space="0" w:color="auto"/>
                  </w:divBdr>
                  <w:divsChild>
                    <w:div w:id="1990405562">
                      <w:marLeft w:val="0"/>
                      <w:marRight w:val="0"/>
                      <w:marTop w:val="0"/>
                      <w:marBottom w:val="0"/>
                      <w:divBdr>
                        <w:top w:val="none" w:sz="0" w:space="0" w:color="auto"/>
                        <w:left w:val="none" w:sz="0" w:space="0" w:color="auto"/>
                        <w:bottom w:val="none" w:sz="0" w:space="0" w:color="auto"/>
                        <w:right w:val="none" w:sz="0" w:space="0" w:color="auto"/>
                      </w:divBdr>
                    </w:div>
                  </w:divsChild>
                </w:div>
                <w:div w:id="1491867640">
                  <w:marLeft w:val="0"/>
                  <w:marRight w:val="0"/>
                  <w:marTop w:val="0"/>
                  <w:marBottom w:val="0"/>
                  <w:divBdr>
                    <w:top w:val="none" w:sz="0" w:space="0" w:color="auto"/>
                    <w:left w:val="none" w:sz="0" w:space="0" w:color="auto"/>
                    <w:bottom w:val="none" w:sz="0" w:space="0" w:color="auto"/>
                    <w:right w:val="none" w:sz="0" w:space="0" w:color="auto"/>
                  </w:divBdr>
                  <w:divsChild>
                    <w:div w:id="222839531">
                      <w:marLeft w:val="0"/>
                      <w:marRight w:val="0"/>
                      <w:marTop w:val="0"/>
                      <w:marBottom w:val="0"/>
                      <w:divBdr>
                        <w:top w:val="none" w:sz="0" w:space="0" w:color="auto"/>
                        <w:left w:val="none" w:sz="0" w:space="0" w:color="auto"/>
                        <w:bottom w:val="none" w:sz="0" w:space="0" w:color="auto"/>
                        <w:right w:val="none" w:sz="0" w:space="0" w:color="auto"/>
                      </w:divBdr>
                    </w:div>
                  </w:divsChild>
                </w:div>
                <w:div w:id="1492215857">
                  <w:marLeft w:val="0"/>
                  <w:marRight w:val="0"/>
                  <w:marTop w:val="0"/>
                  <w:marBottom w:val="0"/>
                  <w:divBdr>
                    <w:top w:val="none" w:sz="0" w:space="0" w:color="auto"/>
                    <w:left w:val="none" w:sz="0" w:space="0" w:color="auto"/>
                    <w:bottom w:val="none" w:sz="0" w:space="0" w:color="auto"/>
                    <w:right w:val="none" w:sz="0" w:space="0" w:color="auto"/>
                  </w:divBdr>
                  <w:divsChild>
                    <w:div w:id="1553806001">
                      <w:marLeft w:val="0"/>
                      <w:marRight w:val="0"/>
                      <w:marTop w:val="0"/>
                      <w:marBottom w:val="0"/>
                      <w:divBdr>
                        <w:top w:val="none" w:sz="0" w:space="0" w:color="auto"/>
                        <w:left w:val="none" w:sz="0" w:space="0" w:color="auto"/>
                        <w:bottom w:val="none" w:sz="0" w:space="0" w:color="auto"/>
                        <w:right w:val="none" w:sz="0" w:space="0" w:color="auto"/>
                      </w:divBdr>
                    </w:div>
                  </w:divsChild>
                </w:div>
                <w:div w:id="1494680627">
                  <w:marLeft w:val="0"/>
                  <w:marRight w:val="0"/>
                  <w:marTop w:val="0"/>
                  <w:marBottom w:val="0"/>
                  <w:divBdr>
                    <w:top w:val="none" w:sz="0" w:space="0" w:color="auto"/>
                    <w:left w:val="none" w:sz="0" w:space="0" w:color="auto"/>
                    <w:bottom w:val="none" w:sz="0" w:space="0" w:color="auto"/>
                    <w:right w:val="none" w:sz="0" w:space="0" w:color="auto"/>
                  </w:divBdr>
                  <w:divsChild>
                    <w:div w:id="731122474">
                      <w:marLeft w:val="0"/>
                      <w:marRight w:val="0"/>
                      <w:marTop w:val="0"/>
                      <w:marBottom w:val="0"/>
                      <w:divBdr>
                        <w:top w:val="none" w:sz="0" w:space="0" w:color="auto"/>
                        <w:left w:val="none" w:sz="0" w:space="0" w:color="auto"/>
                        <w:bottom w:val="none" w:sz="0" w:space="0" w:color="auto"/>
                        <w:right w:val="none" w:sz="0" w:space="0" w:color="auto"/>
                      </w:divBdr>
                    </w:div>
                  </w:divsChild>
                </w:div>
                <w:div w:id="1512642337">
                  <w:marLeft w:val="0"/>
                  <w:marRight w:val="0"/>
                  <w:marTop w:val="0"/>
                  <w:marBottom w:val="0"/>
                  <w:divBdr>
                    <w:top w:val="none" w:sz="0" w:space="0" w:color="auto"/>
                    <w:left w:val="none" w:sz="0" w:space="0" w:color="auto"/>
                    <w:bottom w:val="none" w:sz="0" w:space="0" w:color="auto"/>
                    <w:right w:val="none" w:sz="0" w:space="0" w:color="auto"/>
                  </w:divBdr>
                  <w:divsChild>
                    <w:div w:id="150995660">
                      <w:marLeft w:val="0"/>
                      <w:marRight w:val="0"/>
                      <w:marTop w:val="0"/>
                      <w:marBottom w:val="0"/>
                      <w:divBdr>
                        <w:top w:val="none" w:sz="0" w:space="0" w:color="auto"/>
                        <w:left w:val="none" w:sz="0" w:space="0" w:color="auto"/>
                        <w:bottom w:val="none" w:sz="0" w:space="0" w:color="auto"/>
                        <w:right w:val="none" w:sz="0" w:space="0" w:color="auto"/>
                      </w:divBdr>
                    </w:div>
                  </w:divsChild>
                </w:div>
                <w:div w:id="1530679793">
                  <w:marLeft w:val="0"/>
                  <w:marRight w:val="0"/>
                  <w:marTop w:val="0"/>
                  <w:marBottom w:val="0"/>
                  <w:divBdr>
                    <w:top w:val="none" w:sz="0" w:space="0" w:color="auto"/>
                    <w:left w:val="none" w:sz="0" w:space="0" w:color="auto"/>
                    <w:bottom w:val="none" w:sz="0" w:space="0" w:color="auto"/>
                    <w:right w:val="none" w:sz="0" w:space="0" w:color="auto"/>
                  </w:divBdr>
                  <w:divsChild>
                    <w:div w:id="469397838">
                      <w:marLeft w:val="0"/>
                      <w:marRight w:val="0"/>
                      <w:marTop w:val="0"/>
                      <w:marBottom w:val="0"/>
                      <w:divBdr>
                        <w:top w:val="none" w:sz="0" w:space="0" w:color="auto"/>
                        <w:left w:val="none" w:sz="0" w:space="0" w:color="auto"/>
                        <w:bottom w:val="none" w:sz="0" w:space="0" w:color="auto"/>
                        <w:right w:val="none" w:sz="0" w:space="0" w:color="auto"/>
                      </w:divBdr>
                    </w:div>
                  </w:divsChild>
                </w:div>
                <w:div w:id="1536691647">
                  <w:marLeft w:val="0"/>
                  <w:marRight w:val="0"/>
                  <w:marTop w:val="0"/>
                  <w:marBottom w:val="0"/>
                  <w:divBdr>
                    <w:top w:val="none" w:sz="0" w:space="0" w:color="auto"/>
                    <w:left w:val="none" w:sz="0" w:space="0" w:color="auto"/>
                    <w:bottom w:val="none" w:sz="0" w:space="0" w:color="auto"/>
                    <w:right w:val="none" w:sz="0" w:space="0" w:color="auto"/>
                  </w:divBdr>
                  <w:divsChild>
                    <w:div w:id="1134567662">
                      <w:marLeft w:val="0"/>
                      <w:marRight w:val="0"/>
                      <w:marTop w:val="0"/>
                      <w:marBottom w:val="0"/>
                      <w:divBdr>
                        <w:top w:val="none" w:sz="0" w:space="0" w:color="auto"/>
                        <w:left w:val="none" w:sz="0" w:space="0" w:color="auto"/>
                        <w:bottom w:val="none" w:sz="0" w:space="0" w:color="auto"/>
                        <w:right w:val="none" w:sz="0" w:space="0" w:color="auto"/>
                      </w:divBdr>
                    </w:div>
                  </w:divsChild>
                </w:div>
                <w:div w:id="1552034364">
                  <w:marLeft w:val="0"/>
                  <w:marRight w:val="0"/>
                  <w:marTop w:val="0"/>
                  <w:marBottom w:val="0"/>
                  <w:divBdr>
                    <w:top w:val="none" w:sz="0" w:space="0" w:color="auto"/>
                    <w:left w:val="none" w:sz="0" w:space="0" w:color="auto"/>
                    <w:bottom w:val="none" w:sz="0" w:space="0" w:color="auto"/>
                    <w:right w:val="none" w:sz="0" w:space="0" w:color="auto"/>
                  </w:divBdr>
                  <w:divsChild>
                    <w:div w:id="602692964">
                      <w:marLeft w:val="0"/>
                      <w:marRight w:val="0"/>
                      <w:marTop w:val="0"/>
                      <w:marBottom w:val="0"/>
                      <w:divBdr>
                        <w:top w:val="none" w:sz="0" w:space="0" w:color="auto"/>
                        <w:left w:val="none" w:sz="0" w:space="0" w:color="auto"/>
                        <w:bottom w:val="none" w:sz="0" w:space="0" w:color="auto"/>
                        <w:right w:val="none" w:sz="0" w:space="0" w:color="auto"/>
                      </w:divBdr>
                    </w:div>
                  </w:divsChild>
                </w:div>
                <w:div w:id="1566989628">
                  <w:marLeft w:val="0"/>
                  <w:marRight w:val="0"/>
                  <w:marTop w:val="0"/>
                  <w:marBottom w:val="0"/>
                  <w:divBdr>
                    <w:top w:val="none" w:sz="0" w:space="0" w:color="auto"/>
                    <w:left w:val="none" w:sz="0" w:space="0" w:color="auto"/>
                    <w:bottom w:val="none" w:sz="0" w:space="0" w:color="auto"/>
                    <w:right w:val="none" w:sz="0" w:space="0" w:color="auto"/>
                  </w:divBdr>
                  <w:divsChild>
                    <w:div w:id="630792273">
                      <w:marLeft w:val="0"/>
                      <w:marRight w:val="0"/>
                      <w:marTop w:val="0"/>
                      <w:marBottom w:val="0"/>
                      <w:divBdr>
                        <w:top w:val="none" w:sz="0" w:space="0" w:color="auto"/>
                        <w:left w:val="none" w:sz="0" w:space="0" w:color="auto"/>
                        <w:bottom w:val="none" w:sz="0" w:space="0" w:color="auto"/>
                        <w:right w:val="none" w:sz="0" w:space="0" w:color="auto"/>
                      </w:divBdr>
                    </w:div>
                  </w:divsChild>
                </w:div>
                <w:div w:id="1579170605">
                  <w:marLeft w:val="0"/>
                  <w:marRight w:val="0"/>
                  <w:marTop w:val="0"/>
                  <w:marBottom w:val="0"/>
                  <w:divBdr>
                    <w:top w:val="none" w:sz="0" w:space="0" w:color="auto"/>
                    <w:left w:val="none" w:sz="0" w:space="0" w:color="auto"/>
                    <w:bottom w:val="none" w:sz="0" w:space="0" w:color="auto"/>
                    <w:right w:val="none" w:sz="0" w:space="0" w:color="auto"/>
                  </w:divBdr>
                  <w:divsChild>
                    <w:div w:id="2109738865">
                      <w:marLeft w:val="0"/>
                      <w:marRight w:val="0"/>
                      <w:marTop w:val="0"/>
                      <w:marBottom w:val="0"/>
                      <w:divBdr>
                        <w:top w:val="none" w:sz="0" w:space="0" w:color="auto"/>
                        <w:left w:val="none" w:sz="0" w:space="0" w:color="auto"/>
                        <w:bottom w:val="none" w:sz="0" w:space="0" w:color="auto"/>
                        <w:right w:val="none" w:sz="0" w:space="0" w:color="auto"/>
                      </w:divBdr>
                    </w:div>
                  </w:divsChild>
                </w:div>
                <w:div w:id="1586067296">
                  <w:marLeft w:val="0"/>
                  <w:marRight w:val="0"/>
                  <w:marTop w:val="0"/>
                  <w:marBottom w:val="0"/>
                  <w:divBdr>
                    <w:top w:val="none" w:sz="0" w:space="0" w:color="auto"/>
                    <w:left w:val="none" w:sz="0" w:space="0" w:color="auto"/>
                    <w:bottom w:val="none" w:sz="0" w:space="0" w:color="auto"/>
                    <w:right w:val="none" w:sz="0" w:space="0" w:color="auto"/>
                  </w:divBdr>
                  <w:divsChild>
                    <w:div w:id="1469396858">
                      <w:marLeft w:val="0"/>
                      <w:marRight w:val="0"/>
                      <w:marTop w:val="0"/>
                      <w:marBottom w:val="0"/>
                      <w:divBdr>
                        <w:top w:val="none" w:sz="0" w:space="0" w:color="auto"/>
                        <w:left w:val="none" w:sz="0" w:space="0" w:color="auto"/>
                        <w:bottom w:val="none" w:sz="0" w:space="0" w:color="auto"/>
                        <w:right w:val="none" w:sz="0" w:space="0" w:color="auto"/>
                      </w:divBdr>
                    </w:div>
                  </w:divsChild>
                </w:div>
                <w:div w:id="1623531581">
                  <w:marLeft w:val="0"/>
                  <w:marRight w:val="0"/>
                  <w:marTop w:val="0"/>
                  <w:marBottom w:val="0"/>
                  <w:divBdr>
                    <w:top w:val="none" w:sz="0" w:space="0" w:color="auto"/>
                    <w:left w:val="none" w:sz="0" w:space="0" w:color="auto"/>
                    <w:bottom w:val="none" w:sz="0" w:space="0" w:color="auto"/>
                    <w:right w:val="none" w:sz="0" w:space="0" w:color="auto"/>
                  </w:divBdr>
                  <w:divsChild>
                    <w:div w:id="1933973928">
                      <w:marLeft w:val="0"/>
                      <w:marRight w:val="0"/>
                      <w:marTop w:val="0"/>
                      <w:marBottom w:val="0"/>
                      <w:divBdr>
                        <w:top w:val="none" w:sz="0" w:space="0" w:color="auto"/>
                        <w:left w:val="none" w:sz="0" w:space="0" w:color="auto"/>
                        <w:bottom w:val="none" w:sz="0" w:space="0" w:color="auto"/>
                        <w:right w:val="none" w:sz="0" w:space="0" w:color="auto"/>
                      </w:divBdr>
                    </w:div>
                  </w:divsChild>
                </w:div>
                <w:div w:id="1631323846">
                  <w:marLeft w:val="0"/>
                  <w:marRight w:val="0"/>
                  <w:marTop w:val="0"/>
                  <w:marBottom w:val="0"/>
                  <w:divBdr>
                    <w:top w:val="none" w:sz="0" w:space="0" w:color="auto"/>
                    <w:left w:val="none" w:sz="0" w:space="0" w:color="auto"/>
                    <w:bottom w:val="none" w:sz="0" w:space="0" w:color="auto"/>
                    <w:right w:val="none" w:sz="0" w:space="0" w:color="auto"/>
                  </w:divBdr>
                  <w:divsChild>
                    <w:div w:id="322709566">
                      <w:marLeft w:val="0"/>
                      <w:marRight w:val="0"/>
                      <w:marTop w:val="0"/>
                      <w:marBottom w:val="0"/>
                      <w:divBdr>
                        <w:top w:val="none" w:sz="0" w:space="0" w:color="auto"/>
                        <w:left w:val="none" w:sz="0" w:space="0" w:color="auto"/>
                        <w:bottom w:val="none" w:sz="0" w:space="0" w:color="auto"/>
                        <w:right w:val="none" w:sz="0" w:space="0" w:color="auto"/>
                      </w:divBdr>
                    </w:div>
                  </w:divsChild>
                </w:div>
                <w:div w:id="1667049489">
                  <w:marLeft w:val="0"/>
                  <w:marRight w:val="0"/>
                  <w:marTop w:val="0"/>
                  <w:marBottom w:val="0"/>
                  <w:divBdr>
                    <w:top w:val="none" w:sz="0" w:space="0" w:color="auto"/>
                    <w:left w:val="none" w:sz="0" w:space="0" w:color="auto"/>
                    <w:bottom w:val="none" w:sz="0" w:space="0" w:color="auto"/>
                    <w:right w:val="none" w:sz="0" w:space="0" w:color="auto"/>
                  </w:divBdr>
                  <w:divsChild>
                    <w:div w:id="724597334">
                      <w:marLeft w:val="0"/>
                      <w:marRight w:val="0"/>
                      <w:marTop w:val="0"/>
                      <w:marBottom w:val="0"/>
                      <w:divBdr>
                        <w:top w:val="none" w:sz="0" w:space="0" w:color="auto"/>
                        <w:left w:val="none" w:sz="0" w:space="0" w:color="auto"/>
                        <w:bottom w:val="none" w:sz="0" w:space="0" w:color="auto"/>
                        <w:right w:val="none" w:sz="0" w:space="0" w:color="auto"/>
                      </w:divBdr>
                    </w:div>
                  </w:divsChild>
                </w:div>
                <w:div w:id="1667128922">
                  <w:marLeft w:val="0"/>
                  <w:marRight w:val="0"/>
                  <w:marTop w:val="0"/>
                  <w:marBottom w:val="0"/>
                  <w:divBdr>
                    <w:top w:val="none" w:sz="0" w:space="0" w:color="auto"/>
                    <w:left w:val="none" w:sz="0" w:space="0" w:color="auto"/>
                    <w:bottom w:val="none" w:sz="0" w:space="0" w:color="auto"/>
                    <w:right w:val="none" w:sz="0" w:space="0" w:color="auto"/>
                  </w:divBdr>
                  <w:divsChild>
                    <w:div w:id="1138451559">
                      <w:marLeft w:val="0"/>
                      <w:marRight w:val="0"/>
                      <w:marTop w:val="0"/>
                      <w:marBottom w:val="0"/>
                      <w:divBdr>
                        <w:top w:val="none" w:sz="0" w:space="0" w:color="auto"/>
                        <w:left w:val="none" w:sz="0" w:space="0" w:color="auto"/>
                        <w:bottom w:val="none" w:sz="0" w:space="0" w:color="auto"/>
                        <w:right w:val="none" w:sz="0" w:space="0" w:color="auto"/>
                      </w:divBdr>
                    </w:div>
                  </w:divsChild>
                </w:div>
                <w:div w:id="1702315988">
                  <w:marLeft w:val="0"/>
                  <w:marRight w:val="0"/>
                  <w:marTop w:val="0"/>
                  <w:marBottom w:val="0"/>
                  <w:divBdr>
                    <w:top w:val="none" w:sz="0" w:space="0" w:color="auto"/>
                    <w:left w:val="none" w:sz="0" w:space="0" w:color="auto"/>
                    <w:bottom w:val="none" w:sz="0" w:space="0" w:color="auto"/>
                    <w:right w:val="none" w:sz="0" w:space="0" w:color="auto"/>
                  </w:divBdr>
                  <w:divsChild>
                    <w:div w:id="1709722792">
                      <w:marLeft w:val="0"/>
                      <w:marRight w:val="0"/>
                      <w:marTop w:val="0"/>
                      <w:marBottom w:val="0"/>
                      <w:divBdr>
                        <w:top w:val="none" w:sz="0" w:space="0" w:color="auto"/>
                        <w:left w:val="none" w:sz="0" w:space="0" w:color="auto"/>
                        <w:bottom w:val="none" w:sz="0" w:space="0" w:color="auto"/>
                        <w:right w:val="none" w:sz="0" w:space="0" w:color="auto"/>
                      </w:divBdr>
                    </w:div>
                  </w:divsChild>
                </w:div>
                <w:div w:id="1704280327">
                  <w:marLeft w:val="0"/>
                  <w:marRight w:val="0"/>
                  <w:marTop w:val="0"/>
                  <w:marBottom w:val="0"/>
                  <w:divBdr>
                    <w:top w:val="none" w:sz="0" w:space="0" w:color="auto"/>
                    <w:left w:val="none" w:sz="0" w:space="0" w:color="auto"/>
                    <w:bottom w:val="none" w:sz="0" w:space="0" w:color="auto"/>
                    <w:right w:val="none" w:sz="0" w:space="0" w:color="auto"/>
                  </w:divBdr>
                  <w:divsChild>
                    <w:div w:id="1877086989">
                      <w:marLeft w:val="0"/>
                      <w:marRight w:val="0"/>
                      <w:marTop w:val="0"/>
                      <w:marBottom w:val="0"/>
                      <w:divBdr>
                        <w:top w:val="none" w:sz="0" w:space="0" w:color="auto"/>
                        <w:left w:val="none" w:sz="0" w:space="0" w:color="auto"/>
                        <w:bottom w:val="none" w:sz="0" w:space="0" w:color="auto"/>
                        <w:right w:val="none" w:sz="0" w:space="0" w:color="auto"/>
                      </w:divBdr>
                    </w:div>
                  </w:divsChild>
                </w:div>
                <w:div w:id="1730574099">
                  <w:marLeft w:val="0"/>
                  <w:marRight w:val="0"/>
                  <w:marTop w:val="0"/>
                  <w:marBottom w:val="0"/>
                  <w:divBdr>
                    <w:top w:val="none" w:sz="0" w:space="0" w:color="auto"/>
                    <w:left w:val="none" w:sz="0" w:space="0" w:color="auto"/>
                    <w:bottom w:val="none" w:sz="0" w:space="0" w:color="auto"/>
                    <w:right w:val="none" w:sz="0" w:space="0" w:color="auto"/>
                  </w:divBdr>
                  <w:divsChild>
                    <w:div w:id="67769825">
                      <w:marLeft w:val="0"/>
                      <w:marRight w:val="0"/>
                      <w:marTop w:val="0"/>
                      <w:marBottom w:val="0"/>
                      <w:divBdr>
                        <w:top w:val="none" w:sz="0" w:space="0" w:color="auto"/>
                        <w:left w:val="none" w:sz="0" w:space="0" w:color="auto"/>
                        <w:bottom w:val="none" w:sz="0" w:space="0" w:color="auto"/>
                        <w:right w:val="none" w:sz="0" w:space="0" w:color="auto"/>
                      </w:divBdr>
                    </w:div>
                  </w:divsChild>
                </w:div>
                <w:div w:id="1742554449">
                  <w:marLeft w:val="0"/>
                  <w:marRight w:val="0"/>
                  <w:marTop w:val="0"/>
                  <w:marBottom w:val="0"/>
                  <w:divBdr>
                    <w:top w:val="none" w:sz="0" w:space="0" w:color="auto"/>
                    <w:left w:val="none" w:sz="0" w:space="0" w:color="auto"/>
                    <w:bottom w:val="none" w:sz="0" w:space="0" w:color="auto"/>
                    <w:right w:val="none" w:sz="0" w:space="0" w:color="auto"/>
                  </w:divBdr>
                  <w:divsChild>
                    <w:div w:id="1566261118">
                      <w:marLeft w:val="0"/>
                      <w:marRight w:val="0"/>
                      <w:marTop w:val="0"/>
                      <w:marBottom w:val="0"/>
                      <w:divBdr>
                        <w:top w:val="none" w:sz="0" w:space="0" w:color="auto"/>
                        <w:left w:val="none" w:sz="0" w:space="0" w:color="auto"/>
                        <w:bottom w:val="none" w:sz="0" w:space="0" w:color="auto"/>
                        <w:right w:val="none" w:sz="0" w:space="0" w:color="auto"/>
                      </w:divBdr>
                    </w:div>
                  </w:divsChild>
                </w:div>
                <w:div w:id="1761949617">
                  <w:marLeft w:val="0"/>
                  <w:marRight w:val="0"/>
                  <w:marTop w:val="0"/>
                  <w:marBottom w:val="0"/>
                  <w:divBdr>
                    <w:top w:val="none" w:sz="0" w:space="0" w:color="auto"/>
                    <w:left w:val="none" w:sz="0" w:space="0" w:color="auto"/>
                    <w:bottom w:val="none" w:sz="0" w:space="0" w:color="auto"/>
                    <w:right w:val="none" w:sz="0" w:space="0" w:color="auto"/>
                  </w:divBdr>
                  <w:divsChild>
                    <w:div w:id="284120570">
                      <w:marLeft w:val="0"/>
                      <w:marRight w:val="0"/>
                      <w:marTop w:val="0"/>
                      <w:marBottom w:val="0"/>
                      <w:divBdr>
                        <w:top w:val="none" w:sz="0" w:space="0" w:color="auto"/>
                        <w:left w:val="none" w:sz="0" w:space="0" w:color="auto"/>
                        <w:bottom w:val="none" w:sz="0" w:space="0" w:color="auto"/>
                        <w:right w:val="none" w:sz="0" w:space="0" w:color="auto"/>
                      </w:divBdr>
                    </w:div>
                  </w:divsChild>
                </w:div>
                <w:div w:id="1791512117">
                  <w:marLeft w:val="0"/>
                  <w:marRight w:val="0"/>
                  <w:marTop w:val="0"/>
                  <w:marBottom w:val="0"/>
                  <w:divBdr>
                    <w:top w:val="none" w:sz="0" w:space="0" w:color="auto"/>
                    <w:left w:val="none" w:sz="0" w:space="0" w:color="auto"/>
                    <w:bottom w:val="none" w:sz="0" w:space="0" w:color="auto"/>
                    <w:right w:val="none" w:sz="0" w:space="0" w:color="auto"/>
                  </w:divBdr>
                  <w:divsChild>
                    <w:div w:id="1518738050">
                      <w:marLeft w:val="0"/>
                      <w:marRight w:val="0"/>
                      <w:marTop w:val="0"/>
                      <w:marBottom w:val="0"/>
                      <w:divBdr>
                        <w:top w:val="none" w:sz="0" w:space="0" w:color="auto"/>
                        <w:left w:val="none" w:sz="0" w:space="0" w:color="auto"/>
                        <w:bottom w:val="none" w:sz="0" w:space="0" w:color="auto"/>
                        <w:right w:val="none" w:sz="0" w:space="0" w:color="auto"/>
                      </w:divBdr>
                    </w:div>
                  </w:divsChild>
                </w:div>
                <w:div w:id="1834370391">
                  <w:marLeft w:val="0"/>
                  <w:marRight w:val="0"/>
                  <w:marTop w:val="0"/>
                  <w:marBottom w:val="0"/>
                  <w:divBdr>
                    <w:top w:val="none" w:sz="0" w:space="0" w:color="auto"/>
                    <w:left w:val="none" w:sz="0" w:space="0" w:color="auto"/>
                    <w:bottom w:val="none" w:sz="0" w:space="0" w:color="auto"/>
                    <w:right w:val="none" w:sz="0" w:space="0" w:color="auto"/>
                  </w:divBdr>
                  <w:divsChild>
                    <w:div w:id="1491367637">
                      <w:marLeft w:val="0"/>
                      <w:marRight w:val="0"/>
                      <w:marTop w:val="0"/>
                      <w:marBottom w:val="0"/>
                      <w:divBdr>
                        <w:top w:val="none" w:sz="0" w:space="0" w:color="auto"/>
                        <w:left w:val="none" w:sz="0" w:space="0" w:color="auto"/>
                        <w:bottom w:val="none" w:sz="0" w:space="0" w:color="auto"/>
                        <w:right w:val="none" w:sz="0" w:space="0" w:color="auto"/>
                      </w:divBdr>
                    </w:div>
                  </w:divsChild>
                </w:div>
                <w:div w:id="1859269463">
                  <w:marLeft w:val="0"/>
                  <w:marRight w:val="0"/>
                  <w:marTop w:val="0"/>
                  <w:marBottom w:val="0"/>
                  <w:divBdr>
                    <w:top w:val="none" w:sz="0" w:space="0" w:color="auto"/>
                    <w:left w:val="none" w:sz="0" w:space="0" w:color="auto"/>
                    <w:bottom w:val="none" w:sz="0" w:space="0" w:color="auto"/>
                    <w:right w:val="none" w:sz="0" w:space="0" w:color="auto"/>
                  </w:divBdr>
                  <w:divsChild>
                    <w:div w:id="1729378037">
                      <w:marLeft w:val="0"/>
                      <w:marRight w:val="0"/>
                      <w:marTop w:val="0"/>
                      <w:marBottom w:val="0"/>
                      <w:divBdr>
                        <w:top w:val="none" w:sz="0" w:space="0" w:color="auto"/>
                        <w:left w:val="none" w:sz="0" w:space="0" w:color="auto"/>
                        <w:bottom w:val="none" w:sz="0" w:space="0" w:color="auto"/>
                        <w:right w:val="none" w:sz="0" w:space="0" w:color="auto"/>
                      </w:divBdr>
                    </w:div>
                  </w:divsChild>
                </w:div>
                <w:div w:id="1864634543">
                  <w:marLeft w:val="0"/>
                  <w:marRight w:val="0"/>
                  <w:marTop w:val="0"/>
                  <w:marBottom w:val="0"/>
                  <w:divBdr>
                    <w:top w:val="none" w:sz="0" w:space="0" w:color="auto"/>
                    <w:left w:val="none" w:sz="0" w:space="0" w:color="auto"/>
                    <w:bottom w:val="none" w:sz="0" w:space="0" w:color="auto"/>
                    <w:right w:val="none" w:sz="0" w:space="0" w:color="auto"/>
                  </w:divBdr>
                  <w:divsChild>
                    <w:div w:id="483133343">
                      <w:marLeft w:val="0"/>
                      <w:marRight w:val="0"/>
                      <w:marTop w:val="0"/>
                      <w:marBottom w:val="0"/>
                      <w:divBdr>
                        <w:top w:val="none" w:sz="0" w:space="0" w:color="auto"/>
                        <w:left w:val="none" w:sz="0" w:space="0" w:color="auto"/>
                        <w:bottom w:val="none" w:sz="0" w:space="0" w:color="auto"/>
                        <w:right w:val="none" w:sz="0" w:space="0" w:color="auto"/>
                      </w:divBdr>
                    </w:div>
                  </w:divsChild>
                </w:div>
                <w:div w:id="1873496434">
                  <w:marLeft w:val="0"/>
                  <w:marRight w:val="0"/>
                  <w:marTop w:val="0"/>
                  <w:marBottom w:val="0"/>
                  <w:divBdr>
                    <w:top w:val="none" w:sz="0" w:space="0" w:color="auto"/>
                    <w:left w:val="none" w:sz="0" w:space="0" w:color="auto"/>
                    <w:bottom w:val="none" w:sz="0" w:space="0" w:color="auto"/>
                    <w:right w:val="none" w:sz="0" w:space="0" w:color="auto"/>
                  </w:divBdr>
                  <w:divsChild>
                    <w:div w:id="968322772">
                      <w:marLeft w:val="0"/>
                      <w:marRight w:val="0"/>
                      <w:marTop w:val="0"/>
                      <w:marBottom w:val="0"/>
                      <w:divBdr>
                        <w:top w:val="none" w:sz="0" w:space="0" w:color="auto"/>
                        <w:left w:val="none" w:sz="0" w:space="0" w:color="auto"/>
                        <w:bottom w:val="none" w:sz="0" w:space="0" w:color="auto"/>
                        <w:right w:val="none" w:sz="0" w:space="0" w:color="auto"/>
                      </w:divBdr>
                    </w:div>
                  </w:divsChild>
                </w:div>
                <w:div w:id="1883974341">
                  <w:marLeft w:val="0"/>
                  <w:marRight w:val="0"/>
                  <w:marTop w:val="0"/>
                  <w:marBottom w:val="0"/>
                  <w:divBdr>
                    <w:top w:val="none" w:sz="0" w:space="0" w:color="auto"/>
                    <w:left w:val="none" w:sz="0" w:space="0" w:color="auto"/>
                    <w:bottom w:val="none" w:sz="0" w:space="0" w:color="auto"/>
                    <w:right w:val="none" w:sz="0" w:space="0" w:color="auto"/>
                  </w:divBdr>
                  <w:divsChild>
                    <w:div w:id="1688827315">
                      <w:marLeft w:val="0"/>
                      <w:marRight w:val="0"/>
                      <w:marTop w:val="0"/>
                      <w:marBottom w:val="0"/>
                      <w:divBdr>
                        <w:top w:val="none" w:sz="0" w:space="0" w:color="auto"/>
                        <w:left w:val="none" w:sz="0" w:space="0" w:color="auto"/>
                        <w:bottom w:val="none" w:sz="0" w:space="0" w:color="auto"/>
                        <w:right w:val="none" w:sz="0" w:space="0" w:color="auto"/>
                      </w:divBdr>
                    </w:div>
                  </w:divsChild>
                </w:div>
                <w:div w:id="1916628455">
                  <w:marLeft w:val="0"/>
                  <w:marRight w:val="0"/>
                  <w:marTop w:val="0"/>
                  <w:marBottom w:val="0"/>
                  <w:divBdr>
                    <w:top w:val="none" w:sz="0" w:space="0" w:color="auto"/>
                    <w:left w:val="none" w:sz="0" w:space="0" w:color="auto"/>
                    <w:bottom w:val="none" w:sz="0" w:space="0" w:color="auto"/>
                    <w:right w:val="none" w:sz="0" w:space="0" w:color="auto"/>
                  </w:divBdr>
                  <w:divsChild>
                    <w:div w:id="1620600548">
                      <w:marLeft w:val="0"/>
                      <w:marRight w:val="0"/>
                      <w:marTop w:val="0"/>
                      <w:marBottom w:val="0"/>
                      <w:divBdr>
                        <w:top w:val="none" w:sz="0" w:space="0" w:color="auto"/>
                        <w:left w:val="none" w:sz="0" w:space="0" w:color="auto"/>
                        <w:bottom w:val="none" w:sz="0" w:space="0" w:color="auto"/>
                        <w:right w:val="none" w:sz="0" w:space="0" w:color="auto"/>
                      </w:divBdr>
                    </w:div>
                  </w:divsChild>
                </w:div>
                <w:div w:id="1964146645">
                  <w:marLeft w:val="0"/>
                  <w:marRight w:val="0"/>
                  <w:marTop w:val="0"/>
                  <w:marBottom w:val="0"/>
                  <w:divBdr>
                    <w:top w:val="none" w:sz="0" w:space="0" w:color="auto"/>
                    <w:left w:val="none" w:sz="0" w:space="0" w:color="auto"/>
                    <w:bottom w:val="none" w:sz="0" w:space="0" w:color="auto"/>
                    <w:right w:val="none" w:sz="0" w:space="0" w:color="auto"/>
                  </w:divBdr>
                  <w:divsChild>
                    <w:div w:id="1086609681">
                      <w:marLeft w:val="0"/>
                      <w:marRight w:val="0"/>
                      <w:marTop w:val="0"/>
                      <w:marBottom w:val="0"/>
                      <w:divBdr>
                        <w:top w:val="none" w:sz="0" w:space="0" w:color="auto"/>
                        <w:left w:val="none" w:sz="0" w:space="0" w:color="auto"/>
                        <w:bottom w:val="none" w:sz="0" w:space="0" w:color="auto"/>
                        <w:right w:val="none" w:sz="0" w:space="0" w:color="auto"/>
                      </w:divBdr>
                    </w:div>
                  </w:divsChild>
                </w:div>
                <w:div w:id="2020934617">
                  <w:marLeft w:val="0"/>
                  <w:marRight w:val="0"/>
                  <w:marTop w:val="0"/>
                  <w:marBottom w:val="0"/>
                  <w:divBdr>
                    <w:top w:val="none" w:sz="0" w:space="0" w:color="auto"/>
                    <w:left w:val="none" w:sz="0" w:space="0" w:color="auto"/>
                    <w:bottom w:val="none" w:sz="0" w:space="0" w:color="auto"/>
                    <w:right w:val="none" w:sz="0" w:space="0" w:color="auto"/>
                  </w:divBdr>
                  <w:divsChild>
                    <w:div w:id="2083024944">
                      <w:marLeft w:val="0"/>
                      <w:marRight w:val="0"/>
                      <w:marTop w:val="0"/>
                      <w:marBottom w:val="0"/>
                      <w:divBdr>
                        <w:top w:val="none" w:sz="0" w:space="0" w:color="auto"/>
                        <w:left w:val="none" w:sz="0" w:space="0" w:color="auto"/>
                        <w:bottom w:val="none" w:sz="0" w:space="0" w:color="auto"/>
                        <w:right w:val="none" w:sz="0" w:space="0" w:color="auto"/>
                      </w:divBdr>
                    </w:div>
                  </w:divsChild>
                </w:div>
                <w:div w:id="2024360937">
                  <w:marLeft w:val="0"/>
                  <w:marRight w:val="0"/>
                  <w:marTop w:val="0"/>
                  <w:marBottom w:val="0"/>
                  <w:divBdr>
                    <w:top w:val="none" w:sz="0" w:space="0" w:color="auto"/>
                    <w:left w:val="none" w:sz="0" w:space="0" w:color="auto"/>
                    <w:bottom w:val="none" w:sz="0" w:space="0" w:color="auto"/>
                    <w:right w:val="none" w:sz="0" w:space="0" w:color="auto"/>
                  </w:divBdr>
                  <w:divsChild>
                    <w:div w:id="499347100">
                      <w:marLeft w:val="0"/>
                      <w:marRight w:val="0"/>
                      <w:marTop w:val="0"/>
                      <w:marBottom w:val="0"/>
                      <w:divBdr>
                        <w:top w:val="none" w:sz="0" w:space="0" w:color="auto"/>
                        <w:left w:val="none" w:sz="0" w:space="0" w:color="auto"/>
                        <w:bottom w:val="none" w:sz="0" w:space="0" w:color="auto"/>
                        <w:right w:val="none" w:sz="0" w:space="0" w:color="auto"/>
                      </w:divBdr>
                    </w:div>
                  </w:divsChild>
                </w:div>
                <w:div w:id="2030795561">
                  <w:marLeft w:val="0"/>
                  <w:marRight w:val="0"/>
                  <w:marTop w:val="0"/>
                  <w:marBottom w:val="0"/>
                  <w:divBdr>
                    <w:top w:val="none" w:sz="0" w:space="0" w:color="auto"/>
                    <w:left w:val="none" w:sz="0" w:space="0" w:color="auto"/>
                    <w:bottom w:val="none" w:sz="0" w:space="0" w:color="auto"/>
                    <w:right w:val="none" w:sz="0" w:space="0" w:color="auto"/>
                  </w:divBdr>
                  <w:divsChild>
                    <w:div w:id="1709455067">
                      <w:marLeft w:val="0"/>
                      <w:marRight w:val="0"/>
                      <w:marTop w:val="0"/>
                      <w:marBottom w:val="0"/>
                      <w:divBdr>
                        <w:top w:val="none" w:sz="0" w:space="0" w:color="auto"/>
                        <w:left w:val="none" w:sz="0" w:space="0" w:color="auto"/>
                        <w:bottom w:val="none" w:sz="0" w:space="0" w:color="auto"/>
                        <w:right w:val="none" w:sz="0" w:space="0" w:color="auto"/>
                      </w:divBdr>
                    </w:div>
                  </w:divsChild>
                </w:div>
                <w:div w:id="2039350475">
                  <w:marLeft w:val="0"/>
                  <w:marRight w:val="0"/>
                  <w:marTop w:val="0"/>
                  <w:marBottom w:val="0"/>
                  <w:divBdr>
                    <w:top w:val="none" w:sz="0" w:space="0" w:color="auto"/>
                    <w:left w:val="none" w:sz="0" w:space="0" w:color="auto"/>
                    <w:bottom w:val="none" w:sz="0" w:space="0" w:color="auto"/>
                    <w:right w:val="none" w:sz="0" w:space="0" w:color="auto"/>
                  </w:divBdr>
                  <w:divsChild>
                    <w:div w:id="487790560">
                      <w:marLeft w:val="0"/>
                      <w:marRight w:val="0"/>
                      <w:marTop w:val="0"/>
                      <w:marBottom w:val="0"/>
                      <w:divBdr>
                        <w:top w:val="none" w:sz="0" w:space="0" w:color="auto"/>
                        <w:left w:val="none" w:sz="0" w:space="0" w:color="auto"/>
                        <w:bottom w:val="none" w:sz="0" w:space="0" w:color="auto"/>
                        <w:right w:val="none" w:sz="0" w:space="0" w:color="auto"/>
                      </w:divBdr>
                    </w:div>
                  </w:divsChild>
                </w:div>
                <w:div w:id="2091808399">
                  <w:marLeft w:val="0"/>
                  <w:marRight w:val="0"/>
                  <w:marTop w:val="0"/>
                  <w:marBottom w:val="0"/>
                  <w:divBdr>
                    <w:top w:val="none" w:sz="0" w:space="0" w:color="auto"/>
                    <w:left w:val="none" w:sz="0" w:space="0" w:color="auto"/>
                    <w:bottom w:val="none" w:sz="0" w:space="0" w:color="auto"/>
                    <w:right w:val="none" w:sz="0" w:space="0" w:color="auto"/>
                  </w:divBdr>
                  <w:divsChild>
                    <w:div w:id="766658368">
                      <w:marLeft w:val="0"/>
                      <w:marRight w:val="0"/>
                      <w:marTop w:val="0"/>
                      <w:marBottom w:val="0"/>
                      <w:divBdr>
                        <w:top w:val="none" w:sz="0" w:space="0" w:color="auto"/>
                        <w:left w:val="none" w:sz="0" w:space="0" w:color="auto"/>
                        <w:bottom w:val="none" w:sz="0" w:space="0" w:color="auto"/>
                        <w:right w:val="none" w:sz="0" w:space="0" w:color="auto"/>
                      </w:divBdr>
                    </w:div>
                  </w:divsChild>
                </w:div>
                <w:div w:id="2114282674">
                  <w:marLeft w:val="0"/>
                  <w:marRight w:val="0"/>
                  <w:marTop w:val="0"/>
                  <w:marBottom w:val="0"/>
                  <w:divBdr>
                    <w:top w:val="none" w:sz="0" w:space="0" w:color="auto"/>
                    <w:left w:val="none" w:sz="0" w:space="0" w:color="auto"/>
                    <w:bottom w:val="none" w:sz="0" w:space="0" w:color="auto"/>
                    <w:right w:val="none" w:sz="0" w:space="0" w:color="auto"/>
                  </w:divBdr>
                  <w:divsChild>
                    <w:div w:id="1192258070">
                      <w:marLeft w:val="0"/>
                      <w:marRight w:val="0"/>
                      <w:marTop w:val="0"/>
                      <w:marBottom w:val="0"/>
                      <w:divBdr>
                        <w:top w:val="none" w:sz="0" w:space="0" w:color="auto"/>
                        <w:left w:val="none" w:sz="0" w:space="0" w:color="auto"/>
                        <w:bottom w:val="none" w:sz="0" w:space="0" w:color="auto"/>
                        <w:right w:val="none" w:sz="0" w:space="0" w:color="auto"/>
                      </w:divBdr>
                    </w:div>
                  </w:divsChild>
                </w:div>
                <w:div w:id="2130858990">
                  <w:marLeft w:val="0"/>
                  <w:marRight w:val="0"/>
                  <w:marTop w:val="0"/>
                  <w:marBottom w:val="0"/>
                  <w:divBdr>
                    <w:top w:val="none" w:sz="0" w:space="0" w:color="auto"/>
                    <w:left w:val="none" w:sz="0" w:space="0" w:color="auto"/>
                    <w:bottom w:val="none" w:sz="0" w:space="0" w:color="auto"/>
                    <w:right w:val="none" w:sz="0" w:space="0" w:color="auto"/>
                  </w:divBdr>
                  <w:divsChild>
                    <w:div w:id="11948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5064">
          <w:marLeft w:val="0"/>
          <w:marRight w:val="0"/>
          <w:marTop w:val="0"/>
          <w:marBottom w:val="0"/>
          <w:divBdr>
            <w:top w:val="none" w:sz="0" w:space="0" w:color="auto"/>
            <w:left w:val="none" w:sz="0" w:space="0" w:color="auto"/>
            <w:bottom w:val="none" w:sz="0" w:space="0" w:color="auto"/>
            <w:right w:val="none" w:sz="0" w:space="0" w:color="auto"/>
          </w:divBdr>
        </w:div>
      </w:divsChild>
    </w:div>
    <w:div w:id="2119518740">
      <w:bodyDiv w:val="1"/>
      <w:marLeft w:val="0"/>
      <w:marRight w:val="0"/>
      <w:marTop w:val="0"/>
      <w:marBottom w:val="0"/>
      <w:divBdr>
        <w:top w:val="none" w:sz="0" w:space="0" w:color="auto"/>
        <w:left w:val="none" w:sz="0" w:space="0" w:color="auto"/>
        <w:bottom w:val="none" w:sz="0" w:space="0" w:color="auto"/>
        <w:right w:val="none" w:sz="0" w:space="0" w:color="auto"/>
      </w:divBdr>
    </w:div>
    <w:div w:id="2126531815">
      <w:bodyDiv w:val="1"/>
      <w:marLeft w:val="0"/>
      <w:marRight w:val="0"/>
      <w:marTop w:val="0"/>
      <w:marBottom w:val="0"/>
      <w:divBdr>
        <w:top w:val="none" w:sz="0" w:space="0" w:color="auto"/>
        <w:left w:val="none" w:sz="0" w:space="0" w:color="auto"/>
        <w:bottom w:val="none" w:sz="0" w:space="0" w:color="auto"/>
        <w:right w:val="none" w:sz="0" w:space="0" w:color="auto"/>
      </w:divBdr>
    </w:div>
    <w:div w:id="213162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gislation.gov.au/C2024A00104/asmade/text" TargetMode="External"/><Relationship Id="rId26" Type="http://schemas.openxmlformats.org/officeDocument/2006/relationships/hyperlink" Target="https://www.health.gov.au/our-work/strengthening-aged-care-quality-standards/about" TargetMode="External"/><Relationship Id="rId3" Type="http://schemas.openxmlformats.org/officeDocument/2006/relationships/customXml" Target="../customXml/item3.xml"/><Relationship Id="rId21" Type="http://schemas.openxmlformats.org/officeDocument/2006/relationships/hyperlink" Target="https://www.health.gov.au/topics/aged-care/providing-aged-care-services/responsibiliti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ndiscommission.gov.au/provider-registration/apply-registration/worker-screening-registered-providers"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a-new-aged-care-act-for-the-rights-of-older-peopl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iscommission.gov.au/provider-registration/apply-registration/worker-screening-registered-providers" TargetMode="External"/><Relationship Id="rId32" Type="http://schemas.openxmlformats.org/officeDocument/2006/relationships/image" Target="media/image5.sv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ndiscommission.gov.au/workforce/worker-screening" TargetMode="External"/><Relationship Id="rId28" Type="http://schemas.openxmlformats.org/officeDocument/2006/relationships/hyperlink" Target="https://www.oaic.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ealth.gov.au/topics/aged-care-workforce/screening-requirements"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fp.gov.au/our-services/national-police-checks" TargetMode="External"/><Relationship Id="rId27" Type="http://schemas.openxmlformats.org/officeDocument/2006/relationships/hyperlink" Target="https://www.oaic.gov.au/privacy/australian-privacy-principles" TargetMode="Externa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5" ma:contentTypeDescription="Create a new document." ma:contentTypeScope="" ma:versionID="1034c5601dd814a2dca4c3666593b7b4">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49fc5b4089d8af26f69a5f8cc0d0d056"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4b58c5c-ae65-430f-857d-c425f21d3826}"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ce55e6e-06dd-4e73-9374-e006fe8d8563">
      <UserInfo>
        <DisplayName>Andrew Glenn</DisplayName>
        <AccountId>3338</AccountId>
        <AccountType/>
      </UserInfo>
    </SharedWithUsers>
    <lcf76f155ced4ddcb4097134ff3c332f xmlns="8d7b5d65-6a7b-4d29-8058-532dd865f997">
      <Terms xmlns="http://schemas.microsoft.com/office/infopath/2007/PartnerControls"/>
    </lcf76f155ced4ddcb4097134ff3c332f>
    <TaxCatchAll xmlns="1ce55e6e-06dd-4e73-9374-e006fe8d8563" xsi:nil="true"/>
  </documentManagement>
</p:properti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10184EAB-90DE-4B73-9E30-590101C33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6C168-2BE8-4C60-A5B0-B9B8E52A21A6}">
  <ds:schemaRefs>
    <ds:schemaRef ds:uri="http://schemas.microsoft.com/sharepoint/v3/contenttype/forms"/>
  </ds:schemaRefs>
</ds:datastoreItem>
</file>

<file path=customXml/itemProps4.xml><?xml version="1.0" encoding="utf-8"?>
<ds:datastoreItem xmlns:ds="http://schemas.openxmlformats.org/officeDocument/2006/customXml" ds:itemID="{B38DA298-090D-44D3-9D73-91903421C78A}">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4364</Words>
  <Characters>24002</Characters>
  <Application>Microsoft Office Word</Application>
  <DocSecurity>0</DocSecurity>
  <Lines>600</Lines>
  <Paragraphs>295</Paragraphs>
  <ScaleCrop>false</ScaleCrop>
  <HeadingPairs>
    <vt:vector size="2" baseType="variant">
      <vt:variant>
        <vt:lpstr>Title</vt:lpstr>
      </vt:variant>
      <vt:variant>
        <vt:i4>1</vt:i4>
      </vt:variant>
    </vt:vector>
  </HeadingPairs>
  <TitlesOfParts>
    <vt:vector size="1" baseType="lpstr">
      <vt:lpstr>Aged care worker screening guidance</vt:lpstr>
    </vt:vector>
  </TitlesOfParts>
  <Manager/>
  <Company/>
  <LinksUpToDate>false</LinksUpToDate>
  <CharactersWithSpaces>28071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Screening Guidance Material –Worker Screening Requirements from 1 November 2025</dc:title>
  <dc:subject>aged care</dc:subject>
  <dc:creator>Australian Government Department of Health, Disability and Ageing</dc:creator>
  <cp:keywords>Aged Care Worker; Screening</cp:keywords>
  <dc:description/>
  <cp:lastModifiedBy>MASCHKE, Elvia</cp:lastModifiedBy>
  <cp:revision>3</cp:revision>
  <dcterms:created xsi:type="dcterms:W3CDTF">2026-03-02T04:33:00Z</dcterms:created>
  <dcterms:modified xsi:type="dcterms:W3CDTF">2026-03-02T05:30:00Z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44714221,30cea9d3,67f449b7,80f8ab3,44e81765</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68e42fa3,47c3533c,1ba5771e,2fc9df56,2449dea9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2026-02-27T04:07:33Z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3e3d770a-c43a-4c6f-ad7d-60ecee82d722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Section">
    <vt:lpwstr>5;#PCPD CC Corporate Communication SN|73cff0d0-7b20-43e0-ad96-75a3b55de641</vt:lpwstr>
  </property>
  <property fmtid="{D5CDD505-2E9C-101B-9397-08002B2CF9AE}" pid="17" name="Project">
    <vt:lpwstr>170;#Style Guide|fae42d66-6622-4466-b060-a03a1a4f59f8</vt:lpwstr>
  </property>
  <property fmtid="{D5CDD505-2E9C-101B-9397-08002B2CF9AE}" pid="18" name="Order">
    <vt:r8>4995700</vt:r8>
  </property>
  <property fmtid="{D5CDD505-2E9C-101B-9397-08002B2CF9AE}" pid="19" name="MediaServiceImageTags">
    <vt:lpwstr/>
  </property>
  <property fmtid="{D5CDD505-2E9C-101B-9397-08002B2CF9AE}" pid="20" name="xd_ProgID">
    <vt:lpwstr/>
  </property>
  <property fmtid="{D5CDD505-2E9C-101B-9397-08002B2CF9AE}" pid="21" name="ContentTypeId">
    <vt:lpwstr>0x0101007D898DC2E225DB4FA7B52A411BC4AA76</vt:lpwstr>
  </property>
  <property fmtid="{D5CDD505-2E9C-101B-9397-08002B2CF9AE}" pid="22" name="p76df81b8fed4a2fa2af18761f9ff90d">
    <vt:lpwstr>Aged care|15037316-ccb1-4430-a7dd-5c4031a389b1;visual identity|a54ebda2-a0fd-45ec-8fc0-1cf31001b526</vt:lpwstr>
  </property>
  <property fmtid="{D5CDD505-2E9C-101B-9397-08002B2CF9AE}" pid="23" name="Int-Contact">
    <vt:lpwstr>104;#|e5d142d6-a25f-4b81-a8a4-d8f9e5839eea</vt:lpwstr>
  </property>
  <property fmtid="{D5CDD505-2E9C-101B-9397-08002B2CF9AE}" pid="24" name="ComplianceAssetId">
    <vt:lpwstr/>
  </property>
  <property fmtid="{D5CDD505-2E9C-101B-9397-08002B2CF9AE}" pid="25" name="TemplateUrl">
    <vt:lpwstr/>
  </property>
  <property fmtid="{D5CDD505-2E9C-101B-9397-08002B2CF9AE}" pid="26" name="Intranet">
    <vt:bool>true</vt:bool>
  </property>
  <property fmtid="{D5CDD505-2E9C-101B-9397-08002B2CF9AE}" pid="27" name="Int-InformationType">
    <vt:lpwstr>42;#|0635ea83-9a41-497c-9b11-d9d7178dcab7</vt:lpwstr>
  </property>
  <property fmtid="{D5CDD505-2E9C-101B-9397-08002B2CF9AE}" pid="28" name="_ExtendedDescription">
    <vt:lpwstr/>
  </property>
  <property fmtid="{D5CDD505-2E9C-101B-9397-08002B2CF9AE}" pid="29" name="Last reviewed">
    <vt:filetime>2023-11-28T13:00:00Z</vt:filetime>
  </property>
  <property fmtid="{D5CDD505-2E9C-101B-9397-08002B2CF9AE}" pid="30" name="TWAH-7Dec">
    <vt:lpwstr>, </vt:lpwstr>
  </property>
  <property fmtid="{D5CDD505-2E9C-101B-9397-08002B2CF9AE}" pid="31" name="jf042baad2b143719d8a0cfd36411dfb">
    <vt:lpwstr>Aged Care Communications and Change|e5d142d6-a25f-4b81-a8a4-d8f9e5839eea</vt:lpwstr>
  </property>
  <property fmtid="{D5CDD505-2E9C-101B-9397-08002B2CF9AE}" pid="32" name="Information type">
    <vt:lpwstr>42;#Template|0635ea83-9a41-497c-9b11-d9d7178dcab7</vt:lpwstr>
  </property>
  <property fmtid="{D5CDD505-2E9C-101B-9397-08002B2CF9AE}" pid="33" name="Int-Topics">
    <vt:lpwstr>4;#visual identity|a54ebda2-a0fd-45ec-8fc0-1cf31001b526;#30;#Aged care|15037316-ccb1-4430-a7dd-5c4031a389b1</vt:lpwstr>
  </property>
  <property fmtid="{D5CDD505-2E9C-101B-9397-08002B2CF9AE}" pid="34" name="File Structure">
    <vt:lpwstr>169;#Style Guide|aa9bcad4-d3b7-4fe1-b475-a8e6573a6ad1</vt:lpwstr>
  </property>
  <property fmtid="{D5CDD505-2E9C-101B-9397-08002B2CF9AE}" pid="35" name="xd_Signature">
    <vt:bool>false</vt:bool>
  </property>
  <property fmtid="{D5CDD505-2E9C-101B-9397-08002B2CF9AE}" pid="36" name="_dlc_DocIdItemGuid">
    <vt:lpwstr>c035f51b-1153-45fd-97fb-3efc14ccd009</vt:lpwstr>
  </property>
  <property fmtid="{D5CDD505-2E9C-101B-9397-08002B2CF9AE}" pid="37" name="pfd27f99efda4409b63228bea026394d">
    <vt:lpwstr>Template|0635ea83-9a41-497c-9b11-d9d7178dcab7</vt:lpwstr>
  </property>
  <property fmtid="{D5CDD505-2E9C-101B-9397-08002B2CF9AE}" pid="38" name="Keywords1">
    <vt:lpwstr>30;#Aged care|15037316-ccb1-4430-a7dd-5c4031a389b1;#4;#visual identity|a54ebda2-a0fd-45ec-8fc0-1cf31001b526</vt:lpwstr>
  </property>
  <property fmtid="{D5CDD505-2E9C-101B-9397-08002B2CF9AE}" pid="39" name="TriggerFlowInfo">
    <vt:lpwstr/>
  </property>
  <property fmtid="{D5CDD505-2E9C-101B-9397-08002B2CF9AE}" pid="40" name="Contact">
    <vt:lpwstr>104;#Aged Care Communications and Change|e5d142d6-a25f-4b81-a8a4-d8f9e5839eea</vt:lpwstr>
  </property>
</Properties>
</file>