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08BD49F" w:rsidR="00D560DC" w:rsidRPr="001E2DE6" w:rsidRDefault="009A49CC" w:rsidP="00172A5A">
      <w:pPr>
        <w:pStyle w:val="Title"/>
        <w:rPr>
          <w:rFonts w:eastAsia="Malgun Gothic" w:cs="Arial"/>
        </w:rPr>
      </w:pPr>
      <w:sdt>
        <w:sdtPr>
          <w:rPr>
            <w:rFonts w:eastAsia="Malgun Gothic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C31DE" w:rsidRPr="001E2DE6">
            <w:rPr>
              <w:rFonts w:eastAsia="Malgun Gothic" w:cs="Arial"/>
              <w:spacing w:val="0"/>
              <w:kern w:val="0"/>
            </w:rPr>
            <w:t>보다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</w:t>
          </w:r>
          <w:r w:rsidR="006C31DE" w:rsidRPr="001E2DE6">
            <w:rPr>
              <w:rFonts w:eastAsia="Malgun Gothic" w:cs="Arial"/>
              <w:spacing w:val="0"/>
              <w:kern w:val="0"/>
            </w:rPr>
            <w:t>저렴한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</w:t>
          </w:r>
          <w:r w:rsidR="006C31DE" w:rsidRPr="001E2DE6">
            <w:rPr>
              <w:rFonts w:eastAsia="Malgun Gothic" w:cs="Arial"/>
              <w:spacing w:val="0"/>
              <w:kern w:val="0"/>
            </w:rPr>
            <w:t>의약품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– </w:t>
          </w:r>
          <w:r w:rsidR="006C31DE" w:rsidRPr="001E2DE6">
            <w:rPr>
              <w:rFonts w:eastAsia="Malgun Gothic" w:cs="Arial"/>
              <w:spacing w:val="0"/>
              <w:kern w:val="0"/>
            </w:rPr>
            <w:t>할인카드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</w:t>
          </w:r>
          <w:r w:rsidR="006C31DE" w:rsidRPr="001E2DE6">
            <w:rPr>
              <w:rFonts w:eastAsia="Malgun Gothic" w:cs="Arial"/>
              <w:spacing w:val="0"/>
              <w:kern w:val="0"/>
            </w:rPr>
            <w:t>소지자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</w:t>
          </w:r>
          <w:r w:rsidR="006C31DE" w:rsidRPr="001E2DE6">
            <w:rPr>
              <w:rFonts w:eastAsia="Malgun Gothic" w:cs="Arial"/>
              <w:spacing w:val="0"/>
              <w:kern w:val="0"/>
            </w:rPr>
            <w:t>대상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PBS </w:t>
          </w:r>
          <w:r w:rsidR="006C31DE" w:rsidRPr="001E2DE6">
            <w:rPr>
              <w:rFonts w:eastAsia="Malgun Gothic" w:cs="Arial"/>
              <w:spacing w:val="0"/>
              <w:kern w:val="0"/>
            </w:rPr>
            <w:t>공동부담금</w:t>
          </w:r>
          <w:r w:rsidR="006C31DE" w:rsidRPr="001E2DE6">
            <w:rPr>
              <w:rFonts w:eastAsia="Malgun Gothic" w:cs="Arial"/>
              <w:spacing w:val="0"/>
              <w:kern w:val="0"/>
            </w:rPr>
            <w:t xml:space="preserve"> </w:t>
          </w:r>
          <w:r w:rsidR="006C31DE" w:rsidRPr="001E2DE6">
            <w:rPr>
              <w:rFonts w:eastAsia="Malgun Gothic" w:cs="Arial"/>
              <w:spacing w:val="0"/>
              <w:kern w:val="0"/>
            </w:rPr>
            <w:t>동결</w:t>
          </w:r>
        </w:sdtContent>
      </w:sdt>
    </w:p>
    <w:p w14:paraId="318DDEA2" w14:textId="29E6D5F9" w:rsidR="00172A5A" w:rsidRPr="001E2DE6" w:rsidRDefault="00040440" w:rsidP="00040440">
      <w:pPr>
        <w:rPr>
          <w:rFonts w:eastAsia="Malgun Gothic" w:cs="Arial"/>
        </w:rPr>
      </w:pPr>
      <w:r w:rsidRPr="001E2DE6">
        <w:rPr>
          <w:rFonts w:eastAsia="Malgun Gothic" w:cs="Arial"/>
        </w:rPr>
        <w:t>2025</w:t>
      </w:r>
      <w:r w:rsidRPr="001E2DE6">
        <w:rPr>
          <w:rFonts w:eastAsia="Malgun Gothic" w:cs="Arial"/>
        </w:rPr>
        <w:t>년</w:t>
      </w:r>
      <w:r w:rsidRPr="001E2DE6">
        <w:rPr>
          <w:rFonts w:eastAsia="Malgun Gothic" w:cs="Arial"/>
        </w:rPr>
        <w:t xml:space="preserve"> 1</w:t>
      </w:r>
      <w:r w:rsidRPr="001E2DE6">
        <w:rPr>
          <w:rFonts w:eastAsia="Malgun Gothic" w:cs="Arial"/>
        </w:rPr>
        <w:t>월</w:t>
      </w:r>
      <w:r w:rsidRPr="001E2DE6">
        <w:rPr>
          <w:rFonts w:eastAsia="Malgun Gothic" w:cs="Arial"/>
        </w:rPr>
        <w:t xml:space="preserve"> 1</w:t>
      </w:r>
      <w:r w:rsidRPr="001E2DE6">
        <w:rPr>
          <w:rFonts w:eastAsia="Malgun Gothic" w:cs="Arial"/>
        </w:rPr>
        <w:t>일부터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호주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정부는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연방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할인카드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소지자가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혜택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제도</w:t>
      </w:r>
      <w:r w:rsidRPr="001E2DE6">
        <w:rPr>
          <w:rFonts w:eastAsia="Malgun Gothic" w:cs="Arial"/>
        </w:rPr>
        <w:t>(PBS)</w:t>
      </w:r>
      <w:r w:rsidRPr="001E2DE6">
        <w:rPr>
          <w:rFonts w:eastAsia="Malgun Gothic" w:cs="Arial"/>
        </w:rPr>
        <w:t>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등재된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구매할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지불하는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최대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금액을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동결했습니다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해당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동결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조치로</w:t>
      </w:r>
      <w:r w:rsidRPr="001E2DE6">
        <w:rPr>
          <w:rFonts w:eastAsia="Malgun Gothic" w:cs="Arial"/>
        </w:rPr>
        <w:t xml:space="preserve"> 2030</w:t>
      </w:r>
      <w:r w:rsidRPr="001E2DE6">
        <w:rPr>
          <w:rFonts w:eastAsia="Malgun Gothic" w:cs="Arial"/>
        </w:rPr>
        <w:t>년까지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각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가격은</w:t>
      </w:r>
      <w:r w:rsidRPr="001E2DE6">
        <w:rPr>
          <w:rFonts w:eastAsia="Malgun Gothic" w:cs="Arial"/>
        </w:rPr>
        <w:t xml:space="preserve"> 7.70</w:t>
      </w:r>
      <w:r w:rsidR="00A57F09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달러에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적용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대상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프리미엄을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추가한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금액으로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상한선이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설정되어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필요한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약물을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쉽게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이용할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되었습니다</w:t>
      </w:r>
      <w:r w:rsidRPr="001E2DE6">
        <w:rPr>
          <w:rFonts w:eastAsia="Malgun Gothic" w:cs="Arial"/>
        </w:rPr>
        <w:t>.</w:t>
      </w:r>
    </w:p>
    <w:p w14:paraId="2AA2B695" w14:textId="64F9C907" w:rsidR="00172A5A" w:rsidRPr="001E2DE6" w:rsidRDefault="002C24AF" w:rsidP="002C24AF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>의약품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혜택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제도</w:t>
      </w:r>
      <w:r w:rsidRPr="001E2DE6">
        <w:rPr>
          <w:rFonts w:eastAsia="Malgun Gothic" w:cs="Arial"/>
          <w:bCs/>
        </w:rPr>
        <w:t>(PBS)</w:t>
      </w:r>
      <w:r w:rsidRPr="001E2DE6">
        <w:rPr>
          <w:rFonts w:eastAsia="Malgun Gothic" w:cs="Arial"/>
          <w:bCs/>
        </w:rPr>
        <w:t>란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무엇인가요</w:t>
      </w:r>
      <w:r w:rsidRPr="001E2DE6">
        <w:rPr>
          <w:rFonts w:eastAsia="Malgun Gothic" w:cs="Arial"/>
          <w:bCs/>
        </w:rPr>
        <w:t>?</w:t>
      </w:r>
    </w:p>
    <w:p w14:paraId="3F4341C7" w14:textId="69378589" w:rsidR="00172A5A" w:rsidRPr="001E2DE6" w:rsidRDefault="0085604E" w:rsidP="0085604E">
      <w:pPr>
        <w:rPr>
          <w:rFonts w:eastAsia="Malgun Gothic" w:cs="Arial"/>
        </w:rPr>
      </w:pPr>
      <w:r w:rsidRPr="001E2DE6">
        <w:rPr>
          <w:rFonts w:eastAsia="Malgun Gothic" w:cs="Arial"/>
        </w:rPr>
        <w:t>PBS</w:t>
      </w:r>
      <w:r w:rsidRPr="001E2DE6">
        <w:rPr>
          <w:rFonts w:eastAsia="Malgun Gothic" w:cs="Arial"/>
        </w:rPr>
        <w:t>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보조하여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해당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약품들을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저렴하게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이용할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있도록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지원하는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호주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정부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프로그램입니다</w:t>
      </w:r>
      <w:r w:rsidRPr="001E2DE6">
        <w:rPr>
          <w:rFonts w:eastAsia="Malgun Gothic" w:cs="Arial"/>
        </w:rPr>
        <w:t>.</w:t>
      </w:r>
    </w:p>
    <w:p w14:paraId="123F4C5B" w14:textId="38E5D316" w:rsidR="00172A5A" w:rsidRPr="001E2DE6" w:rsidRDefault="0085604E" w:rsidP="0085604E">
      <w:pPr>
        <w:rPr>
          <w:rFonts w:eastAsia="Malgun Gothic" w:cs="Arial"/>
        </w:rPr>
      </w:pPr>
      <w:r w:rsidRPr="001E2DE6">
        <w:rPr>
          <w:rFonts w:eastAsia="Malgun Gothic" w:cs="Arial"/>
        </w:rPr>
        <w:t>각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처방전당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환자가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지불할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최대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금액을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환자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공동부담금이라고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하며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정부가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나머지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부분을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부담합니다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공동부담금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동결은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증가하지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않을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것임을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의미하므로</w:t>
      </w:r>
      <w:r w:rsidRPr="001E2DE6">
        <w:rPr>
          <w:rFonts w:eastAsia="Malgun Gothic" w:cs="Arial"/>
        </w:rPr>
        <w:t>,</w:t>
      </w:r>
      <w:r w:rsidR="00202419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확실하게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건강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관리를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합니다</w:t>
      </w:r>
      <w:r w:rsidRPr="001E2DE6">
        <w:rPr>
          <w:rFonts w:eastAsia="Malgun Gothic" w:cs="Arial"/>
        </w:rPr>
        <w:t>.</w:t>
      </w:r>
    </w:p>
    <w:p w14:paraId="21610977" w14:textId="75F7FB8E" w:rsidR="00172A5A" w:rsidRPr="001E2DE6" w:rsidRDefault="00C27F4C" w:rsidP="00C27F4C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 xml:space="preserve">PBS </w:t>
      </w:r>
      <w:r w:rsidRPr="001E2DE6">
        <w:rPr>
          <w:rFonts w:eastAsia="Malgun Gothic" w:cs="Arial"/>
          <w:bCs/>
        </w:rPr>
        <w:t>공동부담금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동결에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대해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알아야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할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사항</w:t>
      </w:r>
    </w:p>
    <w:p w14:paraId="22B4DBDF" w14:textId="62A583B3" w:rsidR="00172A5A" w:rsidRPr="001E2DE6" w:rsidRDefault="00840729" w:rsidP="00172A5A">
      <w:pPr>
        <w:pStyle w:val="Heading2"/>
        <w:rPr>
          <w:rFonts w:eastAsia="Malgun Gothic" w:cs="Arial"/>
        </w:rPr>
      </w:pPr>
      <w:r w:rsidRPr="001E2DE6">
        <w:rPr>
          <w:rFonts w:eastAsia="Malgun Gothic" w:cs="Arial"/>
          <w:bCs/>
        </w:rPr>
        <w:t>연금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수</w:t>
      </w:r>
      <w:r w:rsidRPr="001E2DE6">
        <w:rPr>
          <w:rFonts w:eastAsia="Malgun Gothic" w:cs="Arial"/>
          <w:bCs/>
          <w:lang w:eastAsia="ko-KR"/>
        </w:rPr>
        <w:t>령</w:t>
      </w:r>
      <w:r w:rsidRPr="001E2DE6">
        <w:rPr>
          <w:rFonts w:eastAsia="Malgun Gothic" w:cs="Arial"/>
          <w:bCs/>
        </w:rPr>
        <w:t>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및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연방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정부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할인카드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소지자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대상</w:t>
      </w:r>
    </w:p>
    <w:p w14:paraId="0F63B1FD" w14:textId="045BD09F" w:rsidR="00172A5A" w:rsidRPr="001E2DE6" w:rsidRDefault="00840729" w:rsidP="00840729">
      <w:pPr>
        <w:rPr>
          <w:rFonts w:eastAsia="Malgun Gothic" w:cs="Arial"/>
        </w:rPr>
      </w:pPr>
      <w:r w:rsidRPr="001E2DE6">
        <w:rPr>
          <w:rFonts w:eastAsia="Malgun Gothic" w:cs="Arial"/>
        </w:rPr>
        <w:t xml:space="preserve">PBS </w:t>
      </w:r>
      <w:r w:rsidRPr="001E2DE6">
        <w:rPr>
          <w:rFonts w:eastAsia="Malgun Gothic" w:cs="Arial"/>
        </w:rPr>
        <w:t>처방전에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공동부담금은</w:t>
      </w:r>
      <w:r w:rsidRPr="001E2DE6">
        <w:rPr>
          <w:rFonts w:eastAsia="Malgun Gothic" w:cs="Arial"/>
        </w:rPr>
        <w:t xml:space="preserve"> 2030</w:t>
      </w:r>
      <w:r w:rsidRPr="001E2DE6">
        <w:rPr>
          <w:rFonts w:eastAsia="Malgun Gothic" w:cs="Arial"/>
        </w:rPr>
        <w:t>년까지</w:t>
      </w:r>
      <w:r w:rsidRPr="001E2DE6">
        <w:rPr>
          <w:rFonts w:eastAsia="Malgun Gothic" w:cs="Arial"/>
        </w:rPr>
        <w:t xml:space="preserve"> 7.70</w:t>
      </w:r>
      <w:r w:rsidR="00F67474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달러</w:t>
      </w:r>
      <w:r w:rsidRPr="001E2DE6">
        <w:rPr>
          <w:rFonts w:eastAsia="Malgun Gothic" w:cs="Arial"/>
        </w:rPr>
        <w:t>(</w:t>
      </w:r>
      <w:r w:rsidRPr="001E2DE6">
        <w:rPr>
          <w:rFonts w:eastAsia="Malgun Gothic" w:cs="Arial"/>
        </w:rPr>
        <w:t>적용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대상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추가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프리미엄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별도</w:t>
      </w:r>
      <w:r w:rsidRPr="001E2DE6">
        <w:rPr>
          <w:rFonts w:eastAsia="Malgun Gothic" w:cs="Arial"/>
        </w:rPr>
        <w:t>)</w:t>
      </w:r>
      <w:r w:rsidRPr="001E2DE6">
        <w:rPr>
          <w:rFonts w:eastAsia="Malgun Gothic" w:cs="Arial"/>
        </w:rPr>
        <w:t>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유지됩니다</w:t>
      </w:r>
      <w:r w:rsidRPr="001E2DE6">
        <w:rPr>
          <w:rFonts w:eastAsia="Malgun Gothic" w:cs="Arial"/>
        </w:rPr>
        <w:t>. PBS</w:t>
      </w:r>
      <w:r w:rsidRPr="001E2DE6">
        <w:rPr>
          <w:rFonts w:eastAsia="Malgun Gothic" w:cs="Arial"/>
        </w:rPr>
        <w:t>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등재되지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않은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의약품에는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적용되지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않습니다</w:t>
      </w:r>
      <w:r w:rsidRPr="001E2DE6">
        <w:rPr>
          <w:rFonts w:eastAsia="Malgun Gothic" w:cs="Arial"/>
        </w:rPr>
        <w:t>.</w:t>
      </w:r>
    </w:p>
    <w:p w14:paraId="3BF0DE75" w14:textId="51A413CC" w:rsidR="00172A5A" w:rsidRPr="001E2DE6" w:rsidRDefault="001408E4" w:rsidP="001408E4">
      <w:pPr>
        <w:pStyle w:val="Heading2"/>
        <w:rPr>
          <w:rFonts w:eastAsia="Malgun Gothic" w:cs="Arial"/>
        </w:rPr>
      </w:pPr>
      <w:r w:rsidRPr="001E2DE6">
        <w:rPr>
          <w:rFonts w:eastAsia="Malgun Gothic" w:cs="Arial"/>
          <w:bCs/>
        </w:rPr>
        <w:t>선택적</w:t>
      </w:r>
      <w:r w:rsidRPr="001E2DE6">
        <w:rPr>
          <w:rFonts w:eastAsia="Malgun Gothic" w:cs="Arial"/>
          <w:bCs/>
        </w:rPr>
        <w:t xml:space="preserve"> 1</w:t>
      </w:r>
      <w:r w:rsidRPr="001E2DE6">
        <w:rPr>
          <w:rFonts w:eastAsia="Malgun Gothic" w:cs="Arial"/>
          <w:bCs/>
        </w:rPr>
        <w:t>달러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할인</w:t>
      </w:r>
    </w:p>
    <w:p w14:paraId="79C8D15F" w14:textId="524D8E60" w:rsidR="001D7D7E" w:rsidRPr="001E2DE6" w:rsidRDefault="0032634F" w:rsidP="0032634F">
      <w:pPr>
        <w:rPr>
          <w:rFonts w:eastAsia="Malgun Gothic" w:cs="Arial"/>
        </w:rPr>
      </w:pPr>
      <w:r w:rsidRPr="001E2DE6">
        <w:rPr>
          <w:rFonts w:eastAsia="Malgun Gothic" w:cs="Arial"/>
        </w:rPr>
        <w:t>할인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공동부담금이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동결되는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한편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약사가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적용할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선택적</w:t>
      </w:r>
      <w:r w:rsidRPr="001E2DE6">
        <w:rPr>
          <w:rFonts w:eastAsia="Malgun Gothic" w:cs="Arial"/>
        </w:rPr>
        <w:t xml:space="preserve"> 1</w:t>
      </w:r>
      <w:r w:rsidR="00F67474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달러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할인은</w:t>
      </w:r>
      <w:r w:rsidRPr="001E2DE6">
        <w:rPr>
          <w:rFonts w:eastAsia="Malgun Gothic" w:cs="Arial"/>
        </w:rPr>
        <w:t xml:space="preserve"> 2025</w:t>
      </w:r>
      <w:r w:rsidRPr="001E2DE6">
        <w:rPr>
          <w:rFonts w:eastAsia="Malgun Gothic" w:cs="Arial"/>
        </w:rPr>
        <w:t>년</w:t>
      </w:r>
      <w:r w:rsidRPr="001E2DE6">
        <w:rPr>
          <w:rFonts w:eastAsia="Malgun Gothic" w:cs="Arial"/>
        </w:rPr>
        <w:t xml:space="preserve"> 1</w:t>
      </w:r>
      <w:r w:rsidRPr="001E2DE6">
        <w:rPr>
          <w:rFonts w:eastAsia="Malgun Gothic" w:cs="Arial"/>
        </w:rPr>
        <w:t>월</w:t>
      </w:r>
      <w:r w:rsidRPr="001E2DE6">
        <w:rPr>
          <w:rFonts w:eastAsia="Malgun Gothic" w:cs="Arial"/>
        </w:rPr>
        <w:t xml:space="preserve"> 1</w:t>
      </w:r>
      <w:r w:rsidRPr="001E2DE6">
        <w:rPr>
          <w:rFonts w:eastAsia="Malgun Gothic" w:cs="Arial"/>
        </w:rPr>
        <w:t>일부터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점진적으로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축소됩니다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해당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할인은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공동부담금에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적용되었을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물가연동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금액만큼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매년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감소하여</w:t>
      </w:r>
      <w:r w:rsidRPr="001E2DE6">
        <w:rPr>
          <w:rFonts w:eastAsia="Malgun Gothic" w:cs="Arial"/>
        </w:rPr>
        <w:t xml:space="preserve"> 2030</w:t>
      </w:r>
      <w:r w:rsidRPr="001E2DE6">
        <w:rPr>
          <w:rFonts w:eastAsia="Malgun Gothic" w:cs="Arial"/>
        </w:rPr>
        <w:t>년에는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없어질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예정입니다</w:t>
      </w:r>
      <w:r w:rsidRPr="001E2DE6">
        <w:rPr>
          <w:rFonts w:eastAsia="Malgun Gothic" w:cs="Arial"/>
        </w:rPr>
        <w:t>.</w:t>
      </w:r>
    </w:p>
    <w:p w14:paraId="5D438361" w14:textId="1C10D4CE" w:rsidR="00172A5A" w:rsidRPr="001E2DE6" w:rsidRDefault="0068487F" w:rsidP="0068487F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</w:rPr>
        <w:lastRenderedPageBreak/>
        <w:t>본인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처방약이</w:t>
      </w:r>
      <w:r w:rsidRPr="001E2DE6">
        <w:rPr>
          <w:rFonts w:eastAsia="Malgun Gothic" w:cs="Arial"/>
        </w:rPr>
        <w:t xml:space="preserve"> PBS</w:t>
      </w:r>
      <w:r w:rsidRPr="001E2DE6">
        <w:rPr>
          <w:rFonts w:eastAsia="Malgun Gothic" w:cs="Arial"/>
        </w:rPr>
        <w:t>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포함되는지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확인하는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방법</w:t>
      </w:r>
    </w:p>
    <w:p w14:paraId="1603E0B5" w14:textId="4A13B147" w:rsidR="00172A5A" w:rsidRPr="001E2DE6" w:rsidRDefault="0068487F" w:rsidP="0068487F">
      <w:pPr>
        <w:rPr>
          <w:rFonts w:eastAsia="Malgun Gothic" w:cs="Arial"/>
        </w:rPr>
      </w:pPr>
      <w:r w:rsidRPr="001E2DE6">
        <w:rPr>
          <w:rFonts w:eastAsia="Malgun Gothic" w:cs="Arial"/>
        </w:rPr>
        <w:t>본인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처방약이</w:t>
      </w:r>
      <w:r w:rsidRPr="001E2DE6">
        <w:rPr>
          <w:rFonts w:eastAsia="Malgun Gothic" w:cs="Arial"/>
        </w:rPr>
        <w:t xml:space="preserve"> PBS</w:t>
      </w:r>
      <w:r w:rsidRPr="001E2DE6">
        <w:rPr>
          <w:rFonts w:eastAsia="Malgun Gothic" w:cs="Arial"/>
        </w:rPr>
        <w:t>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포함되는지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확인하는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방법은</w:t>
      </w:r>
      <w:r w:rsidRPr="001E2DE6">
        <w:rPr>
          <w:rFonts w:eastAsia="Malgun Gothic" w:cs="Arial"/>
        </w:rPr>
        <w:t xml:space="preserve"> 3</w:t>
      </w:r>
      <w:r w:rsidRPr="001E2DE6">
        <w:rPr>
          <w:rFonts w:eastAsia="Malgun Gothic" w:cs="Arial"/>
        </w:rPr>
        <w:t>가지입니다</w:t>
      </w:r>
      <w:r w:rsidRPr="001E2DE6">
        <w:rPr>
          <w:rFonts w:eastAsia="Malgun Gothic" w:cs="Arial"/>
        </w:rPr>
        <w:t>.</w:t>
      </w:r>
    </w:p>
    <w:p w14:paraId="71AB8A8C" w14:textId="12790BA5" w:rsidR="00172A5A" w:rsidRPr="001E2DE6" w:rsidRDefault="00C65C58" w:rsidP="00C65C58">
      <w:pPr>
        <w:pStyle w:val="NumberedList1"/>
        <w:rPr>
          <w:rFonts w:eastAsia="Malgun Gothic" w:cs="Arial"/>
        </w:rPr>
      </w:pPr>
      <w:r w:rsidRPr="001E2DE6">
        <w:rPr>
          <w:rFonts w:eastAsia="Malgun Gothic" w:cs="Arial"/>
        </w:rPr>
        <w:t>의사나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약사에게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의약품의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등재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여부를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문의한다</w:t>
      </w:r>
      <w:r w:rsidRPr="001E2DE6">
        <w:rPr>
          <w:rFonts w:eastAsia="Malgun Gothic" w:cs="Arial"/>
        </w:rPr>
        <w:t>.</w:t>
      </w:r>
    </w:p>
    <w:p w14:paraId="5F0C4C49" w14:textId="588B6E10" w:rsidR="00172A5A" w:rsidRPr="001E2DE6" w:rsidRDefault="00E06FAA" w:rsidP="00E06FAA">
      <w:pPr>
        <w:pStyle w:val="NumberedList1"/>
        <w:rPr>
          <w:rFonts w:eastAsia="Malgun Gothic" w:cs="Arial"/>
        </w:rPr>
      </w:pPr>
      <w:r w:rsidRPr="001E2DE6">
        <w:rPr>
          <w:rFonts w:eastAsia="Malgun Gothic" w:cs="Arial"/>
        </w:rPr>
        <w:t>처방전에</w:t>
      </w:r>
      <w:r w:rsidRPr="001E2DE6">
        <w:rPr>
          <w:rFonts w:eastAsia="Malgun Gothic" w:cs="Arial"/>
        </w:rPr>
        <w:t xml:space="preserve"> ‘PBS/</w:t>
      </w:r>
      <w:proofErr w:type="spellStart"/>
      <w:r w:rsidRPr="001E2DE6">
        <w:rPr>
          <w:rFonts w:eastAsia="Malgun Gothic" w:cs="Arial"/>
        </w:rPr>
        <w:t>RPBS</w:t>
      </w:r>
      <w:proofErr w:type="spellEnd"/>
      <w:r w:rsidRPr="001E2DE6">
        <w:rPr>
          <w:rFonts w:eastAsia="Malgun Gothic" w:cs="Arial"/>
        </w:rPr>
        <w:t>’(</w:t>
      </w:r>
      <w:r w:rsidRPr="001E2DE6">
        <w:rPr>
          <w:rFonts w:eastAsia="Malgun Gothic" w:cs="Arial"/>
        </w:rPr>
        <w:t>재향군인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대상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재향군인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혜택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제도</w:t>
      </w:r>
      <w:r w:rsidRPr="001E2DE6">
        <w:rPr>
          <w:rFonts w:eastAsia="Malgun Gothic" w:cs="Arial"/>
        </w:rPr>
        <w:t xml:space="preserve">) </w:t>
      </w:r>
      <w:r w:rsidRPr="001E2DE6">
        <w:rPr>
          <w:rFonts w:eastAsia="Malgun Gothic" w:cs="Arial"/>
        </w:rPr>
        <w:t>표시가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되어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있는지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확인한다</w:t>
      </w:r>
      <w:r w:rsidRPr="001E2DE6">
        <w:rPr>
          <w:rFonts w:eastAsia="Malgun Gothic" w:cs="Arial"/>
        </w:rPr>
        <w:t>.</w:t>
      </w:r>
    </w:p>
    <w:p w14:paraId="4560F6D0" w14:textId="5A18668A" w:rsidR="00172A5A" w:rsidRPr="001E2DE6" w:rsidRDefault="00215384" w:rsidP="00215384">
      <w:pPr>
        <w:pStyle w:val="NumberedList1"/>
        <w:rPr>
          <w:rFonts w:eastAsia="Malgun Gothic" w:cs="Arial"/>
        </w:rPr>
      </w:pPr>
      <w:r w:rsidRPr="001E2DE6">
        <w:rPr>
          <w:rFonts w:eastAsia="Malgun Gothic" w:cs="Arial"/>
        </w:rPr>
        <w:t xml:space="preserve">PBS </w:t>
      </w:r>
      <w:r w:rsidRPr="001E2DE6">
        <w:rPr>
          <w:rFonts w:eastAsia="Malgun Gothic" w:cs="Arial"/>
        </w:rPr>
        <w:t>웹사이트에서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약명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또는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유효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성분으로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검색해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본다</w:t>
      </w:r>
      <w:r w:rsidRPr="001E2DE6">
        <w:rPr>
          <w:rFonts w:eastAsia="Malgun Gothic" w:cs="Arial"/>
        </w:rPr>
        <w:t>.</w:t>
      </w:r>
    </w:p>
    <w:p w14:paraId="006E105C" w14:textId="15F2DCD3" w:rsidR="00172A5A" w:rsidRPr="001E2DE6" w:rsidRDefault="003A2098" w:rsidP="003A2098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>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이것이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중요한가요</w:t>
      </w:r>
      <w:r w:rsidRPr="001E2DE6">
        <w:rPr>
          <w:rFonts w:eastAsia="Malgun Gothic" w:cs="Arial"/>
          <w:bCs/>
        </w:rPr>
        <w:t>?</w:t>
      </w:r>
    </w:p>
    <w:p w14:paraId="19763F0A" w14:textId="059B5705" w:rsidR="00172A5A" w:rsidRPr="001E2DE6" w:rsidRDefault="00BA580E" w:rsidP="00BA580E">
      <w:pPr>
        <w:rPr>
          <w:rFonts w:eastAsia="Malgun Gothic" w:cs="Arial"/>
        </w:rPr>
      </w:pPr>
      <w:r w:rsidRPr="001E2DE6">
        <w:rPr>
          <w:rFonts w:eastAsia="Malgun Gothic" w:cs="Arial"/>
        </w:rPr>
        <w:t xml:space="preserve">PBS </w:t>
      </w:r>
      <w:r w:rsidRPr="001E2DE6">
        <w:rPr>
          <w:rFonts w:eastAsia="Malgun Gothic" w:cs="Arial"/>
        </w:rPr>
        <w:t>등재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환자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부담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상한액은</w:t>
      </w:r>
      <w:r w:rsidRPr="001E2DE6">
        <w:rPr>
          <w:rFonts w:eastAsia="Malgun Gothic" w:cs="Arial"/>
        </w:rPr>
        <w:t xml:space="preserve"> 2030</w:t>
      </w:r>
      <w:r w:rsidRPr="001E2DE6">
        <w:rPr>
          <w:rFonts w:eastAsia="Malgun Gothic" w:cs="Arial"/>
        </w:rPr>
        <w:t>년까지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인상되지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않습니다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이는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접근성을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유지하고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가계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부담을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완화하여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비용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때문에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복용을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미루지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않도록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해줍니다</w:t>
      </w:r>
      <w:r w:rsidRPr="001E2DE6">
        <w:rPr>
          <w:rFonts w:eastAsia="Malgun Gothic" w:cs="Arial"/>
        </w:rPr>
        <w:t>.</w:t>
      </w:r>
    </w:p>
    <w:p w14:paraId="685D1D27" w14:textId="3A103C10" w:rsidR="00172A5A" w:rsidRPr="001E2DE6" w:rsidRDefault="0092746C" w:rsidP="0092746C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>약사에게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약값에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대해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상담하세요</w:t>
      </w:r>
    </w:p>
    <w:p w14:paraId="341722FD" w14:textId="77777777" w:rsidR="00214BD4" w:rsidRPr="00214BD4" w:rsidRDefault="00214BD4" w:rsidP="00214BD4">
      <w:pPr>
        <w:rPr>
          <w:rFonts w:eastAsia="Malgun Gothic" w:cs="Arial"/>
        </w:rPr>
      </w:pPr>
      <w:r w:rsidRPr="00214BD4">
        <w:rPr>
          <w:rFonts w:eastAsia="Malgun Gothic" w:cs="Arial"/>
        </w:rPr>
        <w:t>일부</w:t>
      </w:r>
      <w:r w:rsidRPr="00214BD4">
        <w:rPr>
          <w:rFonts w:eastAsia="Malgun Gothic" w:cs="Arial"/>
        </w:rPr>
        <w:t xml:space="preserve"> PBS </w:t>
      </w:r>
      <w:r w:rsidRPr="00214BD4">
        <w:rPr>
          <w:rFonts w:eastAsia="Malgun Gothic" w:cs="Arial"/>
        </w:rPr>
        <w:t>등재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의약품은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환자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공동부담금보다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저렴합니다</w:t>
      </w:r>
      <w:r w:rsidRPr="00214BD4">
        <w:rPr>
          <w:rFonts w:eastAsia="Malgun Gothic" w:cs="Arial"/>
        </w:rPr>
        <w:t xml:space="preserve">. </w:t>
      </w:r>
      <w:r w:rsidRPr="00214BD4">
        <w:rPr>
          <w:rFonts w:eastAsia="Malgun Gothic" w:cs="Arial"/>
        </w:rPr>
        <w:t>이러한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의약품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가격은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약국마다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다를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있습니다</w:t>
      </w:r>
      <w:r w:rsidRPr="00214BD4">
        <w:rPr>
          <w:rFonts w:eastAsia="Malgun Gothic" w:cs="Arial"/>
        </w:rPr>
        <w:t>.</w:t>
      </w:r>
    </w:p>
    <w:p w14:paraId="76A60F49" w14:textId="77777777" w:rsidR="00214BD4" w:rsidRPr="00214BD4" w:rsidRDefault="00214BD4" w:rsidP="00214BD4">
      <w:pPr>
        <w:rPr>
          <w:rFonts w:eastAsia="Malgun Gothic" w:cs="Arial"/>
        </w:rPr>
      </w:pPr>
      <w:r w:rsidRPr="00214BD4">
        <w:rPr>
          <w:rFonts w:eastAsia="Malgun Gothic" w:cs="Arial"/>
        </w:rPr>
        <w:t>동일한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의약품에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대해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브랜드가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여러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개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있는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경우</w:t>
      </w:r>
      <w:r w:rsidRPr="00214BD4">
        <w:rPr>
          <w:rFonts w:eastAsia="Malgun Gothic" w:cs="Arial"/>
        </w:rPr>
        <w:t xml:space="preserve">, </w:t>
      </w:r>
      <w:r w:rsidRPr="00214BD4">
        <w:rPr>
          <w:rFonts w:eastAsia="Malgun Gothic" w:cs="Arial"/>
        </w:rPr>
        <w:t>가격이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다를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있습니다</w:t>
      </w:r>
      <w:r w:rsidRPr="00214BD4">
        <w:rPr>
          <w:rFonts w:eastAsia="Malgun Gothic" w:cs="Arial"/>
        </w:rPr>
        <w:t xml:space="preserve">. </w:t>
      </w:r>
      <w:r w:rsidRPr="00214BD4">
        <w:rPr>
          <w:rFonts w:eastAsia="Malgun Gothic" w:cs="Arial"/>
        </w:rPr>
        <w:t>더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비싼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브랜드를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선택하면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본인의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부담금이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증가할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있습니다</w:t>
      </w:r>
      <w:r w:rsidRPr="00214BD4">
        <w:rPr>
          <w:rFonts w:eastAsia="Malgun Gothic" w:cs="Arial"/>
        </w:rPr>
        <w:t>.</w:t>
      </w:r>
    </w:p>
    <w:p w14:paraId="5BA55961" w14:textId="77777777" w:rsidR="00214BD4" w:rsidRPr="00214BD4" w:rsidRDefault="00214BD4" w:rsidP="00214BD4">
      <w:pPr>
        <w:rPr>
          <w:rFonts w:eastAsia="Malgun Gothic" w:cs="Arial"/>
        </w:rPr>
      </w:pPr>
      <w:r w:rsidRPr="00214BD4">
        <w:rPr>
          <w:rFonts w:eastAsia="Malgun Gothic" w:cs="Arial"/>
        </w:rPr>
        <w:t>대부분의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경우</w:t>
      </w:r>
      <w:r w:rsidRPr="00214BD4">
        <w:rPr>
          <w:rFonts w:eastAsia="Malgun Gothic" w:cs="Arial"/>
        </w:rPr>
        <w:t xml:space="preserve">, </w:t>
      </w:r>
      <w:r w:rsidRPr="00214BD4">
        <w:rPr>
          <w:rFonts w:eastAsia="Malgun Gothic" w:cs="Arial"/>
        </w:rPr>
        <w:t>특정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의약품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브랜드에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브랜드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프리미엄이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적용되는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경우를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제외하고</w:t>
      </w:r>
      <w:r w:rsidRPr="00214BD4">
        <w:rPr>
          <w:rFonts w:eastAsia="Malgun Gothic" w:cs="Arial"/>
        </w:rPr>
        <w:t xml:space="preserve">, </w:t>
      </w:r>
      <w:r w:rsidRPr="00214BD4">
        <w:rPr>
          <w:rFonts w:eastAsia="Malgun Gothic" w:cs="Arial"/>
        </w:rPr>
        <w:t>약국은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공동부담금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이상을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청구할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수</w:t>
      </w:r>
      <w:r w:rsidRPr="00214BD4">
        <w:rPr>
          <w:rFonts w:eastAsia="Malgun Gothic" w:cs="Arial"/>
        </w:rPr>
        <w:t xml:space="preserve"> </w:t>
      </w:r>
      <w:r w:rsidRPr="00214BD4">
        <w:rPr>
          <w:rFonts w:eastAsia="Malgun Gothic" w:cs="Arial"/>
        </w:rPr>
        <w:t>없습니다</w:t>
      </w:r>
      <w:r w:rsidRPr="00214BD4">
        <w:rPr>
          <w:rFonts w:eastAsia="Malgun Gothic" w:cs="Arial"/>
        </w:rPr>
        <w:t>.</w:t>
      </w:r>
    </w:p>
    <w:p w14:paraId="4F45621D" w14:textId="7162D3CC" w:rsidR="00172A5A" w:rsidRPr="001E2DE6" w:rsidRDefault="00214BD4" w:rsidP="00214BD4">
      <w:pPr>
        <w:rPr>
          <w:rFonts w:eastAsia="Malgun Gothic" w:cs="Arial"/>
        </w:rPr>
      </w:pPr>
      <w:r w:rsidRPr="001E2DE6">
        <w:rPr>
          <w:rFonts w:eastAsia="Malgun Gothic" w:cs="Arial"/>
        </w:rPr>
        <w:t>약사는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약값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관리에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유용한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조언을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해줄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약국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다음과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같은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질문들을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>.</w:t>
      </w:r>
    </w:p>
    <w:p w14:paraId="1A2A544B" w14:textId="24A2EF9B" w:rsidR="00172A5A" w:rsidRPr="001E2DE6" w:rsidRDefault="00214BD4" w:rsidP="00214BD4">
      <w:pPr>
        <w:rPr>
          <w:rFonts w:eastAsia="Malgun Gothic" w:cs="Arial"/>
          <w:bCs/>
        </w:rPr>
      </w:pPr>
      <w:r w:rsidRPr="001E2DE6">
        <w:rPr>
          <w:rFonts w:eastAsia="Malgun Gothic" w:cs="Arial"/>
          <w:bCs/>
        </w:rPr>
        <w:t>“</w:t>
      </w:r>
      <w:r w:rsidRPr="001E2DE6">
        <w:rPr>
          <w:rFonts w:eastAsia="Malgun Gothic" w:cs="Arial"/>
          <w:bCs/>
        </w:rPr>
        <w:t>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약은</w:t>
      </w:r>
      <w:r w:rsidRPr="001E2DE6">
        <w:rPr>
          <w:rFonts w:eastAsia="Malgun Gothic" w:cs="Arial"/>
          <w:bCs/>
        </w:rPr>
        <w:t xml:space="preserve"> PBS</w:t>
      </w:r>
      <w:r w:rsidRPr="001E2DE6">
        <w:rPr>
          <w:rFonts w:eastAsia="Malgun Gothic" w:cs="Arial"/>
          <w:bCs/>
        </w:rPr>
        <w:t>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등재되어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있나요</w:t>
      </w:r>
      <w:r w:rsidRPr="001E2DE6">
        <w:rPr>
          <w:rFonts w:eastAsia="Malgun Gothic" w:cs="Arial"/>
          <w:bCs/>
        </w:rPr>
        <w:t>?”</w:t>
      </w:r>
    </w:p>
    <w:p w14:paraId="1CAADB91" w14:textId="1851EE58" w:rsidR="00172A5A" w:rsidRPr="001E2DE6" w:rsidRDefault="00A12158" w:rsidP="00A12158">
      <w:pPr>
        <w:rPr>
          <w:rFonts w:eastAsia="Malgun Gothic" w:cs="Arial"/>
        </w:rPr>
      </w:pPr>
      <w:r w:rsidRPr="001E2DE6">
        <w:rPr>
          <w:rFonts w:eastAsia="Malgun Gothic" w:cs="Arial"/>
        </w:rPr>
        <w:t>모든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의약품이</w:t>
      </w:r>
      <w:r w:rsidRPr="001E2DE6">
        <w:rPr>
          <w:rFonts w:eastAsia="Malgun Gothic" w:cs="Arial"/>
        </w:rPr>
        <w:t xml:space="preserve"> PBS</w:t>
      </w:r>
      <w:r w:rsidRPr="001E2DE6">
        <w:rPr>
          <w:rFonts w:eastAsia="Malgun Gothic" w:cs="Arial"/>
        </w:rPr>
        <w:t>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등재되어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것은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아니므로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예상치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못한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피하기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위해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확인해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볼만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합니다</w:t>
      </w:r>
      <w:r w:rsidRPr="001E2DE6">
        <w:rPr>
          <w:rFonts w:eastAsia="Malgun Gothic" w:cs="Arial"/>
        </w:rPr>
        <w:t>.</w:t>
      </w:r>
    </w:p>
    <w:p w14:paraId="1E464F7D" w14:textId="5AA0B467" w:rsidR="00172A5A" w:rsidRPr="001E2DE6" w:rsidRDefault="00A12158" w:rsidP="00A12158">
      <w:pPr>
        <w:rPr>
          <w:rFonts w:eastAsia="Malgun Gothic" w:cs="Arial"/>
          <w:bCs/>
        </w:rPr>
      </w:pPr>
      <w:r w:rsidRPr="001E2DE6">
        <w:rPr>
          <w:rFonts w:eastAsia="Malgun Gothic" w:cs="Arial"/>
          <w:bCs/>
        </w:rPr>
        <w:t>“</w:t>
      </w:r>
      <w:r w:rsidRPr="001E2DE6">
        <w:rPr>
          <w:rFonts w:eastAsia="Malgun Gothic" w:cs="Arial"/>
          <w:bCs/>
        </w:rPr>
        <w:t>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처방약에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대한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일반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의약품이나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보다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저렴한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대체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약품이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있나요</w:t>
      </w:r>
      <w:r w:rsidRPr="001E2DE6">
        <w:rPr>
          <w:rFonts w:eastAsia="Malgun Gothic" w:cs="Arial"/>
          <w:bCs/>
        </w:rPr>
        <w:t>?”</w:t>
      </w:r>
    </w:p>
    <w:p w14:paraId="39C5C1BC" w14:textId="45BA7B0F" w:rsidR="00172A5A" w:rsidRPr="001E2DE6" w:rsidRDefault="00A12158" w:rsidP="00A12158">
      <w:pPr>
        <w:rPr>
          <w:rFonts w:eastAsia="Malgun Gothic" w:cs="Arial"/>
        </w:rPr>
      </w:pPr>
      <w:r w:rsidRPr="001E2DE6">
        <w:rPr>
          <w:rFonts w:eastAsia="Malgun Gothic" w:cs="Arial"/>
        </w:rPr>
        <w:lastRenderedPageBreak/>
        <w:t>일반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의약품에도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브랜드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동일한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유효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성분이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함유되어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있으며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동일한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치료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효과를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제공하지만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일반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저렴할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>.</w:t>
      </w:r>
    </w:p>
    <w:p w14:paraId="012FC21C" w14:textId="6F02D93E" w:rsidR="00172A5A" w:rsidRPr="001E2DE6" w:rsidRDefault="000A7F95" w:rsidP="000A7F95">
      <w:pPr>
        <w:rPr>
          <w:rFonts w:eastAsia="Malgun Gothic" w:cs="Arial"/>
          <w:bCs/>
        </w:rPr>
      </w:pPr>
      <w:r w:rsidRPr="001E2DE6">
        <w:rPr>
          <w:rFonts w:eastAsia="Malgun Gothic" w:cs="Arial"/>
          <w:bCs/>
        </w:rPr>
        <w:t>“</w:t>
      </w:r>
      <w:r w:rsidRPr="001E2DE6">
        <w:rPr>
          <w:rFonts w:eastAsia="Malgun Gothic" w:cs="Arial"/>
          <w:bCs/>
        </w:rPr>
        <w:t>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처방전에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적용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가능한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브랜드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간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가격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차이는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어떻게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되나요</w:t>
      </w:r>
      <w:r w:rsidRPr="001E2DE6">
        <w:rPr>
          <w:rFonts w:eastAsia="Malgun Gothic" w:cs="Arial"/>
          <w:bCs/>
        </w:rPr>
        <w:t>?”</w:t>
      </w:r>
    </w:p>
    <w:p w14:paraId="4DA5415D" w14:textId="59F13358" w:rsidR="00172A5A" w:rsidRPr="001E2DE6" w:rsidRDefault="005D07CE" w:rsidP="005D07CE">
      <w:pPr>
        <w:rPr>
          <w:rFonts w:eastAsia="Malgun Gothic" w:cs="Arial"/>
        </w:rPr>
      </w:pPr>
      <w:r w:rsidRPr="001E2DE6">
        <w:rPr>
          <w:rFonts w:eastAsia="Malgun Gothic" w:cs="Arial"/>
        </w:rPr>
        <w:t>약사는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동일한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효과를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낮은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제공하는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다른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브랜드가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있는지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알려줄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>.</w:t>
      </w:r>
    </w:p>
    <w:p w14:paraId="7AFDEA12" w14:textId="2F5A6DC2" w:rsidR="00172A5A" w:rsidRPr="001E2DE6" w:rsidRDefault="005D07CE" w:rsidP="005D07CE">
      <w:pPr>
        <w:rPr>
          <w:rFonts w:eastAsia="Malgun Gothic" w:cs="Arial"/>
        </w:rPr>
      </w:pPr>
      <w:r w:rsidRPr="001E2DE6">
        <w:rPr>
          <w:rFonts w:eastAsia="Malgun Gothic" w:cs="Arial"/>
        </w:rPr>
        <w:t>약사는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또한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안전망이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어떻게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작동되는지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그리고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추적하는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방법을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설명해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약값을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보다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저렴하게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만드는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방법에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대해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주저하지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말고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문의하세요</w:t>
      </w:r>
      <w:r w:rsidRPr="001E2DE6">
        <w:rPr>
          <w:rFonts w:eastAsia="Malgun Gothic" w:cs="Arial"/>
        </w:rPr>
        <w:t>.</w:t>
      </w:r>
    </w:p>
    <w:p w14:paraId="7A09B9AF" w14:textId="7779122F" w:rsidR="00172A5A" w:rsidRPr="001E2DE6" w:rsidRDefault="005D07CE" w:rsidP="005D07CE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>추가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절약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방법</w:t>
      </w:r>
    </w:p>
    <w:p w14:paraId="6225663C" w14:textId="7D73AF98" w:rsidR="00172A5A" w:rsidRPr="001E2DE6" w:rsidRDefault="00670F92" w:rsidP="00670F92">
      <w:pPr>
        <w:rPr>
          <w:rFonts w:eastAsia="Malgun Gothic" w:cs="Arial"/>
        </w:rPr>
      </w:pPr>
      <w:r w:rsidRPr="001E2DE6">
        <w:rPr>
          <w:rFonts w:eastAsia="Malgun Gothic" w:cs="Arial"/>
        </w:rPr>
        <w:t>건강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상태가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안정적이고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지속적인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경우</w:t>
      </w:r>
      <w:r w:rsidRPr="001E2DE6">
        <w:rPr>
          <w:rFonts w:eastAsia="Malgun Gothic" w:cs="Arial"/>
        </w:rPr>
        <w:t>, 60</w:t>
      </w:r>
      <w:r w:rsidRPr="001E2DE6">
        <w:rPr>
          <w:rFonts w:eastAsia="Malgun Gothic" w:cs="Arial"/>
        </w:rPr>
        <w:t>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수령할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단일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처방으로</w:t>
      </w:r>
      <w:r w:rsidRPr="001E2DE6">
        <w:rPr>
          <w:rFonts w:eastAsia="Malgun Gothic" w:cs="Arial"/>
        </w:rPr>
        <w:t xml:space="preserve"> 60</w:t>
      </w:r>
      <w:r w:rsidRPr="001E2DE6">
        <w:rPr>
          <w:rFonts w:eastAsia="Malgun Gothic" w:cs="Arial"/>
        </w:rPr>
        <w:t>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분량의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수령할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경우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약국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방문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횟수가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줄어들어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시간과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절약할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있습니다</w:t>
      </w:r>
      <w:r w:rsidRPr="001E2DE6">
        <w:rPr>
          <w:rFonts w:eastAsia="Malgun Gothic" w:cs="Arial"/>
        </w:rPr>
        <w:t>.</w:t>
      </w:r>
    </w:p>
    <w:p w14:paraId="3D0687EC" w14:textId="188256B7" w:rsidR="00172A5A" w:rsidRPr="001E2DE6" w:rsidRDefault="00670F92" w:rsidP="00670F92">
      <w:pPr>
        <w:rPr>
          <w:rFonts w:eastAsia="Malgun Gothic" w:cs="Arial"/>
        </w:rPr>
      </w:pPr>
      <w:r w:rsidRPr="001E2DE6">
        <w:rPr>
          <w:rFonts w:eastAsia="Malgun Gothic" w:cs="Arial"/>
        </w:rPr>
        <w:t>다양한</w:t>
      </w:r>
      <w:r w:rsidRPr="001E2DE6">
        <w:rPr>
          <w:rFonts w:eastAsia="Malgun Gothic" w:cs="Arial"/>
        </w:rPr>
        <w:t xml:space="preserve"> PBS </w:t>
      </w:r>
      <w:r w:rsidRPr="001E2DE6">
        <w:rPr>
          <w:rFonts w:eastAsia="Malgun Gothic" w:cs="Arial"/>
        </w:rPr>
        <w:t>의약품이</w:t>
      </w:r>
      <w:r w:rsidRPr="001E2DE6">
        <w:rPr>
          <w:rFonts w:eastAsia="Malgun Gothic" w:cs="Arial"/>
        </w:rPr>
        <w:t xml:space="preserve"> 60</w:t>
      </w:r>
      <w:r w:rsidRPr="001E2DE6">
        <w:rPr>
          <w:rFonts w:eastAsia="Malgun Gothic" w:cs="Arial"/>
        </w:rPr>
        <w:t>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처방으로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제공됩니다</w:t>
      </w:r>
      <w:r w:rsidRPr="001E2DE6">
        <w:rPr>
          <w:rFonts w:eastAsia="Malgun Gothic" w:cs="Arial"/>
        </w:rPr>
        <w:t xml:space="preserve">. </w:t>
      </w:r>
      <w:r w:rsidRPr="001E2DE6">
        <w:rPr>
          <w:rFonts w:eastAsia="Malgun Gothic" w:cs="Arial"/>
        </w:rPr>
        <w:t>해당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의약품이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목록에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포함되는지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의사에게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문의하세요</w:t>
      </w:r>
      <w:r w:rsidRPr="001E2DE6">
        <w:rPr>
          <w:rFonts w:eastAsia="Malgun Gothic" w:cs="Arial"/>
        </w:rPr>
        <w:t>.</w:t>
      </w:r>
    </w:p>
    <w:p w14:paraId="276597C6" w14:textId="0E599E3A" w:rsidR="001D7D7E" w:rsidRPr="001E2DE6" w:rsidRDefault="00670F92" w:rsidP="00670F92">
      <w:pPr>
        <w:pStyle w:val="Heading1"/>
        <w:rPr>
          <w:rFonts w:eastAsia="Malgun Gothic" w:cs="Arial"/>
        </w:rPr>
      </w:pPr>
      <w:r w:rsidRPr="001E2DE6">
        <w:rPr>
          <w:rFonts w:eastAsia="Malgun Gothic" w:cs="Arial"/>
          <w:bCs/>
        </w:rPr>
        <w:t>상세</w:t>
      </w:r>
      <w:r w:rsidRPr="001E2DE6">
        <w:rPr>
          <w:rFonts w:eastAsia="Malgun Gothic" w:cs="Arial"/>
          <w:bCs/>
        </w:rPr>
        <w:t xml:space="preserve"> </w:t>
      </w:r>
      <w:r w:rsidRPr="001E2DE6">
        <w:rPr>
          <w:rFonts w:eastAsia="Malgun Gothic" w:cs="Arial"/>
          <w:bCs/>
        </w:rPr>
        <w:t>정보</w:t>
      </w:r>
    </w:p>
    <w:p w14:paraId="75F13C1E" w14:textId="46EDE364" w:rsidR="001D7D7E" w:rsidRPr="001E2DE6" w:rsidRDefault="001E2DE6" w:rsidP="001E2DE6">
      <w:pPr>
        <w:rPr>
          <w:rFonts w:eastAsia="Malgun Gothic" w:cs="Arial"/>
        </w:rPr>
      </w:pPr>
      <w:r w:rsidRPr="001E2DE6">
        <w:rPr>
          <w:rFonts w:eastAsia="Malgun Gothic" w:cs="Arial"/>
        </w:rPr>
        <w:t>복용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중인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옵션과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비용을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보다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알아보려면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약사나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처방자에게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문의하세요</w:t>
      </w:r>
      <w:r w:rsidRPr="001E2DE6">
        <w:rPr>
          <w:rFonts w:eastAsia="Malgun Gothic" w:cs="Arial"/>
        </w:rPr>
        <w:t xml:space="preserve">. PBS </w:t>
      </w:r>
      <w:r w:rsidRPr="001E2DE6">
        <w:rPr>
          <w:rFonts w:eastAsia="Malgun Gothic" w:cs="Arial"/>
        </w:rPr>
        <w:t>할인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공동부담금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동결이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본인과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가족에게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어떻게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도움이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되는지</w:t>
      </w:r>
      <w:r w:rsidRPr="001E2DE6">
        <w:rPr>
          <w:rFonts w:eastAsia="Malgun Gothic" w:cs="Arial"/>
        </w:rPr>
        <w:t xml:space="preserve">, </w:t>
      </w:r>
      <w:r w:rsidRPr="001E2DE6">
        <w:rPr>
          <w:rFonts w:eastAsia="Malgun Gothic" w:cs="Arial"/>
        </w:rPr>
        <w:t>그리고</w:t>
      </w:r>
      <w:r w:rsidRPr="001E2DE6">
        <w:rPr>
          <w:rFonts w:eastAsia="Malgun Gothic" w:cs="Arial"/>
        </w:rPr>
        <w:t xml:space="preserve"> 60</w:t>
      </w:r>
      <w:r w:rsidRPr="001E2DE6">
        <w:rPr>
          <w:rFonts w:eastAsia="Malgun Gothic" w:cs="Arial"/>
        </w:rPr>
        <w:t>일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처방에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관한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자세한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내용은</w:t>
      </w:r>
      <w:r w:rsidRPr="001E2DE6">
        <w:rPr>
          <w:rFonts w:eastAsia="Malgun Gothic" w:cs="Arial"/>
        </w:rPr>
        <w:t xml:space="preserve"> https://www.health.gov.au/cheapermedicines</w:t>
      </w:r>
      <w:r w:rsidRPr="001E2DE6">
        <w:rPr>
          <w:rFonts w:eastAsia="Malgun Gothic" w:cs="Arial"/>
        </w:rPr>
        <w:t>에서</w:t>
      </w:r>
      <w:r w:rsidRPr="001E2DE6">
        <w:rPr>
          <w:rFonts w:eastAsia="Malgun Gothic" w:cs="Arial"/>
        </w:rPr>
        <w:t xml:space="preserve"> </w:t>
      </w:r>
      <w:r w:rsidRPr="001E2DE6">
        <w:rPr>
          <w:rFonts w:eastAsia="Malgun Gothic" w:cs="Arial"/>
        </w:rPr>
        <w:t>확인하세요</w:t>
      </w:r>
      <w:r w:rsidRPr="001E2DE6">
        <w:rPr>
          <w:rFonts w:eastAsia="Malgun Gothic" w:cs="Arial"/>
        </w:rPr>
        <w:t>.</w:t>
      </w:r>
      <w:r w:rsidR="001D7D7E" w:rsidRPr="001E2DE6">
        <w:rPr>
          <w:rFonts w:eastAsia="Malgun Gothic" w:cs="Arial"/>
        </w:rPr>
        <w:t xml:space="preserve"> </w:t>
      </w:r>
    </w:p>
    <w:sectPr w:rsidR="001D7D7E" w:rsidRPr="001E2DE6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5D2ED" w14:textId="77777777" w:rsidR="009A49CC" w:rsidRDefault="009A49CC" w:rsidP="00D560DC">
      <w:pPr>
        <w:spacing w:before="0" w:after="0" w:line="240" w:lineRule="auto"/>
      </w:pPr>
      <w:r>
        <w:separator/>
      </w:r>
    </w:p>
  </w:endnote>
  <w:endnote w:type="continuationSeparator" w:id="0">
    <w:p w14:paraId="7B54D327" w14:textId="77777777" w:rsidR="009A49CC" w:rsidRDefault="009A49C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83788" w14:textId="70D1B6A7" w:rsidR="008E112C" w:rsidRDefault="008E1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85911B0" wp14:editId="4C0871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3045842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C61F1" w14:textId="54C61392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385911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E7C61F1" w14:textId="54C61392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6879FDD0" w:rsidR="0039793D" w:rsidRPr="001E2DE6" w:rsidRDefault="00C70287" w:rsidP="00420C58">
    <w:pPr>
      <w:pStyle w:val="Footer"/>
      <w:rPr>
        <w:rFonts w:eastAsia="Malgun Gothic" w:cs="Arial"/>
        <w:color w:val="264F90" w:themeColor="accent2"/>
      </w:rPr>
    </w:pPr>
    <w:r w:rsidRPr="001E2DE6">
      <w:rPr>
        <w:rFonts w:eastAsia="Malgun Gothic" w:cs="Arial"/>
        <w:noProof/>
      </w:rPr>
      <w:drawing>
        <wp:anchor distT="0" distB="0" distL="114300" distR="114300" simplePos="0" relativeHeight="251686912" behindDoc="1" locked="0" layoutInCell="1" allowOverlap="1" wp14:anchorId="2CB15513" wp14:editId="2CB6D924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1E2DE6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31DE" w:rsidRPr="001E2DE6">
          <w:rPr>
            <w:rFonts w:eastAsia="Malgun Gothic" w:cs="Arial"/>
          </w:rPr>
          <w:t>보다</w:t>
        </w:r>
        <w:r w:rsidR="006C31DE" w:rsidRPr="001E2DE6">
          <w:rPr>
            <w:rFonts w:eastAsia="Malgun Gothic" w:cs="Arial"/>
          </w:rPr>
          <w:t xml:space="preserve"> </w:t>
        </w:r>
        <w:r w:rsidR="006C31DE" w:rsidRPr="001E2DE6">
          <w:rPr>
            <w:rFonts w:eastAsia="Malgun Gothic" w:cs="Arial"/>
          </w:rPr>
          <w:t>저렴한</w:t>
        </w:r>
        <w:r w:rsidR="006C31DE" w:rsidRPr="001E2DE6">
          <w:rPr>
            <w:rFonts w:eastAsia="Malgun Gothic" w:cs="Arial"/>
          </w:rPr>
          <w:t xml:space="preserve"> </w:t>
        </w:r>
        <w:r w:rsidR="006C31DE" w:rsidRPr="001E2DE6">
          <w:rPr>
            <w:rFonts w:eastAsia="Malgun Gothic" w:cs="Arial"/>
          </w:rPr>
          <w:t>의약품</w:t>
        </w:r>
        <w:r w:rsidR="006C31DE" w:rsidRPr="001E2DE6">
          <w:rPr>
            <w:rFonts w:eastAsia="Malgun Gothic" w:cs="Arial"/>
          </w:rPr>
          <w:t xml:space="preserve"> – </w:t>
        </w:r>
        <w:r w:rsidR="006C31DE" w:rsidRPr="001E2DE6">
          <w:rPr>
            <w:rFonts w:eastAsia="Malgun Gothic" w:cs="Arial"/>
          </w:rPr>
          <w:t>할인카드</w:t>
        </w:r>
        <w:r w:rsidR="006C31DE" w:rsidRPr="001E2DE6">
          <w:rPr>
            <w:rFonts w:eastAsia="Malgun Gothic" w:cs="Arial"/>
          </w:rPr>
          <w:t xml:space="preserve"> </w:t>
        </w:r>
        <w:r w:rsidR="006C31DE" w:rsidRPr="001E2DE6">
          <w:rPr>
            <w:rFonts w:eastAsia="Malgun Gothic" w:cs="Arial"/>
          </w:rPr>
          <w:t>소지자</w:t>
        </w:r>
        <w:r w:rsidR="006C31DE" w:rsidRPr="001E2DE6">
          <w:rPr>
            <w:rFonts w:eastAsia="Malgun Gothic" w:cs="Arial"/>
          </w:rPr>
          <w:t xml:space="preserve"> </w:t>
        </w:r>
        <w:r w:rsidR="006C31DE" w:rsidRPr="001E2DE6">
          <w:rPr>
            <w:rFonts w:eastAsia="Malgun Gothic" w:cs="Arial"/>
          </w:rPr>
          <w:t>대상</w:t>
        </w:r>
        <w:r w:rsidR="006C31DE" w:rsidRPr="001E2DE6">
          <w:rPr>
            <w:rFonts w:eastAsia="Malgun Gothic" w:cs="Arial"/>
          </w:rPr>
          <w:t xml:space="preserve"> PBS </w:t>
        </w:r>
        <w:r w:rsidR="006C31DE" w:rsidRPr="001E2DE6">
          <w:rPr>
            <w:rFonts w:eastAsia="Malgun Gothic" w:cs="Arial"/>
          </w:rPr>
          <w:t>공동부담금</w:t>
        </w:r>
        <w:r w:rsidR="006C31DE" w:rsidRPr="001E2DE6">
          <w:rPr>
            <w:rFonts w:eastAsia="Malgun Gothic" w:cs="Arial"/>
          </w:rPr>
          <w:t xml:space="preserve"> </w:t>
        </w:r>
        <w:r w:rsidR="006C31DE" w:rsidRPr="001E2DE6">
          <w:rPr>
            <w:rFonts w:eastAsia="Malgun Gothic" w:cs="Arial"/>
          </w:rPr>
          <w:t>동결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1196FB44" w:rsidR="00D560DC" w:rsidRPr="007F44E6" w:rsidRDefault="00C70287" w:rsidP="00420C58">
    <w:pPr>
      <w:pStyle w:val="NumberedList1"/>
      <w:numPr>
        <w:ilvl w:val="0"/>
        <w:numId w:val="0"/>
      </w:numPr>
      <w:rPr>
        <w:rFonts w:eastAsia="Malgun Gothic" w:cs="Arial"/>
      </w:rPr>
    </w:pPr>
    <w:r w:rsidRPr="007F44E6">
      <w:rPr>
        <w:rFonts w:eastAsia="Malgun Gothic" w:cs="Arial"/>
        <w:noProof/>
      </w:rPr>
      <w:drawing>
        <wp:anchor distT="0" distB="0" distL="114300" distR="114300" simplePos="0" relativeHeight="251688960" behindDoc="1" locked="0" layoutInCell="1" allowOverlap="1" wp14:anchorId="6E94BDD0" wp14:editId="7BACF6E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7F44E6">
      <w:rPr>
        <w:rFonts w:eastAsia="Malgun Gothic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03BE2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algun Gothic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C31DE" w:rsidRPr="007F44E6">
          <w:rPr>
            <w:rFonts w:eastAsia="Malgun Gothic" w:cs="Arial"/>
          </w:rPr>
          <w:t>보다</w:t>
        </w:r>
        <w:r w:rsidR="006C31DE" w:rsidRPr="007F44E6">
          <w:rPr>
            <w:rFonts w:eastAsia="Malgun Gothic" w:cs="Arial"/>
          </w:rPr>
          <w:t xml:space="preserve"> </w:t>
        </w:r>
        <w:r w:rsidR="006C31DE" w:rsidRPr="007F44E6">
          <w:rPr>
            <w:rFonts w:eastAsia="Malgun Gothic" w:cs="Arial"/>
          </w:rPr>
          <w:t>저렴한</w:t>
        </w:r>
        <w:r w:rsidR="006C31DE" w:rsidRPr="007F44E6">
          <w:rPr>
            <w:rFonts w:eastAsia="Malgun Gothic" w:cs="Arial"/>
          </w:rPr>
          <w:t xml:space="preserve"> </w:t>
        </w:r>
        <w:r w:rsidR="006C31DE" w:rsidRPr="007F44E6">
          <w:rPr>
            <w:rFonts w:eastAsia="Malgun Gothic" w:cs="Arial"/>
          </w:rPr>
          <w:t>의약품</w:t>
        </w:r>
        <w:r w:rsidR="006C31DE" w:rsidRPr="007F44E6">
          <w:rPr>
            <w:rFonts w:eastAsia="Malgun Gothic" w:cs="Arial"/>
          </w:rPr>
          <w:t xml:space="preserve"> – </w:t>
        </w:r>
        <w:r w:rsidR="006C31DE" w:rsidRPr="007F44E6">
          <w:rPr>
            <w:rFonts w:eastAsia="Malgun Gothic" w:cs="Arial"/>
          </w:rPr>
          <w:t>할인카드</w:t>
        </w:r>
        <w:r w:rsidR="006C31DE" w:rsidRPr="007F44E6">
          <w:rPr>
            <w:rFonts w:eastAsia="Malgun Gothic" w:cs="Arial"/>
          </w:rPr>
          <w:t xml:space="preserve"> </w:t>
        </w:r>
        <w:r w:rsidR="006C31DE" w:rsidRPr="007F44E6">
          <w:rPr>
            <w:rFonts w:eastAsia="Malgun Gothic" w:cs="Arial"/>
          </w:rPr>
          <w:t>소지자</w:t>
        </w:r>
        <w:r w:rsidR="006C31DE" w:rsidRPr="007F44E6">
          <w:rPr>
            <w:rFonts w:eastAsia="Malgun Gothic" w:cs="Arial"/>
          </w:rPr>
          <w:t xml:space="preserve"> </w:t>
        </w:r>
        <w:r w:rsidR="006C31DE" w:rsidRPr="007F44E6">
          <w:rPr>
            <w:rFonts w:eastAsia="Malgun Gothic" w:cs="Arial"/>
          </w:rPr>
          <w:t>대상</w:t>
        </w:r>
        <w:r w:rsidR="006C31DE" w:rsidRPr="007F44E6">
          <w:rPr>
            <w:rFonts w:eastAsia="Malgun Gothic" w:cs="Arial"/>
          </w:rPr>
          <w:t xml:space="preserve"> PBS </w:t>
        </w:r>
        <w:r w:rsidR="006C31DE" w:rsidRPr="007F44E6">
          <w:rPr>
            <w:rFonts w:eastAsia="Malgun Gothic" w:cs="Arial"/>
          </w:rPr>
          <w:t>공동부담금</w:t>
        </w:r>
        <w:r w:rsidR="006C31DE" w:rsidRPr="007F44E6">
          <w:rPr>
            <w:rFonts w:eastAsia="Malgun Gothic" w:cs="Arial"/>
          </w:rPr>
          <w:t xml:space="preserve"> </w:t>
        </w:r>
        <w:r w:rsidR="006C31DE" w:rsidRPr="007F44E6">
          <w:rPr>
            <w:rFonts w:eastAsia="Malgun Gothic" w:cs="Arial"/>
          </w:rPr>
          <w:t>동결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148E7" w14:textId="77777777" w:rsidR="009A49CC" w:rsidRDefault="009A49C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3D77781" w14:textId="77777777" w:rsidR="009A49CC" w:rsidRDefault="009A49C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5FEC" w14:textId="6C615448" w:rsidR="008E112C" w:rsidRDefault="008E1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6CEB3DA6" wp14:editId="117F18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9713580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AA60D" w14:textId="7AA11A69" w:rsidR="008E112C" w:rsidRPr="008E112C" w:rsidRDefault="008E112C" w:rsidP="008E112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E11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6CEB3D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525AA60D" w14:textId="7AA11A69" w:rsidR="008E112C" w:rsidRPr="008E112C" w:rsidRDefault="008E112C" w:rsidP="008E112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E11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3589EA18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06E668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455C1696" w:rsidR="00D560DC" w:rsidRPr="00D560DC" w:rsidRDefault="00A31D86" w:rsidP="009C28F2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3933273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1831" w:rsidRPr="00DC1831">
      <w:t xml:space="preserve"> Korean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0440"/>
    <w:rsid w:val="00061D6A"/>
    <w:rsid w:val="00073057"/>
    <w:rsid w:val="00082701"/>
    <w:rsid w:val="000A7F95"/>
    <w:rsid w:val="000B18A7"/>
    <w:rsid w:val="000D34E8"/>
    <w:rsid w:val="001408E4"/>
    <w:rsid w:val="0014361F"/>
    <w:rsid w:val="00163226"/>
    <w:rsid w:val="00172A5A"/>
    <w:rsid w:val="00191D38"/>
    <w:rsid w:val="00197EC9"/>
    <w:rsid w:val="001B3342"/>
    <w:rsid w:val="001D7D7E"/>
    <w:rsid w:val="001E2DE6"/>
    <w:rsid w:val="001E3443"/>
    <w:rsid w:val="00202419"/>
    <w:rsid w:val="002060BF"/>
    <w:rsid w:val="002113F8"/>
    <w:rsid w:val="00214BD4"/>
    <w:rsid w:val="00215384"/>
    <w:rsid w:val="00235450"/>
    <w:rsid w:val="00281BC3"/>
    <w:rsid w:val="002A77A4"/>
    <w:rsid w:val="002B5C7D"/>
    <w:rsid w:val="002B5E7A"/>
    <w:rsid w:val="002C24AF"/>
    <w:rsid w:val="002C26E8"/>
    <w:rsid w:val="002D27AE"/>
    <w:rsid w:val="002E6FA4"/>
    <w:rsid w:val="0032634F"/>
    <w:rsid w:val="003310E9"/>
    <w:rsid w:val="003703EC"/>
    <w:rsid w:val="0038061E"/>
    <w:rsid w:val="003932FC"/>
    <w:rsid w:val="0039793D"/>
    <w:rsid w:val="003A2098"/>
    <w:rsid w:val="003B36D9"/>
    <w:rsid w:val="003E6D1E"/>
    <w:rsid w:val="003F6E9A"/>
    <w:rsid w:val="0041233C"/>
    <w:rsid w:val="00420C58"/>
    <w:rsid w:val="00432A99"/>
    <w:rsid w:val="004B3D3F"/>
    <w:rsid w:val="004C7058"/>
    <w:rsid w:val="004E0ACD"/>
    <w:rsid w:val="004E540A"/>
    <w:rsid w:val="005006F4"/>
    <w:rsid w:val="00507420"/>
    <w:rsid w:val="005207B5"/>
    <w:rsid w:val="00524B9A"/>
    <w:rsid w:val="00527D37"/>
    <w:rsid w:val="00535C06"/>
    <w:rsid w:val="005958B1"/>
    <w:rsid w:val="005D07CE"/>
    <w:rsid w:val="005D2DE6"/>
    <w:rsid w:val="005F6197"/>
    <w:rsid w:val="00610E42"/>
    <w:rsid w:val="00635A19"/>
    <w:rsid w:val="006515D3"/>
    <w:rsid w:val="006560D7"/>
    <w:rsid w:val="006678DA"/>
    <w:rsid w:val="00670F92"/>
    <w:rsid w:val="006823E2"/>
    <w:rsid w:val="0068487F"/>
    <w:rsid w:val="006C31DE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7F44E6"/>
    <w:rsid w:val="0080053F"/>
    <w:rsid w:val="00840729"/>
    <w:rsid w:val="00844530"/>
    <w:rsid w:val="00845E13"/>
    <w:rsid w:val="00853B77"/>
    <w:rsid w:val="0085604E"/>
    <w:rsid w:val="00865346"/>
    <w:rsid w:val="00891C26"/>
    <w:rsid w:val="008A340B"/>
    <w:rsid w:val="008B45E8"/>
    <w:rsid w:val="008E112C"/>
    <w:rsid w:val="00901119"/>
    <w:rsid w:val="00915C4E"/>
    <w:rsid w:val="00916741"/>
    <w:rsid w:val="0092180E"/>
    <w:rsid w:val="0092746C"/>
    <w:rsid w:val="009426C5"/>
    <w:rsid w:val="0095530D"/>
    <w:rsid w:val="00965793"/>
    <w:rsid w:val="009A49CC"/>
    <w:rsid w:val="009B02F7"/>
    <w:rsid w:val="009C01BF"/>
    <w:rsid w:val="009C28F2"/>
    <w:rsid w:val="009F1F77"/>
    <w:rsid w:val="00A12158"/>
    <w:rsid w:val="00A2470F"/>
    <w:rsid w:val="00A31D86"/>
    <w:rsid w:val="00A57F09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A580E"/>
    <w:rsid w:val="00BC2448"/>
    <w:rsid w:val="00C1181F"/>
    <w:rsid w:val="00C27F4C"/>
    <w:rsid w:val="00C465E0"/>
    <w:rsid w:val="00C579DD"/>
    <w:rsid w:val="00C65C58"/>
    <w:rsid w:val="00C70287"/>
    <w:rsid w:val="00C70717"/>
    <w:rsid w:val="00C72181"/>
    <w:rsid w:val="00C974D0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C1831"/>
    <w:rsid w:val="00DD5B1B"/>
    <w:rsid w:val="00DD6962"/>
    <w:rsid w:val="00E0199B"/>
    <w:rsid w:val="00E06FAA"/>
    <w:rsid w:val="00E06FAF"/>
    <w:rsid w:val="00E37DC0"/>
    <w:rsid w:val="00E47880"/>
    <w:rsid w:val="00E47EE2"/>
    <w:rsid w:val="00E65022"/>
    <w:rsid w:val="00E73A4B"/>
    <w:rsid w:val="00ED2F56"/>
    <w:rsid w:val="00ED328D"/>
    <w:rsid w:val="00EF16B7"/>
    <w:rsid w:val="00EF5B7A"/>
    <w:rsid w:val="00F52C02"/>
    <w:rsid w:val="00F57682"/>
    <w:rsid w:val="00F62279"/>
    <w:rsid w:val="00F627BB"/>
    <w:rsid w:val="00F64FDB"/>
    <w:rsid w:val="00F67474"/>
    <w:rsid w:val="00F93023"/>
    <w:rsid w:val="00FA3109"/>
    <w:rsid w:val="00FB1D7F"/>
    <w:rsid w:val="00FB334E"/>
    <w:rsid w:val="00FB7C1E"/>
    <w:rsid w:val="00FC43A1"/>
    <w:rsid w:val="00FD4E53"/>
    <w:rsid w:val="00FF408B"/>
    <w:rsid w:val="574FA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B34C0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93CAE"/>
    <w:rsid w:val="00095098"/>
    <w:rsid w:val="002263BE"/>
    <w:rsid w:val="002B5C7D"/>
    <w:rsid w:val="003310E9"/>
    <w:rsid w:val="00391459"/>
    <w:rsid w:val="003C43EA"/>
    <w:rsid w:val="004152F7"/>
    <w:rsid w:val="00497C0D"/>
    <w:rsid w:val="004C6F8E"/>
    <w:rsid w:val="005006F4"/>
    <w:rsid w:val="00541492"/>
    <w:rsid w:val="00613703"/>
    <w:rsid w:val="006B34C0"/>
    <w:rsid w:val="007C63A0"/>
    <w:rsid w:val="00926DD4"/>
    <w:rsid w:val="009A6908"/>
    <w:rsid w:val="009B5F69"/>
    <w:rsid w:val="00A1402A"/>
    <w:rsid w:val="00A20BB8"/>
    <w:rsid w:val="00B7011C"/>
    <w:rsid w:val="00B81A4D"/>
    <w:rsid w:val="00DA2DAB"/>
    <w:rsid w:val="00DE04DE"/>
    <w:rsid w:val="00E22CD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F04-47E0-433C-84DA-ABD39E326D2F}"/>
</file>

<file path=customXml/itemProps2.xml><?xml version="1.0" encoding="utf-8"?>
<ds:datastoreItem xmlns:ds="http://schemas.openxmlformats.org/officeDocument/2006/customXml" ds:itemID="{60DA72FC-637E-43D4-B838-9D58FD40107C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1E431C01-80CC-4316-9821-B58D609BE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328</Words>
  <Characters>1760</Characters>
  <Application>Microsoft Office Word</Application>
  <DocSecurity>0</DocSecurity>
  <Lines>58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PBS co-payment freeze for concession card holders</vt:lpstr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보다 저렴한 의약품 – 할인카드 소지자 대상 PBS 공동부담금 동결</dc:title>
  <dc:subject>Cheaper Medicines</dc:subject>
  <dc:creator>Australian Government Department of Health and Aged Care</dc:creator>
  <cp:keywords>Cheaper Medicines; PBS co-payment freeze</cp:keywords>
  <dc:description/>
  <cp:lastModifiedBy>Eddy Watson</cp:lastModifiedBy>
  <cp:revision>29</cp:revision>
  <dcterms:created xsi:type="dcterms:W3CDTF">2026-01-22T00:04:00Z</dcterms:created>
  <dcterms:modified xsi:type="dcterms:W3CDTF">2026-01-29T21:22:00Z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39f20abc,17abcfc0,cafe839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51543af3,1d0c236,5c86a4a6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2026-01-13T22:05:53Z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0c139c6f-6310-4756-bf44-e5e4b9bbe3d6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