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C992F2" w14:textId="76C94FEC" w:rsidR="00C0656A" w:rsidRPr="00C0656A" w:rsidRDefault="004176F3" w:rsidP="00C0656A">
      <w:pPr>
        <w:pStyle w:val="Title"/>
        <w:rPr>
          <w:color w:val="FFFFFF" w:themeColor="background1"/>
        </w:rPr>
      </w:pPr>
      <w:r w:rsidRPr="004176F3">
        <w:rPr>
          <w:color w:val="FFFFFF" w:themeColor="background1"/>
        </w:rPr>
        <w:t>National Tobacco &amp; E-Cigarette Campaign</w:t>
      </w:r>
      <w:r w:rsidR="00C0656A">
        <w:rPr>
          <w:color w:val="FFFFFF" w:themeColor="background1"/>
        </w:rPr>
        <w:br/>
      </w:r>
      <w:r w:rsidR="0022474E">
        <w:rPr>
          <w:color w:val="C7E1E6"/>
        </w:rPr>
        <w:t>Stakeholder</w:t>
      </w:r>
      <w:r w:rsidR="00C0656A" w:rsidRPr="004176F3">
        <w:rPr>
          <w:color w:val="C7E1E6"/>
        </w:rPr>
        <w:t xml:space="preserve"> kit</w:t>
      </w:r>
    </w:p>
    <w:p w14:paraId="67C2AA3A" w14:textId="18809680" w:rsidR="002627EF" w:rsidRPr="00F74922" w:rsidRDefault="00CF6853" w:rsidP="00B259EA">
      <w:pPr>
        <w:sectPr w:rsidR="002627EF" w:rsidRPr="00F74922" w:rsidSect="000B522E">
          <w:headerReference w:type="even" r:id="rId11"/>
          <w:headerReference w:type="default" r:id="rId12"/>
          <w:footerReference w:type="even" r:id="rId13"/>
          <w:footerReference w:type="default" r:id="rId14"/>
          <w:headerReference w:type="first" r:id="rId15"/>
          <w:footerReference w:type="first" r:id="rId16"/>
          <w:pgSz w:w="11900" w:h="16840"/>
          <w:pgMar w:top="9639" w:right="1418" w:bottom="1701" w:left="1418" w:header="709" w:footer="709" w:gutter="0"/>
          <w:cols w:space="708"/>
          <w:docGrid w:linePitch="360"/>
        </w:sectPr>
      </w:pPr>
      <w:r>
        <w:rPr>
          <w:rStyle w:val="DateChar"/>
          <w:color w:val="FFFFFF" w:themeColor="background1"/>
        </w:rPr>
        <w:t xml:space="preserve">February </w:t>
      </w:r>
      <w:r w:rsidR="00C0656A">
        <w:rPr>
          <w:rStyle w:val="DateChar"/>
          <w:color w:val="FFFFFF" w:themeColor="background1"/>
        </w:rPr>
        <w:t>202</w:t>
      </w:r>
      <w:r w:rsidR="0022474E">
        <w:rPr>
          <w:rStyle w:val="DateChar"/>
          <w:color w:val="FFFFFF" w:themeColor="background1"/>
        </w:rPr>
        <w:t>6</w:t>
      </w:r>
    </w:p>
    <w:p w14:paraId="32095514" w14:textId="77777777" w:rsidR="00E66B30" w:rsidRDefault="00E66B30" w:rsidP="00B259EA">
      <w:pPr>
        <w:pStyle w:val="TOCHeading"/>
        <w:rPr>
          <w:lang w:val="en-AU"/>
        </w:rPr>
      </w:pPr>
      <w:r>
        <w:rPr>
          <w:lang w:val="en-AU"/>
        </w:rPr>
        <w:lastRenderedPageBreak/>
        <w:t>Contents</w:t>
      </w:r>
    </w:p>
    <w:p w14:paraId="53A61094" w14:textId="09642BFA" w:rsidR="00AD7876" w:rsidRDefault="007F6593">
      <w:pPr>
        <w:pStyle w:val="TOC1"/>
        <w:tabs>
          <w:tab w:val="right" w:leader="dot" w:pos="9629"/>
        </w:tabs>
        <w:rPr>
          <w:rFonts w:eastAsiaTheme="minorEastAsia"/>
          <w:b w:val="0"/>
          <w:noProof/>
          <w:kern w:val="2"/>
          <w:sz w:val="24"/>
          <w:szCs w:val="24"/>
          <w:lang w:val="en-AU" w:eastAsia="en-GB"/>
          <w14:ligatures w14:val="standardContextual"/>
        </w:rPr>
      </w:pPr>
      <w:r>
        <w:rPr>
          <w:b w:val="0"/>
          <w:lang w:val="en-AU"/>
        </w:rPr>
        <w:fldChar w:fldCharType="begin"/>
      </w:r>
      <w:r>
        <w:rPr>
          <w:b w:val="0"/>
          <w:lang w:val="en-AU"/>
        </w:rPr>
        <w:instrText xml:space="preserve"> TOC \o "1-1" \h \z \u \t "Heading 8,1" </w:instrText>
      </w:r>
      <w:r>
        <w:rPr>
          <w:b w:val="0"/>
          <w:lang w:val="en-AU"/>
        </w:rPr>
        <w:fldChar w:fldCharType="separate"/>
      </w:r>
      <w:hyperlink w:anchor="_Toc222842295" w:history="1">
        <w:r w:rsidR="00AD7876" w:rsidRPr="005663CC">
          <w:rPr>
            <w:rStyle w:val="Hyperlink"/>
            <w:noProof/>
          </w:rPr>
          <w:t>Introduction</w:t>
        </w:r>
        <w:r w:rsidR="00AD7876">
          <w:rPr>
            <w:noProof/>
            <w:webHidden/>
          </w:rPr>
          <w:tab/>
        </w:r>
        <w:r w:rsidR="00AD7876">
          <w:rPr>
            <w:noProof/>
            <w:webHidden/>
          </w:rPr>
          <w:fldChar w:fldCharType="begin"/>
        </w:r>
        <w:r w:rsidR="00AD7876">
          <w:rPr>
            <w:noProof/>
            <w:webHidden/>
          </w:rPr>
          <w:instrText xml:space="preserve"> PAGEREF _Toc222842295 \h </w:instrText>
        </w:r>
        <w:r w:rsidR="00AD7876">
          <w:rPr>
            <w:noProof/>
            <w:webHidden/>
          </w:rPr>
        </w:r>
        <w:r w:rsidR="00AD7876">
          <w:rPr>
            <w:noProof/>
            <w:webHidden/>
          </w:rPr>
          <w:fldChar w:fldCharType="separate"/>
        </w:r>
        <w:r w:rsidR="00AD7876">
          <w:rPr>
            <w:noProof/>
            <w:webHidden/>
          </w:rPr>
          <w:t>2</w:t>
        </w:r>
        <w:r w:rsidR="00AD7876">
          <w:rPr>
            <w:noProof/>
            <w:webHidden/>
          </w:rPr>
          <w:fldChar w:fldCharType="end"/>
        </w:r>
      </w:hyperlink>
    </w:p>
    <w:p w14:paraId="24D6D4C2" w14:textId="276AA927" w:rsidR="00AD7876" w:rsidRDefault="00AD7876">
      <w:pPr>
        <w:pStyle w:val="TOC1"/>
        <w:tabs>
          <w:tab w:val="right" w:leader="dot" w:pos="9629"/>
        </w:tabs>
        <w:rPr>
          <w:rFonts w:eastAsiaTheme="minorEastAsia"/>
          <w:b w:val="0"/>
          <w:noProof/>
          <w:kern w:val="2"/>
          <w:sz w:val="24"/>
          <w:szCs w:val="24"/>
          <w:lang w:val="en-AU" w:eastAsia="en-GB"/>
          <w14:ligatures w14:val="standardContextual"/>
        </w:rPr>
      </w:pPr>
      <w:hyperlink w:anchor="_Toc222842296" w:history="1">
        <w:r w:rsidRPr="005663CC">
          <w:rPr>
            <w:rStyle w:val="Hyperlink"/>
            <w:noProof/>
          </w:rPr>
          <w:t>Communication resources</w:t>
        </w:r>
        <w:r>
          <w:rPr>
            <w:noProof/>
            <w:webHidden/>
          </w:rPr>
          <w:tab/>
        </w:r>
        <w:r>
          <w:rPr>
            <w:noProof/>
            <w:webHidden/>
          </w:rPr>
          <w:fldChar w:fldCharType="begin"/>
        </w:r>
        <w:r>
          <w:rPr>
            <w:noProof/>
            <w:webHidden/>
          </w:rPr>
          <w:instrText xml:space="preserve"> PAGEREF _Toc222842296 \h </w:instrText>
        </w:r>
        <w:r>
          <w:rPr>
            <w:noProof/>
            <w:webHidden/>
          </w:rPr>
        </w:r>
        <w:r>
          <w:rPr>
            <w:noProof/>
            <w:webHidden/>
          </w:rPr>
          <w:fldChar w:fldCharType="separate"/>
        </w:r>
        <w:r>
          <w:rPr>
            <w:noProof/>
            <w:webHidden/>
          </w:rPr>
          <w:t>4</w:t>
        </w:r>
        <w:r>
          <w:rPr>
            <w:noProof/>
            <w:webHidden/>
          </w:rPr>
          <w:fldChar w:fldCharType="end"/>
        </w:r>
      </w:hyperlink>
    </w:p>
    <w:p w14:paraId="60ACEBE5" w14:textId="7FAABAB0" w:rsidR="00AD7876" w:rsidRDefault="00AD7876">
      <w:pPr>
        <w:pStyle w:val="TOC1"/>
        <w:tabs>
          <w:tab w:val="right" w:leader="dot" w:pos="9629"/>
        </w:tabs>
        <w:rPr>
          <w:rFonts w:eastAsiaTheme="minorEastAsia"/>
          <w:b w:val="0"/>
          <w:noProof/>
          <w:kern w:val="2"/>
          <w:sz w:val="24"/>
          <w:szCs w:val="24"/>
          <w:lang w:val="en-AU" w:eastAsia="en-GB"/>
          <w14:ligatures w14:val="standardContextual"/>
        </w:rPr>
      </w:pPr>
      <w:hyperlink w:anchor="_Toc222842297" w:history="1">
        <w:r w:rsidRPr="005663CC">
          <w:rPr>
            <w:rStyle w:val="Hyperlink"/>
            <w:noProof/>
          </w:rPr>
          <w:t>Newsletter article</w:t>
        </w:r>
        <w:r>
          <w:rPr>
            <w:noProof/>
            <w:webHidden/>
          </w:rPr>
          <w:tab/>
        </w:r>
        <w:r>
          <w:rPr>
            <w:noProof/>
            <w:webHidden/>
          </w:rPr>
          <w:fldChar w:fldCharType="begin"/>
        </w:r>
        <w:r>
          <w:rPr>
            <w:noProof/>
            <w:webHidden/>
          </w:rPr>
          <w:instrText xml:space="preserve"> PAGEREF _Toc222842297 \h </w:instrText>
        </w:r>
        <w:r>
          <w:rPr>
            <w:noProof/>
            <w:webHidden/>
          </w:rPr>
        </w:r>
        <w:r>
          <w:rPr>
            <w:noProof/>
            <w:webHidden/>
          </w:rPr>
          <w:fldChar w:fldCharType="separate"/>
        </w:r>
        <w:r>
          <w:rPr>
            <w:noProof/>
            <w:webHidden/>
          </w:rPr>
          <w:t>12</w:t>
        </w:r>
        <w:r>
          <w:rPr>
            <w:noProof/>
            <w:webHidden/>
          </w:rPr>
          <w:fldChar w:fldCharType="end"/>
        </w:r>
      </w:hyperlink>
    </w:p>
    <w:p w14:paraId="64E28CBA" w14:textId="5F5A1CAF" w:rsidR="00AD7876" w:rsidRDefault="00AD7876">
      <w:pPr>
        <w:pStyle w:val="TOC1"/>
        <w:tabs>
          <w:tab w:val="right" w:leader="dot" w:pos="9629"/>
        </w:tabs>
        <w:rPr>
          <w:rFonts w:eastAsiaTheme="minorEastAsia"/>
          <w:b w:val="0"/>
          <w:noProof/>
          <w:kern w:val="2"/>
          <w:sz w:val="24"/>
          <w:szCs w:val="24"/>
          <w:lang w:val="en-AU" w:eastAsia="en-GB"/>
          <w14:ligatures w14:val="standardContextual"/>
        </w:rPr>
      </w:pPr>
      <w:hyperlink w:anchor="_Toc222842298" w:history="1">
        <w:r w:rsidRPr="005663CC">
          <w:rPr>
            <w:rStyle w:val="Hyperlink"/>
            <w:noProof/>
            <w:lang w:val="en-AU"/>
          </w:rPr>
          <w:t>Social media posts</w:t>
        </w:r>
        <w:r>
          <w:rPr>
            <w:noProof/>
            <w:webHidden/>
          </w:rPr>
          <w:tab/>
        </w:r>
        <w:r>
          <w:rPr>
            <w:noProof/>
            <w:webHidden/>
          </w:rPr>
          <w:fldChar w:fldCharType="begin"/>
        </w:r>
        <w:r>
          <w:rPr>
            <w:noProof/>
            <w:webHidden/>
          </w:rPr>
          <w:instrText xml:space="preserve"> PAGEREF _Toc222842298 \h </w:instrText>
        </w:r>
        <w:r>
          <w:rPr>
            <w:noProof/>
            <w:webHidden/>
          </w:rPr>
        </w:r>
        <w:r>
          <w:rPr>
            <w:noProof/>
            <w:webHidden/>
          </w:rPr>
          <w:fldChar w:fldCharType="separate"/>
        </w:r>
        <w:r>
          <w:rPr>
            <w:noProof/>
            <w:webHidden/>
          </w:rPr>
          <w:t>13</w:t>
        </w:r>
        <w:r>
          <w:rPr>
            <w:noProof/>
            <w:webHidden/>
          </w:rPr>
          <w:fldChar w:fldCharType="end"/>
        </w:r>
      </w:hyperlink>
    </w:p>
    <w:p w14:paraId="009DFCD1" w14:textId="48E4B1CC" w:rsidR="00E82F40" w:rsidRDefault="007F6593" w:rsidP="007D01ED">
      <w:pPr>
        <w:rPr>
          <w:lang w:val="en-AU"/>
        </w:rPr>
      </w:pPr>
      <w:r>
        <w:rPr>
          <w:b/>
          <w:lang w:val="en-AU"/>
        </w:rPr>
        <w:fldChar w:fldCharType="end"/>
      </w:r>
      <w:r w:rsidR="00E82F40">
        <w:rPr>
          <w:lang w:val="en-AU"/>
        </w:rPr>
        <w:br w:type="page"/>
      </w:r>
    </w:p>
    <w:p w14:paraId="4CA71E0B" w14:textId="77777777" w:rsidR="003B0D31" w:rsidRPr="006630E8" w:rsidRDefault="003B0D31" w:rsidP="00B92A35">
      <w:pPr>
        <w:pStyle w:val="Heading1"/>
      </w:pPr>
      <w:bookmarkStart w:id="1" w:name="_Toc171089841"/>
      <w:bookmarkStart w:id="2" w:name="_Toc189563616"/>
      <w:bookmarkStart w:id="3" w:name="_Toc222842295"/>
      <w:r w:rsidRPr="006630E8">
        <w:t>Introduction</w:t>
      </w:r>
      <w:bookmarkEnd w:id="1"/>
      <w:bookmarkEnd w:id="2"/>
      <w:bookmarkEnd w:id="3"/>
    </w:p>
    <w:p w14:paraId="4238745F" w14:textId="77777777" w:rsidR="003B0D31" w:rsidRDefault="003B0D31" w:rsidP="003B0D31">
      <w:pPr>
        <w:pStyle w:val="Heading2"/>
        <w:rPr>
          <w:lang w:val="en-AU" w:eastAsia="en-GB"/>
        </w:rPr>
      </w:pPr>
      <w:r>
        <w:t>Campaign</w:t>
      </w:r>
      <w:r w:rsidRPr="7D264C77">
        <w:rPr>
          <w:lang w:val="en-AU" w:eastAsia="en-GB"/>
        </w:rPr>
        <w:t xml:space="preserve"> </w:t>
      </w:r>
      <w:r>
        <w:rPr>
          <w:lang w:val="en-AU" w:eastAsia="en-GB"/>
        </w:rPr>
        <w:t>background</w:t>
      </w:r>
    </w:p>
    <w:p w14:paraId="0AD53B54" w14:textId="4B3379B4" w:rsidR="003B0D31" w:rsidRDefault="003B0D31" w:rsidP="003B0D31">
      <w:pPr>
        <w:rPr>
          <w:lang w:val="en-AU" w:eastAsia="en-GB"/>
        </w:rPr>
      </w:pPr>
      <w:r w:rsidRPr="000B12FA">
        <w:rPr>
          <w:lang w:val="en-AU" w:eastAsia="en-GB"/>
        </w:rPr>
        <w:t>Tobacco smoking remains the leading cause of preventable death in Australia. It is estimated that around 66 Australians die every single day from tobacco related causes. This equates to 1 tobacco</w:t>
      </w:r>
      <w:r w:rsidR="00521015">
        <w:rPr>
          <w:lang w:val="en-AU" w:eastAsia="en-GB"/>
        </w:rPr>
        <w:t>-</w:t>
      </w:r>
      <w:r w:rsidRPr="000B12FA">
        <w:rPr>
          <w:lang w:val="en-AU" w:eastAsia="en-GB"/>
        </w:rPr>
        <w:t xml:space="preserve">related death every 22 minutes. </w:t>
      </w:r>
    </w:p>
    <w:p w14:paraId="3151BEB0" w14:textId="77777777" w:rsidR="003B0D31" w:rsidRPr="00307B9C" w:rsidRDefault="003B0D31" w:rsidP="003B0D31">
      <w:pPr>
        <w:rPr>
          <w:lang w:val="en-AU" w:eastAsia="en-GB"/>
        </w:rPr>
      </w:pPr>
      <w:r w:rsidRPr="00307B9C">
        <w:rPr>
          <w:lang w:val="en-AU" w:eastAsia="en-GB"/>
        </w:rPr>
        <w:t xml:space="preserve">Vaping harms your health and it can lead to nicotine addiction, shortness of breath, cause persistent coughing, wheezing and leave you feeling nauseous and dizzy. It may also cause damage to your lungs. People who vape, even occasionally, may not realise they’re dependent on nicotine. </w:t>
      </w:r>
    </w:p>
    <w:p w14:paraId="280D301E" w14:textId="3A0825A5" w:rsidR="003B0D31" w:rsidRPr="003A6192" w:rsidRDefault="003B0D31" w:rsidP="003B0D31">
      <w:pPr>
        <w:rPr>
          <w:lang w:val="en-AU" w:eastAsia="en-GB"/>
        </w:rPr>
      </w:pPr>
      <w:r w:rsidRPr="003A6192">
        <w:rPr>
          <w:lang w:val="en-AU" w:eastAsia="en-GB"/>
        </w:rPr>
        <w:t xml:space="preserve">The National Tobacco </w:t>
      </w:r>
      <w:r w:rsidR="006F2851">
        <w:rPr>
          <w:lang w:val="en-AU" w:eastAsia="en-GB"/>
        </w:rPr>
        <w:t>&amp;</w:t>
      </w:r>
      <w:r w:rsidR="006F2851" w:rsidRPr="003A6192">
        <w:rPr>
          <w:lang w:val="en-AU" w:eastAsia="en-GB"/>
        </w:rPr>
        <w:t xml:space="preserve"> </w:t>
      </w:r>
      <w:r w:rsidRPr="003A6192">
        <w:rPr>
          <w:lang w:val="en-AU" w:eastAsia="en-GB"/>
        </w:rPr>
        <w:t>E-</w:t>
      </w:r>
      <w:r w:rsidR="00520FC5">
        <w:rPr>
          <w:lang w:val="en-AU" w:eastAsia="en-GB"/>
        </w:rPr>
        <w:t>C</w:t>
      </w:r>
      <w:r w:rsidRPr="003A6192">
        <w:rPr>
          <w:lang w:val="en-AU" w:eastAsia="en-GB"/>
        </w:rPr>
        <w:t xml:space="preserve">igarette </w:t>
      </w:r>
      <w:r>
        <w:rPr>
          <w:lang w:val="en-AU" w:eastAsia="en-GB"/>
        </w:rPr>
        <w:t>c</w:t>
      </w:r>
      <w:r w:rsidRPr="003A6192">
        <w:rPr>
          <w:lang w:val="en-AU" w:eastAsia="en-GB"/>
        </w:rPr>
        <w:t>ampaign aims to contribute to a reduction in smoking and vaping prevalence, particularly among priority and at-risk populations aged 18-55 years.</w:t>
      </w:r>
      <w:r w:rsidR="00FF1703">
        <w:rPr>
          <w:lang w:val="en-AU" w:eastAsia="en-GB"/>
        </w:rPr>
        <w:t xml:space="preserve"> </w:t>
      </w:r>
      <w:r w:rsidRPr="003A6192">
        <w:rPr>
          <w:lang w:val="en-AU" w:eastAsia="en-GB"/>
        </w:rPr>
        <w:t>These at-risk groups include: </w:t>
      </w:r>
    </w:p>
    <w:p w14:paraId="1CFBC1FF" w14:textId="77777777" w:rsidR="003B0D31" w:rsidRPr="003A6192" w:rsidRDefault="003B0D31" w:rsidP="003B0D31">
      <w:pPr>
        <w:pStyle w:val="ListBullet2"/>
        <w:tabs>
          <w:tab w:val="clear" w:pos="720"/>
        </w:tabs>
      </w:pPr>
      <w:r w:rsidRPr="003A6192">
        <w:t>First Nations people </w:t>
      </w:r>
    </w:p>
    <w:p w14:paraId="014E17FA" w14:textId="77777777" w:rsidR="003B0D31" w:rsidRPr="003A6192" w:rsidRDefault="003B0D31" w:rsidP="003B0D31">
      <w:pPr>
        <w:pStyle w:val="ListBullet2"/>
        <w:tabs>
          <w:tab w:val="clear" w:pos="720"/>
        </w:tabs>
      </w:pPr>
      <w:r w:rsidRPr="003A6192">
        <w:t>people in low socioeconomic areas </w:t>
      </w:r>
    </w:p>
    <w:p w14:paraId="2BFA781C" w14:textId="77777777" w:rsidR="003B0D31" w:rsidRPr="003A6192" w:rsidRDefault="003B0D31" w:rsidP="003B0D31">
      <w:pPr>
        <w:pStyle w:val="ListBullet2"/>
        <w:tabs>
          <w:tab w:val="clear" w:pos="720"/>
        </w:tabs>
      </w:pPr>
      <w:r w:rsidRPr="003A6192">
        <w:t>people in rural and remote areas </w:t>
      </w:r>
    </w:p>
    <w:p w14:paraId="42DE9D0B" w14:textId="77777777" w:rsidR="003B0D31" w:rsidRPr="003A6192" w:rsidRDefault="003B0D31" w:rsidP="003B0D31">
      <w:pPr>
        <w:pStyle w:val="ListBullet2"/>
        <w:tabs>
          <w:tab w:val="clear" w:pos="720"/>
        </w:tabs>
      </w:pPr>
      <w:r w:rsidRPr="003A6192">
        <w:t>people who identify as LGBTQIA+ </w:t>
      </w:r>
    </w:p>
    <w:p w14:paraId="713B904A" w14:textId="77777777" w:rsidR="003B0D31" w:rsidRPr="003A6192" w:rsidRDefault="003B0D31" w:rsidP="003B0D31">
      <w:pPr>
        <w:pStyle w:val="ListBullet2"/>
        <w:tabs>
          <w:tab w:val="clear" w:pos="720"/>
        </w:tabs>
      </w:pPr>
      <w:r w:rsidRPr="003A6192">
        <w:t>some multicultural communities. </w:t>
      </w:r>
    </w:p>
    <w:p w14:paraId="151B4E96" w14:textId="77777777" w:rsidR="003B0D31" w:rsidRDefault="003B0D31" w:rsidP="003B0D31">
      <w:pPr>
        <w:rPr>
          <w:lang w:val="en-AU" w:eastAsia="en-GB"/>
        </w:rPr>
      </w:pPr>
      <w:r w:rsidRPr="00307B9C">
        <w:rPr>
          <w:lang w:val="en-AU" w:eastAsia="en-GB"/>
        </w:rPr>
        <w:t xml:space="preserve">Since it commenced in 2024, the campaign has successfully engaged Australians who smoke and vape, encouraging them to consider quitting or take action to reduce or stop vaping or smoking.  </w:t>
      </w:r>
    </w:p>
    <w:p w14:paraId="53A292F4" w14:textId="246C547C" w:rsidR="003B0D31" w:rsidRDefault="003B0D31" w:rsidP="003B0D31">
      <w:pPr>
        <w:rPr>
          <w:lang w:val="en-AU" w:eastAsia="en-GB"/>
        </w:rPr>
      </w:pPr>
      <w:r w:rsidRPr="00877CB5">
        <w:rPr>
          <w:lang w:val="en-AU" w:eastAsia="en-GB"/>
        </w:rPr>
        <w:t xml:space="preserve">Phase 1 of the </w:t>
      </w:r>
      <w:r w:rsidR="006F2851">
        <w:rPr>
          <w:lang w:val="en-AU" w:eastAsia="en-GB"/>
        </w:rPr>
        <w:t xml:space="preserve">‘Give Up For Good’ </w:t>
      </w:r>
      <w:r w:rsidRPr="00877CB5">
        <w:rPr>
          <w:lang w:val="en-AU" w:eastAsia="en-GB"/>
        </w:rPr>
        <w:t>campaign was delivered throughout 2024 and 2025.</w:t>
      </w:r>
      <w:r>
        <w:rPr>
          <w:lang w:val="en-AU" w:eastAsia="en-GB"/>
        </w:rPr>
        <w:t xml:space="preserve"> </w:t>
      </w:r>
      <w:r w:rsidRPr="00877CB5">
        <w:rPr>
          <w:lang w:val="en-AU" w:eastAsia="en-GB"/>
        </w:rPr>
        <w:t>It achieved</w:t>
      </w:r>
      <w:r>
        <w:rPr>
          <w:lang w:val="en-AU" w:eastAsia="en-GB"/>
        </w:rPr>
        <w:t xml:space="preserve"> strong</w:t>
      </w:r>
      <w:r w:rsidRPr="00877CB5">
        <w:rPr>
          <w:lang w:val="en-AU" w:eastAsia="en-GB"/>
        </w:rPr>
        <w:t> initial engagement and awareness amongst people who smoke and vape, successfully moving people along the path to behaviour change. It delivered increases in quit attempts, perceived capacity and confidence to quit, and awareness and use of cessation support and tools. </w:t>
      </w:r>
    </w:p>
    <w:p w14:paraId="1EEC78E7" w14:textId="3025D5E6" w:rsidR="003B0D31" w:rsidRDefault="003B0D31" w:rsidP="003B0D31">
      <w:pPr>
        <w:rPr>
          <w:lang w:val="en-AU" w:eastAsia="en-GB"/>
        </w:rPr>
      </w:pPr>
      <w:r w:rsidRPr="00307B9C">
        <w:rPr>
          <w:lang w:val="en-AU" w:eastAsia="en-GB"/>
        </w:rPr>
        <w:t>This new phase of the campaign responds to recent research showing Australians are now seeking more information on the health harms of vaping and the supports available to quit both smoking and vaping</w:t>
      </w:r>
      <w:r>
        <w:rPr>
          <w:lang w:val="en-AU" w:eastAsia="en-GB"/>
        </w:rPr>
        <w:t xml:space="preserve"> </w:t>
      </w:r>
      <w:r w:rsidR="00CF5D51">
        <w:rPr>
          <w:lang w:val="en-AU" w:eastAsia="en-GB"/>
        </w:rPr>
        <w:t>–</w:t>
      </w:r>
      <w:r>
        <w:rPr>
          <w:lang w:val="en-AU" w:eastAsia="en-GB"/>
        </w:rPr>
        <w:t xml:space="preserve"> </w:t>
      </w:r>
      <w:r w:rsidRPr="00307B9C">
        <w:rPr>
          <w:lang w:val="en-AU" w:eastAsia="en-GB"/>
        </w:rPr>
        <w:t>many of which are free to access, like the My QuitBuddy app.</w:t>
      </w:r>
    </w:p>
    <w:p w14:paraId="70E6FCB9" w14:textId="66FE9F0C" w:rsidR="003B0D31" w:rsidRPr="00B25A6B" w:rsidRDefault="003B0D31" w:rsidP="003B0D31">
      <w:pPr>
        <w:rPr>
          <w:lang w:val="en-AU" w:eastAsia="en-GB"/>
        </w:rPr>
      </w:pPr>
      <w:r w:rsidRPr="114661E3">
        <w:rPr>
          <w:lang w:val="en-AU" w:eastAsia="en-GB"/>
        </w:rPr>
        <w:t xml:space="preserve">Tailored advertising and information has been developed for key audiences </w:t>
      </w:r>
      <w:r w:rsidR="00CF5D51">
        <w:rPr>
          <w:lang w:val="en-AU" w:eastAsia="en-GB"/>
        </w:rPr>
        <w:t>–</w:t>
      </w:r>
      <w:r w:rsidRPr="114661E3">
        <w:rPr>
          <w:lang w:val="en-AU" w:eastAsia="en-GB"/>
        </w:rPr>
        <w:t xml:space="preserve"> adults who vape, adults who smoke, and First Nations adults who smoke. </w:t>
      </w:r>
      <w:r>
        <w:rPr>
          <w:lang w:val="en-AU" w:eastAsia="en-GB"/>
        </w:rPr>
        <w:t>A</w:t>
      </w:r>
      <w:r w:rsidRPr="00B25A6B">
        <w:rPr>
          <w:lang w:val="en-AU" w:eastAsia="en-GB"/>
        </w:rPr>
        <w:t xml:space="preserve"> suite of complementary creative streams will continue to work together in market to drive quit attempts, prevent uptake, deter product switching, and highlight support services for people who smoke or vape.</w:t>
      </w:r>
    </w:p>
    <w:p w14:paraId="687A37FF" w14:textId="512880E0" w:rsidR="003B0D31" w:rsidRDefault="003B0D31" w:rsidP="003B0D31">
      <w:pPr>
        <w:rPr>
          <w:lang w:val="en-AU" w:eastAsia="en-GB"/>
        </w:rPr>
      </w:pPr>
      <w:r w:rsidRPr="114661E3">
        <w:rPr>
          <w:lang w:val="en-AU" w:eastAsia="en-GB"/>
        </w:rPr>
        <w:t>Information is being translated into a range of languages, and advertising is supported by</w:t>
      </w:r>
      <w:r w:rsidR="0066080B">
        <w:rPr>
          <w:lang w:val="en-AU" w:eastAsia="en-GB"/>
        </w:rPr>
        <w:t xml:space="preserve"> </w:t>
      </w:r>
      <w:r w:rsidRPr="114661E3">
        <w:rPr>
          <w:lang w:val="en-AU" w:eastAsia="en-GB"/>
        </w:rPr>
        <w:t>public relations, community activities and media partnerships.</w:t>
      </w:r>
    </w:p>
    <w:p w14:paraId="33C315F7" w14:textId="77777777" w:rsidR="003B0D31" w:rsidRDefault="003B0D31" w:rsidP="003B0D31">
      <w:pPr>
        <w:rPr>
          <w:lang w:val="en-AU" w:eastAsia="en-GB"/>
        </w:rPr>
      </w:pPr>
      <w:r w:rsidRPr="00AF321C">
        <w:rPr>
          <w:lang w:val="en-AU" w:eastAsia="en-GB"/>
        </w:rPr>
        <w:t xml:space="preserve">The campaign aligns with the National Tobacco Strategy 2023-30 </w:t>
      </w:r>
      <w:r>
        <w:rPr>
          <w:lang w:val="en-AU" w:eastAsia="en-GB"/>
        </w:rPr>
        <w:t xml:space="preserve">and </w:t>
      </w:r>
      <w:r w:rsidRPr="002474AB">
        <w:rPr>
          <w:lang w:eastAsia="en-GB"/>
        </w:rPr>
        <w:t>complements other tobacco control measures that have been delivered to prevent tobacco and vape related harms, such as world-leading legislative reforms and increased support for quit programs. </w:t>
      </w:r>
    </w:p>
    <w:p w14:paraId="5E2E86E3" w14:textId="2AB1DB98" w:rsidR="003B0D31" w:rsidRPr="00F6331F" w:rsidRDefault="003B0D31" w:rsidP="003B0D31">
      <w:pPr>
        <w:pStyle w:val="Heading2"/>
      </w:pPr>
      <w:r>
        <w:t xml:space="preserve">About this </w:t>
      </w:r>
      <w:r w:rsidR="00CF5D51">
        <w:t>Stakeholder</w:t>
      </w:r>
      <w:r>
        <w:t xml:space="preserve"> kit</w:t>
      </w:r>
    </w:p>
    <w:p w14:paraId="39F98A5B" w14:textId="77777777" w:rsidR="003B0D31" w:rsidRPr="00F97879" w:rsidRDefault="003B0D31" w:rsidP="003B0D31">
      <w:r w:rsidRPr="00F97879">
        <w:t xml:space="preserve">This kit </w:t>
      </w:r>
      <w:r>
        <w:t>has</w:t>
      </w:r>
      <w:r w:rsidRPr="00F97879">
        <w:t xml:space="preserve"> information and resources you can share with your community to learn more about</w:t>
      </w:r>
      <w:r>
        <w:t xml:space="preserve"> the harms of smoking and vaping and the supports available to help people quit, including:  </w:t>
      </w:r>
    </w:p>
    <w:p w14:paraId="353DA15F" w14:textId="77777777" w:rsidR="003B0D31" w:rsidRPr="00C76856" w:rsidRDefault="003B0D31" w:rsidP="003B0D31">
      <w:pPr>
        <w:pStyle w:val="ListBullet2"/>
        <w:tabs>
          <w:tab w:val="clear" w:pos="720"/>
        </w:tabs>
        <w:ind w:left="720" w:hanging="360"/>
      </w:pPr>
      <w:r w:rsidRPr="00C76856">
        <w:t>Fact sheet</w:t>
      </w:r>
      <w:r>
        <w:t>s</w:t>
      </w:r>
    </w:p>
    <w:p w14:paraId="18648AF6" w14:textId="77777777" w:rsidR="003B0D31" w:rsidRDefault="003B0D31" w:rsidP="003B0D31">
      <w:pPr>
        <w:pStyle w:val="ListBullet2"/>
        <w:tabs>
          <w:tab w:val="clear" w:pos="720"/>
        </w:tabs>
        <w:ind w:left="720" w:hanging="360"/>
      </w:pPr>
      <w:r w:rsidRPr="00C76856">
        <w:t>Downloadable posters</w:t>
      </w:r>
    </w:p>
    <w:p w14:paraId="6433C3DA" w14:textId="77777777" w:rsidR="003B0D31" w:rsidRPr="00C76856" w:rsidRDefault="003B0D31" w:rsidP="003B0D31">
      <w:pPr>
        <w:pStyle w:val="ListBullet2"/>
        <w:tabs>
          <w:tab w:val="clear" w:pos="720"/>
        </w:tabs>
        <w:ind w:left="720" w:hanging="360"/>
      </w:pPr>
      <w:r>
        <w:t>Videos</w:t>
      </w:r>
    </w:p>
    <w:p w14:paraId="30ED5CC9" w14:textId="77777777" w:rsidR="003B0D31" w:rsidRPr="00C76856" w:rsidRDefault="003B0D31" w:rsidP="003B0D31">
      <w:pPr>
        <w:pStyle w:val="ListBullet2"/>
        <w:tabs>
          <w:tab w:val="clear" w:pos="720"/>
        </w:tabs>
        <w:ind w:left="720" w:hanging="360"/>
      </w:pPr>
      <w:r w:rsidRPr="00C76856">
        <w:t>Newsletter article</w:t>
      </w:r>
      <w:r>
        <w:t>s</w:t>
      </w:r>
      <w:r w:rsidRPr="00C76856">
        <w:t xml:space="preserve"> </w:t>
      </w:r>
    </w:p>
    <w:p w14:paraId="1D0D55A7" w14:textId="77777777" w:rsidR="003B0D31" w:rsidRDefault="003B0D31" w:rsidP="003B0D31">
      <w:pPr>
        <w:pStyle w:val="ListBullet2"/>
        <w:tabs>
          <w:tab w:val="clear" w:pos="720"/>
        </w:tabs>
        <w:ind w:left="720" w:hanging="360"/>
      </w:pPr>
      <w:r w:rsidRPr="00C76856">
        <w:t>Social media posts</w:t>
      </w:r>
      <w:r>
        <w:t>.</w:t>
      </w:r>
      <w:r w:rsidRPr="00C76856">
        <w:t xml:space="preserve"> </w:t>
      </w:r>
    </w:p>
    <w:p w14:paraId="239B97D9" w14:textId="19E4F256" w:rsidR="003B0D31" w:rsidRPr="007D01ED" w:rsidRDefault="003B0D31" w:rsidP="007D01ED">
      <w:r w:rsidRPr="007D01ED">
        <w:t xml:space="preserve">This kit includes information and resources for adult audiences, however the ‘Give Up For Good’ campaign also targets 14- to 24-year-olds who currently vape or are at risk of vaping. More information on the campaign for young people can be found at </w:t>
      </w:r>
      <w:hyperlink r:id="rId17">
        <w:r w:rsidRPr="007D01ED">
          <w:rPr>
            <w:rStyle w:val="Hyperlink"/>
          </w:rPr>
          <w:t>hea</w:t>
        </w:r>
        <w:r w:rsidR="00FF1703" w:rsidRPr="007D01ED">
          <w:rPr>
            <w:rStyle w:val="Hyperlink"/>
          </w:rPr>
          <w:t>l</w:t>
        </w:r>
        <w:r w:rsidRPr="007D01ED">
          <w:rPr>
            <w:rStyle w:val="Hyperlink"/>
          </w:rPr>
          <w:t>th.gov.au/vaping</w:t>
        </w:r>
      </w:hyperlink>
      <w:r w:rsidRPr="007D01ED">
        <w:t xml:space="preserve">. </w:t>
      </w:r>
    </w:p>
    <w:p w14:paraId="231D31CE" w14:textId="77777777" w:rsidR="003B0D31" w:rsidRPr="00F6331F" w:rsidRDefault="003B0D31" w:rsidP="003B0D31">
      <w:pPr>
        <w:pStyle w:val="Heading2"/>
      </w:pPr>
      <w:r w:rsidRPr="00F6331F">
        <w:t>How to use this kit</w:t>
      </w:r>
    </w:p>
    <w:p w14:paraId="320C7ABD" w14:textId="77777777" w:rsidR="003B0D31" w:rsidRPr="007D01ED" w:rsidRDefault="003B0D31" w:rsidP="007D01ED">
      <w:r w:rsidRPr="007D01ED">
        <w:t>There are many organisations across the community sector, health services, education, sport, councils, workplaces and peak bodies who play a critical role in encouraging and supporting people to quit smoking and vaping, and in influencing others not to start. By sharing these resources, you can help create an environment where quitting is supported and celebrated. Your efforts can have a lasting impact on reducing nicotine addiction and improving public health.</w:t>
      </w:r>
    </w:p>
    <w:p w14:paraId="23CD6267" w14:textId="77777777" w:rsidR="003B0D31" w:rsidRPr="00F97879" w:rsidRDefault="003B0D31" w:rsidP="003B0D31">
      <w:r>
        <w:t>Y</w:t>
      </w:r>
      <w:r w:rsidRPr="00F97879">
        <w:t>ou can share information about</w:t>
      </w:r>
      <w:r>
        <w:t xml:space="preserve"> quitting</w:t>
      </w:r>
      <w:r w:rsidRPr="00F97879">
        <w:t xml:space="preserve"> </w:t>
      </w:r>
      <w:r>
        <w:t>smoking and vaping</w:t>
      </w:r>
      <w:r w:rsidRPr="00F97879">
        <w:t xml:space="preserve"> with </w:t>
      </w:r>
      <w:r>
        <w:t xml:space="preserve">people in </w:t>
      </w:r>
      <w:r w:rsidRPr="00F97879">
        <w:t>your community by:</w:t>
      </w:r>
    </w:p>
    <w:p w14:paraId="1944D6AC" w14:textId="77777777" w:rsidR="003B0D31" w:rsidRPr="00F97879" w:rsidRDefault="003B0D31" w:rsidP="003B0D31">
      <w:pPr>
        <w:pStyle w:val="ListBullet2"/>
        <w:tabs>
          <w:tab w:val="clear" w:pos="720"/>
        </w:tabs>
        <w:ind w:left="720" w:hanging="360"/>
      </w:pPr>
      <w:r w:rsidRPr="00F97879">
        <w:t xml:space="preserve">including an article in your newsletters and/or websites </w:t>
      </w:r>
    </w:p>
    <w:p w14:paraId="00EC4261" w14:textId="77777777" w:rsidR="003B0D31" w:rsidRPr="00F97879" w:rsidRDefault="003B0D31" w:rsidP="003B0D31">
      <w:pPr>
        <w:pStyle w:val="ListBullet2"/>
        <w:tabs>
          <w:tab w:val="clear" w:pos="720"/>
        </w:tabs>
        <w:ind w:left="720" w:hanging="360"/>
      </w:pPr>
      <w:r w:rsidRPr="00F97879">
        <w:t xml:space="preserve">publishing social media posts </w:t>
      </w:r>
    </w:p>
    <w:p w14:paraId="02BB3811" w14:textId="77777777" w:rsidR="003B0D31" w:rsidRDefault="003B0D31" w:rsidP="003B0D31">
      <w:pPr>
        <w:pStyle w:val="ListBullet2"/>
        <w:tabs>
          <w:tab w:val="clear" w:pos="720"/>
        </w:tabs>
        <w:ind w:left="720" w:hanging="360"/>
      </w:pPr>
      <w:r w:rsidRPr="00F97879">
        <w:t>displaying resources such as the poster</w:t>
      </w:r>
      <w:r>
        <w:t>s</w:t>
      </w:r>
    </w:p>
    <w:p w14:paraId="636299D3" w14:textId="77777777" w:rsidR="003B0D31" w:rsidRDefault="003B0D31" w:rsidP="003B0D31">
      <w:pPr>
        <w:pStyle w:val="ListBullet2"/>
        <w:tabs>
          <w:tab w:val="clear" w:pos="720"/>
        </w:tabs>
        <w:ind w:left="720" w:hanging="360"/>
      </w:pPr>
      <w:r w:rsidRPr="00396F09">
        <w:t>encouraging people to access resources online</w:t>
      </w:r>
      <w:r>
        <w:t>.</w:t>
      </w:r>
    </w:p>
    <w:p w14:paraId="58B41B16" w14:textId="77777777" w:rsidR="003B0D31" w:rsidRPr="00F6331F" w:rsidRDefault="003B0D31" w:rsidP="003B0D31">
      <w:pPr>
        <w:pStyle w:val="Heading2"/>
      </w:pPr>
      <w:r w:rsidRPr="00F6331F">
        <w:t>Further information</w:t>
      </w:r>
    </w:p>
    <w:p w14:paraId="10800E03" w14:textId="163BAE14" w:rsidR="003B0D31" w:rsidRPr="00F97879" w:rsidRDefault="003B0D31" w:rsidP="003B0D31">
      <w:pPr>
        <w:rPr>
          <w:lang w:val="en-AU"/>
        </w:rPr>
      </w:pPr>
      <w:r w:rsidRPr="54DBA80E">
        <w:rPr>
          <w:lang w:val="en-AU"/>
        </w:rPr>
        <w:t xml:space="preserve">For more information and resources visit the campaign website: </w:t>
      </w:r>
      <w:hyperlink r:id="rId18" w:history="1">
        <w:r w:rsidR="005529A6" w:rsidRPr="005529A6">
          <w:rPr>
            <w:rStyle w:val="Hyperlink"/>
            <w:lang w:val="en-AU"/>
          </w:rPr>
          <w:t>health.gov.au/GiveUpForGood</w:t>
        </w:r>
      </w:hyperlink>
      <w:r w:rsidR="005529A6">
        <w:t>.</w:t>
      </w:r>
    </w:p>
    <w:p w14:paraId="52630460" w14:textId="3BD7C0DB" w:rsidR="003B0D31" w:rsidRPr="007D01ED" w:rsidRDefault="003B0D31" w:rsidP="007D01ED">
      <w:pPr>
        <w:rPr>
          <w:lang w:val="en-GB"/>
        </w:rPr>
      </w:pPr>
      <w:r>
        <w:t xml:space="preserve">If you have questions, require further information, or would like to discuss opportunities to promote the campaign further, please email the Department of Health, Disability and Ageing at </w:t>
      </w:r>
      <w:hyperlink r:id="rId19">
        <w:r w:rsidRPr="7D264C77">
          <w:rPr>
            <w:rStyle w:val="Hyperlink"/>
            <w:lang w:val="en-GB"/>
          </w:rPr>
          <w:t>NTEC@health.gov.au</w:t>
        </w:r>
      </w:hyperlink>
      <w:r w:rsidRPr="54DBA80E">
        <w:rPr>
          <w:lang w:val="en-GB"/>
        </w:rPr>
        <w:t>.</w:t>
      </w:r>
    </w:p>
    <w:p w14:paraId="4F2399CC" w14:textId="77777777" w:rsidR="003B0D31" w:rsidRPr="007D01ED" w:rsidRDefault="003B0D31" w:rsidP="007D01ED">
      <w:bookmarkStart w:id="4" w:name="_Toc146545275"/>
      <w:bookmarkStart w:id="5" w:name="_Toc171089843"/>
      <w:bookmarkStart w:id="6" w:name="_Toc189563617"/>
      <w:r w:rsidRPr="007D01ED">
        <w:br w:type="page"/>
      </w:r>
    </w:p>
    <w:p w14:paraId="44878F93" w14:textId="34B6428B" w:rsidR="003B0D31" w:rsidRPr="002A3533" w:rsidRDefault="003B0D31" w:rsidP="00B92A35">
      <w:pPr>
        <w:pStyle w:val="Heading1"/>
      </w:pPr>
      <w:bookmarkStart w:id="7" w:name="_Toc222842296"/>
      <w:r>
        <w:t>Communication resources</w:t>
      </w:r>
      <w:bookmarkEnd w:id="4"/>
      <w:bookmarkEnd w:id="5"/>
      <w:bookmarkEnd w:id="6"/>
      <w:bookmarkEnd w:id="7"/>
    </w:p>
    <w:p w14:paraId="1F9BDAC3" w14:textId="77777777" w:rsidR="003B0D31" w:rsidRPr="00A80775" w:rsidRDefault="003B0D31" w:rsidP="003B0D31">
      <w:pPr>
        <w:rPr>
          <w:lang w:val="en-AU"/>
        </w:rPr>
      </w:pPr>
      <w:r w:rsidRPr="00A80775">
        <w:rPr>
          <w:lang w:val="en-AU"/>
        </w:rPr>
        <w:t>The table below outlines the resources available to support communication and engagement.</w:t>
      </w:r>
      <w:r>
        <w:rPr>
          <w:lang w:val="en-AU"/>
        </w:rPr>
        <w:t xml:space="preserve"> </w:t>
      </w:r>
    </w:p>
    <w:tbl>
      <w:tblPr>
        <w:tblStyle w:val="TableGrid-Header2"/>
        <w:tblW w:w="9781" w:type="dxa"/>
        <w:tblLayout w:type="fixed"/>
        <w:tblLook w:val="04A0" w:firstRow="1" w:lastRow="0" w:firstColumn="1" w:lastColumn="0" w:noHBand="0" w:noVBand="1"/>
      </w:tblPr>
      <w:tblGrid>
        <w:gridCol w:w="1776"/>
        <w:gridCol w:w="3210"/>
        <w:gridCol w:w="2181"/>
        <w:gridCol w:w="2614"/>
      </w:tblGrid>
      <w:tr w:rsidR="003B0D31" w:rsidRPr="00A80775" w14:paraId="2B61B744" w14:textId="77777777" w:rsidTr="4AA3971D">
        <w:trPr>
          <w:cnfStyle w:val="100000000000" w:firstRow="1" w:lastRow="0" w:firstColumn="0" w:lastColumn="0" w:oddVBand="0" w:evenVBand="0" w:oddHBand="0" w:evenHBand="0" w:firstRowFirstColumn="0" w:firstRowLastColumn="0" w:lastRowFirstColumn="0" w:lastRowLastColumn="0"/>
          <w:cantSplit/>
          <w:trHeight w:val="300"/>
          <w:tblHeader/>
        </w:trPr>
        <w:tc>
          <w:tcPr>
            <w:tcW w:w="1776" w:type="dxa"/>
          </w:tcPr>
          <w:p w14:paraId="392434F2" w14:textId="77777777" w:rsidR="003B0D31" w:rsidRPr="00A80775" w:rsidRDefault="003B0D31" w:rsidP="00895362">
            <w:pPr>
              <w:pStyle w:val="NormalTables"/>
            </w:pPr>
            <w:r w:rsidRPr="00A80775">
              <w:t>Resource</w:t>
            </w:r>
          </w:p>
        </w:tc>
        <w:tc>
          <w:tcPr>
            <w:tcW w:w="3210" w:type="dxa"/>
          </w:tcPr>
          <w:p w14:paraId="3D0FF40B" w14:textId="77777777" w:rsidR="003B0D31" w:rsidRPr="00A80775" w:rsidRDefault="003B0D31" w:rsidP="00895362">
            <w:pPr>
              <w:pStyle w:val="NormalTables"/>
            </w:pPr>
            <w:r w:rsidRPr="00A80775">
              <w:t>Preview</w:t>
            </w:r>
          </w:p>
        </w:tc>
        <w:tc>
          <w:tcPr>
            <w:tcW w:w="2181" w:type="dxa"/>
          </w:tcPr>
          <w:p w14:paraId="28121274" w14:textId="77777777" w:rsidR="003B0D31" w:rsidRPr="00A80775" w:rsidRDefault="003B0D31" w:rsidP="00895362">
            <w:pPr>
              <w:pStyle w:val="NormalTables"/>
            </w:pPr>
            <w:r w:rsidRPr="00A80775">
              <w:t>Link</w:t>
            </w:r>
          </w:p>
        </w:tc>
        <w:tc>
          <w:tcPr>
            <w:tcW w:w="2614" w:type="dxa"/>
          </w:tcPr>
          <w:p w14:paraId="585AB86B" w14:textId="77777777" w:rsidR="003B0D31" w:rsidRPr="00A80775" w:rsidRDefault="003B0D31" w:rsidP="00895362">
            <w:pPr>
              <w:pStyle w:val="NormalTables"/>
            </w:pPr>
            <w:r w:rsidRPr="00A80775">
              <w:t>Suggested use</w:t>
            </w:r>
          </w:p>
        </w:tc>
      </w:tr>
      <w:tr w:rsidR="003B0D31" w14:paraId="3AE59CEA" w14:textId="77777777" w:rsidTr="4AA3971D">
        <w:trPr>
          <w:cantSplit/>
          <w:trHeight w:val="3310"/>
        </w:trPr>
        <w:tc>
          <w:tcPr>
            <w:tcW w:w="1776" w:type="dxa"/>
          </w:tcPr>
          <w:p w14:paraId="178B7CCE" w14:textId="20293629" w:rsidR="003B0D31" w:rsidRDefault="003B0D31" w:rsidP="00895362">
            <w:pPr>
              <w:pStyle w:val="NormalTables"/>
            </w:pPr>
            <w:r>
              <w:t>Poster 1 – Resist cravings</w:t>
            </w:r>
          </w:p>
        </w:tc>
        <w:tc>
          <w:tcPr>
            <w:tcW w:w="3210" w:type="dxa"/>
          </w:tcPr>
          <w:p w14:paraId="5D3FA7D3" w14:textId="16B75956" w:rsidR="003B0D31" w:rsidRDefault="00BD4F04" w:rsidP="00895362">
            <w:pPr>
              <w:pStyle w:val="NormalTables"/>
            </w:pPr>
            <w:r>
              <w:rPr>
                <w:noProof/>
              </w:rPr>
              <w:drawing>
                <wp:inline distT="0" distB="0" distL="0" distR="0" wp14:anchorId="12EAE5CD" wp14:editId="0A4F187B">
                  <wp:extent cx="1648312" cy="2329769"/>
                  <wp:effectExtent l="12700" t="12700" r="15875" b="7620"/>
                  <wp:docPr id="495361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61502" name="Picture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48312" cy="2329769"/>
                          </a:xfrm>
                          <a:prstGeom prst="rect">
                            <a:avLst/>
                          </a:prstGeom>
                          <a:ln w="3810">
                            <a:solidFill>
                              <a:schemeClr val="bg2"/>
                            </a:solidFill>
                          </a:ln>
                        </pic:spPr>
                      </pic:pic>
                    </a:graphicData>
                  </a:graphic>
                </wp:inline>
              </w:drawing>
            </w:r>
          </w:p>
        </w:tc>
        <w:tc>
          <w:tcPr>
            <w:tcW w:w="2181" w:type="dxa"/>
          </w:tcPr>
          <w:p w14:paraId="6E16444F" w14:textId="77777777" w:rsidR="003B0D31" w:rsidRDefault="003B0D31" w:rsidP="00895362">
            <w:pPr>
              <w:pStyle w:val="NormalTables"/>
            </w:pPr>
            <w:r>
              <w:t xml:space="preserve">Download </w:t>
            </w:r>
            <w:hyperlink r:id="rId21">
              <w:r w:rsidRPr="54DBA80E">
                <w:rPr>
                  <w:rStyle w:val="Hyperlink"/>
                </w:rPr>
                <w:t>here</w:t>
              </w:r>
            </w:hyperlink>
          </w:p>
        </w:tc>
        <w:tc>
          <w:tcPr>
            <w:tcW w:w="2614" w:type="dxa"/>
          </w:tcPr>
          <w:p w14:paraId="674771CC" w14:textId="77777777" w:rsidR="003B0D31" w:rsidRDefault="003B0D31" w:rsidP="00895362">
            <w:pPr>
              <w:pStyle w:val="NormalTables"/>
            </w:pPr>
            <w:r>
              <w:t>Print out and display in areas such as a waiting room, community noticeboard or staff area.</w:t>
            </w:r>
          </w:p>
        </w:tc>
      </w:tr>
      <w:tr w:rsidR="003B0D31" w14:paraId="1086D510" w14:textId="77777777" w:rsidTr="4AA3971D">
        <w:trPr>
          <w:cantSplit/>
          <w:trHeight w:val="300"/>
        </w:trPr>
        <w:tc>
          <w:tcPr>
            <w:tcW w:w="1776" w:type="dxa"/>
          </w:tcPr>
          <w:p w14:paraId="15C195E0" w14:textId="77777777" w:rsidR="003B0D31" w:rsidRDefault="003B0D31" w:rsidP="00895362">
            <w:pPr>
              <w:pStyle w:val="NormalTables"/>
            </w:pPr>
            <w:r>
              <w:t xml:space="preserve">Poster 2 – </w:t>
            </w:r>
            <w:r>
              <w:br/>
              <w:t>My QuitBuddy app</w:t>
            </w:r>
          </w:p>
        </w:tc>
        <w:tc>
          <w:tcPr>
            <w:tcW w:w="3210" w:type="dxa"/>
          </w:tcPr>
          <w:p w14:paraId="3E9F762F" w14:textId="07F1B24E" w:rsidR="003B0D31" w:rsidRDefault="00BD4F04" w:rsidP="00895362">
            <w:pPr>
              <w:pStyle w:val="NormalTables"/>
            </w:pPr>
            <w:r>
              <w:rPr>
                <w:noProof/>
              </w:rPr>
              <w:drawing>
                <wp:inline distT="0" distB="0" distL="0" distR="0" wp14:anchorId="5E520040" wp14:editId="59C3B4C8">
                  <wp:extent cx="1648312" cy="2329562"/>
                  <wp:effectExtent l="12700" t="12700" r="15875" b="7620"/>
                  <wp:docPr id="444630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630947"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48312" cy="2329562"/>
                          </a:xfrm>
                          <a:prstGeom prst="rect">
                            <a:avLst/>
                          </a:prstGeom>
                          <a:ln w="3810">
                            <a:solidFill>
                              <a:schemeClr val="bg2"/>
                            </a:solidFill>
                          </a:ln>
                        </pic:spPr>
                      </pic:pic>
                    </a:graphicData>
                  </a:graphic>
                </wp:inline>
              </w:drawing>
            </w:r>
          </w:p>
        </w:tc>
        <w:tc>
          <w:tcPr>
            <w:tcW w:w="2181" w:type="dxa"/>
          </w:tcPr>
          <w:p w14:paraId="0685D1AE" w14:textId="77777777" w:rsidR="003B0D31" w:rsidRDefault="003B0D31" w:rsidP="00895362">
            <w:pPr>
              <w:pStyle w:val="NormalTables"/>
            </w:pPr>
            <w:r>
              <w:t xml:space="preserve">Download </w:t>
            </w:r>
            <w:hyperlink r:id="rId23">
              <w:r w:rsidRPr="54DBA80E">
                <w:rPr>
                  <w:rStyle w:val="Hyperlink"/>
                </w:rPr>
                <w:t>here</w:t>
              </w:r>
            </w:hyperlink>
          </w:p>
        </w:tc>
        <w:tc>
          <w:tcPr>
            <w:tcW w:w="2614" w:type="dxa"/>
          </w:tcPr>
          <w:p w14:paraId="56C9A334" w14:textId="77777777" w:rsidR="003B0D31" w:rsidRDefault="003B0D31" w:rsidP="00895362">
            <w:pPr>
              <w:pStyle w:val="NormalTables"/>
            </w:pPr>
            <w:r>
              <w:t>Print out and display in areas such as a waiting room, community noticeboard or staff area.</w:t>
            </w:r>
          </w:p>
        </w:tc>
      </w:tr>
      <w:tr w:rsidR="003B0D31" w14:paraId="5C1F7273" w14:textId="77777777" w:rsidTr="4AA3971D">
        <w:trPr>
          <w:cantSplit/>
          <w:trHeight w:val="300"/>
        </w:trPr>
        <w:tc>
          <w:tcPr>
            <w:tcW w:w="1776" w:type="dxa"/>
          </w:tcPr>
          <w:p w14:paraId="1FA8921E" w14:textId="77777777" w:rsidR="003B0D31" w:rsidRDefault="003B0D31" w:rsidP="00895362">
            <w:pPr>
              <w:pStyle w:val="NormalTables"/>
            </w:pPr>
            <w:r>
              <w:t>Poster 3 – Tools and support across Australia</w:t>
            </w:r>
          </w:p>
        </w:tc>
        <w:tc>
          <w:tcPr>
            <w:tcW w:w="3210" w:type="dxa"/>
          </w:tcPr>
          <w:p w14:paraId="20FA516E" w14:textId="351508B9" w:rsidR="003B0D31" w:rsidRDefault="00BD4F04" w:rsidP="00895362">
            <w:pPr>
              <w:pStyle w:val="NormalTables"/>
            </w:pPr>
            <w:r>
              <w:rPr>
                <w:noProof/>
              </w:rPr>
              <w:drawing>
                <wp:inline distT="0" distB="0" distL="0" distR="0" wp14:anchorId="02FC6FBC" wp14:editId="7640E20E">
                  <wp:extent cx="1648312" cy="2329769"/>
                  <wp:effectExtent l="12700" t="12700" r="15875" b="7620"/>
                  <wp:docPr id="506362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362423" name="Picture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48312" cy="2329769"/>
                          </a:xfrm>
                          <a:prstGeom prst="rect">
                            <a:avLst/>
                          </a:prstGeom>
                          <a:ln w="3810">
                            <a:solidFill>
                              <a:schemeClr val="bg2"/>
                            </a:solidFill>
                          </a:ln>
                        </pic:spPr>
                      </pic:pic>
                    </a:graphicData>
                  </a:graphic>
                </wp:inline>
              </w:drawing>
            </w:r>
          </w:p>
        </w:tc>
        <w:tc>
          <w:tcPr>
            <w:tcW w:w="2181" w:type="dxa"/>
          </w:tcPr>
          <w:p w14:paraId="3E12BC35" w14:textId="77777777" w:rsidR="003B0D31" w:rsidRDefault="003B0D31" w:rsidP="00895362">
            <w:pPr>
              <w:pStyle w:val="NormalTables"/>
            </w:pPr>
            <w:r>
              <w:t xml:space="preserve">Download </w:t>
            </w:r>
            <w:hyperlink r:id="rId25">
              <w:r w:rsidRPr="54DBA80E">
                <w:rPr>
                  <w:rStyle w:val="Hyperlink"/>
                </w:rPr>
                <w:t>here</w:t>
              </w:r>
            </w:hyperlink>
          </w:p>
        </w:tc>
        <w:tc>
          <w:tcPr>
            <w:tcW w:w="2614" w:type="dxa"/>
          </w:tcPr>
          <w:p w14:paraId="6FCB0F86" w14:textId="77777777" w:rsidR="003B0D31" w:rsidRDefault="003B0D31" w:rsidP="00895362">
            <w:pPr>
              <w:pStyle w:val="NormalTables"/>
            </w:pPr>
            <w:r>
              <w:t>If you’re regionally based, print out and display in an area with high foot traffic such as a foyer or a waiting room.</w:t>
            </w:r>
          </w:p>
        </w:tc>
      </w:tr>
      <w:tr w:rsidR="003B0D31" w14:paraId="3054D15C" w14:textId="77777777" w:rsidTr="4AA3971D">
        <w:trPr>
          <w:cantSplit/>
          <w:trHeight w:val="300"/>
        </w:trPr>
        <w:tc>
          <w:tcPr>
            <w:tcW w:w="1776" w:type="dxa"/>
          </w:tcPr>
          <w:p w14:paraId="3D769FD6" w14:textId="77777777" w:rsidR="003B0D31" w:rsidRDefault="003B0D31" w:rsidP="00895362">
            <w:pPr>
              <w:pStyle w:val="NormalTables"/>
            </w:pPr>
            <w:r>
              <w:t>Poster 4 – Pregnancy</w:t>
            </w:r>
          </w:p>
        </w:tc>
        <w:tc>
          <w:tcPr>
            <w:tcW w:w="3210" w:type="dxa"/>
          </w:tcPr>
          <w:p w14:paraId="0ADEAA77" w14:textId="2760B6CA" w:rsidR="003B0D31" w:rsidRDefault="00BD4F04" w:rsidP="00895362">
            <w:pPr>
              <w:pStyle w:val="NormalTables"/>
              <w:rPr>
                <w:noProof/>
              </w:rPr>
            </w:pPr>
            <w:r>
              <w:rPr>
                <w:noProof/>
              </w:rPr>
              <w:drawing>
                <wp:inline distT="0" distB="0" distL="0" distR="0" wp14:anchorId="4451222C" wp14:editId="13A9DAF0">
                  <wp:extent cx="1648312" cy="2329769"/>
                  <wp:effectExtent l="12700" t="12700" r="15875" b="7620"/>
                  <wp:docPr id="1202247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247120" name="Picture 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48312" cy="2329769"/>
                          </a:xfrm>
                          <a:prstGeom prst="rect">
                            <a:avLst/>
                          </a:prstGeom>
                          <a:ln w="3810">
                            <a:solidFill>
                              <a:schemeClr val="bg2"/>
                            </a:solidFill>
                          </a:ln>
                        </pic:spPr>
                      </pic:pic>
                    </a:graphicData>
                  </a:graphic>
                </wp:inline>
              </w:drawing>
            </w:r>
          </w:p>
        </w:tc>
        <w:tc>
          <w:tcPr>
            <w:tcW w:w="2181" w:type="dxa"/>
          </w:tcPr>
          <w:p w14:paraId="1B3E42EB" w14:textId="77777777" w:rsidR="003B0D31" w:rsidRDefault="003B0D31" w:rsidP="00895362">
            <w:pPr>
              <w:pStyle w:val="NormalTables"/>
            </w:pPr>
            <w:r>
              <w:t xml:space="preserve">Download </w:t>
            </w:r>
            <w:hyperlink r:id="rId27">
              <w:r w:rsidRPr="54DBA80E">
                <w:rPr>
                  <w:rStyle w:val="Hyperlink"/>
                </w:rPr>
                <w:t>here</w:t>
              </w:r>
            </w:hyperlink>
          </w:p>
        </w:tc>
        <w:tc>
          <w:tcPr>
            <w:tcW w:w="2614" w:type="dxa"/>
          </w:tcPr>
          <w:p w14:paraId="3E99E0E0" w14:textId="77777777" w:rsidR="003B0D31" w:rsidRDefault="003B0D31" w:rsidP="00895362">
            <w:pPr>
              <w:pStyle w:val="NormalTables"/>
            </w:pPr>
            <w:r>
              <w:t>If your organisation works with women who are pregnant or planning pregnancy, print out and display in an area with high foot traffic such as a foyer or a waiting room.</w:t>
            </w:r>
          </w:p>
        </w:tc>
      </w:tr>
      <w:tr w:rsidR="003B0D31" w:rsidRPr="00A80775" w14:paraId="283BE941" w14:textId="77777777" w:rsidTr="4AA3971D">
        <w:trPr>
          <w:cantSplit/>
          <w:trHeight w:val="300"/>
        </w:trPr>
        <w:tc>
          <w:tcPr>
            <w:tcW w:w="1776" w:type="dxa"/>
          </w:tcPr>
          <w:p w14:paraId="40F0840C" w14:textId="77777777" w:rsidR="003B0D31" w:rsidRPr="00203C5B" w:rsidRDefault="003B0D31" w:rsidP="00895362">
            <w:pPr>
              <w:pStyle w:val="NormalTables"/>
            </w:pPr>
            <w:r w:rsidRPr="00203C5B">
              <w:rPr>
                <w:lang w:val="en-US"/>
              </w:rPr>
              <w:t xml:space="preserve">Fact sheet – </w:t>
            </w:r>
            <w:r w:rsidRPr="54DBA80E">
              <w:rPr>
                <w:lang w:val="en-US"/>
              </w:rPr>
              <w:t>Smoking</w:t>
            </w:r>
            <w:r w:rsidRPr="00203C5B">
              <w:rPr>
                <w:lang w:val="en-US"/>
              </w:rPr>
              <w:t xml:space="preserve"> </w:t>
            </w:r>
          </w:p>
        </w:tc>
        <w:tc>
          <w:tcPr>
            <w:tcW w:w="3210" w:type="dxa"/>
          </w:tcPr>
          <w:p w14:paraId="6606A117" w14:textId="1BCF545D" w:rsidR="003B0D31" w:rsidRPr="000F0B8E" w:rsidRDefault="00BD4F04" w:rsidP="00895362">
            <w:pPr>
              <w:pStyle w:val="NormalTables"/>
              <w:rPr>
                <w:highlight w:val="yellow"/>
              </w:rPr>
            </w:pPr>
            <w:r>
              <w:rPr>
                <w:noProof/>
              </w:rPr>
              <w:drawing>
                <wp:inline distT="0" distB="0" distL="0" distR="0" wp14:anchorId="7BE422E9" wp14:editId="5343593F">
                  <wp:extent cx="1646333" cy="2329769"/>
                  <wp:effectExtent l="12700" t="12700" r="17780" b="7620"/>
                  <wp:docPr id="1150549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549857" name="Picture 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46333" cy="2329769"/>
                          </a:xfrm>
                          <a:prstGeom prst="rect">
                            <a:avLst/>
                          </a:prstGeom>
                          <a:ln w="3810">
                            <a:solidFill>
                              <a:schemeClr val="bg2"/>
                            </a:solidFill>
                          </a:ln>
                        </pic:spPr>
                      </pic:pic>
                    </a:graphicData>
                  </a:graphic>
                </wp:inline>
              </w:drawing>
            </w:r>
          </w:p>
        </w:tc>
        <w:tc>
          <w:tcPr>
            <w:tcW w:w="2181" w:type="dxa"/>
          </w:tcPr>
          <w:p w14:paraId="275EDC4E" w14:textId="77777777" w:rsidR="003B0D31" w:rsidRPr="00925E5E" w:rsidRDefault="003B0D31" w:rsidP="00895362">
            <w:pPr>
              <w:pStyle w:val="NormalTables"/>
            </w:pPr>
            <w:r>
              <w:t xml:space="preserve">Download </w:t>
            </w:r>
            <w:hyperlink r:id="rId29">
              <w:r w:rsidRPr="15A14A5B">
                <w:rPr>
                  <w:rStyle w:val="Hyperlink"/>
                  <w:rFonts w:ascii="Arial" w:hAnsi="Arial"/>
                </w:rPr>
                <w:t>here</w:t>
              </w:r>
            </w:hyperlink>
            <w:r>
              <w:t xml:space="preserve"> </w:t>
            </w:r>
          </w:p>
        </w:tc>
        <w:tc>
          <w:tcPr>
            <w:tcW w:w="2614" w:type="dxa"/>
          </w:tcPr>
          <w:p w14:paraId="7D3653DB" w14:textId="77777777" w:rsidR="003B0D31" w:rsidRPr="00925E5E" w:rsidRDefault="003B0D31" w:rsidP="00895362">
            <w:pPr>
              <w:pStyle w:val="NormalTables"/>
            </w:pPr>
            <w:r w:rsidRPr="002E0E9B">
              <w:t xml:space="preserve">Refer </w:t>
            </w:r>
            <w:r>
              <w:t xml:space="preserve">people to the fact sheet on the website </w:t>
            </w:r>
            <w:r w:rsidRPr="002E0E9B">
              <w:t>or print and hand out hard copies.</w:t>
            </w:r>
          </w:p>
        </w:tc>
      </w:tr>
      <w:tr w:rsidR="003B0D31" w14:paraId="346D3BD8" w14:textId="77777777" w:rsidTr="4AA3971D">
        <w:trPr>
          <w:cantSplit/>
          <w:trHeight w:val="300"/>
        </w:trPr>
        <w:tc>
          <w:tcPr>
            <w:tcW w:w="1776" w:type="dxa"/>
          </w:tcPr>
          <w:p w14:paraId="1D701D49" w14:textId="77777777" w:rsidR="003B0D31" w:rsidRDefault="003B0D31" w:rsidP="00895362">
            <w:pPr>
              <w:pStyle w:val="NormalTables"/>
            </w:pPr>
            <w:r>
              <w:t>Fact sheet – Vaping</w:t>
            </w:r>
          </w:p>
        </w:tc>
        <w:tc>
          <w:tcPr>
            <w:tcW w:w="3210" w:type="dxa"/>
          </w:tcPr>
          <w:p w14:paraId="7120359C" w14:textId="7BB7CFD0" w:rsidR="003B0D31" w:rsidRDefault="00BD4F04" w:rsidP="00895362">
            <w:pPr>
              <w:pStyle w:val="NormalTables"/>
            </w:pPr>
            <w:r>
              <w:rPr>
                <w:noProof/>
              </w:rPr>
              <w:drawing>
                <wp:inline distT="0" distB="0" distL="0" distR="0" wp14:anchorId="55AC5745" wp14:editId="7C309B77">
                  <wp:extent cx="1648312" cy="2329769"/>
                  <wp:effectExtent l="12700" t="12700" r="15875" b="7620"/>
                  <wp:docPr id="1559108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108214" name="Picture 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48312" cy="2329769"/>
                          </a:xfrm>
                          <a:prstGeom prst="rect">
                            <a:avLst/>
                          </a:prstGeom>
                          <a:ln w="3810">
                            <a:solidFill>
                              <a:schemeClr val="bg2"/>
                            </a:solidFill>
                          </a:ln>
                        </pic:spPr>
                      </pic:pic>
                    </a:graphicData>
                  </a:graphic>
                </wp:inline>
              </w:drawing>
            </w:r>
          </w:p>
        </w:tc>
        <w:tc>
          <w:tcPr>
            <w:tcW w:w="2181" w:type="dxa"/>
          </w:tcPr>
          <w:p w14:paraId="7BB5956F" w14:textId="77777777" w:rsidR="003B0D31" w:rsidRDefault="003B0D31" w:rsidP="00895362">
            <w:pPr>
              <w:pStyle w:val="NormalTables"/>
            </w:pPr>
            <w:r>
              <w:t xml:space="preserve">Download </w:t>
            </w:r>
            <w:hyperlink r:id="rId31">
              <w:r w:rsidRPr="15A14A5B">
                <w:rPr>
                  <w:rStyle w:val="Hyperlink"/>
                </w:rPr>
                <w:t>here</w:t>
              </w:r>
            </w:hyperlink>
          </w:p>
        </w:tc>
        <w:tc>
          <w:tcPr>
            <w:tcW w:w="2614" w:type="dxa"/>
          </w:tcPr>
          <w:p w14:paraId="0032B598" w14:textId="77777777" w:rsidR="003B0D31" w:rsidRDefault="003B0D31" w:rsidP="00895362">
            <w:pPr>
              <w:pStyle w:val="NormalTables"/>
            </w:pPr>
            <w:r>
              <w:t>Refer people to the fact sheet on the website or print and hand out hard copies.</w:t>
            </w:r>
          </w:p>
        </w:tc>
      </w:tr>
      <w:tr w:rsidR="003B0D31" w14:paraId="6D579D89" w14:textId="77777777" w:rsidTr="4AA3971D">
        <w:trPr>
          <w:cantSplit/>
          <w:trHeight w:val="300"/>
        </w:trPr>
        <w:tc>
          <w:tcPr>
            <w:tcW w:w="1776" w:type="dxa"/>
          </w:tcPr>
          <w:p w14:paraId="5D9DAD14" w14:textId="77777777" w:rsidR="003B0D31" w:rsidRDefault="003B0D31" w:rsidP="00895362">
            <w:pPr>
              <w:pStyle w:val="NormalTables"/>
            </w:pPr>
            <w:r>
              <w:t>Fact sheet – Tips for supporting someone to quit</w:t>
            </w:r>
          </w:p>
        </w:tc>
        <w:tc>
          <w:tcPr>
            <w:tcW w:w="3210" w:type="dxa"/>
          </w:tcPr>
          <w:p w14:paraId="0505B7CE" w14:textId="4F43F3A7" w:rsidR="003B0D31" w:rsidRDefault="00BD4F04" w:rsidP="00895362">
            <w:pPr>
              <w:pStyle w:val="NormalTables"/>
              <w:rPr>
                <w:highlight w:val="yellow"/>
              </w:rPr>
            </w:pPr>
            <w:r>
              <w:rPr>
                <w:noProof/>
              </w:rPr>
              <w:drawing>
                <wp:inline distT="0" distB="0" distL="0" distR="0" wp14:anchorId="7CE7324B" wp14:editId="0F48F01F">
                  <wp:extent cx="1648312" cy="2329769"/>
                  <wp:effectExtent l="12700" t="12700" r="15875" b="7620"/>
                  <wp:docPr id="141552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52725" name="Picture 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48312" cy="2329769"/>
                          </a:xfrm>
                          <a:prstGeom prst="rect">
                            <a:avLst/>
                          </a:prstGeom>
                          <a:ln w="3810">
                            <a:solidFill>
                              <a:schemeClr val="bg2"/>
                            </a:solidFill>
                          </a:ln>
                        </pic:spPr>
                      </pic:pic>
                    </a:graphicData>
                  </a:graphic>
                </wp:inline>
              </w:drawing>
            </w:r>
          </w:p>
        </w:tc>
        <w:tc>
          <w:tcPr>
            <w:tcW w:w="2181" w:type="dxa"/>
          </w:tcPr>
          <w:p w14:paraId="4768FDA7" w14:textId="77777777" w:rsidR="003B0D31" w:rsidRDefault="003B0D31" w:rsidP="00895362">
            <w:pPr>
              <w:pStyle w:val="NormalTables"/>
            </w:pPr>
            <w:r>
              <w:t xml:space="preserve">Download </w:t>
            </w:r>
            <w:hyperlink r:id="rId33">
              <w:r w:rsidRPr="15A14A5B">
                <w:rPr>
                  <w:rStyle w:val="Hyperlink"/>
                </w:rPr>
                <w:t>here</w:t>
              </w:r>
            </w:hyperlink>
          </w:p>
        </w:tc>
        <w:tc>
          <w:tcPr>
            <w:tcW w:w="2614" w:type="dxa"/>
          </w:tcPr>
          <w:p w14:paraId="21D7C2C4" w14:textId="77777777" w:rsidR="003B0D31" w:rsidRDefault="003B0D31" w:rsidP="00895362">
            <w:pPr>
              <w:pStyle w:val="NormalTables"/>
            </w:pPr>
            <w:r>
              <w:t>Refer people to the fact sheet on the website or print and hand out hard copies.</w:t>
            </w:r>
          </w:p>
        </w:tc>
      </w:tr>
      <w:tr w:rsidR="003B0D31" w:rsidRPr="00A80775" w14:paraId="542A183E" w14:textId="77777777" w:rsidTr="4AA3971D">
        <w:trPr>
          <w:cantSplit/>
          <w:trHeight w:val="300"/>
        </w:trPr>
        <w:tc>
          <w:tcPr>
            <w:tcW w:w="1776" w:type="dxa"/>
          </w:tcPr>
          <w:p w14:paraId="554383C9" w14:textId="77777777" w:rsidR="003B0D31" w:rsidRPr="00203C5B" w:rsidRDefault="003B0D31" w:rsidP="00895362">
            <w:pPr>
              <w:pStyle w:val="NormalTables"/>
              <w:rPr>
                <w:lang w:val="en-US"/>
              </w:rPr>
            </w:pPr>
            <w:r w:rsidRPr="00203C5B">
              <w:t>Frequently Asked Questions (FAQs)</w:t>
            </w:r>
            <w:r>
              <w:t xml:space="preserve"> </w:t>
            </w:r>
            <w:r w:rsidRPr="15A14A5B">
              <w:rPr>
                <w:lang w:val="en-US"/>
              </w:rPr>
              <w:t>– Smoking and quitting</w:t>
            </w:r>
          </w:p>
        </w:tc>
        <w:tc>
          <w:tcPr>
            <w:tcW w:w="3210" w:type="dxa"/>
          </w:tcPr>
          <w:p w14:paraId="1A2388F8" w14:textId="0AD0C69A" w:rsidR="003B0D31" w:rsidRPr="002A3533" w:rsidRDefault="00BD4F04" w:rsidP="00895362">
            <w:pPr>
              <w:pStyle w:val="NormalTables"/>
            </w:pPr>
            <w:r>
              <w:rPr>
                <w:noProof/>
              </w:rPr>
              <w:drawing>
                <wp:inline distT="0" distB="0" distL="0" distR="0" wp14:anchorId="065FC084" wp14:editId="1C71C29A">
                  <wp:extent cx="1625112" cy="2299739"/>
                  <wp:effectExtent l="12700" t="12700" r="13335" b="12065"/>
                  <wp:docPr id="669070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70013" name="Picture 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25112" cy="2299739"/>
                          </a:xfrm>
                          <a:prstGeom prst="rect">
                            <a:avLst/>
                          </a:prstGeom>
                          <a:ln w="3810">
                            <a:solidFill>
                              <a:schemeClr val="bg2"/>
                            </a:solidFill>
                          </a:ln>
                        </pic:spPr>
                      </pic:pic>
                    </a:graphicData>
                  </a:graphic>
                </wp:inline>
              </w:drawing>
            </w:r>
          </w:p>
        </w:tc>
        <w:tc>
          <w:tcPr>
            <w:tcW w:w="2181" w:type="dxa"/>
          </w:tcPr>
          <w:p w14:paraId="604A487D" w14:textId="77777777" w:rsidR="003B0D31" w:rsidRPr="002A3533" w:rsidRDefault="003B0D31" w:rsidP="00895362">
            <w:pPr>
              <w:pStyle w:val="NormalTables"/>
            </w:pPr>
            <w:r>
              <w:t xml:space="preserve">Download </w:t>
            </w:r>
            <w:hyperlink r:id="rId35">
              <w:r w:rsidRPr="15A14A5B">
                <w:rPr>
                  <w:rStyle w:val="Hyperlink"/>
                  <w:rFonts w:ascii="Arial" w:hAnsi="Arial"/>
                </w:rPr>
                <w:t>here</w:t>
              </w:r>
            </w:hyperlink>
          </w:p>
        </w:tc>
        <w:tc>
          <w:tcPr>
            <w:tcW w:w="2614" w:type="dxa"/>
          </w:tcPr>
          <w:p w14:paraId="1CCBDEAB" w14:textId="77777777" w:rsidR="003B0D31" w:rsidRPr="002A3533" w:rsidRDefault="003B0D31" w:rsidP="00895362">
            <w:pPr>
              <w:pStyle w:val="NormalTables"/>
            </w:pPr>
            <w:r w:rsidRPr="003632DB">
              <w:t>Refer people to the FAQs on the website or print and hand out hard copies.</w:t>
            </w:r>
          </w:p>
        </w:tc>
      </w:tr>
      <w:tr w:rsidR="003B0D31" w:rsidRPr="00A80775" w14:paraId="22701C51" w14:textId="77777777" w:rsidTr="4AA3971D">
        <w:trPr>
          <w:cantSplit/>
          <w:trHeight w:val="300"/>
        </w:trPr>
        <w:tc>
          <w:tcPr>
            <w:tcW w:w="1776" w:type="dxa"/>
          </w:tcPr>
          <w:p w14:paraId="6DF0DF5B" w14:textId="77777777" w:rsidR="003B0D31" w:rsidRPr="00203C5B" w:rsidRDefault="003B0D31" w:rsidP="00895362">
            <w:pPr>
              <w:pStyle w:val="NormalTables"/>
            </w:pPr>
            <w:r w:rsidRPr="00203C5B">
              <w:t>Frequently Asked Questions (FAQs)</w:t>
            </w:r>
            <w:r>
              <w:t xml:space="preserve"> – Vaping and quitting</w:t>
            </w:r>
          </w:p>
        </w:tc>
        <w:tc>
          <w:tcPr>
            <w:tcW w:w="3210" w:type="dxa"/>
          </w:tcPr>
          <w:p w14:paraId="4CB5A849" w14:textId="7EA892D9" w:rsidR="003B0D31" w:rsidRPr="00D87CB3" w:rsidRDefault="00BD4F04" w:rsidP="00895362">
            <w:pPr>
              <w:pStyle w:val="NormalTables"/>
              <w:rPr>
                <w:noProof/>
              </w:rPr>
            </w:pPr>
            <w:r>
              <w:rPr>
                <w:noProof/>
              </w:rPr>
              <w:drawing>
                <wp:inline distT="0" distB="0" distL="0" distR="0" wp14:anchorId="241682F9" wp14:editId="11F91A47">
                  <wp:extent cx="1646411" cy="2329880"/>
                  <wp:effectExtent l="12700" t="12700" r="17780" b="6985"/>
                  <wp:docPr id="727710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710240" name="Picture 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646411" cy="2329880"/>
                          </a:xfrm>
                          <a:prstGeom prst="rect">
                            <a:avLst/>
                          </a:prstGeom>
                          <a:ln w="3810">
                            <a:solidFill>
                              <a:schemeClr val="bg2"/>
                            </a:solidFill>
                          </a:ln>
                        </pic:spPr>
                      </pic:pic>
                    </a:graphicData>
                  </a:graphic>
                </wp:inline>
              </w:drawing>
            </w:r>
          </w:p>
        </w:tc>
        <w:tc>
          <w:tcPr>
            <w:tcW w:w="2181" w:type="dxa"/>
          </w:tcPr>
          <w:p w14:paraId="7005C6AB" w14:textId="77777777" w:rsidR="003B0D31" w:rsidRPr="00925E5E" w:rsidRDefault="003B0D31" w:rsidP="00895362">
            <w:pPr>
              <w:pStyle w:val="NormalTables"/>
              <w:rPr>
                <w:rFonts w:ascii="Arial" w:hAnsi="Arial"/>
              </w:rPr>
            </w:pPr>
            <w:r>
              <w:t xml:space="preserve">Download </w:t>
            </w:r>
            <w:hyperlink r:id="rId37">
              <w:r w:rsidRPr="15A14A5B">
                <w:rPr>
                  <w:rStyle w:val="Hyperlink"/>
                  <w:rFonts w:ascii="Arial" w:hAnsi="Arial"/>
                </w:rPr>
                <w:t>here</w:t>
              </w:r>
            </w:hyperlink>
          </w:p>
        </w:tc>
        <w:tc>
          <w:tcPr>
            <w:tcW w:w="2614" w:type="dxa"/>
          </w:tcPr>
          <w:p w14:paraId="28A37945" w14:textId="77777777" w:rsidR="003B0D31" w:rsidRPr="002E0E9B" w:rsidRDefault="003B0D31" w:rsidP="00895362">
            <w:pPr>
              <w:pStyle w:val="NormalTables"/>
            </w:pPr>
            <w:r w:rsidRPr="00DC5E5C">
              <w:t>Refer people to the FAQs on the website or print and hand out hard copies</w:t>
            </w:r>
            <w:r>
              <w:t>.</w:t>
            </w:r>
          </w:p>
        </w:tc>
      </w:tr>
      <w:tr w:rsidR="003B0D31" w:rsidRPr="00A80775" w14:paraId="5D052B05" w14:textId="77777777" w:rsidTr="4AA3971D">
        <w:trPr>
          <w:cantSplit/>
          <w:trHeight w:val="300"/>
        </w:trPr>
        <w:tc>
          <w:tcPr>
            <w:tcW w:w="1776" w:type="dxa"/>
          </w:tcPr>
          <w:p w14:paraId="41FB1782" w14:textId="77777777" w:rsidR="003B0D31" w:rsidRPr="004B02A2" w:rsidRDefault="003B0D31" w:rsidP="00895362">
            <w:pPr>
              <w:pStyle w:val="NormalTables"/>
            </w:pPr>
            <w:r>
              <w:t>Explainer animation video – My QuitBuddy app</w:t>
            </w:r>
          </w:p>
        </w:tc>
        <w:tc>
          <w:tcPr>
            <w:tcW w:w="3210" w:type="dxa"/>
          </w:tcPr>
          <w:p w14:paraId="58C1A606" w14:textId="690D472D" w:rsidR="003B0D31" w:rsidRDefault="00B352D2" w:rsidP="00895362">
            <w:pPr>
              <w:pStyle w:val="NormalTables"/>
            </w:pPr>
            <w:r>
              <w:rPr>
                <w:noProof/>
              </w:rPr>
              <w:drawing>
                <wp:inline distT="0" distB="0" distL="0" distR="0" wp14:anchorId="3D707E9C" wp14:editId="26262B55">
                  <wp:extent cx="1901190" cy="1064895"/>
                  <wp:effectExtent l="0" t="0" r="3810" b="1905"/>
                  <wp:docPr id="1793358761" name="Picture 2" descr="A hand holding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58761" name="Picture 2" descr="A hand holding a phone&#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01190" cy="1064895"/>
                          </a:xfrm>
                          <a:prstGeom prst="rect">
                            <a:avLst/>
                          </a:prstGeom>
                        </pic:spPr>
                      </pic:pic>
                    </a:graphicData>
                  </a:graphic>
                </wp:inline>
              </w:drawing>
            </w:r>
          </w:p>
          <w:p w14:paraId="180B1F2E" w14:textId="6DF60193" w:rsidR="003B0D31" w:rsidRDefault="00B352D2" w:rsidP="00895362">
            <w:pPr>
              <w:pStyle w:val="NormalTables"/>
            </w:pPr>
            <w:r>
              <w:rPr>
                <w:noProof/>
              </w:rPr>
              <w:drawing>
                <wp:inline distT="0" distB="0" distL="0" distR="0" wp14:anchorId="11A75519" wp14:editId="760B2F65">
                  <wp:extent cx="1901190" cy="1064866"/>
                  <wp:effectExtent l="0" t="0" r="3810" b="2540"/>
                  <wp:docPr id="18927969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796981" name="Picture 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01190" cy="1064866"/>
                          </a:xfrm>
                          <a:prstGeom prst="rect">
                            <a:avLst/>
                          </a:prstGeom>
                        </pic:spPr>
                      </pic:pic>
                    </a:graphicData>
                  </a:graphic>
                </wp:inline>
              </w:drawing>
            </w:r>
          </w:p>
          <w:p w14:paraId="7DB7E9DF" w14:textId="488CAA08" w:rsidR="003B0D31" w:rsidRDefault="00B352D2" w:rsidP="00895362">
            <w:pPr>
              <w:pStyle w:val="NormalTables"/>
            </w:pPr>
            <w:r>
              <w:rPr>
                <w:noProof/>
              </w:rPr>
              <w:drawing>
                <wp:inline distT="0" distB="0" distL="0" distR="0" wp14:anchorId="5188B9A9" wp14:editId="4FB536FC">
                  <wp:extent cx="1901190" cy="1064866"/>
                  <wp:effectExtent l="0" t="0" r="3810" b="2540"/>
                  <wp:docPr id="1002258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58042" name="Picture 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01190" cy="1064866"/>
                          </a:xfrm>
                          <a:prstGeom prst="rect">
                            <a:avLst/>
                          </a:prstGeom>
                        </pic:spPr>
                      </pic:pic>
                    </a:graphicData>
                  </a:graphic>
                </wp:inline>
              </w:drawing>
            </w:r>
          </w:p>
        </w:tc>
        <w:tc>
          <w:tcPr>
            <w:tcW w:w="2181" w:type="dxa"/>
          </w:tcPr>
          <w:p w14:paraId="1393F8C4" w14:textId="659906A7" w:rsidR="003B0D31" w:rsidRPr="00991CC3" w:rsidRDefault="005D467E" w:rsidP="00895362">
            <w:pPr>
              <w:pStyle w:val="NormalTables"/>
              <w:rPr>
                <w:lang w:val="en-US"/>
              </w:rPr>
            </w:pPr>
            <w:r>
              <w:t xml:space="preserve">Watch </w:t>
            </w:r>
            <w:hyperlink r:id="rId41">
              <w:r w:rsidR="003B0D31" w:rsidRPr="15A14A5B">
                <w:rPr>
                  <w:rStyle w:val="Hyperlink"/>
                </w:rPr>
                <w:t>here</w:t>
              </w:r>
            </w:hyperlink>
          </w:p>
        </w:tc>
        <w:tc>
          <w:tcPr>
            <w:tcW w:w="2614" w:type="dxa"/>
          </w:tcPr>
          <w:p w14:paraId="2EBB2848" w14:textId="77777777" w:rsidR="003B0D31" w:rsidRDefault="003B0D31" w:rsidP="00895362">
            <w:pPr>
              <w:pStyle w:val="NormalTables"/>
            </w:pPr>
            <w:r>
              <w:t>Link to the animated explainer video on websites, newsletter articles or social posts or share with relevant audiences in presentations.</w:t>
            </w:r>
          </w:p>
        </w:tc>
      </w:tr>
      <w:tr w:rsidR="003B0D31" w:rsidRPr="00A80775" w14:paraId="7ACBCB14" w14:textId="77777777" w:rsidTr="4AA3971D">
        <w:trPr>
          <w:cantSplit/>
          <w:trHeight w:val="300"/>
        </w:trPr>
        <w:tc>
          <w:tcPr>
            <w:tcW w:w="1776" w:type="dxa"/>
          </w:tcPr>
          <w:p w14:paraId="2A5048FE" w14:textId="77777777" w:rsidR="003B0D31" w:rsidRPr="004B02A2" w:rsidRDefault="003B0D31" w:rsidP="00895362">
            <w:pPr>
              <w:pStyle w:val="NormalTables"/>
            </w:pPr>
            <w:r w:rsidRPr="004B02A2">
              <w:t xml:space="preserve">Explainer animation video </w:t>
            </w:r>
            <w:r>
              <w:t>– Quit support options</w:t>
            </w:r>
          </w:p>
        </w:tc>
        <w:tc>
          <w:tcPr>
            <w:tcW w:w="3210" w:type="dxa"/>
          </w:tcPr>
          <w:p w14:paraId="3DF33CF2" w14:textId="56408E9C" w:rsidR="003B0D31" w:rsidRDefault="00B352D2" w:rsidP="00895362">
            <w:pPr>
              <w:pStyle w:val="NormalTables"/>
              <w:rPr>
                <w:noProof/>
              </w:rPr>
            </w:pPr>
            <w:r>
              <w:rPr>
                <w:noProof/>
              </w:rPr>
              <w:drawing>
                <wp:inline distT="0" distB="0" distL="0" distR="0" wp14:anchorId="73664478" wp14:editId="18B415CE">
                  <wp:extent cx="1901190" cy="1064866"/>
                  <wp:effectExtent l="0" t="0" r="3810" b="2540"/>
                  <wp:docPr id="14446955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695535" name="Picture 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01190" cy="1064866"/>
                          </a:xfrm>
                          <a:prstGeom prst="rect">
                            <a:avLst/>
                          </a:prstGeom>
                        </pic:spPr>
                      </pic:pic>
                    </a:graphicData>
                  </a:graphic>
                </wp:inline>
              </w:drawing>
            </w:r>
          </w:p>
          <w:p w14:paraId="72BAB26B" w14:textId="5FF12935" w:rsidR="00B352D2" w:rsidRDefault="00B352D2" w:rsidP="00895362">
            <w:pPr>
              <w:pStyle w:val="NormalTables"/>
              <w:rPr>
                <w:noProof/>
              </w:rPr>
            </w:pPr>
            <w:r>
              <w:rPr>
                <w:noProof/>
              </w:rPr>
              <w:drawing>
                <wp:inline distT="0" distB="0" distL="0" distR="0" wp14:anchorId="41C6D076" wp14:editId="48E873ED">
                  <wp:extent cx="1901190" cy="1064866"/>
                  <wp:effectExtent l="0" t="0" r="3810" b="2540"/>
                  <wp:docPr id="14324466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446676" name="Picture 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01190" cy="1064866"/>
                          </a:xfrm>
                          <a:prstGeom prst="rect">
                            <a:avLst/>
                          </a:prstGeom>
                        </pic:spPr>
                      </pic:pic>
                    </a:graphicData>
                  </a:graphic>
                </wp:inline>
              </w:drawing>
            </w:r>
          </w:p>
          <w:p w14:paraId="3775E316" w14:textId="48DF5EEF" w:rsidR="003B0D31" w:rsidRDefault="00B352D2" w:rsidP="00895362">
            <w:pPr>
              <w:pStyle w:val="NormalTables"/>
              <w:rPr>
                <w:noProof/>
              </w:rPr>
            </w:pPr>
            <w:r>
              <w:rPr>
                <w:noProof/>
              </w:rPr>
              <w:drawing>
                <wp:inline distT="0" distB="0" distL="0" distR="0" wp14:anchorId="3C49CDF7" wp14:editId="4048EE3D">
                  <wp:extent cx="1901190" cy="1064866"/>
                  <wp:effectExtent l="0" t="0" r="3810" b="2540"/>
                  <wp:docPr id="3372800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80095" name="Picture 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01190" cy="1064866"/>
                          </a:xfrm>
                          <a:prstGeom prst="rect">
                            <a:avLst/>
                          </a:prstGeom>
                        </pic:spPr>
                      </pic:pic>
                    </a:graphicData>
                  </a:graphic>
                </wp:inline>
              </w:drawing>
            </w:r>
          </w:p>
        </w:tc>
        <w:tc>
          <w:tcPr>
            <w:tcW w:w="2181" w:type="dxa"/>
          </w:tcPr>
          <w:p w14:paraId="40958E4C" w14:textId="77777777" w:rsidR="003B0D31" w:rsidRDefault="003B0D31" w:rsidP="00895362">
            <w:pPr>
              <w:pStyle w:val="NormalTables"/>
              <w:rPr>
                <w:lang w:val="en-US"/>
              </w:rPr>
            </w:pPr>
            <w:r w:rsidRPr="00991CC3">
              <w:rPr>
                <w:lang w:val="en-US"/>
              </w:rPr>
              <w:t xml:space="preserve">Quit support services are proven to help people quit both vaping and smoking, and </w:t>
            </w:r>
            <w:r>
              <w:rPr>
                <w:lang w:val="en-US"/>
              </w:rPr>
              <w:t xml:space="preserve">to </w:t>
            </w:r>
            <w:r w:rsidRPr="00991CC3">
              <w:rPr>
                <w:lang w:val="en-US"/>
              </w:rPr>
              <w:t xml:space="preserve">stay </w:t>
            </w:r>
            <w:bookmarkStart w:id="8" w:name="_Int_hvDgHWXv"/>
            <w:r w:rsidRPr="00991CC3">
              <w:rPr>
                <w:lang w:val="en-US"/>
              </w:rPr>
              <w:t>quit</w:t>
            </w:r>
            <w:bookmarkEnd w:id="8"/>
            <w:r w:rsidRPr="00991CC3">
              <w:rPr>
                <w:lang w:val="en-US"/>
              </w:rPr>
              <w:t>. There is no one way to quit, and for many people a combination is most successful – choose the ways that work for you.</w:t>
            </w:r>
          </w:p>
          <w:p w14:paraId="4480C224" w14:textId="77777777" w:rsidR="003B0D31" w:rsidRDefault="003B0D31" w:rsidP="00895362">
            <w:pPr>
              <w:pStyle w:val="NormalTables"/>
            </w:pPr>
          </w:p>
          <w:p w14:paraId="1AA4B253" w14:textId="3B8A7AC9" w:rsidR="003B0D31" w:rsidRDefault="00770C0F" w:rsidP="00895362">
            <w:pPr>
              <w:pStyle w:val="NormalTables"/>
            </w:pPr>
            <w:r>
              <w:t>Watch</w:t>
            </w:r>
            <w:r w:rsidR="003B0D31">
              <w:t xml:space="preserve"> </w:t>
            </w:r>
            <w:hyperlink r:id="rId45">
              <w:r w:rsidR="003B0D31" w:rsidRPr="15A14A5B">
                <w:rPr>
                  <w:rStyle w:val="Hyperlink"/>
                </w:rPr>
                <w:t>here</w:t>
              </w:r>
            </w:hyperlink>
            <w:r w:rsidR="003B0D31">
              <w:t xml:space="preserve"> </w:t>
            </w:r>
          </w:p>
          <w:p w14:paraId="3B59EC6D" w14:textId="77777777" w:rsidR="003B0D31" w:rsidRDefault="003B0D31" w:rsidP="00895362">
            <w:pPr>
              <w:pStyle w:val="NormalTables"/>
            </w:pPr>
          </w:p>
          <w:p w14:paraId="03CFD603" w14:textId="77777777" w:rsidR="003B0D31" w:rsidRPr="00925E5E" w:rsidRDefault="003B0D31" w:rsidP="00895362">
            <w:pPr>
              <w:pStyle w:val="NormalTables"/>
            </w:pPr>
          </w:p>
        </w:tc>
        <w:tc>
          <w:tcPr>
            <w:tcW w:w="2614" w:type="dxa"/>
          </w:tcPr>
          <w:p w14:paraId="5751DE58" w14:textId="77777777" w:rsidR="003B0D31" w:rsidRPr="004B02A2" w:rsidRDefault="003B0D31" w:rsidP="00895362">
            <w:pPr>
              <w:pStyle w:val="NormalTables"/>
            </w:pPr>
            <w:r>
              <w:t>Link to the animated explainer video on websites, newsletter articles or social posts or share with relevant audiences in presentations.</w:t>
            </w:r>
          </w:p>
        </w:tc>
      </w:tr>
      <w:tr w:rsidR="003B0D31" w:rsidRPr="00A80775" w14:paraId="21D5EBCD" w14:textId="77777777" w:rsidTr="4AA3971D">
        <w:trPr>
          <w:cantSplit/>
          <w:trHeight w:val="300"/>
        </w:trPr>
        <w:tc>
          <w:tcPr>
            <w:tcW w:w="1776" w:type="dxa"/>
          </w:tcPr>
          <w:p w14:paraId="773ABACB" w14:textId="77777777" w:rsidR="003B0D31" w:rsidRPr="004B02A2" w:rsidRDefault="003B0D31" w:rsidP="00895362">
            <w:pPr>
              <w:pStyle w:val="NormalTables"/>
            </w:pPr>
            <w:r>
              <w:t>Explainer animation video – Benefits of quitting</w:t>
            </w:r>
          </w:p>
        </w:tc>
        <w:tc>
          <w:tcPr>
            <w:tcW w:w="3210" w:type="dxa"/>
          </w:tcPr>
          <w:p w14:paraId="231CF9C1" w14:textId="6FAD2442" w:rsidR="003B0D31" w:rsidRDefault="00B352D2" w:rsidP="00895362">
            <w:pPr>
              <w:pStyle w:val="NormalTables"/>
              <w:rPr>
                <w:noProof/>
              </w:rPr>
            </w:pPr>
            <w:r>
              <w:rPr>
                <w:noProof/>
              </w:rPr>
              <w:drawing>
                <wp:inline distT="0" distB="0" distL="0" distR="0" wp14:anchorId="6054F255" wp14:editId="5573386F">
                  <wp:extent cx="1901190" cy="1064866"/>
                  <wp:effectExtent l="0" t="0" r="3810" b="2540"/>
                  <wp:docPr id="895235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235149" name="Picture 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01190" cy="1064866"/>
                          </a:xfrm>
                          <a:prstGeom prst="rect">
                            <a:avLst/>
                          </a:prstGeom>
                        </pic:spPr>
                      </pic:pic>
                    </a:graphicData>
                  </a:graphic>
                </wp:inline>
              </w:drawing>
            </w:r>
          </w:p>
          <w:p w14:paraId="29A62C45" w14:textId="44D6BB72" w:rsidR="003B0D31" w:rsidRDefault="00B352D2" w:rsidP="00895362">
            <w:pPr>
              <w:pStyle w:val="NormalTables"/>
              <w:rPr>
                <w:noProof/>
              </w:rPr>
            </w:pPr>
            <w:r>
              <w:rPr>
                <w:noProof/>
              </w:rPr>
              <w:drawing>
                <wp:inline distT="0" distB="0" distL="0" distR="0" wp14:anchorId="7CE1DC74" wp14:editId="7518DA14">
                  <wp:extent cx="1901190" cy="1064866"/>
                  <wp:effectExtent l="0" t="0" r="3810" b="2540"/>
                  <wp:docPr id="9670556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055624" name="Picture 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01190" cy="1064866"/>
                          </a:xfrm>
                          <a:prstGeom prst="rect">
                            <a:avLst/>
                          </a:prstGeom>
                        </pic:spPr>
                      </pic:pic>
                    </a:graphicData>
                  </a:graphic>
                </wp:inline>
              </w:drawing>
            </w:r>
          </w:p>
          <w:p w14:paraId="66FD0DA9" w14:textId="6389A47E" w:rsidR="003B0D31" w:rsidRDefault="00B352D2" w:rsidP="00895362">
            <w:pPr>
              <w:pStyle w:val="NormalTables"/>
              <w:rPr>
                <w:noProof/>
              </w:rPr>
            </w:pPr>
            <w:r>
              <w:rPr>
                <w:noProof/>
              </w:rPr>
              <w:drawing>
                <wp:inline distT="0" distB="0" distL="0" distR="0" wp14:anchorId="32786CB0" wp14:editId="1947DDE8">
                  <wp:extent cx="1901190" cy="1064866"/>
                  <wp:effectExtent l="0" t="0" r="3810" b="2540"/>
                  <wp:docPr id="20568814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881481" name="Picture 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01190" cy="1064866"/>
                          </a:xfrm>
                          <a:prstGeom prst="rect">
                            <a:avLst/>
                          </a:prstGeom>
                        </pic:spPr>
                      </pic:pic>
                    </a:graphicData>
                  </a:graphic>
                </wp:inline>
              </w:drawing>
            </w:r>
          </w:p>
        </w:tc>
        <w:tc>
          <w:tcPr>
            <w:tcW w:w="2181" w:type="dxa"/>
          </w:tcPr>
          <w:p w14:paraId="1501E7E3" w14:textId="77777777" w:rsidR="003B0D31" w:rsidRDefault="003B0D31" w:rsidP="00895362">
            <w:pPr>
              <w:pStyle w:val="NormalTables"/>
            </w:pPr>
            <w:r w:rsidRPr="00AF1DD4">
              <w:t>It’s no secret that quitting smoking and vaping can be hard. The good news is that from the moment you quit, you’ll feel the benefits. Find the right support to help you quit successfully.</w:t>
            </w:r>
          </w:p>
          <w:p w14:paraId="05299AA1" w14:textId="77777777" w:rsidR="003B0D31" w:rsidRDefault="003B0D31" w:rsidP="00895362">
            <w:pPr>
              <w:pStyle w:val="NormalTables"/>
            </w:pPr>
          </w:p>
          <w:p w14:paraId="281DB794" w14:textId="1952645A" w:rsidR="003B0D31" w:rsidRPr="00096049" w:rsidRDefault="00770C0F" w:rsidP="00895362">
            <w:pPr>
              <w:pStyle w:val="NormalTables"/>
            </w:pPr>
            <w:r>
              <w:t>Watch</w:t>
            </w:r>
            <w:r w:rsidR="003B0D31">
              <w:t xml:space="preserve"> </w:t>
            </w:r>
            <w:hyperlink r:id="rId49">
              <w:r w:rsidR="003B0D31" w:rsidRPr="15A14A5B">
                <w:rPr>
                  <w:rStyle w:val="Hyperlink"/>
                </w:rPr>
                <w:t>here</w:t>
              </w:r>
            </w:hyperlink>
          </w:p>
        </w:tc>
        <w:tc>
          <w:tcPr>
            <w:tcW w:w="2614" w:type="dxa"/>
          </w:tcPr>
          <w:p w14:paraId="17187F3C" w14:textId="77777777" w:rsidR="003B0D31" w:rsidRDefault="003B0D31" w:rsidP="00895362">
            <w:pPr>
              <w:pStyle w:val="NormalTables"/>
            </w:pPr>
            <w:r>
              <w:t>Link to the animated explainer video on websites, newsletter articles or social posts or share with relevant audiences in presentations.</w:t>
            </w:r>
          </w:p>
        </w:tc>
      </w:tr>
      <w:tr w:rsidR="003B0D31" w:rsidRPr="00A80775" w14:paraId="3DFF5395" w14:textId="77777777" w:rsidTr="4AA3971D">
        <w:trPr>
          <w:cantSplit/>
          <w:trHeight w:val="300"/>
        </w:trPr>
        <w:tc>
          <w:tcPr>
            <w:tcW w:w="1776" w:type="dxa"/>
          </w:tcPr>
          <w:p w14:paraId="26C3EA7F" w14:textId="77777777" w:rsidR="003B0D31" w:rsidRDefault="003B0D31" w:rsidP="00895362">
            <w:pPr>
              <w:pStyle w:val="NormalTables"/>
            </w:pPr>
            <w:r>
              <w:t>Quitline support video – Behind the scenes with a Quitline counsellor</w:t>
            </w:r>
          </w:p>
        </w:tc>
        <w:tc>
          <w:tcPr>
            <w:tcW w:w="3210" w:type="dxa"/>
          </w:tcPr>
          <w:p w14:paraId="4507C781" w14:textId="6048A256" w:rsidR="003B0D31" w:rsidRDefault="00026E48" w:rsidP="00895362">
            <w:pPr>
              <w:pStyle w:val="NormalTables"/>
              <w:rPr>
                <w:noProof/>
              </w:rPr>
            </w:pPr>
            <w:r>
              <w:rPr>
                <w:noProof/>
              </w:rPr>
              <w:drawing>
                <wp:inline distT="0" distB="0" distL="0" distR="0" wp14:anchorId="5D889701" wp14:editId="6718ABB0">
                  <wp:extent cx="1901190" cy="1062312"/>
                  <wp:effectExtent l="0" t="0" r="3810" b="5080"/>
                  <wp:docPr id="15010442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044230" name="Picture 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01190" cy="1062312"/>
                          </a:xfrm>
                          <a:prstGeom prst="rect">
                            <a:avLst/>
                          </a:prstGeom>
                        </pic:spPr>
                      </pic:pic>
                    </a:graphicData>
                  </a:graphic>
                </wp:inline>
              </w:drawing>
            </w:r>
          </w:p>
        </w:tc>
        <w:tc>
          <w:tcPr>
            <w:tcW w:w="2181" w:type="dxa"/>
          </w:tcPr>
          <w:p w14:paraId="567D70A3" w14:textId="08E08B11" w:rsidR="003B0D31" w:rsidRDefault="003B0D31" w:rsidP="00895362">
            <w:pPr>
              <w:pStyle w:val="NormalTables"/>
              <w:rPr>
                <w:noProof/>
                <w:lang w:val="en-US"/>
              </w:rPr>
            </w:pPr>
            <w:r w:rsidRPr="114661E3">
              <w:rPr>
                <w:noProof/>
                <w:lang w:val="en-US"/>
              </w:rPr>
              <w:t>Quitline counsellor, Teresa, talks about what Quitline is and the support it can offer people who are trying to quit smoking or vaping.</w:t>
            </w:r>
            <w:r w:rsidR="00770C0F">
              <w:rPr>
                <w:noProof/>
                <w:lang w:val="en-US"/>
              </w:rPr>
              <w:br/>
            </w:r>
          </w:p>
          <w:p w14:paraId="2556EFB6" w14:textId="77777777" w:rsidR="003B0D31" w:rsidRPr="00991CC3" w:rsidRDefault="003B0D31" w:rsidP="00895362">
            <w:pPr>
              <w:pStyle w:val="NormalTables"/>
              <w:rPr>
                <w:noProof/>
                <w:lang w:val="en-US"/>
              </w:rPr>
            </w:pPr>
            <w:r>
              <w:t xml:space="preserve">Watch </w:t>
            </w:r>
            <w:hyperlink r:id="rId51">
              <w:r w:rsidRPr="15A14A5B">
                <w:rPr>
                  <w:rStyle w:val="Hyperlink"/>
                </w:rPr>
                <w:t>here</w:t>
              </w:r>
            </w:hyperlink>
          </w:p>
        </w:tc>
        <w:tc>
          <w:tcPr>
            <w:tcW w:w="2614" w:type="dxa"/>
          </w:tcPr>
          <w:p w14:paraId="1336F26F" w14:textId="77777777" w:rsidR="003B0D31" w:rsidRDefault="003B0D31" w:rsidP="00895362">
            <w:pPr>
              <w:pStyle w:val="NormalTables"/>
            </w:pPr>
            <w:r>
              <w:t>Link to the video on websites, newsletter articles or social posts or show to relevant audiences in presentations.</w:t>
            </w:r>
          </w:p>
        </w:tc>
      </w:tr>
      <w:tr w:rsidR="003B0D31" w:rsidRPr="00A80775" w14:paraId="6A78D6F9" w14:textId="77777777" w:rsidTr="4AA3971D">
        <w:trPr>
          <w:cantSplit/>
          <w:trHeight w:val="300"/>
        </w:trPr>
        <w:tc>
          <w:tcPr>
            <w:tcW w:w="1776" w:type="dxa"/>
          </w:tcPr>
          <w:p w14:paraId="07364B02" w14:textId="77777777" w:rsidR="003B0D31" w:rsidRDefault="003B0D31" w:rsidP="00895362">
            <w:pPr>
              <w:pStyle w:val="NormalTables"/>
            </w:pPr>
            <w:r>
              <w:t>Health expert video – Smoking</w:t>
            </w:r>
          </w:p>
          <w:p w14:paraId="48E830F7" w14:textId="77777777" w:rsidR="003B0D31" w:rsidRDefault="003B0D31" w:rsidP="00895362">
            <w:pPr>
              <w:pStyle w:val="NormalTables"/>
            </w:pPr>
          </w:p>
          <w:p w14:paraId="0EAB5823" w14:textId="77777777" w:rsidR="003B0D31" w:rsidRPr="004B02A2" w:rsidRDefault="003B0D31" w:rsidP="00895362">
            <w:pPr>
              <w:pStyle w:val="NormalTables"/>
            </w:pPr>
          </w:p>
        </w:tc>
        <w:tc>
          <w:tcPr>
            <w:tcW w:w="3210" w:type="dxa"/>
          </w:tcPr>
          <w:p w14:paraId="5E60F979" w14:textId="3384671D" w:rsidR="003B0D31" w:rsidRDefault="00026E48" w:rsidP="00895362">
            <w:pPr>
              <w:pStyle w:val="NormalTables"/>
              <w:rPr>
                <w:noProof/>
              </w:rPr>
            </w:pPr>
            <w:r>
              <w:rPr>
                <w:noProof/>
              </w:rPr>
              <w:drawing>
                <wp:inline distT="0" distB="0" distL="0" distR="0" wp14:anchorId="79748AF0" wp14:editId="5C84A0C6">
                  <wp:extent cx="1901190" cy="1062312"/>
                  <wp:effectExtent l="0" t="0" r="3810" b="5080"/>
                  <wp:docPr id="9998357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35729" name="Picture 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01190" cy="1062312"/>
                          </a:xfrm>
                          <a:prstGeom prst="rect">
                            <a:avLst/>
                          </a:prstGeom>
                        </pic:spPr>
                      </pic:pic>
                    </a:graphicData>
                  </a:graphic>
                </wp:inline>
              </w:drawing>
            </w:r>
          </w:p>
        </w:tc>
        <w:tc>
          <w:tcPr>
            <w:tcW w:w="2181" w:type="dxa"/>
          </w:tcPr>
          <w:p w14:paraId="494F9117" w14:textId="25F0BE9E" w:rsidR="003B0D31" w:rsidRPr="00096049" w:rsidRDefault="003B0D31" w:rsidP="00895362">
            <w:pPr>
              <w:pStyle w:val="NormalTables"/>
              <w:rPr>
                <w:highlight w:val="yellow"/>
              </w:rPr>
            </w:pPr>
            <w:r w:rsidRPr="00991CC3">
              <w:rPr>
                <w:noProof/>
                <w:lang w:val="en-US"/>
              </w:rPr>
              <w:t xml:space="preserve">Megan Varlow is the Director of Cancer Control Policy at Cancer Council </w:t>
            </w:r>
            <w:r w:rsidRPr="00B5562C">
              <w:rPr>
                <w:noProof/>
                <w:lang w:val="en-US"/>
              </w:rPr>
              <w:t xml:space="preserve">Australia. </w:t>
            </w:r>
            <w:r w:rsidR="009E3BD8">
              <w:rPr>
                <w:noProof/>
                <w:lang w:val="en-US"/>
              </w:rPr>
              <w:t xml:space="preserve">In this video Megan </w:t>
            </w:r>
            <w:r w:rsidRPr="00B5562C">
              <w:rPr>
                <w:noProof/>
                <w:lang w:val="en-US"/>
              </w:rPr>
              <w:t>talks about the health benefits of quitting smoking and</w:t>
            </w:r>
            <w:r w:rsidRPr="00991CC3">
              <w:rPr>
                <w:noProof/>
                <w:lang w:val="en-US"/>
              </w:rPr>
              <w:t xml:space="preserve"> what support services are available to help you give up for good.</w:t>
            </w:r>
            <w:r w:rsidR="009E3BD8">
              <w:rPr>
                <w:noProof/>
                <w:lang w:val="en-US"/>
              </w:rPr>
              <w:br/>
            </w:r>
            <w:r w:rsidR="009E3BD8">
              <w:rPr>
                <w:noProof/>
                <w:lang w:val="en-US"/>
              </w:rPr>
              <w:br/>
            </w:r>
            <w:r w:rsidR="009E3BD8" w:rsidRPr="15A14A5B">
              <w:rPr>
                <w:noProof/>
                <w:lang w:val="en-US"/>
              </w:rPr>
              <w:t xml:space="preserve">Watch </w:t>
            </w:r>
            <w:hyperlink r:id="rId53">
              <w:r w:rsidR="009E3BD8" w:rsidRPr="15A14A5B">
                <w:rPr>
                  <w:rStyle w:val="Hyperlink"/>
                </w:rPr>
                <w:t>here</w:t>
              </w:r>
            </w:hyperlink>
          </w:p>
        </w:tc>
        <w:tc>
          <w:tcPr>
            <w:tcW w:w="2614" w:type="dxa"/>
          </w:tcPr>
          <w:p w14:paraId="0C7DFC0C" w14:textId="77777777" w:rsidR="003B0D31" w:rsidRDefault="003B0D31" w:rsidP="00895362">
            <w:pPr>
              <w:pStyle w:val="NormalTables"/>
            </w:pPr>
            <w:r>
              <w:t>Link to the video on websites, newsletter articles or social posts or show to relevant audiences in presentations.</w:t>
            </w:r>
          </w:p>
          <w:p w14:paraId="583AFFEC" w14:textId="77777777" w:rsidR="003B0D31" w:rsidRDefault="003B0D31" w:rsidP="00895362">
            <w:pPr>
              <w:pStyle w:val="NormalTables"/>
            </w:pPr>
            <w:r>
              <w:t xml:space="preserve">A series of cutdown versions </w:t>
            </w:r>
            <w:bookmarkStart w:id="9" w:name="_Int_boty0hFJ"/>
            <w:r>
              <w:t>are</w:t>
            </w:r>
            <w:bookmarkEnd w:id="9"/>
            <w:r>
              <w:t xml:space="preserve"> available </w:t>
            </w:r>
            <w:hyperlink r:id="rId54">
              <w:r w:rsidRPr="15A14A5B">
                <w:rPr>
                  <w:rStyle w:val="Hyperlink"/>
                </w:rPr>
                <w:t>here</w:t>
              </w:r>
            </w:hyperlink>
            <w:r>
              <w:t>.</w:t>
            </w:r>
          </w:p>
        </w:tc>
      </w:tr>
      <w:tr w:rsidR="003B0D31" w:rsidRPr="00A80775" w14:paraId="22DD0C3C" w14:textId="77777777" w:rsidTr="4AA3971D">
        <w:trPr>
          <w:cantSplit/>
          <w:trHeight w:val="2370"/>
        </w:trPr>
        <w:tc>
          <w:tcPr>
            <w:tcW w:w="1776" w:type="dxa"/>
          </w:tcPr>
          <w:p w14:paraId="38DC1148" w14:textId="77777777" w:rsidR="003B0D31" w:rsidRPr="004B02A2" w:rsidRDefault="003B0D31" w:rsidP="00895362">
            <w:pPr>
              <w:pStyle w:val="NormalTables"/>
            </w:pPr>
            <w:r>
              <w:t>Health expert video – Vaping</w:t>
            </w:r>
          </w:p>
        </w:tc>
        <w:tc>
          <w:tcPr>
            <w:tcW w:w="3210" w:type="dxa"/>
          </w:tcPr>
          <w:p w14:paraId="6D8FD68A" w14:textId="02BBC860" w:rsidR="003B0D31" w:rsidRDefault="00026E48" w:rsidP="00895362">
            <w:pPr>
              <w:pStyle w:val="NormalTables"/>
              <w:rPr>
                <w:noProof/>
              </w:rPr>
            </w:pPr>
            <w:r>
              <w:rPr>
                <w:noProof/>
              </w:rPr>
              <w:drawing>
                <wp:inline distT="0" distB="0" distL="0" distR="0" wp14:anchorId="7902C4B7" wp14:editId="3639A53B">
                  <wp:extent cx="1901190" cy="1060663"/>
                  <wp:effectExtent l="0" t="0" r="3810" b="6350"/>
                  <wp:docPr id="18166538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53826" name="Picture 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01190" cy="1060663"/>
                          </a:xfrm>
                          <a:prstGeom prst="rect">
                            <a:avLst/>
                          </a:prstGeom>
                        </pic:spPr>
                      </pic:pic>
                    </a:graphicData>
                  </a:graphic>
                </wp:inline>
              </w:drawing>
            </w:r>
          </w:p>
        </w:tc>
        <w:tc>
          <w:tcPr>
            <w:tcW w:w="2181" w:type="dxa"/>
          </w:tcPr>
          <w:p w14:paraId="42264EBD" w14:textId="1FCD7962" w:rsidR="003B0D31" w:rsidRDefault="003B0D31" w:rsidP="00895362">
            <w:pPr>
              <w:pStyle w:val="NormalTables"/>
            </w:pPr>
            <w:r w:rsidRPr="00991CC3">
              <w:rPr>
                <w:noProof/>
                <w:lang w:val="en-US"/>
              </w:rPr>
              <w:t>Associate Professor Becky Freeman explains the health risks associated with vaping and what support services are available to help you give up for good.</w:t>
            </w:r>
            <w:r w:rsidR="009E3BD8">
              <w:rPr>
                <w:noProof/>
                <w:lang w:val="en-US"/>
              </w:rPr>
              <w:br/>
            </w:r>
          </w:p>
          <w:p w14:paraId="52A783FF" w14:textId="77777777" w:rsidR="003B0D31" w:rsidRPr="00096049" w:rsidRDefault="003B0D31" w:rsidP="00895362">
            <w:pPr>
              <w:pStyle w:val="NormalTables"/>
            </w:pPr>
            <w:r>
              <w:t xml:space="preserve">Watch </w:t>
            </w:r>
            <w:hyperlink r:id="rId56">
              <w:r w:rsidRPr="15A14A5B">
                <w:rPr>
                  <w:rStyle w:val="Hyperlink"/>
                </w:rPr>
                <w:t>here</w:t>
              </w:r>
            </w:hyperlink>
          </w:p>
        </w:tc>
        <w:tc>
          <w:tcPr>
            <w:tcW w:w="2614" w:type="dxa"/>
          </w:tcPr>
          <w:p w14:paraId="7F7FB795" w14:textId="77777777" w:rsidR="003B0D31" w:rsidRDefault="003B0D31" w:rsidP="00895362">
            <w:pPr>
              <w:pStyle w:val="NormalTables"/>
            </w:pPr>
            <w:r>
              <w:t>Link to the video on websites, newsletter articles or social posts or show to relevant audiences in presentations.</w:t>
            </w:r>
          </w:p>
          <w:p w14:paraId="61B2C92F" w14:textId="77777777" w:rsidR="003B0D31" w:rsidRDefault="003B0D31" w:rsidP="00895362">
            <w:pPr>
              <w:pStyle w:val="NormalTables"/>
            </w:pPr>
            <w:r>
              <w:t xml:space="preserve">A series of cutdown versions </w:t>
            </w:r>
            <w:bookmarkStart w:id="10" w:name="_Int_C54AjtGT"/>
            <w:r>
              <w:t>are</w:t>
            </w:r>
            <w:bookmarkEnd w:id="10"/>
            <w:r>
              <w:t xml:space="preserve"> available </w:t>
            </w:r>
            <w:hyperlink r:id="rId57">
              <w:r w:rsidRPr="15A14A5B">
                <w:rPr>
                  <w:rStyle w:val="Hyperlink"/>
                </w:rPr>
                <w:t>here</w:t>
              </w:r>
            </w:hyperlink>
            <w:r>
              <w:t>.</w:t>
            </w:r>
          </w:p>
        </w:tc>
      </w:tr>
      <w:tr w:rsidR="003B0D31" w:rsidRPr="00A80775" w14:paraId="1CA94DAD" w14:textId="77777777" w:rsidTr="4AA3971D">
        <w:trPr>
          <w:cantSplit/>
          <w:trHeight w:val="300"/>
        </w:trPr>
        <w:tc>
          <w:tcPr>
            <w:tcW w:w="1776" w:type="dxa"/>
          </w:tcPr>
          <w:p w14:paraId="152B0C74" w14:textId="77777777" w:rsidR="003B0D31" w:rsidRPr="00235E99" w:rsidRDefault="003B0D31" w:rsidP="00895362">
            <w:pPr>
              <w:pStyle w:val="NormalTables"/>
            </w:pPr>
            <w:r>
              <w:t>Case study:  How I quit smoking for good – Sarah’s journey</w:t>
            </w:r>
          </w:p>
          <w:p w14:paraId="2F896987" w14:textId="77777777" w:rsidR="003B0D31" w:rsidRPr="004B02A2" w:rsidRDefault="003B0D31" w:rsidP="00895362">
            <w:pPr>
              <w:pStyle w:val="NormalTables"/>
            </w:pPr>
          </w:p>
        </w:tc>
        <w:tc>
          <w:tcPr>
            <w:tcW w:w="3210" w:type="dxa"/>
          </w:tcPr>
          <w:p w14:paraId="45A21A0A" w14:textId="260A6312" w:rsidR="003B0D31" w:rsidRDefault="00026E48" w:rsidP="00895362">
            <w:pPr>
              <w:pStyle w:val="NormalTables"/>
              <w:rPr>
                <w:noProof/>
              </w:rPr>
            </w:pPr>
            <w:r>
              <w:rPr>
                <w:noProof/>
              </w:rPr>
              <w:drawing>
                <wp:inline distT="0" distB="0" distL="0" distR="0" wp14:anchorId="778770CB" wp14:editId="72C2CCD9">
                  <wp:extent cx="1901190" cy="1062312"/>
                  <wp:effectExtent l="0" t="0" r="3810" b="5080"/>
                  <wp:docPr id="16552053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205328" name="Picture 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01190" cy="1062312"/>
                          </a:xfrm>
                          <a:prstGeom prst="rect">
                            <a:avLst/>
                          </a:prstGeom>
                        </pic:spPr>
                      </pic:pic>
                    </a:graphicData>
                  </a:graphic>
                </wp:inline>
              </w:drawing>
            </w:r>
          </w:p>
        </w:tc>
        <w:tc>
          <w:tcPr>
            <w:tcW w:w="2181" w:type="dxa"/>
          </w:tcPr>
          <w:p w14:paraId="76CDBBBC" w14:textId="77777777" w:rsidR="003B0D31" w:rsidRDefault="003B0D31" w:rsidP="00895362">
            <w:pPr>
              <w:pStyle w:val="NormalTables"/>
            </w:pPr>
            <w:r w:rsidRPr="00235E99">
              <w:t>Join Sarah as she shares her journey to quit smoking and the challenges she faced along the way. She talks about the strategies that helped her succeed and offers tips for anyone trying to quit.</w:t>
            </w:r>
          </w:p>
          <w:p w14:paraId="4DA80DC9" w14:textId="77777777" w:rsidR="003B0D31" w:rsidRDefault="003B0D31" w:rsidP="00895362">
            <w:pPr>
              <w:pStyle w:val="NormalTables"/>
            </w:pPr>
          </w:p>
          <w:p w14:paraId="4325C6D7" w14:textId="77777777" w:rsidR="003B0D31" w:rsidRPr="00096049" w:rsidRDefault="003B0D31" w:rsidP="00895362">
            <w:pPr>
              <w:pStyle w:val="NormalTables"/>
            </w:pPr>
            <w:r>
              <w:t xml:space="preserve">Watch </w:t>
            </w:r>
            <w:hyperlink r:id="rId59">
              <w:r w:rsidRPr="15A14A5B">
                <w:rPr>
                  <w:rStyle w:val="Hyperlink"/>
                </w:rPr>
                <w:t>here</w:t>
              </w:r>
            </w:hyperlink>
          </w:p>
        </w:tc>
        <w:tc>
          <w:tcPr>
            <w:tcW w:w="2614" w:type="dxa"/>
          </w:tcPr>
          <w:p w14:paraId="1B49F263" w14:textId="77777777" w:rsidR="003B0D31" w:rsidRDefault="003B0D31" w:rsidP="00895362">
            <w:pPr>
              <w:pStyle w:val="NormalTables"/>
            </w:pPr>
            <w:r>
              <w:t>Link to the video on websites, newsletter articles or social posts or show to relevant audiences in presentations.</w:t>
            </w:r>
          </w:p>
          <w:p w14:paraId="7EE46FFE" w14:textId="77777777" w:rsidR="003B0D31" w:rsidRDefault="003B0D31" w:rsidP="00895362">
            <w:pPr>
              <w:pStyle w:val="NormalTables"/>
            </w:pPr>
            <w:r>
              <w:t xml:space="preserve">A series of cutdown versions </w:t>
            </w:r>
            <w:bookmarkStart w:id="11" w:name="_Int_966IIaiX"/>
            <w:r>
              <w:t>are</w:t>
            </w:r>
            <w:bookmarkEnd w:id="11"/>
            <w:r>
              <w:t xml:space="preserve"> available </w:t>
            </w:r>
            <w:hyperlink r:id="rId60">
              <w:r w:rsidRPr="15A14A5B">
                <w:rPr>
                  <w:rStyle w:val="Hyperlink"/>
                </w:rPr>
                <w:t>here</w:t>
              </w:r>
            </w:hyperlink>
            <w:r>
              <w:t>.</w:t>
            </w:r>
          </w:p>
        </w:tc>
      </w:tr>
      <w:tr w:rsidR="003B0D31" w:rsidRPr="00A80775" w14:paraId="08C8E8E8" w14:textId="77777777" w:rsidTr="4AA3971D">
        <w:trPr>
          <w:cantSplit/>
          <w:trHeight w:val="300"/>
        </w:trPr>
        <w:tc>
          <w:tcPr>
            <w:tcW w:w="1776" w:type="dxa"/>
          </w:tcPr>
          <w:p w14:paraId="261596A1" w14:textId="77777777" w:rsidR="003B0D31" w:rsidRDefault="003B0D31" w:rsidP="00895362">
            <w:pPr>
              <w:pStyle w:val="NormalTables"/>
            </w:pPr>
            <w:r>
              <w:t>Case study: Keep at quitting the vapes – Kedea’s story</w:t>
            </w:r>
          </w:p>
        </w:tc>
        <w:tc>
          <w:tcPr>
            <w:tcW w:w="3210" w:type="dxa"/>
          </w:tcPr>
          <w:p w14:paraId="25405B7B" w14:textId="69012C32" w:rsidR="003B0D31" w:rsidRPr="00235E99" w:rsidRDefault="007B653D" w:rsidP="00895362">
            <w:pPr>
              <w:pStyle w:val="NormalTables"/>
            </w:pPr>
            <w:r>
              <w:rPr>
                <w:noProof/>
              </w:rPr>
              <w:drawing>
                <wp:inline distT="0" distB="0" distL="0" distR="0" wp14:anchorId="6D096FF3" wp14:editId="63ABF73C">
                  <wp:extent cx="1892469" cy="1062312"/>
                  <wp:effectExtent l="0" t="0" r="0" b="5080"/>
                  <wp:docPr id="11639745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974581" name="Picture 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92469" cy="1062312"/>
                          </a:xfrm>
                          <a:prstGeom prst="rect">
                            <a:avLst/>
                          </a:prstGeom>
                        </pic:spPr>
                      </pic:pic>
                    </a:graphicData>
                  </a:graphic>
                </wp:inline>
              </w:drawing>
            </w:r>
            <w:r w:rsidR="003B0D31">
              <w:t xml:space="preserve"> </w:t>
            </w:r>
          </w:p>
        </w:tc>
        <w:tc>
          <w:tcPr>
            <w:tcW w:w="2181" w:type="dxa"/>
          </w:tcPr>
          <w:p w14:paraId="310251FB" w14:textId="77777777" w:rsidR="003B0D31" w:rsidRDefault="003B0D31" w:rsidP="00895362">
            <w:pPr>
              <w:pStyle w:val="NormalTables"/>
            </w:pPr>
            <w:r>
              <w:t xml:space="preserve">Kedea recently quit vaping to help improve her physical and mental wellbeing. It took a few attempts, and she encountered setbacks along the way, but eventually Kedea was able to quit the vapes for good. </w:t>
            </w:r>
          </w:p>
          <w:p w14:paraId="410FCAEC" w14:textId="77777777" w:rsidR="003B0D31" w:rsidRDefault="003B0D31" w:rsidP="00895362">
            <w:pPr>
              <w:pStyle w:val="NormalTables"/>
            </w:pPr>
          </w:p>
          <w:p w14:paraId="15E8972E" w14:textId="77777777" w:rsidR="003B0D31" w:rsidRDefault="003B0D31" w:rsidP="00895362">
            <w:pPr>
              <w:pStyle w:val="NormalTables"/>
            </w:pPr>
            <w:r>
              <w:t xml:space="preserve">Watch </w:t>
            </w:r>
            <w:hyperlink r:id="rId62">
              <w:r w:rsidRPr="15A14A5B">
                <w:rPr>
                  <w:rStyle w:val="Hyperlink"/>
                </w:rPr>
                <w:t>here</w:t>
              </w:r>
            </w:hyperlink>
          </w:p>
        </w:tc>
        <w:tc>
          <w:tcPr>
            <w:tcW w:w="2614" w:type="dxa"/>
          </w:tcPr>
          <w:p w14:paraId="16FC7237" w14:textId="77777777" w:rsidR="003B0D31" w:rsidRDefault="003B0D31" w:rsidP="00895362">
            <w:pPr>
              <w:pStyle w:val="NormalTables"/>
            </w:pPr>
            <w:r>
              <w:t>Link to the video on websites, newsletter articles or social posts or show to relevant audiences in presentations.</w:t>
            </w:r>
          </w:p>
          <w:p w14:paraId="6DB66BCA" w14:textId="77777777" w:rsidR="003B0D31" w:rsidRDefault="003B0D31" w:rsidP="00895362">
            <w:pPr>
              <w:pStyle w:val="NormalTables"/>
            </w:pPr>
          </w:p>
          <w:p w14:paraId="0A520CFC" w14:textId="77777777" w:rsidR="003B0D31" w:rsidRDefault="003B0D31" w:rsidP="00895362">
            <w:pPr>
              <w:pStyle w:val="NormalTables"/>
            </w:pPr>
            <w:r>
              <w:t xml:space="preserve">A series of cutdown versions </w:t>
            </w:r>
            <w:bookmarkStart w:id="12" w:name="_Int_t0Wt7Z3J"/>
            <w:r>
              <w:t>are</w:t>
            </w:r>
            <w:bookmarkEnd w:id="12"/>
            <w:r>
              <w:t xml:space="preserve"> available </w:t>
            </w:r>
            <w:hyperlink r:id="rId63">
              <w:r w:rsidRPr="4AA3971D">
                <w:rPr>
                  <w:rStyle w:val="Hyperlink"/>
                </w:rPr>
                <w:t>here</w:t>
              </w:r>
            </w:hyperlink>
            <w:r>
              <w:t>.</w:t>
            </w:r>
          </w:p>
        </w:tc>
      </w:tr>
      <w:tr w:rsidR="003B0D31" w:rsidRPr="00A80775" w14:paraId="1944DFBF" w14:textId="77777777" w:rsidTr="4AA3971D">
        <w:trPr>
          <w:cantSplit/>
          <w:trHeight w:val="300"/>
        </w:trPr>
        <w:tc>
          <w:tcPr>
            <w:tcW w:w="1776" w:type="dxa"/>
          </w:tcPr>
          <w:p w14:paraId="1E9BB917" w14:textId="77777777" w:rsidR="003B0D31" w:rsidRPr="00922879" w:rsidRDefault="003B0D31" w:rsidP="00895362">
            <w:pPr>
              <w:pStyle w:val="NormalTables"/>
            </w:pPr>
            <w:r>
              <w:t>Case study: Christina: Give up vaping for good – My story</w:t>
            </w:r>
          </w:p>
          <w:p w14:paraId="571872A8" w14:textId="77777777" w:rsidR="003B0D31" w:rsidRDefault="003B0D31" w:rsidP="00895362">
            <w:pPr>
              <w:pStyle w:val="NormalTables"/>
            </w:pPr>
          </w:p>
        </w:tc>
        <w:tc>
          <w:tcPr>
            <w:tcW w:w="3210" w:type="dxa"/>
          </w:tcPr>
          <w:p w14:paraId="5FF385EC" w14:textId="30E83009" w:rsidR="003B0D31" w:rsidRPr="00EB4CD5" w:rsidRDefault="00026E48" w:rsidP="00895362">
            <w:pPr>
              <w:pStyle w:val="NormalTables"/>
              <w:rPr>
                <w:noProof/>
              </w:rPr>
            </w:pPr>
            <w:r>
              <w:rPr>
                <w:noProof/>
              </w:rPr>
              <w:drawing>
                <wp:inline distT="0" distB="0" distL="0" distR="0" wp14:anchorId="56879FBC" wp14:editId="3C9672E7">
                  <wp:extent cx="1901190" cy="1062312"/>
                  <wp:effectExtent l="0" t="0" r="3810" b="5080"/>
                  <wp:docPr id="9145804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580419" name="Picture 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901190" cy="1062312"/>
                          </a:xfrm>
                          <a:prstGeom prst="rect">
                            <a:avLst/>
                          </a:prstGeom>
                        </pic:spPr>
                      </pic:pic>
                    </a:graphicData>
                  </a:graphic>
                </wp:inline>
              </w:drawing>
            </w:r>
          </w:p>
        </w:tc>
        <w:tc>
          <w:tcPr>
            <w:tcW w:w="2181" w:type="dxa"/>
          </w:tcPr>
          <w:p w14:paraId="1C65A858" w14:textId="77777777" w:rsidR="003B0D31" w:rsidRDefault="003B0D31" w:rsidP="00895362">
            <w:pPr>
              <w:pStyle w:val="NormalTables"/>
              <w:rPr>
                <w:lang w:val="en-US"/>
              </w:rPr>
            </w:pPr>
            <w:r w:rsidRPr="00922879">
              <w:rPr>
                <w:lang w:val="en-US"/>
              </w:rPr>
              <w:t>Former vaper, Christina, talks about her path to quitting vaping, including the health and financial impacts vaping had on her life, what quit methods she used, and the benefits she has experienced since quitting. Christina also shares how falling pregnant impacted her quit journey.</w:t>
            </w:r>
          </w:p>
          <w:p w14:paraId="02F80A3E" w14:textId="77777777" w:rsidR="003B0D31" w:rsidRDefault="003B0D31" w:rsidP="00895362">
            <w:pPr>
              <w:pStyle w:val="NormalTables"/>
              <w:rPr>
                <w:lang w:val="en-US"/>
              </w:rPr>
            </w:pPr>
          </w:p>
          <w:p w14:paraId="00ADB0F0" w14:textId="77777777" w:rsidR="003B0D31" w:rsidRDefault="003B0D31" w:rsidP="00895362">
            <w:pPr>
              <w:pStyle w:val="NormalTables"/>
            </w:pPr>
            <w:r w:rsidRPr="15A14A5B">
              <w:rPr>
                <w:lang w:val="en-US"/>
              </w:rPr>
              <w:t xml:space="preserve">Watch </w:t>
            </w:r>
            <w:hyperlink r:id="rId65">
              <w:r w:rsidRPr="15A14A5B">
                <w:rPr>
                  <w:rStyle w:val="Hyperlink"/>
                  <w:lang w:val="en-US"/>
                </w:rPr>
                <w:t>here</w:t>
              </w:r>
            </w:hyperlink>
          </w:p>
        </w:tc>
        <w:tc>
          <w:tcPr>
            <w:tcW w:w="2614" w:type="dxa"/>
          </w:tcPr>
          <w:p w14:paraId="22699473" w14:textId="77777777" w:rsidR="003B0D31" w:rsidRDefault="003B0D31" w:rsidP="00895362">
            <w:pPr>
              <w:pStyle w:val="NormalTables"/>
            </w:pPr>
            <w:r>
              <w:t>Link to the video on websites, newsletter articles or social posts or show to relevant audiences in presentations.</w:t>
            </w:r>
          </w:p>
          <w:p w14:paraId="4770BF29" w14:textId="77777777" w:rsidR="003B0D31" w:rsidRDefault="003B0D31" w:rsidP="00895362">
            <w:pPr>
              <w:pStyle w:val="NormalTables"/>
            </w:pPr>
          </w:p>
          <w:p w14:paraId="4B626837" w14:textId="77777777" w:rsidR="003B0D31" w:rsidRDefault="003B0D31" w:rsidP="00895362">
            <w:pPr>
              <w:pStyle w:val="NormalTables"/>
            </w:pPr>
            <w:r>
              <w:t xml:space="preserve">A series of cutdown versions </w:t>
            </w:r>
            <w:bookmarkStart w:id="13" w:name="_Int_xklPjHhc"/>
            <w:r>
              <w:t>are</w:t>
            </w:r>
            <w:bookmarkEnd w:id="13"/>
            <w:r>
              <w:t xml:space="preserve"> available </w:t>
            </w:r>
            <w:hyperlink r:id="rId66">
              <w:r w:rsidRPr="4AA3971D">
                <w:rPr>
                  <w:rStyle w:val="Hyperlink"/>
                </w:rPr>
                <w:t>here</w:t>
              </w:r>
            </w:hyperlink>
            <w:r>
              <w:t>.</w:t>
            </w:r>
          </w:p>
        </w:tc>
      </w:tr>
      <w:tr w:rsidR="003B0D31" w:rsidRPr="00A80775" w14:paraId="33BEC757" w14:textId="77777777" w:rsidTr="4AA3971D">
        <w:trPr>
          <w:cantSplit/>
          <w:trHeight w:val="300"/>
        </w:trPr>
        <w:tc>
          <w:tcPr>
            <w:tcW w:w="1776" w:type="dxa"/>
          </w:tcPr>
          <w:p w14:paraId="5C947541" w14:textId="77777777" w:rsidR="003B0D31" w:rsidRDefault="003B0D31" w:rsidP="00895362">
            <w:pPr>
              <w:pStyle w:val="NormalTables"/>
            </w:pPr>
            <w:r>
              <w:t>Case study: Quitting smoking and vaping for good – Ellen's journey</w:t>
            </w:r>
          </w:p>
          <w:p w14:paraId="4663312E" w14:textId="77777777" w:rsidR="003B0D31" w:rsidRDefault="003B0D31" w:rsidP="00895362">
            <w:pPr>
              <w:pStyle w:val="NormalTables"/>
              <w:rPr>
                <w:i/>
                <w:iCs/>
              </w:rPr>
            </w:pPr>
          </w:p>
        </w:tc>
        <w:tc>
          <w:tcPr>
            <w:tcW w:w="3210" w:type="dxa"/>
          </w:tcPr>
          <w:p w14:paraId="66628122" w14:textId="77777777" w:rsidR="003B0D31" w:rsidRDefault="003B0D31" w:rsidP="00895362">
            <w:pPr>
              <w:pStyle w:val="NormalTables"/>
              <w:rPr>
                <w:noProof/>
              </w:rPr>
            </w:pPr>
            <w:r w:rsidRPr="009D09DF">
              <w:rPr>
                <w:noProof/>
              </w:rPr>
              <w:drawing>
                <wp:inline distT="0" distB="0" distL="0" distR="0" wp14:anchorId="0412E141" wp14:editId="63582638">
                  <wp:extent cx="1871345" cy="1050290"/>
                  <wp:effectExtent l="0" t="0" r="0" b="0"/>
                  <wp:docPr id="2122172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172715" name=""/>
                          <pic:cNvPicPr/>
                        </pic:nvPicPr>
                        <pic:blipFill>
                          <a:blip r:embed="rId67"/>
                          <a:stretch>
                            <a:fillRect/>
                          </a:stretch>
                        </pic:blipFill>
                        <pic:spPr>
                          <a:xfrm>
                            <a:off x="0" y="0"/>
                            <a:ext cx="1871345" cy="1050290"/>
                          </a:xfrm>
                          <a:prstGeom prst="rect">
                            <a:avLst/>
                          </a:prstGeom>
                        </pic:spPr>
                      </pic:pic>
                    </a:graphicData>
                  </a:graphic>
                </wp:inline>
              </w:drawing>
            </w:r>
          </w:p>
        </w:tc>
        <w:tc>
          <w:tcPr>
            <w:tcW w:w="2181" w:type="dxa"/>
          </w:tcPr>
          <w:p w14:paraId="65C4A6EA" w14:textId="77777777" w:rsidR="003B0D31" w:rsidRDefault="003B0D31" w:rsidP="00895362">
            <w:pPr>
              <w:pStyle w:val="NormalTables"/>
              <w:rPr>
                <w:lang w:val="en-US"/>
              </w:rPr>
            </w:pPr>
            <w:r w:rsidRPr="114661E3">
              <w:rPr>
                <w:lang w:val="en-US"/>
              </w:rPr>
              <w:t>After a health scare, Ellen decided to make a change and quit vaping for good. In this video, Ellen shares her story about quitting smoking and vaping, the benefits of her new healthy lifestyle, and encourages others to seek support.</w:t>
            </w:r>
          </w:p>
          <w:p w14:paraId="0BA407B6" w14:textId="77777777" w:rsidR="00946FEB" w:rsidRDefault="00946FEB" w:rsidP="00895362">
            <w:pPr>
              <w:pStyle w:val="NormalTables"/>
              <w:rPr>
                <w:lang w:val="en-US"/>
              </w:rPr>
            </w:pPr>
          </w:p>
          <w:p w14:paraId="6C00E3DE" w14:textId="57742E89" w:rsidR="00946FEB" w:rsidRPr="001D7C1A" w:rsidRDefault="00946FEB" w:rsidP="00895362">
            <w:pPr>
              <w:pStyle w:val="NormalTables"/>
              <w:rPr>
                <w:lang w:val="en-US"/>
              </w:rPr>
            </w:pPr>
            <w:r>
              <w:rPr>
                <w:lang w:val="en-US"/>
              </w:rPr>
              <w:t xml:space="preserve">Watch </w:t>
            </w:r>
            <w:hyperlink r:id="rId68" w:history="1">
              <w:r w:rsidRPr="00946FEB">
                <w:rPr>
                  <w:rStyle w:val="Hyperlink"/>
                  <w:lang w:val="en-US"/>
                </w:rPr>
                <w:t>here</w:t>
              </w:r>
            </w:hyperlink>
          </w:p>
        </w:tc>
        <w:tc>
          <w:tcPr>
            <w:tcW w:w="2614" w:type="dxa"/>
          </w:tcPr>
          <w:p w14:paraId="7932B8C7" w14:textId="77777777" w:rsidR="003B0D31" w:rsidRDefault="003B0D31" w:rsidP="00895362">
            <w:pPr>
              <w:pStyle w:val="NormalTables"/>
            </w:pPr>
            <w:r>
              <w:t>Link to the video on websites, newsletter articles or social posts or show to relevant audiences in presentations.</w:t>
            </w:r>
          </w:p>
          <w:p w14:paraId="29E79152" w14:textId="77777777" w:rsidR="003B0D31" w:rsidRDefault="003B0D31" w:rsidP="00895362">
            <w:pPr>
              <w:pStyle w:val="NormalTables"/>
            </w:pPr>
          </w:p>
        </w:tc>
      </w:tr>
      <w:tr w:rsidR="003B0D31" w:rsidRPr="00A80775" w14:paraId="38E6F6E4" w14:textId="77777777" w:rsidTr="4AA3971D">
        <w:trPr>
          <w:cantSplit/>
          <w:trHeight w:val="300"/>
        </w:trPr>
        <w:tc>
          <w:tcPr>
            <w:tcW w:w="1776" w:type="dxa"/>
          </w:tcPr>
          <w:p w14:paraId="38F21233" w14:textId="77777777" w:rsidR="003B0D31" w:rsidRDefault="003B0D31" w:rsidP="00895362">
            <w:pPr>
              <w:pStyle w:val="NormalTables"/>
            </w:pPr>
            <w:r>
              <w:t>Case Study</w:t>
            </w:r>
            <w:r w:rsidRPr="15A14A5B">
              <w:t>: Quitting</w:t>
            </w:r>
            <w:r>
              <w:t xml:space="preserve"> vaping for a healthier future for her family </w:t>
            </w:r>
            <w:r w:rsidRPr="15A14A5B">
              <w:t>– Han’s Story</w:t>
            </w:r>
          </w:p>
          <w:p w14:paraId="39B0EDD8" w14:textId="77777777" w:rsidR="003B0D31" w:rsidRDefault="003B0D31" w:rsidP="00895362">
            <w:pPr>
              <w:pStyle w:val="NormalTables"/>
              <w:rPr>
                <w:i/>
                <w:iCs/>
              </w:rPr>
            </w:pPr>
            <w:r w:rsidRPr="114661E3">
              <w:rPr>
                <w:i/>
                <w:iCs/>
              </w:rPr>
              <w:t>(</w:t>
            </w:r>
            <w:r>
              <w:rPr>
                <w:i/>
                <w:iCs/>
              </w:rPr>
              <w:t>spoken</w:t>
            </w:r>
            <w:r w:rsidRPr="114661E3">
              <w:rPr>
                <w:i/>
                <w:iCs/>
              </w:rPr>
              <w:t xml:space="preserve"> in Mandarin</w:t>
            </w:r>
            <w:r>
              <w:rPr>
                <w:i/>
                <w:iCs/>
              </w:rPr>
              <w:t xml:space="preserve"> with translated captions available</w:t>
            </w:r>
            <w:r w:rsidRPr="114661E3">
              <w:rPr>
                <w:i/>
                <w:iCs/>
              </w:rPr>
              <w:t>)</w:t>
            </w:r>
          </w:p>
        </w:tc>
        <w:tc>
          <w:tcPr>
            <w:tcW w:w="3210" w:type="dxa"/>
          </w:tcPr>
          <w:p w14:paraId="53A13D9A" w14:textId="77777777" w:rsidR="003B0D31" w:rsidRDefault="003B0D31" w:rsidP="00895362">
            <w:pPr>
              <w:pStyle w:val="NormalTables"/>
              <w:rPr>
                <w:noProof/>
              </w:rPr>
            </w:pPr>
            <w:r>
              <w:rPr>
                <w:noProof/>
              </w:rPr>
              <w:drawing>
                <wp:inline distT="0" distB="0" distL="0" distR="0" wp14:anchorId="47BF279B" wp14:editId="0B5F496B">
                  <wp:extent cx="1871345" cy="1045210"/>
                  <wp:effectExtent l="0" t="0" r="0" b="2540"/>
                  <wp:docPr id="1877327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327684" name=""/>
                          <pic:cNvPicPr/>
                        </pic:nvPicPr>
                        <pic:blipFill>
                          <a:blip r:embed="rId69"/>
                          <a:stretch>
                            <a:fillRect/>
                          </a:stretch>
                        </pic:blipFill>
                        <pic:spPr>
                          <a:xfrm>
                            <a:off x="0" y="0"/>
                            <a:ext cx="1871345" cy="1045210"/>
                          </a:xfrm>
                          <a:prstGeom prst="rect">
                            <a:avLst/>
                          </a:prstGeom>
                        </pic:spPr>
                      </pic:pic>
                    </a:graphicData>
                  </a:graphic>
                </wp:inline>
              </w:drawing>
            </w:r>
          </w:p>
        </w:tc>
        <w:tc>
          <w:tcPr>
            <w:tcW w:w="2181" w:type="dxa"/>
          </w:tcPr>
          <w:p w14:paraId="2C5762C1" w14:textId="77777777" w:rsidR="003B0D31" w:rsidRDefault="003B0D31" w:rsidP="00895362">
            <w:pPr>
              <w:pStyle w:val="NormalTables"/>
              <w:rPr>
                <w:lang w:val="en-US"/>
              </w:rPr>
            </w:pPr>
            <w:r w:rsidRPr="114661E3">
              <w:rPr>
                <w:lang w:val="en-US"/>
              </w:rPr>
              <w:t>When Han decided to start a family, she chose to quit vaping and focus on creating healthier habits. Now as a mother, she’s confident that quitting was the best choice for her health and the health of her daughter.</w:t>
            </w:r>
          </w:p>
          <w:p w14:paraId="1DABEFA9" w14:textId="77777777" w:rsidR="00946FEB" w:rsidRDefault="00946FEB" w:rsidP="00895362">
            <w:pPr>
              <w:pStyle w:val="NormalTables"/>
              <w:rPr>
                <w:lang w:val="en-US"/>
              </w:rPr>
            </w:pPr>
          </w:p>
          <w:p w14:paraId="6BC51762" w14:textId="4EF47D4B" w:rsidR="00946FEB" w:rsidRPr="0001642A" w:rsidRDefault="00946FEB" w:rsidP="00895362">
            <w:pPr>
              <w:pStyle w:val="NormalTables"/>
              <w:rPr>
                <w:lang w:val="en-US"/>
              </w:rPr>
            </w:pPr>
            <w:r>
              <w:rPr>
                <w:lang w:val="en-US"/>
              </w:rPr>
              <w:t xml:space="preserve">Watch </w:t>
            </w:r>
            <w:hyperlink r:id="rId70" w:history="1">
              <w:r w:rsidRPr="00946FEB">
                <w:rPr>
                  <w:rStyle w:val="Hyperlink"/>
                  <w:lang w:val="en-US"/>
                </w:rPr>
                <w:t>here</w:t>
              </w:r>
            </w:hyperlink>
          </w:p>
        </w:tc>
        <w:tc>
          <w:tcPr>
            <w:tcW w:w="2614" w:type="dxa"/>
          </w:tcPr>
          <w:p w14:paraId="031EEDA9" w14:textId="77777777" w:rsidR="003B0D31" w:rsidRDefault="003B0D31" w:rsidP="00895362">
            <w:pPr>
              <w:pStyle w:val="NormalTables"/>
            </w:pPr>
            <w:r>
              <w:t>Link to the video on websites, newsletter articles or social posts or show to relevant audiences in presentations.</w:t>
            </w:r>
          </w:p>
          <w:p w14:paraId="549024F7" w14:textId="77777777" w:rsidR="003B0D31" w:rsidRDefault="003B0D31" w:rsidP="00895362">
            <w:pPr>
              <w:pStyle w:val="NormalTables"/>
            </w:pPr>
          </w:p>
        </w:tc>
      </w:tr>
      <w:tr w:rsidR="003B0D31" w:rsidRPr="00A80775" w14:paraId="4DF2BB2D" w14:textId="77777777" w:rsidTr="4AA3971D">
        <w:trPr>
          <w:cantSplit/>
          <w:trHeight w:val="300"/>
        </w:trPr>
        <w:tc>
          <w:tcPr>
            <w:tcW w:w="1776" w:type="dxa"/>
          </w:tcPr>
          <w:p w14:paraId="0F9A6D89" w14:textId="77777777" w:rsidR="003B0D31" w:rsidRDefault="003B0D31" w:rsidP="00895362">
            <w:pPr>
              <w:pStyle w:val="NormalTables"/>
            </w:pPr>
            <w:r>
              <w:t>Case study: Giving up smoking for good health</w:t>
            </w:r>
            <w:r w:rsidRPr="15A14A5B">
              <w:t xml:space="preserve"> – Ken’s story</w:t>
            </w:r>
          </w:p>
          <w:p w14:paraId="3268D90B" w14:textId="77777777" w:rsidR="003B0D31" w:rsidRDefault="003B0D31" w:rsidP="00895362">
            <w:pPr>
              <w:pStyle w:val="NormalTables"/>
              <w:rPr>
                <w:i/>
                <w:iCs/>
              </w:rPr>
            </w:pPr>
            <w:r w:rsidRPr="114661E3">
              <w:rPr>
                <w:i/>
                <w:iCs/>
              </w:rPr>
              <w:t>(</w:t>
            </w:r>
            <w:r>
              <w:rPr>
                <w:i/>
                <w:iCs/>
              </w:rPr>
              <w:t>spoken</w:t>
            </w:r>
            <w:r w:rsidRPr="114661E3">
              <w:rPr>
                <w:i/>
                <w:iCs/>
              </w:rPr>
              <w:t xml:space="preserve"> in Mandarin</w:t>
            </w:r>
            <w:r>
              <w:rPr>
                <w:i/>
                <w:iCs/>
              </w:rPr>
              <w:t xml:space="preserve"> with translated captions available</w:t>
            </w:r>
            <w:r w:rsidRPr="114661E3">
              <w:rPr>
                <w:i/>
                <w:iCs/>
              </w:rPr>
              <w:t>)</w:t>
            </w:r>
          </w:p>
        </w:tc>
        <w:tc>
          <w:tcPr>
            <w:tcW w:w="3210" w:type="dxa"/>
          </w:tcPr>
          <w:p w14:paraId="7B5B3E47" w14:textId="77777777" w:rsidR="003B0D31" w:rsidRDefault="003B0D31" w:rsidP="00895362">
            <w:pPr>
              <w:pStyle w:val="NormalTables"/>
              <w:rPr>
                <w:noProof/>
              </w:rPr>
            </w:pPr>
            <w:r>
              <w:rPr>
                <w:noProof/>
              </w:rPr>
              <w:drawing>
                <wp:inline distT="0" distB="0" distL="0" distR="0" wp14:anchorId="619034C2" wp14:editId="7444DABA">
                  <wp:extent cx="1871345" cy="1035685"/>
                  <wp:effectExtent l="0" t="0" r="0" b="0"/>
                  <wp:docPr id="1742281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281644" name=""/>
                          <pic:cNvPicPr/>
                        </pic:nvPicPr>
                        <pic:blipFill>
                          <a:blip r:embed="rId71"/>
                          <a:stretch>
                            <a:fillRect/>
                          </a:stretch>
                        </pic:blipFill>
                        <pic:spPr>
                          <a:xfrm>
                            <a:off x="0" y="0"/>
                            <a:ext cx="1871345" cy="1035685"/>
                          </a:xfrm>
                          <a:prstGeom prst="rect">
                            <a:avLst/>
                          </a:prstGeom>
                        </pic:spPr>
                      </pic:pic>
                    </a:graphicData>
                  </a:graphic>
                </wp:inline>
              </w:drawing>
            </w:r>
          </w:p>
        </w:tc>
        <w:tc>
          <w:tcPr>
            <w:tcW w:w="2181" w:type="dxa"/>
          </w:tcPr>
          <w:p w14:paraId="2C62BE1D" w14:textId="77777777" w:rsidR="003B0D31" w:rsidRDefault="003B0D31" w:rsidP="00895362">
            <w:pPr>
              <w:pStyle w:val="NormalTables"/>
              <w:rPr>
                <w:lang w:val="en-US"/>
              </w:rPr>
            </w:pPr>
            <w:r w:rsidRPr="114661E3">
              <w:rPr>
                <w:lang w:val="en-US"/>
              </w:rPr>
              <w:t>When a persistent cough began affecting his life, Ken knew it was time to quit smoking. After quitting, his health improved and he felt better physically and mentally. Now he’s sharing his story to inspire others to quit.</w:t>
            </w:r>
          </w:p>
          <w:p w14:paraId="7AE2029A" w14:textId="77777777" w:rsidR="00946FEB" w:rsidRDefault="00946FEB" w:rsidP="00895362">
            <w:pPr>
              <w:pStyle w:val="NormalTables"/>
              <w:rPr>
                <w:lang w:val="en-US"/>
              </w:rPr>
            </w:pPr>
          </w:p>
          <w:p w14:paraId="76712E57" w14:textId="2DA36787" w:rsidR="00946FEB" w:rsidRPr="0001642A" w:rsidRDefault="00946FEB" w:rsidP="00895362">
            <w:pPr>
              <w:pStyle w:val="NormalTables"/>
              <w:rPr>
                <w:lang w:val="en-US"/>
              </w:rPr>
            </w:pPr>
            <w:r>
              <w:rPr>
                <w:lang w:val="en-US"/>
              </w:rPr>
              <w:t xml:space="preserve">Watch </w:t>
            </w:r>
            <w:hyperlink r:id="rId72" w:history="1">
              <w:r w:rsidRPr="00946FEB">
                <w:rPr>
                  <w:rStyle w:val="Hyperlink"/>
                  <w:lang w:val="en-US"/>
                </w:rPr>
                <w:t>here</w:t>
              </w:r>
            </w:hyperlink>
          </w:p>
        </w:tc>
        <w:tc>
          <w:tcPr>
            <w:tcW w:w="2614" w:type="dxa"/>
          </w:tcPr>
          <w:p w14:paraId="6F0BA5E1" w14:textId="77777777" w:rsidR="003B0D31" w:rsidRDefault="003B0D31" w:rsidP="00895362">
            <w:pPr>
              <w:pStyle w:val="NormalTables"/>
            </w:pPr>
            <w:r>
              <w:t>Link to the video on websites, newsletter articles or social posts or show to relevant audiences in presentations.</w:t>
            </w:r>
          </w:p>
          <w:p w14:paraId="2CE7A6B2" w14:textId="77777777" w:rsidR="003B0D31" w:rsidRDefault="003B0D31" w:rsidP="00895362">
            <w:pPr>
              <w:pStyle w:val="NormalTables"/>
            </w:pPr>
          </w:p>
        </w:tc>
      </w:tr>
    </w:tbl>
    <w:p w14:paraId="7403963F" w14:textId="77777777" w:rsidR="003B0D31" w:rsidRDefault="003B0D31" w:rsidP="003B0D31">
      <w:pPr>
        <w:rPr>
          <w:lang w:val="en-AU"/>
        </w:rPr>
      </w:pPr>
    </w:p>
    <w:p w14:paraId="48A7D41D" w14:textId="77777777" w:rsidR="003B0D31" w:rsidRDefault="003B0D31" w:rsidP="003B0D31">
      <w:r>
        <w:t xml:space="preserve">All materials can be downloaded from </w:t>
      </w:r>
      <w:hyperlink r:id="rId73">
        <w:r w:rsidRPr="15A14A5B">
          <w:rPr>
            <w:rStyle w:val="Hyperlink"/>
          </w:rPr>
          <w:t>health.gov.au/give-up-for-good/resources</w:t>
        </w:r>
      </w:hyperlink>
      <w:r>
        <w:t xml:space="preserve">. </w:t>
      </w:r>
    </w:p>
    <w:p w14:paraId="698145A8" w14:textId="77777777" w:rsidR="003B0D31" w:rsidRDefault="003B0D31" w:rsidP="003B0D31">
      <w:pPr>
        <w:rPr>
          <w:lang w:val="en-AU"/>
        </w:rPr>
      </w:pPr>
      <w:r w:rsidRPr="15A14A5B">
        <w:rPr>
          <w:lang w:val="en-AU"/>
        </w:rPr>
        <w:t xml:space="preserve">Resources for First Nations audiences can be downloaded at </w:t>
      </w:r>
      <w:hyperlink r:id="rId74">
        <w:r w:rsidRPr="15A14A5B">
          <w:rPr>
            <w:rStyle w:val="Hyperlink"/>
            <w:lang w:val="en-AU"/>
          </w:rPr>
          <w:t>health.gov.au/give-up-for-good/first-nations-resources</w:t>
        </w:r>
      </w:hyperlink>
      <w:r w:rsidRPr="15A14A5B">
        <w:rPr>
          <w:rStyle w:val="Hyperlink"/>
          <w:u w:val="none"/>
          <w:lang w:val="en-AU"/>
        </w:rPr>
        <w:t>.</w:t>
      </w:r>
    </w:p>
    <w:p w14:paraId="1F5A382B" w14:textId="77777777" w:rsidR="003B0D31" w:rsidRDefault="003B0D31" w:rsidP="003B0D31">
      <w:pPr>
        <w:rPr>
          <w:lang w:val="en-AU"/>
        </w:rPr>
      </w:pPr>
      <w:r>
        <w:t>F</w:t>
      </w:r>
      <w:r w:rsidRPr="0063452F">
        <w:t>act sheets, videos, and FAQs</w:t>
      </w:r>
      <w:r w:rsidRPr="7D264C77">
        <w:rPr>
          <w:lang w:val="en-AU"/>
        </w:rPr>
        <w:t xml:space="preserve"> </w:t>
      </w:r>
      <w:r>
        <w:rPr>
          <w:lang w:val="en-AU"/>
        </w:rPr>
        <w:t xml:space="preserve">have been </w:t>
      </w:r>
      <w:r w:rsidRPr="7D264C77">
        <w:rPr>
          <w:lang w:val="en-AU"/>
        </w:rPr>
        <w:t>translated in</w:t>
      </w:r>
      <w:r>
        <w:rPr>
          <w:lang w:val="en-AU"/>
        </w:rPr>
        <w:t xml:space="preserve">to the following </w:t>
      </w:r>
      <w:r w:rsidRPr="7D264C77">
        <w:rPr>
          <w:lang w:val="en-AU"/>
        </w:rPr>
        <w:t>languages</w:t>
      </w:r>
      <w:r>
        <w:rPr>
          <w:lang w:val="en-AU"/>
        </w:rPr>
        <w:t>:</w:t>
      </w:r>
    </w:p>
    <w:p w14:paraId="63297FF1" w14:textId="77777777" w:rsidR="003B0D31" w:rsidRPr="004E03A3" w:rsidRDefault="003B0D31" w:rsidP="001673E9">
      <w:pPr>
        <w:pStyle w:val="ListParagraph"/>
        <w:numPr>
          <w:ilvl w:val="0"/>
          <w:numId w:val="27"/>
        </w:numPr>
        <w:shd w:val="clear" w:color="auto" w:fill="FFFFFF"/>
        <w:spacing w:before="100" w:beforeAutospacing="1" w:after="100" w:afterAutospacing="1" w:line="240" w:lineRule="auto"/>
        <w:rPr>
          <w:rFonts w:ascii="Segoe UI" w:hAnsi="Segoe UI" w:cs="Segoe UI"/>
          <w:color w:val="313131"/>
          <w:sz w:val="24"/>
        </w:rPr>
      </w:pPr>
      <w:r w:rsidRPr="00CE41D0">
        <w:rPr>
          <w:rFonts w:cstheme="minorHAnsi"/>
          <w:color w:val="313131"/>
          <w:shd w:val="clear" w:color="auto" w:fill="FFFFFF"/>
        </w:rPr>
        <w:t>Arabic</w:t>
      </w:r>
      <w:r w:rsidRPr="004E03A3">
        <w:rPr>
          <w:rFonts w:ascii="Segoe UI" w:hAnsi="Segoe UI" w:cs="Segoe UI"/>
          <w:color w:val="313131"/>
          <w:shd w:val="clear" w:color="auto" w:fill="FFFFFF"/>
        </w:rPr>
        <w:t xml:space="preserve"> </w:t>
      </w:r>
      <w:r>
        <w:rPr>
          <w:rFonts w:ascii="Segoe UI" w:hAnsi="Segoe UI" w:cs="Segoe UI"/>
          <w:color w:val="313131"/>
          <w:shd w:val="clear" w:color="auto" w:fill="FFFFFF"/>
        </w:rPr>
        <w:t>–</w:t>
      </w:r>
      <w:r w:rsidRPr="004E03A3">
        <w:rPr>
          <w:rFonts w:ascii="Segoe UI" w:hAnsi="Segoe UI" w:cs="Segoe UI"/>
          <w:color w:val="313131"/>
          <w:shd w:val="clear" w:color="auto" w:fill="FFFFFF"/>
        </w:rPr>
        <w:t xml:space="preserve"> العربية</w:t>
      </w:r>
    </w:p>
    <w:p w14:paraId="4A1E34D7" w14:textId="77777777" w:rsidR="003B0D31" w:rsidRPr="004E03A3" w:rsidRDefault="003B0D31" w:rsidP="001673E9">
      <w:pPr>
        <w:pStyle w:val="ListParagraph"/>
        <w:numPr>
          <w:ilvl w:val="0"/>
          <w:numId w:val="27"/>
        </w:numPr>
        <w:shd w:val="clear" w:color="auto" w:fill="FFFFFF"/>
        <w:spacing w:before="100" w:beforeAutospacing="1" w:after="100" w:afterAutospacing="1" w:line="240" w:lineRule="auto"/>
        <w:rPr>
          <w:rFonts w:ascii="Segoe UI" w:hAnsi="Segoe UI" w:cs="Segoe UI"/>
          <w:color w:val="313131"/>
        </w:rPr>
      </w:pPr>
      <w:r w:rsidRPr="00CE41D0">
        <w:rPr>
          <w:rFonts w:cstheme="minorHAnsi"/>
          <w:color w:val="313131"/>
          <w:shd w:val="clear" w:color="auto" w:fill="FFFFFF"/>
        </w:rPr>
        <w:t>Chinese Simplified</w:t>
      </w:r>
      <w:r w:rsidRPr="004E03A3">
        <w:rPr>
          <w:rFonts w:ascii="Segoe UI" w:hAnsi="Segoe UI" w:cs="Segoe UI"/>
          <w:color w:val="313131"/>
          <w:shd w:val="clear" w:color="auto" w:fill="FFFFFF"/>
        </w:rPr>
        <w:t xml:space="preserve"> </w:t>
      </w:r>
      <w:r>
        <w:rPr>
          <w:rFonts w:ascii="Segoe UI" w:hAnsi="Segoe UI" w:cs="Segoe UI"/>
          <w:color w:val="313131"/>
          <w:shd w:val="clear" w:color="auto" w:fill="FFFFFF"/>
        </w:rPr>
        <w:t>–</w:t>
      </w:r>
      <w:r w:rsidRPr="004E03A3">
        <w:rPr>
          <w:rFonts w:ascii="Segoe UI" w:hAnsi="Segoe UI" w:cs="Segoe UI"/>
          <w:color w:val="313131"/>
          <w:shd w:val="clear" w:color="auto" w:fill="FFFFFF"/>
        </w:rPr>
        <w:t xml:space="preserve"> </w:t>
      </w:r>
      <w:r w:rsidRPr="004E03A3">
        <w:rPr>
          <w:rFonts w:ascii="Microsoft JhengHei" w:eastAsia="Microsoft JhengHei" w:hAnsi="Microsoft JhengHei" w:cs="Microsoft JhengHei" w:hint="eastAsia"/>
          <w:color w:val="313131"/>
          <w:shd w:val="clear" w:color="auto" w:fill="FFFFFF"/>
        </w:rPr>
        <w:t>简体中</w:t>
      </w:r>
      <w:r w:rsidRPr="004E03A3">
        <w:rPr>
          <w:rFonts w:ascii="MS Gothic" w:eastAsia="MS Gothic" w:hAnsi="MS Gothic" w:cs="MS Gothic" w:hint="eastAsia"/>
          <w:color w:val="313131"/>
          <w:shd w:val="clear" w:color="auto" w:fill="FFFFFF"/>
        </w:rPr>
        <w:t>文</w:t>
      </w:r>
    </w:p>
    <w:p w14:paraId="03DDF25A" w14:textId="77777777" w:rsidR="003B0D31" w:rsidRPr="004E03A3" w:rsidRDefault="003B0D31" w:rsidP="001673E9">
      <w:pPr>
        <w:pStyle w:val="ListParagraph"/>
        <w:numPr>
          <w:ilvl w:val="0"/>
          <w:numId w:val="27"/>
        </w:numPr>
        <w:shd w:val="clear" w:color="auto" w:fill="FFFFFF"/>
        <w:spacing w:before="100" w:beforeAutospacing="1" w:after="100" w:afterAutospacing="1" w:line="240" w:lineRule="auto"/>
        <w:rPr>
          <w:rFonts w:ascii="Segoe UI" w:hAnsi="Segoe UI" w:cs="Segoe UI"/>
          <w:color w:val="313131"/>
        </w:rPr>
      </w:pPr>
      <w:r w:rsidRPr="00CE41D0">
        <w:rPr>
          <w:rFonts w:cstheme="minorHAnsi"/>
          <w:color w:val="313131"/>
          <w:shd w:val="clear" w:color="auto" w:fill="FFFFFF"/>
        </w:rPr>
        <w:t>Chinese Traditional</w:t>
      </w:r>
      <w:r w:rsidRPr="004E03A3">
        <w:rPr>
          <w:rFonts w:ascii="Segoe UI" w:hAnsi="Segoe UI" w:cs="Segoe UI"/>
          <w:color w:val="313131"/>
          <w:shd w:val="clear" w:color="auto" w:fill="FFFFFF"/>
        </w:rPr>
        <w:t xml:space="preserve"> </w:t>
      </w:r>
      <w:r>
        <w:rPr>
          <w:rFonts w:ascii="Segoe UI" w:hAnsi="Segoe UI" w:cs="Segoe UI"/>
          <w:color w:val="313131"/>
          <w:shd w:val="clear" w:color="auto" w:fill="FFFFFF"/>
        </w:rPr>
        <w:t>–</w:t>
      </w:r>
      <w:r w:rsidRPr="004E03A3">
        <w:rPr>
          <w:rFonts w:ascii="Segoe UI" w:hAnsi="Segoe UI" w:cs="Segoe UI"/>
          <w:color w:val="313131"/>
          <w:shd w:val="clear" w:color="auto" w:fill="FFFFFF"/>
        </w:rPr>
        <w:t xml:space="preserve"> </w:t>
      </w:r>
      <w:r w:rsidRPr="004E03A3">
        <w:rPr>
          <w:rFonts w:ascii="MS Gothic" w:eastAsia="MS Gothic" w:hAnsi="MS Gothic" w:cs="MS Gothic" w:hint="eastAsia"/>
          <w:color w:val="313131"/>
          <w:shd w:val="clear" w:color="auto" w:fill="FFFFFF"/>
        </w:rPr>
        <w:t>繁體中文</w:t>
      </w:r>
    </w:p>
    <w:p w14:paraId="74A71CCA" w14:textId="77777777" w:rsidR="003B0D31" w:rsidRPr="004E03A3" w:rsidRDefault="003B0D31" w:rsidP="001673E9">
      <w:pPr>
        <w:pStyle w:val="ListParagraph"/>
        <w:numPr>
          <w:ilvl w:val="0"/>
          <w:numId w:val="27"/>
        </w:numPr>
        <w:shd w:val="clear" w:color="auto" w:fill="FFFFFF"/>
        <w:spacing w:after="0" w:line="240" w:lineRule="auto"/>
        <w:ind w:right="-270"/>
        <w:rPr>
          <w:rFonts w:ascii="Segoe UI" w:eastAsia="Times New Roman" w:hAnsi="Segoe UI" w:cs="Segoe UI"/>
          <w:color w:val="313131"/>
          <w:sz w:val="24"/>
          <w:szCs w:val="24"/>
          <w:lang w:val="en-AU" w:eastAsia="en-AU"/>
        </w:rPr>
      </w:pPr>
      <w:r w:rsidRPr="00CE41D0">
        <w:rPr>
          <w:rFonts w:eastAsia="Times New Roman" w:cstheme="minorHAnsi"/>
          <w:color w:val="313131"/>
          <w:szCs w:val="22"/>
          <w:lang w:val="en-AU" w:eastAsia="en-AU"/>
        </w:rPr>
        <w:t>Korean</w:t>
      </w:r>
      <w:r w:rsidRPr="004E03A3">
        <w:rPr>
          <w:rFonts w:ascii="Segoe UI" w:eastAsia="Times New Roman" w:hAnsi="Segoe UI" w:cs="Segoe UI"/>
          <w:color w:val="313131"/>
          <w:sz w:val="24"/>
          <w:szCs w:val="24"/>
          <w:lang w:val="en-AU" w:eastAsia="en-AU"/>
        </w:rPr>
        <w:t xml:space="preserve"> </w:t>
      </w:r>
      <w:r>
        <w:rPr>
          <w:rFonts w:ascii="Segoe UI" w:eastAsia="Times New Roman" w:hAnsi="Segoe UI" w:cs="Segoe UI"/>
          <w:color w:val="313131"/>
          <w:sz w:val="24"/>
          <w:szCs w:val="24"/>
          <w:lang w:val="en-AU" w:eastAsia="en-AU"/>
        </w:rPr>
        <w:t>–</w:t>
      </w:r>
      <w:r w:rsidRPr="004E03A3">
        <w:rPr>
          <w:rFonts w:ascii="Segoe UI" w:eastAsia="Times New Roman" w:hAnsi="Segoe UI" w:cs="Segoe UI"/>
          <w:color w:val="313131"/>
          <w:sz w:val="24"/>
          <w:szCs w:val="24"/>
          <w:lang w:val="en-AU" w:eastAsia="en-AU"/>
        </w:rPr>
        <w:t xml:space="preserve"> </w:t>
      </w:r>
      <w:r w:rsidRPr="004E03A3">
        <w:rPr>
          <w:rFonts w:ascii="Malgun Gothic" w:eastAsia="Malgun Gothic" w:hAnsi="Malgun Gothic" w:cs="Malgun Gothic"/>
          <w:color w:val="313131"/>
          <w:sz w:val="24"/>
          <w:szCs w:val="24"/>
          <w:lang w:val="en-AU" w:eastAsia="en-AU"/>
        </w:rPr>
        <w:t>한국어</w:t>
      </w:r>
    </w:p>
    <w:p w14:paraId="4A087721" w14:textId="77777777" w:rsidR="003B0D31" w:rsidRPr="004E03A3" w:rsidRDefault="003B0D31" w:rsidP="001673E9">
      <w:pPr>
        <w:pStyle w:val="ListParagraph"/>
        <w:numPr>
          <w:ilvl w:val="0"/>
          <w:numId w:val="27"/>
        </w:numPr>
        <w:rPr>
          <w:rFonts w:ascii="Segoe UI" w:hAnsi="Segoe UI" w:cs="Segoe UI"/>
          <w:color w:val="313131"/>
          <w:shd w:val="clear" w:color="auto" w:fill="FFFFFF"/>
        </w:rPr>
      </w:pPr>
      <w:r w:rsidRPr="00CE41D0">
        <w:rPr>
          <w:rFonts w:cstheme="minorHAnsi"/>
          <w:color w:val="313131"/>
          <w:shd w:val="clear" w:color="auto" w:fill="FFFFFF"/>
        </w:rPr>
        <w:t>Vietnamese</w:t>
      </w:r>
      <w:r w:rsidRPr="004E03A3">
        <w:rPr>
          <w:rFonts w:ascii="Segoe UI" w:hAnsi="Segoe UI" w:cs="Segoe UI"/>
          <w:color w:val="313131"/>
          <w:shd w:val="clear" w:color="auto" w:fill="FFFFFF"/>
        </w:rPr>
        <w:t xml:space="preserve"> </w:t>
      </w:r>
      <w:r>
        <w:rPr>
          <w:rFonts w:ascii="Segoe UI" w:hAnsi="Segoe UI" w:cs="Segoe UI"/>
          <w:color w:val="313131"/>
          <w:shd w:val="clear" w:color="auto" w:fill="FFFFFF"/>
        </w:rPr>
        <w:t>–</w:t>
      </w:r>
      <w:r w:rsidRPr="004E03A3">
        <w:rPr>
          <w:rFonts w:ascii="Segoe UI" w:hAnsi="Segoe UI" w:cs="Segoe UI"/>
          <w:color w:val="313131"/>
          <w:shd w:val="clear" w:color="auto" w:fill="FFFFFF"/>
        </w:rPr>
        <w:t xml:space="preserve"> Tiếng Việt</w:t>
      </w:r>
    </w:p>
    <w:p w14:paraId="41CF0FAB" w14:textId="77777777" w:rsidR="003B0D31" w:rsidRPr="00B00503" w:rsidRDefault="003B0D31" w:rsidP="003B0D31">
      <w:r w:rsidRPr="114661E3">
        <w:rPr>
          <w:lang w:val="en-AU"/>
        </w:rPr>
        <w:t xml:space="preserve">Translated resources can be downloaded at </w:t>
      </w:r>
      <w:hyperlink r:id="rId75">
        <w:r w:rsidRPr="114661E3">
          <w:rPr>
            <w:rStyle w:val="Hyperlink"/>
            <w:lang w:val="en-AU"/>
          </w:rPr>
          <w:t>health.gov.au/give-up-for-good/translated-resources</w:t>
        </w:r>
      </w:hyperlink>
      <w:r w:rsidRPr="114661E3">
        <w:rPr>
          <w:rStyle w:val="Hyperlink"/>
          <w:u w:val="none"/>
          <w:lang w:val="en-AU"/>
        </w:rPr>
        <w:t>.</w:t>
      </w:r>
    </w:p>
    <w:p w14:paraId="3F98F56D" w14:textId="77777777" w:rsidR="003B0D31" w:rsidRDefault="003B0D31" w:rsidP="003B0D31">
      <w:pPr>
        <w:spacing w:line="276" w:lineRule="auto"/>
        <w:ind w:left="714" w:hanging="357"/>
        <w:rPr>
          <w:lang w:val="en-AU"/>
        </w:rPr>
      </w:pPr>
      <w:r>
        <w:rPr>
          <w:lang w:val="en-AU"/>
        </w:rPr>
        <w:br w:type="page"/>
      </w:r>
    </w:p>
    <w:p w14:paraId="6A0C3C6C" w14:textId="77777777" w:rsidR="003B0D31" w:rsidRPr="007F6593" w:rsidRDefault="003B0D31" w:rsidP="00B92A35">
      <w:pPr>
        <w:pStyle w:val="Heading1"/>
      </w:pPr>
      <w:bookmarkStart w:id="14" w:name="_Toc135829920"/>
      <w:bookmarkStart w:id="15" w:name="_Toc146545276"/>
      <w:bookmarkStart w:id="16" w:name="_Toc171089844"/>
      <w:bookmarkStart w:id="17" w:name="_Toc189563618"/>
      <w:bookmarkStart w:id="18" w:name="_Toc222842297"/>
      <w:r w:rsidRPr="007F6593">
        <w:t>Newsletter article</w:t>
      </w:r>
      <w:bookmarkEnd w:id="14"/>
      <w:bookmarkEnd w:id="15"/>
      <w:bookmarkEnd w:id="16"/>
      <w:bookmarkEnd w:id="17"/>
      <w:bookmarkEnd w:id="18"/>
    </w:p>
    <w:p w14:paraId="7276F5AA" w14:textId="77777777" w:rsidR="003B0D31" w:rsidRPr="00B12A6F" w:rsidRDefault="003B0D31" w:rsidP="003B0D31">
      <w:pPr>
        <w:rPr>
          <w:lang w:val="en-AU"/>
        </w:rPr>
      </w:pPr>
      <w:r>
        <w:rPr>
          <w:lang w:val="en-AU"/>
        </w:rPr>
        <w:t>The article</w:t>
      </w:r>
      <w:r w:rsidRPr="00B12A6F">
        <w:rPr>
          <w:lang w:val="en-AU"/>
        </w:rPr>
        <w:t xml:space="preserve"> below can be </w:t>
      </w:r>
      <w:r>
        <w:rPr>
          <w:lang w:val="en-AU"/>
        </w:rPr>
        <w:t>published</w:t>
      </w:r>
      <w:r w:rsidRPr="00B12A6F">
        <w:rPr>
          <w:lang w:val="en-AU"/>
        </w:rPr>
        <w:t xml:space="preserve"> on your website or in an electronic newsletter. </w:t>
      </w:r>
    </w:p>
    <w:p w14:paraId="58BB7351" w14:textId="77777777" w:rsidR="003B0D31" w:rsidRPr="00B12A6F" w:rsidRDefault="003B0D31" w:rsidP="003B0D31">
      <w:pPr>
        <w:rPr>
          <w:lang w:val="en-AU"/>
        </w:rPr>
      </w:pPr>
      <w:r w:rsidRPr="00B5562C">
        <w:rPr>
          <w:lang w:val="en-AU"/>
        </w:rPr>
        <w:t>********</w:t>
      </w:r>
    </w:p>
    <w:p w14:paraId="2A43CE4F" w14:textId="77777777" w:rsidR="003B0D31" w:rsidRPr="001E60F4" w:rsidRDefault="003B0D31" w:rsidP="003B0D31">
      <w:pPr>
        <w:pStyle w:val="Heading2"/>
      </w:pPr>
      <w:r>
        <w:t>Give up smoking or vaping for good with support on your side</w:t>
      </w:r>
    </w:p>
    <w:p w14:paraId="064E650D" w14:textId="77777777" w:rsidR="003B0D31" w:rsidRDefault="003B0D31" w:rsidP="003B0D31">
      <w:r>
        <w:t>If you have been thinking about giving up smoking or vaping, you’re not alone.</w:t>
      </w:r>
    </w:p>
    <w:p w14:paraId="0887479E" w14:textId="77777777" w:rsidR="003B0D31" w:rsidRDefault="003B0D31" w:rsidP="003B0D31">
      <w:pPr>
        <w:tabs>
          <w:tab w:val="left" w:pos="8393"/>
        </w:tabs>
        <w:rPr>
          <w:lang w:val="en-AU"/>
        </w:rPr>
      </w:pPr>
      <w:r w:rsidRPr="00372A6F">
        <w:rPr>
          <w:lang w:val="en-AU"/>
        </w:rPr>
        <w:t xml:space="preserve">Quitting can be hard, but many people have successfully quit, and you can too. </w:t>
      </w:r>
      <w:r>
        <w:rPr>
          <w:lang w:val="en-AU"/>
        </w:rPr>
        <w:tab/>
      </w:r>
    </w:p>
    <w:p w14:paraId="48D32C19" w14:textId="77777777" w:rsidR="003B0D31" w:rsidRDefault="003B0D31" w:rsidP="003B0D31">
      <w:pPr>
        <w:tabs>
          <w:tab w:val="left" w:pos="8393"/>
        </w:tabs>
      </w:pPr>
      <w:r>
        <w:t xml:space="preserve">Every attempt is progress. Each time you try, you learn more about what works for you, bringing you one step closer to quitting for good. </w:t>
      </w:r>
    </w:p>
    <w:p w14:paraId="684FA1A8" w14:textId="77777777" w:rsidR="003B0D31" w:rsidRPr="00BE6AF2" w:rsidRDefault="003B0D31" w:rsidP="003B0D31">
      <w:pPr>
        <w:rPr>
          <w:lang w:val="en-AU"/>
        </w:rPr>
      </w:pPr>
      <w:r w:rsidRPr="00DC5F51">
        <w:t xml:space="preserve">There is more support available than ever before, with a wide range of updated resources and services designed to help you succeed. </w:t>
      </w:r>
      <w:r>
        <w:t xml:space="preserve">These services can help you </w:t>
      </w:r>
      <w:r w:rsidRPr="00BE6AF2">
        <w:rPr>
          <w:lang w:val="en-AU"/>
        </w:rPr>
        <w:t xml:space="preserve">quit smoking and vaping, no matter how long you’ve been doing it. </w:t>
      </w:r>
    </w:p>
    <w:p w14:paraId="51F99D6C" w14:textId="77777777" w:rsidR="003B0D31" w:rsidRPr="006B12CC" w:rsidRDefault="003B0D31" w:rsidP="001673E9">
      <w:pPr>
        <w:numPr>
          <w:ilvl w:val="0"/>
          <w:numId w:val="26"/>
        </w:numPr>
        <w:spacing w:line="276" w:lineRule="auto"/>
        <w:rPr>
          <w:lang w:val="en-AU"/>
        </w:rPr>
      </w:pPr>
      <w:r w:rsidRPr="7D264C77">
        <w:rPr>
          <w:b/>
          <w:bCs/>
          <w:lang w:val="en-AU"/>
        </w:rPr>
        <w:t>Talk to your doctor or pharmacist</w:t>
      </w:r>
      <w:r w:rsidRPr="7D264C77">
        <w:rPr>
          <w:lang w:val="en-AU"/>
        </w:rPr>
        <w:t xml:space="preserve"> for support and advice on the different options available to you, including medications that can reduce cravings and feelings of withdrawal.</w:t>
      </w:r>
    </w:p>
    <w:p w14:paraId="70190795" w14:textId="77777777" w:rsidR="003B0D31" w:rsidRPr="006B12CC" w:rsidRDefault="003B0D31" w:rsidP="001673E9">
      <w:pPr>
        <w:numPr>
          <w:ilvl w:val="0"/>
          <w:numId w:val="26"/>
        </w:numPr>
        <w:spacing w:line="276" w:lineRule="auto"/>
        <w:rPr>
          <w:lang w:val="en-AU"/>
        </w:rPr>
      </w:pPr>
      <w:r w:rsidRPr="7D264C77">
        <w:rPr>
          <w:lang w:val="en-AU"/>
        </w:rPr>
        <w:t>You can call </w:t>
      </w:r>
      <w:hyperlink r:id="rId76">
        <w:r w:rsidRPr="7D264C77">
          <w:rPr>
            <w:rStyle w:val="Hyperlink"/>
            <w:b/>
            <w:bCs/>
            <w:lang w:val="en-AU"/>
          </w:rPr>
          <w:t>Quitline</w:t>
        </w:r>
      </w:hyperlink>
      <w:r w:rsidRPr="7D264C77">
        <w:rPr>
          <w:lang w:val="en-AU"/>
        </w:rPr>
        <w:t> on </w:t>
      </w:r>
      <w:hyperlink r:id="rId77">
        <w:r w:rsidRPr="7D264C77">
          <w:rPr>
            <w:rStyle w:val="Hyperlink"/>
            <w:lang w:val="en-AU"/>
          </w:rPr>
          <w:t>13 QUIT</w:t>
        </w:r>
      </w:hyperlink>
      <w:r w:rsidRPr="7D264C77">
        <w:rPr>
          <w:lang w:val="en-AU"/>
        </w:rPr>
        <w:t> (</w:t>
      </w:r>
      <w:hyperlink r:id="rId78">
        <w:r w:rsidRPr="7D264C77">
          <w:rPr>
            <w:rStyle w:val="Hyperlink"/>
            <w:lang w:val="en-AU"/>
          </w:rPr>
          <w:t>13 7848</w:t>
        </w:r>
      </w:hyperlink>
      <w:r w:rsidRPr="7D264C77">
        <w:rPr>
          <w:lang w:val="en-AU"/>
        </w:rPr>
        <w:t xml:space="preserve">) for confidential advice and support from professional counsellors on how to quit smoking or vaping. You can even request a free callback for a time that works for you. </w:t>
      </w:r>
    </w:p>
    <w:p w14:paraId="0B44C6AF" w14:textId="77777777" w:rsidR="003B0D31" w:rsidRDefault="003B0D31" w:rsidP="001673E9">
      <w:pPr>
        <w:numPr>
          <w:ilvl w:val="0"/>
          <w:numId w:val="26"/>
        </w:numPr>
        <w:spacing w:line="276" w:lineRule="auto"/>
        <w:rPr>
          <w:lang w:val="en-AU"/>
        </w:rPr>
      </w:pPr>
      <w:r w:rsidRPr="7D264C77">
        <w:rPr>
          <w:lang w:val="en-AU"/>
        </w:rPr>
        <w:t>Visit </w:t>
      </w:r>
      <w:hyperlink r:id="rId79">
        <w:r w:rsidRPr="7D264C77">
          <w:rPr>
            <w:rStyle w:val="Hyperlink"/>
            <w:b/>
            <w:bCs/>
            <w:lang w:val="en-AU"/>
          </w:rPr>
          <w:t>Quit.org.au</w:t>
        </w:r>
      </w:hyperlink>
      <w:r w:rsidRPr="7D264C77">
        <w:rPr>
          <w:lang w:val="en-AU"/>
        </w:rPr>
        <w:t> for tips and strategies to help you quit and information on what to expect during the quitting process.</w:t>
      </w:r>
    </w:p>
    <w:p w14:paraId="6886DC3F" w14:textId="1676E851" w:rsidR="003B0D31" w:rsidRPr="00B8348C" w:rsidRDefault="003B0D31" w:rsidP="001673E9">
      <w:pPr>
        <w:numPr>
          <w:ilvl w:val="0"/>
          <w:numId w:val="26"/>
        </w:numPr>
        <w:spacing w:line="276" w:lineRule="auto"/>
        <w:rPr>
          <w:lang w:val="en-AU"/>
        </w:rPr>
      </w:pPr>
      <w:r w:rsidRPr="7D264C77">
        <w:rPr>
          <w:lang w:val="en-AU"/>
        </w:rPr>
        <w:t>Download the free and newly updated </w:t>
      </w:r>
      <w:hyperlink r:id="rId80" w:history="1">
        <w:r w:rsidRPr="00721722">
          <w:rPr>
            <w:rStyle w:val="Hyperlink"/>
            <w:b/>
            <w:bCs/>
            <w:lang w:val="en-AU"/>
          </w:rPr>
          <w:t>My QuitBuddy</w:t>
        </w:r>
        <w:r w:rsidRPr="00721722">
          <w:rPr>
            <w:rStyle w:val="Hyperlink"/>
            <w:b/>
            <w:bCs/>
          </w:rPr>
          <w:t xml:space="preserve"> app</w:t>
        </w:r>
      </w:hyperlink>
      <w:r w:rsidRPr="00D33335">
        <w:rPr>
          <w:rStyle w:val="Hyperlink"/>
          <w:b/>
          <w:bCs/>
          <w:u w:val="none"/>
          <w:lang w:val="en-AU"/>
        </w:rPr>
        <w:t xml:space="preserve"> </w:t>
      </w:r>
      <w:r w:rsidRPr="00802B8F">
        <w:rPr>
          <w:rStyle w:val="Hyperlink"/>
          <w:u w:val="none"/>
          <w:lang w:val="en-AU"/>
        </w:rPr>
        <w:t>to access the support you need to quit smoking or vaping</w:t>
      </w:r>
      <w:r>
        <w:rPr>
          <w:rStyle w:val="Hyperlink"/>
          <w:u w:val="none"/>
          <w:lang w:val="en-AU"/>
        </w:rPr>
        <w:t>. You can set personal goals, track your progress and see how much money you’ve saved.</w:t>
      </w:r>
    </w:p>
    <w:p w14:paraId="18BC5154" w14:textId="0BA9051C" w:rsidR="003B0D31" w:rsidRPr="006B12CC" w:rsidRDefault="003B0D31" w:rsidP="003B0D31">
      <w:pPr>
        <w:rPr>
          <w:rFonts w:eastAsiaTheme="majorEastAsia" w:cstheme="majorBidi"/>
          <w:color w:val="000000" w:themeColor="text1"/>
          <w:lang w:val="en-AU"/>
        </w:rPr>
      </w:pPr>
      <w:r w:rsidRPr="114661E3">
        <w:rPr>
          <w:rFonts w:eastAsiaTheme="majorEastAsia" w:cstheme="majorBidi"/>
          <w:color w:val="000000" w:themeColor="text1"/>
          <w:lang w:val="en-AU"/>
        </w:rPr>
        <w:t xml:space="preserve">For more information visit: </w:t>
      </w:r>
      <w:hyperlink r:id="rId81" w:history="1">
        <w:r w:rsidRPr="005B4819">
          <w:rPr>
            <w:rStyle w:val="Hyperlink"/>
            <w:rFonts w:eastAsiaTheme="majorEastAsia" w:cstheme="majorBidi"/>
            <w:lang w:val="en-AU"/>
          </w:rPr>
          <w:t>health.gov.au/GiveUpForGood</w:t>
        </w:r>
      </w:hyperlink>
      <w:r w:rsidR="005B4819">
        <w:t>.</w:t>
      </w:r>
    </w:p>
    <w:p w14:paraId="0B88C156" w14:textId="77777777" w:rsidR="003B0D31" w:rsidRPr="006B12CC" w:rsidRDefault="003B0D31" w:rsidP="003B0D31">
      <w:pPr>
        <w:spacing w:line="276" w:lineRule="auto"/>
        <w:ind w:left="714" w:hanging="357"/>
        <w:rPr>
          <w:lang w:val="en-AU"/>
        </w:rPr>
      </w:pPr>
    </w:p>
    <w:p w14:paraId="186DAE1A" w14:textId="77777777" w:rsidR="003B0D31" w:rsidRDefault="003B0D31" w:rsidP="003B0D31">
      <w:pPr>
        <w:spacing w:line="276" w:lineRule="auto"/>
        <w:ind w:left="714" w:hanging="357"/>
        <w:rPr>
          <w:rFonts w:eastAsiaTheme="majorEastAsia" w:cs="Times New Roman (Headings CS)"/>
          <w:b/>
          <w:color w:val="000000" w:themeColor="text1"/>
          <w:sz w:val="32"/>
          <w:szCs w:val="32"/>
          <w:lang w:val="en-AU"/>
        </w:rPr>
      </w:pPr>
      <w:r>
        <w:rPr>
          <w:rFonts w:eastAsiaTheme="majorEastAsia" w:cs="Times New Roman (Headings CS)"/>
          <w:b/>
          <w:color w:val="000000" w:themeColor="text1"/>
          <w:sz w:val="32"/>
          <w:szCs w:val="32"/>
          <w:lang w:val="en-AU"/>
        </w:rPr>
        <w:br w:type="page"/>
      </w:r>
    </w:p>
    <w:p w14:paraId="42BCD537" w14:textId="77777777" w:rsidR="003B0D31" w:rsidRPr="00F76AB1" w:rsidRDefault="003B0D31" w:rsidP="00B92A35">
      <w:pPr>
        <w:pStyle w:val="Heading1"/>
        <w:rPr>
          <w:lang w:val="en-AU"/>
        </w:rPr>
      </w:pPr>
      <w:bookmarkStart w:id="19" w:name="_Toc146545277"/>
      <w:bookmarkStart w:id="20" w:name="_Toc171089845"/>
      <w:bookmarkStart w:id="21" w:name="_Toc189563619"/>
      <w:bookmarkStart w:id="22" w:name="_Toc222842298"/>
      <w:r w:rsidRPr="00BE6BE2">
        <w:rPr>
          <w:lang w:val="en-AU"/>
        </w:rPr>
        <w:t xml:space="preserve">Social </w:t>
      </w:r>
      <w:bookmarkEnd w:id="19"/>
      <w:r w:rsidRPr="00BE6BE2">
        <w:rPr>
          <w:lang w:val="en-AU"/>
        </w:rPr>
        <w:t>media posts</w:t>
      </w:r>
      <w:bookmarkEnd w:id="20"/>
      <w:bookmarkEnd w:id="21"/>
      <w:bookmarkEnd w:id="22"/>
    </w:p>
    <w:p w14:paraId="614C7A8B" w14:textId="77777777" w:rsidR="003B0D31" w:rsidRPr="00F76AB1" w:rsidRDefault="003B0D31" w:rsidP="003B0D31">
      <w:pPr>
        <w:rPr>
          <w:lang w:val="en-AU"/>
        </w:rPr>
      </w:pPr>
      <w:r w:rsidRPr="00F76AB1">
        <w:rPr>
          <w:lang w:val="en-AU"/>
        </w:rPr>
        <w:t xml:space="preserve">The posts </w:t>
      </w:r>
      <w:r>
        <w:rPr>
          <w:lang w:val="en-AU"/>
        </w:rPr>
        <w:t xml:space="preserve">below </w:t>
      </w:r>
      <w:r w:rsidRPr="00F76AB1">
        <w:rPr>
          <w:lang w:val="en-AU"/>
        </w:rPr>
        <w:t xml:space="preserve">and </w:t>
      </w:r>
      <w:r>
        <w:rPr>
          <w:lang w:val="en-AU"/>
        </w:rPr>
        <w:t xml:space="preserve">any of the </w:t>
      </w:r>
      <w:r w:rsidRPr="00F76AB1">
        <w:rPr>
          <w:lang w:val="en-AU"/>
        </w:rPr>
        <w:t>image tiles can be published on your preferred social channels.</w:t>
      </w:r>
    </w:p>
    <w:tbl>
      <w:tblPr>
        <w:tblStyle w:val="TableGrid-Header2"/>
        <w:tblW w:w="4999" w:type="pct"/>
        <w:tblLayout w:type="fixed"/>
        <w:tblLook w:val="04A0" w:firstRow="1" w:lastRow="0" w:firstColumn="1" w:lastColumn="0" w:noHBand="0" w:noVBand="1"/>
      </w:tblPr>
      <w:tblGrid>
        <w:gridCol w:w="9637"/>
      </w:tblGrid>
      <w:tr w:rsidR="003B0D31" w:rsidRPr="00F76AB1" w14:paraId="5713F73E" w14:textId="77777777" w:rsidTr="00895362">
        <w:trPr>
          <w:cnfStyle w:val="100000000000" w:firstRow="1" w:lastRow="0" w:firstColumn="0" w:lastColumn="0" w:oddVBand="0" w:evenVBand="0" w:oddHBand="0" w:evenHBand="0" w:firstRowFirstColumn="0" w:firstRowLastColumn="0" w:lastRowFirstColumn="0" w:lastRowLastColumn="0"/>
          <w:cantSplit/>
          <w:tblHeader/>
        </w:trPr>
        <w:tc>
          <w:tcPr>
            <w:tcW w:w="9638" w:type="dxa"/>
          </w:tcPr>
          <w:p w14:paraId="4E05FEFC" w14:textId="77777777" w:rsidR="003B0D31" w:rsidRPr="006A0C17" w:rsidRDefault="003B0D31" w:rsidP="00895362">
            <w:pPr>
              <w:pStyle w:val="NormalTables"/>
            </w:pPr>
            <w:r>
              <w:t>S</w:t>
            </w:r>
            <w:r w:rsidRPr="006A0C17">
              <w:t>uggested copy</w:t>
            </w:r>
            <w:r>
              <w:t xml:space="preserve"> for social post</w:t>
            </w:r>
          </w:p>
        </w:tc>
      </w:tr>
      <w:tr w:rsidR="003B0D31" w:rsidRPr="00F76AB1" w14:paraId="617A4205" w14:textId="77777777" w:rsidTr="00895362">
        <w:trPr>
          <w:cantSplit/>
          <w:trHeight w:val="333"/>
        </w:trPr>
        <w:tc>
          <w:tcPr>
            <w:tcW w:w="9638" w:type="dxa"/>
            <w:vMerge w:val="restart"/>
          </w:tcPr>
          <w:p w14:paraId="3400DC5E" w14:textId="77777777" w:rsidR="003B0D31" w:rsidRDefault="003B0D31" w:rsidP="00895362">
            <w:pPr>
              <w:pStyle w:val="NormalTables"/>
            </w:pPr>
            <w:r w:rsidRPr="00F6215B">
              <w:rPr>
                <w:lang w:val="en-US"/>
              </w:rPr>
              <w:t xml:space="preserve">Quitting smoking and vaping can be hard, but </w:t>
            </w:r>
            <w:r>
              <w:rPr>
                <w:lang w:val="en-US"/>
              </w:rPr>
              <w:t>possible with support on your side.</w:t>
            </w:r>
            <w:r>
              <w:t xml:space="preserve"> </w:t>
            </w:r>
          </w:p>
          <w:p w14:paraId="2012C9A2" w14:textId="77777777" w:rsidR="003B0D31" w:rsidRDefault="003B0D31" w:rsidP="00895362">
            <w:pPr>
              <w:pStyle w:val="NormalTables"/>
              <w:rPr>
                <w:lang w:val="en-US"/>
              </w:rPr>
            </w:pPr>
            <w:r w:rsidRPr="114661E3">
              <w:rPr>
                <w:lang w:val="en-US"/>
              </w:rPr>
              <w:t>There is more quit support available than ever before, with a wide range of updated resources and services designed to help you succeed:</w:t>
            </w:r>
          </w:p>
          <w:p w14:paraId="0BCE0A45" w14:textId="77777777" w:rsidR="003B0D31" w:rsidRPr="00E11F6C" w:rsidRDefault="003B0D31" w:rsidP="001673E9">
            <w:pPr>
              <w:pStyle w:val="NormalTables"/>
              <w:numPr>
                <w:ilvl w:val="0"/>
                <w:numId w:val="25"/>
              </w:numPr>
              <w:rPr>
                <w:bCs/>
              </w:rPr>
            </w:pPr>
            <w:r w:rsidRPr="00E11F6C">
              <w:rPr>
                <w:bCs/>
              </w:rPr>
              <w:t>Talk to your doctor or pharmacist about support options</w:t>
            </w:r>
          </w:p>
          <w:p w14:paraId="7A6CB84D" w14:textId="77777777" w:rsidR="003B0D31" w:rsidRPr="00E11F6C" w:rsidRDefault="003B0D31" w:rsidP="001673E9">
            <w:pPr>
              <w:pStyle w:val="NormalTables"/>
              <w:numPr>
                <w:ilvl w:val="0"/>
                <w:numId w:val="25"/>
              </w:numPr>
            </w:pPr>
            <w:r>
              <w:t xml:space="preserve">Call Quitline on 13 7848 for confidential advice and support, or visit </w:t>
            </w:r>
            <w:hyperlink r:id="rId82">
              <w:r w:rsidRPr="114661E3">
                <w:rPr>
                  <w:rStyle w:val="Hyperlink"/>
                </w:rPr>
                <w:t>quit.org.au</w:t>
              </w:r>
            </w:hyperlink>
          </w:p>
          <w:p w14:paraId="37E76DDD" w14:textId="66D25DAF" w:rsidR="003B0D31" w:rsidRPr="00E11F6C" w:rsidRDefault="003B0D31" w:rsidP="001673E9">
            <w:pPr>
              <w:pStyle w:val="NormalTables"/>
              <w:numPr>
                <w:ilvl w:val="0"/>
                <w:numId w:val="25"/>
              </w:numPr>
            </w:pPr>
            <w:r>
              <w:t xml:space="preserve">Download the free and updated </w:t>
            </w:r>
            <w:hyperlink r:id="rId83" w:history="1">
              <w:r w:rsidR="005815CF" w:rsidRPr="005815CF">
                <w:rPr>
                  <w:rStyle w:val="Hyperlink"/>
                </w:rPr>
                <w:t>My QuitBuddy app</w:t>
              </w:r>
            </w:hyperlink>
            <w:r w:rsidR="005815CF">
              <w:t>.</w:t>
            </w:r>
          </w:p>
          <w:p w14:paraId="446E95EB" w14:textId="190E27BA" w:rsidR="003B0D31" w:rsidRPr="00396F09" w:rsidRDefault="003B0D31" w:rsidP="00895362">
            <w:pPr>
              <w:pStyle w:val="NormalTables"/>
            </w:pPr>
            <w:r>
              <w:t>For more information, visit </w:t>
            </w:r>
            <w:hyperlink r:id="rId84" w:history="1">
              <w:r w:rsidRPr="007700B6">
                <w:rPr>
                  <w:rStyle w:val="Hyperlink"/>
                </w:rPr>
                <w:t>health.gov.au/GiveUpForGood</w:t>
              </w:r>
            </w:hyperlink>
            <w:r w:rsidR="0031656E">
              <w:t>.</w:t>
            </w:r>
          </w:p>
        </w:tc>
      </w:tr>
      <w:tr w:rsidR="003B0D31" w:rsidRPr="00F76AB1" w14:paraId="7E2B1E33" w14:textId="77777777" w:rsidTr="00895362">
        <w:trPr>
          <w:cantSplit/>
          <w:trHeight w:val="413"/>
        </w:trPr>
        <w:tc>
          <w:tcPr>
            <w:tcW w:w="9638" w:type="dxa"/>
            <w:vMerge/>
          </w:tcPr>
          <w:p w14:paraId="2A439801" w14:textId="77777777" w:rsidR="003B0D31" w:rsidRPr="00F6215B" w:rsidRDefault="003B0D31" w:rsidP="00895362">
            <w:pPr>
              <w:pStyle w:val="NormalTables"/>
              <w:rPr>
                <w:lang w:val="en-US"/>
              </w:rPr>
            </w:pPr>
          </w:p>
        </w:tc>
      </w:tr>
      <w:tr w:rsidR="003B0D31" w:rsidRPr="00F76AB1" w14:paraId="479C89B7" w14:textId="77777777" w:rsidTr="00895362">
        <w:trPr>
          <w:cantSplit/>
          <w:trHeight w:val="413"/>
        </w:trPr>
        <w:tc>
          <w:tcPr>
            <w:tcW w:w="9638" w:type="dxa"/>
            <w:vMerge/>
          </w:tcPr>
          <w:p w14:paraId="57328170" w14:textId="77777777" w:rsidR="003B0D31" w:rsidRPr="00F6215B" w:rsidRDefault="003B0D31" w:rsidP="00895362">
            <w:pPr>
              <w:pStyle w:val="NormalTables"/>
              <w:rPr>
                <w:lang w:val="en-US"/>
              </w:rPr>
            </w:pPr>
          </w:p>
        </w:tc>
      </w:tr>
      <w:tr w:rsidR="003B0D31" w:rsidRPr="00F76AB1" w14:paraId="77FC99FF" w14:textId="77777777" w:rsidTr="00895362">
        <w:trPr>
          <w:cantSplit/>
          <w:trHeight w:val="413"/>
        </w:trPr>
        <w:tc>
          <w:tcPr>
            <w:tcW w:w="9638" w:type="dxa"/>
            <w:vMerge/>
          </w:tcPr>
          <w:p w14:paraId="5B5C1E20" w14:textId="77777777" w:rsidR="003B0D31" w:rsidRPr="0000320C" w:rsidRDefault="003B0D31" w:rsidP="00895362">
            <w:pPr>
              <w:pStyle w:val="NormalTables"/>
            </w:pPr>
          </w:p>
        </w:tc>
      </w:tr>
      <w:tr w:rsidR="003B0D31" w:rsidRPr="00F76AB1" w14:paraId="703A2718" w14:textId="77777777" w:rsidTr="00895362">
        <w:trPr>
          <w:cantSplit/>
          <w:trHeight w:val="413"/>
        </w:trPr>
        <w:tc>
          <w:tcPr>
            <w:tcW w:w="9638" w:type="dxa"/>
            <w:vMerge/>
          </w:tcPr>
          <w:p w14:paraId="30ACCCD0" w14:textId="77777777" w:rsidR="003B0D31" w:rsidRPr="00AE0814" w:rsidRDefault="003B0D31" w:rsidP="00895362">
            <w:pPr>
              <w:pStyle w:val="NormalTables"/>
            </w:pPr>
          </w:p>
        </w:tc>
      </w:tr>
      <w:tr w:rsidR="003B0D31" w:rsidRPr="00F76AB1" w14:paraId="09E24197" w14:textId="77777777" w:rsidTr="00895362">
        <w:trPr>
          <w:cantSplit/>
          <w:trHeight w:val="413"/>
        </w:trPr>
        <w:tc>
          <w:tcPr>
            <w:tcW w:w="9638" w:type="dxa"/>
            <w:vMerge/>
          </w:tcPr>
          <w:p w14:paraId="01FAB444" w14:textId="77777777" w:rsidR="003B0D31" w:rsidRPr="006A0C17" w:rsidRDefault="003B0D31" w:rsidP="00895362">
            <w:pPr>
              <w:pStyle w:val="NormalTables"/>
              <w:rPr>
                <w:szCs w:val="20"/>
              </w:rPr>
            </w:pPr>
          </w:p>
        </w:tc>
      </w:tr>
      <w:tr w:rsidR="003B0D31" w:rsidRPr="00F76AB1" w14:paraId="05BAAC37" w14:textId="77777777" w:rsidTr="00895362">
        <w:trPr>
          <w:cantSplit/>
        </w:trPr>
        <w:tc>
          <w:tcPr>
            <w:tcW w:w="9638" w:type="dxa"/>
          </w:tcPr>
          <w:p w14:paraId="47FAE9C4" w14:textId="77777777" w:rsidR="003B0D31" w:rsidRDefault="003B0D31" w:rsidP="00895362">
            <w:pPr>
              <w:pStyle w:val="NormalTables"/>
              <w:rPr>
                <w:noProof/>
              </w:rPr>
            </w:pPr>
            <w:r>
              <w:rPr>
                <w:noProof/>
              </w:rPr>
              <w:drawing>
                <wp:inline distT="0" distB="0" distL="0" distR="0" wp14:anchorId="10881320" wp14:editId="560EA587">
                  <wp:extent cx="2015004" cy="2518756"/>
                  <wp:effectExtent l="0" t="0" r="4445" b="0"/>
                  <wp:docPr id="1949648617" name="Picture 1">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648617" name="Picture 1">
                            <a:hlinkClick r:id="rId85"/>
                          </pic:cNvPr>
                          <pic:cNvPicPr/>
                        </pic:nvPicPr>
                        <pic:blipFill>
                          <a:blip r:embed="rId86"/>
                          <a:stretch>
                            <a:fillRect/>
                          </a:stretch>
                        </pic:blipFill>
                        <pic:spPr>
                          <a:xfrm>
                            <a:off x="0" y="0"/>
                            <a:ext cx="2015004" cy="2518756"/>
                          </a:xfrm>
                          <a:prstGeom prst="rect">
                            <a:avLst/>
                          </a:prstGeom>
                        </pic:spPr>
                      </pic:pic>
                    </a:graphicData>
                  </a:graphic>
                </wp:inline>
              </w:drawing>
            </w:r>
            <w:r>
              <w:rPr>
                <w:noProof/>
              </w:rPr>
              <w:t xml:space="preserve"> </w:t>
            </w:r>
            <w:r>
              <w:rPr>
                <w:noProof/>
              </w:rPr>
              <w:drawing>
                <wp:inline distT="0" distB="0" distL="0" distR="0" wp14:anchorId="277A013D" wp14:editId="4F7B318A">
                  <wp:extent cx="2011680" cy="2514600"/>
                  <wp:effectExtent l="0" t="0" r="0" b="0"/>
                  <wp:docPr id="1444314812" name="Picture 2">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314812" name="Picture 2">
                            <a:hlinkClick r:id="rId87"/>
                          </pic:cNvPr>
                          <pic:cNvPicPr/>
                        </pic:nvPicPr>
                        <pic:blipFill>
                          <a:blip r:embed="rId88"/>
                          <a:stretch>
                            <a:fillRect/>
                          </a:stretch>
                        </pic:blipFill>
                        <pic:spPr>
                          <a:xfrm>
                            <a:off x="0" y="0"/>
                            <a:ext cx="2011680" cy="2514600"/>
                          </a:xfrm>
                          <a:prstGeom prst="rect">
                            <a:avLst/>
                          </a:prstGeom>
                        </pic:spPr>
                      </pic:pic>
                    </a:graphicData>
                  </a:graphic>
                </wp:inline>
              </w:drawing>
            </w:r>
          </w:p>
          <w:p w14:paraId="7FE6DF9A" w14:textId="77777777" w:rsidR="003B0D31" w:rsidRDefault="003B0D31" w:rsidP="00895362">
            <w:pPr>
              <w:pStyle w:val="NormalTables"/>
              <w:rPr>
                <w:noProof/>
              </w:rPr>
            </w:pPr>
            <w:r>
              <w:rPr>
                <w:noProof/>
              </w:rPr>
              <w:drawing>
                <wp:inline distT="0" distB="0" distL="0" distR="0" wp14:anchorId="04ECF032" wp14:editId="10C75CFF">
                  <wp:extent cx="2011680" cy="2514600"/>
                  <wp:effectExtent l="0" t="0" r="7620" b="0"/>
                  <wp:docPr id="1597736579" name="Picture 4">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36579" name="Picture 4">
                            <a:hlinkClick r:id="rId89"/>
                          </pic:cNvPr>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11680" cy="2514600"/>
                          </a:xfrm>
                          <a:prstGeom prst="rect">
                            <a:avLst/>
                          </a:prstGeom>
                        </pic:spPr>
                      </pic:pic>
                    </a:graphicData>
                  </a:graphic>
                </wp:inline>
              </w:drawing>
            </w:r>
            <w:r>
              <w:rPr>
                <w:noProof/>
              </w:rPr>
              <w:t xml:space="preserve"> </w:t>
            </w:r>
            <w:r>
              <w:rPr>
                <w:noProof/>
              </w:rPr>
              <w:drawing>
                <wp:inline distT="0" distB="0" distL="0" distR="0" wp14:anchorId="4B476A45" wp14:editId="58765B77">
                  <wp:extent cx="2005029" cy="2506287"/>
                  <wp:effectExtent l="0" t="0" r="1905" b="0"/>
                  <wp:docPr id="284447145" name="Picture 5">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47145" name="Picture 5">
                            <a:hlinkClick r:id="rId91"/>
                          </pic:cNvPr>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005029" cy="2506287"/>
                          </a:xfrm>
                          <a:prstGeom prst="rect">
                            <a:avLst/>
                          </a:prstGeom>
                        </pic:spPr>
                      </pic:pic>
                    </a:graphicData>
                  </a:graphic>
                </wp:inline>
              </w:drawing>
            </w:r>
          </w:p>
          <w:p w14:paraId="1338D11B" w14:textId="15D80136" w:rsidR="003B0D31" w:rsidRPr="006132FC" w:rsidRDefault="003B0D31" w:rsidP="00895362">
            <w:pPr>
              <w:pStyle w:val="NormalTables"/>
              <w:rPr>
                <w:noProof/>
              </w:rPr>
            </w:pPr>
            <w:r>
              <w:rPr>
                <w:noProof/>
              </w:rPr>
              <w:t xml:space="preserve">To download a range of social media images, visit </w:t>
            </w:r>
            <w:hyperlink r:id="rId93" w:history="1">
              <w:r w:rsidRPr="005E6C06">
                <w:rPr>
                  <w:rStyle w:val="Hyperlink"/>
                  <w:noProof/>
                </w:rPr>
                <w:t>health.gov.au/give-up-for-good/resources/social-media</w:t>
              </w:r>
            </w:hyperlink>
            <w:r w:rsidR="005E6C06">
              <w:t>.</w:t>
            </w:r>
            <w:r>
              <w:rPr>
                <w:noProof/>
              </w:rPr>
              <w:t xml:space="preserve"> </w:t>
            </w:r>
          </w:p>
        </w:tc>
      </w:tr>
    </w:tbl>
    <w:p w14:paraId="656D5E52" w14:textId="77777777" w:rsidR="003B0D31" w:rsidRPr="00AB4488" w:rsidRDefault="003B0D31" w:rsidP="002A3D88">
      <w:pPr>
        <w:spacing w:line="276" w:lineRule="auto"/>
        <w:rPr>
          <w:rFonts w:eastAsiaTheme="minorEastAsia"/>
          <w:color w:val="DBCEBE" w:themeColor="accent6"/>
          <w:szCs w:val="24"/>
        </w:rPr>
      </w:pPr>
    </w:p>
    <w:sectPr w:rsidR="003B0D31" w:rsidRPr="00AB4488" w:rsidSect="007F6593">
      <w:headerReference w:type="default" r:id="rId94"/>
      <w:footerReference w:type="default" r:id="rId95"/>
      <w:pgSz w:w="11907" w:h="16839" w:code="9"/>
      <w:pgMar w:top="1418" w:right="1134" w:bottom="1134" w:left="1134" w:header="709" w:footer="709"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2C97A9" w14:textId="77777777" w:rsidR="00C449D2" w:rsidRDefault="00C449D2" w:rsidP="00B259EA">
      <w:r>
        <w:separator/>
      </w:r>
    </w:p>
  </w:endnote>
  <w:endnote w:type="continuationSeparator" w:id="0">
    <w:p w14:paraId="1AF3BFDC" w14:textId="77777777" w:rsidR="00C449D2" w:rsidRDefault="00C449D2" w:rsidP="00B259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Times New Roman (Headings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Microsoft JhengHei">
    <w:panose1 w:val="020B0604030504040204"/>
    <w:charset w:val="88"/>
    <w:family w:val="swiss"/>
    <w:pitch w:val="variable"/>
    <w:sig w:usb0="000002A7" w:usb1="28CF4400" w:usb2="00000016" w:usb3="00000000" w:csb0="00100009"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DEA40" w14:textId="4BDF9D34" w:rsidR="00E04C23" w:rsidRDefault="00C34113" w:rsidP="006D491C">
    <w:pPr>
      <w:pStyle w:val="Footer"/>
      <w:framePr w:wrap="none" w:vAnchor="text" w:hAnchor="margin" w:xAlign="right" w:y="1"/>
      <w:rPr>
        <w:rStyle w:val="PageNumber"/>
      </w:rPr>
    </w:pPr>
    <w:r>
      <w:rPr>
        <w:rFonts w:ascii="Calibri" w:hAnsi="Calibri"/>
        <w:noProof/>
        <w:color w:val="000000"/>
      </w:rPr>
      <mc:AlternateContent>
        <mc:Choice Requires="wps">
          <w:drawing>
            <wp:anchor distT="0" distB="0" distL="0" distR="0" simplePos="0" relativeHeight="251667456" behindDoc="0" locked="0" layoutInCell="1" allowOverlap="1" wp14:anchorId="5C9EAC3B" wp14:editId="1773FEA4">
              <wp:simplePos x="635" y="635"/>
              <wp:positionH relativeFrom="page">
                <wp:align>center</wp:align>
              </wp:positionH>
              <wp:positionV relativeFrom="page">
                <wp:align>bottom</wp:align>
              </wp:positionV>
              <wp:extent cx="622300" cy="394970"/>
              <wp:effectExtent l="0" t="0" r="6350" b="0"/>
              <wp:wrapNone/>
              <wp:docPr id="514058422"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4970"/>
                      </a:xfrm>
                      <a:prstGeom prst="rect">
                        <a:avLst/>
                      </a:prstGeom>
                      <a:noFill/>
                      <a:ln>
                        <a:noFill/>
                      </a:ln>
                    </wps:spPr>
                    <wps:txbx>
                      <w:txbxContent>
                        <w:p w14:paraId="502B7432" w14:textId="2E158DFD" w:rsidR="00C34113" w:rsidRPr="00C34113" w:rsidRDefault="00C34113" w:rsidP="00C34113">
                          <w:pPr>
                            <w:spacing w:after="0"/>
                            <w:rPr>
                              <w:rFonts w:ascii="Aptos" w:eastAsia="Aptos" w:hAnsi="Aptos" w:cs="Aptos"/>
                              <w:noProof/>
                              <w:color w:val="FF0000"/>
                              <w:sz w:val="24"/>
                              <w:szCs w:val="24"/>
                            </w:rPr>
                          </w:pPr>
                          <w:r w:rsidRPr="00C34113">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C9EAC3B" id="_x0000_t202" coordsize="21600,21600" o:spt="202" path="m,l,21600r21600,l21600,xe">
              <v:stroke joinstyle="miter"/>
              <v:path gradientshapeok="t" o:connecttype="rect"/>
            </v:shapetype>
            <v:shape id="Text Box 6" o:spid="_x0000_s1027" type="#_x0000_t202" alt="OFFICIAL" style="position:absolute;margin-left:0;margin-top:0;width:49pt;height:31.1pt;z-index:2516674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" filled="f" stroked="f">
              <v:textbox style="mso-fit-shape-to-text:t" inset="0,0,0,15pt">
                <w:txbxContent>
                  <w:p w14:paraId="502B7432" w14:textId="2E158DFD" w:rsidR="00C34113" w:rsidRPr="00C34113" w:rsidRDefault="00C34113" w:rsidP="00C34113">
                    <w:pPr>
                      <w:spacing w:after="0"/>
                      <w:rPr>
                        <w:rFonts w:ascii="Aptos" w:eastAsia="Aptos" w:hAnsi="Aptos" w:cs="Aptos"/>
                        <w:noProof/>
                        <w:color w:val="FF0000"/>
                        <w:sz w:val="24"/>
                        <w:szCs w:val="24"/>
                      </w:rPr>
                    </w:pPr>
                    <w:r w:rsidRPr="00C34113">
                      <w:rPr>
                        <w:rFonts w:ascii="Aptos" w:eastAsia="Aptos" w:hAnsi="Aptos" w:cs="Aptos"/>
                        <w:noProof/>
                        <w:color w:val="FF0000"/>
                        <w:sz w:val="24"/>
                        <w:szCs w:val="24"/>
                      </w:rPr>
                      <w:t>OFFICIAL</w:t>
                    </w:r>
                  </w:p>
                </w:txbxContent>
              </v:textbox>
              <w10:wrap anchorx="page" anchory="page"/>
            </v:shape>
          </w:pict>
        </mc:Fallback>
      </mc:AlternateContent>
    </w:r>
  </w:p>
  <w:sdt>
    <w:sdtPr>
      <w:rPr>
        <w:rStyle w:val="PageNumber"/>
      </w:rPr>
      <w:id w:val="841049544"/>
      <w:docPartObj>
        <w:docPartGallery w:val="Page Numbers (Bottom of Page)"/>
        <w:docPartUnique/>
      </w:docPartObj>
    </w:sdtPr>
    <w:sdtContent>
      <w:p w14:paraId="46CB5705" w14:textId="77777777" w:rsidR="00E04C23" w:rsidRDefault="00E04C23" w:rsidP="006D491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F6885">
          <w:rPr>
            <w:rStyle w:val="PageNumber"/>
            <w:noProof/>
          </w:rPr>
          <w:t>2</w:t>
        </w:r>
        <w:r>
          <w:rPr>
            <w:rStyle w:val="PageNumber"/>
          </w:rPr>
          <w:fldChar w:fldCharType="end"/>
        </w:r>
      </w:p>
    </w:sdtContent>
  </w:sdt>
  <w:p w14:paraId="290049F5" w14:textId="77777777" w:rsidR="00E04C23" w:rsidRDefault="00E04C23" w:rsidP="006D491C">
    <w:pPr>
      <w:pStyle w:val="Footer"/>
      <w:ind w:right="360"/>
      <w:rPr>
        <w:rStyle w:val="PageNumber"/>
      </w:rPr>
    </w:pPr>
  </w:p>
  <w:p w14:paraId="0B21F208" w14:textId="77777777" w:rsidR="00E04C23" w:rsidRDefault="00E04C23" w:rsidP="00B259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6673BB" w14:textId="29928570" w:rsidR="00E04C23" w:rsidRDefault="00E04C23" w:rsidP="00B259EA">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772A7E6" w14:textId="30FFFA8A" w:rsidR="00E04C23" w:rsidRDefault="00AD7876" w:rsidP="00B259EA">
    <w:pPr>
      <w:pStyle w:val="Footer"/>
    </w:pPr>
    <w:fldSimple w:instr="STYLEREF Title \* MERGEFORMAT">
      <w:r w:rsidR="00000000">
        <w:rPr>
          <w:noProof/>
        </w:rPr>
        <w:t>National Tobacco &amp; E-Cigarette Campaign</w:t>
      </w:r>
      <w:r w:rsidR="00000000">
        <w:rPr>
          <w:noProof/>
        </w:rPr>
        <w:br/>
        <w:t>Stakeholder kit</w:t>
      </w:r>
    </w:fldSimple>
    <w:r w:rsidR="00E04C23">
      <w:t xml:space="preserve"> – </w:t>
    </w:r>
    <w:r w:rsidR="00E04C23">
      <w:fldChar w:fldCharType="begin"/>
    </w:r>
    <w:r w:rsidR="00E04C23">
      <w:instrText xml:space="preserve"> STYLEREF Subtitle \* MERGEFORMAT </w:instrText>
    </w:r>
    <w:r w:rsidR="00E04C23">
      <w:fldChar w:fldCharType="separate"/>
    </w:r>
    <w:r w:rsidR="00000000">
      <w:rPr>
        <w:b/>
        <w:bCs/>
        <w:noProof/>
        <w:lang w:val="en-GB"/>
      </w:rPr>
      <w:t>Error! No text of specified style in document.</w:t>
    </w:r>
    <w:r w:rsidR="00E04C23">
      <w:rPr>
        <w:noProof/>
      </w:rPr>
      <w:fldChar w:fldCharType="end"/>
    </w:r>
    <w:bookmarkStart w:id="0" w:name="_Toc390071409"/>
  </w:p>
  <w:bookmarkEnd w:id="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A9BEFB" w14:textId="51F7FC95" w:rsidR="00C34113" w:rsidRDefault="00C34113">
    <w:pPr>
      <w:pStyle w:val="Footer"/>
    </w:pPr>
    <w:r>
      <w:rPr>
        <w:noProof/>
      </w:rPr>
      <mc:AlternateContent>
        <mc:Choice Requires="wps">
          <w:drawing>
            <wp:anchor distT="0" distB="0" distL="0" distR="0" simplePos="0" relativeHeight="251666432" behindDoc="0" locked="0" layoutInCell="1" allowOverlap="1" wp14:anchorId="31A1CAFA" wp14:editId="4F4FC10E">
              <wp:simplePos x="635" y="635"/>
              <wp:positionH relativeFrom="page">
                <wp:align>center</wp:align>
              </wp:positionH>
              <wp:positionV relativeFrom="page">
                <wp:align>bottom</wp:align>
              </wp:positionV>
              <wp:extent cx="622300" cy="394970"/>
              <wp:effectExtent l="0" t="0" r="6350" b="0"/>
              <wp:wrapNone/>
              <wp:docPr id="354707352"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4970"/>
                      </a:xfrm>
                      <a:prstGeom prst="rect">
                        <a:avLst/>
                      </a:prstGeom>
                      <a:noFill/>
                      <a:ln>
                        <a:noFill/>
                      </a:ln>
                    </wps:spPr>
                    <wps:txbx>
                      <w:txbxContent>
                        <w:p w14:paraId="7BB2BB78" w14:textId="12CEE2EF" w:rsidR="00C34113" w:rsidRPr="00C34113" w:rsidRDefault="00C34113" w:rsidP="00C34113">
                          <w:pPr>
                            <w:spacing w:after="0"/>
                            <w:rPr>
                              <w:rFonts w:ascii="Aptos" w:eastAsia="Aptos" w:hAnsi="Aptos" w:cs="Aptos"/>
                              <w:noProof/>
                              <w:color w:val="FF0000"/>
                              <w:sz w:val="24"/>
                              <w:szCs w:val="24"/>
                            </w:rPr>
                          </w:pPr>
                          <w:r w:rsidRPr="00C34113">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1A1CAFA" id="_x0000_t202" coordsize="21600,21600" o:spt="202" path="m,l,21600r21600,l21600,xe">
              <v:stroke joinstyle="miter"/>
              <v:path gradientshapeok="t" o:connecttype="rect"/>
            </v:shapetype>
            <v:shape id="Text Box 5" o:spid="_x0000_s1029" type="#_x0000_t202" alt="OFFICIAL" style="position:absolute;margin-left:0;margin-top:0;width:49pt;height:31.1pt;z-index:2516664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" filled="f" stroked="f">
              <v:textbox style="mso-fit-shape-to-text:t" inset="0,0,0,15pt">
                <w:txbxContent>
                  <w:p w14:paraId="7BB2BB78" w14:textId="12CEE2EF" w:rsidR="00C34113" w:rsidRPr="00C34113" w:rsidRDefault="00C34113" w:rsidP="00C34113">
                    <w:pPr>
                      <w:spacing w:after="0"/>
                      <w:rPr>
                        <w:rFonts w:ascii="Aptos" w:eastAsia="Aptos" w:hAnsi="Aptos" w:cs="Aptos"/>
                        <w:noProof/>
                        <w:color w:val="FF0000"/>
                        <w:sz w:val="24"/>
                        <w:szCs w:val="24"/>
                      </w:rPr>
                    </w:pPr>
                    <w:r w:rsidRPr="00C34113">
                      <w:rPr>
                        <w:rFonts w:ascii="Aptos" w:eastAsia="Aptos" w:hAnsi="Aptos" w:cs="Aptos"/>
                        <w:noProof/>
                        <w:color w:val="FF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4BEE2" w14:textId="06BD9D80" w:rsidR="00E04C23" w:rsidRDefault="00000000" w:rsidP="006D491C">
    <w:pPr>
      <w:pStyle w:val="Footer"/>
      <w:framePr w:wrap="none" w:vAnchor="text" w:hAnchor="margin" w:xAlign="right" w:y="1"/>
      <w:rPr>
        <w:rStyle w:val="PageNumber"/>
      </w:rPr>
    </w:pPr>
    <w:sdt>
      <w:sdtPr>
        <w:rPr>
          <w:rStyle w:val="PageNumber"/>
        </w:rPr>
        <w:id w:val="1404725438"/>
        <w:docPartObj>
          <w:docPartGallery w:val="Page Numbers (Bottom of Page)"/>
          <w:docPartUnique/>
        </w:docPartObj>
      </w:sdtPr>
      <w:sdtContent>
        <w:r w:rsidR="00E04C23" w:rsidRPr="4AA3971D">
          <w:rPr>
            <w:rStyle w:val="PageNumber"/>
            <w:noProof/>
          </w:rPr>
          <w:fldChar w:fldCharType="begin"/>
        </w:r>
        <w:r w:rsidR="00E04C23">
          <w:rPr>
            <w:rStyle w:val="PageNumber"/>
          </w:rPr>
          <w:instrText xml:space="preserve"> PAGE </w:instrText>
        </w:r>
        <w:r w:rsidR="00E04C23" w:rsidRPr="4AA3971D">
          <w:rPr>
            <w:rStyle w:val="PageNumber"/>
          </w:rPr>
          <w:fldChar w:fldCharType="separate"/>
        </w:r>
        <w:r w:rsidR="4AA3971D">
          <w:rPr>
            <w:rStyle w:val="PageNumber"/>
            <w:noProof/>
          </w:rPr>
          <w:t>1</w:t>
        </w:r>
        <w:r w:rsidR="00E04C23" w:rsidRPr="4AA3971D">
          <w:rPr>
            <w:rStyle w:val="PageNumber"/>
            <w:noProof/>
          </w:rPr>
          <w:fldChar w:fldCharType="end"/>
        </w:r>
      </w:sdtContent>
    </w:sdt>
  </w:p>
  <w:p w14:paraId="738BADE7" w14:textId="391F52E7" w:rsidR="00E04C23" w:rsidRPr="00E66B30" w:rsidRDefault="00F6331F" w:rsidP="00F6331F">
    <w:pPr>
      <w:pStyle w:val="Footer"/>
      <w:ind w:right="360"/>
    </w:pPr>
    <w:r w:rsidRPr="00F6331F">
      <w:t xml:space="preserve">National Tobacco </w:t>
    </w:r>
    <w:r w:rsidR="005529A6">
      <w:t xml:space="preserve">&amp; </w:t>
    </w:r>
    <w:r w:rsidRPr="00F6331F">
      <w:t>E</w:t>
    </w:r>
    <w:r w:rsidR="00096049">
      <w:t>-</w:t>
    </w:r>
    <w:r w:rsidR="005529A6">
      <w:t>C</w:t>
    </w:r>
    <w:r w:rsidRPr="00F6331F">
      <w:t>igarette Campaign –</w:t>
    </w:r>
    <w:r w:rsidR="00096049">
      <w:t xml:space="preserve"> </w:t>
    </w:r>
    <w:r w:rsidR="0022474E">
      <w:t>Stakeholder</w:t>
    </w:r>
    <w:r w:rsidRPr="00F6331F">
      <w:t xml:space="preserve"> kit – </w:t>
    </w:r>
    <w:r w:rsidR="00A900D3">
      <w:t xml:space="preserve">February </w:t>
    </w:r>
    <w:r w:rsidR="0022474E">
      <w:t>2026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B1BBA6" w14:textId="77777777" w:rsidR="00C449D2" w:rsidRDefault="00C449D2" w:rsidP="00B259EA">
      <w:r>
        <w:separator/>
      </w:r>
    </w:p>
  </w:footnote>
  <w:footnote w:type="continuationSeparator" w:id="0">
    <w:p w14:paraId="3C76A831" w14:textId="77777777" w:rsidR="00C449D2" w:rsidRDefault="00C449D2" w:rsidP="00B259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6CA2B" w14:textId="1AB4C73F" w:rsidR="00C34113" w:rsidRDefault="00C34113">
    <w:pPr>
      <w:pStyle w:val="Header"/>
    </w:pPr>
    <w:r>
      <w:rPr>
        <w:noProof/>
      </w:rPr>
      <mc:AlternateContent>
        <mc:Choice Requires="wps">
          <w:drawing>
            <wp:anchor distT="0" distB="0" distL="0" distR="0" simplePos="0" relativeHeight="251663360" behindDoc="0" locked="0" layoutInCell="1" allowOverlap="1" wp14:anchorId="244C7C07" wp14:editId="72904D2F">
              <wp:simplePos x="635" y="635"/>
              <wp:positionH relativeFrom="page">
                <wp:align>center</wp:align>
              </wp:positionH>
              <wp:positionV relativeFrom="page">
                <wp:align>top</wp:align>
              </wp:positionV>
              <wp:extent cx="622300" cy="394970"/>
              <wp:effectExtent l="0" t="0" r="6350" b="5080"/>
              <wp:wrapNone/>
              <wp:docPr id="1674113601"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4970"/>
                      </a:xfrm>
                      <a:prstGeom prst="rect">
                        <a:avLst/>
                      </a:prstGeom>
                      <a:noFill/>
                      <a:ln>
                        <a:noFill/>
                      </a:ln>
                    </wps:spPr>
                    <wps:txbx>
                      <w:txbxContent>
                        <w:p w14:paraId="15B402B0" w14:textId="35D7D20F" w:rsidR="00C34113" w:rsidRPr="00C34113" w:rsidRDefault="00C34113" w:rsidP="00C34113">
                          <w:pPr>
                            <w:spacing w:after="0"/>
                            <w:rPr>
                              <w:rFonts w:ascii="Aptos" w:eastAsia="Aptos" w:hAnsi="Aptos" w:cs="Aptos"/>
                              <w:noProof/>
                              <w:color w:val="FF0000"/>
                              <w:sz w:val="24"/>
                              <w:szCs w:val="24"/>
                            </w:rPr>
                          </w:pPr>
                          <w:r w:rsidRPr="00C34113">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44C7C07" id="_x0000_t202" coordsize="21600,21600" o:spt="202" path="m,l,21600r21600,l21600,xe">
              <v:stroke joinstyle="miter"/>
              <v:path gradientshapeok="t" o:connecttype="rect"/>
            </v:shapetype>
            <v:shape id="Text Box 2" o:spid="_x0000_s1026" type="#_x0000_t202" alt="OFFICIAL" style="position:absolute;margin-left:0;margin-top:0;width:49pt;height:31.1pt;z-index:2516633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" filled="f" stroked="f">
              <v:textbox style="mso-fit-shape-to-text:t" inset="0,15pt,0,0">
                <w:txbxContent>
                  <w:p w14:paraId="15B402B0" w14:textId="35D7D20F" w:rsidR="00C34113" w:rsidRPr="00C34113" w:rsidRDefault="00C34113" w:rsidP="00C34113">
                    <w:pPr>
                      <w:spacing w:after="0"/>
                      <w:rPr>
                        <w:rFonts w:ascii="Aptos" w:eastAsia="Aptos" w:hAnsi="Aptos" w:cs="Aptos"/>
                        <w:noProof/>
                        <w:color w:val="FF0000"/>
                        <w:sz w:val="24"/>
                        <w:szCs w:val="24"/>
                      </w:rPr>
                    </w:pPr>
                    <w:r w:rsidRPr="00C34113">
                      <w:rPr>
                        <w:rFonts w:ascii="Aptos" w:eastAsia="Aptos" w:hAnsi="Aptos" w:cs="Aptos"/>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59EA67" w14:textId="213E0540" w:rsidR="00E04C23" w:rsidRPr="00BD2062" w:rsidRDefault="00E04C23" w:rsidP="00B259EA">
    <w:pPr>
      <w:pStyle w:val="Header"/>
    </w:pPr>
    <w:r>
      <w:rPr>
        <w:noProof/>
      </w:rPr>
      <w:drawing>
        <wp:anchor distT="0" distB="0" distL="114300" distR="114300" simplePos="0" relativeHeight="251661312" behindDoc="0" locked="0" layoutInCell="1" allowOverlap="1" wp14:anchorId="5C242DEA" wp14:editId="635C25FD">
          <wp:simplePos x="0" y="0"/>
          <wp:positionH relativeFrom="page">
            <wp:posOffset>5899</wp:posOffset>
          </wp:positionH>
          <wp:positionV relativeFrom="page">
            <wp:posOffset>12239</wp:posOffset>
          </wp:positionV>
          <wp:extent cx="7543771" cy="10662708"/>
          <wp:effectExtent l="0" t="0" r="635" b="571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43771" cy="10662708"/>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21CED" w14:textId="3675A131" w:rsidR="00C34113" w:rsidRDefault="00C34113">
    <w:pPr>
      <w:pStyle w:val="Header"/>
    </w:pPr>
    <w:r>
      <w:rPr>
        <w:noProof/>
      </w:rPr>
      <mc:AlternateContent>
        <mc:Choice Requires="wps">
          <w:drawing>
            <wp:anchor distT="0" distB="0" distL="0" distR="0" simplePos="0" relativeHeight="251662336" behindDoc="0" locked="0" layoutInCell="1" allowOverlap="1" wp14:anchorId="59B5B289" wp14:editId="7E2B5722">
              <wp:simplePos x="635" y="635"/>
              <wp:positionH relativeFrom="page">
                <wp:align>center</wp:align>
              </wp:positionH>
              <wp:positionV relativeFrom="page">
                <wp:align>top</wp:align>
              </wp:positionV>
              <wp:extent cx="622300" cy="394970"/>
              <wp:effectExtent l="0" t="0" r="6350" b="5080"/>
              <wp:wrapNone/>
              <wp:docPr id="1981221442"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4970"/>
                      </a:xfrm>
                      <a:prstGeom prst="rect">
                        <a:avLst/>
                      </a:prstGeom>
                      <a:noFill/>
                      <a:ln>
                        <a:noFill/>
                      </a:ln>
                    </wps:spPr>
                    <wps:txbx>
                      <w:txbxContent>
                        <w:p w14:paraId="53D60F59" w14:textId="56179DC6" w:rsidR="00C34113" w:rsidRPr="00C34113" w:rsidRDefault="00C34113" w:rsidP="00C34113">
                          <w:pPr>
                            <w:spacing w:after="0"/>
                            <w:rPr>
                              <w:rFonts w:ascii="Aptos" w:eastAsia="Aptos" w:hAnsi="Aptos" w:cs="Aptos"/>
                              <w:noProof/>
                              <w:color w:val="FF0000"/>
                              <w:sz w:val="24"/>
                              <w:szCs w:val="24"/>
                            </w:rPr>
                          </w:pPr>
                          <w:r w:rsidRPr="00C34113">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9B5B289" id="_x0000_t202" coordsize="21600,21600" o:spt="202" path="m,l,21600r21600,l21600,xe">
              <v:stroke joinstyle="miter"/>
              <v:path gradientshapeok="t" o:connecttype="rect"/>
            </v:shapetype>
            <v:shape id="Text Box 1" o:spid="_x0000_s1028" type="#_x0000_t202" alt="OFFICIAL" style="position:absolute;margin-left:0;margin-top:0;width:49pt;height:31.1pt;z-index:2516623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" filled="f" stroked="f">
              <v:textbox style="mso-fit-shape-to-text:t" inset="0,15pt,0,0">
                <w:txbxContent>
                  <w:p w14:paraId="53D60F59" w14:textId="56179DC6" w:rsidR="00C34113" w:rsidRPr="00C34113" w:rsidRDefault="00C34113" w:rsidP="00C34113">
                    <w:pPr>
                      <w:spacing w:after="0"/>
                      <w:rPr>
                        <w:rFonts w:ascii="Aptos" w:eastAsia="Aptos" w:hAnsi="Aptos" w:cs="Aptos"/>
                        <w:noProof/>
                        <w:color w:val="FF0000"/>
                        <w:sz w:val="24"/>
                        <w:szCs w:val="24"/>
                      </w:rPr>
                    </w:pPr>
                    <w:r w:rsidRPr="00C34113">
                      <w:rPr>
                        <w:rFonts w:ascii="Aptos" w:eastAsia="Aptos" w:hAnsi="Aptos" w:cs="Aptos"/>
                        <w:noProof/>
                        <w:color w:val="FF0000"/>
                        <w:sz w:val="24"/>
                        <w:szCs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D3E0B2" w14:textId="01511C72" w:rsidR="00E04C23" w:rsidRPr="00BD2062" w:rsidRDefault="006630E8" w:rsidP="00EE5651">
    <w:pPr>
      <w:pStyle w:val="Header"/>
      <w:jc w:val="right"/>
    </w:pPr>
    <w:r>
      <w:rPr>
        <w:noProof/>
      </w:rPr>
      <w:drawing>
        <wp:anchor distT="0" distB="0" distL="114300" distR="114300" simplePos="0" relativeHeight="251660287" behindDoc="0" locked="0" layoutInCell="1" allowOverlap="1" wp14:anchorId="579F39BD" wp14:editId="1FBCFC03">
          <wp:simplePos x="0" y="0"/>
          <wp:positionH relativeFrom="page">
            <wp:posOffset>0</wp:posOffset>
          </wp:positionH>
          <wp:positionV relativeFrom="page">
            <wp:posOffset>0</wp:posOffset>
          </wp:positionV>
          <wp:extent cx="7542000" cy="3297600"/>
          <wp:effectExtent l="0" t="0" r="1905" b="4445"/>
          <wp:wrapNone/>
          <wp:docPr id="1718266385" name="Picture 171826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266385" name="Picture 1718266385"/>
                  <pic:cNvPicPr>
                    <a:picLocks noChangeAspect="1" noChangeArrowheads="1"/>
                  </pic:cNvPicPr>
                </pic:nvPicPr>
                <pic:blipFill>
                  <a:blip r:embed="rId1">
                    <a:alphaModFix amt="50000"/>
                    <a:extLst>
                      <a:ext uri="{28A0092B-C50C-407E-A947-70E740481C1C}">
                        <a14:useLocalDpi xmlns:a14="http://schemas.microsoft.com/office/drawing/2010/main" val="0"/>
                      </a:ext>
                    </a:extLst>
                  </a:blip>
                  <a:stretch>
                    <a:fillRect/>
                  </a:stretch>
                </pic:blipFill>
                <pic:spPr bwMode="auto">
                  <a:xfrm>
                    <a:off x="0" y="0"/>
                    <a:ext cx="7542000" cy="32976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2FE27EB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E0CCB2B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590A5C6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ED4233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1D082E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F86AD6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288106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382779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9261D0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BB27D4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686BBB"/>
    <w:multiLevelType w:val="hybridMultilevel"/>
    <w:tmpl w:val="8940E8DA"/>
    <w:lvl w:ilvl="0" w:tplc="0F1272F2">
      <w:start w:val="1"/>
      <w:numFmt w:val="bullet"/>
      <w:pStyle w:val="List2"/>
      <w:lvlText w:val="–"/>
      <w:lvlJc w:val="left"/>
      <w:pPr>
        <w:tabs>
          <w:tab w:val="num" w:pos="640"/>
        </w:tabs>
        <w:ind w:left="640" w:hanging="357"/>
      </w:pPr>
      <w:rPr>
        <w:rFonts w:ascii="Calibri" w:hAnsi="Calibri" w:hint="default"/>
      </w:rPr>
    </w:lvl>
    <w:lvl w:ilvl="1" w:tplc="08090003" w:tentative="1">
      <w:start w:val="1"/>
      <w:numFmt w:val="bullet"/>
      <w:lvlText w:val="o"/>
      <w:lvlJc w:val="left"/>
      <w:pPr>
        <w:ind w:left="1723" w:hanging="360"/>
      </w:pPr>
      <w:rPr>
        <w:rFonts w:ascii="Courier New" w:hAnsi="Courier New" w:cs="Courier New"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11" w15:restartNumberingAfterBreak="0">
    <w:nsid w:val="056176E7"/>
    <w:multiLevelType w:val="hybridMultilevel"/>
    <w:tmpl w:val="B8925194"/>
    <w:lvl w:ilvl="0" w:tplc="0C090001">
      <w:start w:val="1"/>
      <w:numFmt w:val="bullet"/>
      <w:lvlText w:val=""/>
      <w:lvlJc w:val="left"/>
      <w:pPr>
        <w:ind w:left="776" w:hanging="360"/>
      </w:pPr>
      <w:rPr>
        <w:rFonts w:ascii="Symbol" w:hAnsi="Symbol" w:hint="default"/>
      </w:rPr>
    </w:lvl>
    <w:lvl w:ilvl="1" w:tplc="0C090003" w:tentative="1">
      <w:start w:val="1"/>
      <w:numFmt w:val="bullet"/>
      <w:lvlText w:val="o"/>
      <w:lvlJc w:val="left"/>
      <w:pPr>
        <w:ind w:left="1496" w:hanging="360"/>
      </w:pPr>
      <w:rPr>
        <w:rFonts w:ascii="Courier New" w:hAnsi="Courier New" w:cs="Courier New" w:hint="default"/>
      </w:rPr>
    </w:lvl>
    <w:lvl w:ilvl="2" w:tplc="0C090005" w:tentative="1">
      <w:start w:val="1"/>
      <w:numFmt w:val="bullet"/>
      <w:lvlText w:val=""/>
      <w:lvlJc w:val="left"/>
      <w:pPr>
        <w:ind w:left="2216" w:hanging="360"/>
      </w:pPr>
      <w:rPr>
        <w:rFonts w:ascii="Wingdings" w:hAnsi="Wingdings" w:hint="default"/>
      </w:rPr>
    </w:lvl>
    <w:lvl w:ilvl="3" w:tplc="0C090001" w:tentative="1">
      <w:start w:val="1"/>
      <w:numFmt w:val="bullet"/>
      <w:lvlText w:val=""/>
      <w:lvlJc w:val="left"/>
      <w:pPr>
        <w:ind w:left="2936" w:hanging="360"/>
      </w:pPr>
      <w:rPr>
        <w:rFonts w:ascii="Symbol" w:hAnsi="Symbol" w:hint="default"/>
      </w:rPr>
    </w:lvl>
    <w:lvl w:ilvl="4" w:tplc="0C090003" w:tentative="1">
      <w:start w:val="1"/>
      <w:numFmt w:val="bullet"/>
      <w:lvlText w:val="o"/>
      <w:lvlJc w:val="left"/>
      <w:pPr>
        <w:ind w:left="3656" w:hanging="360"/>
      </w:pPr>
      <w:rPr>
        <w:rFonts w:ascii="Courier New" w:hAnsi="Courier New" w:cs="Courier New" w:hint="default"/>
      </w:rPr>
    </w:lvl>
    <w:lvl w:ilvl="5" w:tplc="0C090005" w:tentative="1">
      <w:start w:val="1"/>
      <w:numFmt w:val="bullet"/>
      <w:lvlText w:val=""/>
      <w:lvlJc w:val="left"/>
      <w:pPr>
        <w:ind w:left="4376" w:hanging="360"/>
      </w:pPr>
      <w:rPr>
        <w:rFonts w:ascii="Wingdings" w:hAnsi="Wingdings" w:hint="default"/>
      </w:rPr>
    </w:lvl>
    <w:lvl w:ilvl="6" w:tplc="0C090001" w:tentative="1">
      <w:start w:val="1"/>
      <w:numFmt w:val="bullet"/>
      <w:lvlText w:val=""/>
      <w:lvlJc w:val="left"/>
      <w:pPr>
        <w:ind w:left="5096" w:hanging="360"/>
      </w:pPr>
      <w:rPr>
        <w:rFonts w:ascii="Symbol" w:hAnsi="Symbol" w:hint="default"/>
      </w:rPr>
    </w:lvl>
    <w:lvl w:ilvl="7" w:tplc="0C090003" w:tentative="1">
      <w:start w:val="1"/>
      <w:numFmt w:val="bullet"/>
      <w:lvlText w:val="o"/>
      <w:lvlJc w:val="left"/>
      <w:pPr>
        <w:ind w:left="5816" w:hanging="360"/>
      </w:pPr>
      <w:rPr>
        <w:rFonts w:ascii="Courier New" w:hAnsi="Courier New" w:cs="Courier New" w:hint="default"/>
      </w:rPr>
    </w:lvl>
    <w:lvl w:ilvl="8" w:tplc="0C090005" w:tentative="1">
      <w:start w:val="1"/>
      <w:numFmt w:val="bullet"/>
      <w:lvlText w:val=""/>
      <w:lvlJc w:val="left"/>
      <w:pPr>
        <w:ind w:left="6536" w:hanging="360"/>
      </w:pPr>
      <w:rPr>
        <w:rFonts w:ascii="Wingdings" w:hAnsi="Wingdings" w:hint="default"/>
      </w:rPr>
    </w:lvl>
  </w:abstractNum>
  <w:abstractNum w:abstractNumId="12" w15:restartNumberingAfterBreak="0">
    <w:nsid w:val="088B72F4"/>
    <w:multiLevelType w:val="multilevel"/>
    <w:tmpl w:val="57B6678C"/>
    <w:styleLink w:val="ListNumbers2"/>
    <w:lvl w:ilvl="0">
      <w:start w:val="1"/>
      <w:numFmt w:val="none"/>
      <w:lvlText w:val=""/>
      <w:lvlJc w:val="left"/>
      <w:pPr>
        <w:tabs>
          <w:tab w:val="num" w:pos="0"/>
        </w:tabs>
        <w:ind w:left="0" w:firstLine="0"/>
      </w:pPr>
      <w:rPr>
        <w:rFonts w:hint="default"/>
      </w:rPr>
    </w:lvl>
    <w:lvl w:ilvl="1">
      <w:start w:val="1"/>
      <w:numFmt w:val="none"/>
      <w:lvlText w:val=""/>
      <w:lvlJc w:val="left"/>
      <w:pPr>
        <w:tabs>
          <w:tab w:val="num" w:pos="0"/>
        </w:tabs>
        <w:ind w:left="0" w:firstLine="0"/>
      </w:pPr>
      <w:rPr>
        <w:rFonts w:hint="default"/>
      </w:rPr>
    </w:lvl>
    <w:lvl w:ilvl="2">
      <w:start w:val="1"/>
      <w:numFmt w:val="none"/>
      <w:lvlText w:val=""/>
      <w:lvlJc w:val="left"/>
      <w:pPr>
        <w:tabs>
          <w:tab w:val="num" w:pos="0"/>
        </w:tabs>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decimal"/>
      <w:lvlText w:val="%6%1."/>
      <w:lvlJc w:val="left"/>
      <w:pPr>
        <w:tabs>
          <w:tab w:val="num" w:pos="567"/>
        </w:tabs>
        <w:ind w:left="567" w:hanging="567"/>
      </w:pPr>
      <w:rPr>
        <w:rFonts w:hint="default"/>
      </w:rPr>
    </w:lvl>
    <w:lvl w:ilvl="6">
      <w:start w:val="1"/>
      <w:numFmt w:val="decimal"/>
      <w:lvlText w:val="%6.%7.%1"/>
      <w:lvlJc w:val="left"/>
      <w:pPr>
        <w:tabs>
          <w:tab w:val="num" w:pos="567"/>
        </w:tabs>
        <w:ind w:left="567" w:hanging="567"/>
      </w:pPr>
      <w:rPr>
        <w:rFonts w:hint="default"/>
      </w:rPr>
    </w:lvl>
    <w:lvl w:ilvl="7">
      <w:start w:val="1"/>
      <w:numFmt w:val="decimal"/>
      <w:lvlText w:val="%1"/>
      <w:lvlJc w:val="left"/>
      <w:pPr>
        <w:ind w:left="3744" w:hanging="1224"/>
      </w:pPr>
      <w:rPr>
        <w:rFonts w:hint="default"/>
      </w:rPr>
    </w:lvl>
    <w:lvl w:ilvl="8">
      <w:start w:val="1"/>
      <w:numFmt w:val="decimal"/>
      <w:lvlText w:val="%1"/>
      <w:lvlJc w:val="left"/>
      <w:pPr>
        <w:ind w:left="4320" w:hanging="1440"/>
      </w:pPr>
      <w:rPr>
        <w:rFonts w:hint="default"/>
      </w:rPr>
    </w:lvl>
  </w:abstractNum>
  <w:abstractNum w:abstractNumId="13" w15:restartNumberingAfterBreak="0">
    <w:nsid w:val="209A642E"/>
    <w:multiLevelType w:val="hybridMultilevel"/>
    <w:tmpl w:val="ECB44A28"/>
    <w:lvl w:ilvl="0" w:tplc="190E7A82">
      <w:start w:val="1"/>
      <w:numFmt w:val="bullet"/>
      <w:pStyle w:val="List"/>
      <w:lvlText w:val="–"/>
      <w:lvlJc w:val="left"/>
      <w:pPr>
        <w:tabs>
          <w:tab w:val="num" w:pos="357"/>
        </w:tabs>
        <w:ind w:left="357" w:hanging="357"/>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7065A8"/>
    <w:multiLevelType w:val="multilevel"/>
    <w:tmpl w:val="0C08EC58"/>
    <w:styleLink w:val="111"/>
    <w:lvl w:ilvl="0">
      <w:start w:val="1"/>
      <w:numFmt w:val="decimal"/>
      <w:pStyle w:val="Heading6"/>
      <w:lvlText w:val="%1."/>
      <w:lvlJc w:val="left"/>
      <w:pPr>
        <w:tabs>
          <w:tab w:val="num" w:pos="357"/>
        </w:tabs>
        <w:ind w:left="357" w:hanging="357"/>
      </w:pPr>
      <w:rPr>
        <w:rFonts w:hint="default"/>
      </w:rPr>
    </w:lvl>
    <w:lvl w:ilvl="1">
      <w:start w:val="1"/>
      <w:numFmt w:val="decimal"/>
      <w:pStyle w:val="Heading7"/>
      <w:lvlText w:val="%1.%2."/>
      <w:lvlJc w:val="left"/>
      <w:pPr>
        <w:ind w:left="454" w:hanging="454"/>
      </w:pPr>
      <w:rPr>
        <w:rFonts w:hint="default"/>
      </w:rPr>
    </w:lvl>
    <w:lvl w:ilvl="2">
      <w:start w:val="1"/>
      <w:numFmt w:val="none"/>
      <w:lvlText w:val=""/>
      <w:lvlJc w:val="left"/>
      <w:pPr>
        <w:ind w:left="0" w:firstLine="0"/>
      </w:pPr>
      <w:rPr>
        <w:rFonts w:hint="default"/>
      </w:rPr>
    </w:lvl>
    <w:lvl w:ilvl="3">
      <w:start w:val="1"/>
      <w:numFmt w:val="none"/>
      <w:pStyle w:val="Heading4"/>
      <w:lvlText w:val=""/>
      <w:lvlJc w:val="left"/>
      <w:pPr>
        <w:tabs>
          <w:tab w:val="num" w:pos="0"/>
        </w:tabs>
        <w:ind w:left="0" w:firstLine="0"/>
      </w:pPr>
      <w:rPr>
        <w:rFonts w:hint="default"/>
      </w:rPr>
    </w:lvl>
    <w:lvl w:ilvl="4">
      <w:start w:val="1"/>
      <w:numFmt w:val="none"/>
      <w:pStyle w:val="Heading5"/>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pStyle w:val="Heading8"/>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5" w15:restartNumberingAfterBreak="0">
    <w:nsid w:val="2A5D70EA"/>
    <w:multiLevelType w:val="hybridMultilevel"/>
    <w:tmpl w:val="C8BEBBFC"/>
    <w:lvl w:ilvl="0" w:tplc="388CD30E">
      <w:start w:val="1"/>
      <w:numFmt w:val="bullet"/>
      <w:pStyle w:val="NormalTablesListBullet"/>
      <w:lvlText w:val=""/>
      <w:lvlJc w:val="left"/>
      <w:pPr>
        <w:tabs>
          <w:tab w:val="num" w:pos="284"/>
        </w:tabs>
        <w:ind w:left="284" w:hanging="28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686673A"/>
    <w:multiLevelType w:val="multilevel"/>
    <w:tmpl w:val="0C08EC58"/>
    <w:numStyleLink w:val="111"/>
  </w:abstractNum>
  <w:abstractNum w:abstractNumId="17" w15:restartNumberingAfterBreak="0">
    <w:nsid w:val="4C940414"/>
    <w:multiLevelType w:val="hybridMultilevel"/>
    <w:tmpl w:val="26920D06"/>
    <w:lvl w:ilvl="0" w:tplc="3D741314">
      <w:start w:val="1"/>
      <w:numFmt w:val="bullet"/>
      <w:pStyle w:val="NormalTablesListBullet2"/>
      <w:lvlText w:val="–"/>
      <w:lvlJc w:val="left"/>
      <w:pPr>
        <w:ind w:left="567" w:hanging="283"/>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037262C"/>
    <w:multiLevelType w:val="hybridMultilevel"/>
    <w:tmpl w:val="5D3895FA"/>
    <w:lvl w:ilvl="0" w:tplc="BDEEC9D6">
      <w:start w:val="1"/>
      <w:numFmt w:val="bullet"/>
      <w:pStyle w:val="List4"/>
      <w:lvlText w:val="–"/>
      <w:lvlJc w:val="left"/>
      <w:pPr>
        <w:tabs>
          <w:tab w:val="num" w:pos="1206"/>
        </w:tabs>
        <w:ind w:left="1206" w:hanging="357"/>
      </w:pPr>
      <w:rPr>
        <w:rFonts w:ascii="Calibri" w:hAnsi="Calibri" w:hint="default"/>
      </w:rPr>
    </w:lvl>
    <w:lvl w:ilvl="1" w:tplc="08090003" w:tentative="1">
      <w:start w:val="1"/>
      <w:numFmt w:val="bullet"/>
      <w:lvlText w:val="o"/>
      <w:lvlJc w:val="left"/>
      <w:pPr>
        <w:ind w:left="2289" w:hanging="360"/>
      </w:pPr>
      <w:rPr>
        <w:rFonts w:ascii="Courier New" w:hAnsi="Courier New" w:cs="Courier New" w:hint="default"/>
      </w:rPr>
    </w:lvl>
    <w:lvl w:ilvl="2" w:tplc="08090005" w:tentative="1">
      <w:start w:val="1"/>
      <w:numFmt w:val="bullet"/>
      <w:lvlText w:val=""/>
      <w:lvlJc w:val="left"/>
      <w:pPr>
        <w:ind w:left="3009" w:hanging="360"/>
      </w:pPr>
      <w:rPr>
        <w:rFonts w:ascii="Wingdings" w:hAnsi="Wingdings" w:hint="default"/>
      </w:rPr>
    </w:lvl>
    <w:lvl w:ilvl="3" w:tplc="08090001" w:tentative="1">
      <w:start w:val="1"/>
      <w:numFmt w:val="bullet"/>
      <w:lvlText w:val=""/>
      <w:lvlJc w:val="left"/>
      <w:pPr>
        <w:ind w:left="3729" w:hanging="360"/>
      </w:pPr>
      <w:rPr>
        <w:rFonts w:ascii="Symbol" w:hAnsi="Symbol" w:hint="default"/>
      </w:rPr>
    </w:lvl>
    <w:lvl w:ilvl="4" w:tplc="08090003" w:tentative="1">
      <w:start w:val="1"/>
      <w:numFmt w:val="bullet"/>
      <w:lvlText w:val="o"/>
      <w:lvlJc w:val="left"/>
      <w:pPr>
        <w:ind w:left="4449" w:hanging="360"/>
      </w:pPr>
      <w:rPr>
        <w:rFonts w:ascii="Courier New" w:hAnsi="Courier New" w:cs="Courier New" w:hint="default"/>
      </w:rPr>
    </w:lvl>
    <w:lvl w:ilvl="5" w:tplc="08090005" w:tentative="1">
      <w:start w:val="1"/>
      <w:numFmt w:val="bullet"/>
      <w:lvlText w:val=""/>
      <w:lvlJc w:val="left"/>
      <w:pPr>
        <w:ind w:left="5169" w:hanging="360"/>
      </w:pPr>
      <w:rPr>
        <w:rFonts w:ascii="Wingdings" w:hAnsi="Wingdings" w:hint="default"/>
      </w:rPr>
    </w:lvl>
    <w:lvl w:ilvl="6" w:tplc="08090001" w:tentative="1">
      <w:start w:val="1"/>
      <w:numFmt w:val="bullet"/>
      <w:lvlText w:val=""/>
      <w:lvlJc w:val="left"/>
      <w:pPr>
        <w:ind w:left="5889" w:hanging="360"/>
      </w:pPr>
      <w:rPr>
        <w:rFonts w:ascii="Symbol" w:hAnsi="Symbol" w:hint="default"/>
      </w:rPr>
    </w:lvl>
    <w:lvl w:ilvl="7" w:tplc="08090003" w:tentative="1">
      <w:start w:val="1"/>
      <w:numFmt w:val="bullet"/>
      <w:lvlText w:val="o"/>
      <w:lvlJc w:val="left"/>
      <w:pPr>
        <w:ind w:left="6609" w:hanging="360"/>
      </w:pPr>
      <w:rPr>
        <w:rFonts w:ascii="Courier New" w:hAnsi="Courier New" w:cs="Courier New" w:hint="default"/>
      </w:rPr>
    </w:lvl>
    <w:lvl w:ilvl="8" w:tplc="08090005" w:tentative="1">
      <w:start w:val="1"/>
      <w:numFmt w:val="bullet"/>
      <w:lvlText w:val=""/>
      <w:lvlJc w:val="left"/>
      <w:pPr>
        <w:ind w:left="7329" w:hanging="360"/>
      </w:pPr>
      <w:rPr>
        <w:rFonts w:ascii="Wingdings" w:hAnsi="Wingdings" w:hint="default"/>
      </w:rPr>
    </w:lvl>
  </w:abstractNum>
  <w:abstractNum w:abstractNumId="19" w15:restartNumberingAfterBreak="0">
    <w:nsid w:val="511B409D"/>
    <w:multiLevelType w:val="hybridMultilevel"/>
    <w:tmpl w:val="EFA655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08A63C0"/>
    <w:multiLevelType w:val="multilevel"/>
    <w:tmpl w:val="780CC2E4"/>
    <w:styleLink w:val="ListBullets"/>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567"/>
        </w:tabs>
        <w:ind w:left="567" w:hanging="283"/>
      </w:pPr>
      <w:rPr>
        <w:rFonts w:ascii="Symbol" w:hAnsi="Symbol" w:hint="default"/>
      </w:rPr>
    </w:lvl>
    <w:lvl w:ilvl="2">
      <w:start w:val="1"/>
      <w:numFmt w:val="bullet"/>
      <w:lvlText w:val="–"/>
      <w:lvlJc w:val="left"/>
      <w:pPr>
        <w:tabs>
          <w:tab w:val="num" w:pos="567"/>
        </w:tabs>
        <w:ind w:left="567" w:hanging="283"/>
      </w:pPr>
      <w:rPr>
        <w:rFonts w:ascii="Tahoma" w:hAnsi="Tahoma" w:hint="default"/>
      </w:rPr>
    </w:lvl>
    <w:lvl w:ilvl="3">
      <w:start w:val="1"/>
      <w:numFmt w:val="bullet"/>
      <w:lvlText w:val=""/>
      <w:lvlJc w:val="left"/>
      <w:pPr>
        <w:tabs>
          <w:tab w:val="num" w:pos="851"/>
        </w:tabs>
        <w:ind w:left="851" w:hanging="284"/>
      </w:pPr>
      <w:rPr>
        <w:rFonts w:ascii="Symbol" w:hAnsi="Symbol" w:hint="default"/>
      </w:rPr>
    </w:lvl>
    <w:lvl w:ilvl="4">
      <w:start w:val="1"/>
      <w:numFmt w:val="bullet"/>
      <w:lvlText w:val="–"/>
      <w:lvlJc w:val="left"/>
      <w:pPr>
        <w:tabs>
          <w:tab w:val="num" w:pos="851"/>
        </w:tabs>
        <w:ind w:left="851" w:hanging="284"/>
      </w:pPr>
      <w:rPr>
        <w:rFonts w:ascii="Tahoma" w:hAnsi="Tahoma"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1" w15:restartNumberingAfterBreak="0">
    <w:nsid w:val="614C7747"/>
    <w:multiLevelType w:val="hybridMultilevel"/>
    <w:tmpl w:val="72C45E52"/>
    <w:lvl w:ilvl="0" w:tplc="667070EE">
      <w:start w:val="1"/>
      <w:numFmt w:val="bullet"/>
      <w:pStyle w:val="List3"/>
      <w:lvlText w:val="–"/>
      <w:lvlJc w:val="left"/>
      <w:pPr>
        <w:tabs>
          <w:tab w:val="num" w:pos="923"/>
        </w:tabs>
        <w:ind w:left="923" w:hanging="357"/>
      </w:pPr>
      <w:rPr>
        <w:rFonts w:ascii="Calibri" w:hAnsi="Calibri" w:hint="default"/>
      </w:rPr>
    </w:lvl>
    <w:lvl w:ilvl="1" w:tplc="08090003" w:tentative="1">
      <w:start w:val="1"/>
      <w:numFmt w:val="bullet"/>
      <w:lvlText w:val="o"/>
      <w:lvlJc w:val="left"/>
      <w:pPr>
        <w:ind w:left="2006" w:hanging="360"/>
      </w:pPr>
      <w:rPr>
        <w:rFonts w:ascii="Courier New" w:hAnsi="Courier New" w:cs="Courier New" w:hint="default"/>
      </w:rPr>
    </w:lvl>
    <w:lvl w:ilvl="2" w:tplc="08090005" w:tentative="1">
      <w:start w:val="1"/>
      <w:numFmt w:val="bullet"/>
      <w:lvlText w:val=""/>
      <w:lvlJc w:val="left"/>
      <w:pPr>
        <w:ind w:left="2726" w:hanging="360"/>
      </w:pPr>
      <w:rPr>
        <w:rFonts w:ascii="Wingdings" w:hAnsi="Wingdings" w:hint="default"/>
      </w:rPr>
    </w:lvl>
    <w:lvl w:ilvl="3" w:tplc="08090001" w:tentative="1">
      <w:start w:val="1"/>
      <w:numFmt w:val="bullet"/>
      <w:lvlText w:val=""/>
      <w:lvlJc w:val="left"/>
      <w:pPr>
        <w:ind w:left="3446" w:hanging="360"/>
      </w:pPr>
      <w:rPr>
        <w:rFonts w:ascii="Symbol" w:hAnsi="Symbol" w:hint="default"/>
      </w:rPr>
    </w:lvl>
    <w:lvl w:ilvl="4" w:tplc="08090003" w:tentative="1">
      <w:start w:val="1"/>
      <w:numFmt w:val="bullet"/>
      <w:lvlText w:val="o"/>
      <w:lvlJc w:val="left"/>
      <w:pPr>
        <w:ind w:left="4166" w:hanging="360"/>
      </w:pPr>
      <w:rPr>
        <w:rFonts w:ascii="Courier New" w:hAnsi="Courier New" w:cs="Courier New" w:hint="default"/>
      </w:rPr>
    </w:lvl>
    <w:lvl w:ilvl="5" w:tplc="08090005" w:tentative="1">
      <w:start w:val="1"/>
      <w:numFmt w:val="bullet"/>
      <w:lvlText w:val=""/>
      <w:lvlJc w:val="left"/>
      <w:pPr>
        <w:ind w:left="4886" w:hanging="360"/>
      </w:pPr>
      <w:rPr>
        <w:rFonts w:ascii="Wingdings" w:hAnsi="Wingdings" w:hint="default"/>
      </w:rPr>
    </w:lvl>
    <w:lvl w:ilvl="6" w:tplc="08090001" w:tentative="1">
      <w:start w:val="1"/>
      <w:numFmt w:val="bullet"/>
      <w:lvlText w:val=""/>
      <w:lvlJc w:val="left"/>
      <w:pPr>
        <w:ind w:left="5606" w:hanging="360"/>
      </w:pPr>
      <w:rPr>
        <w:rFonts w:ascii="Symbol" w:hAnsi="Symbol" w:hint="default"/>
      </w:rPr>
    </w:lvl>
    <w:lvl w:ilvl="7" w:tplc="08090003" w:tentative="1">
      <w:start w:val="1"/>
      <w:numFmt w:val="bullet"/>
      <w:lvlText w:val="o"/>
      <w:lvlJc w:val="left"/>
      <w:pPr>
        <w:ind w:left="6326" w:hanging="360"/>
      </w:pPr>
      <w:rPr>
        <w:rFonts w:ascii="Courier New" w:hAnsi="Courier New" w:cs="Courier New" w:hint="default"/>
      </w:rPr>
    </w:lvl>
    <w:lvl w:ilvl="8" w:tplc="08090005" w:tentative="1">
      <w:start w:val="1"/>
      <w:numFmt w:val="bullet"/>
      <w:lvlText w:val=""/>
      <w:lvlJc w:val="left"/>
      <w:pPr>
        <w:ind w:left="7046" w:hanging="360"/>
      </w:pPr>
      <w:rPr>
        <w:rFonts w:ascii="Wingdings" w:hAnsi="Wingdings" w:hint="default"/>
      </w:rPr>
    </w:lvl>
  </w:abstractNum>
  <w:abstractNum w:abstractNumId="22" w15:restartNumberingAfterBreak="0">
    <w:nsid w:val="71E3583F"/>
    <w:multiLevelType w:val="hybridMultilevel"/>
    <w:tmpl w:val="538450E8"/>
    <w:lvl w:ilvl="0" w:tplc="A2483CD6">
      <w:start w:val="1"/>
      <w:numFmt w:val="decimal"/>
      <w:pStyle w:val="NormalTablesListNumber"/>
      <w:lvlText w:val="%1."/>
      <w:lvlJc w:val="left"/>
      <w:pPr>
        <w:tabs>
          <w:tab w:val="num" w:pos="284"/>
        </w:tabs>
        <w:ind w:left="284" w:hanging="284"/>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74DE3FB0"/>
    <w:multiLevelType w:val="multilevel"/>
    <w:tmpl w:val="1CA2B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B012DDC"/>
    <w:multiLevelType w:val="multilevel"/>
    <w:tmpl w:val="1CCE64F2"/>
    <w:styleLink w:val="ListNumbers"/>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1134"/>
        </w:tabs>
        <w:ind w:left="1134" w:hanging="850"/>
      </w:pPr>
      <w:rPr>
        <w:rFonts w:hint="default"/>
      </w:rPr>
    </w:lvl>
    <w:lvl w:ilvl="2">
      <w:start w:val="1"/>
      <w:numFmt w:val="decimal"/>
      <w:lvlText w:val="%1.%2.%3."/>
      <w:lvlJc w:val="left"/>
      <w:pPr>
        <w:tabs>
          <w:tab w:val="num" w:pos="1134"/>
        </w:tabs>
        <w:ind w:left="1134" w:hanging="85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ind w:left="2739" w:hanging="2739"/>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3744"/>
      </w:pPr>
      <w:rPr>
        <w:rFonts w:hint="default"/>
      </w:rPr>
    </w:lvl>
    <w:lvl w:ilvl="8">
      <w:start w:val="1"/>
      <w:numFmt w:val="none"/>
      <w:lvlText w:val=""/>
      <w:lvlJc w:val="left"/>
      <w:pPr>
        <w:ind w:left="4320" w:hanging="4320"/>
      </w:pPr>
      <w:rPr>
        <w:rFonts w:hint="default"/>
      </w:rPr>
    </w:lvl>
  </w:abstractNum>
  <w:abstractNum w:abstractNumId="25" w15:restartNumberingAfterBreak="0">
    <w:nsid w:val="7B7A3D95"/>
    <w:multiLevelType w:val="hybridMultilevel"/>
    <w:tmpl w:val="78F84668"/>
    <w:lvl w:ilvl="0" w:tplc="9FFADBC0">
      <w:start w:val="1"/>
      <w:numFmt w:val="bullet"/>
      <w:pStyle w:val="List5"/>
      <w:lvlText w:val="–"/>
      <w:lvlJc w:val="left"/>
      <w:pPr>
        <w:tabs>
          <w:tab w:val="num" w:pos="1489"/>
        </w:tabs>
        <w:ind w:left="1489" w:hanging="357"/>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E8B691D"/>
    <w:multiLevelType w:val="multilevel"/>
    <w:tmpl w:val="7A48930E"/>
    <w:styleLink w:val="BulletListStyle"/>
    <w:lvl w:ilvl="0">
      <w:start w:val="1"/>
      <w:numFmt w:val="bullet"/>
      <w:pStyle w:val="Bullet1"/>
      <w:lvlText w:val="•"/>
      <w:lvlJc w:val="left"/>
      <w:pPr>
        <w:ind w:left="284" w:hanging="284"/>
      </w:pPr>
      <w:rPr>
        <w:rFonts w:ascii="Arial" w:hAnsi="Arial" w:cs="Times New Roman" w:hint="default"/>
        <w:color w:val="323232"/>
      </w:rPr>
    </w:lvl>
    <w:lvl w:ilvl="1">
      <w:start w:val="1"/>
      <w:numFmt w:val="bullet"/>
      <w:pStyle w:val="Bullet2"/>
      <w:lvlText w:val="–"/>
      <w:lvlJc w:val="left"/>
      <w:pPr>
        <w:ind w:left="568" w:hanging="284"/>
      </w:pPr>
      <w:rPr>
        <w:rFonts w:ascii="Calibri" w:hAnsi="Calibri" w:cs="Times New Roman" w:hint="default"/>
        <w:color w:val="323232"/>
      </w:rPr>
    </w:lvl>
    <w:lvl w:ilvl="2">
      <w:start w:val="1"/>
      <w:numFmt w:val="bullet"/>
      <w:pStyle w:val="Bullet3"/>
      <w:lvlText w:val="»"/>
      <w:lvlJc w:val="left"/>
      <w:pPr>
        <w:ind w:left="852" w:hanging="284"/>
      </w:pPr>
      <w:rPr>
        <w:rFonts w:ascii="Calibri" w:hAnsi="Calibri" w:cs="Times New Roman" w:hint="default"/>
        <w:color w:val="323232"/>
      </w:rPr>
    </w:lvl>
    <w:lvl w:ilvl="3">
      <w:start w:val="1"/>
      <w:numFmt w:val="bullet"/>
      <w:lvlText w:val="◦"/>
      <w:lvlJc w:val="left"/>
      <w:pPr>
        <w:ind w:left="1136" w:hanging="284"/>
      </w:pPr>
      <w:rPr>
        <w:rFonts w:ascii="Calibri" w:hAnsi="Calibri" w:cs="Times New Roman" w:hint="default"/>
        <w:color w:val="323232"/>
      </w:rPr>
    </w:lvl>
    <w:lvl w:ilvl="4">
      <w:start w:val="1"/>
      <w:numFmt w:val="lowerLetter"/>
      <w:lvlText w:val="(%5)"/>
      <w:lvlJc w:val="left"/>
      <w:pPr>
        <w:ind w:left="1420" w:hanging="284"/>
      </w:pPr>
    </w:lvl>
    <w:lvl w:ilvl="5">
      <w:start w:val="1"/>
      <w:numFmt w:val="lowerRoman"/>
      <w:lvlText w:val="(%6)"/>
      <w:lvlJc w:val="lef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left"/>
      <w:pPr>
        <w:ind w:left="2556" w:hanging="284"/>
      </w:pPr>
    </w:lvl>
  </w:abstractNum>
  <w:num w:numId="1" w16cid:durableId="578559279">
    <w:abstractNumId w:val="9"/>
  </w:num>
  <w:num w:numId="2" w16cid:durableId="540361715">
    <w:abstractNumId w:val="7"/>
  </w:num>
  <w:num w:numId="3" w16cid:durableId="2029134977">
    <w:abstractNumId w:val="6"/>
  </w:num>
  <w:num w:numId="4" w16cid:durableId="1528983144">
    <w:abstractNumId w:val="5"/>
  </w:num>
  <w:num w:numId="5" w16cid:durableId="1888448683">
    <w:abstractNumId w:val="4"/>
  </w:num>
  <w:num w:numId="6" w16cid:durableId="1371490375">
    <w:abstractNumId w:val="8"/>
  </w:num>
  <w:num w:numId="7" w16cid:durableId="1132213907">
    <w:abstractNumId w:val="3"/>
  </w:num>
  <w:num w:numId="8" w16cid:durableId="202791865">
    <w:abstractNumId w:val="2"/>
  </w:num>
  <w:num w:numId="9" w16cid:durableId="809248404">
    <w:abstractNumId w:val="1"/>
  </w:num>
  <w:num w:numId="10" w16cid:durableId="1838036995">
    <w:abstractNumId w:val="0"/>
  </w:num>
  <w:num w:numId="11" w16cid:durableId="588925906">
    <w:abstractNumId w:val="14"/>
  </w:num>
  <w:num w:numId="12" w16cid:durableId="1210262335">
    <w:abstractNumId w:val="13"/>
  </w:num>
  <w:num w:numId="13" w16cid:durableId="50423764">
    <w:abstractNumId w:val="10"/>
  </w:num>
  <w:num w:numId="14" w16cid:durableId="706029880">
    <w:abstractNumId w:val="21"/>
  </w:num>
  <w:num w:numId="15" w16cid:durableId="427968830">
    <w:abstractNumId w:val="18"/>
  </w:num>
  <w:num w:numId="16" w16cid:durableId="2069574590">
    <w:abstractNumId w:val="25"/>
  </w:num>
  <w:num w:numId="17" w16cid:durableId="337847406">
    <w:abstractNumId w:val="15"/>
  </w:num>
  <w:num w:numId="18" w16cid:durableId="1643462474">
    <w:abstractNumId w:val="22"/>
  </w:num>
  <w:num w:numId="19" w16cid:durableId="2084839254">
    <w:abstractNumId w:val="12"/>
  </w:num>
  <w:num w:numId="20" w16cid:durableId="1577934103">
    <w:abstractNumId w:val="24"/>
  </w:num>
  <w:num w:numId="21" w16cid:durableId="1243367593">
    <w:abstractNumId w:val="20"/>
  </w:num>
  <w:num w:numId="22" w16cid:durableId="741754351">
    <w:abstractNumId w:val="17"/>
  </w:num>
  <w:num w:numId="23" w16cid:durableId="1733239247">
    <w:abstractNumId w:val="16"/>
  </w:num>
  <w:num w:numId="24" w16cid:durableId="1262646149">
    <w:abstractNumId w:val="26"/>
  </w:num>
  <w:num w:numId="25" w16cid:durableId="1673798376">
    <w:abstractNumId w:val="19"/>
  </w:num>
  <w:num w:numId="26" w16cid:durableId="1521776442">
    <w:abstractNumId w:val="23"/>
  </w:num>
  <w:num w:numId="27" w16cid:durableId="1871185469">
    <w:abstractNumId w:val="1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9"/>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656A"/>
    <w:rsid w:val="0000320C"/>
    <w:rsid w:val="000040BF"/>
    <w:rsid w:val="000047C2"/>
    <w:rsid w:val="000267B9"/>
    <w:rsid w:val="00026E48"/>
    <w:rsid w:val="000309E8"/>
    <w:rsid w:val="00031C4C"/>
    <w:rsid w:val="000329AC"/>
    <w:rsid w:val="00036851"/>
    <w:rsid w:val="000458C6"/>
    <w:rsid w:val="00050333"/>
    <w:rsid w:val="00053E9B"/>
    <w:rsid w:val="000612CB"/>
    <w:rsid w:val="000645D4"/>
    <w:rsid w:val="0008471D"/>
    <w:rsid w:val="00095653"/>
    <w:rsid w:val="00095781"/>
    <w:rsid w:val="00096049"/>
    <w:rsid w:val="000A082C"/>
    <w:rsid w:val="000B1F64"/>
    <w:rsid w:val="000B3F4A"/>
    <w:rsid w:val="000B522E"/>
    <w:rsid w:val="000B635E"/>
    <w:rsid w:val="000C297B"/>
    <w:rsid w:val="000C5645"/>
    <w:rsid w:val="000C6743"/>
    <w:rsid w:val="000F0B8E"/>
    <w:rsid w:val="001007B2"/>
    <w:rsid w:val="00102D82"/>
    <w:rsid w:val="00111796"/>
    <w:rsid w:val="0011724D"/>
    <w:rsid w:val="00121779"/>
    <w:rsid w:val="00126BE9"/>
    <w:rsid w:val="00133E40"/>
    <w:rsid w:val="001346E2"/>
    <w:rsid w:val="0014061B"/>
    <w:rsid w:val="0014084E"/>
    <w:rsid w:val="00141E7A"/>
    <w:rsid w:val="00144780"/>
    <w:rsid w:val="00155CBF"/>
    <w:rsid w:val="001610CD"/>
    <w:rsid w:val="001613E2"/>
    <w:rsid w:val="001673E9"/>
    <w:rsid w:val="00167E3E"/>
    <w:rsid w:val="00172536"/>
    <w:rsid w:val="00175A8C"/>
    <w:rsid w:val="0018207F"/>
    <w:rsid w:val="001867E3"/>
    <w:rsid w:val="00191850"/>
    <w:rsid w:val="00197398"/>
    <w:rsid w:val="001A121B"/>
    <w:rsid w:val="001A149F"/>
    <w:rsid w:val="001A5F46"/>
    <w:rsid w:val="001A5F75"/>
    <w:rsid w:val="001B2F38"/>
    <w:rsid w:val="001D10EA"/>
    <w:rsid w:val="001D3737"/>
    <w:rsid w:val="001E7F0E"/>
    <w:rsid w:val="002045ED"/>
    <w:rsid w:val="002070C1"/>
    <w:rsid w:val="00207AD1"/>
    <w:rsid w:val="00213F73"/>
    <w:rsid w:val="00215003"/>
    <w:rsid w:val="002217F7"/>
    <w:rsid w:val="0022474E"/>
    <w:rsid w:val="002355B7"/>
    <w:rsid w:val="00241F9E"/>
    <w:rsid w:val="002441DD"/>
    <w:rsid w:val="00253E38"/>
    <w:rsid w:val="002627EF"/>
    <w:rsid w:val="00262D83"/>
    <w:rsid w:val="002A3533"/>
    <w:rsid w:val="002A3D88"/>
    <w:rsid w:val="002E1782"/>
    <w:rsid w:val="002F4466"/>
    <w:rsid w:val="002F5565"/>
    <w:rsid w:val="002F6C0E"/>
    <w:rsid w:val="003029AC"/>
    <w:rsid w:val="00302C46"/>
    <w:rsid w:val="00306E0E"/>
    <w:rsid w:val="00311AD6"/>
    <w:rsid w:val="0031656E"/>
    <w:rsid w:val="003203BD"/>
    <w:rsid w:val="003203DC"/>
    <w:rsid w:val="00322FA8"/>
    <w:rsid w:val="00324DDB"/>
    <w:rsid w:val="00326879"/>
    <w:rsid w:val="00342CF2"/>
    <w:rsid w:val="00346F8B"/>
    <w:rsid w:val="00356705"/>
    <w:rsid w:val="00361066"/>
    <w:rsid w:val="003632DB"/>
    <w:rsid w:val="0036585A"/>
    <w:rsid w:val="003659ED"/>
    <w:rsid w:val="0037278E"/>
    <w:rsid w:val="00380410"/>
    <w:rsid w:val="00394482"/>
    <w:rsid w:val="003A053F"/>
    <w:rsid w:val="003A1157"/>
    <w:rsid w:val="003A1748"/>
    <w:rsid w:val="003A3C5C"/>
    <w:rsid w:val="003B0D31"/>
    <w:rsid w:val="003B7DB6"/>
    <w:rsid w:val="003C0B12"/>
    <w:rsid w:val="003C3332"/>
    <w:rsid w:val="003C3A20"/>
    <w:rsid w:val="003C5FBC"/>
    <w:rsid w:val="003D4DD3"/>
    <w:rsid w:val="003E6327"/>
    <w:rsid w:val="004144D5"/>
    <w:rsid w:val="004176F3"/>
    <w:rsid w:val="00427E86"/>
    <w:rsid w:val="00433F90"/>
    <w:rsid w:val="0043632C"/>
    <w:rsid w:val="004373BF"/>
    <w:rsid w:val="004455DA"/>
    <w:rsid w:val="004471D3"/>
    <w:rsid w:val="00451DA1"/>
    <w:rsid w:val="00453BCC"/>
    <w:rsid w:val="00460D98"/>
    <w:rsid w:val="00464B74"/>
    <w:rsid w:val="0047113D"/>
    <w:rsid w:val="00475372"/>
    <w:rsid w:val="0048701B"/>
    <w:rsid w:val="00490C55"/>
    <w:rsid w:val="004A173B"/>
    <w:rsid w:val="004A764B"/>
    <w:rsid w:val="004B02A2"/>
    <w:rsid w:val="004B1494"/>
    <w:rsid w:val="004D488A"/>
    <w:rsid w:val="004E01E6"/>
    <w:rsid w:val="004E193D"/>
    <w:rsid w:val="004E3A4F"/>
    <w:rsid w:val="004F1F65"/>
    <w:rsid w:val="004F6FC7"/>
    <w:rsid w:val="005045E3"/>
    <w:rsid w:val="00520FC5"/>
    <w:rsid w:val="00521015"/>
    <w:rsid w:val="00525824"/>
    <w:rsid w:val="00526D84"/>
    <w:rsid w:val="005529A6"/>
    <w:rsid w:val="00556B37"/>
    <w:rsid w:val="0056776D"/>
    <w:rsid w:val="00567E08"/>
    <w:rsid w:val="005815CF"/>
    <w:rsid w:val="00581959"/>
    <w:rsid w:val="00583BB2"/>
    <w:rsid w:val="00586F13"/>
    <w:rsid w:val="00591E4E"/>
    <w:rsid w:val="00592ABD"/>
    <w:rsid w:val="005A138F"/>
    <w:rsid w:val="005A1545"/>
    <w:rsid w:val="005A70E9"/>
    <w:rsid w:val="005A7DD4"/>
    <w:rsid w:val="005B4819"/>
    <w:rsid w:val="005B50A0"/>
    <w:rsid w:val="005B6269"/>
    <w:rsid w:val="005C1FF0"/>
    <w:rsid w:val="005D397A"/>
    <w:rsid w:val="005D467E"/>
    <w:rsid w:val="005D4CE2"/>
    <w:rsid w:val="005E6C06"/>
    <w:rsid w:val="005E761E"/>
    <w:rsid w:val="0060051A"/>
    <w:rsid w:val="00601A3A"/>
    <w:rsid w:val="00617AAA"/>
    <w:rsid w:val="00622E10"/>
    <w:rsid w:val="00624526"/>
    <w:rsid w:val="00635AC4"/>
    <w:rsid w:val="0066080B"/>
    <w:rsid w:val="006630E8"/>
    <w:rsid w:val="00663C24"/>
    <w:rsid w:val="00675848"/>
    <w:rsid w:val="00681977"/>
    <w:rsid w:val="00682BAE"/>
    <w:rsid w:val="00685C09"/>
    <w:rsid w:val="00687511"/>
    <w:rsid w:val="0069544C"/>
    <w:rsid w:val="00695E4B"/>
    <w:rsid w:val="006A0C17"/>
    <w:rsid w:val="006A1083"/>
    <w:rsid w:val="006A1600"/>
    <w:rsid w:val="006A2AD4"/>
    <w:rsid w:val="006A2DA6"/>
    <w:rsid w:val="006B152C"/>
    <w:rsid w:val="006B339D"/>
    <w:rsid w:val="006C3076"/>
    <w:rsid w:val="006C5403"/>
    <w:rsid w:val="006D491C"/>
    <w:rsid w:val="006E6322"/>
    <w:rsid w:val="006F2085"/>
    <w:rsid w:val="006F2851"/>
    <w:rsid w:val="006F5630"/>
    <w:rsid w:val="006F66D7"/>
    <w:rsid w:val="00703764"/>
    <w:rsid w:val="00717C87"/>
    <w:rsid w:val="00717D28"/>
    <w:rsid w:val="00721722"/>
    <w:rsid w:val="00722C4F"/>
    <w:rsid w:val="0072459E"/>
    <w:rsid w:val="0073166A"/>
    <w:rsid w:val="00757211"/>
    <w:rsid w:val="00763400"/>
    <w:rsid w:val="007700B6"/>
    <w:rsid w:val="00770C0F"/>
    <w:rsid w:val="00780372"/>
    <w:rsid w:val="00781940"/>
    <w:rsid w:val="0078505E"/>
    <w:rsid w:val="007856A0"/>
    <w:rsid w:val="007B653D"/>
    <w:rsid w:val="007D01ED"/>
    <w:rsid w:val="007D3056"/>
    <w:rsid w:val="007E76CD"/>
    <w:rsid w:val="007F1B73"/>
    <w:rsid w:val="007F6593"/>
    <w:rsid w:val="00801A1B"/>
    <w:rsid w:val="00811904"/>
    <w:rsid w:val="00812D9B"/>
    <w:rsid w:val="008156B2"/>
    <w:rsid w:val="00817907"/>
    <w:rsid w:val="0082017E"/>
    <w:rsid w:val="0083037E"/>
    <w:rsid w:val="00834C9A"/>
    <w:rsid w:val="00857665"/>
    <w:rsid w:val="00862870"/>
    <w:rsid w:val="008672B1"/>
    <w:rsid w:val="00871E63"/>
    <w:rsid w:val="0087473A"/>
    <w:rsid w:val="0088311C"/>
    <w:rsid w:val="00883927"/>
    <w:rsid w:val="0088510B"/>
    <w:rsid w:val="00886523"/>
    <w:rsid w:val="0088680F"/>
    <w:rsid w:val="00892872"/>
    <w:rsid w:val="008933F0"/>
    <w:rsid w:val="0089501D"/>
    <w:rsid w:val="008C77A6"/>
    <w:rsid w:val="008E65F8"/>
    <w:rsid w:val="00903ABD"/>
    <w:rsid w:val="00904B54"/>
    <w:rsid w:val="009152CA"/>
    <w:rsid w:val="00943FFB"/>
    <w:rsid w:val="0094437D"/>
    <w:rsid w:val="00946FEB"/>
    <w:rsid w:val="00950A37"/>
    <w:rsid w:val="00951594"/>
    <w:rsid w:val="0097103A"/>
    <w:rsid w:val="009810D8"/>
    <w:rsid w:val="009852E4"/>
    <w:rsid w:val="0098545C"/>
    <w:rsid w:val="00993756"/>
    <w:rsid w:val="009A5C77"/>
    <w:rsid w:val="009B290D"/>
    <w:rsid w:val="009B6CA8"/>
    <w:rsid w:val="009C3BEC"/>
    <w:rsid w:val="009D19DB"/>
    <w:rsid w:val="009E3BD8"/>
    <w:rsid w:val="00A02A8E"/>
    <w:rsid w:val="00A07E54"/>
    <w:rsid w:val="00A11CAF"/>
    <w:rsid w:val="00A12FC0"/>
    <w:rsid w:val="00A2349F"/>
    <w:rsid w:val="00A27491"/>
    <w:rsid w:val="00A30827"/>
    <w:rsid w:val="00A33C0B"/>
    <w:rsid w:val="00A52BC8"/>
    <w:rsid w:val="00A647B0"/>
    <w:rsid w:val="00A70706"/>
    <w:rsid w:val="00A71107"/>
    <w:rsid w:val="00A71223"/>
    <w:rsid w:val="00A7461E"/>
    <w:rsid w:val="00A748F3"/>
    <w:rsid w:val="00A900D3"/>
    <w:rsid w:val="00A9631D"/>
    <w:rsid w:val="00AA12B4"/>
    <w:rsid w:val="00AA5522"/>
    <w:rsid w:val="00AB4488"/>
    <w:rsid w:val="00AB579D"/>
    <w:rsid w:val="00AB68C7"/>
    <w:rsid w:val="00AD217E"/>
    <w:rsid w:val="00AD7876"/>
    <w:rsid w:val="00AE0ECC"/>
    <w:rsid w:val="00AF18CA"/>
    <w:rsid w:val="00AF1D7B"/>
    <w:rsid w:val="00AF4827"/>
    <w:rsid w:val="00B0606A"/>
    <w:rsid w:val="00B12031"/>
    <w:rsid w:val="00B219B6"/>
    <w:rsid w:val="00B259EA"/>
    <w:rsid w:val="00B31B65"/>
    <w:rsid w:val="00B3204C"/>
    <w:rsid w:val="00B352D2"/>
    <w:rsid w:val="00B421BD"/>
    <w:rsid w:val="00B51CBE"/>
    <w:rsid w:val="00B6480E"/>
    <w:rsid w:val="00B67768"/>
    <w:rsid w:val="00B8024D"/>
    <w:rsid w:val="00B91DD7"/>
    <w:rsid w:val="00B92A35"/>
    <w:rsid w:val="00BA62E3"/>
    <w:rsid w:val="00BB339A"/>
    <w:rsid w:val="00BC2B8A"/>
    <w:rsid w:val="00BC5FB4"/>
    <w:rsid w:val="00BD4F04"/>
    <w:rsid w:val="00BE002F"/>
    <w:rsid w:val="00BE6239"/>
    <w:rsid w:val="00C00350"/>
    <w:rsid w:val="00C02919"/>
    <w:rsid w:val="00C03396"/>
    <w:rsid w:val="00C03B7F"/>
    <w:rsid w:val="00C0656A"/>
    <w:rsid w:val="00C06641"/>
    <w:rsid w:val="00C20E6E"/>
    <w:rsid w:val="00C262A4"/>
    <w:rsid w:val="00C31D30"/>
    <w:rsid w:val="00C34113"/>
    <w:rsid w:val="00C449D2"/>
    <w:rsid w:val="00C6156D"/>
    <w:rsid w:val="00C628D8"/>
    <w:rsid w:val="00C655FA"/>
    <w:rsid w:val="00C67B60"/>
    <w:rsid w:val="00C73B32"/>
    <w:rsid w:val="00C869A1"/>
    <w:rsid w:val="00C92D4B"/>
    <w:rsid w:val="00C96FE2"/>
    <w:rsid w:val="00CA2027"/>
    <w:rsid w:val="00CA478C"/>
    <w:rsid w:val="00CB2ED0"/>
    <w:rsid w:val="00CB5B36"/>
    <w:rsid w:val="00CC68FC"/>
    <w:rsid w:val="00CE63DD"/>
    <w:rsid w:val="00CF5D51"/>
    <w:rsid w:val="00CF6853"/>
    <w:rsid w:val="00CF6885"/>
    <w:rsid w:val="00D006AB"/>
    <w:rsid w:val="00D20EE7"/>
    <w:rsid w:val="00D2180A"/>
    <w:rsid w:val="00D248E5"/>
    <w:rsid w:val="00D26E03"/>
    <w:rsid w:val="00D31560"/>
    <w:rsid w:val="00D372DB"/>
    <w:rsid w:val="00D50933"/>
    <w:rsid w:val="00D60C5B"/>
    <w:rsid w:val="00D654FB"/>
    <w:rsid w:val="00D73593"/>
    <w:rsid w:val="00D73637"/>
    <w:rsid w:val="00D86927"/>
    <w:rsid w:val="00DB208A"/>
    <w:rsid w:val="00DC5E5C"/>
    <w:rsid w:val="00DD1DD5"/>
    <w:rsid w:val="00DD7F75"/>
    <w:rsid w:val="00E04C23"/>
    <w:rsid w:val="00E1079E"/>
    <w:rsid w:val="00E14FEA"/>
    <w:rsid w:val="00E243D2"/>
    <w:rsid w:val="00E31ABA"/>
    <w:rsid w:val="00E3327A"/>
    <w:rsid w:val="00E36CCF"/>
    <w:rsid w:val="00E438B9"/>
    <w:rsid w:val="00E5099E"/>
    <w:rsid w:val="00E50A1A"/>
    <w:rsid w:val="00E6495E"/>
    <w:rsid w:val="00E664E2"/>
    <w:rsid w:val="00E66B30"/>
    <w:rsid w:val="00E6748C"/>
    <w:rsid w:val="00E8210B"/>
    <w:rsid w:val="00E82528"/>
    <w:rsid w:val="00E82F40"/>
    <w:rsid w:val="00E83CD4"/>
    <w:rsid w:val="00E93C3B"/>
    <w:rsid w:val="00EA365A"/>
    <w:rsid w:val="00EA67C7"/>
    <w:rsid w:val="00EB4021"/>
    <w:rsid w:val="00EB7393"/>
    <w:rsid w:val="00EC15E9"/>
    <w:rsid w:val="00EC4673"/>
    <w:rsid w:val="00EE375E"/>
    <w:rsid w:val="00EE3F42"/>
    <w:rsid w:val="00EE5651"/>
    <w:rsid w:val="00F05A68"/>
    <w:rsid w:val="00F14A62"/>
    <w:rsid w:val="00F26334"/>
    <w:rsid w:val="00F30ED7"/>
    <w:rsid w:val="00F41A2D"/>
    <w:rsid w:val="00F50D57"/>
    <w:rsid w:val="00F60499"/>
    <w:rsid w:val="00F6331F"/>
    <w:rsid w:val="00F73709"/>
    <w:rsid w:val="00F74922"/>
    <w:rsid w:val="00F75489"/>
    <w:rsid w:val="00F832B8"/>
    <w:rsid w:val="00F83FDB"/>
    <w:rsid w:val="00F85278"/>
    <w:rsid w:val="00FA6056"/>
    <w:rsid w:val="00FB260C"/>
    <w:rsid w:val="00FB7481"/>
    <w:rsid w:val="00FC2B86"/>
    <w:rsid w:val="00FC79DA"/>
    <w:rsid w:val="00FD01BB"/>
    <w:rsid w:val="00FE24BD"/>
    <w:rsid w:val="00FF1703"/>
    <w:rsid w:val="00FF264A"/>
    <w:rsid w:val="4AA3971D"/>
    <w:rsid w:val="54D01421"/>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F0BB8F"/>
  <w15:chartTrackingRefBased/>
  <w15:docId w15:val="{4537566A-0AC3-D54E-AE6F-F1A9451CB8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413F42" w:themeColor="text2"/>
        <w:sz w:val="26"/>
        <w:szCs w:val="26"/>
        <w:lang w:val="en-US" w:eastAsia="ja-JP" w:bidi="ar-SA"/>
      </w:rPr>
    </w:rPrDefault>
    <w:pPrDefault>
      <w:pPr>
        <w:spacing w:after="160" w:line="276" w:lineRule="auto"/>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iPriority="3"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01ED"/>
    <w:pPr>
      <w:spacing w:line="264" w:lineRule="auto"/>
      <w:ind w:left="0" w:firstLine="0"/>
    </w:pPr>
    <w:rPr>
      <w:color w:val="auto"/>
      <w:sz w:val="22"/>
    </w:rPr>
  </w:style>
  <w:style w:type="paragraph" w:styleId="Heading1">
    <w:name w:val="heading 1"/>
    <w:basedOn w:val="Normal"/>
    <w:next w:val="Normal"/>
    <w:link w:val="Heading1Char"/>
    <w:uiPriority w:val="9"/>
    <w:qFormat/>
    <w:rsid w:val="00B92A35"/>
    <w:pPr>
      <w:keepNext/>
      <w:keepLines/>
      <w:spacing w:after="440"/>
      <w:outlineLvl w:val="0"/>
    </w:pPr>
    <w:rPr>
      <w:rFonts w:eastAsiaTheme="majorEastAsia" w:cs="Times New Roman (Headings CS)"/>
      <w:color w:val="000000" w:themeColor="text1"/>
      <w:sz w:val="44"/>
      <w:szCs w:val="32"/>
    </w:rPr>
  </w:style>
  <w:style w:type="paragraph" w:styleId="Heading2">
    <w:name w:val="heading 2"/>
    <w:basedOn w:val="Normal"/>
    <w:next w:val="Normal"/>
    <w:link w:val="Heading2Char"/>
    <w:uiPriority w:val="9"/>
    <w:unhideWhenUsed/>
    <w:qFormat/>
    <w:rsid w:val="006A0C17"/>
    <w:pPr>
      <w:keepNext/>
      <w:keepLines/>
      <w:spacing w:before="320"/>
      <w:outlineLvl w:val="1"/>
    </w:pPr>
    <w:rPr>
      <w:rFonts w:eastAsiaTheme="majorEastAsia" w:cstheme="majorBidi"/>
      <w:b/>
      <w:color w:val="000000" w:themeColor="text1"/>
      <w:sz w:val="26"/>
    </w:rPr>
  </w:style>
  <w:style w:type="paragraph" w:styleId="Heading3">
    <w:name w:val="heading 3"/>
    <w:basedOn w:val="Normal"/>
    <w:next w:val="Normal"/>
    <w:link w:val="Heading3Char"/>
    <w:uiPriority w:val="9"/>
    <w:unhideWhenUsed/>
    <w:qFormat/>
    <w:rsid w:val="006A0C17"/>
    <w:pPr>
      <w:keepNext/>
      <w:keepLines/>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EA365A"/>
    <w:pPr>
      <w:keepNext/>
      <w:keepLines/>
      <w:numPr>
        <w:ilvl w:val="3"/>
        <w:numId w:val="23"/>
      </w:numPr>
      <w:outlineLvl w:val="3"/>
    </w:pPr>
    <w:rPr>
      <w:rFonts w:eastAsiaTheme="majorEastAsia" w:cstheme="majorBidi"/>
      <w:b/>
      <w:iCs/>
    </w:rPr>
  </w:style>
  <w:style w:type="paragraph" w:styleId="Heading5">
    <w:name w:val="heading 5"/>
    <w:basedOn w:val="Normal"/>
    <w:next w:val="Normal"/>
    <w:link w:val="Heading5Char"/>
    <w:uiPriority w:val="9"/>
    <w:unhideWhenUsed/>
    <w:qFormat/>
    <w:rsid w:val="00EA365A"/>
    <w:pPr>
      <w:keepNext/>
      <w:keepLines/>
      <w:numPr>
        <w:ilvl w:val="4"/>
        <w:numId w:val="23"/>
      </w:numPr>
      <w:outlineLvl w:val="4"/>
    </w:pPr>
    <w:rPr>
      <w:rFonts w:eastAsiaTheme="majorEastAsia" w:cstheme="majorBidi"/>
      <w:b/>
      <w:i/>
    </w:rPr>
  </w:style>
  <w:style w:type="paragraph" w:styleId="Heading6">
    <w:name w:val="heading 6"/>
    <w:basedOn w:val="Heading2"/>
    <w:next w:val="Normal"/>
    <w:link w:val="Heading6Char"/>
    <w:uiPriority w:val="9"/>
    <w:unhideWhenUsed/>
    <w:qFormat/>
    <w:rsid w:val="00EA365A"/>
    <w:pPr>
      <w:numPr>
        <w:numId w:val="23"/>
      </w:numPr>
      <w:outlineLvl w:val="5"/>
    </w:pPr>
  </w:style>
  <w:style w:type="paragraph" w:styleId="Heading7">
    <w:name w:val="heading 7"/>
    <w:basedOn w:val="Heading3"/>
    <w:next w:val="Normal"/>
    <w:link w:val="Heading7Char"/>
    <w:uiPriority w:val="9"/>
    <w:unhideWhenUsed/>
    <w:qFormat/>
    <w:rsid w:val="00EA365A"/>
    <w:pPr>
      <w:numPr>
        <w:ilvl w:val="1"/>
        <w:numId w:val="23"/>
      </w:numPr>
      <w:outlineLvl w:val="6"/>
    </w:pPr>
    <w:rPr>
      <w:iCs/>
    </w:rPr>
  </w:style>
  <w:style w:type="paragraph" w:styleId="Heading8">
    <w:name w:val="heading 8"/>
    <w:basedOn w:val="Normal"/>
    <w:next w:val="Normal"/>
    <w:link w:val="Heading8Char"/>
    <w:uiPriority w:val="9"/>
    <w:unhideWhenUsed/>
    <w:qFormat/>
    <w:rsid w:val="007F6593"/>
    <w:pPr>
      <w:keepNext/>
      <w:keepLines/>
      <w:numPr>
        <w:ilvl w:val="7"/>
        <w:numId w:val="23"/>
      </w:numPr>
      <w:pBdr>
        <w:top w:val="single" w:sz="24" w:space="12" w:color="8DC2CD" w:themeColor="accent1"/>
      </w:pBdr>
      <w:spacing w:after="640"/>
      <w:outlineLvl w:val="7"/>
    </w:pPr>
    <w:rPr>
      <w:rFonts w:eastAsiaTheme="majorEastAsia" w:cstheme="majorBidi"/>
      <w:color w:val="000000" w:themeColor="text1"/>
      <w:sz w:val="44"/>
      <w:szCs w:val="21"/>
    </w:rPr>
  </w:style>
  <w:style w:type="paragraph" w:styleId="Heading9">
    <w:name w:val="heading 9"/>
    <w:basedOn w:val="Heading3"/>
    <w:next w:val="Normal"/>
    <w:link w:val="Heading9Char"/>
    <w:uiPriority w:val="9"/>
    <w:unhideWhenUsed/>
    <w:qFormat/>
    <w:rsid w:val="004A173B"/>
    <w:pPr>
      <w:numPr>
        <w:ilvl w:val="8"/>
      </w:numPr>
      <w:pBdr>
        <w:top w:val="single" w:sz="12" w:space="3" w:color="8DC2CD" w:themeColor="accent1"/>
      </w:pBdr>
      <w:outlineLvl w:val="8"/>
    </w:pPr>
    <w:rPr>
      <w:iCs/>
      <w:sz w:val="24"/>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sid w:val="00A27491"/>
    <w:rPr>
      <w:rFonts w:ascii="Arial" w:hAnsi="Arial"/>
      <w:b w:val="0"/>
      <w:bCs/>
      <w:i w:val="0"/>
      <w:iCs/>
      <w:color w:val="000000"/>
      <w:spacing w:val="5"/>
      <w:u w:val="single"/>
    </w:rPr>
  </w:style>
  <w:style w:type="character" w:styleId="IntenseReference">
    <w:name w:val="Intense Reference"/>
    <w:basedOn w:val="DefaultParagraphFont"/>
    <w:uiPriority w:val="32"/>
    <w:semiHidden/>
    <w:unhideWhenUsed/>
    <w:qFormat/>
    <w:rsid w:val="00A27491"/>
    <w:rPr>
      <w:rFonts w:asciiTheme="minorHAnsi" w:hAnsiTheme="minorHAnsi"/>
      <w:b/>
      <w:bCs/>
      <w:i/>
      <w:caps/>
      <w:smallCaps w:val="0"/>
      <w:color w:val="000000"/>
      <w:spacing w:val="5"/>
    </w:rPr>
  </w:style>
  <w:style w:type="character" w:customStyle="1" w:styleId="Heading1Char">
    <w:name w:val="Heading 1 Char"/>
    <w:basedOn w:val="DefaultParagraphFont"/>
    <w:link w:val="Heading1"/>
    <w:uiPriority w:val="9"/>
    <w:rsid w:val="00B92A35"/>
    <w:rPr>
      <w:rFonts w:eastAsiaTheme="majorEastAsia" w:cs="Times New Roman (Headings CS)"/>
      <w:color w:val="000000" w:themeColor="text1"/>
      <w:sz w:val="44"/>
      <w:szCs w:val="32"/>
    </w:rPr>
  </w:style>
  <w:style w:type="character" w:customStyle="1" w:styleId="Heading2Char">
    <w:name w:val="Heading 2 Char"/>
    <w:basedOn w:val="DefaultParagraphFont"/>
    <w:link w:val="Heading2"/>
    <w:uiPriority w:val="9"/>
    <w:rsid w:val="006A0C17"/>
    <w:rPr>
      <w:rFonts w:eastAsiaTheme="majorEastAsia" w:cstheme="majorBidi"/>
      <w:b/>
      <w:color w:val="000000" w:themeColor="text1"/>
    </w:rPr>
  </w:style>
  <w:style w:type="paragraph" w:styleId="Title">
    <w:name w:val="Title"/>
    <w:basedOn w:val="Normal"/>
    <w:link w:val="TitleChar"/>
    <w:uiPriority w:val="1"/>
    <w:qFormat/>
    <w:rsid w:val="006A0C17"/>
    <w:pPr>
      <w:spacing w:after="640"/>
    </w:pPr>
    <w:rPr>
      <w:rFonts w:eastAsiaTheme="majorEastAsia" w:cs="Times New Roman (Headings CS)"/>
      <w:b/>
      <w:color w:val="000000" w:themeColor="text1"/>
      <w:kern w:val="28"/>
      <w:sz w:val="40"/>
      <w:szCs w:val="56"/>
    </w:rPr>
  </w:style>
  <w:style w:type="character" w:customStyle="1" w:styleId="TitleChar">
    <w:name w:val="Title Char"/>
    <w:basedOn w:val="DefaultParagraphFont"/>
    <w:link w:val="Title"/>
    <w:uiPriority w:val="1"/>
    <w:rsid w:val="006A0C17"/>
    <w:rPr>
      <w:rFonts w:eastAsiaTheme="majorEastAsia" w:cs="Times New Roman (Headings CS)"/>
      <w:b/>
      <w:color w:val="000000" w:themeColor="text1"/>
      <w:kern w:val="28"/>
      <w:sz w:val="40"/>
      <w:szCs w:val="56"/>
    </w:rPr>
  </w:style>
  <w:style w:type="paragraph" w:styleId="Subtitle">
    <w:name w:val="Subtitle"/>
    <w:basedOn w:val="Normal"/>
    <w:link w:val="SubtitleChar"/>
    <w:uiPriority w:val="2"/>
    <w:qFormat/>
    <w:rsid w:val="006A0C17"/>
    <w:pPr>
      <w:numPr>
        <w:ilvl w:val="1"/>
      </w:numPr>
    </w:pPr>
    <w:rPr>
      <w:rFonts w:eastAsiaTheme="minorEastAsia"/>
      <w:color w:val="000000" w:themeColor="text1"/>
      <w:sz w:val="28"/>
    </w:rPr>
  </w:style>
  <w:style w:type="character" w:customStyle="1" w:styleId="SubtitleChar">
    <w:name w:val="Subtitle Char"/>
    <w:basedOn w:val="DefaultParagraphFont"/>
    <w:link w:val="Subtitle"/>
    <w:uiPriority w:val="2"/>
    <w:rsid w:val="006A0C17"/>
    <w:rPr>
      <w:rFonts w:eastAsiaTheme="minorEastAsia"/>
      <w:color w:val="000000" w:themeColor="text1"/>
      <w:sz w:val="28"/>
    </w:rPr>
  </w:style>
  <w:style w:type="paragraph" w:styleId="Date">
    <w:name w:val="Date"/>
    <w:basedOn w:val="Normal"/>
    <w:next w:val="Heading1"/>
    <w:link w:val="DateChar"/>
    <w:uiPriority w:val="3"/>
    <w:qFormat/>
    <w:rsid w:val="006A0C17"/>
    <w:rPr>
      <w:color w:val="000000" w:themeColor="text1"/>
      <w:sz w:val="28"/>
    </w:rPr>
  </w:style>
  <w:style w:type="character" w:customStyle="1" w:styleId="DateChar">
    <w:name w:val="Date Char"/>
    <w:basedOn w:val="DefaultParagraphFont"/>
    <w:link w:val="Date"/>
    <w:uiPriority w:val="3"/>
    <w:rsid w:val="006A0C17"/>
    <w:rPr>
      <w:color w:val="000000" w:themeColor="text1"/>
      <w:sz w:val="28"/>
    </w:rPr>
  </w:style>
  <w:style w:type="paragraph" w:styleId="Footer">
    <w:name w:val="footer"/>
    <w:basedOn w:val="Normal"/>
    <w:link w:val="FooterChar"/>
    <w:uiPriority w:val="99"/>
    <w:unhideWhenUsed/>
    <w:qFormat/>
    <w:rsid w:val="00EE5651"/>
    <w:pPr>
      <w:spacing w:after="0"/>
    </w:pPr>
    <w:rPr>
      <w:sz w:val="16"/>
    </w:rPr>
  </w:style>
  <w:style w:type="character" w:customStyle="1" w:styleId="FooterChar">
    <w:name w:val="Footer Char"/>
    <w:basedOn w:val="DefaultParagraphFont"/>
    <w:link w:val="Footer"/>
    <w:uiPriority w:val="99"/>
    <w:rsid w:val="00EE5651"/>
    <w:rPr>
      <w:color w:val="auto"/>
      <w:sz w:val="16"/>
    </w:rPr>
  </w:style>
  <w:style w:type="table" w:styleId="TableGrid">
    <w:name w:val="Table Grid"/>
    <w:basedOn w:val="TableNormal"/>
    <w:uiPriority w:val="59"/>
    <w:rsid w:val="009A5C77"/>
    <w:pPr>
      <w:spacing w:after="0" w:line="240" w:lineRule="auto"/>
    </w:pPr>
    <w:tblPr>
      <w:tblBorders>
        <w:top w:val="single" w:sz="4" w:space="0" w:color="949494"/>
        <w:left w:val="single" w:sz="4" w:space="0" w:color="949494"/>
        <w:bottom w:val="single" w:sz="4" w:space="0" w:color="949494"/>
        <w:right w:val="single" w:sz="4" w:space="0" w:color="949494"/>
        <w:insideH w:val="single" w:sz="4" w:space="0" w:color="949494"/>
        <w:insideV w:val="single" w:sz="4" w:space="0" w:color="949494"/>
      </w:tblBorders>
    </w:tblPr>
  </w:style>
  <w:style w:type="paragraph" w:styleId="Header">
    <w:name w:val="header"/>
    <w:basedOn w:val="Normal"/>
    <w:link w:val="HeaderChar"/>
    <w:uiPriority w:val="99"/>
    <w:unhideWhenUsed/>
    <w:qFormat/>
    <w:pPr>
      <w:spacing w:after="0"/>
    </w:pPr>
  </w:style>
  <w:style w:type="character" w:customStyle="1" w:styleId="HeaderChar">
    <w:name w:val="Header Char"/>
    <w:basedOn w:val="DefaultParagraphFont"/>
    <w:link w:val="Header"/>
    <w:uiPriority w:val="99"/>
    <w:rPr>
      <w:rFonts w:asciiTheme="minorHAnsi" w:hAnsiTheme="minorHAnsi"/>
      <w:color w:val="000000"/>
    </w:rPr>
  </w:style>
  <w:style w:type="paragraph" w:styleId="Caption">
    <w:name w:val="caption"/>
    <w:basedOn w:val="Normal"/>
    <w:next w:val="Normal"/>
    <w:uiPriority w:val="35"/>
    <w:unhideWhenUsed/>
    <w:qFormat/>
    <w:rsid w:val="006A0C17"/>
    <w:pPr>
      <w:spacing w:after="200"/>
    </w:pPr>
    <w:rPr>
      <w:b/>
      <w:iCs/>
      <w:color w:val="000000" w:themeColor="text1"/>
      <w:sz w:val="18"/>
      <w:szCs w:val="18"/>
    </w:rPr>
  </w:style>
  <w:style w:type="character" w:styleId="Emphasis">
    <w:name w:val="Emphasis"/>
    <w:basedOn w:val="DefaultParagraphFont"/>
    <w:uiPriority w:val="20"/>
    <w:semiHidden/>
    <w:unhideWhenUsed/>
    <w:qFormat/>
    <w:rsid w:val="00A27491"/>
    <w:rPr>
      <w:rFonts w:asciiTheme="minorHAnsi" w:hAnsiTheme="minorHAnsi"/>
      <w:i/>
      <w:iCs/>
      <w:caps/>
      <w:smallCaps w:val="0"/>
      <w:color w:val="000000"/>
    </w:rPr>
  </w:style>
  <w:style w:type="character" w:styleId="IntenseEmphasis">
    <w:name w:val="Intense Emphasis"/>
    <w:basedOn w:val="DefaultParagraphFont"/>
    <w:uiPriority w:val="21"/>
    <w:semiHidden/>
    <w:unhideWhenUsed/>
    <w:qFormat/>
    <w:rsid w:val="00A27491"/>
    <w:rPr>
      <w:rFonts w:asciiTheme="minorHAnsi" w:hAnsiTheme="minorHAnsi"/>
      <w:b/>
      <w:iCs/>
      <w:caps/>
      <w:smallCaps w:val="0"/>
      <w:color w:val="000000"/>
    </w:rPr>
  </w:style>
  <w:style w:type="paragraph" w:styleId="IntenseQuote">
    <w:name w:val="Intense Quote"/>
    <w:basedOn w:val="Normal"/>
    <w:next w:val="Normal"/>
    <w:link w:val="IntenseQuoteChar"/>
    <w:uiPriority w:val="30"/>
    <w:unhideWhenUsed/>
    <w:qFormat/>
    <w:rsid w:val="006A0C17"/>
    <w:pPr>
      <w:pBdr>
        <w:bottom w:val="single" w:sz="8" w:space="10" w:color="8DC2CD" w:themeColor="accent1"/>
      </w:pBdr>
      <w:spacing w:before="360" w:after="360"/>
    </w:pPr>
    <w:rPr>
      <w:i/>
      <w:iCs/>
      <w:color w:val="000000" w:themeColor="text1"/>
      <w:sz w:val="28"/>
    </w:rPr>
  </w:style>
  <w:style w:type="character" w:customStyle="1" w:styleId="IntenseQuoteChar">
    <w:name w:val="Intense Quote Char"/>
    <w:basedOn w:val="DefaultParagraphFont"/>
    <w:link w:val="IntenseQuote"/>
    <w:uiPriority w:val="30"/>
    <w:rsid w:val="006A0C17"/>
    <w:rPr>
      <w:i/>
      <w:iCs/>
      <w:color w:val="000000" w:themeColor="text1"/>
      <w:sz w:val="28"/>
    </w:rPr>
  </w:style>
  <w:style w:type="character" w:styleId="PlaceholderText">
    <w:name w:val="Placeholder Text"/>
    <w:basedOn w:val="DefaultParagraphFont"/>
    <w:uiPriority w:val="99"/>
    <w:semiHidden/>
    <w:rsid w:val="00EE5651"/>
    <w:rPr>
      <w:rFonts w:asciiTheme="minorHAnsi" w:hAnsiTheme="minorHAnsi"/>
      <w:color w:val="808080"/>
    </w:rPr>
  </w:style>
  <w:style w:type="paragraph" w:styleId="Quote">
    <w:name w:val="Quote"/>
    <w:basedOn w:val="Normal"/>
    <w:next w:val="Normal"/>
    <w:link w:val="QuoteChar"/>
    <w:uiPriority w:val="29"/>
    <w:unhideWhenUsed/>
    <w:qFormat/>
    <w:rsid w:val="006A0C17"/>
    <w:rPr>
      <w:i/>
      <w:iCs/>
      <w:color w:val="000000" w:themeColor="text1"/>
      <w:sz w:val="28"/>
    </w:rPr>
  </w:style>
  <w:style w:type="character" w:customStyle="1" w:styleId="QuoteChar">
    <w:name w:val="Quote Char"/>
    <w:basedOn w:val="DefaultParagraphFont"/>
    <w:link w:val="Quote"/>
    <w:uiPriority w:val="29"/>
    <w:rsid w:val="006A0C17"/>
    <w:rPr>
      <w:i/>
      <w:iCs/>
      <w:color w:val="000000" w:themeColor="text1"/>
      <w:sz w:val="28"/>
    </w:rPr>
  </w:style>
  <w:style w:type="character" w:styleId="Strong">
    <w:name w:val="Strong"/>
    <w:basedOn w:val="DefaultParagraphFont"/>
    <w:uiPriority w:val="22"/>
    <w:semiHidden/>
    <w:unhideWhenUsed/>
    <w:qFormat/>
    <w:rsid w:val="00A27491"/>
    <w:rPr>
      <w:rFonts w:asciiTheme="minorHAnsi" w:hAnsiTheme="minorHAnsi"/>
      <w:b/>
      <w:bCs/>
      <w:color w:val="000000"/>
    </w:rPr>
  </w:style>
  <w:style w:type="character" w:styleId="SubtleEmphasis">
    <w:name w:val="Subtle Emphasis"/>
    <w:basedOn w:val="DefaultParagraphFont"/>
    <w:uiPriority w:val="19"/>
    <w:semiHidden/>
    <w:unhideWhenUsed/>
    <w:qFormat/>
    <w:rsid w:val="00A27491"/>
    <w:rPr>
      <w:rFonts w:ascii="Arial" w:hAnsi="Arial"/>
      <w:i/>
      <w:iCs/>
      <w:color w:val="000000"/>
    </w:rPr>
  </w:style>
  <w:style w:type="character" w:styleId="SubtleReference">
    <w:name w:val="Subtle Reference"/>
    <w:basedOn w:val="DefaultParagraphFont"/>
    <w:uiPriority w:val="31"/>
    <w:semiHidden/>
    <w:unhideWhenUsed/>
    <w:qFormat/>
    <w:rsid w:val="00A27491"/>
    <w:rPr>
      <w:rFonts w:asciiTheme="minorHAnsi" w:hAnsiTheme="minorHAnsi"/>
      <w:i/>
      <w:caps/>
      <w:smallCaps w:val="0"/>
      <w:color w:val="000000"/>
    </w:rPr>
  </w:style>
  <w:style w:type="paragraph" w:styleId="TOCHeading">
    <w:name w:val="TOC Heading"/>
    <w:basedOn w:val="Heading1"/>
    <w:next w:val="Normal"/>
    <w:uiPriority w:val="39"/>
    <w:unhideWhenUsed/>
    <w:qFormat/>
    <w:rsid w:val="00EE3F42"/>
    <w:pPr>
      <w:ind w:left="3402"/>
      <w:outlineLvl w:val="9"/>
    </w:pPr>
  </w:style>
  <w:style w:type="character" w:customStyle="1" w:styleId="Heading3Char">
    <w:name w:val="Heading 3 Char"/>
    <w:basedOn w:val="DefaultParagraphFont"/>
    <w:link w:val="Heading3"/>
    <w:uiPriority w:val="9"/>
    <w:rsid w:val="006A0C17"/>
    <w:rPr>
      <w:rFonts w:eastAsiaTheme="majorEastAsia" w:cstheme="majorBidi"/>
      <w:b/>
      <w:color w:val="000000" w:themeColor="text1"/>
      <w:sz w:val="22"/>
      <w:szCs w:val="24"/>
    </w:rPr>
  </w:style>
  <w:style w:type="character" w:customStyle="1" w:styleId="Heading4Char">
    <w:name w:val="Heading 4 Char"/>
    <w:basedOn w:val="DefaultParagraphFont"/>
    <w:link w:val="Heading4"/>
    <w:uiPriority w:val="9"/>
    <w:rsid w:val="004D488A"/>
    <w:rPr>
      <w:rFonts w:eastAsiaTheme="majorEastAsia" w:cstheme="majorBidi"/>
      <w:b/>
      <w:iCs/>
      <w:color w:val="auto"/>
      <w:sz w:val="22"/>
    </w:rPr>
  </w:style>
  <w:style w:type="character" w:customStyle="1" w:styleId="Heading5Char">
    <w:name w:val="Heading 5 Char"/>
    <w:basedOn w:val="DefaultParagraphFont"/>
    <w:link w:val="Heading5"/>
    <w:uiPriority w:val="9"/>
    <w:rsid w:val="004D488A"/>
    <w:rPr>
      <w:rFonts w:eastAsiaTheme="majorEastAsia" w:cstheme="majorBidi"/>
      <w:b/>
      <w:i/>
      <w:color w:val="auto"/>
      <w:sz w:val="22"/>
    </w:rPr>
  </w:style>
  <w:style w:type="character" w:customStyle="1" w:styleId="Heading6Char">
    <w:name w:val="Heading 6 Char"/>
    <w:basedOn w:val="DefaultParagraphFont"/>
    <w:link w:val="Heading6"/>
    <w:uiPriority w:val="9"/>
    <w:rsid w:val="00A71223"/>
    <w:rPr>
      <w:rFonts w:eastAsiaTheme="majorEastAsia" w:cstheme="majorBidi"/>
      <w:b/>
      <w:color w:val="000000" w:themeColor="text1"/>
    </w:rPr>
  </w:style>
  <w:style w:type="character" w:customStyle="1" w:styleId="Heading7Char">
    <w:name w:val="Heading 7 Char"/>
    <w:basedOn w:val="DefaultParagraphFont"/>
    <w:link w:val="Heading7"/>
    <w:uiPriority w:val="9"/>
    <w:rsid w:val="00A71223"/>
    <w:rPr>
      <w:rFonts w:eastAsiaTheme="majorEastAsia" w:cstheme="majorBidi"/>
      <w:b/>
      <w:iCs/>
      <w:color w:val="000000" w:themeColor="text1"/>
      <w:sz w:val="22"/>
      <w:szCs w:val="24"/>
    </w:rPr>
  </w:style>
  <w:style w:type="character" w:customStyle="1" w:styleId="Heading8Char">
    <w:name w:val="Heading 8 Char"/>
    <w:basedOn w:val="DefaultParagraphFont"/>
    <w:link w:val="Heading8"/>
    <w:uiPriority w:val="9"/>
    <w:rsid w:val="007F6593"/>
    <w:rPr>
      <w:rFonts w:eastAsiaTheme="majorEastAsia" w:cstheme="majorBidi"/>
      <w:color w:val="000000" w:themeColor="text1"/>
      <w:sz w:val="44"/>
      <w:szCs w:val="21"/>
    </w:rPr>
  </w:style>
  <w:style w:type="character" w:customStyle="1" w:styleId="Heading9Char">
    <w:name w:val="Heading 9 Char"/>
    <w:basedOn w:val="DefaultParagraphFont"/>
    <w:link w:val="Heading9"/>
    <w:uiPriority w:val="9"/>
    <w:rsid w:val="004A173B"/>
    <w:rPr>
      <w:rFonts w:eastAsiaTheme="majorEastAsia" w:cstheme="majorBidi"/>
      <w:b/>
      <w:iCs/>
      <w:color w:val="8DC2CD" w:themeColor="accent1"/>
      <w:sz w:val="24"/>
      <w:szCs w:val="21"/>
    </w:rPr>
  </w:style>
  <w:style w:type="paragraph" w:styleId="ListNumber">
    <w:name w:val="List Number"/>
    <w:basedOn w:val="Normal"/>
    <w:uiPriority w:val="99"/>
    <w:unhideWhenUsed/>
    <w:rsid w:val="006C5403"/>
    <w:pPr>
      <w:numPr>
        <w:numId w:val="6"/>
      </w:numPr>
      <w:ind w:left="357" w:hanging="357"/>
    </w:pPr>
  </w:style>
  <w:style w:type="paragraph" w:styleId="ListNumber2">
    <w:name w:val="List Number 2"/>
    <w:basedOn w:val="Normal"/>
    <w:uiPriority w:val="99"/>
    <w:unhideWhenUsed/>
    <w:rsid w:val="006C5403"/>
    <w:pPr>
      <w:numPr>
        <w:numId w:val="7"/>
      </w:numPr>
      <w:ind w:left="714" w:hanging="357"/>
    </w:pPr>
  </w:style>
  <w:style w:type="paragraph" w:styleId="ListParagraph">
    <w:name w:val="List Paragraph"/>
    <w:aliases w:val="Bullet Point,Bullet point,Bulletr List Paragraph,CAB - List Bullet,Content descriptions,FooterText,L,List Bullet 1,List Bullet Cab,List Paragraph1,List Paragraph11,List Paragraph2,List Paragraph21,Listeafsnit1,NFP GP Bulleted List,リスト段落,列"/>
    <w:basedOn w:val="Normal"/>
    <w:link w:val="ListParagraphChar"/>
    <w:uiPriority w:val="34"/>
    <w:unhideWhenUsed/>
    <w:qFormat/>
    <w:rsid w:val="0087473A"/>
    <w:pPr>
      <w:ind w:left="720"/>
      <w:contextualSpacing/>
    </w:pPr>
  </w:style>
  <w:style w:type="paragraph" w:styleId="BalloonText">
    <w:name w:val="Balloon Text"/>
    <w:basedOn w:val="Normal"/>
    <w:link w:val="BalloonTextChar"/>
    <w:uiPriority w:val="99"/>
    <w:semiHidden/>
    <w:unhideWhenUsed/>
    <w:rsid w:val="003C3332"/>
    <w:pPr>
      <w:spacing w:after="0"/>
    </w:pPr>
    <w:rPr>
      <w:rFonts w:cs="Times New Roman"/>
      <w:sz w:val="18"/>
      <w:szCs w:val="18"/>
    </w:rPr>
  </w:style>
  <w:style w:type="numbering" w:customStyle="1" w:styleId="111">
    <w:name w:val="1./1.1."/>
    <w:basedOn w:val="NoList"/>
    <w:uiPriority w:val="99"/>
    <w:rsid w:val="00EA365A"/>
    <w:pPr>
      <w:numPr>
        <w:numId w:val="11"/>
      </w:numPr>
    </w:pPr>
  </w:style>
  <w:style w:type="character" w:customStyle="1" w:styleId="BalloonTextChar">
    <w:name w:val="Balloon Text Char"/>
    <w:basedOn w:val="DefaultParagraphFont"/>
    <w:link w:val="BalloonText"/>
    <w:uiPriority w:val="99"/>
    <w:semiHidden/>
    <w:rsid w:val="003C3332"/>
    <w:rPr>
      <w:rFonts w:ascii="Arial" w:hAnsi="Arial" w:cs="Times New Roman"/>
      <w:color w:val="auto"/>
      <w:sz w:val="18"/>
      <w:szCs w:val="18"/>
    </w:rPr>
  </w:style>
  <w:style w:type="paragraph" w:styleId="List">
    <w:name w:val="List"/>
    <w:basedOn w:val="Normal"/>
    <w:uiPriority w:val="99"/>
    <w:unhideWhenUsed/>
    <w:rsid w:val="006C5403"/>
    <w:pPr>
      <w:numPr>
        <w:numId w:val="12"/>
      </w:numPr>
      <w:tabs>
        <w:tab w:val="left" w:pos="357"/>
      </w:tabs>
    </w:pPr>
  </w:style>
  <w:style w:type="paragraph" w:styleId="ListBullet">
    <w:name w:val="List Bullet"/>
    <w:basedOn w:val="Normal"/>
    <w:uiPriority w:val="99"/>
    <w:unhideWhenUsed/>
    <w:rsid w:val="006C5403"/>
    <w:pPr>
      <w:numPr>
        <w:numId w:val="1"/>
      </w:numPr>
    </w:pPr>
  </w:style>
  <w:style w:type="paragraph" w:styleId="ListBullet2">
    <w:name w:val="List Bullet 2"/>
    <w:basedOn w:val="Normal"/>
    <w:uiPriority w:val="99"/>
    <w:unhideWhenUsed/>
    <w:rsid w:val="006C5403"/>
    <w:pPr>
      <w:numPr>
        <w:numId w:val="2"/>
      </w:numPr>
      <w:ind w:left="714" w:hanging="357"/>
    </w:pPr>
  </w:style>
  <w:style w:type="paragraph" w:styleId="ListBullet3">
    <w:name w:val="List Bullet 3"/>
    <w:basedOn w:val="Normal"/>
    <w:uiPriority w:val="99"/>
    <w:unhideWhenUsed/>
    <w:rsid w:val="006C5403"/>
    <w:pPr>
      <w:numPr>
        <w:numId w:val="3"/>
      </w:numPr>
      <w:ind w:left="1077" w:hanging="357"/>
    </w:pPr>
  </w:style>
  <w:style w:type="paragraph" w:styleId="ListBullet4">
    <w:name w:val="List Bullet 4"/>
    <w:basedOn w:val="Normal"/>
    <w:uiPriority w:val="99"/>
    <w:unhideWhenUsed/>
    <w:rsid w:val="006C5403"/>
    <w:pPr>
      <w:numPr>
        <w:numId w:val="4"/>
      </w:numPr>
      <w:ind w:left="1434" w:hanging="357"/>
    </w:pPr>
  </w:style>
  <w:style w:type="paragraph" w:styleId="ListBullet5">
    <w:name w:val="List Bullet 5"/>
    <w:basedOn w:val="Normal"/>
    <w:uiPriority w:val="99"/>
    <w:unhideWhenUsed/>
    <w:rsid w:val="006C5403"/>
    <w:pPr>
      <w:numPr>
        <w:numId w:val="5"/>
      </w:numPr>
      <w:ind w:left="1797" w:hanging="357"/>
    </w:pPr>
  </w:style>
  <w:style w:type="paragraph" w:styleId="List2">
    <w:name w:val="List 2"/>
    <w:basedOn w:val="Normal"/>
    <w:uiPriority w:val="99"/>
    <w:unhideWhenUsed/>
    <w:rsid w:val="006C5403"/>
    <w:pPr>
      <w:numPr>
        <w:numId w:val="13"/>
      </w:numPr>
      <w:tabs>
        <w:tab w:val="clear" w:pos="640"/>
        <w:tab w:val="left" w:pos="357"/>
      </w:tabs>
      <w:ind w:left="714"/>
    </w:pPr>
  </w:style>
  <w:style w:type="paragraph" w:styleId="List3">
    <w:name w:val="List 3"/>
    <w:basedOn w:val="Normal"/>
    <w:uiPriority w:val="99"/>
    <w:unhideWhenUsed/>
    <w:rsid w:val="006C5403"/>
    <w:pPr>
      <w:numPr>
        <w:numId w:val="14"/>
      </w:numPr>
      <w:tabs>
        <w:tab w:val="clear" w:pos="923"/>
        <w:tab w:val="left" w:pos="1077"/>
      </w:tabs>
      <w:ind w:left="1077"/>
    </w:pPr>
  </w:style>
  <w:style w:type="paragraph" w:styleId="List4">
    <w:name w:val="List 4"/>
    <w:basedOn w:val="Normal"/>
    <w:uiPriority w:val="99"/>
    <w:unhideWhenUsed/>
    <w:rsid w:val="006C5403"/>
    <w:pPr>
      <w:numPr>
        <w:numId w:val="15"/>
      </w:numPr>
      <w:tabs>
        <w:tab w:val="clear" w:pos="1206"/>
        <w:tab w:val="left" w:pos="1440"/>
      </w:tabs>
      <w:ind w:left="1434"/>
    </w:pPr>
  </w:style>
  <w:style w:type="paragraph" w:styleId="List5">
    <w:name w:val="List 5"/>
    <w:basedOn w:val="Normal"/>
    <w:uiPriority w:val="99"/>
    <w:unhideWhenUsed/>
    <w:rsid w:val="006C5403"/>
    <w:pPr>
      <w:numPr>
        <w:numId w:val="16"/>
      </w:numPr>
      <w:tabs>
        <w:tab w:val="clear" w:pos="1489"/>
        <w:tab w:val="left" w:pos="1797"/>
      </w:tabs>
      <w:ind w:left="1797"/>
    </w:pPr>
  </w:style>
  <w:style w:type="paragraph" w:styleId="ListContinue">
    <w:name w:val="List Continue"/>
    <w:basedOn w:val="Normal"/>
    <w:uiPriority w:val="99"/>
    <w:unhideWhenUsed/>
    <w:rsid w:val="00C655FA"/>
    <w:pPr>
      <w:ind w:left="357"/>
    </w:pPr>
  </w:style>
  <w:style w:type="paragraph" w:styleId="ListContinue2">
    <w:name w:val="List Continue 2"/>
    <w:basedOn w:val="Normal"/>
    <w:uiPriority w:val="99"/>
    <w:unhideWhenUsed/>
    <w:rsid w:val="00C655FA"/>
    <w:pPr>
      <w:ind w:left="720"/>
    </w:pPr>
  </w:style>
  <w:style w:type="paragraph" w:styleId="ListContinue3">
    <w:name w:val="List Continue 3"/>
    <w:basedOn w:val="Normal"/>
    <w:uiPriority w:val="99"/>
    <w:semiHidden/>
    <w:unhideWhenUsed/>
    <w:rsid w:val="00C655FA"/>
    <w:pPr>
      <w:ind w:left="1077"/>
    </w:pPr>
  </w:style>
  <w:style w:type="paragraph" w:styleId="ListContinue4">
    <w:name w:val="List Continue 4"/>
    <w:basedOn w:val="Normal"/>
    <w:uiPriority w:val="99"/>
    <w:semiHidden/>
    <w:unhideWhenUsed/>
    <w:rsid w:val="00C655FA"/>
    <w:pPr>
      <w:ind w:left="1440"/>
    </w:pPr>
  </w:style>
  <w:style w:type="paragraph" w:styleId="ListContinue5">
    <w:name w:val="List Continue 5"/>
    <w:basedOn w:val="Normal"/>
    <w:uiPriority w:val="99"/>
    <w:semiHidden/>
    <w:unhideWhenUsed/>
    <w:rsid w:val="00C655FA"/>
    <w:pPr>
      <w:spacing w:after="120"/>
      <w:ind w:left="1797"/>
    </w:pPr>
  </w:style>
  <w:style w:type="paragraph" w:styleId="ListNumber3">
    <w:name w:val="List Number 3"/>
    <w:basedOn w:val="Normal"/>
    <w:uiPriority w:val="99"/>
    <w:unhideWhenUsed/>
    <w:rsid w:val="006C5403"/>
    <w:pPr>
      <w:numPr>
        <w:numId w:val="8"/>
      </w:numPr>
      <w:ind w:left="1077" w:hanging="357"/>
    </w:pPr>
  </w:style>
  <w:style w:type="paragraph" w:styleId="ListNumber4">
    <w:name w:val="List Number 4"/>
    <w:basedOn w:val="Normal"/>
    <w:uiPriority w:val="99"/>
    <w:unhideWhenUsed/>
    <w:rsid w:val="006C5403"/>
    <w:pPr>
      <w:numPr>
        <w:numId w:val="9"/>
      </w:numPr>
      <w:ind w:left="1434" w:hanging="357"/>
    </w:pPr>
  </w:style>
  <w:style w:type="paragraph" w:styleId="ListNumber5">
    <w:name w:val="List Number 5"/>
    <w:basedOn w:val="Normal"/>
    <w:uiPriority w:val="99"/>
    <w:unhideWhenUsed/>
    <w:rsid w:val="006C5403"/>
    <w:pPr>
      <w:numPr>
        <w:numId w:val="10"/>
      </w:numPr>
      <w:ind w:left="1797" w:hanging="357"/>
    </w:pPr>
  </w:style>
  <w:style w:type="paragraph" w:styleId="Index1">
    <w:name w:val="index 1"/>
    <w:basedOn w:val="Normal"/>
    <w:next w:val="Normal"/>
    <w:autoRedefine/>
    <w:uiPriority w:val="99"/>
    <w:semiHidden/>
    <w:unhideWhenUsed/>
    <w:rsid w:val="003C3332"/>
    <w:pPr>
      <w:spacing w:after="0"/>
      <w:ind w:left="200" w:hanging="200"/>
    </w:pPr>
  </w:style>
  <w:style w:type="paragraph" w:styleId="IndexHeading">
    <w:name w:val="index heading"/>
    <w:basedOn w:val="Normal"/>
    <w:next w:val="Index1"/>
    <w:uiPriority w:val="99"/>
    <w:semiHidden/>
    <w:unhideWhenUsed/>
    <w:rsid w:val="003C3332"/>
    <w:rPr>
      <w:rFonts w:eastAsiaTheme="majorEastAsia" w:cstheme="majorBidi"/>
      <w:b/>
      <w:bCs/>
    </w:rPr>
  </w:style>
  <w:style w:type="character" w:styleId="LineNumber">
    <w:name w:val="line number"/>
    <w:basedOn w:val="DefaultParagraphFont"/>
    <w:uiPriority w:val="99"/>
    <w:semiHidden/>
    <w:unhideWhenUsed/>
    <w:rsid w:val="003C3332"/>
    <w:rPr>
      <w:rFonts w:ascii="Arial" w:hAnsi="Arial"/>
      <w:color w:val="000000"/>
    </w:rPr>
  </w:style>
  <w:style w:type="character" w:styleId="Mention">
    <w:name w:val="Mention"/>
    <w:basedOn w:val="DefaultParagraphFont"/>
    <w:uiPriority w:val="99"/>
    <w:semiHidden/>
    <w:unhideWhenUsed/>
    <w:rsid w:val="003C3332"/>
    <w:rPr>
      <w:rFonts w:ascii="Arial" w:hAnsi="Arial"/>
      <w:color w:val="2B579A"/>
      <w:shd w:val="clear" w:color="auto" w:fill="E1DFDD"/>
    </w:rPr>
  </w:style>
  <w:style w:type="paragraph" w:styleId="MessageHeader">
    <w:name w:val="Message Header"/>
    <w:basedOn w:val="Normal"/>
    <w:link w:val="MessageHeaderChar"/>
    <w:uiPriority w:val="99"/>
    <w:semiHidden/>
    <w:unhideWhenUsed/>
    <w:rsid w:val="003C3332"/>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eastAsiaTheme="majorEastAsia" w:cstheme="majorBidi"/>
      <w:sz w:val="24"/>
      <w:szCs w:val="24"/>
    </w:rPr>
  </w:style>
  <w:style w:type="character" w:customStyle="1" w:styleId="MessageHeaderChar">
    <w:name w:val="Message Header Char"/>
    <w:basedOn w:val="DefaultParagraphFont"/>
    <w:link w:val="MessageHeader"/>
    <w:uiPriority w:val="99"/>
    <w:semiHidden/>
    <w:rsid w:val="003C3332"/>
    <w:rPr>
      <w:rFonts w:ascii="Arial" w:eastAsiaTheme="majorEastAsia" w:hAnsi="Arial" w:cstheme="majorBidi"/>
      <w:color w:val="auto"/>
      <w:sz w:val="24"/>
      <w:szCs w:val="24"/>
      <w:shd w:val="pct20" w:color="auto" w:fill="auto"/>
    </w:rPr>
  </w:style>
  <w:style w:type="paragraph" w:styleId="NormalWeb">
    <w:name w:val="Normal (Web)"/>
    <w:basedOn w:val="Normal"/>
    <w:uiPriority w:val="99"/>
    <w:semiHidden/>
    <w:unhideWhenUsed/>
    <w:rsid w:val="003C3332"/>
    <w:rPr>
      <w:rFonts w:cs="Times New Roman"/>
      <w:sz w:val="24"/>
      <w:szCs w:val="24"/>
    </w:rPr>
  </w:style>
  <w:style w:type="character" w:styleId="PageNumber">
    <w:name w:val="page number"/>
    <w:basedOn w:val="DefaultParagraphFont"/>
    <w:uiPriority w:val="99"/>
    <w:semiHidden/>
    <w:unhideWhenUsed/>
    <w:rsid w:val="00EE5651"/>
    <w:rPr>
      <w:rFonts w:ascii="Calibri" w:hAnsi="Calibri"/>
      <w:color w:val="000000"/>
    </w:rPr>
  </w:style>
  <w:style w:type="character" w:styleId="SmartHyperlink">
    <w:name w:val="Smart Hyperlink"/>
    <w:basedOn w:val="DefaultParagraphFont"/>
    <w:uiPriority w:val="99"/>
    <w:semiHidden/>
    <w:unhideWhenUsed/>
    <w:rsid w:val="00EE5651"/>
    <w:rPr>
      <w:rFonts w:ascii="Calibri" w:hAnsi="Calibri"/>
      <w:color w:val="000000"/>
      <w:u w:val="dotted"/>
    </w:rPr>
  </w:style>
  <w:style w:type="character" w:styleId="SmartLink">
    <w:name w:val="Smart Link"/>
    <w:basedOn w:val="DefaultParagraphFont"/>
    <w:uiPriority w:val="99"/>
    <w:semiHidden/>
    <w:unhideWhenUsed/>
    <w:rsid w:val="006A0C17"/>
    <w:rPr>
      <w:rFonts w:ascii="Calibri" w:hAnsi="Calibri"/>
      <w:color w:val="000000" w:themeColor="text1"/>
      <w:u w:val="single"/>
      <w:shd w:val="clear" w:color="auto" w:fill="F3F2F1"/>
    </w:rPr>
  </w:style>
  <w:style w:type="paragraph" w:styleId="TOAHeading">
    <w:name w:val="toa heading"/>
    <w:basedOn w:val="Normal"/>
    <w:next w:val="Normal"/>
    <w:uiPriority w:val="99"/>
    <w:semiHidden/>
    <w:unhideWhenUsed/>
    <w:rsid w:val="003C3332"/>
    <w:pPr>
      <w:spacing w:before="120"/>
    </w:pPr>
    <w:rPr>
      <w:rFonts w:eastAsiaTheme="majorEastAsia" w:cstheme="majorBidi"/>
      <w:b/>
      <w:bCs/>
      <w:sz w:val="24"/>
      <w:szCs w:val="24"/>
    </w:rPr>
  </w:style>
  <w:style w:type="character" w:styleId="UnresolvedMention">
    <w:name w:val="Unresolved Mention"/>
    <w:basedOn w:val="DefaultParagraphFont"/>
    <w:uiPriority w:val="99"/>
    <w:semiHidden/>
    <w:unhideWhenUsed/>
    <w:rsid w:val="00EE5651"/>
    <w:rPr>
      <w:rFonts w:ascii="Calibri" w:hAnsi="Calibri"/>
      <w:color w:val="605E5C"/>
      <w:shd w:val="clear" w:color="auto" w:fill="E1DFDD"/>
    </w:rPr>
  </w:style>
  <w:style w:type="character" w:styleId="Hyperlink">
    <w:name w:val="Hyperlink"/>
    <w:basedOn w:val="DefaultParagraphFont"/>
    <w:uiPriority w:val="99"/>
    <w:unhideWhenUsed/>
    <w:rsid w:val="006A0C17"/>
    <w:rPr>
      <w:rFonts w:asciiTheme="minorHAnsi" w:hAnsiTheme="minorHAnsi"/>
      <w:color w:val="000000" w:themeColor="text1"/>
      <w:u w:val="single"/>
    </w:rPr>
  </w:style>
  <w:style w:type="character" w:styleId="HTMLAcronym">
    <w:name w:val="HTML Acronym"/>
    <w:basedOn w:val="DefaultParagraphFont"/>
    <w:uiPriority w:val="99"/>
    <w:semiHidden/>
    <w:unhideWhenUsed/>
    <w:rsid w:val="003C3332"/>
    <w:rPr>
      <w:rFonts w:ascii="Arial" w:hAnsi="Arial"/>
      <w:color w:val="000000"/>
    </w:rPr>
  </w:style>
  <w:style w:type="paragraph" w:styleId="EnvelopeReturn">
    <w:name w:val="envelope return"/>
    <w:basedOn w:val="Normal"/>
    <w:uiPriority w:val="99"/>
    <w:semiHidden/>
    <w:unhideWhenUsed/>
    <w:rsid w:val="003C3332"/>
    <w:pPr>
      <w:spacing w:after="0"/>
    </w:pPr>
    <w:rPr>
      <w:rFonts w:eastAsiaTheme="majorEastAsia" w:cstheme="majorBidi"/>
      <w:szCs w:val="20"/>
    </w:rPr>
  </w:style>
  <w:style w:type="paragraph" w:styleId="EnvelopeAddress">
    <w:name w:val="envelope address"/>
    <w:basedOn w:val="Normal"/>
    <w:uiPriority w:val="99"/>
    <w:semiHidden/>
    <w:unhideWhenUsed/>
    <w:rsid w:val="00EE5651"/>
    <w:pPr>
      <w:framePr w:w="7920" w:h="1980" w:hRule="exact" w:hSpace="180" w:wrap="auto" w:hAnchor="page" w:xAlign="center" w:yAlign="bottom"/>
      <w:spacing w:after="0"/>
      <w:ind w:left="2880"/>
    </w:pPr>
    <w:rPr>
      <w:rFonts w:eastAsiaTheme="majorEastAsia" w:cstheme="majorBidi"/>
      <w:sz w:val="24"/>
      <w:szCs w:val="24"/>
    </w:rPr>
  </w:style>
  <w:style w:type="character" w:styleId="FollowedHyperlink">
    <w:name w:val="FollowedHyperlink"/>
    <w:basedOn w:val="DefaultParagraphFont"/>
    <w:uiPriority w:val="99"/>
    <w:semiHidden/>
    <w:unhideWhenUsed/>
    <w:rsid w:val="006A0C17"/>
    <w:rPr>
      <w:rFonts w:asciiTheme="minorHAnsi" w:hAnsiTheme="minorHAnsi"/>
      <w:color w:val="000000" w:themeColor="text1"/>
      <w:u w:val="single"/>
    </w:rPr>
  </w:style>
  <w:style w:type="character" w:styleId="EndnoteReference">
    <w:name w:val="endnote reference"/>
    <w:basedOn w:val="DefaultParagraphFont"/>
    <w:uiPriority w:val="99"/>
    <w:semiHidden/>
    <w:unhideWhenUsed/>
    <w:rsid w:val="00EE5651"/>
    <w:rPr>
      <w:rFonts w:asciiTheme="minorHAnsi" w:hAnsiTheme="minorHAnsi"/>
      <w:color w:val="000000"/>
      <w:vertAlign w:val="superscript"/>
    </w:rPr>
  </w:style>
  <w:style w:type="character" w:styleId="CommentReference">
    <w:name w:val="annotation reference"/>
    <w:basedOn w:val="DefaultParagraphFont"/>
    <w:uiPriority w:val="99"/>
    <w:unhideWhenUsed/>
    <w:rsid w:val="00EE5651"/>
    <w:rPr>
      <w:rFonts w:asciiTheme="minorHAnsi" w:hAnsiTheme="minorHAnsi"/>
      <w:color w:val="000000"/>
      <w:sz w:val="16"/>
      <w:szCs w:val="16"/>
    </w:rPr>
  </w:style>
  <w:style w:type="paragraph" w:styleId="BlockText">
    <w:name w:val="Block Text"/>
    <w:basedOn w:val="Normal"/>
    <w:uiPriority w:val="99"/>
    <w:unhideWhenUsed/>
    <w:rsid w:val="006A0C17"/>
    <w:pPr>
      <w:pBdr>
        <w:top w:val="single" w:sz="2" w:space="10" w:color="8DC2CD" w:themeColor="accent1"/>
        <w:left w:val="single" w:sz="2" w:space="10" w:color="8DC2CD" w:themeColor="accent1"/>
        <w:bottom w:val="single" w:sz="2" w:space="10" w:color="8DC2CD" w:themeColor="accent1"/>
        <w:right w:val="single" w:sz="2" w:space="30" w:color="8DC2CD" w:themeColor="accent1"/>
      </w:pBdr>
      <w:ind w:left="255" w:right="567"/>
    </w:pPr>
    <w:rPr>
      <w:rFonts w:eastAsiaTheme="minorEastAsia"/>
      <w:i/>
      <w:iCs/>
      <w:color w:val="000000" w:themeColor="text1"/>
    </w:rPr>
  </w:style>
  <w:style w:type="paragraph" w:customStyle="1" w:styleId="NormalTables">
    <w:name w:val="Normal – Tables"/>
    <w:basedOn w:val="Normal"/>
    <w:qFormat/>
    <w:rsid w:val="00685C09"/>
    <w:pPr>
      <w:spacing w:before="80" w:after="80"/>
    </w:pPr>
    <w:rPr>
      <w:sz w:val="20"/>
      <w:lang w:val="en-AU"/>
    </w:rPr>
  </w:style>
  <w:style w:type="paragraph" w:customStyle="1" w:styleId="NormalTablesListBullet">
    <w:name w:val="Normal – Tables – List Bullet"/>
    <w:basedOn w:val="NormalTables"/>
    <w:qFormat/>
    <w:rsid w:val="00E3327A"/>
    <w:pPr>
      <w:numPr>
        <w:numId w:val="17"/>
      </w:numPr>
    </w:pPr>
  </w:style>
  <w:style w:type="paragraph" w:customStyle="1" w:styleId="NormalTablesListNumber">
    <w:name w:val="Normal – Tables – List Number"/>
    <w:basedOn w:val="NormalTablesListBullet"/>
    <w:qFormat/>
    <w:rsid w:val="00E3327A"/>
    <w:pPr>
      <w:numPr>
        <w:numId w:val="18"/>
      </w:numPr>
    </w:pPr>
  </w:style>
  <w:style w:type="paragraph" w:customStyle="1" w:styleId="NormalTablesQuote">
    <w:name w:val="Normal – Tables – Quote"/>
    <w:basedOn w:val="NormalTables"/>
    <w:qFormat/>
    <w:rsid w:val="006A0C17"/>
    <w:rPr>
      <w:rFonts w:eastAsiaTheme="minorEastAsia"/>
      <w:b/>
      <w:color w:val="000000" w:themeColor="text1"/>
      <w:sz w:val="24"/>
      <w:szCs w:val="20"/>
      <w:lang w:eastAsia="en-US"/>
    </w:rPr>
  </w:style>
  <w:style w:type="paragraph" w:styleId="TOC1">
    <w:name w:val="toc 1"/>
    <w:basedOn w:val="Normal"/>
    <w:next w:val="Normal"/>
    <w:autoRedefine/>
    <w:uiPriority w:val="39"/>
    <w:unhideWhenUsed/>
    <w:rsid w:val="00EE3F42"/>
    <w:pPr>
      <w:spacing w:after="100"/>
      <w:ind w:left="3402"/>
    </w:pPr>
    <w:rPr>
      <w:b/>
    </w:rPr>
  </w:style>
  <w:style w:type="paragraph" w:styleId="TOC2">
    <w:name w:val="toc 2"/>
    <w:basedOn w:val="Normal"/>
    <w:next w:val="Normal"/>
    <w:autoRedefine/>
    <w:uiPriority w:val="39"/>
    <w:unhideWhenUsed/>
    <w:rsid w:val="00EE3F42"/>
    <w:pPr>
      <w:spacing w:after="100"/>
      <w:ind w:left="3402"/>
    </w:pPr>
  </w:style>
  <w:style w:type="paragraph" w:styleId="TOC3">
    <w:name w:val="toc 3"/>
    <w:basedOn w:val="Normal"/>
    <w:next w:val="Normal"/>
    <w:autoRedefine/>
    <w:uiPriority w:val="39"/>
    <w:unhideWhenUsed/>
    <w:rsid w:val="00EE3F42"/>
    <w:pPr>
      <w:spacing w:after="100"/>
      <w:ind w:left="3799"/>
    </w:pPr>
  </w:style>
  <w:style w:type="paragraph" w:styleId="FootnoteText">
    <w:name w:val="footnote text"/>
    <w:basedOn w:val="Normal"/>
    <w:link w:val="FootnoteTextChar"/>
    <w:uiPriority w:val="99"/>
    <w:unhideWhenUsed/>
    <w:rsid w:val="00F74922"/>
    <w:pPr>
      <w:spacing w:after="0" w:line="240" w:lineRule="auto"/>
    </w:pPr>
    <w:rPr>
      <w:sz w:val="16"/>
      <w:szCs w:val="20"/>
    </w:rPr>
  </w:style>
  <w:style w:type="character" w:customStyle="1" w:styleId="FootnoteTextChar">
    <w:name w:val="Footnote Text Char"/>
    <w:basedOn w:val="DefaultParagraphFont"/>
    <w:link w:val="FootnoteText"/>
    <w:uiPriority w:val="99"/>
    <w:rsid w:val="00F74922"/>
    <w:rPr>
      <w:color w:val="auto"/>
      <w:sz w:val="16"/>
      <w:szCs w:val="20"/>
    </w:rPr>
  </w:style>
  <w:style w:type="character" w:styleId="FootnoteReference">
    <w:name w:val="footnote reference"/>
    <w:basedOn w:val="DefaultParagraphFont"/>
    <w:uiPriority w:val="99"/>
    <w:semiHidden/>
    <w:unhideWhenUsed/>
    <w:rsid w:val="00F74922"/>
    <w:rPr>
      <w:color w:val="000000"/>
      <w:vertAlign w:val="superscript"/>
    </w:rPr>
  </w:style>
  <w:style w:type="numbering" w:customStyle="1" w:styleId="ListNumbers2">
    <w:name w:val="ListNumbers2"/>
    <w:basedOn w:val="NoList"/>
    <w:uiPriority w:val="99"/>
    <w:rsid w:val="009A5C77"/>
    <w:pPr>
      <w:numPr>
        <w:numId w:val="19"/>
      </w:numPr>
    </w:pPr>
  </w:style>
  <w:style w:type="table" w:customStyle="1" w:styleId="TableGrid-Header">
    <w:name w:val="Table Grid - Header"/>
    <w:basedOn w:val="TableNormal"/>
    <w:uiPriority w:val="99"/>
    <w:rsid w:val="009A5C77"/>
    <w:pPr>
      <w:spacing w:after="0" w:line="240" w:lineRule="auto"/>
      <w:ind w:left="0" w:firstLine="0"/>
    </w:pPr>
    <w:rPr>
      <w:rFonts w:eastAsiaTheme="minorEastAsia"/>
      <w:color w:val="auto"/>
      <w:sz w:val="24"/>
      <w:szCs w:val="24"/>
      <w:lang w:val="en-AU" w:eastAsia="en-US"/>
    </w:rPr>
    <w:tblPr>
      <w:tblBorders>
        <w:top w:val="single" w:sz="4" w:space="0" w:color="949494"/>
        <w:bottom w:val="single" w:sz="4" w:space="0" w:color="949494"/>
        <w:insideH w:val="single" w:sz="4" w:space="0" w:color="949494"/>
        <w:insideV w:val="single" w:sz="4" w:space="0" w:color="949494"/>
      </w:tblBorders>
    </w:tblPr>
    <w:tblStylePr w:type="firstRow">
      <w:rPr>
        <w:b/>
      </w:rPr>
      <w:tblPr/>
      <w:tcPr>
        <w:shd w:val="clear" w:color="auto" w:fill="EFEFEF"/>
      </w:tcPr>
    </w:tblStylePr>
  </w:style>
  <w:style w:type="table" w:customStyle="1" w:styleId="TableGridBox">
    <w:name w:val="Table Grid – Box"/>
    <w:basedOn w:val="TableNormal"/>
    <w:uiPriority w:val="99"/>
    <w:rsid w:val="00346F8B"/>
    <w:pPr>
      <w:spacing w:after="120" w:line="240" w:lineRule="auto"/>
      <w:ind w:left="0" w:firstLine="0"/>
    </w:pPr>
    <w:rPr>
      <w:rFonts w:eastAsiaTheme="minorEastAsia"/>
      <w:color w:val="auto"/>
      <w:sz w:val="20"/>
      <w:szCs w:val="20"/>
      <w:lang w:val="en-AU" w:eastAsia="en-US"/>
    </w:rPr>
    <w:tblPr>
      <w:tblBorders>
        <w:top w:val="single" w:sz="24" w:space="0" w:color="DBCEBE" w:themeColor="accent3"/>
        <w:left w:val="single" w:sz="24" w:space="0" w:color="DBCEBE" w:themeColor="accent3"/>
        <w:bottom w:val="single" w:sz="24" w:space="0" w:color="DBCEBE" w:themeColor="accent3"/>
        <w:right w:val="single" w:sz="24" w:space="0" w:color="DBCEBE" w:themeColor="accent3"/>
        <w:insideH w:val="single" w:sz="24" w:space="0" w:color="DBCEBE" w:themeColor="accent3"/>
        <w:insideV w:val="single" w:sz="24" w:space="0" w:color="DBCEBE" w:themeColor="accent3"/>
      </w:tblBorders>
    </w:tblPr>
    <w:tcPr>
      <w:shd w:val="clear" w:color="auto" w:fill="auto"/>
    </w:tcPr>
    <w:tblStylePr w:type="firstRow">
      <w:rPr>
        <w:b w:val="0"/>
      </w:rPr>
      <w:tblPr/>
      <w:tcPr>
        <w:tcBorders>
          <w:top w:val="single" w:sz="24" w:space="0" w:color="DBCEBE" w:themeColor="accent3"/>
          <w:left w:val="single" w:sz="24" w:space="0" w:color="DBCEBE" w:themeColor="accent3"/>
          <w:bottom w:val="single" w:sz="24" w:space="0" w:color="DBCEBE" w:themeColor="accent3"/>
          <w:right w:val="single" w:sz="24" w:space="0" w:color="DBCEBE" w:themeColor="accent3"/>
          <w:insideH w:val="single" w:sz="24" w:space="0" w:color="DBCEBE" w:themeColor="accent3"/>
          <w:insideV w:val="single" w:sz="24" w:space="0" w:color="DBCEBE" w:themeColor="accent3"/>
          <w:tl2br w:val="nil"/>
          <w:tr2bl w:val="nil"/>
        </w:tcBorders>
        <w:shd w:val="clear" w:color="auto" w:fill="auto"/>
      </w:tcPr>
    </w:tblStylePr>
    <w:tblStylePr w:type="lastRow">
      <w:rPr>
        <w:i/>
        <w:iCs/>
      </w:rPr>
    </w:tblStylePr>
    <w:tblStylePr w:type="lastCol">
      <w:rPr>
        <w:i/>
        <w:iCs/>
      </w:rPr>
    </w:tblStylePr>
  </w:style>
  <w:style w:type="table" w:customStyle="1" w:styleId="TableGrid-Transparent">
    <w:name w:val="Table Grid - Transparent"/>
    <w:basedOn w:val="TableNormal"/>
    <w:uiPriority w:val="99"/>
    <w:rsid w:val="009A5C77"/>
    <w:pPr>
      <w:spacing w:after="0" w:line="240" w:lineRule="auto"/>
      <w:ind w:left="0" w:firstLine="0"/>
    </w:pPr>
    <w:rPr>
      <w:rFonts w:eastAsiaTheme="minorEastAsia"/>
      <w:color w:val="auto"/>
      <w:sz w:val="24"/>
      <w:szCs w:val="24"/>
      <w:lang w:val="en-AU" w:eastAsia="en-US"/>
    </w:rPr>
    <w:tblPr/>
  </w:style>
  <w:style w:type="table" w:customStyle="1" w:styleId="TableGrid-Header2">
    <w:name w:val="Table Grid - Header 2"/>
    <w:basedOn w:val="TableGrid-Header"/>
    <w:uiPriority w:val="99"/>
    <w:rsid w:val="009A5C77"/>
    <w:tblPr/>
    <w:tblStylePr w:type="firstRow">
      <w:rPr>
        <w:b/>
      </w:rPr>
      <w:tblPr/>
      <w:tcPr>
        <w:tcBorders>
          <w:top w:val="single" w:sz="24" w:space="0" w:color="DBCEBE" w:themeColor="accent3"/>
        </w:tcBorders>
        <w:shd w:val="clear" w:color="auto" w:fill="EFEFEF"/>
        <w:tcMar>
          <w:top w:w="0" w:type="nil"/>
          <w:left w:w="0" w:type="nil"/>
          <w:bottom w:w="227" w:type="dxa"/>
          <w:right w:w="0" w:type="nil"/>
        </w:tcMar>
      </w:tcPr>
    </w:tblStylePr>
  </w:style>
  <w:style w:type="table" w:customStyle="1" w:styleId="TableGrid-Header3">
    <w:name w:val="Table Grid - Header 3"/>
    <w:basedOn w:val="TableGrid-Header2"/>
    <w:uiPriority w:val="99"/>
    <w:rsid w:val="009A5C77"/>
    <w:tblPr/>
    <w:tblStylePr w:type="firstRow">
      <w:rPr>
        <w:b/>
      </w:rPr>
      <w:tblPr/>
      <w:tcPr>
        <w:tcBorders>
          <w:top w:val="single" w:sz="24" w:space="0" w:color="DBCEBE" w:themeColor="accent3"/>
        </w:tcBorders>
        <w:shd w:val="clear" w:color="auto" w:fill="EFEFEF"/>
        <w:tcMar>
          <w:top w:w="0" w:type="nil"/>
          <w:left w:w="0" w:type="nil"/>
          <w:bottom w:w="-1" w:type="dxa"/>
          <w:right w:w="0" w:type="nil"/>
        </w:tcMar>
      </w:tcPr>
    </w:tblStylePr>
  </w:style>
  <w:style w:type="numbering" w:customStyle="1" w:styleId="ListBullets">
    <w:name w:val="ListBullets"/>
    <w:uiPriority w:val="99"/>
    <w:rsid w:val="00624526"/>
    <w:pPr>
      <w:numPr>
        <w:numId w:val="21"/>
      </w:numPr>
    </w:pPr>
  </w:style>
  <w:style w:type="numbering" w:customStyle="1" w:styleId="ListNumbers">
    <w:name w:val="ListNumbers"/>
    <w:uiPriority w:val="99"/>
    <w:rsid w:val="00624526"/>
    <w:pPr>
      <w:numPr>
        <w:numId w:val="20"/>
      </w:numPr>
    </w:pPr>
  </w:style>
  <w:style w:type="paragraph" w:styleId="DocumentMap">
    <w:name w:val="Document Map"/>
    <w:basedOn w:val="Normal"/>
    <w:link w:val="DocumentMapChar"/>
    <w:uiPriority w:val="99"/>
    <w:semiHidden/>
    <w:unhideWhenUsed/>
    <w:rsid w:val="00EE5651"/>
    <w:pPr>
      <w:spacing w:after="0" w:line="240" w:lineRule="auto"/>
    </w:pPr>
    <w:rPr>
      <w:sz w:val="26"/>
    </w:rPr>
  </w:style>
  <w:style w:type="character" w:customStyle="1" w:styleId="DocumentMapChar">
    <w:name w:val="Document Map Char"/>
    <w:basedOn w:val="DefaultParagraphFont"/>
    <w:link w:val="DocumentMap"/>
    <w:uiPriority w:val="99"/>
    <w:semiHidden/>
    <w:rsid w:val="00EE5651"/>
    <w:rPr>
      <w:color w:val="auto"/>
    </w:rPr>
  </w:style>
  <w:style w:type="paragraph" w:customStyle="1" w:styleId="NormalTablesListBullet2">
    <w:name w:val="Normal – Tables – List Bullet 2"/>
    <w:basedOn w:val="NormalTablesListBullet"/>
    <w:qFormat/>
    <w:rsid w:val="00E3327A"/>
    <w:pPr>
      <w:numPr>
        <w:numId w:val="22"/>
      </w:numPr>
    </w:pPr>
    <w:rPr>
      <w:rFonts w:eastAsiaTheme="minorEastAsia"/>
      <w:szCs w:val="24"/>
      <w:lang w:eastAsia="en-US"/>
    </w:rPr>
  </w:style>
  <w:style w:type="table" w:styleId="TableGridLight">
    <w:name w:val="Grid Table Light"/>
    <w:basedOn w:val="TableNormal"/>
    <w:uiPriority w:val="40"/>
    <w:rsid w:val="00FB748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D654F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ommentText">
    <w:name w:val="annotation text"/>
    <w:basedOn w:val="Normal"/>
    <w:link w:val="CommentTextChar"/>
    <w:uiPriority w:val="99"/>
    <w:unhideWhenUsed/>
    <w:rsid w:val="00C0656A"/>
    <w:pPr>
      <w:spacing w:line="240" w:lineRule="auto"/>
    </w:pPr>
    <w:rPr>
      <w:rFonts w:ascii="Arial" w:eastAsiaTheme="minorEastAsia" w:hAnsi="Arial"/>
      <w:sz w:val="20"/>
      <w:szCs w:val="20"/>
    </w:rPr>
  </w:style>
  <w:style w:type="character" w:customStyle="1" w:styleId="CommentTextChar">
    <w:name w:val="Comment Text Char"/>
    <w:basedOn w:val="DefaultParagraphFont"/>
    <w:link w:val="CommentText"/>
    <w:uiPriority w:val="99"/>
    <w:rsid w:val="00C0656A"/>
    <w:rPr>
      <w:rFonts w:ascii="Arial" w:eastAsiaTheme="minorEastAsia" w:hAnsi="Arial"/>
      <w:color w:val="auto"/>
      <w:sz w:val="20"/>
      <w:szCs w:val="20"/>
    </w:rPr>
  </w:style>
  <w:style w:type="character" w:customStyle="1" w:styleId="ListParagraphChar">
    <w:name w:val="List Paragraph Char"/>
    <w:aliases w:val="Bullet Point Char,Bullet point Char,Bulletr List Paragraph Char,CAB - List Bullet Char,Content descriptions Char,FooterText Char,L Char,List Bullet 1 Char,List Bullet Cab Char,List Paragraph1 Char,List Paragraph11 Char,リスト段落 Char"/>
    <w:basedOn w:val="DefaultParagraphFont"/>
    <w:link w:val="ListParagraph"/>
    <w:uiPriority w:val="34"/>
    <w:qFormat/>
    <w:locked/>
    <w:rsid w:val="00C0656A"/>
    <w:rPr>
      <w:color w:val="auto"/>
      <w:sz w:val="22"/>
    </w:rPr>
  </w:style>
  <w:style w:type="paragraph" w:customStyle="1" w:styleId="Bullet1">
    <w:name w:val="Bullet 1"/>
    <w:basedOn w:val="Normal"/>
    <w:uiPriority w:val="2"/>
    <w:qFormat/>
    <w:rsid w:val="00C0656A"/>
    <w:pPr>
      <w:numPr>
        <w:numId w:val="24"/>
      </w:numPr>
      <w:spacing w:before="80" w:after="80" w:line="280" w:lineRule="atLeast"/>
    </w:pPr>
    <w:rPr>
      <w:rFonts w:ascii="Arial" w:eastAsiaTheme="minorEastAsia" w:hAnsi="Arial"/>
      <w:color w:val="000000" w:themeColor="text1"/>
      <w:sz w:val="24"/>
      <w:szCs w:val="20"/>
      <w:lang w:val="en-AU" w:eastAsia="zh-CN"/>
    </w:rPr>
  </w:style>
  <w:style w:type="paragraph" w:customStyle="1" w:styleId="Bullet2">
    <w:name w:val="Bullet 2"/>
    <w:basedOn w:val="Bullet1"/>
    <w:uiPriority w:val="2"/>
    <w:qFormat/>
    <w:rsid w:val="00C0656A"/>
    <w:pPr>
      <w:numPr>
        <w:ilvl w:val="1"/>
      </w:numPr>
    </w:pPr>
  </w:style>
  <w:style w:type="paragraph" w:customStyle="1" w:styleId="Bullet3">
    <w:name w:val="Bullet 3"/>
    <w:basedOn w:val="Bullet2"/>
    <w:uiPriority w:val="2"/>
    <w:qFormat/>
    <w:rsid w:val="00C0656A"/>
    <w:pPr>
      <w:numPr>
        <w:ilvl w:val="2"/>
      </w:numPr>
    </w:pPr>
  </w:style>
  <w:style w:type="numbering" w:customStyle="1" w:styleId="BulletListStyle">
    <w:name w:val="Bullet List Style"/>
    <w:uiPriority w:val="99"/>
    <w:rsid w:val="00C0656A"/>
    <w:pPr>
      <w:numPr>
        <w:numId w:val="24"/>
      </w:numPr>
    </w:pPr>
  </w:style>
  <w:style w:type="paragraph" w:styleId="Revision">
    <w:name w:val="Revision"/>
    <w:hidden/>
    <w:uiPriority w:val="99"/>
    <w:semiHidden/>
    <w:rsid w:val="00D73593"/>
    <w:pPr>
      <w:spacing w:after="0" w:line="240" w:lineRule="auto"/>
      <w:ind w:left="0" w:firstLine="0"/>
    </w:pPr>
    <w:rPr>
      <w:color w:val="auto"/>
      <w:sz w:val="22"/>
    </w:rPr>
  </w:style>
  <w:style w:type="paragraph" w:styleId="CommentSubject">
    <w:name w:val="annotation subject"/>
    <w:basedOn w:val="CommentText"/>
    <w:next w:val="CommentText"/>
    <w:link w:val="CommentSubjectChar"/>
    <w:uiPriority w:val="99"/>
    <w:semiHidden/>
    <w:unhideWhenUsed/>
    <w:rsid w:val="00167E3E"/>
    <w:rPr>
      <w:rFonts w:asciiTheme="minorHAnsi" w:eastAsiaTheme="minorHAnsi" w:hAnsiTheme="minorHAnsi"/>
      <w:b/>
      <w:bCs/>
    </w:rPr>
  </w:style>
  <w:style w:type="character" w:customStyle="1" w:styleId="CommentSubjectChar">
    <w:name w:val="Comment Subject Char"/>
    <w:basedOn w:val="CommentTextChar"/>
    <w:link w:val="CommentSubject"/>
    <w:uiPriority w:val="99"/>
    <w:semiHidden/>
    <w:rsid w:val="00167E3E"/>
    <w:rPr>
      <w:rFonts w:ascii="Arial" w:eastAsiaTheme="minorEastAsia" w:hAnsi="Arial"/>
      <w:b/>
      <w:bCs/>
      <w:color w:val="auto"/>
      <w:sz w:val="20"/>
      <w:szCs w:val="20"/>
    </w:rPr>
  </w:style>
  <w:style w:type="character" w:customStyle="1" w:styleId="normaltextrun">
    <w:name w:val="normaltextrun"/>
    <w:basedOn w:val="DefaultParagraphFont"/>
    <w:rsid w:val="00F6331F"/>
  </w:style>
  <w:style w:type="paragraph" w:customStyle="1" w:styleId="Default">
    <w:name w:val="Default"/>
    <w:rsid w:val="00302C46"/>
    <w:pPr>
      <w:autoSpaceDE w:val="0"/>
      <w:autoSpaceDN w:val="0"/>
      <w:adjustRightInd w:val="0"/>
      <w:spacing w:after="0" w:line="240" w:lineRule="auto"/>
      <w:ind w:left="0" w:firstLine="0"/>
    </w:pPr>
    <w:rPr>
      <w:rFonts w:ascii="Arial" w:eastAsiaTheme="minorEastAsia" w:hAnsi="Arial" w:cs="Arial"/>
      <w:color w:val="000000"/>
      <w:sz w:val="24"/>
      <w:szCs w:val="24"/>
      <w:lang w:val="en-AU"/>
    </w:rPr>
  </w:style>
  <w:style w:type="paragraph" w:styleId="EndnoteText">
    <w:name w:val="endnote text"/>
    <w:basedOn w:val="Normal"/>
    <w:link w:val="EndnoteTextChar"/>
    <w:uiPriority w:val="99"/>
    <w:unhideWhenUsed/>
    <w:rsid w:val="00302C46"/>
    <w:pPr>
      <w:spacing w:after="0" w:line="240" w:lineRule="auto"/>
    </w:pPr>
    <w:rPr>
      <w:sz w:val="20"/>
      <w:szCs w:val="20"/>
      <w:lang w:val="en-AU" w:eastAsia="en-US"/>
    </w:rPr>
  </w:style>
  <w:style w:type="character" w:customStyle="1" w:styleId="EndnoteTextChar">
    <w:name w:val="Endnote Text Char"/>
    <w:basedOn w:val="DefaultParagraphFont"/>
    <w:link w:val="EndnoteText"/>
    <w:uiPriority w:val="99"/>
    <w:rsid w:val="00302C46"/>
    <w:rPr>
      <w:color w:val="auto"/>
      <w:sz w:val="20"/>
      <w:szCs w:val="20"/>
      <w:lang w:val="en-AU" w:eastAsia="en-US"/>
    </w:rPr>
  </w:style>
  <w:style w:type="character" w:customStyle="1" w:styleId="cf01">
    <w:name w:val="cf01"/>
    <w:basedOn w:val="DefaultParagraphFont"/>
    <w:rsid w:val="003B0D31"/>
    <w:rPr>
      <w:rFonts w:ascii="Segoe UI" w:hAnsi="Segoe UI" w:cs="Segoe UI" w:hint="default"/>
      <w:sz w:val="18"/>
      <w:szCs w:val="18"/>
    </w:rPr>
  </w:style>
  <w:style w:type="paragraph" w:customStyle="1" w:styleId="pf0">
    <w:name w:val="pf0"/>
    <w:basedOn w:val="Normal"/>
    <w:rsid w:val="003B0D31"/>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customStyle="1" w:styleId="cf11">
    <w:name w:val="cf11"/>
    <w:basedOn w:val="DefaultParagraphFont"/>
    <w:rsid w:val="003B0D31"/>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353282">
      <w:bodyDiv w:val="1"/>
      <w:marLeft w:val="0"/>
      <w:marRight w:val="0"/>
      <w:marTop w:val="0"/>
      <w:marBottom w:val="0"/>
      <w:divBdr>
        <w:top w:val="none" w:sz="0" w:space="0" w:color="auto"/>
        <w:left w:val="none" w:sz="0" w:space="0" w:color="auto"/>
        <w:bottom w:val="none" w:sz="0" w:space="0" w:color="auto"/>
        <w:right w:val="none" w:sz="0" w:space="0" w:color="auto"/>
      </w:divBdr>
    </w:div>
    <w:div w:id="394548211">
      <w:bodyDiv w:val="1"/>
      <w:marLeft w:val="0"/>
      <w:marRight w:val="0"/>
      <w:marTop w:val="0"/>
      <w:marBottom w:val="0"/>
      <w:divBdr>
        <w:top w:val="none" w:sz="0" w:space="0" w:color="auto"/>
        <w:left w:val="none" w:sz="0" w:space="0" w:color="auto"/>
        <w:bottom w:val="none" w:sz="0" w:space="0" w:color="auto"/>
        <w:right w:val="none" w:sz="0" w:space="0" w:color="auto"/>
      </w:divBdr>
    </w:div>
    <w:div w:id="883519476">
      <w:bodyDiv w:val="1"/>
      <w:marLeft w:val="0"/>
      <w:marRight w:val="0"/>
      <w:marTop w:val="0"/>
      <w:marBottom w:val="0"/>
      <w:divBdr>
        <w:top w:val="none" w:sz="0" w:space="0" w:color="auto"/>
        <w:left w:val="none" w:sz="0" w:space="0" w:color="auto"/>
        <w:bottom w:val="none" w:sz="0" w:space="0" w:color="auto"/>
        <w:right w:val="none" w:sz="0" w:space="0" w:color="auto"/>
      </w:divBdr>
    </w:div>
    <w:div w:id="1116943118">
      <w:bodyDiv w:val="1"/>
      <w:marLeft w:val="0"/>
      <w:marRight w:val="0"/>
      <w:marTop w:val="0"/>
      <w:marBottom w:val="0"/>
      <w:divBdr>
        <w:top w:val="none" w:sz="0" w:space="0" w:color="auto"/>
        <w:left w:val="none" w:sz="0" w:space="0" w:color="auto"/>
        <w:bottom w:val="none" w:sz="0" w:space="0" w:color="auto"/>
        <w:right w:val="none" w:sz="0" w:space="0" w:color="auto"/>
      </w:divBdr>
    </w:div>
    <w:div w:id="1292245756">
      <w:bodyDiv w:val="1"/>
      <w:marLeft w:val="0"/>
      <w:marRight w:val="0"/>
      <w:marTop w:val="0"/>
      <w:marBottom w:val="0"/>
      <w:divBdr>
        <w:top w:val="none" w:sz="0" w:space="0" w:color="auto"/>
        <w:left w:val="none" w:sz="0" w:space="0" w:color="auto"/>
        <w:bottom w:val="none" w:sz="0" w:space="0" w:color="auto"/>
        <w:right w:val="none" w:sz="0" w:space="0" w:color="auto"/>
      </w:divBdr>
      <w:divsChild>
        <w:div w:id="596597828">
          <w:marLeft w:val="0"/>
          <w:marRight w:val="0"/>
          <w:marTop w:val="0"/>
          <w:marBottom w:val="0"/>
          <w:divBdr>
            <w:top w:val="none" w:sz="0" w:space="0" w:color="auto"/>
            <w:left w:val="none" w:sz="0" w:space="0" w:color="auto"/>
            <w:bottom w:val="none" w:sz="0" w:space="0" w:color="auto"/>
            <w:right w:val="none" w:sz="0" w:space="0" w:color="auto"/>
          </w:divBdr>
          <w:divsChild>
            <w:div w:id="103038481">
              <w:marLeft w:val="-270"/>
              <w:marRight w:val="-270"/>
              <w:marTop w:val="0"/>
              <w:marBottom w:val="0"/>
              <w:divBdr>
                <w:top w:val="none" w:sz="0" w:space="0" w:color="auto"/>
                <w:left w:val="none" w:sz="0" w:space="0" w:color="auto"/>
                <w:bottom w:val="none" w:sz="0" w:space="0" w:color="auto"/>
                <w:right w:val="none" w:sz="0" w:space="0" w:color="auto"/>
              </w:divBdr>
              <w:divsChild>
                <w:div w:id="101839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039864">
      <w:bodyDiv w:val="1"/>
      <w:marLeft w:val="0"/>
      <w:marRight w:val="0"/>
      <w:marTop w:val="0"/>
      <w:marBottom w:val="0"/>
      <w:divBdr>
        <w:top w:val="none" w:sz="0" w:space="0" w:color="auto"/>
        <w:left w:val="none" w:sz="0" w:space="0" w:color="auto"/>
        <w:bottom w:val="none" w:sz="0" w:space="0" w:color="auto"/>
        <w:right w:val="none" w:sz="0" w:space="0" w:color="auto"/>
      </w:divBdr>
      <w:divsChild>
        <w:div w:id="1990282999">
          <w:marLeft w:val="0"/>
          <w:marRight w:val="0"/>
          <w:marTop w:val="0"/>
          <w:marBottom w:val="0"/>
          <w:divBdr>
            <w:top w:val="none" w:sz="0" w:space="0" w:color="auto"/>
            <w:left w:val="none" w:sz="0" w:space="0" w:color="auto"/>
            <w:bottom w:val="none" w:sz="0" w:space="0" w:color="auto"/>
            <w:right w:val="none" w:sz="0" w:space="0" w:color="auto"/>
          </w:divBdr>
          <w:divsChild>
            <w:div w:id="1845045984">
              <w:marLeft w:val="-270"/>
              <w:marRight w:val="-270"/>
              <w:marTop w:val="0"/>
              <w:marBottom w:val="0"/>
              <w:divBdr>
                <w:top w:val="none" w:sz="0" w:space="0" w:color="auto"/>
                <w:left w:val="none" w:sz="0" w:space="0" w:color="auto"/>
                <w:bottom w:val="none" w:sz="0" w:space="0" w:color="auto"/>
                <w:right w:val="none" w:sz="0" w:space="0" w:color="auto"/>
              </w:divBdr>
              <w:divsChild>
                <w:div w:id="188501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746151">
      <w:bodyDiv w:val="1"/>
      <w:marLeft w:val="0"/>
      <w:marRight w:val="0"/>
      <w:marTop w:val="0"/>
      <w:marBottom w:val="0"/>
      <w:divBdr>
        <w:top w:val="none" w:sz="0" w:space="0" w:color="auto"/>
        <w:left w:val="none" w:sz="0" w:space="0" w:color="auto"/>
        <w:bottom w:val="none" w:sz="0" w:space="0" w:color="auto"/>
        <w:right w:val="none" w:sz="0" w:space="0" w:color="auto"/>
      </w:divBdr>
      <w:divsChild>
        <w:div w:id="1197157312">
          <w:marLeft w:val="0"/>
          <w:marRight w:val="0"/>
          <w:marTop w:val="0"/>
          <w:marBottom w:val="0"/>
          <w:divBdr>
            <w:top w:val="none" w:sz="0" w:space="0" w:color="auto"/>
            <w:left w:val="none" w:sz="0" w:space="0" w:color="auto"/>
            <w:bottom w:val="none" w:sz="0" w:space="0" w:color="auto"/>
            <w:right w:val="none" w:sz="0" w:space="0" w:color="auto"/>
          </w:divBdr>
          <w:divsChild>
            <w:div w:id="771097749">
              <w:marLeft w:val="-270"/>
              <w:marRight w:val="-270"/>
              <w:marTop w:val="0"/>
              <w:marBottom w:val="0"/>
              <w:divBdr>
                <w:top w:val="none" w:sz="0" w:space="0" w:color="auto"/>
                <w:left w:val="none" w:sz="0" w:space="0" w:color="auto"/>
                <w:bottom w:val="none" w:sz="0" w:space="0" w:color="auto"/>
                <w:right w:val="none" w:sz="0" w:space="0" w:color="auto"/>
              </w:divBdr>
              <w:divsChild>
                <w:div w:id="10264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225165">
      <w:bodyDiv w:val="1"/>
      <w:marLeft w:val="0"/>
      <w:marRight w:val="0"/>
      <w:marTop w:val="0"/>
      <w:marBottom w:val="0"/>
      <w:divBdr>
        <w:top w:val="none" w:sz="0" w:space="0" w:color="auto"/>
        <w:left w:val="none" w:sz="0" w:space="0" w:color="auto"/>
        <w:bottom w:val="none" w:sz="0" w:space="0" w:color="auto"/>
        <w:right w:val="none" w:sz="0" w:space="0" w:color="auto"/>
      </w:divBdr>
    </w:div>
    <w:div w:id="2000839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s://www.health.gov.au/give-up-for-good/resources/publications/find-your-way?language=en" TargetMode="External"/><Relationship Id="rId42" Type="http://schemas.openxmlformats.org/officeDocument/2006/relationships/image" Target="media/image14.png"/><Relationship Id="rId47" Type="http://schemas.openxmlformats.org/officeDocument/2006/relationships/image" Target="media/image18.png"/><Relationship Id="rId63" Type="http://schemas.openxmlformats.org/officeDocument/2006/relationships/hyperlink" Target="https://www.health.gov.au/give-up-for-good/resources/videos" TargetMode="External"/><Relationship Id="rId68" Type="http://schemas.openxmlformats.org/officeDocument/2006/relationships/hyperlink" Target="https://www.health.gov.au/give-up-for-good/resources/videos/ellens-story-quitting-smoking-and-vaping-for-good?language=en" TargetMode="External"/><Relationship Id="rId84" Type="http://schemas.openxmlformats.org/officeDocument/2006/relationships/hyperlink" Target="https://www.health.gov.au/give-up-for-good" TargetMode="External"/><Relationship Id="rId89" Type="http://schemas.openxmlformats.org/officeDocument/2006/relationships/hyperlink" Target="https://www.health.gov.au/give-up-for-good/resources/publications/smoking-social-media-tile-version-1?language=en" TargetMode="External"/><Relationship Id="rId16" Type="http://schemas.openxmlformats.org/officeDocument/2006/relationships/footer" Target="footer3.xml"/><Relationship Id="rId11" Type="http://schemas.openxmlformats.org/officeDocument/2006/relationships/header" Target="header1.xml"/><Relationship Id="rId32" Type="http://schemas.openxmlformats.org/officeDocument/2006/relationships/image" Target="media/image8.png"/><Relationship Id="rId37" Type="http://schemas.openxmlformats.org/officeDocument/2006/relationships/hyperlink" Target="https://www.health.gov.au/give-up-for-good/resources/publications/vaping-and-quitting-faqs?language=en" TargetMode="External"/><Relationship Id="rId53" Type="http://schemas.openxmlformats.org/officeDocument/2006/relationships/hyperlink" Target="https://www.health.gov.au/give-up-for-good/resources/videos/megan-varlow-give-up-smoking-for-good?language=en" TargetMode="External"/><Relationship Id="rId58" Type="http://schemas.openxmlformats.org/officeDocument/2006/relationships/image" Target="media/image23.png"/><Relationship Id="rId74" Type="http://schemas.openxmlformats.org/officeDocument/2006/relationships/hyperlink" Target="https://health.gov.au/give-up-for-good/first-nations-resources" TargetMode="External"/><Relationship Id="rId79" Type="http://schemas.openxmlformats.org/officeDocument/2006/relationships/hyperlink" Target="https://www.quit.org.au/?utm_source=health.gov.au&amp;utm_medium=referral&amp;utm_campaign=give+up+for+good&amp;utm_content=gufg+support" TargetMode="External"/><Relationship Id="rId5" Type="http://schemas.openxmlformats.org/officeDocument/2006/relationships/numbering" Target="numbering.xml"/><Relationship Id="rId90" Type="http://schemas.openxmlformats.org/officeDocument/2006/relationships/image" Target="media/image31.jpeg"/><Relationship Id="rId95" Type="http://schemas.openxmlformats.org/officeDocument/2006/relationships/footer" Target="footer4.xml"/><Relationship Id="rId22" Type="http://schemas.openxmlformats.org/officeDocument/2006/relationships/image" Target="media/image3.png"/><Relationship Id="rId27" Type="http://schemas.openxmlformats.org/officeDocument/2006/relationships/hyperlink" Target="https://www.health.gov.au/give-up-for-good/resources/publications/now-is-a-great-time-to-quit-for-you-and-your-baby?language=en" TargetMode="External"/><Relationship Id="rId43" Type="http://schemas.openxmlformats.org/officeDocument/2006/relationships/image" Target="media/image15.png"/><Relationship Id="rId48" Type="http://schemas.openxmlformats.org/officeDocument/2006/relationships/image" Target="media/image19.png"/><Relationship Id="rId64" Type="http://schemas.openxmlformats.org/officeDocument/2006/relationships/image" Target="media/image25.png"/><Relationship Id="rId69" Type="http://schemas.openxmlformats.org/officeDocument/2006/relationships/image" Target="media/image27.png"/><Relationship Id="rId80" Type="http://schemas.openxmlformats.org/officeDocument/2006/relationships/hyperlink" Target="https://www.health.gov.au/resources/apps-and-tools/my-quitbuddy-app" TargetMode="External"/><Relationship Id="rId85" Type="http://schemas.openxmlformats.org/officeDocument/2006/relationships/hyperlink" Target="https://www.health.gov.au/give-up-for-good/resources/publications/vaping-social-media-tile-version-2?language=en" TargetMode="Externa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www.health.gov.au/vaping" TargetMode="External"/><Relationship Id="rId25" Type="http://schemas.openxmlformats.org/officeDocument/2006/relationships/hyperlink" Target="https://www.health.gov.au/give-up-for-good/resources/publications/free-tools-and-support?language=en" TargetMode="External"/><Relationship Id="rId33" Type="http://schemas.openxmlformats.org/officeDocument/2006/relationships/hyperlink" Target="https://www.health.gov.au/give-up-for-good/resources/publications/tips-for-supporting-someone-to-quit?language=en" TargetMode="External"/><Relationship Id="rId38" Type="http://schemas.openxmlformats.org/officeDocument/2006/relationships/image" Target="media/image11.png"/><Relationship Id="rId46" Type="http://schemas.openxmlformats.org/officeDocument/2006/relationships/image" Target="media/image17.png"/><Relationship Id="rId59" Type="http://schemas.openxmlformats.org/officeDocument/2006/relationships/hyperlink" Target="https://www.health.gov.au/give-up-for-good/resources/videos/how-i-quit-smoking-for-good-sarahs-journey?language=en" TargetMode="External"/><Relationship Id="rId67" Type="http://schemas.openxmlformats.org/officeDocument/2006/relationships/image" Target="media/image26.png"/><Relationship Id="rId20" Type="http://schemas.openxmlformats.org/officeDocument/2006/relationships/image" Target="media/image2.png"/><Relationship Id="rId41" Type="http://schemas.openxmlformats.org/officeDocument/2006/relationships/hyperlink" Target="https://www.health.gov.au/give-up-for-good/resources/videos/a-guided-tour-of-the-my-quitbuddy-app?language=en" TargetMode="External"/><Relationship Id="rId54" Type="http://schemas.openxmlformats.org/officeDocument/2006/relationships/hyperlink" Target="https://www.health.gov.au/give-up-for-good/resources/videos" TargetMode="External"/><Relationship Id="rId62" Type="http://schemas.openxmlformats.org/officeDocument/2006/relationships/hyperlink" Target="https://www.health.gov.au/give-up-for-good/resources/videos/keep-at-quitting-the-vapes-kedeas-story?language=en" TargetMode="External"/><Relationship Id="rId70" Type="http://schemas.openxmlformats.org/officeDocument/2006/relationships/hyperlink" Target="https://www.health.gov.au/give-up-for-good/resources/videos/hans-story-quitting-vaping-for-a-healthier-future-for-her-family?language=en" TargetMode="External"/><Relationship Id="rId75" Type="http://schemas.openxmlformats.org/officeDocument/2006/relationships/hyperlink" Target="https://health.gov.au/give-up-for-good/translated-resources" TargetMode="External"/><Relationship Id="rId83" Type="http://schemas.openxmlformats.org/officeDocument/2006/relationships/hyperlink" Target="https://www.health.gov.au/resources/apps-and-tools/my-quitbuddy-app?language=en" TargetMode="External"/><Relationship Id="rId88" Type="http://schemas.openxmlformats.org/officeDocument/2006/relationships/image" Target="media/image30.png"/><Relationship Id="rId91" Type="http://schemas.openxmlformats.org/officeDocument/2006/relationships/hyperlink" Target="https://www.health.gov.au/give-up-for-good/resources/publications/smoking-social-media-tile-version-4?language=en"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yperlink" Target="https://www.health.gov.au/give-up-for-good/resources/publications/take-control-and-quit?language=en" TargetMode="External"/><Relationship Id="rId28" Type="http://schemas.openxmlformats.org/officeDocument/2006/relationships/image" Target="media/image6.png"/><Relationship Id="rId36" Type="http://schemas.openxmlformats.org/officeDocument/2006/relationships/image" Target="media/image10.png"/><Relationship Id="rId49" Type="http://schemas.openxmlformats.org/officeDocument/2006/relationships/hyperlink" Target="https://www.health.gov.au/give-up-for-good/resources/videos/reasons-to-give-up-smoking-and-vaping-for-good?language=en" TargetMode="External"/><Relationship Id="rId57" Type="http://schemas.openxmlformats.org/officeDocument/2006/relationships/hyperlink" Target="https://www.health.gov.au/give-up-for-good/resources/videos" TargetMode="External"/><Relationship Id="rId10" Type="http://schemas.openxmlformats.org/officeDocument/2006/relationships/endnotes" Target="endnotes.xml"/><Relationship Id="rId31" Type="http://schemas.openxmlformats.org/officeDocument/2006/relationships/hyperlink" Target="https://www.health.gov.au/give-up-for-good/resources/publications/give-up-vaping-for-good?language=en" TargetMode="External"/><Relationship Id="rId44" Type="http://schemas.openxmlformats.org/officeDocument/2006/relationships/image" Target="media/image16.png"/><Relationship Id="rId52" Type="http://schemas.openxmlformats.org/officeDocument/2006/relationships/image" Target="media/image21.png"/><Relationship Id="rId60" Type="http://schemas.openxmlformats.org/officeDocument/2006/relationships/hyperlink" Target="https://www.health.gov.au/give-up-for-good/resources/videos" TargetMode="External"/><Relationship Id="rId65" Type="http://schemas.openxmlformats.org/officeDocument/2006/relationships/hyperlink" Target="https://www.health.gov.au/give-up-for-good/resources/videos/christina-give-up-vaping-for-good-my-story?language=en" TargetMode="External"/><Relationship Id="rId73" Type="http://schemas.openxmlformats.org/officeDocument/2006/relationships/hyperlink" Target="https://health.gov.au/give-up-for-good/resources" TargetMode="External"/><Relationship Id="rId78" Type="http://schemas.openxmlformats.org/officeDocument/2006/relationships/hyperlink" Target="tel:137848" TargetMode="External"/><Relationship Id="rId81" Type="http://schemas.openxmlformats.org/officeDocument/2006/relationships/hyperlink" Target="https://www.health.gov.au/give-up-for-good" TargetMode="External"/><Relationship Id="rId86" Type="http://schemas.openxmlformats.org/officeDocument/2006/relationships/image" Target="media/image29.png"/><Relationship Id="rId94"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www.health.gov.au/give-up-for-good?utm_medium=paid&amp;utm_source=ig&amp;utm_id=120209938749470499&amp;utm_content=120209938749460499&amp;utm_term=120209938749350499&amp;utm_campaign=120209938749470499&amp;fbclid=PAZXh0bgNhZW0BMAABpikK6-e5YjedbBnvtIBa64RTGXhkmyaEFizIV0to9M864eZaVfyZy6LbVA_aem_TKNQPnXQUcxQYx2ORbOwlg" TargetMode="External"/><Relationship Id="rId39" Type="http://schemas.openxmlformats.org/officeDocument/2006/relationships/image" Target="media/image12.png"/><Relationship Id="rId34" Type="http://schemas.openxmlformats.org/officeDocument/2006/relationships/image" Target="media/image9.png"/><Relationship Id="rId50" Type="http://schemas.openxmlformats.org/officeDocument/2006/relationships/image" Target="media/image20.jpeg"/><Relationship Id="rId55" Type="http://schemas.openxmlformats.org/officeDocument/2006/relationships/image" Target="media/image22.png"/><Relationship Id="rId76" Type="http://schemas.openxmlformats.org/officeDocument/2006/relationships/hyperlink" Target="https://www.quit.org.au/?utm_source=health.gov.au&amp;utm_medium=referral&amp;utm_campaign=give+up+for+good&amp;utm_content=gufg+support" TargetMode="External"/><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28.png"/><Relationship Id="rId92" Type="http://schemas.openxmlformats.org/officeDocument/2006/relationships/image" Target="media/image32.jpeg"/><Relationship Id="rId2" Type="http://schemas.openxmlformats.org/officeDocument/2006/relationships/customXml" Target="../customXml/item2.xml"/><Relationship Id="rId29" Type="http://schemas.openxmlformats.org/officeDocument/2006/relationships/hyperlink" Target="https://www.health.gov.au/give-up-for-good/resources/publications/give-up-smoking-for-good?language=en" TargetMode="External"/><Relationship Id="rId24" Type="http://schemas.openxmlformats.org/officeDocument/2006/relationships/image" Target="media/image4.png"/><Relationship Id="rId40" Type="http://schemas.openxmlformats.org/officeDocument/2006/relationships/image" Target="media/image13.png"/><Relationship Id="rId45" Type="http://schemas.openxmlformats.org/officeDocument/2006/relationships/hyperlink" Target="https://www.health.gov.au/give-up-for-good/resources/videos/quit-support-for-smoking-and-vaping?language=en" TargetMode="External"/><Relationship Id="rId66" Type="http://schemas.openxmlformats.org/officeDocument/2006/relationships/hyperlink" Target="https://www.health.gov.au/give-up-for-good/resources/videos" TargetMode="External"/><Relationship Id="rId87" Type="http://schemas.openxmlformats.org/officeDocument/2006/relationships/hyperlink" Target="https://www.health.gov.au/give-up-for-good/resources/publications/vaping-social-media-tile-version-3?language=en" TargetMode="External"/><Relationship Id="rId61" Type="http://schemas.openxmlformats.org/officeDocument/2006/relationships/image" Target="media/image24.png"/><Relationship Id="rId82" Type="http://schemas.openxmlformats.org/officeDocument/2006/relationships/hyperlink" Target="https://quit.org.au" TargetMode="External"/><Relationship Id="rId19" Type="http://schemas.openxmlformats.org/officeDocument/2006/relationships/hyperlink" Target="mailto:NTEC@health.gov.au" TargetMode="External"/><Relationship Id="rId14" Type="http://schemas.openxmlformats.org/officeDocument/2006/relationships/footer" Target="footer2.xml"/><Relationship Id="rId30" Type="http://schemas.openxmlformats.org/officeDocument/2006/relationships/image" Target="media/image7.png"/><Relationship Id="rId35" Type="http://schemas.openxmlformats.org/officeDocument/2006/relationships/hyperlink" Target="https://www.health.gov.au/give-up-for-good/resources/publications/smoking-and-quitting-faqs?language=en" TargetMode="External"/><Relationship Id="rId56" Type="http://schemas.openxmlformats.org/officeDocument/2006/relationships/hyperlink" Target="https://www.health.gov.au/give-up-for-good/resources/videos/becky-freeman-give-up-vaping-for-good?language=en" TargetMode="External"/><Relationship Id="rId77" Type="http://schemas.openxmlformats.org/officeDocument/2006/relationships/hyperlink" Target="tel:137848" TargetMode="External"/><Relationship Id="rId8" Type="http://schemas.openxmlformats.org/officeDocument/2006/relationships/webSettings" Target="webSettings.xml"/><Relationship Id="rId51" Type="http://schemas.openxmlformats.org/officeDocument/2006/relationships/hyperlink" Target="https://www.health.gov.au/give-up-for-good/resources/videos/teresa-behind-the-scenes-with-a-quitline-counsellor?language=en" TargetMode="External"/><Relationship Id="rId72" Type="http://schemas.openxmlformats.org/officeDocument/2006/relationships/hyperlink" Target="https://www.health.gov.au/give-up-for-good/resources/videos/kents-story-giving-up-smoking-for-good-health?language=en" TargetMode="External"/><Relationship Id="rId93" Type="http://schemas.openxmlformats.org/officeDocument/2006/relationships/hyperlink" Target="https://www.health.gov.au/give-up-for-good/resources/social-media"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NTEC">
  <a:themeElements>
    <a:clrScheme name="NTEC">
      <a:dk1>
        <a:srgbClr val="000000"/>
      </a:dk1>
      <a:lt1>
        <a:srgbClr val="FFFFFF"/>
      </a:lt1>
      <a:dk2>
        <a:srgbClr val="413F42"/>
      </a:dk2>
      <a:lt2>
        <a:srgbClr val="D0D3D4"/>
      </a:lt2>
      <a:accent1>
        <a:srgbClr val="8DC2CD"/>
      </a:accent1>
      <a:accent2>
        <a:srgbClr val="805924"/>
      </a:accent2>
      <a:accent3>
        <a:srgbClr val="DBCEBE"/>
      </a:accent3>
      <a:accent4>
        <a:srgbClr val="8DC2CD"/>
      </a:accent4>
      <a:accent5>
        <a:srgbClr val="805924"/>
      </a:accent5>
      <a:accent6>
        <a:srgbClr val="DBCEBE"/>
      </a:accent6>
      <a:hlink>
        <a:srgbClr val="000000"/>
      </a:hlink>
      <a:folHlink>
        <a:srgbClr val="00000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NTEC" id="{896D2FE0-140E-2842-94EC-D5DBB4BCEEBE}" vid="{83CCB2C7-C3EE-2C4F-9E58-63E7BF05602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7D787DBF8135764DAC9D2F9DB6FE3A2E" ma:contentTypeVersion="14" ma:contentTypeDescription="Create a new document." ma:contentTypeScope="" ma:versionID="88e58797589cb7456d6f879cc89e2037">
  <xsd:schema xmlns:xsd="http://www.w3.org/2001/XMLSchema" xmlns:xs="http://www.w3.org/2001/XMLSchema" xmlns:p="http://schemas.microsoft.com/office/2006/metadata/properties" xmlns:ns2="4ad531cf-87ce-42ef-97b9-c349eda1b4ef" xmlns:ns3="f1385b24-fdc9-465b-acea-1175dd5222bb" targetNamespace="http://schemas.microsoft.com/office/2006/metadata/properties" ma:root="true" ma:fieldsID="d428e6b29728cd720dd025f161380c4b" ns2:_="" ns3:_="">
    <xsd:import namespace="4ad531cf-87ce-42ef-97b9-c349eda1b4ef"/>
    <xsd:import namespace="f1385b24-fdc9-465b-acea-1175dd5222b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d531cf-87ce-42ef-97b9-c349eda1b4e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1385b24-fdc9-465b-acea-1175dd5222bb"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8cf42387-707d-4151-9ebd-36c03046d040}" ma:internalName="TaxCatchAll" ma:showField="CatchAllData" ma:web="f1385b24-fdc9-465b-acea-1175dd5222b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f1385b24-fdc9-465b-acea-1175dd5222bb" xsi:nil="true"/>
    <lcf76f155ced4ddcb4097134ff3c332f xmlns="4ad531cf-87ce-42ef-97b9-c349eda1b4e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7196D08-3FDB-4F55-B3F6-11D219018706}">
  <ds:schemaRefs>
    <ds:schemaRef ds:uri="http://schemas.microsoft.com/sharepoint/v3/contenttype/forms"/>
  </ds:schemaRefs>
</ds:datastoreItem>
</file>

<file path=customXml/itemProps2.xml><?xml version="1.0" encoding="utf-8"?>
<ds:datastoreItem xmlns:ds="http://schemas.openxmlformats.org/officeDocument/2006/customXml" ds:itemID="{2A4F5EA4-4CA0-40C8-A33B-BE54A1E9AA78}">
  <ds:schemaRefs>
    <ds:schemaRef ds:uri="http://schemas.openxmlformats.org/officeDocument/2006/bibliography"/>
  </ds:schemaRefs>
</ds:datastoreItem>
</file>

<file path=customXml/itemProps3.xml><?xml version="1.0" encoding="utf-8"?>
<ds:datastoreItem xmlns:ds="http://schemas.openxmlformats.org/officeDocument/2006/customXml" ds:itemID="{4A954136-1B27-4097-B897-17D228CDF7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d531cf-87ce-42ef-97b9-c349eda1b4ef"/>
    <ds:schemaRef ds:uri="f1385b24-fdc9-465b-acea-1175dd5222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C840295-263D-4A08-AB16-A77264EF7E43}">
  <ds:schemaRefs>
    <ds:schemaRef ds:uri="http://schemas.microsoft.com/office/2006/metadata/properties"/>
    <ds:schemaRef ds:uri="http://schemas.microsoft.com/office/infopath/2007/PartnerControls"/>
    <ds:schemaRef ds:uri="f1385b24-fdc9-465b-acea-1175dd5222bb"/>
    <ds:schemaRef ds:uri="4ad531cf-87ce-42ef-97b9-c349eda1b4ef"/>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2866</Words>
  <Characters>15365</Characters>
  <Application>Microsoft Office Word</Application>
  <DocSecurity>0</DocSecurity>
  <Lines>768</Lines>
  <Paragraphs>256</Paragraphs>
  <ScaleCrop>false</ScaleCrop>
  <HeadingPairs>
    <vt:vector size="2" baseType="variant">
      <vt:variant>
        <vt:lpstr>Title</vt:lpstr>
      </vt:variant>
      <vt:variant>
        <vt:i4>1</vt:i4>
      </vt:variant>
    </vt:vector>
  </HeadingPairs>
  <TitlesOfParts>
    <vt:vector size="1" baseType="lpstr">
      <vt:lpstr>National Tobacco and E-cigarette Campaign – Stakeholder kit </vt:lpstr>
    </vt:vector>
  </TitlesOfParts>
  <Manager/>
  <Company/>
  <LinksUpToDate>false</LinksUpToDate>
  <CharactersWithSpaces>17975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Tobacco and E-cigarette Campaign – Stakeholder kit </dc:title>
  <dc:subject>Give up for good</dc:subject>
  <dc:creator>Australian Government Department of Health Disability and Ageing</dc:creator>
  <cp:keywords>Smoking, vaping and tobacco, Give up for good campaign, Quit smoking, Quit vaping</cp:keywords>
  <dc:description/>
  <cp:lastModifiedBy>MASCHKE, Elvia</cp:lastModifiedBy>
  <cp:revision>10</cp:revision>
  <cp:lastPrinted>2026-02-24T05:20:00Z</cp:lastPrinted>
  <dcterms:created xsi:type="dcterms:W3CDTF">2026-02-24T05:20:00Z</dcterms:created>
  <dcterms:modified xsi:type="dcterms:W3CDTF">2026-02-26T04:25:00Z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TF10002026</vt:lpwstr>
  </property>
  <property fmtid="{D5CDD505-2E9C-101B-9397-08002B2CF9AE}" pid="3" name="ContentTypeId">
    <vt:lpwstr>0x0101007D787DBF8135764DAC9D2F9DB6FE3A2E</vt:lpwstr>
  </property>
  <property fmtid="{D5CDD505-2E9C-101B-9397-08002B2CF9AE}" pid="4" name="docLang">
    <vt:lpwstr>en</vt:lpwstr>
  </property>
  <property fmtid="{D5CDD505-2E9C-101B-9397-08002B2CF9AE}" pid="5" name="MediaServiceImageTags">
    <vt:lpwstr/>
  </property>
  <property fmtid="{D5CDD505-2E9C-101B-9397-08002B2CF9AE}" pid="6" name="ClassificationContentMarkingHeaderShapeIds">
    <vt:lpwstr>76170a42,63c8f241,1efd82cb,7a1a8340</vt:lpwstr>
  </property>
  <property fmtid="{D5CDD505-2E9C-101B-9397-08002B2CF9AE}" pid="7" name="ClassificationContentMarkingHeaderFontProps">
    <vt:lpwstr>#ff0000,12,Aptos</vt:lpwstr>
  </property>
  <property fmtid="{D5CDD505-2E9C-101B-9397-08002B2CF9AE}" pid="8" name="ClassificationContentMarkingHeaderText">
    <vt:lpwstr>OFFICIAL</vt:lpwstr>
  </property>
  <property fmtid="{D5CDD505-2E9C-101B-9397-08002B2CF9AE}" pid="9" name="ClassificationContentMarkingFooterShapeIds">
    <vt:lpwstr>15246798,1ea3e8b6,1027ee80,10bd44d0</vt:lpwstr>
  </property>
  <property fmtid="{D5CDD505-2E9C-101B-9397-08002B2CF9AE}" pid="10" name="ClassificationContentMarkingFooterFontProps">
    <vt:lpwstr>#ff0000,12,Aptos</vt:lpwstr>
  </property>
  <property fmtid="{D5CDD505-2E9C-101B-9397-08002B2CF9AE}" pid="11" name="ClassificationContentMarkingFooterText">
    <vt:lpwstr>OFFICIAL</vt:lpwstr>
  </property>
  <property fmtid="{D5CDD505-2E9C-101B-9397-08002B2CF9AE}" pid="12" name="MSIP_Label_7cd3e8b9-ffed-43a8-b7f4-cc2fa0382d36_Enabled">
    <vt:lpwstr>true</vt:lpwstr>
  </property>
  <property fmtid="{D5CDD505-2E9C-101B-9397-08002B2CF9AE}" pid="13" name="MSIP_Label_7cd3e8b9-ffed-43a8-b7f4-cc2fa0382d36_SetDate">
    <vt:lpwstr>2026-02-16T03:32:47Z</vt:lpwstr>
  </property>
  <property fmtid="{D5CDD505-2E9C-101B-9397-08002B2CF9AE}" pid="14" name="MSIP_Label_7cd3e8b9-ffed-43a8-b7f4-cc2fa0382d36_Method">
    <vt:lpwstr>Privileged</vt:lpwstr>
  </property>
  <property fmtid="{D5CDD505-2E9C-101B-9397-08002B2CF9AE}" pid="15" name="MSIP_Label_7cd3e8b9-ffed-43a8-b7f4-cc2fa0382d36_Name">
    <vt:lpwstr>O</vt:lpwstr>
  </property>
  <property fmtid="{D5CDD505-2E9C-101B-9397-08002B2CF9AE}" pid="16" name="MSIP_Label_7cd3e8b9-ffed-43a8-b7f4-cc2fa0382d36_SiteId">
    <vt:lpwstr>34a3929c-73cf-4954-abfe-147dc3517892</vt:lpwstr>
  </property>
  <property fmtid="{D5CDD505-2E9C-101B-9397-08002B2CF9AE}" pid="17" name="MSIP_Label_7cd3e8b9-ffed-43a8-b7f4-cc2fa0382d36_ActionId">
    <vt:lpwstr>a19b8e64-789c-4b5e-8766-ddab673e1903</vt:lpwstr>
  </property>
  <property fmtid="{D5CDD505-2E9C-101B-9397-08002B2CF9AE}" pid="18" name="MSIP_Label_7cd3e8b9-ffed-43a8-b7f4-cc2fa0382d36_ContentBits">
    <vt:lpwstr>3</vt:lpwstr>
  </property>
  <property fmtid="{D5CDD505-2E9C-101B-9397-08002B2CF9AE}" pid="19" name="MSIP_Label_7cd3e8b9-ffed-43a8-b7f4-cc2fa0382d36_Tag">
    <vt:lpwstr>10, 0, 1, 1</vt:lpwstr>
  </property>
</Properties>
</file>