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439AE4A6" w:rsidR="00D560DC" w:rsidRDefault="001F4475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Riduzione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contributo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a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carico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paziente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per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rientranti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A16E46" w:rsidRPr="00A16E46">
            <w:rPr>
              <w:rFonts w:eastAsiaTheme="minorEastAsia"/>
              <w:spacing w:val="0"/>
              <w:kern w:val="0"/>
            </w:rPr>
            <w:t>nel</w:t>
          </w:r>
          <w:proofErr w:type="spellEnd"/>
          <w:r w:rsidR="00A16E46" w:rsidRPr="00A16E46">
            <w:rPr>
              <w:rFonts w:eastAsiaTheme="minorEastAsia"/>
              <w:spacing w:val="0"/>
              <w:kern w:val="0"/>
            </w:rPr>
            <w:t xml:space="preserve"> PBS</w:t>
          </w:r>
        </w:sdtContent>
      </w:sdt>
    </w:p>
    <w:p w14:paraId="56C0B6F2" w14:textId="168B33E2" w:rsidR="001D7D7E" w:rsidRDefault="00A16E46" w:rsidP="00A16E46">
      <w:pPr>
        <w:pStyle w:val="Heading1"/>
      </w:pPr>
      <w:r w:rsidRPr="00A16E46">
        <w:rPr>
          <w:bCs/>
          <w:lang w:val="it-IT"/>
        </w:rPr>
        <w:t>Cos’è il PBS?</w:t>
      </w:r>
    </w:p>
    <w:p w14:paraId="3A373E00" w14:textId="32133D64" w:rsidR="001D7D7E" w:rsidRDefault="00A16E46" w:rsidP="00A16E46">
      <w:r w:rsidRPr="00A16E46">
        <w:rPr>
          <w:lang w:val="it-IT"/>
        </w:rPr>
        <w:t xml:space="preserve">The </w:t>
      </w:r>
      <w:proofErr w:type="spellStart"/>
      <w:r w:rsidRPr="00A16E46">
        <w:rPr>
          <w:lang w:val="it-IT"/>
        </w:rPr>
        <w:t>Pharmaceutical</w:t>
      </w:r>
      <w:proofErr w:type="spellEnd"/>
      <w:r w:rsidRPr="00A16E46">
        <w:rPr>
          <w:lang w:val="it-IT"/>
        </w:rPr>
        <w:t xml:space="preserve"> Benefits </w:t>
      </w:r>
      <w:proofErr w:type="spellStart"/>
      <w:r w:rsidRPr="00A16E46">
        <w:rPr>
          <w:lang w:val="it-IT"/>
        </w:rPr>
        <w:t>Scheme</w:t>
      </w:r>
      <w:proofErr w:type="spellEnd"/>
      <w:r w:rsidRPr="00A16E46">
        <w:rPr>
          <w:lang w:val="it-IT"/>
        </w:rPr>
        <w:t xml:space="preserve"> (</w:t>
      </w:r>
      <w:proofErr w:type="spellStart"/>
      <w:r w:rsidRPr="00A16E46">
        <w:rPr>
          <w:lang w:val="it-IT"/>
        </w:rPr>
        <w:t>PBS</w:t>
      </w:r>
      <w:proofErr w:type="spellEnd"/>
      <w:r w:rsidRPr="00A16E46">
        <w:rPr>
          <w:lang w:val="it-IT"/>
        </w:rPr>
        <w:t>), cioè il piano farmaceutico nazionale, è un programma del governo australiano che fa parte del Medicare. Il PBS offre agli australiani accesso a oltre 900 medicinali prescritti dal medico sovvenzionati per tutta una serie di disturbi alla salute.</w:t>
      </w:r>
    </w:p>
    <w:p w14:paraId="745268E7" w14:textId="79AA3608" w:rsidR="001D7D7E" w:rsidRDefault="00A16E46" w:rsidP="00A16E46">
      <w:r w:rsidRPr="00A16E46">
        <w:rPr>
          <w:lang w:val="it-IT"/>
        </w:rPr>
        <w:t>Il PBS favorisce l’accesso a prezzi abbordabili a medicinali indispensabili e contribuisce a ridurre il peso economico del trattamento di malattie croniche e a lungo termine.</w:t>
      </w:r>
    </w:p>
    <w:p w14:paraId="188F5D22" w14:textId="0885C205" w:rsidR="001D7D7E" w:rsidRDefault="00A16E46" w:rsidP="00A16E46">
      <w:pPr>
        <w:pStyle w:val="Heading1"/>
      </w:pPr>
      <w:r w:rsidRPr="00A16E46">
        <w:rPr>
          <w:bCs/>
          <w:lang w:val="it-IT"/>
        </w:rPr>
        <w:t>Come si applica il costo dei medicinali rientranti nel PBS?</w:t>
      </w:r>
    </w:p>
    <w:p w14:paraId="4EF49487" w14:textId="427C5306" w:rsidR="001D7D7E" w:rsidRDefault="00A16E46" w:rsidP="00A16E46">
      <w:r w:rsidRPr="00A16E46">
        <w:rPr>
          <w:lang w:val="it-IT"/>
        </w:rPr>
        <w:t>Quando acquisti un medicinale rientrante nel PBS, il costo è limitato all’importo massimo denominato “</w:t>
      </w:r>
      <w:proofErr w:type="spellStart"/>
      <w:r w:rsidRPr="00A16E46">
        <w:rPr>
          <w:lang w:val="it-IT"/>
        </w:rPr>
        <w:t>PBS</w:t>
      </w:r>
      <w:proofErr w:type="spellEnd"/>
      <w:r w:rsidRPr="00A16E46">
        <w:rPr>
          <w:lang w:val="it-IT"/>
        </w:rPr>
        <w:t xml:space="preserve"> </w:t>
      </w:r>
      <w:proofErr w:type="spellStart"/>
      <w:r w:rsidRPr="00A16E46">
        <w:rPr>
          <w:lang w:val="it-IT"/>
        </w:rPr>
        <w:t>patient</w:t>
      </w:r>
      <w:proofErr w:type="spellEnd"/>
      <w:r w:rsidRPr="00A16E46">
        <w:rPr>
          <w:lang w:val="it-IT"/>
        </w:rPr>
        <w:t xml:space="preserve"> co-</w:t>
      </w:r>
      <w:proofErr w:type="spellStart"/>
      <w:r w:rsidRPr="00A16E46">
        <w:rPr>
          <w:lang w:val="it-IT"/>
        </w:rPr>
        <w:t>payment</w:t>
      </w:r>
      <w:proofErr w:type="spellEnd"/>
      <w:r w:rsidRPr="00A16E46">
        <w:rPr>
          <w:lang w:val="it-IT"/>
        </w:rPr>
        <w:t>”, che rappresenta il contributo a carico del paziente.</w:t>
      </w:r>
    </w:p>
    <w:p w14:paraId="17F2DB35" w14:textId="4AEDD21F" w:rsidR="001D7D7E" w:rsidRDefault="00A16E46" w:rsidP="00A16E46">
      <w:r w:rsidRPr="00A16E46">
        <w:rPr>
          <w:lang w:val="it-IT"/>
        </w:rPr>
        <w:t>Il contributo a carico del paziente, oltre a eventuali sovrapprezzi, è l’importo massimo che tu devi pagare per un medicinale rientrante nel PBS. Alcuni medicinali rientranti nel PBS hanno un prezzo inferiore a tale importo.</w:t>
      </w:r>
    </w:p>
    <w:p w14:paraId="5AD043C3" w14:textId="27213842" w:rsidR="001D7D7E" w:rsidRDefault="00A16E46" w:rsidP="00A16E46">
      <w:r w:rsidRPr="00A16E46">
        <w:rPr>
          <w:lang w:val="it-IT"/>
        </w:rPr>
        <w:t>Se un medicinale costa più del contributo a carico del paziente, il governo australiano si accolla la differenza. Quattro medicinali su cinque rientranti nel PBS costano più del contributo generale a carico del paziente.</w:t>
      </w:r>
    </w:p>
    <w:p w14:paraId="02C482EF" w14:textId="724AFB2C" w:rsidR="001D7D7E" w:rsidRDefault="00A16E46" w:rsidP="00A16E46">
      <w:r w:rsidRPr="00A16E46">
        <w:rPr>
          <w:lang w:val="it-IT"/>
        </w:rPr>
        <w:t>Se scegli una marca più costosa del medicinale soggetta a sovrapprezzo, dovrai pagare un supplemento oltre al contributo a carico del paziente previsto dal PBS.</w:t>
      </w:r>
    </w:p>
    <w:p w14:paraId="47DFBE4D" w14:textId="5A4EF1DC" w:rsidR="001D7D7E" w:rsidRDefault="00A16E46" w:rsidP="00A16E46">
      <w:pPr>
        <w:pStyle w:val="Heading1"/>
      </w:pPr>
      <w:r w:rsidRPr="00A16E46">
        <w:rPr>
          <w:bCs/>
          <w:lang w:val="it-IT"/>
        </w:rPr>
        <w:t>Cosa sta cambiando?</w:t>
      </w:r>
    </w:p>
    <w:p w14:paraId="6D9461A5" w14:textId="1DFD6ADB" w:rsidR="001D7D7E" w:rsidRDefault="00A16E46" w:rsidP="00A16E46">
      <w:r w:rsidRPr="00A16E46">
        <w:rPr>
          <w:lang w:val="it-IT"/>
        </w:rPr>
        <w:t>Il 1º gennaio 2026, il contributo generale a carico del paziente previsto dal PBS è sceso da $31,60 a $25 per i titolari della tessera del Medicare. Ne consegue che non pagherai più di $25 per ogni medicinale rientrante nel PBS e molti australiani noteranno un notevole risparmio.</w:t>
      </w:r>
    </w:p>
    <w:p w14:paraId="7072E755" w14:textId="690B3923" w:rsidR="001D7D7E" w:rsidRDefault="00A16E46" w:rsidP="00A16E46">
      <w:r w:rsidRPr="00A16E46">
        <w:rPr>
          <w:lang w:val="it-IT"/>
        </w:rPr>
        <w:t>L’ultima volta in cui i medicinali rientranti nel PBS costavano non più di $25 è stata nel 2004 – oltre 20 anni fa.</w:t>
      </w:r>
    </w:p>
    <w:p w14:paraId="03219368" w14:textId="0BAE4C2C" w:rsidR="001D7D7E" w:rsidRDefault="00A16E46" w:rsidP="00A16E46">
      <w:pPr>
        <w:pStyle w:val="Heading1"/>
      </w:pPr>
      <w:r w:rsidRPr="00A16E46">
        <w:rPr>
          <w:bCs/>
          <w:lang w:val="it-IT"/>
        </w:rPr>
        <w:lastRenderedPageBreak/>
        <w:t xml:space="preserve">E se sono titolare di una </w:t>
      </w:r>
      <w:proofErr w:type="spellStart"/>
      <w:r w:rsidRPr="00A16E46">
        <w:rPr>
          <w:bCs/>
          <w:lang w:val="it-IT"/>
        </w:rPr>
        <w:t>concession</w:t>
      </w:r>
      <w:proofErr w:type="spellEnd"/>
      <w:r w:rsidRPr="00A16E46">
        <w:rPr>
          <w:bCs/>
          <w:lang w:val="it-IT"/>
        </w:rPr>
        <w:t xml:space="preserve"> card?</w:t>
      </w:r>
    </w:p>
    <w:p w14:paraId="3A20A312" w14:textId="6BE5D1DE" w:rsidR="001D7D7E" w:rsidRDefault="00A16E46" w:rsidP="00A16E46">
      <w:r w:rsidRPr="00A16E46">
        <w:rPr>
          <w:lang w:val="it-IT"/>
        </w:rPr>
        <w:t xml:space="preserve">Se hai una Commonwealth </w:t>
      </w:r>
      <w:proofErr w:type="spellStart"/>
      <w:r w:rsidRPr="00A16E46">
        <w:rPr>
          <w:lang w:val="it-IT"/>
        </w:rPr>
        <w:t>concession</w:t>
      </w:r>
      <w:proofErr w:type="spellEnd"/>
      <w:r w:rsidRPr="00A16E46">
        <w:rPr>
          <w:lang w:val="it-IT"/>
        </w:rPr>
        <w:t xml:space="preserve"> card, il tuo contributo a carico del paziente rimarrà fissato a $7,70 fino al 2030, cosicché hai la certezza di qual è il costo massimo dei medicinali rientranti nel PBS.</w:t>
      </w:r>
    </w:p>
    <w:p w14:paraId="111CBC6A" w14:textId="0CDC8705" w:rsidR="001D7D7E" w:rsidRPr="001D7D7E" w:rsidRDefault="00A16E46" w:rsidP="00A16E46">
      <w:pPr>
        <w:pStyle w:val="Heading1"/>
      </w:pPr>
      <w:r w:rsidRPr="00A16E46">
        <w:rPr>
          <w:bCs/>
          <w:lang w:val="it-IT"/>
        </w:rPr>
        <w:t>Perché è stato ridotto il contributo a carico del paziente?</w:t>
      </w:r>
    </w:p>
    <w:p w14:paraId="1674F4F1" w14:textId="238B34F9" w:rsidR="001D7D7E" w:rsidRDefault="00A16E46" w:rsidP="00A16E46">
      <w:r w:rsidRPr="00A16E46">
        <w:rPr>
          <w:lang w:val="it-IT"/>
        </w:rPr>
        <w:t>Il contributo generale a carico del paziente previsto dal PBS è stato ridotto per rendere meno costosi i medicinali che costano più di $25. I cambiamenti fanno parte di una serie di misure volte ad alleviare le pressioni del costo della vita cosicché non dovrai rimandare l’acquisto dei medicinali a te prescritti. Altri cambiamenti al PBS comprendono:</w:t>
      </w:r>
    </w:p>
    <w:p w14:paraId="1FE59180" w14:textId="38A69834" w:rsidR="001D7D7E" w:rsidRPr="001D7D7E" w:rsidRDefault="00A16E46" w:rsidP="00A16E46">
      <w:pPr>
        <w:pStyle w:val="Bullet1"/>
      </w:pPr>
      <w:r w:rsidRPr="00A16E46">
        <w:rPr>
          <w:lang w:val="it-IT"/>
        </w:rPr>
        <w:t xml:space="preserve">Blocco a $7,70 del contributo a carico del paziente per i titolari di una Commonwealth </w:t>
      </w:r>
      <w:proofErr w:type="spellStart"/>
      <w:r w:rsidRPr="00A16E46">
        <w:rPr>
          <w:lang w:val="it-IT"/>
        </w:rPr>
        <w:t>concession</w:t>
      </w:r>
      <w:proofErr w:type="spellEnd"/>
      <w:r w:rsidRPr="00A16E46">
        <w:rPr>
          <w:lang w:val="it-IT"/>
        </w:rPr>
        <w:t xml:space="preserve"> card fino al 2030</w:t>
      </w:r>
    </w:p>
    <w:p w14:paraId="450BAE12" w14:textId="3B950ADA" w:rsidR="001D7D7E" w:rsidRPr="001D7D7E" w:rsidRDefault="00A16E46" w:rsidP="00A16E46">
      <w:pPr>
        <w:pStyle w:val="Bullet1"/>
      </w:pPr>
      <w:r w:rsidRPr="00A16E46">
        <w:rPr>
          <w:lang w:val="it-IT"/>
        </w:rPr>
        <w:t>Aumento del numero di medicinali prescritti dal medico per 60 giorni in modo che un numero maggiore di persone possano ricevere il doppio di medicinali con una singola ricetta.</w:t>
      </w:r>
    </w:p>
    <w:p w14:paraId="6C21C8D2" w14:textId="36E6FBB5" w:rsidR="001D7D7E" w:rsidRDefault="00A16E46" w:rsidP="00A16E46">
      <w:pPr>
        <w:pStyle w:val="Heading1"/>
      </w:pPr>
      <w:r w:rsidRPr="00A16E46">
        <w:rPr>
          <w:bCs/>
          <w:lang w:val="it-IT"/>
        </w:rPr>
        <w:t>Chi può avvalersi di medicinali sovvenzionati?</w:t>
      </w:r>
    </w:p>
    <w:p w14:paraId="672209C9" w14:textId="45C3072D" w:rsidR="001D7D7E" w:rsidRDefault="00A16E46" w:rsidP="00A16E46">
      <w:r w:rsidRPr="00A16E46">
        <w:rPr>
          <w:lang w:val="it-IT"/>
        </w:rPr>
        <w:t xml:space="preserve">Chiunque sia titolare della tessera del Medicare può acquistare i medicinali rientranti nel PBS al prezzo calmierato fissato dal governo. Se sei titolare di una Commonwealth </w:t>
      </w:r>
      <w:proofErr w:type="spellStart"/>
      <w:r w:rsidRPr="00A16E46">
        <w:rPr>
          <w:lang w:val="it-IT"/>
        </w:rPr>
        <w:t>concession</w:t>
      </w:r>
      <w:proofErr w:type="spellEnd"/>
      <w:r w:rsidRPr="00A16E46">
        <w:rPr>
          <w:lang w:val="it-IT"/>
        </w:rPr>
        <w:t xml:space="preserve"> card, puoi acquistare i medicinali rientranti nel PBS ad un prezzo agevolato.</w:t>
      </w:r>
    </w:p>
    <w:p w14:paraId="1FDE5AA2" w14:textId="47400603" w:rsidR="001D7D7E" w:rsidRDefault="00A16E46" w:rsidP="00A16E46">
      <w:pPr>
        <w:pStyle w:val="Heading1"/>
      </w:pPr>
      <w:r w:rsidRPr="00A16E46">
        <w:rPr>
          <w:bCs/>
          <w:lang w:val="it-IT"/>
        </w:rPr>
        <w:t>E se il mio medicinale costa meno nel contributo a carico del paziente di $25?</w:t>
      </w:r>
    </w:p>
    <w:p w14:paraId="3047C0EF" w14:textId="6EEF9885" w:rsidR="001D7D7E" w:rsidRDefault="00A16E46" w:rsidP="00A16E46">
      <w:r w:rsidRPr="00A16E46">
        <w:rPr>
          <w:lang w:val="it-IT"/>
        </w:rPr>
        <w:t>Il prezzo dei medicinali che costano meno del contributo a carico del paziente non verrà ridotto. Il prezzo di medicinali che costano meno del contributo a carico del paziente può variare da farmacia a farmacia. Puoi chiedere qual è il costo al farmacista di fiducia o confrontare i prezzi per trovare quello migliore.</w:t>
      </w:r>
    </w:p>
    <w:p w14:paraId="4BC1609F" w14:textId="4A5A3FED" w:rsidR="001D7D7E" w:rsidRDefault="00A16E46" w:rsidP="00A16E46">
      <w:pPr>
        <w:pStyle w:val="Heading1"/>
      </w:pPr>
      <w:r w:rsidRPr="00A16E46">
        <w:rPr>
          <w:bCs/>
          <w:lang w:val="it-IT"/>
        </w:rPr>
        <w:t>I cambiamenti incideranno sulla rete di sicurezza del PBS?</w:t>
      </w:r>
    </w:p>
    <w:p w14:paraId="54A49EC2" w14:textId="29168A6A" w:rsidR="001D7D7E" w:rsidRDefault="00A16E46" w:rsidP="00765836">
      <w:r w:rsidRPr="00A16E46">
        <w:rPr>
          <w:lang w:val="it-IT"/>
        </w:rPr>
        <w:t xml:space="preserve">Il costo della maggior parte dei farmaci rientranti nel </w:t>
      </w:r>
      <w:proofErr w:type="spellStart"/>
      <w:r w:rsidRPr="00A16E46">
        <w:rPr>
          <w:lang w:val="it-IT"/>
        </w:rPr>
        <w:t>PBS</w:t>
      </w:r>
      <w:proofErr w:type="spellEnd"/>
      <w:r w:rsidRPr="00A16E46">
        <w:rPr>
          <w:lang w:val="it-IT"/>
        </w:rPr>
        <w:t xml:space="preserve"> che acquisti con ricetta medica verrà conteggiato ai fini del </w:t>
      </w:r>
      <w:proofErr w:type="spellStart"/>
      <w:r w:rsidR="00765836" w:rsidRPr="00765836">
        <w:rPr>
          <w:lang w:val="en-GB"/>
        </w:rPr>
        <w:t>totale</w:t>
      </w:r>
      <w:proofErr w:type="spellEnd"/>
      <w:r w:rsidR="00765836" w:rsidRPr="00765836">
        <w:rPr>
          <w:lang w:val="en-GB"/>
        </w:rPr>
        <w:t xml:space="preserve"> </w:t>
      </w:r>
      <w:proofErr w:type="spellStart"/>
      <w:r w:rsidR="00765836" w:rsidRPr="00765836">
        <w:rPr>
          <w:lang w:val="en-GB"/>
        </w:rPr>
        <w:t>della</w:t>
      </w:r>
      <w:proofErr w:type="spellEnd"/>
      <w:r w:rsidR="00765836" w:rsidRPr="00765836">
        <w:rPr>
          <w:lang w:val="en-GB"/>
        </w:rPr>
        <w:t xml:space="preserve"> rete di </w:t>
      </w:r>
      <w:proofErr w:type="spellStart"/>
      <w:r w:rsidR="00765836" w:rsidRPr="00765836">
        <w:rPr>
          <w:lang w:val="en-GB"/>
        </w:rPr>
        <w:t>sicurezza</w:t>
      </w:r>
      <w:proofErr w:type="spellEnd"/>
      <w:r w:rsidR="00765836" w:rsidRPr="00765836">
        <w:rPr>
          <w:lang w:val="en-GB"/>
        </w:rPr>
        <w:t xml:space="preserve"> del PBS</w:t>
      </w:r>
      <w:r w:rsidRPr="00A16E46">
        <w:rPr>
          <w:lang w:val="it-IT"/>
        </w:rPr>
        <w:t xml:space="preserve"> (“</w:t>
      </w:r>
      <w:proofErr w:type="spellStart"/>
      <w:r w:rsidRPr="00A16E46">
        <w:rPr>
          <w:lang w:val="it-IT"/>
        </w:rPr>
        <w:t>PBS</w:t>
      </w:r>
      <w:proofErr w:type="spellEnd"/>
      <w:r w:rsidRPr="00A16E46">
        <w:rPr>
          <w:lang w:val="it-IT"/>
        </w:rPr>
        <w:t xml:space="preserve"> </w:t>
      </w:r>
      <w:proofErr w:type="spellStart"/>
      <w:r w:rsidRPr="00A16E46">
        <w:rPr>
          <w:lang w:val="it-IT"/>
        </w:rPr>
        <w:t>Safety</w:t>
      </w:r>
      <w:proofErr w:type="spellEnd"/>
      <w:r w:rsidRPr="00A16E46">
        <w:rPr>
          <w:lang w:val="it-IT"/>
        </w:rPr>
        <w:t xml:space="preserve"> Net” in inglese). Grazie alla rete di sicurezza del PBS, una volta che tu o i tuoi familiari spendete un determinato importo per l’acquisto di medicinali rientranti nel PBS in un anno, il costo di una prescrizione scende o potrebbe diventare gratuita.</w:t>
      </w:r>
    </w:p>
    <w:p w14:paraId="4A6B6100" w14:textId="39649AE8" w:rsidR="001D7D7E" w:rsidRDefault="00A16E46" w:rsidP="00BE65B0">
      <w:r w:rsidRPr="00A16E46">
        <w:rPr>
          <w:lang w:val="it-IT"/>
        </w:rPr>
        <w:t xml:space="preserve">Grazie al costo ridotto dei medicinali, potresti raggiungere la rete di sicurezza </w:t>
      </w:r>
      <w:r w:rsidR="00BE65B0" w:rsidRPr="00BE65B0">
        <w:rPr>
          <w:lang w:val="en-GB"/>
        </w:rPr>
        <w:t xml:space="preserve">del PBS </w:t>
      </w:r>
      <w:proofErr w:type="spellStart"/>
      <w:r w:rsidR="00BE65B0" w:rsidRPr="00BE65B0">
        <w:rPr>
          <w:lang w:val="en-GB"/>
        </w:rPr>
        <w:t>più</w:t>
      </w:r>
      <w:proofErr w:type="spellEnd"/>
      <w:r w:rsidR="00BE65B0" w:rsidRPr="00BE65B0">
        <w:rPr>
          <w:lang w:val="en-GB"/>
        </w:rPr>
        <w:t xml:space="preserve"> </w:t>
      </w:r>
      <w:proofErr w:type="spellStart"/>
      <w:r w:rsidR="00BE65B0" w:rsidRPr="00BE65B0">
        <w:rPr>
          <w:lang w:val="en-GB"/>
        </w:rPr>
        <w:t>tardi</w:t>
      </w:r>
      <w:proofErr w:type="spellEnd"/>
      <w:r w:rsidR="00BE65B0" w:rsidRPr="00BE65B0">
        <w:rPr>
          <w:lang w:val="it-IT"/>
        </w:rPr>
        <w:t xml:space="preserve"> </w:t>
      </w:r>
      <w:r w:rsidRPr="00A16E46">
        <w:rPr>
          <w:lang w:val="it-IT"/>
        </w:rPr>
        <w:t>nel corso dell’anno o addirittura non raggiungerla affatto. Questo è dovuto al fatto che nel corso dell’anno risparmi di più per i medicinali rientranti nel PBS.</w:t>
      </w:r>
    </w:p>
    <w:p w14:paraId="7804663B" w14:textId="606B7410" w:rsidR="001D7D7E" w:rsidRPr="001D7D7E" w:rsidRDefault="00A16E46" w:rsidP="00A16E46">
      <w:pPr>
        <w:pStyle w:val="Heading1"/>
      </w:pPr>
      <w:r w:rsidRPr="00A16E46">
        <w:rPr>
          <w:bCs/>
          <w:lang w:val="it-IT"/>
        </w:rPr>
        <w:lastRenderedPageBreak/>
        <w:t>Quanto risparmierò?</w:t>
      </w:r>
    </w:p>
    <w:p w14:paraId="309D9888" w14:textId="3C24CDD9" w:rsidR="001D7D7E" w:rsidRPr="00AF121B" w:rsidRDefault="00A16E46" w:rsidP="00A16E46">
      <w:r w:rsidRPr="00A16E46">
        <w:rPr>
          <w:lang w:val="it-IT"/>
        </w:rPr>
        <w:t>Una persona con una prescrizione per medicinali rientranti nel PBS del costo di $31,60 risparmierà ora $6,60 per ciascun medicinale poiché il contributo a carico del paziente è ridotto a $25. Seguono alcuni esempi di pazienti generali in situazioni diverse per illustrare i risparmi potenziali.</w:t>
      </w:r>
    </w:p>
    <w:p w14:paraId="61B1E271" w14:textId="6DBDDE4C" w:rsidR="00965793" w:rsidRDefault="00A16E46" w:rsidP="00A16E46">
      <w:pPr>
        <w:pStyle w:val="Heading2"/>
      </w:pPr>
      <w:r w:rsidRPr="00A16E46">
        <w:rPr>
          <w:lang w:val="it-IT"/>
        </w:rPr>
        <w:t>Adulto con due 2 prescrizioni periodiche: risparmio di $158,40</w:t>
      </w:r>
    </w:p>
    <w:p w14:paraId="553B2A7D" w14:textId="708C2E8B" w:rsidR="001D7D7E" w:rsidRPr="001D7D7E" w:rsidRDefault="00A16E46" w:rsidP="00A16E46">
      <w:pPr>
        <w:pStyle w:val="Bullet1"/>
      </w:pPr>
      <w:r w:rsidRPr="00A16E46">
        <w:rPr>
          <w:lang w:val="it-IT"/>
        </w:rPr>
        <w:t>Prescrizioni: 2 al mese</w:t>
      </w:r>
    </w:p>
    <w:p w14:paraId="59D9DDD7" w14:textId="449B6ADC" w:rsidR="001D7D7E" w:rsidRPr="001D7D7E" w:rsidRDefault="00A16E46" w:rsidP="00A16E46">
      <w:pPr>
        <w:pStyle w:val="Bullet1"/>
      </w:pPr>
      <w:r w:rsidRPr="00A16E46">
        <w:rPr>
          <w:lang w:val="it-IT"/>
        </w:rPr>
        <w:t>Prescrizioni all’anno: 2 x 12 = 24</w:t>
      </w:r>
    </w:p>
    <w:p w14:paraId="23834FD7" w14:textId="7D2855A2" w:rsidR="001D7D7E" w:rsidRPr="001D7D7E" w:rsidRDefault="00A16E46" w:rsidP="00A16E46">
      <w:pPr>
        <w:pStyle w:val="Bullet1"/>
      </w:pPr>
      <w:r w:rsidRPr="00A16E46">
        <w:rPr>
          <w:lang w:val="it-IT"/>
        </w:rPr>
        <w:t>Risparmio all’anno: 24 × $6,60 = $158,40</w:t>
      </w:r>
    </w:p>
    <w:p w14:paraId="539401B1" w14:textId="2C0681D2" w:rsidR="001D7D7E" w:rsidRPr="001D7D7E" w:rsidRDefault="00A16E46" w:rsidP="00A16E46">
      <w:pPr>
        <w:pStyle w:val="Heading2"/>
      </w:pPr>
      <w:r w:rsidRPr="00A16E46">
        <w:rPr>
          <w:lang w:val="it-IT"/>
        </w:rPr>
        <w:t>Famiglia di 5 con 3 adolescenti con disturbi cronici: risparmio di $237,60</w:t>
      </w:r>
    </w:p>
    <w:p w14:paraId="02A90CC3" w14:textId="228D4452" w:rsidR="001D7D7E" w:rsidRDefault="00A16E46" w:rsidP="00A16E46">
      <w:pPr>
        <w:pStyle w:val="Bullet1"/>
      </w:pPr>
      <w:r w:rsidRPr="00A16E46">
        <w:rPr>
          <w:lang w:val="it-IT"/>
        </w:rPr>
        <w:t>Ciascuna persona: 1 prescrizione al mese= 12 all’anno</w:t>
      </w:r>
    </w:p>
    <w:p w14:paraId="2A5B5282" w14:textId="1B047D86" w:rsidR="001D7D7E" w:rsidRDefault="00A16E46" w:rsidP="00A16E46">
      <w:pPr>
        <w:pStyle w:val="Bullet1"/>
      </w:pPr>
      <w:r w:rsidRPr="00A16E46">
        <w:rPr>
          <w:lang w:val="it-IT"/>
        </w:rPr>
        <w:t>Totale prescrizioni: 3 × 12 = 36</w:t>
      </w:r>
    </w:p>
    <w:p w14:paraId="1FB52918" w14:textId="5954539E" w:rsidR="001D7D7E" w:rsidRDefault="00A16E46" w:rsidP="00A16E46">
      <w:pPr>
        <w:pStyle w:val="Bullet1"/>
      </w:pPr>
      <w:r w:rsidRPr="00A16E46">
        <w:rPr>
          <w:lang w:val="it-IT"/>
        </w:rPr>
        <w:t>Risparmio all’anno: 36 × $6</w:t>
      </w:r>
      <w:r w:rsidR="00E61B9F">
        <w:rPr>
          <w:lang w:val="it-IT"/>
        </w:rPr>
        <w:t>,</w:t>
      </w:r>
      <w:r w:rsidRPr="00A16E46">
        <w:rPr>
          <w:lang w:val="it-IT"/>
        </w:rPr>
        <w:t>60 = $237,60</w:t>
      </w:r>
    </w:p>
    <w:p w14:paraId="2535010F" w14:textId="37DD6F55" w:rsidR="001D7D7E" w:rsidRDefault="00A16E46" w:rsidP="00A16E46">
      <w:pPr>
        <w:pStyle w:val="Heading2"/>
      </w:pPr>
      <w:r w:rsidRPr="00A16E46">
        <w:rPr>
          <w:lang w:val="it-IT"/>
        </w:rPr>
        <w:t>Adulto con ricette mediche multiple: risparmio di $343,20</w:t>
      </w:r>
    </w:p>
    <w:p w14:paraId="2E015979" w14:textId="04D47631" w:rsidR="001D7D7E" w:rsidRDefault="00A16E46" w:rsidP="00A16E46">
      <w:r w:rsidRPr="00A16E46">
        <w:rPr>
          <w:lang w:val="it-IT"/>
        </w:rPr>
        <w:t>Se tu o la tua famiglia avete bisogno di più di 70 prescrizioni per pazienti generali in un anno solare, potreste avere diritto ad avvalervi della rete di sicurezza del PBS. Le prescrizioni diventano a quel punto meno costose.</w:t>
      </w:r>
    </w:p>
    <w:p w14:paraId="1C0F3412" w14:textId="7F2E8437" w:rsidR="001D7D7E" w:rsidRPr="001D7D7E" w:rsidRDefault="00A16E46" w:rsidP="00A16E46">
      <w:pPr>
        <w:pStyle w:val="Heading1"/>
      </w:pPr>
      <w:r w:rsidRPr="00A16E46">
        <w:rPr>
          <w:bCs/>
          <w:lang w:val="it-IT"/>
        </w:rPr>
        <w:t>Devo fare qualcosa per godere del prezzo ridotto?</w:t>
      </w:r>
    </w:p>
    <w:p w14:paraId="0E4D68D0" w14:textId="3425890B" w:rsidR="001D7D7E" w:rsidRDefault="00A16E46" w:rsidP="00A16E46">
      <w:r w:rsidRPr="00A16E46">
        <w:rPr>
          <w:lang w:val="it-IT"/>
        </w:rPr>
        <w:t>No, i prezzi per i medicinali prescritti dal medico rientranti nel PBS si ridurranno automaticamente. Da parte tua non devi fare nulla.</w:t>
      </w:r>
    </w:p>
    <w:p w14:paraId="78309F13" w14:textId="72878765" w:rsidR="001D7D7E" w:rsidRDefault="00A16E46" w:rsidP="00A16E46">
      <w:pPr>
        <w:pStyle w:val="Heading1"/>
      </w:pPr>
      <w:r w:rsidRPr="00A16E46">
        <w:rPr>
          <w:bCs/>
          <w:lang w:val="it-IT"/>
        </w:rPr>
        <w:t>Perché alcuni medicinali continueranno a costare più di $25?</w:t>
      </w:r>
    </w:p>
    <w:p w14:paraId="7C539103" w14:textId="65355D52" w:rsidR="001D7D7E" w:rsidRDefault="00A16E46" w:rsidP="00A16E46">
      <w:r w:rsidRPr="00A16E46">
        <w:rPr>
          <w:lang w:val="it-IT"/>
        </w:rPr>
        <w:t>I fornitori di farmaci fanno pagare di più per alcuni medicinali, definiti di marca soggetta a sovrapprezzo.</w:t>
      </w:r>
    </w:p>
    <w:p w14:paraId="2CEF1CB2" w14:textId="5A2AD731" w:rsidR="001D7D7E" w:rsidRDefault="00A16E46" w:rsidP="00A16E46">
      <w:r w:rsidRPr="00A16E46">
        <w:rPr>
          <w:lang w:val="it-IT"/>
        </w:rPr>
        <w:t>Puoi chiedere al tuo farmacista di fiducia di altre marche dello stesso medicinale che non sono soggette a sovrapprezzo.</w:t>
      </w:r>
    </w:p>
    <w:p w14:paraId="28F16A41" w14:textId="5D748FEE" w:rsidR="001D7D7E" w:rsidRDefault="00A16E46" w:rsidP="00A16E46">
      <w:pPr>
        <w:pStyle w:val="Heading1"/>
      </w:pPr>
      <w:r w:rsidRPr="00A16E46">
        <w:rPr>
          <w:bCs/>
          <w:lang w:val="it-IT"/>
        </w:rPr>
        <w:t>Il contributo a carico del paziente aumenterà nel 2027?</w:t>
      </w:r>
    </w:p>
    <w:p w14:paraId="6C2CB533" w14:textId="68416A75" w:rsidR="001D7D7E" w:rsidRDefault="00A16E46" w:rsidP="00A16E46">
      <w:r w:rsidRPr="00A16E46">
        <w:rPr>
          <w:lang w:val="it-IT"/>
        </w:rPr>
        <w:t>Sì, il contributo generale a carico del paziente aumenta ogni anno in linea con l’indice dei prezzi al consumo.</w:t>
      </w:r>
    </w:p>
    <w:p w14:paraId="50861914" w14:textId="7247A4B4" w:rsidR="001D7D7E" w:rsidRDefault="00A16E46" w:rsidP="00A16E46">
      <w:r w:rsidRPr="00A16E46">
        <w:rPr>
          <w:lang w:val="it-IT"/>
        </w:rPr>
        <w:lastRenderedPageBreak/>
        <w:t xml:space="preserve">Il contributo a carico del paziente per i titolari di una Commonwealth </w:t>
      </w:r>
      <w:proofErr w:type="spellStart"/>
      <w:r w:rsidRPr="00A16E46">
        <w:rPr>
          <w:lang w:val="it-IT"/>
        </w:rPr>
        <w:t>concession</w:t>
      </w:r>
      <w:proofErr w:type="spellEnd"/>
      <w:r w:rsidRPr="00A16E46">
        <w:rPr>
          <w:lang w:val="it-IT"/>
        </w:rPr>
        <w:t xml:space="preserve"> card non aumenterà fino al 2030.</w:t>
      </w:r>
    </w:p>
    <w:p w14:paraId="437CE976" w14:textId="48663504" w:rsidR="001D7D7E" w:rsidRDefault="00A16E46" w:rsidP="00A16E46">
      <w:pPr>
        <w:pStyle w:val="Heading1"/>
      </w:pPr>
      <w:r w:rsidRPr="00A16E46">
        <w:rPr>
          <w:bCs/>
          <w:lang w:val="it-IT"/>
        </w:rPr>
        <w:t>Questo cambiamento inciderà sulla fornitura di medicinali?</w:t>
      </w:r>
    </w:p>
    <w:p w14:paraId="79C8D15F" w14:textId="1B216868" w:rsidR="001D7D7E" w:rsidRDefault="00A16E46" w:rsidP="00A16E46">
      <w:r w:rsidRPr="00A16E46">
        <w:rPr>
          <w:lang w:val="it-IT"/>
        </w:rPr>
        <w:t>No, non si prevede che la riduzione del contributo generale a carico del paziente per medicinali rientranti nel PBS inciderà sulla fornitura di medicinali né che contribuirà a carenze di medicinali.</w:t>
      </w:r>
    </w:p>
    <w:p w14:paraId="276597C6" w14:textId="155524A4" w:rsidR="001D7D7E" w:rsidRDefault="00A16E46" w:rsidP="00A16E46">
      <w:pPr>
        <w:pStyle w:val="Heading1"/>
      </w:pPr>
      <w:r w:rsidRPr="00A16E46">
        <w:rPr>
          <w:bCs/>
          <w:lang w:val="it-IT"/>
        </w:rPr>
        <w:t>Maggiori informazioni</w:t>
      </w:r>
    </w:p>
    <w:p w14:paraId="7F7C4112" w14:textId="187C28F2" w:rsidR="001D7D7E" w:rsidRDefault="00A16E46" w:rsidP="00A16E46">
      <w:r w:rsidRPr="00A16E46">
        <w:rPr>
          <w:lang w:val="it-IT"/>
        </w:rPr>
        <w:t>Parla con il tuo farmacista di fiducia o medico per capire meglio le opzioni a tua disposizione in merito a medicinali e costi.</w:t>
      </w:r>
    </w:p>
    <w:p w14:paraId="75F13C1E" w14:textId="003900BF" w:rsidR="001D7D7E" w:rsidRPr="00AF121B" w:rsidRDefault="00A16E46" w:rsidP="00A16E46">
      <w:r w:rsidRPr="00A16E46">
        <w:rPr>
          <w:lang w:val="it-IT"/>
        </w:rPr>
        <w:t>Per maggiori informazioni sul contributo a carico del paziente previsto dal PBS, visita</w:t>
      </w:r>
      <w:r w:rsidR="001D7D7E">
        <w:t xml:space="preserve">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50B3A" w14:textId="77777777" w:rsidR="001F4475" w:rsidRDefault="001F4475" w:rsidP="00D560DC">
      <w:pPr>
        <w:spacing w:before="0" w:after="0" w:line="240" w:lineRule="auto"/>
      </w:pPr>
      <w:r>
        <w:separator/>
      </w:r>
    </w:p>
  </w:endnote>
  <w:endnote w:type="continuationSeparator" w:id="0">
    <w:p w14:paraId="0B533F2E" w14:textId="77777777" w:rsidR="001F4475" w:rsidRDefault="001F447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094948B6" w:rsidR="0039793D" w:rsidRPr="0039793D" w:rsidRDefault="00C70287" w:rsidP="00C15D4A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16E46">
          <w:t>Medicinali</w:t>
        </w:r>
        <w:proofErr w:type="spellEnd"/>
        <w:r w:rsidR="00A16E46">
          <w:t xml:space="preserve"> </w:t>
        </w:r>
        <w:proofErr w:type="spellStart"/>
        <w:r w:rsidR="00A16E46">
          <w:t>meno</w:t>
        </w:r>
        <w:proofErr w:type="spellEnd"/>
        <w:r w:rsidR="00A16E46">
          <w:t xml:space="preserve"> </w:t>
        </w:r>
        <w:proofErr w:type="spellStart"/>
        <w:r w:rsidR="00A16E46">
          <w:t>costosi</w:t>
        </w:r>
        <w:proofErr w:type="spellEnd"/>
        <w:r w:rsidR="00A16E46">
          <w:t xml:space="preserve"> – </w:t>
        </w:r>
        <w:proofErr w:type="spellStart"/>
        <w:r w:rsidR="00A16E46">
          <w:t>Riduzione</w:t>
        </w:r>
        <w:proofErr w:type="spellEnd"/>
        <w:r w:rsidR="00A16E46">
          <w:t xml:space="preserve"> del </w:t>
        </w:r>
        <w:proofErr w:type="spellStart"/>
        <w:r w:rsidR="00A16E46">
          <w:t>contributo</w:t>
        </w:r>
        <w:proofErr w:type="spellEnd"/>
        <w:r w:rsidR="00A16E46">
          <w:t xml:space="preserve"> a </w:t>
        </w:r>
        <w:proofErr w:type="spellStart"/>
        <w:r w:rsidR="00A16E46">
          <w:t>carico</w:t>
        </w:r>
        <w:proofErr w:type="spellEnd"/>
        <w:r w:rsidR="00A16E46">
          <w:t xml:space="preserve"> del </w:t>
        </w:r>
        <w:proofErr w:type="spellStart"/>
        <w:r w:rsidR="00A16E46">
          <w:t>paziente</w:t>
        </w:r>
        <w:proofErr w:type="spellEnd"/>
        <w:r w:rsidR="00A16E46">
          <w:t xml:space="preserve"> per </w:t>
        </w:r>
        <w:proofErr w:type="spellStart"/>
        <w:r w:rsidR="00A16E46">
          <w:t>medicinali</w:t>
        </w:r>
        <w:proofErr w:type="spellEnd"/>
        <w:r w:rsidR="00A16E46">
          <w:t xml:space="preserve"> </w:t>
        </w:r>
        <w:proofErr w:type="spellStart"/>
        <w:r w:rsidR="00A16E46">
          <w:t>rientranti</w:t>
        </w:r>
        <w:proofErr w:type="spellEnd"/>
        <w:r w:rsidR="00A16E46">
          <w:t xml:space="preserve"> </w:t>
        </w:r>
        <w:proofErr w:type="spellStart"/>
        <w:r w:rsidR="00A16E46">
          <w:t>nel</w:t>
        </w:r>
        <w:proofErr w:type="spellEnd"/>
        <w:r w:rsidR="00A16E46">
          <w:t xml:space="preserve">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59A87090" w:rsidR="00D560DC" w:rsidRPr="00C70717" w:rsidRDefault="00C70287" w:rsidP="00C15D4A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" filled="f" stroked="f" strokeweight=".5pt">
              <v:textbox inset="0,0,18mm,5mm">
                <w:txbxContent>
                  <w:p w14:paraId="131EDF3E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16E46">
          <w:t>Medicinali</w:t>
        </w:r>
        <w:proofErr w:type="spellEnd"/>
        <w:r w:rsidR="00A16E46">
          <w:t xml:space="preserve"> </w:t>
        </w:r>
        <w:proofErr w:type="spellStart"/>
        <w:r w:rsidR="00A16E46">
          <w:t>meno</w:t>
        </w:r>
        <w:proofErr w:type="spellEnd"/>
        <w:r w:rsidR="00A16E46">
          <w:t xml:space="preserve"> </w:t>
        </w:r>
        <w:proofErr w:type="spellStart"/>
        <w:r w:rsidR="00A16E46">
          <w:t>costosi</w:t>
        </w:r>
        <w:proofErr w:type="spellEnd"/>
        <w:r w:rsidR="00A16E46">
          <w:t xml:space="preserve"> – </w:t>
        </w:r>
        <w:proofErr w:type="spellStart"/>
        <w:r w:rsidR="00A16E46">
          <w:t>Riduzione</w:t>
        </w:r>
        <w:proofErr w:type="spellEnd"/>
        <w:r w:rsidR="00A16E46">
          <w:t xml:space="preserve"> del </w:t>
        </w:r>
        <w:proofErr w:type="spellStart"/>
        <w:r w:rsidR="00A16E46">
          <w:t>contributo</w:t>
        </w:r>
        <w:proofErr w:type="spellEnd"/>
        <w:r w:rsidR="00A16E46">
          <w:t xml:space="preserve"> a </w:t>
        </w:r>
        <w:proofErr w:type="spellStart"/>
        <w:r w:rsidR="00A16E46">
          <w:t>carico</w:t>
        </w:r>
        <w:proofErr w:type="spellEnd"/>
        <w:r w:rsidR="00A16E46">
          <w:t xml:space="preserve"> del </w:t>
        </w:r>
        <w:proofErr w:type="spellStart"/>
        <w:r w:rsidR="00A16E46">
          <w:t>paziente</w:t>
        </w:r>
        <w:proofErr w:type="spellEnd"/>
        <w:r w:rsidR="00A16E46">
          <w:t xml:space="preserve"> per </w:t>
        </w:r>
        <w:proofErr w:type="spellStart"/>
        <w:r w:rsidR="00A16E46">
          <w:t>medicinali</w:t>
        </w:r>
        <w:proofErr w:type="spellEnd"/>
        <w:r w:rsidR="00A16E46">
          <w:t xml:space="preserve"> </w:t>
        </w:r>
        <w:proofErr w:type="spellStart"/>
        <w:r w:rsidR="00A16E46">
          <w:t>rientranti</w:t>
        </w:r>
        <w:proofErr w:type="spellEnd"/>
        <w:r w:rsidR="00A16E46">
          <w:t xml:space="preserve"> </w:t>
        </w:r>
        <w:proofErr w:type="spellStart"/>
        <w:r w:rsidR="00A16E46">
          <w:t>nel</w:t>
        </w:r>
        <w:proofErr w:type="spellEnd"/>
        <w:r w:rsidR="00A16E46">
          <w:t xml:space="preserve">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35278" w14:textId="77777777" w:rsidR="001F4475" w:rsidRDefault="001F447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AEC439A" w14:textId="77777777" w:rsidR="001F4475" w:rsidRDefault="001F447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2DECA185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E46">
      <w:rPr>
        <w:sz w:val="20"/>
      </w:rPr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665A"/>
    <w:rsid w:val="00027E66"/>
    <w:rsid w:val="0003434C"/>
    <w:rsid w:val="00061D6A"/>
    <w:rsid w:val="00073057"/>
    <w:rsid w:val="00082701"/>
    <w:rsid w:val="000B18A7"/>
    <w:rsid w:val="000D34E8"/>
    <w:rsid w:val="00143933"/>
    <w:rsid w:val="00163226"/>
    <w:rsid w:val="00171805"/>
    <w:rsid w:val="00197EC9"/>
    <w:rsid w:val="001B3342"/>
    <w:rsid w:val="001D7D7E"/>
    <w:rsid w:val="001E3443"/>
    <w:rsid w:val="001F4475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ED4"/>
    <w:rsid w:val="00765836"/>
    <w:rsid w:val="007661CA"/>
    <w:rsid w:val="00774D2A"/>
    <w:rsid w:val="007A28D8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74CF4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16E46"/>
    <w:rsid w:val="00A2470F"/>
    <w:rsid w:val="00A31D86"/>
    <w:rsid w:val="00A62134"/>
    <w:rsid w:val="00AB76A4"/>
    <w:rsid w:val="00AE7C3E"/>
    <w:rsid w:val="00AF121B"/>
    <w:rsid w:val="00AF71F9"/>
    <w:rsid w:val="00B02E0C"/>
    <w:rsid w:val="00B349F8"/>
    <w:rsid w:val="00B612DA"/>
    <w:rsid w:val="00B91482"/>
    <w:rsid w:val="00BA4643"/>
    <w:rsid w:val="00BC2448"/>
    <w:rsid w:val="00BE65B0"/>
    <w:rsid w:val="00C1181F"/>
    <w:rsid w:val="00C15D4A"/>
    <w:rsid w:val="00C465E0"/>
    <w:rsid w:val="00C579DD"/>
    <w:rsid w:val="00C70287"/>
    <w:rsid w:val="00C70717"/>
    <w:rsid w:val="00C72181"/>
    <w:rsid w:val="00CF14F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7DC0"/>
    <w:rsid w:val="00E47880"/>
    <w:rsid w:val="00E47EE2"/>
    <w:rsid w:val="00E61B9F"/>
    <w:rsid w:val="00E65022"/>
    <w:rsid w:val="00E73A4B"/>
    <w:rsid w:val="00EA2883"/>
    <w:rsid w:val="00ED2F56"/>
    <w:rsid w:val="00ED328D"/>
    <w:rsid w:val="00ED7D67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B0051"/>
    <w:rsid w:val="00391459"/>
    <w:rsid w:val="003C43EA"/>
    <w:rsid w:val="00497C0D"/>
    <w:rsid w:val="005006F4"/>
    <w:rsid w:val="00541492"/>
    <w:rsid w:val="00613703"/>
    <w:rsid w:val="00752ED4"/>
    <w:rsid w:val="007C63A0"/>
    <w:rsid w:val="00854DB8"/>
    <w:rsid w:val="00926DD4"/>
    <w:rsid w:val="00962073"/>
    <w:rsid w:val="009A6908"/>
    <w:rsid w:val="009B3428"/>
    <w:rsid w:val="009B5F69"/>
    <w:rsid w:val="00A20195"/>
    <w:rsid w:val="00A20BB8"/>
    <w:rsid w:val="00B81A4D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F278E-DC21-4BE7-86E0-06535B45DCE3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1025</Words>
  <Characters>5500</Characters>
  <Application>Microsoft Office Word</Application>
  <DocSecurity>0</DocSecurity>
  <Lines>183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6481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Riduzione del contributo a carico del paziente per medicinali rientranti nel PBS</dc:title>
  <dc:subject>Cheaper Medicines</dc:subject>
  <dc:creator>Australian Government Department of Health and Aged Care</dc:creator>
  <cp:keywords/>
  <dc:description/>
  <cp:lastModifiedBy>Eddy Watson</cp:lastModifiedBy>
  <cp:revision>6</cp:revision>
  <dcterms:created xsi:type="dcterms:W3CDTF">2026-01-23T03:09:00Z</dcterms:created>
  <dcterms:modified xsi:type="dcterms:W3CDTF">2026-01-28T23:27:00Z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