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body>
    <w:p w:rsidRPr="00CA2E4D" w:rsidR="00442FFE" w:rsidP="005A1779" w:rsidRDefault="009A2141" w14:paraId="1E5682F6" w14:textId="4C7CDCC0">
      <w:pPr>
        <w:pStyle w:val="CoverTitle"/>
        <w:spacing w:before="720" w:line="238" w:lineRule="auto"/>
        <w:rPr>
          <w:rFonts w:cs="Arial"/>
          <w:color w:val="002060"/>
          <w:sz w:val="96"/>
          <w:szCs w:val="96"/>
        </w:rPr>
      </w:pPr>
      <w:bookmarkStart w:name="_Hlk114069129" w:id="0"/>
      <w:r w:rsidRPr="00CA2E4D">
        <w:rPr>
          <w:rFonts w:cs="Arial"/>
          <w:color w:val="002060"/>
          <w:sz w:val="96"/>
          <w:szCs w:val="96"/>
        </w:rPr>
        <w:t xml:space="preserve">Care </w:t>
      </w:r>
      <w:r w:rsidRPr="00CA2E4D" w:rsidR="002160AF">
        <w:rPr>
          <w:rFonts w:cs="Arial"/>
          <w:color w:val="002060"/>
          <w:sz w:val="96"/>
          <w:szCs w:val="96"/>
        </w:rPr>
        <w:t>m</w:t>
      </w:r>
      <w:r w:rsidRPr="00CA2E4D">
        <w:rPr>
          <w:rFonts w:cs="Arial"/>
          <w:color w:val="002060"/>
          <w:sz w:val="96"/>
          <w:szCs w:val="96"/>
        </w:rPr>
        <w:t>inutes</w:t>
      </w:r>
    </w:p>
    <w:p w:rsidRPr="00CA2E4D" w:rsidR="00A22A03" w:rsidP="00466E89" w:rsidRDefault="00442FFE" w14:paraId="24F82C34" w14:textId="3DC571D1">
      <w:pPr>
        <w:pStyle w:val="CoverTitle"/>
        <w:spacing w:before="600" w:line="238" w:lineRule="auto"/>
        <w:rPr>
          <w:rFonts w:cs="Arial"/>
          <w:color w:val="002060"/>
        </w:rPr>
        <w:sectPr w:rsidRPr="00CA2E4D" w:rsidR="00A22A03" w:rsidSect="007C3F31">
          <w:headerReference w:type="even" r:id="rId11"/>
          <w:headerReference w:type="default" r:id="rId12"/>
          <w:footerReference w:type="even" r:id="rId13"/>
          <w:footerReference w:type="default" r:id="rId14"/>
          <w:headerReference w:type="first" r:id="rId15"/>
          <w:footerReference w:type="first" r:id="rId16"/>
          <w:type w:val="continuous"/>
          <w:pgSz w:w="11910" w:h="16840" w:orient="portrait"/>
          <w:pgMar w:top="9438" w:right="1021" w:bottom="278" w:left="1021" w:header="720" w:footer="720" w:gutter="0"/>
          <w:cols w:space="720"/>
          <w:titlePg/>
        </w:sectPr>
      </w:pPr>
      <w:r w:rsidRPr="00CA2E4D">
        <w:rPr>
          <w:rFonts w:cs="Arial"/>
          <w:color w:val="002060"/>
        </w:rPr>
        <w:t>Gu</w:t>
      </w:r>
      <w:r w:rsidRPr="00CA2E4D" w:rsidR="00177FFE">
        <w:rPr>
          <w:rFonts w:cs="Arial"/>
          <w:color w:val="002060"/>
        </w:rPr>
        <w:t>ide</w:t>
      </w:r>
      <w:bookmarkEnd w:id="0"/>
      <w:r w:rsidRPr="00CA2E4D" w:rsidR="00BA5C56">
        <w:rPr>
          <w:rFonts w:cs="Arial"/>
          <w:color w:val="002060"/>
        </w:rPr>
        <w:t xml:space="preserve"> for </w:t>
      </w:r>
      <w:r w:rsidR="00420BD4">
        <w:rPr>
          <w:rFonts w:cs="Arial"/>
          <w:color w:val="002060"/>
        </w:rPr>
        <w:t xml:space="preserve">registered providers of </w:t>
      </w:r>
      <w:r w:rsidRPr="00CA2E4D" w:rsidR="00BA5C56">
        <w:rPr>
          <w:rFonts w:cs="Arial"/>
          <w:color w:val="002060"/>
        </w:rPr>
        <w:t>residential</w:t>
      </w:r>
      <w:r w:rsidR="00420BD4">
        <w:rPr>
          <w:rFonts w:cs="Arial"/>
          <w:color w:val="002060"/>
        </w:rPr>
        <w:t xml:space="preserve"> </w:t>
      </w:r>
      <w:r w:rsidR="00C83284">
        <w:rPr>
          <w:rFonts w:cs="Arial"/>
          <w:color w:val="002060"/>
        </w:rPr>
        <w:br/>
      </w:r>
      <w:r w:rsidRPr="00CA2E4D" w:rsidR="00BA5C56">
        <w:rPr>
          <w:rFonts w:cs="Arial"/>
          <w:color w:val="002060"/>
        </w:rPr>
        <w:t xml:space="preserve">care </w:t>
      </w:r>
      <w:r w:rsidR="002E6D1E">
        <w:rPr>
          <w:rFonts w:cs="Arial"/>
          <w:color w:val="002060"/>
        </w:rPr>
        <w:t>homes</w:t>
      </w:r>
      <w:r w:rsidRPr="00CA2E4D" w:rsidR="00BA5C56">
        <w:rPr>
          <w:rFonts w:cs="Arial"/>
          <w:color w:val="002060"/>
        </w:rPr>
        <w:t xml:space="preserve"> </w:t>
      </w:r>
    </w:p>
    <w:sdt>
      <w:sdtPr>
        <w:id w:val="1619255770"/>
        <w:docPartObj>
          <w:docPartGallery w:val="Table of Contents"/>
          <w:docPartUnique/>
        </w:docPartObj>
        <w:rPr>
          <w:rFonts w:ascii="Arial" w:hAnsi="Arial" w:eastAsia="" w:cs="Arial" w:eastAsiaTheme="minorEastAsia"/>
          <w:b w:val="0"/>
          <w:bCs w:val="0"/>
          <w:color w:val="auto"/>
          <w:sz w:val="24"/>
          <w:szCs w:val="24"/>
          <w:lang w:val="en-AU"/>
        </w:rPr>
      </w:sdtPr>
      <w:sdtEndPr>
        <w:rPr>
          <w:rFonts w:ascii="Arial" w:hAnsi="Arial" w:eastAsia="" w:cs="Arial" w:eastAsiaTheme="minorEastAsia"/>
          <w:b w:val="0"/>
          <w:bCs w:val="0"/>
          <w:color w:val="auto"/>
          <w:sz w:val="22"/>
          <w:szCs w:val="22"/>
          <w:lang w:val="en-AU"/>
        </w:rPr>
      </w:sdtEndPr>
      <w:sdtContent>
        <w:p w:rsidRPr="002C04B2" w:rsidR="00631100" w:rsidP="00462031" w:rsidRDefault="00631100" w14:paraId="5FC487B4" w14:textId="60E2A2C7">
          <w:pPr>
            <w:pStyle w:val="TOCHeading"/>
            <w:tabs>
              <w:tab w:val="left" w:pos="7530"/>
            </w:tabs>
            <w:rPr>
              <w:rFonts w:ascii="Arial" w:hAnsi="Arial" w:cs="Arial"/>
            </w:rPr>
          </w:pPr>
          <w:r w:rsidRPr="002C04B2">
            <w:rPr>
              <w:rFonts w:ascii="Arial" w:hAnsi="Arial" w:cs="Arial"/>
            </w:rPr>
            <w:t>Contents</w:t>
          </w:r>
          <w:r w:rsidRPr="002C04B2" w:rsidR="00462031">
            <w:rPr>
              <w:rFonts w:ascii="Arial" w:hAnsi="Arial" w:cs="Arial"/>
            </w:rPr>
            <w:tab/>
          </w:r>
        </w:p>
        <w:p w:rsidR="001E6DFF" w:rsidRDefault="00631100" w14:paraId="00AC80E5" w14:textId="1CD750DC">
          <w:pPr>
            <w:pStyle w:val="TOC1"/>
            <w:rPr>
              <w:rFonts w:asciiTheme="minorHAnsi" w:hAnsiTheme="minorHAnsi" w:eastAsiaTheme="minorEastAsia" w:cstheme="minorBidi"/>
              <w:b w:val="0"/>
              <w:noProof/>
              <w:kern w:val="2"/>
              <w:sz w:val="24"/>
              <w:lang w:eastAsia="en-AU"/>
              <w14:ligatures w14:val="standardContextual"/>
            </w:rPr>
          </w:pPr>
          <w:r w:rsidRPr="002C04B2">
            <w:rPr>
              <w:rFonts w:cs="Arial"/>
              <w:szCs w:val="22"/>
            </w:rPr>
            <w:fldChar w:fldCharType="begin"/>
          </w:r>
          <w:r w:rsidRPr="002C04B2">
            <w:rPr>
              <w:rFonts w:cs="Arial"/>
              <w:szCs w:val="22"/>
            </w:rPr>
            <w:instrText xml:space="preserve"> TOC \o "1-3" \h \z \u </w:instrText>
          </w:r>
          <w:r w:rsidRPr="002C04B2">
            <w:rPr>
              <w:rFonts w:cs="Arial"/>
              <w:szCs w:val="22"/>
            </w:rPr>
            <w:fldChar w:fldCharType="separate"/>
          </w:r>
          <w:hyperlink w:history="1" w:anchor="_Toc220923565">
            <w:r w:rsidRPr="004F6B9D" w:rsidR="001E6DFF">
              <w:rPr>
                <w:rStyle w:val="Hyperlink"/>
                <w:noProof/>
              </w:rPr>
              <w:t>Purpose</w:t>
            </w:r>
            <w:r w:rsidR="001E6DFF">
              <w:rPr>
                <w:noProof/>
                <w:webHidden/>
              </w:rPr>
              <w:tab/>
            </w:r>
            <w:r w:rsidR="001E6DFF">
              <w:rPr>
                <w:noProof/>
                <w:webHidden/>
              </w:rPr>
              <w:fldChar w:fldCharType="begin"/>
            </w:r>
            <w:r w:rsidR="001E6DFF">
              <w:rPr>
                <w:noProof/>
                <w:webHidden/>
              </w:rPr>
              <w:instrText xml:space="preserve"> PAGEREF _Toc220923565 \h </w:instrText>
            </w:r>
            <w:r w:rsidR="001E6DFF">
              <w:rPr>
                <w:noProof/>
                <w:webHidden/>
              </w:rPr>
            </w:r>
            <w:r w:rsidR="001E6DFF">
              <w:rPr>
                <w:noProof/>
                <w:webHidden/>
              </w:rPr>
              <w:fldChar w:fldCharType="separate"/>
            </w:r>
            <w:r w:rsidR="00B447F6">
              <w:rPr>
                <w:noProof/>
                <w:webHidden/>
              </w:rPr>
              <w:t>5</w:t>
            </w:r>
            <w:r w:rsidR="001E6DFF">
              <w:rPr>
                <w:noProof/>
                <w:webHidden/>
              </w:rPr>
              <w:fldChar w:fldCharType="end"/>
            </w:r>
          </w:hyperlink>
        </w:p>
        <w:p w:rsidR="001E6DFF" w:rsidRDefault="001E6DFF" w14:paraId="74D9930D" w14:textId="21E07802">
          <w:pPr>
            <w:pStyle w:val="TOC1"/>
            <w:rPr>
              <w:rFonts w:asciiTheme="minorHAnsi" w:hAnsiTheme="minorHAnsi" w:eastAsiaTheme="minorEastAsia" w:cstheme="minorBidi"/>
              <w:b w:val="0"/>
              <w:noProof/>
              <w:kern w:val="2"/>
              <w:sz w:val="24"/>
              <w:lang w:eastAsia="en-AU"/>
              <w14:ligatures w14:val="standardContextual"/>
            </w:rPr>
          </w:pPr>
          <w:hyperlink w:history="1" w:anchor="_Toc220923566">
            <w:r w:rsidRPr="004F6B9D">
              <w:rPr>
                <w:rStyle w:val="Hyperlink"/>
                <w:noProof/>
              </w:rPr>
              <w:t>Disclaimer</w:t>
            </w:r>
            <w:r>
              <w:rPr>
                <w:noProof/>
                <w:webHidden/>
              </w:rPr>
              <w:tab/>
            </w:r>
            <w:r>
              <w:rPr>
                <w:noProof/>
                <w:webHidden/>
              </w:rPr>
              <w:fldChar w:fldCharType="begin"/>
            </w:r>
            <w:r>
              <w:rPr>
                <w:noProof/>
                <w:webHidden/>
              </w:rPr>
              <w:instrText xml:space="preserve"> PAGEREF _Toc220923566 \h </w:instrText>
            </w:r>
            <w:r>
              <w:rPr>
                <w:noProof/>
                <w:webHidden/>
              </w:rPr>
            </w:r>
            <w:r>
              <w:rPr>
                <w:noProof/>
                <w:webHidden/>
              </w:rPr>
              <w:fldChar w:fldCharType="separate"/>
            </w:r>
            <w:r w:rsidR="00B447F6">
              <w:rPr>
                <w:noProof/>
                <w:webHidden/>
              </w:rPr>
              <w:t>5</w:t>
            </w:r>
            <w:r>
              <w:rPr>
                <w:noProof/>
                <w:webHidden/>
              </w:rPr>
              <w:fldChar w:fldCharType="end"/>
            </w:r>
          </w:hyperlink>
        </w:p>
        <w:p w:rsidR="001E6DFF" w:rsidRDefault="001E6DFF" w14:paraId="59EB4CF6" w14:textId="39DFAF51">
          <w:pPr>
            <w:pStyle w:val="TOC1"/>
            <w:rPr>
              <w:rFonts w:asciiTheme="minorHAnsi" w:hAnsiTheme="minorHAnsi" w:eastAsiaTheme="minorEastAsia" w:cstheme="minorBidi"/>
              <w:b w:val="0"/>
              <w:noProof/>
              <w:kern w:val="2"/>
              <w:sz w:val="24"/>
              <w:lang w:eastAsia="en-AU"/>
              <w14:ligatures w14:val="standardContextual"/>
            </w:rPr>
          </w:pPr>
          <w:hyperlink w:history="1" w:anchor="_Toc220923567">
            <w:r w:rsidRPr="004F6B9D">
              <w:rPr>
                <w:rStyle w:val="Hyperlink"/>
                <w:rFonts w:cs="Arial"/>
                <w:noProof/>
              </w:rPr>
              <w:t>Guide updates</w:t>
            </w:r>
            <w:r>
              <w:rPr>
                <w:noProof/>
                <w:webHidden/>
              </w:rPr>
              <w:tab/>
            </w:r>
            <w:r>
              <w:rPr>
                <w:noProof/>
                <w:webHidden/>
              </w:rPr>
              <w:fldChar w:fldCharType="begin"/>
            </w:r>
            <w:r>
              <w:rPr>
                <w:noProof/>
                <w:webHidden/>
              </w:rPr>
              <w:instrText xml:space="preserve"> PAGEREF _Toc220923567 \h </w:instrText>
            </w:r>
            <w:r>
              <w:rPr>
                <w:noProof/>
                <w:webHidden/>
              </w:rPr>
            </w:r>
            <w:r>
              <w:rPr>
                <w:noProof/>
                <w:webHidden/>
              </w:rPr>
              <w:fldChar w:fldCharType="separate"/>
            </w:r>
            <w:r w:rsidR="00B447F6">
              <w:rPr>
                <w:noProof/>
                <w:webHidden/>
              </w:rPr>
              <w:t>6</w:t>
            </w:r>
            <w:r>
              <w:rPr>
                <w:noProof/>
                <w:webHidden/>
              </w:rPr>
              <w:fldChar w:fldCharType="end"/>
            </w:r>
          </w:hyperlink>
        </w:p>
        <w:p w:rsidR="001E6DFF" w:rsidRDefault="001E6DFF" w14:paraId="32F46CAF" w14:textId="4ED70F03">
          <w:pPr>
            <w:pStyle w:val="TOC1"/>
            <w:rPr>
              <w:rFonts w:asciiTheme="minorHAnsi" w:hAnsiTheme="minorHAnsi" w:eastAsiaTheme="minorEastAsia" w:cstheme="minorBidi"/>
              <w:b w:val="0"/>
              <w:noProof/>
              <w:kern w:val="2"/>
              <w:sz w:val="24"/>
              <w:lang w:eastAsia="en-AU"/>
              <w14:ligatures w14:val="standardContextual"/>
            </w:rPr>
          </w:pPr>
          <w:hyperlink w:history="1" w:anchor="_Toc220923568">
            <w:r w:rsidRPr="004F6B9D">
              <w:rPr>
                <w:rStyle w:val="Hyperlink"/>
                <w:rFonts w:cs="Arial"/>
                <w:noProof/>
              </w:rPr>
              <w:t>Section 1</w:t>
            </w:r>
            <w:r w:rsidRPr="004F6B9D">
              <w:rPr>
                <w:rStyle w:val="Hyperlink"/>
                <w:rFonts w:cs="Arial"/>
                <w:bCs/>
                <w:noProof/>
              </w:rPr>
              <w:t xml:space="preserve">: </w:t>
            </w:r>
            <w:r w:rsidRPr="004F6B9D">
              <w:rPr>
                <w:rStyle w:val="Hyperlink"/>
                <w:rFonts w:cs="Arial"/>
                <w:noProof/>
              </w:rPr>
              <w:t>Introduction</w:t>
            </w:r>
            <w:r>
              <w:rPr>
                <w:noProof/>
                <w:webHidden/>
              </w:rPr>
              <w:tab/>
            </w:r>
            <w:r>
              <w:rPr>
                <w:noProof/>
                <w:webHidden/>
              </w:rPr>
              <w:fldChar w:fldCharType="begin"/>
            </w:r>
            <w:r>
              <w:rPr>
                <w:noProof/>
                <w:webHidden/>
              </w:rPr>
              <w:instrText xml:space="preserve"> PAGEREF _Toc220923568 \h </w:instrText>
            </w:r>
            <w:r>
              <w:rPr>
                <w:noProof/>
                <w:webHidden/>
              </w:rPr>
            </w:r>
            <w:r>
              <w:rPr>
                <w:noProof/>
                <w:webHidden/>
              </w:rPr>
              <w:fldChar w:fldCharType="separate"/>
            </w:r>
            <w:r w:rsidR="00B447F6">
              <w:rPr>
                <w:noProof/>
                <w:webHidden/>
              </w:rPr>
              <w:t>8</w:t>
            </w:r>
            <w:r>
              <w:rPr>
                <w:noProof/>
                <w:webHidden/>
              </w:rPr>
              <w:fldChar w:fldCharType="end"/>
            </w:r>
          </w:hyperlink>
        </w:p>
        <w:p w:rsidR="001E6DFF" w:rsidRDefault="001E6DFF" w14:paraId="4C27A550" w14:textId="475A5233">
          <w:pPr>
            <w:pStyle w:val="TOC1"/>
            <w:rPr>
              <w:rFonts w:asciiTheme="minorHAnsi" w:hAnsiTheme="minorHAnsi" w:eastAsiaTheme="minorEastAsia" w:cstheme="minorBidi"/>
              <w:b w:val="0"/>
              <w:noProof/>
              <w:kern w:val="2"/>
              <w:sz w:val="24"/>
              <w:lang w:eastAsia="en-AU"/>
              <w14:ligatures w14:val="standardContextual"/>
            </w:rPr>
          </w:pPr>
          <w:hyperlink w:history="1" w:anchor="_Toc220923570">
            <w:r w:rsidRPr="004F6B9D">
              <w:rPr>
                <w:rStyle w:val="Hyperlink"/>
                <w:rFonts w:cs="Arial"/>
                <w:noProof/>
              </w:rPr>
              <w:t>Section 2:  Care minutes funding</w:t>
            </w:r>
            <w:r>
              <w:rPr>
                <w:noProof/>
                <w:webHidden/>
              </w:rPr>
              <w:tab/>
            </w:r>
            <w:r>
              <w:rPr>
                <w:noProof/>
                <w:webHidden/>
              </w:rPr>
              <w:fldChar w:fldCharType="begin"/>
            </w:r>
            <w:r>
              <w:rPr>
                <w:noProof/>
                <w:webHidden/>
              </w:rPr>
              <w:instrText xml:space="preserve"> PAGEREF _Toc220923570 \h </w:instrText>
            </w:r>
            <w:r>
              <w:rPr>
                <w:noProof/>
                <w:webHidden/>
              </w:rPr>
            </w:r>
            <w:r>
              <w:rPr>
                <w:noProof/>
                <w:webHidden/>
              </w:rPr>
              <w:fldChar w:fldCharType="separate"/>
            </w:r>
            <w:r w:rsidR="00B447F6">
              <w:rPr>
                <w:noProof/>
                <w:webHidden/>
              </w:rPr>
              <w:t>10</w:t>
            </w:r>
            <w:r>
              <w:rPr>
                <w:noProof/>
                <w:webHidden/>
              </w:rPr>
              <w:fldChar w:fldCharType="end"/>
            </w:r>
          </w:hyperlink>
        </w:p>
        <w:p w:rsidR="001E6DFF" w:rsidRDefault="001E6DFF" w14:paraId="4E04996D" w14:textId="601F3F86">
          <w:pPr>
            <w:pStyle w:val="TOC2"/>
            <w:rPr>
              <w:rFonts w:asciiTheme="minorHAnsi" w:hAnsiTheme="minorHAnsi" w:eastAsiaTheme="minorEastAsia" w:cstheme="minorBidi"/>
              <w:noProof/>
              <w:kern w:val="2"/>
              <w:sz w:val="24"/>
              <w:lang w:eastAsia="en-AU"/>
              <w14:ligatures w14:val="standardContextual"/>
            </w:rPr>
          </w:pPr>
          <w:hyperlink w:history="1" w:anchor="_Toc220923572">
            <w:r w:rsidRPr="004F6B9D">
              <w:rPr>
                <w:rStyle w:val="Hyperlink"/>
                <w:noProof/>
              </w:rPr>
              <w:t>2.1</w:t>
            </w:r>
            <w:r>
              <w:rPr>
                <w:rFonts w:asciiTheme="minorHAnsi" w:hAnsiTheme="minorHAnsi" w:eastAsiaTheme="minorEastAsia" w:cstheme="minorBidi"/>
                <w:noProof/>
                <w:kern w:val="2"/>
                <w:sz w:val="24"/>
                <w:lang w:eastAsia="en-AU"/>
                <w14:ligatures w14:val="standardContextual"/>
              </w:rPr>
              <w:tab/>
            </w:r>
            <w:r w:rsidRPr="004F6B9D">
              <w:rPr>
                <w:rStyle w:val="Hyperlink"/>
                <w:noProof/>
              </w:rPr>
              <w:t>Upcoming changes to care minutes funding</w:t>
            </w:r>
            <w:r>
              <w:rPr>
                <w:noProof/>
                <w:webHidden/>
              </w:rPr>
              <w:tab/>
            </w:r>
            <w:r>
              <w:rPr>
                <w:noProof/>
                <w:webHidden/>
              </w:rPr>
              <w:fldChar w:fldCharType="begin"/>
            </w:r>
            <w:r>
              <w:rPr>
                <w:noProof/>
                <w:webHidden/>
              </w:rPr>
              <w:instrText xml:space="preserve"> PAGEREF _Toc220923572 \h </w:instrText>
            </w:r>
            <w:r>
              <w:rPr>
                <w:noProof/>
                <w:webHidden/>
              </w:rPr>
            </w:r>
            <w:r>
              <w:rPr>
                <w:noProof/>
                <w:webHidden/>
              </w:rPr>
              <w:fldChar w:fldCharType="separate"/>
            </w:r>
            <w:r w:rsidR="00B447F6">
              <w:rPr>
                <w:noProof/>
                <w:webHidden/>
              </w:rPr>
              <w:t>11</w:t>
            </w:r>
            <w:r>
              <w:rPr>
                <w:noProof/>
                <w:webHidden/>
              </w:rPr>
              <w:fldChar w:fldCharType="end"/>
            </w:r>
          </w:hyperlink>
        </w:p>
        <w:p w:rsidR="001E6DFF" w:rsidRDefault="001E6DFF" w14:paraId="217EC543" w14:textId="67118EFC">
          <w:pPr>
            <w:pStyle w:val="TOC1"/>
            <w:rPr>
              <w:rFonts w:asciiTheme="minorHAnsi" w:hAnsiTheme="minorHAnsi" w:eastAsiaTheme="minorEastAsia" w:cstheme="minorBidi"/>
              <w:b w:val="0"/>
              <w:noProof/>
              <w:kern w:val="2"/>
              <w:sz w:val="24"/>
              <w:lang w:eastAsia="en-AU"/>
              <w14:ligatures w14:val="standardContextual"/>
            </w:rPr>
          </w:pPr>
          <w:hyperlink w:history="1" w:anchor="_Toc220923573">
            <w:r w:rsidRPr="004F6B9D">
              <w:rPr>
                <w:rStyle w:val="Hyperlink"/>
                <w:rFonts w:cs="Arial"/>
                <w:noProof/>
              </w:rPr>
              <w:t>Section 3:  Care workers</w:t>
            </w:r>
            <w:r>
              <w:rPr>
                <w:noProof/>
                <w:webHidden/>
              </w:rPr>
              <w:tab/>
            </w:r>
            <w:r>
              <w:rPr>
                <w:noProof/>
                <w:webHidden/>
              </w:rPr>
              <w:fldChar w:fldCharType="begin"/>
            </w:r>
            <w:r>
              <w:rPr>
                <w:noProof/>
                <w:webHidden/>
              </w:rPr>
              <w:instrText xml:space="preserve"> PAGEREF _Toc220923573 \h </w:instrText>
            </w:r>
            <w:r>
              <w:rPr>
                <w:noProof/>
                <w:webHidden/>
              </w:rPr>
            </w:r>
            <w:r>
              <w:rPr>
                <w:noProof/>
                <w:webHidden/>
              </w:rPr>
              <w:fldChar w:fldCharType="separate"/>
            </w:r>
            <w:r w:rsidR="00B447F6">
              <w:rPr>
                <w:noProof/>
                <w:webHidden/>
              </w:rPr>
              <w:t>12</w:t>
            </w:r>
            <w:r>
              <w:rPr>
                <w:noProof/>
                <w:webHidden/>
              </w:rPr>
              <w:fldChar w:fldCharType="end"/>
            </w:r>
          </w:hyperlink>
        </w:p>
        <w:p w:rsidR="001E6DFF" w:rsidRDefault="001E6DFF" w14:paraId="35FA059C" w14:textId="54CCEA3D">
          <w:pPr>
            <w:pStyle w:val="TOC2"/>
            <w:rPr>
              <w:rFonts w:asciiTheme="minorHAnsi" w:hAnsiTheme="minorHAnsi" w:eastAsiaTheme="minorEastAsia" w:cstheme="minorBidi"/>
              <w:noProof/>
              <w:kern w:val="2"/>
              <w:sz w:val="24"/>
              <w:lang w:eastAsia="en-AU"/>
              <w14:ligatures w14:val="standardContextual"/>
            </w:rPr>
          </w:pPr>
          <w:hyperlink w:history="1" w:anchor="_Toc220923575">
            <w:r w:rsidRPr="004F6B9D">
              <w:rPr>
                <w:rStyle w:val="Hyperlink"/>
                <w:rFonts w:cs="Arial"/>
                <w:noProof/>
              </w:rPr>
              <w:t>3.1</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Nursing registration</w:t>
            </w:r>
            <w:r>
              <w:rPr>
                <w:noProof/>
                <w:webHidden/>
              </w:rPr>
              <w:tab/>
            </w:r>
            <w:r>
              <w:rPr>
                <w:noProof/>
                <w:webHidden/>
              </w:rPr>
              <w:fldChar w:fldCharType="begin"/>
            </w:r>
            <w:r>
              <w:rPr>
                <w:noProof/>
                <w:webHidden/>
              </w:rPr>
              <w:instrText xml:space="preserve"> PAGEREF _Toc220923575 \h </w:instrText>
            </w:r>
            <w:r>
              <w:rPr>
                <w:noProof/>
                <w:webHidden/>
              </w:rPr>
            </w:r>
            <w:r>
              <w:rPr>
                <w:noProof/>
                <w:webHidden/>
              </w:rPr>
              <w:fldChar w:fldCharType="separate"/>
            </w:r>
            <w:r w:rsidR="00B447F6">
              <w:rPr>
                <w:noProof/>
                <w:webHidden/>
              </w:rPr>
              <w:t>13</w:t>
            </w:r>
            <w:r>
              <w:rPr>
                <w:noProof/>
                <w:webHidden/>
              </w:rPr>
              <w:fldChar w:fldCharType="end"/>
            </w:r>
          </w:hyperlink>
        </w:p>
        <w:p w:rsidR="001E6DFF" w:rsidRDefault="001E6DFF" w14:paraId="53B60404" w14:textId="2B523B6E">
          <w:pPr>
            <w:pStyle w:val="TOC3"/>
            <w:rPr>
              <w:rFonts w:asciiTheme="minorHAnsi" w:hAnsiTheme="minorHAnsi" w:eastAsiaTheme="minorEastAsia" w:cstheme="minorBidi"/>
              <w:kern w:val="2"/>
              <w:sz w:val="24"/>
              <w14:ligatures w14:val="standardContextual"/>
            </w:rPr>
          </w:pPr>
          <w:hyperlink w:history="1" w:anchor="_Toc220923576">
            <w:r w:rsidRPr="004F6B9D">
              <w:rPr>
                <w:rStyle w:val="Hyperlink"/>
              </w:rPr>
              <w:t>3.1.1</w:t>
            </w:r>
            <w:r>
              <w:rPr>
                <w:rFonts w:asciiTheme="minorHAnsi" w:hAnsiTheme="minorHAnsi" w:eastAsiaTheme="minorEastAsia" w:cstheme="minorBidi"/>
                <w:kern w:val="2"/>
                <w:sz w:val="24"/>
                <w14:ligatures w14:val="standardContextual"/>
              </w:rPr>
              <w:tab/>
            </w:r>
            <w:r w:rsidRPr="004F6B9D">
              <w:rPr>
                <w:rStyle w:val="Hyperlink"/>
              </w:rPr>
              <w:t>Registered nurse</w:t>
            </w:r>
            <w:r>
              <w:rPr>
                <w:webHidden/>
              </w:rPr>
              <w:tab/>
            </w:r>
            <w:r>
              <w:rPr>
                <w:webHidden/>
              </w:rPr>
              <w:fldChar w:fldCharType="begin"/>
            </w:r>
            <w:r>
              <w:rPr>
                <w:webHidden/>
              </w:rPr>
              <w:instrText xml:space="preserve"> PAGEREF _Toc220923576 \h </w:instrText>
            </w:r>
            <w:r>
              <w:rPr>
                <w:webHidden/>
              </w:rPr>
            </w:r>
            <w:r>
              <w:rPr>
                <w:webHidden/>
              </w:rPr>
              <w:fldChar w:fldCharType="separate"/>
            </w:r>
            <w:r w:rsidR="00B447F6">
              <w:rPr>
                <w:webHidden/>
              </w:rPr>
              <w:t>13</w:t>
            </w:r>
            <w:r>
              <w:rPr>
                <w:webHidden/>
              </w:rPr>
              <w:fldChar w:fldCharType="end"/>
            </w:r>
          </w:hyperlink>
        </w:p>
        <w:p w:rsidR="001E6DFF" w:rsidRDefault="001E6DFF" w14:paraId="08C4FF33" w14:textId="0AC21E7B">
          <w:pPr>
            <w:pStyle w:val="TOC3"/>
            <w:rPr>
              <w:rFonts w:asciiTheme="minorHAnsi" w:hAnsiTheme="minorHAnsi" w:eastAsiaTheme="minorEastAsia" w:cstheme="minorBidi"/>
              <w:kern w:val="2"/>
              <w:sz w:val="24"/>
              <w14:ligatures w14:val="standardContextual"/>
            </w:rPr>
          </w:pPr>
          <w:hyperlink w:history="1" w:anchor="_Toc220923577">
            <w:r w:rsidRPr="004F6B9D">
              <w:rPr>
                <w:rStyle w:val="Hyperlink"/>
              </w:rPr>
              <w:t>3.1.2</w:t>
            </w:r>
            <w:r>
              <w:rPr>
                <w:rFonts w:asciiTheme="minorHAnsi" w:hAnsiTheme="minorHAnsi" w:eastAsiaTheme="minorEastAsia" w:cstheme="minorBidi"/>
                <w:kern w:val="2"/>
                <w:sz w:val="24"/>
                <w14:ligatures w14:val="standardContextual"/>
              </w:rPr>
              <w:tab/>
            </w:r>
            <w:r w:rsidRPr="004F6B9D">
              <w:rPr>
                <w:rStyle w:val="Hyperlink"/>
              </w:rPr>
              <w:t>Enrolled nurse</w:t>
            </w:r>
            <w:r>
              <w:rPr>
                <w:webHidden/>
              </w:rPr>
              <w:tab/>
            </w:r>
            <w:r>
              <w:rPr>
                <w:webHidden/>
              </w:rPr>
              <w:fldChar w:fldCharType="begin"/>
            </w:r>
            <w:r>
              <w:rPr>
                <w:webHidden/>
              </w:rPr>
              <w:instrText xml:space="preserve"> PAGEREF _Toc220923577 \h </w:instrText>
            </w:r>
            <w:r>
              <w:rPr>
                <w:webHidden/>
              </w:rPr>
            </w:r>
            <w:r>
              <w:rPr>
                <w:webHidden/>
              </w:rPr>
              <w:fldChar w:fldCharType="separate"/>
            </w:r>
            <w:r w:rsidR="00B447F6">
              <w:rPr>
                <w:webHidden/>
              </w:rPr>
              <w:t>13</w:t>
            </w:r>
            <w:r>
              <w:rPr>
                <w:webHidden/>
              </w:rPr>
              <w:fldChar w:fldCharType="end"/>
            </w:r>
          </w:hyperlink>
        </w:p>
        <w:p w:rsidR="001E6DFF" w:rsidRDefault="001E6DFF" w14:paraId="087EF0AB" w14:textId="3817E8EA">
          <w:pPr>
            <w:pStyle w:val="TOC3"/>
            <w:rPr>
              <w:rFonts w:asciiTheme="minorHAnsi" w:hAnsiTheme="minorHAnsi" w:eastAsiaTheme="minorEastAsia" w:cstheme="minorBidi"/>
              <w:kern w:val="2"/>
              <w:sz w:val="24"/>
              <w14:ligatures w14:val="standardContextual"/>
            </w:rPr>
          </w:pPr>
          <w:hyperlink w:history="1" w:anchor="_Toc220923578">
            <w:r w:rsidRPr="004F6B9D">
              <w:rPr>
                <w:rStyle w:val="Hyperlink"/>
              </w:rPr>
              <w:t>3.1.3</w:t>
            </w:r>
            <w:r>
              <w:rPr>
                <w:rFonts w:asciiTheme="minorHAnsi" w:hAnsiTheme="minorHAnsi" w:eastAsiaTheme="minorEastAsia" w:cstheme="minorBidi"/>
                <w:kern w:val="2"/>
                <w:sz w:val="24"/>
                <w14:ligatures w14:val="standardContextual"/>
              </w:rPr>
              <w:tab/>
            </w:r>
            <w:r w:rsidRPr="004F6B9D">
              <w:rPr>
                <w:rStyle w:val="Hyperlink"/>
              </w:rPr>
              <w:t>Nurse practitioners</w:t>
            </w:r>
            <w:r>
              <w:rPr>
                <w:webHidden/>
              </w:rPr>
              <w:tab/>
            </w:r>
            <w:r>
              <w:rPr>
                <w:webHidden/>
              </w:rPr>
              <w:fldChar w:fldCharType="begin"/>
            </w:r>
            <w:r>
              <w:rPr>
                <w:webHidden/>
              </w:rPr>
              <w:instrText xml:space="preserve"> PAGEREF _Toc220923578 \h </w:instrText>
            </w:r>
            <w:r>
              <w:rPr>
                <w:webHidden/>
              </w:rPr>
            </w:r>
            <w:r>
              <w:rPr>
                <w:webHidden/>
              </w:rPr>
              <w:fldChar w:fldCharType="separate"/>
            </w:r>
            <w:r w:rsidR="00B447F6">
              <w:rPr>
                <w:webHidden/>
              </w:rPr>
              <w:t>14</w:t>
            </w:r>
            <w:r>
              <w:rPr>
                <w:webHidden/>
              </w:rPr>
              <w:fldChar w:fldCharType="end"/>
            </w:r>
          </w:hyperlink>
        </w:p>
        <w:p w:rsidR="001E6DFF" w:rsidRDefault="001E6DFF" w14:paraId="08E378E3" w14:textId="5EF75C2E">
          <w:pPr>
            <w:pStyle w:val="TOC2"/>
            <w:rPr>
              <w:rFonts w:asciiTheme="minorHAnsi" w:hAnsiTheme="minorHAnsi" w:eastAsiaTheme="minorEastAsia" w:cstheme="minorBidi"/>
              <w:noProof/>
              <w:kern w:val="2"/>
              <w:sz w:val="24"/>
              <w:lang w:eastAsia="en-AU"/>
              <w14:ligatures w14:val="standardContextual"/>
            </w:rPr>
          </w:pPr>
          <w:hyperlink w:history="1" w:anchor="_Toc220923579">
            <w:r w:rsidRPr="004F6B9D">
              <w:rPr>
                <w:rStyle w:val="Hyperlink"/>
                <w:noProof/>
              </w:rPr>
              <w:t>3.2</w:t>
            </w:r>
            <w:r>
              <w:rPr>
                <w:rFonts w:asciiTheme="minorHAnsi" w:hAnsiTheme="minorHAnsi" w:eastAsiaTheme="minorEastAsia" w:cstheme="minorBidi"/>
                <w:noProof/>
                <w:kern w:val="2"/>
                <w:sz w:val="24"/>
                <w:lang w:eastAsia="en-AU"/>
                <w14:ligatures w14:val="standardContextual"/>
              </w:rPr>
              <w:tab/>
            </w:r>
            <w:r w:rsidRPr="004F6B9D">
              <w:rPr>
                <w:rStyle w:val="Hyperlink"/>
                <w:noProof/>
              </w:rPr>
              <w:t>Nursing assistant/assistant in nursing</w:t>
            </w:r>
            <w:r>
              <w:rPr>
                <w:noProof/>
                <w:webHidden/>
              </w:rPr>
              <w:tab/>
            </w:r>
            <w:r>
              <w:rPr>
                <w:noProof/>
                <w:webHidden/>
              </w:rPr>
              <w:fldChar w:fldCharType="begin"/>
            </w:r>
            <w:r>
              <w:rPr>
                <w:noProof/>
                <w:webHidden/>
              </w:rPr>
              <w:instrText xml:space="preserve"> PAGEREF _Toc220923579 \h </w:instrText>
            </w:r>
            <w:r>
              <w:rPr>
                <w:noProof/>
                <w:webHidden/>
              </w:rPr>
            </w:r>
            <w:r>
              <w:rPr>
                <w:noProof/>
                <w:webHidden/>
              </w:rPr>
              <w:fldChar w:fldCharType="separate"/>
            </w:r>
            <w:r w:rsidR="00B447F6">
              <w:rPr>
                <w:noProof/>
                <w:webHidden/>
              </w:rPr>
              <w:t>14</w:t>
            </w:r>
            <w:r>
              <w:rPr>
                <w:noProof/>
                <w:webHidden/>
              </w:rPr>
              <w:fldChar w:fldCharType="end"/>
            </w:r>
          </w:hyperlink>
        </w:p>
        <w:p w:rsidR="001E6DFF" w:rsidRDefault="001E6DFF" w14:paraId="19A148C0" w14:textId="3282B673">
          <w:pPr>
            <w:pStyle w:val="TOC2"/>
            <w:rPr>
              <w:rFonts w:asciiTheme="minorHAnsi" w:hAnsiTheme="minorHAnsi" w:eastAsiaTheme="minorEastAsia" w:cstheme="minorBidi"/>
              <w:noProof/>
              <w:kern w:val="2"/>
              <w:sz w:val="24"/>
              <w:lang w:eastAsia="en-AU"/>
              <w14:ligatures w14:val="standardContextual"/>
            </w:rPr>
          </w:pPr>
          <w:hyperlink w:history="1" w:anchor="_Toc220923580">
            <w:r w:rsidRPr="004F6B9D">
              <w:rPr>
                <w:rStyle w:val="Hyperlink"/>
                <w:rFonts w:cs="Arial"/>
                <w:noProof/>
              </w:rPr>
              <w:t>3.3</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Personal care worker</w:t>
            </w:r>
            <w:r>
              <w:rPr>
                <w:noProof/>
                <w:webHidden/>
              </w:rPr>
              <w:tab/>
            </w:r>
            <w:r>
              <w:rPr>
                <w:noProof/>
                <w:webHidden/>
              </w:rPr>
              <w:fldChar w:fldCharType="begin"/>
            </w:r>
            <w:r>
              <w:rPr>
                <w:noProof/>
                <w:webHidden/>
              </w:rPr>
              <w:instrText xml:space="preserve"> PAGEREF _Toc220923580 \h </w:instrText>
            </w:r>
            <w:r>
              <w:rPr>
                <w:noProof/>
                <w:webHidden/>
              </w:rPr>
            </w:r>
            <w:r>
              <w:rPr>
                <w:noProof/>
                <w:webHidden/>
              </w:rPr>
              <w:fldChar w:fldCharType="separate"/>
            </w:r>
            <w:r w:rsidR="00B447F6">
              <w:rPr>
                <w:noProof/>
                <w:webHidden/>
              </w:rPr>
              <w:t>14</w:t>
            </w:r>
            <w:r>
              <w:rPr>
                <w:noProof/>
                <w:webHidden/>
              </w:rPr>
              <w:fldChar w:fldCharType="end"/>
            </w:r>
          </w:hyperlink>
        </w:p>
        <w:p w:rsidR="001E6DFF" w:rsidRDefault="001E6DFF" w14:paraId="5B70AEA3" w14:textId="5B0775EB">
          <w:pPr>
            <w:pStyle w:val="TOC3"/>
            <w:rPr>
              <w:rFonts w:asciiTheme="minorHAnsi" w:hAnsiTheme="minorHAnsi" w:eastAsiaTheme="minorEastAsia" w:cstheme="minorBidi"/>
              <w:kern w:val="2"/>
              <w:sz w:val="24"/>
              <w14:ligatures w14:val="standardContextual"/>
            </w:rPr>
          </w:pPr>
          <w:hyperlink w:history="1" w:anchor="_Toc220923581">
            <w:r w:rsidRPr="004F6B9D">
              <w:rPr>
                <w:rStyle w:val="Hyperlink"/>
              </w:rPr>
              <w:t>3.3.1</w:t>
            </w:r>
            <w:r>
              <w:rPr>
                <w:rFonts w:asciiTheme="minorHAnsi" w:hAnsiTheme="minorHAnsi" w:eastAsiaTheme="minorEastAsia" w:cstheme="minorBidi"/>
                <w:kern w:val="2"/>
                <w:sz w:val="24"/>
                <w14:ligatures w14:val="standardContextual"/>
              </w:rPr>
              <w:tab/>
            </w:r>
            <w:r w:rsidRPr="004F6B9D">
              <w:rPr>
                <w:rStyle w:val="Hyperlink"/>
              </w:rPr>
              <w:t>Members of a religious order</w:t>
            </w:r>
            <w:r>
              <w:rPr>
                <w:webHidden/>
              </w:rPr>
              <w:tab/>
            </w:r>
            <w:r>
              <w:rPr>
                <w:webHidden/>
              </w:rPr>
              <w:fldChar w:fldCharType="begin"/>
            </w:r>
            <w:r>
              <w:rPr>
                <w:webHidden/>
              </w:rPr>
              <w:instrText xml:space="preserve"> PAGEREF _Toc220923581 \h </w:instrText>
            </w:r>
            <w:r>
              <w:rPr>
                <w:webHidden/>
              </w:rPr>
            </w:r>
            <w:r>
              <w:rPr>
                <w:webHidden/>
              </w:rPr>
              <w:fldChar w:fldCharType="separate"/>
            </w:r>
            <w:r w:rsidR="00B447F6">
              <w:rPr>
                <w:webHidden/>
              </w:rPr>
              <w:t>15</w:t>
            </w:r>
            <w:r>
              <w:rPr>
                <w:webHidden/>
              </w:rPr>
              <w:fldChar w:fldCharType="end"/>
            </w:r>
          </w:hyperlink>
        </w:p>
        <w:p w:rsidR="001E6DFF" w:rsidRDefault="001E6DFF" w14:paraId="0CE88899" w14:textId="6785C2A9">
          <w:pPr>
            <w:pStyle w:val="TOC3"/>
            <w:rPr>
              <w:rFonts w:asciiTheme="minorHAnsi" w:hAnsiTheme="minorHAnsi" w:eastAsiaTheme="minorEastAsia" w:cstheme="minorBidi"/>
              <w:kern w:val="2"/>
              <w:sz w:val="24"/>
              <w14:ligatures w14:val="standardContextual"/>
            </w:rPr>
          </w:pPr>
          <w:hyperlink w:history="1" w:anchor="_Toc220923582">
            <w:r w:rsidRPr="004F6B9D">
              <w:rPr>
                <w:rStyle w:val="Hyperlink"/>
              </w:rPr>
              <w:t>3.3.2</w:t>
            </w:r>
            <w:r>
              <w:rPr>
                <w:rFonts w:asciiTheme="minorHAnsi" w:hAnsiTheme="minorHAnsi" w:eastAsiaTheme="minorEastAsia" w:cstheme="minorBidi"/>
                <w:kern w:val="2"/>
                <w:sz w:val="24"/>
                <w14:ligatures w14:val="standardContextual"/>
              </w:rPr>
              <w:tab/>
            </w:r>
            <w:r w:rsidRPr="004F6B9D">
              <w:rPr>
                <w:rStyle w:val="Hyperlink"/>
              </w:rPr>
              <w:t>Trainees</w:t>
            </w:r>
            <w:r>
              <w:rPr>
                <w:webHidden/>
              </w:rPr>
              <w:tab/>
            </w:r>
            <w:r>
              <w:rPr>
                <w:webHidden/>
              </w:rPr>
              <w:fldChar w:fldCharType="begin"/>
            </w:r>
            <w:r>
              <w:rPr>
                <w:webHidden/>
              </w:rPr>
              <w:instrText xml:space="preserve"> PAGEREF _Toc220923582 \h </w:instrText>
            </w:r>
            <w:r>
              <w:rPr>
                <w:webHidden/>
              </w:rPr>
            </w:r>
            <w:r>
              <w:rPr>
                <w:webHidden/>
              </w:rPr>
              <w:fldChar w:fldCharType="separate"/>
            </w:r>
            <w:r w:rsidR="00B447F6">
              <w:rPr>
                <w:webHidden/>
              </w:rPr>
              <w:t>15</w:t>
            </w:r>
            <w:r>
              <w:rPr>
                <w:webHidden/>
              </w:rPr>
              <w:fldChar w:fldCharType="end"/>
            </w:r>
          </w:hyperlink>
        </w:p>
        <w:p w:rsidR="001E6DFF" w:rsidRDefault="001E6DFF" w14:paraId="4FCCFFD7" w14:textId="6C5112E5">
          <w:pPr>
            <w:pStyle w:val="TOC3"/>
            <w:rPr>
              <w:rFonts w:asciiTheme="minorHAnsi" w:hAnsiTheme="minorHAnsi" w:eastAsiaTheme="minorEastAsia" w:cstheme="minorBidi"/>
              <w:kern w:val="2"/>
              <w:sz w:val="24"/>
              <w14:ligatures w14:val="standardContextual"/>
            </w:rPr>
          </w:pPr>
          <w:hyperlink w:history="1" w:anchor="_Toc220923583">
            <w:r w:rsidRPr="004F6B9D">
              <w:rPr>
                <w:rStyle w:val="Hyperlink"/>
                <w:rFonts w:eastAsia="Times New Roman"/>
              </w:rPr>
              <w:t>3.3.3</w:t>
            </w:r>
            <w:r>
              <w:rPr>
                <w:rFonts w:asciiTheme="minorHAnsi" w:hAnsiTheme="minorHAnsi" w:eastAsiaTheme="minorEastAsia" w:cstheme="minorBidi"/>
                <w:kern w:val="2"/>
                <w:sz w:val="24"/>
                <w14:ligatures w14:val="standardContextual"/>
              </w:rPr>
              <w:tab/>
            </w:r>
            <w:r w:rsidRPr="004F6B9D">
              <w:rPr>
                <w:rStyle w:val="Hyperlink"/>
              </w:rPr>
              <w:t>Registered undergraduate students of nursing</w:t>
            </w:r>
            <w:r>
              <w:rPr>
                <w:webHidden/>
              </w:rPr>
              <w:tab/>
            </w:r>
            <w:r>
              <w:rPr>
                <w:webHidden/>
              </w:rPr>
              <w:fldChar w:fldCharType="begin"/>
            </w:r>
            <w:r>
              <w:rPr>
                <w:webHidden/>
              </w:rPr>
              <w:instrText xml:space="preserve"> PAGEREF _Toc220923583 \h </w:instrText>
            </w:r>
            <w:r>
              <w:rPr>
                <w:webHidden/>
              </w:rPr>
            </w:r>
            <w:r>
              <w:rPr>
                <w:webHidden/>
              </w:rPr>
              <w:fldChar w:fldCharType="separate"/>
            </w:r>
            <w:r w:rsidR="00B447F6">
              <w:rPr>
                <w:webHidden/>
              </w:rPr>
              <w:t>15</w:t>
            </w:r>
            <w:r>
              <w:rPr>
                <w:webHidden/>
              </w:rPr>
              <w:fldChar w:fldCharType="end"/>
            </w:r>
          </w:hyperlink>
        </w:p>
        <w:p w:rsidR="001E6DFF" w:rsidRDefault="001E6DFF" w14:paraId="067FC608" w14:textId="50303DE5">
          <w:pPr>
            <w:pStyle w:val="TOC3"/>
            <w:rPr>
              <w:rFonts w:asciiTheme="minorHAnsi" w:hAnsiTheme="minorHAnsi" w:eastAsiaTheme="minorEastAsia" w:cstheme="minorBidi"/>
              <w:kern w:val="2"/>
              <w:sz w:val="24"/>
              <w14:ligatures w14:val="standardContextual"/>
            </w:rPr>
          </w:pPr>
          <w:hyperlink w:history="1" w:anchor="_Toc220923584">
            <w:r w:rsidRPr="004F6B9D">
              <w:rPr>
                <w:rStyle w:val="Hyperlink"/>
              </w:rPr>
              <w:t>3.3.4</w:t>
            </w:r>
            <w:r>
              <w:rPr>
                <w:rFonts w:asciiTheme="minorHAnsi" w:hAnsiTheme="minorHAnsi" w:eastAsiaTheme="minorEastAsia" w:cstheme="minorBidi"/>
                <w:kern w:val="2"/>
                <w:sz w:val="24"/>
                <w14:ligatures w14:val="standardContextual"/>
              </w:rPr>
              <w:tab/>
            </w:r>
            <w:r w:rsidRPr="004F6B9D">
              <w:rPr>
                <w:rStyle w:val="Hyperlink"/>
              </w:rPr>
              <w:t>Allied health and lifestyle services</w:t>
            </w:r>
            <w:r>
              <w:rPr>
                <w:webHidden/>
              </w:rPr>
              <w:tab/>
            </w:r>
            <w:r>
              <w:rPr>
                <w:webHidden/>
              </w:rPr>
              <w:fldChar w:fldCharType="begin"/>
            </w:r>
            <w:r>
              <w:rPr>
                <w:webHidden/>
              </w:rPr>
              <w:instrText xml:space="preserve"> PAGEREF _Toc220923584 \h </w:instrText>
            </w:r>
            <w:r>
              <w:rPr>
                <w:webHidden/>
              </w:rPr>
            </w:r>
            <w:r>
              <w:rPr>
                <w:webHidden/>
              </w:rPr>
              <w:fldChar w:fldCharType="separate"/>
            </w:r>
            <w:r w:rsidR="00B447F6">
              <w:rPr>
                <w:webHidden/>
              </w:rPr>
              <w:t>15</w:t>
            </w:r>
            <w:r>
              <w:rPr>
                <w:webHidden/>
              </w:rPr>
              <w:fldChar w:fldCharType="end"/>
            </w:r>
          </w:hyperlink>
        </w:p>
        <w:p w:rsidR="001E6DFF" w:rsidRDefault="001E6DFF" w14:paraId="6EDCDC19" w14:textId="0FE91AB0">
          <w:pPr>
            <w:pStyle w:val="TOC2"/>
            <w:rPr>
              <w:rFonts w:asciiTheme="minorHAnsi" w:hAnsiTheme="minorHAnsi" w:eastAsiaTheme="minorEastAsia" w:cstheme="minorBidi"/>
              <w:noProof/>
              <w:kern w:val="2"/>
              <w:sz w:val="24"/>
              <w:lang w:eastAsia="en-AU"/>
              <w14:ligatures w14:val="standardContextual"/>
            </w:rPr>
          </w:pPr>
          <w:hyperlink w:history="1" w:anchor="_Toc220923585">
            <w:r w:rsidRPr="004F6B9D">
              <w:rPr>
                <w:rStyle w:val="Hyperlink"/>
                <w:rFonts w:cs="Arial"/>
                <w:noProof/>
                <w:lang w:val="en-GB"/>
              </w:rPr>
              <w:t>3.4</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lang w:val="en-GB"/>
              </w:rPr>
              <w:t>Workforce support</w:t>
            </w:r>
            <w:r>
              <w:rPr>
                <w:noProof/>
                <w:webHidden/>
              </w:rPr>
              <w:tab/>
            </w:r>
            <w:r>
              <w:rPr>
                <w:noProof/>
                <w:webHidden/>
              </w:rPr>
              <w:fldChar w:fldCharType="begin"/>
            </w:r>
            <w:r>
              <w:rPr>
                <w:noProof/>
                <w:webHidden/>
              </w:rPr>
              <w:instrText xml:space="preserve"> PAGEREF _Toc220923585 \h </w:instrText>
            </w:r>
            <w:r>
              <w:rPr>
                <w:noProof/>
                <w:webHidden/>
              </w:rPr>
            </w:r>
            <w:r>
              <w:rPr>
                <w:noProof/>
                <w:webHidden/>
              </w:rPr>
              <w:fldChar w:fldCharType="separate"/>
            </w:r>
            <w:r w:rsidR="00B447F6">
              <w:rPr>
                <w:noProof/>
                <w:webHidden/>
              </w:rPr>
              <w:t>16</w:t>
            </w:r>
            <w:r>
              <w:rPr>
                <w:noProof/>
                <w:webHidden/>
              </w:rPr>
              <w:fldChar w:fldCharType="end"/>
            </w:r>
          </w:hyperlink>
        </w:p>
        <w:p w:rsidR="001E6DFF" w:rsidRDefault="001E6DFF" w14:paraId="29F497F4" w14:textId="4180435F">
          <w:pPr>
            <w:pStyle w:val="TOC1"/>
            <w:rPr>
              <w:rFonts w:asciiTheme="minorHAnsi" w:hAnsiTheme="minorHAnsi" w:eastAsiaTheme="minorEastAsia" w:cstheme="minorBidi"/>
              <w:b w:val="0"/>
              <w:noProof/>
              <w:kern w:val="2"/>
              <w:sz w:val="24"/>
              <w:lang w:eastAsia="en-AU"/>
              <w14:ligatures w14:val="standardContextual"/>
            </w:rPr>
          </w:pPr>
          <w:hyperlink w:history="1" w:anchor="_Toc220923586">
            <w:r w:rsidRPr="004F6B9D">
              <w:rPr>
                <w:rStyle w:val="Hyperlink"/>
                <w:rFonts w:cs="Arial"/>
                <w:noProof/>
              </w:rPr>
              <w:t>Section 4:  Direct care activities</w:t>
            </w:r>
            <w:r>
              <w:rPr>
                <w:noProof/>
                <w:webHidden/>
              </w:rPr>
              <w:tab/>
            </w:r>
            <w:r>
              <w:rPr>
                <w:noProof/>
                <w:webHidden/>
              </w:rPr>
              <w:fldChar w:fldCharType="begin"/>
            </w:r>
            <w:r>
              <w:rPr>
                <w:noProof/>
                <w:webHidden/>
              </w:rPr>
              <w:instrText xml:space="preserve"> PAGEREF _Toc220923586 \h </w:instrText>
            </w:r>
            <w:r>
              <w:rPr>
                <w:noProof/>
                <w:webHidden/>
              </w:rPr>
            </w:r>
            <w:r>
              <w:rPr>
                <w:noProof/>
                <w:webHidden/>
              </w:rPr>
              <w:fldChar w:fldCharType="separate"/>
            </w:r>
            <w:r w:rsidR="00B447F6">
              <w:rPr>
                <w:noProof/>
                <w:webHidden/>
              </w:rPr>
              <w:t>17</w:t>
            </w:r>
            <w:r>
              <w:rPr>
                <w:noProof/>
                <w:webHidden/>
              </w:rPr>
              <w:fldChar w:fldCharType="end"/>
            </w:r>
          </w:hyperlink>
        </w:p>
        <w:p w:rsidR="001E6DFF" w:rsidRDefault="001E6DFF" w14:paraId="7EE71644" w14:textId="126A0983">
          <w:pPr>
            <w:pStyle w:val="TOC2"/>
            <w:rPr>
              <w:rFonts w:asciiTheme="minorHAnsi" w:hAnsiTheme="minorHAnsi" w:eastAsiaTheme="minorEastAsia" w:cstheme="minorBidi"/>
              <w:noProof/>
              <w:kern w:val="2"/>
              <w:sz w:val="24"/>
              <w:lang w:eastAsia="en-AU"/>
              <w14:ligatures w14:val="standardContextual"/>
            </w:rPr>
          </w:pPr>
          <w:hyperlink w:history="1" w:anchor="_Toc220923588">
            <w:r w:rsidRPr="004F6B9D">
              <w:rPr>
                <w:rStyle w:val="Hyperlink"/>
                <w:rFonts w:cs="Arial"/>
                <w:noProof/>
              </w:rPr>
              <w:t>4.1</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Activities included in care minutes</w:t>
            </w:r>
            <w:r>
              <w:rPr>
                <w:noProof/>
                <w:webHidden/>
              </w:rPr>
              <w:tab/>
            </w:r>
            <w:r>
              <w:rPr>
                <w:noProof/>
                <w:webHidden/>
              </w:rPr>
              <w:fldChar w:fldCharType="begin"/>
            </w:r>
            <w:r>
              <w:rPr>
                <w:noProof/>
                <w:webHidden/>
              </w:rPr>
              <w:instrText xml:space="preserve"> PAGEREF _Toc220923588 \h </w:instrText>
            </w:r>
            <w:r>
              <w:rPr>
                <w:noProof/>
                <w:webHidden/>
              </w:rPr>
            </w:r>
            <w:r>
              <w:rPr>
                <w:noProof/>
                <w:webHidden/>
              </w:rPr>
              <w:fldChar w:fldCharType="separate"/>
            </w:r>
            <w:r w:rsidR="00B447F6">
              <w:rPr>
                <w:noProof/>
                <w:webHidden/>
              </w:rPr>
              <w:t>18</w:t>
            </w:r>
            <w:r>
              <w:rPr>
                <w:noProof/>
                <w:webHidden/>
              </w:rPr>
              <w:fldChar w:fldCharType="end"/>
            </w:r>
          </w:hyperlink>
        </w:p>
        <w:p w:rsidR="001E6DFF" w:rsidRDefault="001E6DFF" w14:paraId="024E319B" w14:textId="3957B892">
          <w:pPr>
            <w:pStyle w:val="TOC2"/>
            <w:rPr>
              <w:rFonts w:asciiTheme="minorHAnsi" w:hAnsiTheme="minorHAnsi" w:eastAsiaTheme="minorEastAsia" w:cstheme="minorBidi"/>
              <w:noProof/>
              <w:kern w:val="2"/>
              <w:sz w:val="24"/>
              <w:lang w:eastAsia="en-AU"/>
              <w14:ligatures w14:val="standardContextual"/>
            </w:rPr>
          </w:pPr>
          <w:hyperlink w:history="1" w:anchor="_Toc220923589">
            <w:r w:rsidRPr="004F6B9D">
              <w:rPr>
                <w:rStyle w:val="Hyperlink"/>
                <w:rFonts w:cs="Arial"/>
                <w:noProof/>
              </w:rPr>
              <w:t>4.2</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Emotional care and social support</w:t>
            </w:r>
            <w:r>
              <w:rPr>
                <w:noProof/>
                <w:webHidden/>
              </w:rPr>
              <w:tab/>
            </w:r>
            <w:r>
              <w:rPr>
                <w:noProof/>
                <w:webHidden/>
              </w:rPr>
              <w:fldChar w:fldCharType="begin"/>
            </w:r>
            <w:r>
              <w:rPr>
                <w:noProof/>
                <w:webHidden/>
              </w:rPr>
              <w:instrText xml:space="preserve"> PAGEREF _Toc220923589 \h </w:instrText>
            </w:r>
            <w:r>
              <w:rPr>
                <w:noProof/>
                <w:webHidden/>
              </w:rPr>
            </w:r>
            <w:r>
              <w:rPr>
                <w:noProof/>
                <w:webHidden/>
              </w:rPr>
              <w:fldChar w:fldCharType="separate"/>
            </w:r>
            <w:r w:rsidR="00B447F6">
              <w:rPr>
                <w:noProof/>
                <w:webHidden/>
              </w:rPr>
              <w:t>21</w:t>
            </w:r>
            <w:r>
              <w:rPr>
                <w:noProof/>
                <w:webHidden/>
              </w:rPr>
              <w:fldChar w:fldCharType="end"/>
            </w:r>
          </w:hyperlink>
        </w:p>
        <w:p w:rsidR="001E6DFF" w:rsidRDefault="001E6DFF" w14:paraId="0CD1C760" w14:textId="2D1FEA6E">
          <w:pPr>
            <w:pStyle w:val="TOC2"/>
            <w:rPr>
              <w:rFonts w:asciiTheme="minorHAnsi" w:hAnsiTheme="minorHAnsi" w:eastAsiaTheme="minorEastAsia" w:cstheme="minorBidi"/>
              <w:noProof/>
              <w:kern w:val="2"/>
              <w:sz w:val="24"/>
              <w:lang w:eastAsia="en-AU"/>
              <w14:ligatures w14:val="standardContextual"/>
            </w:rPr>
          </w:pPr>
          <w:hyperlink w:history="1" w:anchor="_Toc220923590">
            <w:r w:rsidRPr="004F6B9D">
              <w:rPr>
                <w:rStyle w:val="Hyperlink"/>
                <w:rFonts w:cs="Arial"/>
                <w:noProof/>
              </w:rPr>
              <w:t>4.3</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Activities not included in care minutes</w:t>
            </w:r>
            <w:r>
              <w:rPr>
                <w:noProof/>
                <w:webHidden/>
              </w:rPr>
              <w:tab/>
            </w:r>
            <w:r>
              <w:rPr>
                <w:noProof/>
                <w:webHidden/>
              </w:rPr>
              <w:fldChar w:fldCharType="begin"/>
            </w:r>
            <w:r>
              <w:rPr>
                <w:noProof/>
                <w:webHidden/>
              </w:rPr>
              <w:instrText xml:space="preserve"> PAGEREF _Toc220923590 \h </w:instrText>
            </w:r>
            <w:r>
              <w:rPr>
                <w:noProof/>
                <w:webHidden/>
              </w:rPr>
            </w:r>
            <w:r>
              <w:rPr>
                <w:noProof/>
                <w:webHidden/>
              </w:rPr>
              <w:fldChar w:fldCharType="separate"/>
            </w:r>
            <w:r w:rsidR="00B447F6">
              <w:rPr>
                <w:noProof/>
                <w:webHidden/>
              </w:rPr>
              <w:t>21</w:t>
            </w:r>
            <w:r>
              <w:rPr>
                <w:noProof/>
                <w:webHidden/>
              </w:rPr>
              <w:fldChar w:fldCharType="end"/>
            </w:r>
          </w:hyperlink>
        </w:p>
        <w:p w:rsidR="001E6DFF" w:rsidRDefault="001E6DFF" w14:paraId="66DA6CF7" w14:textId="63E31DE6">
          <w:pPr>
            <w:pStyle w:val="TOC3"/>
            <w:rPr>
              <w:rFonts w:asciiTheme="minorHAnsi" w:hAnsiTheme="minorHAnsi" w:eastAsiaTheme="minorEastAsia" w:cstheme="minorBidi"/>
              <w:kern w:val="2"/>
              <w:sz w:val="24"/>
              <w14:ligatures w14:val="standardContextual"/>
            </w:rPr>
          </w:pPr>
          <w:hyperlink w:history="1" w:anchor="_Toc220923591">
            <w:r w:rsidRPr="004F6B9D">
              <w:rPr>
                <w:rStyle w:val="Hyperlink"/>
              </w:rPr>
              <w:t>4.3.1</w:t>
            </w:r>
            <w:r>
              <w:rPr>
                <w:rFonts w:asciiTheme="minorHAnsi" w:hAnsiTheme="minorHAnsi" w:eastAsiaTheme="minorEastAsia" w:cstheme="minorBidi"/>
                <w:kern w:val="2"/>
                <w:sz w:val="24"/>
                <w14:ligatures w14:val="standardContextual"/>
              </w:rPr>
              <w:tab/>
            </w:r>
            <w:r w:rsidRPr="004F6B9D">
              <w:rPr>
                <w:rStyle w:val="Hyperlink"/>
              </w:rPr>
              <w:t>Performance of direct care activities</w:t>
            </w:r>
            <w:r>
              <w:rPr>
                <w:webHidden/>
              </w:rPr>
              <w:tab/>
            </w:r>
            <w:r>
              <w:rPr>
                <w:webHidden/>
              </w:rPr>
              <w:fldChar w:fldCharType="begin"/>
            </w:r>
            <w:r>
              <w:rPr>
                <w:webHidden/>
              </w:rPr>
              <w:instrText xml:space="preserve"> PAGEREF _Toc220923591 \h </w:instrText>
            </w:r>
            <w:r>
              <w:rPr>
                <w:webHidden/>
              </w:rPr>
            </w:r>
            <w:r>
              <w:rPr>
                <w:webHidden/>
              </w:rPr>
              <w:fldChar w:fldCharType="separate"/>
            </w:r>
            <w:r w:rsidR="00B447F6">
              <w:rPr>
                <w:webHidden/>
              </w:rPr>
              <w:t>22</w:t>
            </w:r>
            <w:r>
              <w:rPr>
                <w:webHidden/>
              </w:rPr>
              <w:fldChar w:fldCharType="end"/>
            </w:r>
          </w:hyperlink>
        </w:p>
        <w:p w:rsidR="001E6DFF" w:rsidRDefault="001E6DFF" w14:paraId="64932E50" w14:textId="43A4A5F6">
          <w:pPr>
            <w:pStyle w:val="TOC1"/>
            <w:rPr>
              <w:rFonts w:asciiTheme="minorHAnsi" w:hAnsiTheme="minorHAnsi" w:eastAsiaTheme="minorEastAsia" w:cstheme="minorBidi"/>
              <w:b w:val="0"/>
              <w:noProof/>
              <w:kern w:val="2"/>
              <w:sz w:val="24"/>
              <w:lang w:eastAsia="en-AU"/>
              <w14:ligatures w14:val="standardContextual"/>
            </w:rPr>
          </w:pPr>
          <w:hyperlink w:history="1" w:anchor="_Toc220923592">
            <w:r w:rsidRPr="004F6B9D">
              <w:rPr>
                <w:rStyle w:val="Hyperlink"/>
                <w:rFonts w:cs="Arial"/>
                <w:noProof/>
              </w:rPr>
              <w:t>Section 5:  Care minutes targets</w:t>
            </w:r>
            <w:r>
              <w:rPr>
                <w:noProof/>
                <w:webHidden/>
              </w:rPr>
              <w:tab/>
            </w:r>
            <w:r>
              <w:rPr>
                <w:noProof/>
                <w:webHidden/>
              </w:rPr>
              <w:fldChar w:fldCharType="begin"/>
            </w:r>
            <w:r>
              <w:rPr>
                <w:noProof/>
                <w:webHidden/>
              </w:rPr>
              <w:instrText xml:space="preserve"> PAGEREF _Toc220923592 \h </w:instrText>
            </w:r>
            <w:r>
              <w:rPr>
                <w:noProof/>
                <w:webHidden/>
              </w:rPr>
            </w:r>
            <w:r>
              <w:rPr>
                <w:noProof/>
                <w:webHidden/>
              </w:rPr>
              <w:fldChar w:fldCharType="separate"/>
            </w:r>
            <w:r w:rsidR="00B447F6">
              <w:rPr>
                <w:noProof/>
                <w:webHidden/>
              </w:rPr>
              <w:t>23</w:t>
            </w:r>
            <w:r>
              <w:rPr>
                <w:noProof/>
                <w:webHidden/>
              </w:rPr>
              <w:fldChar w:fldCharType="end"/>
            </w:r>
          </w:hyperlink>
        </w:p>
        <w:p w:rsidR="001E6DFF" w:rsidRDefault="001E6DFF" w14:paraId="19891D09" w14:textId="1F796C8E">
          <w:pPr>
            <w:pStyle w:val="TOC2"/>
            <w:rPr>
              <w:rFonts w:asciiTheme="minorHAnsi" w:hAnsiTheme="minorHAnsi" w:eastAsiaTheme="minorEastAsia" w:cstheme="minorBidi"/>
              <w:noProof/>
              <w:kern w:val="2"/>
              <w:sz w:val="24"/>
              <w:lang w:eastAsia="en-AU"/>
              <w14:ligatures w14:val="standardContextual"/>
            </w:rPr>
          </w:pPr>
          <w:hyperlink w:history="1" w:anchor="_Toc220923594">
            <w:r w:rsidRPr="004F6B9D">
              <w:rPr>
                <w:rStyle w:val="Hyperlink"/>
                <w:rFonts w:cs="Arial"/>
                <w:noProof/>
              </w:rPr>
              <w:t>5.1</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Sector-wide benchmark</w:t>
            </w:r>
            <w:r>
              <w:rPr>
                <w:noProof/>
                <w:webHidden/>
              </w:rPr>
              <w:tab/>
            </w:r>
            <w:r>
              <w:rPr>
                <w:noProof/>
                <w:webHidden/>
              </w:rPr>
              <w:fldChar w:fldCharType="begin"/>
            </w:r>
            <w:r>
              <w:rPr>
                <w:noProof/>
                <w:webHidden/>
              </w:rPr>
              <w:instrText xml:space="preserve"> PAGEREF _Toc220923594 \h </w:instrText>
            </w:r>
            <w:r>
              <w:rPr>
                <w:noProof/>
                <w:webHidden/>
              </w:rPr>
            </w:r>
            <w:r>
              <w:rPr>
                <w:noProof/>
                <w:webHidden/>
              </w:rPr>
              <w:fldChar w:fldCharType="separate"/>
            </w:r>
            <w:r w:rsidR="00B447F6">
              <w:rPr>
                <w:noProof/>
                <w:webHidden/>
              </w:rPr>
              <w:t>24</w:t>
            </w:r>
            <w:r>
              <w:rPr>
                <w:noProof/>
                <w:webHidden/>
              </w:rPr>
              <w:fldChar w:fldCharType="end"/>
            </w:r>
          </w:hyperlink>
        </w:p>
        <w:p w:rsidR="001E6DFF" w:rsidRDefault="001E6DFF" w14:paraId="3C2BA209" w14:textId="704277EA">
          <w:pPr>
            <w:pStyle w:val="TOC2"/>
            <w:rPr>
              <w:rFonts w:asciiTheme="minorHAnsi" w:hAnsiTheme="minorHAnsi" w:eastAsiaTheme="minorEastAsia" w:cstheme="minorBidi"/>
              <w:noProof/>
              <w:kern w:val="2"/>
              <w:sz w:val="24"/>
              <w:lang w:eastAsia="en-AU"/>
              <w14:ligatures w14:val="standardContextual"/>
            </w:rPr>
          </w:pPr>
          <w:hyperlink w:history="1" w:anchor="_Toc220923595">
            <w:r w:rsidRPr="004F6B9D">
              <w:rPr>
                <w:rStyle w:val="Hyperlink"/>
                <w:rFonts w:cs="Arial"/>
                <w:noProof/>
              </w:rPr>
              <w:t>5.2</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Targets for each residential care home</w:t>
            </w:r>
            <w:r>
              <w:rPr>
                <w:noProof/>
                <w:webHidden/>
              </w:rPr>
              <w:tab/>
            </w:r>
            <w:r>
              <w:rPr>
                <w:noProof/>
                <w:webHidden/>
              </w:rPr>
              <w:fldChar w:fldCharType="begin"/>
            </w:r>
            <w:r>
              <w:rPr>
                <w:noProof/>
                <w:webHidden/>
              </w:rPr>
              <w:instrText xml:space="preserve"> PAGEREF _Toc220923595 \h </w:instrText>
            </w:r>
            <w:r>
              <w:rPr>
                <w:noProof/>
                <w:webHidden/>
              </w:rPr>
            </w:r>
            <w:r>
              <w:rPr>
                <w:noProof/>
                <w:webHidden/>
              </w:rPr>
              <w:fldChar w:fldCharType="separate"/>
            </w:r>
            <w:r w:rsidR="00B447F6">
              <w:rPr>
                <w:noProof/>
                <w:webHidden/>
              </w:rPr>
              <w:t>24</w:t>
            </w:r>
            <w:r>
              <w:rPr>
                <w:noProof/>
                <w:webHidden/>
              </w:rPr>
              <w:fldChar w:fldCharType="end"/>
            </w:r>
          </w:hyperlink>
        </w:p>
        <w:p w:rsidR="001E6DFF" w:rsidRDefault="001E6DFF" w14:paraId="70F3FCD9" w14:textId="1A3BA679">
          <w:pPr>
            <w:pStyle w:val="TOC2"/>
            <w:rPr>
              <w:rFonts w:asciiTheme="minorHAnsi" w:hAnsiTheme="minorHAnsi" w:eastAsiaTheme="minorEastAsia" w:cstheme="minorBidi"/>
              <w:noProof/>
              <w:kern w:val="2"/>
              <w:sz w:val="24"/>
              <w:lang w:eastAsia="en-AU"/>
              <w14:ligatures w14:val="standardContextual"/>
            </w:rPr>
          </w:pPr>
          <w:hyperlink w:history="1" w:anchor="_Toc220923596">
            <w:r w:rsidRPr="004F6B9D">
              <w:rPr>
                <w:rStyle w:val="Hyperlink"/>
                <w:rFonts w:cs="Arial"/>
                <w:noProof/>
              </w:rPr>
              <w:t>5.3</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Care minutes allocations by AN-ACC and respite class</w:t>
            </w:r>
            <w:r>
              <w:rPr>
                <w:noProof/>
                <w:webHidden/>
              </w:rPr>
              <w:tab/>
            </w:r>
            <w:r>
              <w:rPr>
                <w:noProof/>
                <w:webHidden/>
              </w:rPr>
              <w:fldChar w:fldCharType="begin"/>
            </w:r>
            <w:r>
              <w:rPr>
                <w:noProof/>
                <w:webHidden/>
              </w:rPr>
              <w:instrText xml:space="preserve"> PAGEREF _Toc220923596 \h </w:instrText>
            </w:r>
            <w:r>
              <w:rPr>
                <w:noProof/>
                <w:webHidden/>
              </w:rPr>
            </w:r>
            <w:r>
              <w:rPr>
                <w:noProof/>
                <w:webHidden/>
              </w:rPr>
              <w:fldChar w:fldCharType="separate"/>
            </w:r>
            <w:r w:rsidR="00B447F6">
              <w:rPr>
                <w:noProof/>
                <w:webHidden/>
              </w:rPr>
              <w:t>24</w:t>
            </w:r>
            <w:r>
              <w:rPr>
                <w:noProof/>
                <w:webHidden/>
              </w:rPr>
              <w:fldChar w:fldCharType="end"/>
            </w:r>
          </w:hyperlink>
        </w:p>
        <w:p w:rsidR="001E6DFF" w:rsidRDefault="001E6DFF" w14:paraId="5B37F8E8" w14:textId="092C1EA4">
          <w:pPr>
            <w:pStyle w:val="TOC2"/>
            <w:rPr>
              <w:rFonts w:asciiTheme="minorHAnsi" w:hAnsiTheme="minorHAnsi" w:eastAsiaTheme="minorEastAsia" w:cstheme="minorBidi"/>
              <w:noProof/>
              <w:kern w:val="2"/>
              <w:sz w:val="24"/>
              <w:lang w:eastAsia="en-AU"/>
              <w14:ligatures w14:val="standardContextual"/>
            </w:rPr>
          </w:pPr>
          <w:hyperlink w:history="1" w:anchor="_Toc220923597">
            <w:r w:rsidRPr="004F6B9D">
              <w:rPr>
                <w:rStyle w:val="Hyperlink"/>
                <w:rFonts w:cs="Arial"/>
                <w:noProof/>
              </w:rPr>
              <w:t>5.4</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Calculation of care minutes targets for each residential care home</w:t>
            </w:r>
            <w:r>
              <w:rPr>
                <w:noProof/>
                <w:webHidden/>
              </w:rPr>
              <w:tab/>
            </w:r>
            <w:r>
              <w:rPr>
                <w:noProof/>
                <w:webHidden/>
              </w:rPr>
              <w:fldChar w:fldCharType="begin"/>
            </w:r>
            <w:r>
              <w:rPr>
                <w:noProof/>
                <w:webHidden/>
              </w:rPr>
              <w:instrText xml:space="preserve"> PAGEREF _Toc220923597 \h </w:instrText>
            </w:r>
            <w:r>
              <w:rPr>
                <w:noProof/>
                <w:webHidden/>
              </w:rPr>
            </w:r>
            <w:r>
              <w:rPr>
                <w:noProof/>
                <w:webHidden/>
              </w:rPr>
              <w:fldChar w:fldCharType="separate"/>
            </w:r>
            <w:r w:rsidR="00B447F6">
              <w:rPr>
                <w:noProof/>
                <w:webHidden/>
              </w:rPr>
              <w:t>25</w:t>
            </w:r>
            <w:r>
              <w:rPr>
                <w:noProof/>
                <w:webHidden/>
              </w:rPr>
              <w:fldChar w:fldCharType="end"/>
            </w:r>
          </w:hyperlink>
        </w:p>
        <w:p w:rsidR="001E6DFF" w:rsidRDefault="001E6DFF" w14:paraId="0D54C1AA" w14:textId="28C1FA30">
          <w:pPr>
            <w:pStyle w:val="TOC3"/>
            <w:rPr>
              <w:rFonts w:asciiTheme="minorHAnsi" w:hAnsiTheme="minorHAnsi" w:eastAsiaTheme="minorEastAsia" w:cstheme="minorBidi"/>
              <w:kern w:val="2"/>
              <w:sz w:val="24"/>
              <w14:ligatures w14:val="standardContextual"/>
            </w:rPr>
          </w:pPr>
          <w:hyperlink w:history="1" w:anchor="_Toc220923598">
            <w:r w:rsidRPr="004F6B9D">
              <w:rPr>
                <w:rStyle w:val="Hyperlink"/>
              </w:rPr>
              <w:t>5.4.1</w:t>
            </w:r>
            <w:r>
              <w:rPr>
                <w:rFonts w:asciiTheme="minorHAnsi" w:hAnsiTheme="minorHAnsi" w:eastAsiaTheme="minorEastAsia" w:cstheme="minorBidi"/>
                <w:kern w:val="2"/>
                <w:sz w:val="24"/>
                <w14:ligatures w14:val="standardContextual"/>
              </w:rPr>
              <w:tab/>
            </w:r>
            <w:r w:rsidRPr="004F6B9D">
              <w:rPr>
                <w:rStyle w:val="Hyperlink"/>
              </w:rPr>
              <w:t>Leave and residents without an AN-ACC class</w:t>
            </w:r>
            <w:r>
              <w:rPr>
                <w:webHidden/>
              </w:rPr>
              <w:tab/>
            </w:r>
            <w:r>
              <w:rPr>
                <w:webHidden/>
              </w:rPr>
              <w:fldChar w:fldCharType="begin"/>
            </w:r>
            <w:r>
              <w:rPr>
                <w:webHidden/>
              </w:rPr>
              <w:instrText xml:space="preserve"> PAGEREF _Toc220923598 \h </w:instrText>
            </w:r>
            <w:r>
              <w:rPr>
                <w:webHidden/>
              </w:rPr>
            </w:r>
            <w:r>
              <w:rPr>
                <w:webHidden/>
              </w:rPr>
              <w:fldChar w:fldCharType="separate"/>
            </w:r>
            <w:r w:rsidR="00B447F6">
              <w:rPr>
                <w:webHidden/>
              </w:rPr>
              <w:t>26</w:t>
            </w:r>
            <w:r>
              <w:rPr>
                <w:webHidden/>
              </w:rPr>
              <w:fldChar w:fldCharType="end"/>
            </w:r>
          </w:hyperlink>
        </w:p>
        <w:p w:rsidR="001E6DFF" w:rsidRDefault="001E6DFF" w14:paraId="07964105" w14:textId="271A3BE1">
          <w:pPr>
            <w:pStyle w:val="TOC3"/>
            <w:rPr>
              <w:rFonts w:asciiTheme="minorHAnsi" w:hAnsiTheme="minorHAnsi" w:eastAsiaTheme="minorEastAsia" w:cstheme="minorBidi"/>
              <w:kern w:val="2"/>
              <w:sz w:val="24"/>
              <w14:ligatures w14:val="standardContextual"/>
            </w:rPr>
          </w:pPr>
          <w:hyperlink w:history="1" w:anchor="_Toc220923599">
            <w:r w:rsidRPr="004F6B9D">
              <w:rPr>
                <w:rStyle w:val="Hyperlink"/>
              </w:rPr>
              <w:t>5.4.2</w:t>
            </w:r>
            <w:r>
              <w:rPr>
                <w:rFonts w:asciiTheme="minorHAnsi" w:hAnsiTheme="minorHAnsi" w:eastAsiaTheme="minorEastAsia" w:cstheme="minorBidi"/>
                <w:kern w:val="2"/>
                <w:sz w:val="24"/>
                <w14:ligatures w14:val="standardContextual"/>
              </w:rPr>
              <w:tab/>
            </w:r>
            <w:r w:rsidRPr="004F6B9D">
              <w:rPr>
                <w:rStyle w:val="Hyperlink"/>
              </w:rPr>
              <w:t>New, returned to operations, combined, and transferred homes</w:t>
            </w:r>
            <w:r>
              <w:rPr>
                <w:webHidden/>
              </w:rPr>
              <w:tab/>
            </w:r>
            <w:r>
              <w:rPr>
                <w:webHidden/>
              </w:rPr>
              <w:fldChar w:fldCharType="begin"/>
            </w:r>
            <w:r>
              <w:rPr>
                <w:webHidden/>
              </w:rPr>
              <w:instrText xml:space="preserve"> PAGEREF _Toc220923599 \h </w:instrText>
            </w:r>
            <w:r>
              <w:rPr>
                <w:webHidden/>
              </w:rPr>
            </w:r>
            <w:r>
              <w:rPr>
                <w:webHidden/>
              </w:rPr>
              <w:fldChar w:fldCharType="separate"/>
            </w:r>
            <w:r w:rsidR="00B447F6">
              <w:rPr>
                <w:webHidden/>
              </w:rPr>
              <w:t>26</w:t>
            </w:r>
            <w:r>
              <w:rPr>
                <w:webHidden/>
              </w:rPr>
              <w:fldChar w:fldCharType="end"/>
            </w:r>
          </w:hyperlink>
        </w:p>
        <w:p w:rsidR="001E6DFF" w:rsidRDefault="001E6DFF" w14:paraId="2A492161" w14:textId="79CF4A0A">
          <w:pPr>
            <w:pStyle w:val="TOC3"/>
            <w:rPr>
              <w:rFonts w:asciiTheme="minorHAnsi" w:hAnsiTheme="minorHAnsi" w:eastAsiaTheme="minorEastAsia" w:cstheme="minorBidi"/>
              <w:kern w:val="2"/>
              <w:sz w:val="24"/>
              <w14:ligatures w14:val="standardContextual"/>
            </w:rPr>
          </w:pPr>
          <w:hyperlink w:history="1" w:anchor="_Toc220923600">
            <w:r w:rsidRPr="004F6B9D">
              <w:rPr>
                <w:rStyle w:val="Hyperlink"/>
              </w:rPr>
              <w:t>5.4.3</w:t>
            </w:r>
            <w:r>
              <w:rPr>
                <w:rFonts w:asciiTheme="minorHAnsi" w:hAnsiTheme="minorHAnsi" w:eastAsiaTheme="minorEastAsia" w:cstheme="minorBidi"/>
                <w:kern w:val="2"/>
                <w:sz w:val="24"/>
                <w14:ligatures w14:val="standardContextual"/>
              </w:rPr>
              <w:tab/>
            </w:r>
            <w:r w:rsidRPr="004F6B9D">
              <w:rPr>
                <w:rStyle w:val="Hyperlink"/>
              </w:rPr>
              <w:t>Period used for calculation of care minutes targets</w:t>
            </w:r>
            <w:r>
              <w:rPr>
                <w:webHidden/>
              </w:rPr>
              <w:tab/>
            </w:r>
            <w:r>
              <w:rPr>
                <w:webHidden/>
              </w:rPr>
              <w:fldChar w:fldCharType="begin"/>
            </w:r>
            <w:r>
              <w:rPr>
                <w:webHidden/>
              </w:rPr>
              <w:instrText xml:space="preserve"> PAGEREF _Toc220923600 \h </w:instrText>
            </w:r>
            <w:r>
              <w:rPr>
                <w:webHidden/>
              </w:rPr>
            </w:r>
            <w:r>
              <w:rPr>
                <w:webHidden/>
              </w:rPr>
              <w:fldChar w:fldCharType="separate"/>
            </w:r>
            <w:r w:rsidR="00B447F6">
              <w:rPr>
                <w:webHidden/>
              </w:rPr>
              <w:t>27</w:t>
            </w:r>
            <w:r>
              <w:rPr>
                <w:webHidden/>
              </w:rPr>
              <w:fldChar w:fldCharType="end"/>
            </w:r>
          </w:hyperlink>
        </w:p>
        <w:p w:rsidR="001E6DFF" w:rsidRDefault="001E6DFF" w14:paraId="5292416E" w14:textId="78832DF0">
          <w:pPr>
            <w:pStyle w:val="TOC2"/>
            <w:rPr>
              <w:rFonts w:asciiTheme="minorHAnsi" w:hAnsiTheme="minorHAnsi" w:eastAsiaTheme="minorEastAsia" w:cstheme="minorBidi"/>
              <w:noProof/>
              <w:kern w:val="2"/>
              <w:sz w:val="24"/>
              <w:lang w:eastAsia="en-AU"/>
              <w14:ligatures w14:val="standardContextual"/>
            </w:rPr>
          </w:pPr>
          <w:hyperlink w:history="1" w:anchor="_Toc220923601">
            <w:r w:rsidRPr="004F6B9D">
              <w:rPr>
                <w:rStyle w:val="Hyperlink"/>
                <w:rFonts w:cs="Arial"/>
                <w:noProof/>
              </w:rPr>
              <w:t>5.5</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Delivery of quarterly targets</w:t>
            </w:r>
            <w:r>
              <w:rPr>
                <w:noProof/>
                <w:webHidden/>
              </w:rPr>
              <w:tab/>
            </w:r>
            <w:r>
              <w:rPr>
                <w:noProof/>
                <w:webHidden/>
              </w:rPr>
              <w:fldChar w:fldCharType="begin"/>
            </w:r>
            <w:r>
              <w:rPr>
                <w:noProof/>
                <w:webHidden/>
              </w:rPr>
              <w:instrText xml:space="preserve"> PAGEREF _Toc220923601 \h </w:instrText>
            </w:r>
            <w:r>
              <w:rPr>
                <w:noProof/>
                <w:webHidden/>
              </w:rPr>
            </w:r>
            <w:r>
              <w:rPr>
                <w:noProof/>
                <w:webHidden/>
              </w:rPr>
              <w:fldChar w:fldCharType="separate"/>
            </w:r>
            <w:r w:rsidR="00B447F6">
              <w:rPr>
                <w:noProof/>
                <w:webHidden/>
              </w:rPr>
              <w:t>27</w:t>
            </w:r>
            <w:r>
              <w:rPr>
                <w:noProof/>
                <w:webHidden/>
              </w:rPr>
              <w:fldChar w:fldCharType="end"/>
            </w:r>
          </w:hyperlink>
        </w:p>
        <w:p w:rsidR="001E6DFF" w:rsidRDefault="001E6DFF" w14:paraId="4FE505D5" w14:textId="46FE29BC">
          <w:pPr>
            <w:pStyle w:val="TOC3"/>
            <w:rPr>
              <w:rFonts w:asciiTheme="minorHAnsi" w:hAnsiTheme="minorHAnsi" w:eastAsiaTheme="minorEastAsia" w:cstheme="minorBidi"/>
              <w:kern w:val="2"/>
              <w:sz w:val="24"/>
              <w14:ligatures w14:val="standardContextual"/>
            </w:rPr>
          </w:pPr>
          <w:hyperlink w:history="1" w:anchor="_Toc220923602">
            <w:r w:rsidRPr="004F6B9D">
              <w:rPr>
                <w:rStyle w:val="Hyperlink"/>
              </w:rPr>
              <w:t>5.5.1</w:t>
            </w:r>
            <w:r>
              <w:rPr>
                <w:rFonts w:asciiTheme="minorHAnsi" w:hAnsiTheme="minorHAnsi" w:eastAsiaTheme="minorEastAsia" w:cstheme="minorBidi"/>
                <w:kern w:val="2"/>
                <w:sz w:val="24"/>
                <w14:ligatures w14:val="standardContextual"/>
              </w:rPr>
              <w:tab/>
            </w:r>
            <w:r w:rsidRPr="004F6B9D">
              <w:rPr>
                <w:rStyle w:val="Hyperlink"/>
              </w:rPr>
              <w:t>Counting EN minutes towards RN targets</w:t>
            </w:r>
            <w:r>
              <w:rPr>
                <w:webHidden/>
              </w:rPr>
              <w:tab/>
            </w:r>
            <w:r>
              <w:rPr>
                <w:webHidden/>
              </w:rPr>
              <w:fldChar w:fldCharType="begin"/>
            </w:r>
            <w:r>
              <w:rPr>
                <w:webHidden/>
              </w:rPr>
              <w:instrText xml:space="preserve"> PAGEREF _Toc220923602 \h </w:instrText>
            </w:r>
            <w:r>
              <w:rPr>
                <w:webHidden/>
              </w:rPr>
            </w:r>
            <w:r>
              <w:rPr>
                <w:webHidden/>
              </w:rPr>
              <w:fldChar w:fldCharType="separate"/>
            </w:r>
            <w:r w:rsidR="00B447F6">
              <w:rPr>
                <w:webHidden/>
              </w:rPr>
              <w:t>28</w:t>
            </w:r>
            <w:r>
              <w:rPr>
                <w:webHidden/>
              </w:rPr>
              <w:fldChar w:fldCharType="end"/>
            </w:r>
          </w:hyperlink>
        </w:p>
        <w:p w:rsidR="001E6DFF" w:rsidRDefault="001E6DFF" w14:paraId="201D934C" w14:textId="061E2D02">
          <w:pPr>
            <w:pStyle w:val="TOC2"/>
            <w:rPr>
              <w:rFonts w:asciiTheme="minorHAnsi" w:hAnsiTheme="minorHAnsi" w:eastAsiaTheme="minorEastAsia" w:cstheme="minorBidi"/>
              <w:noProof/>
              <w:kern w:val="2"/>
              <w:sz w:val="24"/>
              <w:lang w:eastAsia="en-AU"/>
              <w14:ligatures w14:val="standardContextual"/>
            </w:rPr>
          </w:pPr>
          <w:hyperlink w:history="1" w:anchor="_Toc220923603">
            <w:r w:rsidRPr="004F6B9D">
              <w:rPr>
                <w:rStyle w:val="Hyperlink"/>
                <w:rFonts w:cs="Arial"/>
                <w:noProof/>
              </w:rPr>
              <w:t>5.6</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Accessing and viewing care minutes targets</w:t>
            </w:r>
            <w:r>
              <w:rPr>
                <w:noProof/>
                <w:webHidden/>
              </w:rPr>
              <w:tab/>
            </w:r>
            <w:r>
              <w:rPr>
                <w:noProof/>
                <w:webHidden/>
              </w:rPr>
              <w:fldChar w:fldCharType="begin"/>
            </w:r>
            <w:r>
              <w:rPr>
                <w:noProof/>
                <w:webHidden/>
              </w:rPr>
              <w:instrText xml:space="preserve"> PAGEREF _Toc220923603 \h </w:instrText>
            </w:r>
            <w:r>
              <w:rPr>
                <w:noProof/>
                <w:webHidden/>
              </w:rPr>
            </w:r>
            <w:r>
              <w:rPr>
                <w:noProof/>
                <w:webHidden/>
              </w:rPr>
              <w:fldChar w:fldCharType="separate"/>
            </w:r>
            <w:r w:rsidR="00B447F6">
              <w:rPr>
                <w:noProof/>
                <w:webHidden/>
              </w:rPr>
              <w:t>28</w:t>
            </w:r>
            <w:r>
              <w:rPr>
                <w:noProof/>
                <w:webHidden/>
              </w:rPr>
              <w:fldChar w:fldCharType="end"/>
            </w:r>
          </w:hyperlink>
        </w:p>
        <w:p w:rsidR="001E6DFF" w:rsidRDefault="001E6DFF" w14:paraId="29A89910" w14:textId="02596CDB">
          <w:pPr>
            <w:pStyle w:val="TOC2"/>
            <w:rPr>
              <w:rFonts w:asciiTheme="minorHAnsi" w:hAnsiTheme="minorHAnsi" w:eastAsiaTheme="minorEastAsia" w:cstheme="minorBidi"/>
              <w:noProof/>
              <w:kern w:val="2"/>
              <w:sz w:val="24"/>
              <w:lang w:eastAsia="en-AU"/>
              <w14:ligatures w14:val="standardContextual"/>
            </w:rPr>
          </w:pPr>
          <w:hyperlink w:history="1" w:anchor="_Toc220923604">
            <w:r w:rsidRPr="004F6B9D">
              <w:rPr>
                <w:rStyle w:val="Hyperlink"/>
                <w:rFonts w:cs="Arial"/>
                <w:noProof/>
              </w:rPr>
              <w:t>5.7</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Accessing care minutes performance information</w:t>
            </w:r>
            <w:r>
              <w:rPr>
                <w:noProof/>
                <w:webHidden/>
              </w:rPr>
              <w:tab/>
            </w:r>
            <w:r>
              <w:rPr>
                <w:noProof/>
                <w:webHidden/>
              </w:rPr>
              <w:fldChar w:fldCharType="begin"/>
            </w:r>
            <w:r>
              <w:rPr>
                <w:noProof/>
                <w:webHidden/>
              </w:rPr>
              <w:instrText xml:space="preserve"> PAGEREF _Toc220923604 \h </w:instrText>
            </w:r>
            <w:r>
              <w:rPr>
                <w:noProof/>
                <w:webHidden/>
              </w:rPr>
            </w:r>
            <w:r>
              <w:rPr>
                <w:noProof/>
                <w:webHidden/>
              </w:rPr>
              <w:fldChar w:fldCharType="separate"/>
            </w:r>
            <w:r w:rsidR="00B447F6">
              <w:rPr>
                <w:noProof/>
                <w:webHidden/>
              </w:rPr>
              <w:t>28</w:t>
            </w:r>
            <w:r>
              <w:rPr>
                <w:noProof/>
                <w:webHidden/>
              </w:rPr>
              <w:fldChar w:fldCharType="end"/>
            </w:r>
          </w:hyperlink>
        </w:p>
        <w:p w:rsidR="001E6DFF" w:rsidRDefault="001E6DFF" w14:paraId="4404B51B" w14:textId="2B4A7ED6">
          <w:pPr>
            <w:pStyle w:val="TOC2"/>
            <w:rPr>
              <w:rFonts w:asciiTheme="minorHAnsi" w:hAnsiTheme="minorHAnsi" w:eastAsiaTheme="minorEastAsia" w:cstheme="minorBidi"/>
              <w:noProof/>
              <w:kern w:val="2"/>
              <w:sz w:val="24"/>
              <w:lang w:eastAsia="en-AU"/>
              <w14:ligatures w14:val="standardContextual"/>
            </w:rPr>
          </w:pPr>
          <w:hyperlink w:history="1" w:anchor="_Toc220923605">
            <w:r w:rsidRPr="004F6B9D">
              <w:rPr>
                <w:rStyle w:val="Hyperlink"/>
                <w:rFonts w:cs="Arial"/>
                <w:noProof/>
              </w:rPr>
              <w:t>5.8</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Publication of EN care minutes</w:t>
            </w:r>
            <w:r>
              <w:rPr>
                <w:noProof/>
                <w:webHidden/>
              </w:rPr>
              <w:tab/>
            </w:r>
            <w:r>
              <w:rPr>
                <w:noProof/>
                <w:webHidden/>
              </w:rPr>
              <w:fldChar w:fldCharType="begin"/>
            </w:r>
            <w:r>
              <w:rPr>
                <w:noProof/>
                <w:webHidden/>
              </w:rPr>
              <w:instrText xml:space="preserve"> PAGEREF _Toc220923605 \h </w:instrText>
            </w:r>
            <w:r>
              <w:rPr>
                <w:noProof/>
                <w:webHidden/>
              </w:rPr>
            </w:r>
            <w:r>
              <w:rPr>
                <w:noProof/>
                <w:webHidden/>
              </w:rPr>
              <w:fldChar w:fldCharType="separate"/>
            </w:r>
            <w:r w:rsidR="00B447F6">
              <w:rPr>
                <w:noProof/>
                <w:webHidden/>
              </w:rPr>
              <w:t>29</w:t>
            </w:r>
            <w:r>
              <w:rPr>
                <w:noProof/>
                <w:webHidden/>
              </w:rPr>
              <w:fldChar w:fldCharType="end"/>
            </w:r>
          </w:hyperlink>
        </w:p>
        <w:p w:rsidR="001E6DFF" w:rsidRDefault="001E6DFF" w14:paraId="03A4B2CA" w14:textId="218F0D2F">
          <w:pPr>
            <w:pStyle w:val="TOC1"/>
            <w:rPr>
              <w:rFonts w:asciiTheme="minorHAnsi" w:hAnsiTheme="minorHAnsi" w:eastAsiaTheme="minorEastAsia" w:cstheme="minorBidi"/>
              <w:b w:val="0"/>
              <w:noProof/>
              <w:kern w:val="2"/>
              <w:sz w:val="24"/>
              <w:lang w:eastAsia="en-AU"/>
              <w14:ligatures w14:val="standardContextual"/>
            </w:rPr>
          </w:pPr>
          <w:hyperlink w:history="1" w:anchor="_Toc220923606">
            <w:r w:rsidRPr="004F6B9D">
              <w:rPr>
                <w:rStyle w:val="Hyperlink"/>
                <w:rFonts w:cs="Arial"/>
                <w:noProof/>
              </w:rPr>
              <w:t>Section 6: Reporting and quality assurance</w:t>
            </w:r>
            <w:r>
              <w:rPr>
                <w:noProof/>
                <w:webHidden/>
              </w:rPr>
              <w:tab/>
            </w:r>
            <w:r>
              <w:rPr>
                <w:noProof/>
                <w:webHidden/>
              </w:rPr>
              <w:fldChar w:fldCharType="begin"/>
            </w:r>
            <w:r>
              <w:rPr>
                <w:noProof/>
                <w:webHidden/>
              </w:rPr>
              <w:instrText xml:space="preserve"> PAGEREF _Toc220923606 \h </w:instrText>
            </w:r>
            <w:r>
              <w:rPr>
                <w:noProof/>
                <w:webHidden/>
              </w:rPr>
            </w:r>
            <w:r>
              <w:rPr>
                <w:noProof/>
                <w:webHidden/>
              </w:rPr>
              <w:fldChar w:fldCharType="separate"/>
            </w:r>
            <w:r w:rsidR="00B447F6">
              <w:rPr>
                <w:noProof/>
                <w:webHidden/>
              </w:rPr>
              <w:t>30</w:t>
            </w:r>
            <w:r>
              <w:rPr>
                <w:noProof/>
                <w:webHidden/>
              </w:rPr>
              <w:fldChar w:fldCharType="end"/>
            </w:r>
          </w:hyperlink>
        </w:p>
        <w:p w:rsidR="001E6DFF" w:rsidRDefault="001E6DFF" w14:paraId="1D8CF580" w14:textId="0D9C3226">
          <w:pPr>
            <w:pStyle w:val="TOC2"/>
            <w:rPr>
              <w:rFonts w:asciiTheme="minorHAnsi" w:hAnsiTheme="minorHAnsi" w:eastAsiaTheme="minorEastAsia" w:cstheme="minorBidi"/>
              <w:noProof/>
              <w:kern w:val="2"/>
              <w:sz w:val="24"/>
              <w:lang w:eastAsia="en-AU"/>
              <w14:ligatures w14:val="standardContextual"/>
            </w:rPr>
          </w:pPr>
          <w:hyperlink w:history="1" w:anchor="_Toc220923608">
            <w:r w:rsidRPr="004F6B9D">
              <w:rPr>
                <w:rStyle w:val="Hyperlink"/>
                <w:noProof/>
              </w:rPr>
              <w:t>6.1</w:t>
            </w:r>
            <w:r>
              <w:rPr>
                <w:rFonts w:asciiTheme="minorHAnsi" w:hAnsiTheme="minorHAnsi" w:eastAsiaTheme="minorEastAsia" w:cstheme="minorBidi"/>
                <w:noProof/>
                <w:kern w:val="2"/>
                <w:sz w:val="24"/>
                <w:lang w:eastAsia="en-AU"/>
                <w14:ligatures w14:val="standardContextual"/>
              </w:rPr>
              <w:tab/>
            </w:r>
            <w:r w:rsidRPr="004F6B9D">
              <w:rPr>
                <w:rStyle w:val="Hyperlink"/>
                <w:noProof/>
              </w:rPr>
              <w:t>Quarterly Financial Report</w:t>
            </w:r>
            <w:r>
              <w:rPr>
                <w:noProof/>
                <w:webHidden/>
              </w:rPr>
              <w:tab/>
            </w:r>
            <w:r>
              <w:rPr>
                <w:noProof/>
                <w:webHidden/>
              </w:rPr>
              <w:fldChar w:fldCharType="begin"/>
            </w:r>
            <w:r>
              <w:rPr>
                <w:noProof/>
                <w:webHidden/>
              </w:rPr>
              <w:instrText xml:space="preserve"> PAGEREF _Toc220923608 \h </w:instrText>
            </w:r>
            <w:r>
              <w:rPr>
                <w:noProof/>
                <w:webHidden/>
              </w:rPr>
            </w:r>
            <w:r>
              <w:rPr>
                <w:noProof/>
                <w:webHidden/>
              </w:rPr>
              <w:fldChar w:fldCharType="separate"/>
            </w:r>
            <w:r w:rsidR="00B447F6">
              <w:rPr>
                <w:noProof/>
                <w:webHidden/>
              </w:rPr>
              <w:t>31</w:t>
            </w:r>
            <w:r>
              <w:rPr>
                <w:noProof/>
                <w:webHidden/>
              </w:rPr>
              <w:fldChar w:fldCharType="end"/>
            </w:r>
          </w:hyperlink>
        </w:p>
        <w:p w:rsidR="001E6DFF" w:rsidRDefault="001E6DFF" w14:paraId="43B2EDB1" w14:textId="7C627707">
          <w:pPr>
            <w:pStyle w:val="TOC3"/>
            <w:rPr>
              <w:rFonts w:asciiTheme="minorHAnsi" w:hAnsiTheme="minorHAnsi" w:eastAsiaTheme="minorEastAsia" w:cstheme="minorBidi"/>
              <w:kern w:val="2"/>
              <w:sz w:val="24"/>
              <w14:ligatures w14:val="standardContextual"/>
            </w:rPr>
          </w:pPr>
          <w:hyperlink w:history="1" w:anchor="_Toc220923609">
            <w:r w:rsidRPr="004F6B9D">
              <w:rPr>
                <w:rStyle w:val="Hyperlink"/>
              </w:rPr>
              <w:t>6.1.1</w:t>
            </w:r>
            <w:r>
              <w:rPr>
                <w:rFonts w:asciiTheme="minorHAnsi" w:hAnsiTheme="minorHAnsi" w:eastAsiaTheme="minorEastAsia" w:cstheme="minorBidi"/>
                <w:kern w:val="2"/>
                <w:sz w:val="24"/>
                <w14:ligatures w14:val="standardContextual"/>
              </w:rPr>
              <w:tab/>
            </w:r>
            <w:r w:rsidRPr="004F6B9D">
              <w:rPr>
                <w:rStyle w:val="Hyperlink"/>
              </w:rPr>
              <w:t>QFR due dates</w:t>
            </w:r>
            <w:r>
              <w:rPr>
                <w:webHidden/>
              </w:rPr>
              <w:tab/>
            </w:r>
            <w:r>
              <w:rPr>
                <w:webHidden/>
              </w:rPr>
              <w:fldChar w:fldCharType="begin"/>
            </w:r>
            <w:r>
              <w:rPr>
                <w:webHidden/>
              </w:rPr>
              <w:instrText xml:space="preserve"> PAGEREF _Toc220923609 \h </w:instrText>
            </w:r>
            <w:r>
              <w:rPr>
                <w:webHidden/>
              </w:rPr>
            </w:r>
            <w:r>
              <w:rPr>
                <w:webHidden/>
              </w:rPr>
              <w:fldChar w:fldCharType="separate"/>
            </w:r>
            <w:r w:rsidR="00B447F6">
              <w:rPr>
                <w:webHidden/>
              </w:rPr>
              <w:t>31</w:t>
            </w:r>
            <w:r>
              <w:rPr>
                <w:webHidden/>
              </w:rPr>
              <w:fldChar w:fldCharType="end"/>
            </w:r>
          </w:hyperlink>
        </w:p>
        <w:p w:rsidR="001E6DFF" w:rsidRDefault="001E6DFF" w14:paraId="42557000" w14:textId="2A7DED64">
          <w:pPr>
            <w:pStyle w:val="TOC3"/>
            <w:rPr>
              <w:rFonts w:asciiTheme="minorHAnsi" w:hAnsiTheme="minorHAnsi" w:eastAsiaTheme="minorEastAsia" w:cstheme="minorBidi"/>
              <w:kern w:val="2"/>
              <w:sz w:val="24"/>
              <w14:ligatures w14:val="standardContextual"/>
            </w:rPr>
          </w:pPr>
          <w:hyperlink w:history="1" w:anchor="_Toc220923610">
            <w:r w:rsidRPr="004F6B9D">
              <w:rPr>
                <w:rStyle w:val="Hyperlink"/>
              </w:rPr>
              <w:t>6.1.2</w:t>
            </w:r>
            <w:r>
              <w:rPr>
                <w:rFonts w:asciiTheme="minorHAnsi" w:hAnsiTheme="minorHAnsi" w:eastAsiaTheme="minorEastAsia" w:cstheme="minorBidi"/>
                <w:kern w:val="2"/>
                <w:sz w:val="24"/>
                <w14:ligatures w14:val="standardContextual"/>
              </w:rPr>
              <w:tab/>
            </w:r>
            <w:r w:rsidRPr="004F6B9D">
              <w:rPr>
                <w:rStyle w:val="Hyperlink"/>
              </w:rPr>
              <w:t>QFR support</w:t>
            </w:r>
            <w:r>
              <w:rPr>
                <w:webHidden/>
              </w:rPr>
              <w:tab/>
            </w:r>
            <w:r>
              <w:rPr>
                <w:webHidden/>
              </w:rPr>
              <w:fldChar w:fldCharType="begin"/>
            </w:r>
            <w:r>
              <w:rPr>
                <w:webHidden/>
              </w:rPr>
              <w:instrText xml:space="preserve"> PAGEREF _Toc220923610 \h </w:instrText>
            </w:r>
            <w:r>
              <w:rPr>
                <w:webHidden/>
              </w:rPr>
            </w:r>
            <w:r>
              <w:rPr>
                <w:webHidden/>
              </w:rPr>
              <w:fldChar w:fldCharType="separate"/>
            </w:r>
            <w:r w:rsidR="00B447F6">
              <w:rPr>
                <w:webHidden/>
              </w:rPr>
              <w:t>31</w:t>
            </w:r>
            <w:r>
              <w:rPr>
                <w:webHidden/>
              </w:rPr>
              <w:fldChar w:fldCharType="end"/>
            </w:r>
          </w:hyperlink>
        </w:p>
        <w:p w:rsidR="001E6DFF" w:rsidRDefault="001E6DFF" w14:paraId="62B67B87" w14:textId="3D5BFB56">
          <w:pPr>
            <w:pStyle w:val="TOC3"/>
            <w:rPr>
              <w:rFonts w:asciiTheme="minorHAnsi" w:hAnsiTheme="minorHAnsi" w:eastAsiaTheme="minorEastAsia" w:cstheme="minorBidi"/>
              <w:kern w:val="2"/>
              <w:sz w:val="24"/>
              <w14:ligatures w14:val="standardContextual"/>
            </w:rPr>
          </w:pPr>
          <w:hyperlink w:history="1" w:anchor="_Toc220923611">
            <w:r w:rsidRPr="004F6B9D">
              <w:rPr>
                <w:rStyle w:val="Hyperlink"/>
              </w:rPr>
              <w:t>6.1.3</w:t>
            </w:r>
            <w:r>
              <w:rPr>
                <w:rFonts w:asciiTheme="minorHAnsi" w:hAnsiTheme="minorHAnsi" w:eastAsiaTheme="minorEastAsia" w:cstheme="minorBidi"/>
                <w:kern w:val="2"/>
                <w:sz w:val="24"/>
                <w14:ligatures w14:val="standardContextual"/>
              </w:rPr>
              <w:tab/>
            </w:r>
            <w:r w:rsidRPr="004F6B9D">
              <w:rPr>
                <w:rStyle w:val="Hyperlink"/>
              </w:rPr>
              <w:t>Allied health reporting</w:t>
            </w:r>
            <w:r>
              <w:rPr>
                <w:webHidden/>
              </w:rPr>
              <w:tab/>
            </w:r>
            <w:r>
              <w:rPr>
                <w:webHidden/>
              </w:rPr>
              <w:fldChar w:fldCharType="begin"/>
            </w:r>
            <w:r>
              <w:rPr>
                <w:webHidden/>
              </w:rPr>
              <w:instrText xml:space="preserve"> PAGEREF _Toc220923611 \h </w:instrText>
            </w:r>
            <w:r>
              <w:rPr>
                <w:webHidden/>
              </w:rPr>
            </w:r>
            <w:r>
              <w:rPr>
                <w:webHidden/>
              </w:rPr>
              <w:fldChar w:fldCharType="separate"/>
            </w:r>
            <w:r w:rsidR="00B447F6">
              <w:rPr>
                <w:webHidden/>
              </w:rPr>
              <w:t>32</w:t>
            </w:r>
            <w:r>
              <w:rPr>
                <w:webHidden/>
              </w:rPr>
              <w:fldChar w:fldCharType="end"/>
            </w:r>
          </w:hyperlink>
        </w:p>
        <w:p w:rsidR="001E6DFF" w:rsidRDefault="001E6DFF" w14:paraId="0DADC77B" w14:textId="21044789">
          <w:pPr>
            <w:pStyle w:val="TOC3"/>
            <w:rPr>
              <w:rFonts w:asciiTheme="minorHAnsi" w:hAnsiTheme="minorHAnsi" w:eastAsiaTheme="minorEastAsia" w:cstheme="minorBidi"/>
              <w:kern w:val="2"/>
              <w:sz w:val="24"/>
              <w14:ligatures w14:val="standardContextual"/>
            </w:rPr>
          </w:pPr>
          <w:hyperlink w:history="1" w:anchor="_Toc220923612">
            <w:r w:rsidRPr="004F6B9D">
              <w:rPr>
                <w:rStyle w:val="Hyperlink"/>
              </w:rPr>
              <w:t>6.1.4</w:t>
            </w:r>
            <w:r>
              <w:rPr>
                <w:rFonts w:asciiTheme="minorHAnsi" w:hAnsiTheme="minorHAnsi" w:eastAsiaTheme="minorEastAsia" w:cstheme="minorBidi"/>
                <w:kern w:val="2"/>
                <w:sz w:val="24"/>
                <w14:ligatures w14:val="standardContextual"/>
              </w:rPr>
              <w:tab/>
            </w:r>
            <w:r w:rsidRPr="004F6B9D">
              <w:rPr>
                <w:rStyle w:val="Hyperlink"/>
              </w:rPr>
              <w:t>QFR data validation</w:t>
            </w:r>
            <w:r>
              <w:rPr>
                <w:webHidden/>
              </w:rPr>
              <w:tab/>
            </w:r>
            <w:r>
              <w:rPr>
                <w:webHidden/>
              </w:rPr>
              <w:fldChar w:fldCharType="begin"/>
            </w:r>
            <w:r>
              <w:rPr>
                <w:webHidden/>
              </w:rPr>
              <w:instrText xml:space="preserve"> PAGEREF _Toc220923612 \h </w:instrText>
            </w:r>
            <w:r>
              <w:rPr>
                <w:webHidden/>
              </w:rPr>
            </w:r>
            <w:r>
              <w:rPr>
                <w:webHidden/>
              </w:rPr>
              <w:fldChar w:fldCharType="separate"/>
            </w:r>
            <w:r w:rsidR="00B447F6">
              <w:rPr>
                <w:webHidden/>
              </w:rPr>
              <w:t>32</w:t>
            </w:r>
            <w:r>
              <w:rPr>
                <w:webHidden/>
              </w:rPr>
              <w:fldChar w:fldCharType="end"/>
            </w:r>
          </w:hyperlink>
        </w:p>
        <w:p w:rsidR="001E6DFF" w:rsidRDefault="001E6DFF" w14:paraId="5ECA8090" w14:textId="73EAC276">
          <w:pPr>
            <w:pStyle w:val="TOC3"/>
            <w:rPr>
              <w:rFonts w:asciiTheme="minorHAnsi" w:hAnsiTheme="minorHAnsi" w:eastAsiaTheme="minorEastAsia" w:cstheme="minorBidi"/>
              <w:kern w:val="2"/>
              <w:sz w:val="24"/>
              <w14:ligatures w14:val="standardContextual"/>
            </w:rPr>
          </w:pPr>
          <w:hyperlink w:history="1" w:anchor="_Toc220923613">
            <w:r w:rsidRPr="004F6B9D">
              <w:rPr>
                <w:rStyle w:val="Hyperlink"/>
              </w:rPr>
              <w:t>6.1.5</w:t>
            </w:r>
            <w:r>
              <w:rPr>
                <w:rFonts w:asciiTheme="minorHAnsi" w:hAnsiTheme="minorHAnsi" w:eastAsiaTheme="minorEastAsia" w:cstheme="minorBidi"/>
                <w:kern w:val="2"/>
                <w:sz w:val="24"/>
                <w14:ligatures w14:val="standardContextual"/>
              </w:rPr>
              <w:tab/>
            </w:r>
            <w:r w:rsidRPr="004F6B9D">
              <w:rPr>
                <w:rStyle w:val="Hyperlink"/>
              </w:rPr>
              <w:t>Resubmission of QFR data</w:t>
            </w:r>
            <w:r>
              <w:rPr>
                <w:webHidden/>
              </w:rPr>
              <w:tab/>
            </w:r>
            <w:r>
              <w:rPr>
                <w:webHidden/>
              </w:rPr>
              <w:fldChar w:fldCharType="begin"/>
            </w:r>
            <w:r>
              <w:rPr>
                <w:webHidden/>
              </w:rPr>
              <w:instrText xml:space="preserve"> PAGEREF _Toc220923613 \h </w:instrText>
            </w:r>
            <w:r>
              <w:rPr>
                <w:webHidden/>
              </w:rPr>
            </w:r>
            <w:r>
              <w:rPr>
                <w:webHidden/>
              </w:rPr>
              <w:fldChar w:fldCharType="separate"/>
            </w:r>
            <w:r w:rsidR="00B447F6">
              <w:rPr>
                <w:webHidden/>
              </w:rPr>
              <w:t>32</w:t>
            </w:r>
            <w:r>
              <w:rPr>
                <w:webHidden/>
              </w:rPr>
              <w:fldChar w:fldCharType="end"/>
            </w:r>
          </w:hyperlink>
        </w:p>
        <w:p w:rsidR="001E6DFF" w:rsidRDefault="001E6DFF" w14:paraId="19B30E13" w14:textId="1196B916">
          <w:pPr>
            <w:pStyle w:val="TOC2"/>
            <w:rPr>
              <w:rFonts w:asciiTheme="minorHAnsi" w:hAnsiTheme="minorHAnsi" w:eastAsiaTheme="minorEastAsia" w:cstheme="minorBidi"/>
              <w:noProof/>
              <w:kern w:val="2"/>
              <w:sz w:val="24"/>
              <w:lang w:eastAsia="en-AU"/>
              <w14:ligatures w14:val="standardContextual"/>
            </w:rPr>
          </w:pPr>
          <w:hyperlink w:history="1" w:anchor="_Toc220923614">
            <w:r w:rsidRPr="004F6B9D">
              <w:rPr>
                <w:rStyle w:val="Hyperlink"/>
                <w:rFonts w:cs="Arial"/>
                <w:noProof/>
              </w:rPr>
              <w:t>6.2</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Care time reporting assessments program</w:t>
            </w:r>
            <w:r>
              <w:rPr>
                <w:noProof/>
                <w:webHidden/>
              </w:rPr>
              <w:tab/>
            </w:r>
            <w:r>
              <w:rPr>
                <w:noProof/>
                <w:webHidden/>
              </w:rPr>
              <w:fldChar w:fldCharType="begin"/>
            </w:r>
            <w:r>
              <w:rPr>
                <w:noProof/>
                <w:webHidden/>
              </w:rPr>
              <w:instrText xml:space="preserve"> PAGEREF _Toc220923614 \h </w:instrText>
            </w:r>
            <w:r>
              <w:rPr>
                <w:noProof/>
                <w:webHidden/>
              </w:rPr>
            </w:r>
            <w:r>
              <w:rPr>
                <w:noProof/>
                <w:webHidden/>
              </w:rPr>
              <w:fldChar w:fldCharType="separate"/>
            </w:r>
            <w:r w:rsidR="00B447F6">
              <w:rPr>
                <w:noProof/>
                <w:webHidden/>
              </w:rPr>
              <w:t>33</w:t>
            </w:r>
            <w:r>
              <w:rPr>
                <w:noProof/>
                <w:webHidden/>
              </w:rPr>
              <w:fldChar w:fldCharType="end"/>
            </w:r>
          </w:hyperlink>
        </w:p>
        <w:p w:rsidR="001E6DFF" w:rsidRDefault="001E6DFF" w14:paraId="052FA8C0" w14:textId="6CA651E9">
          <w:pPr>
            <w:pStyle w:val="TOC2"/>
            <w:rPr>
              <w:rFonts w:asciiTheme="minorHAnsi" w:hAnsiTheme="minorHAnsi" w:eastAsiaTheme="minorEastAsia" w:cstheme="minorBidi"/>
              <w:noProof/>
              <w:kern w:val="2"/>
              <w:sz w:val="24"/>
              <w:lang w:eastAsia="en-AU"/>
              <w14:ligatures w14:val="standardContextual"/>
            </w:rPr>
          </w:pPr>
          <w:hyperlink w:history="1" w:anchor="_Toc220923615">
            <w:r w:rsidRPr="004F6B9D">
              <w:rPr>
                <w:rStyle w:val="Hyperlink"/>
                <w:rFonts w:cs="Arial"/>
                <w:noProof/>
              </w:rPr>
              <w:t>6.3</w:t>
            </w:r>
            <w:r>
              <w:rPr>
                <w:rFonts w:asciiTheme="minorHAnsi" w:hAnsiTheme="minorHAnsi" w:eastAsiaTheme="minorEastAsia" w:cstheme="minorBidi"/>
                <w:noProof/>
                <w:kern w:val="2"/>
                <w:sz w:val="24"/>
                <w:lang w:eastAsia="en-AU"/>
                <w14:ligatures w14:val="standardContextual"/>
              </w:rPr>
              <w:tab/>
            </w:r>
            <w:r w:rsidRPr="004F6B9D">
              <w:rPr>
                <w:rStyle w:val="Hyperlink"/>
                <w:rFonts w:cs="Arial"/>
                <w:noProof/>
              </w:rPr>
              <w:t>Care Minutes Performance Statement reporting and auditing requirement</w:t>
            </w:r>
            <w:r>
              <w:rPr>
                <w:noProof/>
                <w:webHidden/>
              </w:rPr>
              <w:tab/>
            </w:r>
            <w:r>
              <w:rPr>
                <w:noProof/>
                <w:webHidden/>
              </w:rPr>
              <w:fldChar w:fldCharType="begin"/>
            </w:r>
            <w:r>
              <w:rPr>
                <w:noProof/>
                <w:webHidden/>
              </w:rPr>
              <w:instrText xml:space="preserve"> PAGEREF _Toc220923615 \h </w:instrText>
            </w:r>
            <w:r>
              <w:rPr>
                <w:noProof/>
                <w:webHidden/>
              </w:rPr>
            </w:r>
            <w:r>
              <w:rPr>
                <w:noProof/>
                <w:webHidden/>
              </w:rPr>
              <w:fldChar w:fldCharType="separate"/>
            </w:r>
            <w:r w:rsidR="00B447F6">
              <w:rPr>
                <w:noProof/>
                <w:webHidden/>
              </w:rPr>
              <w:t>33</w:t>
            </w:r>
            <w:r>
              <w:rPr>
                <w:noProof/>
                <w:webHidden/>
              </w:rPr>
              <w:fldChar w:fldCharType="end"/>
            </w:r>
          </w:hyperlink>
        </w:p>
        <w:p w:rsidR="001E6DFF" w:rsidRDefault="001E6DFF" w14:paraId="106989EC" w14:textId="1CF970EF">
          <w:pPr>
            <w:pStyle w:val="TOC2"/>
            <w:rPr>
              <w:rFonts w:asciiTheme="minorHAnsi" w:hAnsiTheme="minorHAnsi" w:eastAsiaTheme="minorEastAsia" w:cstheme="minorBidi"/>
              <w:noProof/>
              <w:kern w:val="2"/>
              <w:sz w:val="24"/>
              <w:lang w:eastAsia="en-AU"/>
              <w14:ligatures w14:val="standardContextual"/>
            </w:rPr>
          </w:pPr>
          <w:hyperlink w:history="1" w:anchor="_Toc220923616">
            <w:r w:rsidRPr="004F6B9D">
              <w:rPr>
                <w:rStyle w:val="Hyperlink"/>
                <w:noProof/>
              </w:rPr>
              <w:t>6.4</w:t>
            </w:r>
            <w:r>
              <w:rPr>
                <w:rFonts w:asciiTheme="minorHAnsi" w:hAnsiTheme="minorHAnsi" w:eastAsiaTheme="minorEastAsia" w:cstheme="minorBidi"/>
                <w:noProof/>
                <w:kern w:val="2"/>
                <w:sz w:val="24"/>
                <w:lang w:eastAsia="en-AU"/>
                <w14:ligatures w14:val="standardContextual"/>
              </w:rPr>
              <w:tab/>
            </w:r>
            <w:r w:rsidRPr="004F6B9D">
              <w:rPr>
                <w:rStyle w:val="Hyperlink"/>
                <w:noProof/>
              </w:rPr>
              <w:t>Record keeping responsibilities</w:t>
            </w:r>
            <w:r>
              <w:rPr>
                <w:noProof/>
                <w:webHidden/>
              </w:rPr>
              <w:tab/>
            </w:r>
            <w:r>
              <w:rPr>
                <w:noProof/>
                <w:webHidden/>
              </w:rPr>
              <w:fldChar w:fldCharType="begin"/>
            </w:r>
            <w:r>
              <w:rPr>
                <w:noProof/>
                <w:webHidden/>
              </w:rPr>
              <w:instrText xml:space="preserve"> PAGEREF _Toc220923616 \h </w:instrText>
            </w:r>
            <w:r>
              <w:rPr>
                <w:noProof/>
                <w:webHidden/>
              </w:rPr>
            </w:r>
            <w:r>
              <w:rPr>
                <w:noProof/>
                <w:webHidden/>
              </w:rPr>
              <w:fldChar w:fldCharType="separate"/>
            </w:r>
            <w:r w:rsidR="00B447F6">
              <w:rPr>
                <w:noProof/>
                <w:webHidden/>
              </w:rPr>
              <w:t>34</w:t>
            </w:r>
            <w:r>
              <w:rPr>
                <w:noProof/>
                <w:webHidden/>
              </w:rPr>
              <w:fldChar w:fldCharType="end"/>
            </w:r>
          </w:hyperlink>
        </w:p>
        <w:p w:rsidR="001E6DFF" w:rsidRDefault="001E6DFF" w14:paraId="3BDCD0BE" w14:textId="27605991">
          <w:pPr>
            <w:pStyle w:val="TOC1"/>
            <w:rPr>
              <w:rFonts w:asciiTheme="minorHAnsi" w:hAnsiTheme="minorHAnsi" w:eastAsiaTheme="minorEastAsia" w:cstheme="minorBidi"/>
              <w:b w:val="0"/>
              <w:noProof/>
              <w:kern w:val="2"/>
              <w:sz w:val="24"/>
              <w:lang w:eastAsia="en-AU"/>
              <w14:ligatures w14:val="standardContextual"/>
            </w:rPr>
          </w:pPr>
          <w:hyperlink w:history="1" w:anchor="_Toc220923617">
            <w:r w:rsidRPr="004F6B9D">
              <w:rPr>
                <w:rStyle w:val="Hyperlink"/>
                <w:noProof/>
              </w:rPr>
              <w:t>Section 7: Regulation of care minutes</w:t>
            </w:r>
            <w:r>
              <w:rPr>
                <w:noProof/>
                <w:webHidden/>
              </w:rPr>
              <w:tab/>
            </w:r>
            <w:r>
              <w:rPr>
                <w:noProof/>
                <w:webHidden/>
              </w:rPr>
              <w:fldChar w:fldCharType="begin"/>
            </w:r>
            <w:r>
              <w:rPr>
                <w:noProof/>
                <w:webHidden/>
              </w:rPr>
              <w:instrText xml:space="preserve"> PAGEREF _Toc220923617 \h </w:instrText>
            </w:r>
            <w:r>
              <w:rPr>
                <w:noProof/>
                <w:webHidden/>
              </w:rPr>
            </w:r>
            <w:r>
              <w:rPr>
                <w:noProof/>
                <w:webHidden/>
              </w:rPr>
              <w:fldChar w:fldCharType="separate"/>
            </w:r>
            <w:r w:rsidR="00B447F6">
              <w:rPr>
                <w:noProof/>
                <w:webHidden/>
              </w:rPr>
              <w:t>35</w:t>
            </w:r>
            <w:r>
              <w:rPr>
                <w:noProof/>
                <w:webHidden/>
              </w:rPr>
              <w:fldChar w:fldCharType="end"/>
            </w:r>
          </w:hyperlink>
        </w:p>
        <w:p w:rsidR="001E6DFF" w:rsidRDefault="001E6DFF" w14:paraId="4E946941" w14:textId="0BAA22A3">
          <w:pPr>
            <w:pStyle w:val="TOC1"/>
            <w:rPr>
              <w:rFonts w:asciiTheme="minorHAnsi" w:hAnsiTheme="minorHAnsi" w:eastAsiaTheme="minorEastAsia" w:cstheme="minorBidi"/>
              <w:b w:val="0"/>
              <w:noProof/>
              <w:kern w:val="2"/>
              <w:sz w:val="24"/>
              <w:lang w:eastAsia="en-AU"/>
              <w14:ligatures w14:val="standardContextual"/>
            </w:rPr>
          </w:pPr>
          <w:hyperlink w:history="1" w:anchor="_Toc220923619">
            <w:r w:rsidRPr="004F6B9D">
              <w:rPr>
                <w:rStyle w:val="Hyperlink"/>
                <w:rFonts w:cs="Arial"/>
                <w:noProof/>
              </w:rPr>
              <w:t>Appendices</w:t>
            </w:r>
            <w:r>
              <w:rPr>
                <w:noProof/>
                <w:webHidden/>
              </w:rPr>
              <w:tab/>
            </w:r>
            <w:r>
              <w:rPr>
                <w:noProof/>
                <w:webHidden/>
              </w:rPr>
              <w:fldChar w:fldCharType="begin"/>
            </w:r>
            <w:r>
              <w:rPr>
                <w:noProof/>
                <w:webHidden/>
              </w:rPr>
              <w:instrText xml:space="preserve"> PAGEREF _Toc220923619 \h </w:instrText>
            </w:r>
            <w:r>
              <w:rPr>
                <w:noProof/>
                <w:webHidden/>
              </w:rPr>
            </w:r>
            <w:r>
              <w:rPr>
                <w:noProof/>
                <w:webHidden/>
              </w:rPr>
              <w:fldChar w:fldCharType="separate"/>
            </w:r>
            <w:r w:rsidR="00B447F6">
              <w:rPr>
                <w:noProof/>
                <w:webHidden/>
              </w:rPr>
              <w:t>37</w:t>
            </w:r>
            <w:r>
              <w:rPr>
                <w:noProof/>
                <w:webHidden/>
              </w:rPr>
              <w:fldChar w:fldCharType="end"/>
            </w:r>
          </w:hyperlink>
        </w:p>
        <w:p w:rsidR="001E6DFF" w:rsidRDefault="001E6DFF" w14:paraId="2E96BBDB" w14:textId="1DE734E5">
          <w:pPr>
            <w:pStyle w:val="TOC2"/>
            <w:rPr>
              <w:rFonts w:asciiTheme="minorHAnsi" w:hAnsiTheme="minorHAnsi" w:eastAsiaTheme="minorEastAsia" w:cstheme="minorBidi"/>
              <w:noProof/>
              <w:kern w:val="2"/>
              <w:sz w:val="24"/>
              <w:lang w:eastAsia="en-AU"/>
              <w14:ligatures w14:val="standardContextual"/>
            </w:rPr>
          </w:pPr>
          <w:hyperlink w:history="1" w:anchor="_Toc220923620">
            <w:r w:rsidRPr="004F6B9D">
              <w:rPr>
                <w:rStyle w:val="Hyperlink"/>
                <w:noProof/>
              </w:rPr>
              <w:t>Appendix 1: Support</w:t>
            </w:r>
            <w:r>
              <w:rPr>
                <w:noProof/>
                <w:webHidden/>
              </w:rPr>
              <w:tab/>
            </w:r>
            <w:r>
              <w:rPr>
                <w:noProof/>
                <w:webHidden/>
              </w:rPr>
              <w:fldChar w:fldCharType="begin"/>
            </w:r>
            <w:r>
              <w:rPr>
                <w:noProof/>
                <w:webHidden/>
              </w:rPr>
              <w:instrText xml:space="preserve"> PAGEREF _Toc220923620 \h </w:instrText>
            </w:r>
            <w:r>
              <w:rPr>
                <w:noProof/>
                <w:webHidden/>
              </w:rPr>
            </w:r>
            <w:r>
              <w:rPr>
                <w:noProof/>
                <w:webHidden/>
              </w:rPr>
              <w:fldChar w:fldCharType="separate"/>
            </w:r>
            <w:r w:rsidR="00B447F6">
              <w:rPr>
                <w:noProof/>
                <w:webHidden/>
              </w:rPr>
              <w:t>38</w:t>
            </w:r>
            <w:r>
              <w:rPr>
                <w:noProof/>
                <w:webHidden/>
              </w:rPr>
              <w:fldChar w:fldCharType="end"/>
            </w:r>
          </w:hyperlink>
        </w:p>
        <w:p w:rsidR="001E6DFF" w:rsidRDefault="001E6DFF" w14:paraId="67B180D8" w14:textId="707EFA1B">
          <w:pPr>
            <w:pStyle w:val="TOC2"/>
            <w:rPr>
              <w:rFonts w:asciiTheme="minorHAnsi" w:hAnsiTheme="minorHAnsi" w:eastAsiaTheme="minorEastAsia" w:cstheme="minorBidi"/>
              <w:noProof/>
              <w:kern w:val="2"/>
              <w:sz w:val="24"/>
              <w:lang w:eastAsia="en-AU"/>
              <w14:ligatures w14:val="standardContextual"/>
            </w:rPr>
          </w:pPr>
          <w:hyperlink w:history="1" w:anchor="_Toc220923621">
            <w:r w:rsidRPr="004F6B9D">
              <w:rPr>
                <w:rStyle w:val="Hyperlink"/>
                <w:noProof/>
              </w:rPr>
              <w:t>Appendix 2: Care worker examples for care minutes</w:t>
            </w:r>
            <w:r>
              <w:rPr>
                <w:noProof/>
                <w:webHidden/>
              </w:rPr>
              <w:tab/>
            </w:r>
            <w:r>
              <w:rPr>
                <w:noProof/>
                <w:webHidden/>
              </w:rPr>
              <w:fldChar w:fldCharType="begin"/>
            </w:r>
            <w:r>
              <w:rPr>
                <w:noProof/>
                <w:webHidden/>
              </w:rPr>
              <w:instrText xml:space="preserve"> PAGEREF _Toc220923621 \h </w:instrText>
            </w:r>
            <w:r>
              <w:rPr>
                <w:noProof/>
                <w:webHidden/>
              </w:rPr>
            </w:r>
            <w:r>
              <w:rPr>
                <w:noProof/>
                <w:webHidden/>
              </w:rPr>
              <w:fldChar w:fldCharType="separate"/>
            </w:r>
            <w:r w:rsidR="00B447F6">
              <w:rPr>
                <w:noProof/>
                <w:webHidden/>
              </w:rPr>
              <w:t>39</w:t>
            </w:r>
            <w:r>
              <w:rPr>
                <w:noProof/>
                <w:webHidden/>
              </w:rPr>
              <w:fldChar w:fldCharType="end"/>
            </w:r>
          </w:hyperlink>
        </w:p>
        <w:p w:rsidR="001E6DFF" w:rsidRDefault="001E6DFF" w14:paraId="1FA8D8D4" w14:textId="0E6520C5">
          <w:pPr>
            <w:pStyle w:val="TOC3"/>
            <w:rPr>
              <w:rFonts w:asciiTheme="minorHAnsi" w:hAnsiTheme="minorHAnsi" w:eastAsiaTheme="minorEastAsia" w:cstheme="minorBidi"/>
              <w:kern w:val="2"/>
              <w:sz w:val="24"/>
              <w14:ligatures w14:val="standardContextual"/>
            </w:rPr>
          </w:pPr>
          <w:hyperlink w:history="1" w:anchor="_Toc220923622">
            <w:r w:rsidRPr="004F6B9D">
              <w:rPr>
                <w:rStyle w:val="Hyperlink"/>
              </w:rPr>
              <w:t>Lifestyle Staff</w:t>
            </w:r>
            <w:r>
              <w:rPr>
                <w:webHidden/>
              </w:rPr>
              <w:tab/>
            </w:r>
            <w:r>
              <w:rPr>
                <w:webHidden/>
              </w:rPr>
              <w:fldChar w:fldCharType="begin"/>
            </w:r>
            <w:r>
              <w:rPr>
                <w:webHidden/>
              </w:rPr>
              <w:instrText xml:space="preserve"> PAGEREF _Toc220923622 \h </w:instrText>
            </w:r>
            <w:r>
              <w:rPr>
                <w:webHidden/>
              </w:rPr>
            </w:r>
            <w:r>
              <w:rPr>
                <w:webHidden/>
              </w:rPr>
              <w:fldChar w:fldCharType="separate"/>
            </w:r>
            <w:r w:rsidR="00B447F6">
              <w:rPr>
                <w:webHidden/>
              </w:rPr>
              <w:t>39</w:t>
            </w:r>
            <w:r>
              <w:rPr>
                <w:webHidden/>
              </w:rPr>
              <w:fldChar w:fldCharType="end"/>
            </w:r>
          </w:hyperlink>
        </w:p>
        <w:p w:rsidR="001E6DFF" w:rsidRDefault="001E6DFF" w14:paraId="2B93083F" w14:textId="16C9CB2D">
          <w:pPr>
            <w:pStyle w:val="TOC3"/>
            <w:rPr>
              <w:rFonts w:asciiTheme="minorHAnsi" w:hAnsiTheme="minorHAnsi" w:eastAsiaTheme="minorEastAsia" w:cstheme="minorBidi"/>
              <w:kern w:val="2"/>
              <w:sz w:val="24"/>
              <w14:ligatures w14:val="standardContextual"/>
            </w:rPr>
          </w:pPr>
          <w:hyperlink w:history="1" w:anchor="_Toc220923623">
            <w:r w:rsidRPr="004F6B9D">
              <w:rPr>
                <w:rStyle w:val="Hyperlink"/>
              </w:rPr>
              <w:t>Registered Nurse and Care Management Staff</w:t>
            </w:r>
            <w:r>
              <w:rPr>
                <w:webHidden/>
              </w:rPr>
              <w:tab/>
            </w:r>
            <w:r>
              <w:rPr>
                <w:webHidden/>
              </w:rPr>
              <w:fldChar w:fldCharType="begin"/>
            </w:r>
            <w:r>
              <w:rPr>
                <w:webHidden/>
              </w:rPr>
              <w:instrText xml:space="preserve"> PAGEREF _Toc220923623 \h </w:instrText>
            </w:r>
            <w:r>
              <w:rPr>
                <w:webHidden/>
              </w:rPr>
            </w:r>
            <w:r>
              <w:rPr>
                <w:webHidden/>
              </w:rPr>
              <w:fldChar w:fldCharType="separate"/>
            </w:r>
            <w:r w:rsidR="00B447F6">
              <w:rPr>
                <w:webHidden/>
              </w:rPr>
              <w:t>39</w:t>
            </w:r>
            <w:r>
              <w:rPr>
                <w:webHidden/>
              </w:rPr>
              <w:fldChar w:fldCharType="end"/>
            </w:r>
          </w:hyperlink>
        </w:p>
        <w:p w:rsidR="001E6DFF" w:rsidRDefault="001E6DFF" w14:paraId="42B01A73" w14:textId="29463555">
          <w:pPr>
            <w:pStyle w:val="TOC3"/>
            <w:rPr>
              <w:rFonts w:asciiTheme="minorHAnsi" w:hAnsiTheme="minorHAnsi" w:eastAsiaTheme="minorEastAsia" w:cstheme="minorBidi"/>
              <w:kern w:val="2"/>
              <w:sz w:val="24"/>
              <w14:ligatures w14:val="standardContextual"/>
            </w:rPr>
          </w:pPr>
          <w:hyperlink w:history="1" w:anchor="_Toc220923624">
            <w:r w:rsidRPr="004F6B9D">
              <w:rPr>
                <w:rStyle w:val="Hyperlink"/>
              </w:rPr>
              <w:t>Nurse Practitioner</w:t>
            </w:r>
            <w:r>
              <w:rPr>
                <w:webHidden/>
              </w:rPr>
              <w:tab/>
            </w:r>
            <w:r>
              <w:rPr>
                <w:webHidden/>
              </w:rPr>
              <w:fldChar w:fldCharType="begin"/>
            </w:r>
            <w:r>
              <w:rPr>
                <w:webHidden/>
              </w:rPr>
              <w:instrText xml:space="preserve"> PAGEREF _Toc220923624 \h </w:instrText>
            </w:r>
            <w:r>
              <w:rPr>
                <w:webHidden/>
              </w:rPr>
            </w:r>
            <w:r>
              <w:rPr>
                <w:webHidden/>
              </w:rPr>
              <w:fldChar w:fldCharType="separate"/>
            </w:r>
            <w:r w:rsidR="00B447F6">
              <w:rPr>
                <w:webHidden/>
              </w:rPr>
              <w:t>39</w:t>
            </w:r>
            <w:r>
              <w:rPr>
                <w:webHidden/>
              </w:rPr>
              <w:fldChar w:fldCharType="end"/>
            </w:r>
          </w:hyperlink>
        </w:p>
        <w:p w:rsidR="001E6DFF" w:rsidRDefault="001E6DFF" w14:paraId="78F38524" w14:textId="0726A8F6">
          <w:pPr>
            <w:pStyle w:val="TOC3"/>
            <w:rPr>
              <w:rFonts w:asciiTheme="minorHAnsi" w:hAnsiTheme="minorHAnsi" w:eastAsiaTheme="minorEastAsia" w:cstheme="minorBidi"/>
              <w:kern w:val="2"/>
              <w:sz w:val="24"/>
              <w14:ligatures w14:val="standardContextual"/>
            </w:rPr>
          </w:pPr>
          <w:hyperlink w:history="1" w:anchor="_Toc220923625">
            <w:r w:rsidRPr="004F6B9D">
              <w:rPr>
                <w:rStyle w:val="Hyperlink"/>
              </w:rPr>
              <w:t>Enrolled Nurse</w:t>
            </w:r>
            <w:r>
              <w:rPr>
                <w:webHidden/>
              </w:rPr>
              <w:tab/>
            </w:r>
            <w:r>
              <w:rPr>
                <w:webHidden/>
              </w:rPr>
              <w:fldChar w:fldCharType="begin"/>
            </w:r>
            <w:r>
              <w:rPr>
                <w:webHidden/>
              </w:rPr>
              <w:instrText xml:space="preserve"> PAGEREF _Toc220923625 \h </w:instrText>
            </w:r>
            <w:r>
              <w:rPr>
                <w:webHidden/>
              </w:rPr>
            </w:r>
            <w:r>
              <w:rPr>
                <w:webHidden/>
              </w:rPr>
              <w:fldChar w:fldCharType="separate"/>
            </w:r>
            <w:r w:rsidR="00B447F6">
              <w:rPr>
                <w:webHidden/>
              </w:rPr>
              <w:t>39</w:t>
            </w:r>
            <w:r>
              <w:rPr>
                <w:webHidden/>
              </w:rPr>
              <w:fldChar w:fldCharType="end"/>
            </w:r>
          </w:hyperlink>
        </w:p>
        <w:p w:rsidR="001E6DFF" w:rsidRDefault="001E6DFF" w14:paraId="3147AE57" w14:textId="55F65364">
          <w:pPr>
            <w:pStyle w:val="TOC3"/>
            <w:rPr>
              <w:rFonts w:asciiTheme="minorHAnsi" w:hAnsiTheme="minorHAnsi" w:eastAsiaTheme="minorEastAsia" w:cstheme="minorBidi"/>
              <w:kern w:val="2"/>
              <w:sz w:val="24"/>
              <w14:ligatures w14:val="standardContextual"/>
            </w:rPr>
          </w:pPr>
          <w:hyperlink w:history="1" w:anchor="_Toc220923626">
            <w:r w:rsidRPr="004F6B9D">
              <w:rPr>
                <w:rStyle w:val="Hyperlink"/>
              </w:rPr>
              <w:t>Buddy shifts</w:t>
            </w:r>
            <w:r>
              <w:rPr>
                <w:webHidden/>
              </w:rPr>
              <w:tab/>
            </w:r>
            <w:r>
              <w:rPr>
                <w:webHidden/>
              </w:rPr>
              <w:fldChar w:fldCharType="begin"/>
            </w:r>
            <w:r>
              <w:rPr>
                <w:webHidden/>
              </w:rPr>
              <w:instrText xml:space="preserve"> PAGEREF _Toc220923626 \h </w:instrText>
            </w:r>
            <w:r>
              <w:rPr>
                <w:webHidden/>
              </w:rPr>
            </w:r>
            <w:r>
              <w:rPr>
                <w:webHidden/>
              </w:rPr>
              <w:fldChar w:fldCharType="separate"/>
            </w:r>
            <w:r w:rsidR="00B447F6">
              <w:rPr>
                <w:webHidden/>
              </w:rPr>
              <w:t>39</w:t>
            </w:r>
            <w:r>
              <w:rPr>
                <w:webHidden/>
              </w:rPr>
              <w:fldChar w:fldCharType="end"/>
            </w:r>
          </w:hyperlink>
        </w:p>
        <w:p w:rsidR="001E6DFF" w:rsidRDefault="001E6DFF" w14:paraId="25F8079D" w14:textId="5E90960C">
          <w:pPr>
            <w:pStyle w:val="TOC3"/>
            <w:rPr>
              <w:rFonts w:asciiTheme="minorHAnsi" w:hAnsiTheme="minorHAnsi" w:eastAsiaTheme="minorEastAsia" w:cstheme="minorBidi"/>
              <w:kern w:val="2"/>
              <w:sz w:val="24"/>
              <w14:ligatures w14:val="standardContextual"/>
            </w:rPr>
          </w:pPr>
          <w:hyperlink w:history="1" w:anchor="_Toc220923627">
            <w:r w:rsidRPr="004F6B9D">
              <w:rPr>
                <w:rStyle w:val="Hyperlink"/>
              </w:rPr>
              <w:t>Clinical Funding Manager</w:t>
            </w:r>
            <w:r>
              <w:rPr>
                <w:webHidden/>
              </w:rPr>
              <w:tab/>
            </w:r>
            <w:r>
              <w:rPr>
                <w:webHidden/>
              </w:rPr>
              <w:fldChar w:fldCharType="begin"/>
            </w:r>
            <w:r>
              <w:rPr>
                <w:webHidden/>
              </w:rPr>
              <w:instrText xml:space="preserve"> PAGEREF _Toc220923627 \h </w:instrText>
            </w:r>
            <w:r>
              <w:rPr>
                <w:webHidden/>
              </w:rPr>
            </w:r>
            <w:r>
              <w:rPr>
                <w:webHidden/>
              </w:rPr>
              <w:fldChar w:fldCharType="separate"/>
            </w:r>
            <w:r w:rsidR="00B447F6">
              <w:rPr>
                <w:webHidden/>
              </w:rPr>
              <w:t>40</w:t>
            </w:r>
            <w:r>
              <w:rPr>
                <w:webHidden/>
              </w:rPr>
              <w:fldChar w:fldCharType="end"/>
            </w:r>
          </w:hyperlink>
        </w:p>
        <w:p w:rsidR="001E6DFF" w:rsidRDefault="001E6DFF" w14:paraId="3748DADE" w14:textId="073FA852">
          <w:pPr>
            <w:pStyle w:val="TOC3"/>
            <w:rPr>
              <w:rFonts w:asciiTheme="minorHAnsi" w:hAnsiTheme="minorHAnsi" w:eastAsiaTheme="minorEastAsia" w:cstheme="minorBidi"/>
              <w:kern w:val="2"/>
              <w:sz w:val="24"/>
              <w14:ligatures w14:val="standardContextual"/>
            </w:rPr>
          </w:pPr>
          <w:hyperlink w:history="1" w:anchor="_Toc220923628">
            <w:r w:rsidRPr="004F6B9D">
              <w:rPr>
                <w:rStyle w:val="Hyperlink"/>
              </w:rPr>
              <w:t>Personal Care Worker and Assistant in Nursing Staff</w:t>
            </w:r>
            <w:r>
              <w:rPr>
                <w:webHidden/>
              </w:rPr>
              <w:tab/>
            </w:r>
            <w:r>
              <w:rPr>
                <w:webHidden/>
              </w:rPr>
              <w:fldChar w:fldCharType="begin"/>
            </w:r>
            <w:r>
              <w:rPr>
                <w:webHidden/>
              </w:rPr>
              <w:instrText xml:space="preserve"> PAGEREF _Toc220923628 \h </w:instrText>
            </w:r>
            <w:r>
              <w:rPr>
                <w:webHidden/>
              </w:rPr>
            </w:r>
            <w:r>
              <w:rPr>
                <w:webHidden/>
              </w:rPr>
              <w:fldChar w:fldCharType="separate"/>
            </w:r>
            <w:r w:rsidR="00B447F6">
              <w:rPr>
                <w:webHidden/>
              </w:rPr>
              <w:t>40</w:t>
            </w:r>
            <w:r>
              <w:rPr>
                <w:webHidden/>
              </w:rPr>
              <w:fldChar w:fldCharType="end"/>
            </w:r>
          </w:hyperlink>
        </w:p>
        <w:p w:rsidR="001E6DFF" w:rsidRDefault="001E6DFF" w14:paraId="01013F68" w14:textId="2FD5DDB9">
          <w:pPr>
            <w:pStyle w:val="TOC3"/>
            <w:rPr>
              <w:rFonts w:asciiTheme="minorHAnsi" w:hAnsiTheme="minorHAnsi" w:eastAsiaTheme="minorEastAsia" w:cstheme="minorBidi"/>
              <w:kern w:val="2"/>
              <w:sz w:val="24"/>
              <w14:ligatures w14:val="standardContextual"/>
            </w:rPr>
          </w:pPr>
          <w:hyperlink w:history="1" w:anchor="_Toc220923629">
            <w:r w:rsidRPr="004F6B9D">
              <w:rPr>
                <w:rStyle w:val="Hyperlink"/>
              </w:rPr>
              <w:t>Members of a religious order</w:t>
            </w:r>
            <w:r>
              <w:rPr>
                <w:webHidden/>
              </w:rPr>
              <w:tab/>
            </w:r>
            <w:r>
              <w:rPr>
                <w:webHidden/>
              </w:rPr>
              <w:fldChar w:fldCharType="begin"/>
            </w:r>
            <w:r>
              <w:rPr>
                <w:webHidden/>
              </w:rPr>
              <w:instrText xml:space="preserve"> PAGEREF _Toc220923629 \h </w:instrText>
            </w:r>
            <w:r>
              <w:rPr>
                <w:webHidden/>
              </w:rPr>
            </w:r>
            <w:r>
              <w:rPr>
                <w:webHidden/>
              </w:rPr>
              <w:fldChar w:fldCharType="separate"/>
            </w:r>
            <w:r w:rsidR="00B447F6">
              <w:rPr>
                <w:webHidden/>
              </w:rPr>
              <w:t>41</w:t>
            </w:r>
            <w:r>
              <w:rPr>
                <w:webHidden/>
              </w:rPr>
              <w:fldChar w:fldCharType="end"/>
            </w:r>
          </w:hyperlink>
        </w:p>
        <w:p w:rsidR="001E6DFF" w:rsidRDefault="001E6DFF" w14:paraId="27EA3A92" w14:textId="524A65B5">
          <w:pPr>
            <w:pStyle w:val="TOC2"/>
            <w:rPr>
              <w:rFonts w:asciiTheme="minorHAnsi" w:hAnsiTheme="minorHAnsi" w:eastAsiaTheme="minorEastAsia" w:cstheme="minorBidi"/>
              <w:noProof/>
              <w:kern w:val="2"/>
              <w:sz w:val="24"/>
              <w:lang w:eastAsia="en-AU"/>
              <w14:ligatures w14:val="standardContextual"/>
            </w:rPr>
          </w:pPr>
          <w:hyperlink w:history="1" w:anchor="_Toc220923630">
            <w:r w:rsidRPr="004F6B9D">
              <w:rPr>
                <w:rStyle w:val="Hyperlink"/>
                <w:noProof/>
              </w:rPr>
              <w:t>Appendix 3: Examples of common reporting errors</w:t>
            </w:r>
            <w:r>
              <w:rPr>
                <w:noProof/>
                <w:webHidden/>
              </w:rPr>
              <w:tab/>
            </w:r>
            <w:r>
              <w:rPr>
                <w:noProof/>
                <w:webHidden/>
              </w:rPr>
              <w:fldChar w:fldCharType="begin"/>
            </w:r>
            <w:r>
              <w:rPr>
                <w:noProof/>
                <w:webHidden/>
              </w:rPr>
              <w:instrText xml:space="preserve"> PAGEREF _Toc220923630 \h </w:instrText>
            </w:r>
            <w:r>
              <w:rPr>
                <w:noProof/>
                <w:webHidden/>
              </w:rPr>
            </w:r>
            <w:r>
              <w:rPr>
                <w:noProof/>
                <w:webHidden/>
              </w:rPr>
              <w:fldChar w:fldCharType="separate"/>
            </w:r>
            <w:r w:rsidR="00B447F6">
              <w:rPr>
                <w:noProof/>
                <w:webHidden/>
              </w:rPr>
              <w:t>42</w:t>
            </w:r>
            <w:r>
              <w:rPr>
                <w:noProof/>
                <w:webHidden/>
              </w:rPr>
              <w:fldChar w:fldCharType="end"/>
            </w:r>
          </w:hyperlink>
        </w:p>
        <w:p w:rsidR="001E6DFF" w:rsidRDefault="001E6DFF" w14:paraId="5FD5B8F2" w14:textId="4B76DC71">
          <w:pPr>
            <w:pStyle w:val="TOC2"/>
            <w:rPr>
              <w:rFonts w:asciiTheme="minorHAnsi" w:hAnsiTheme="minorHAnsi" w:eastAsiaTheme="minorEastAsia" w:cstheme="minorBidi"/>
              <w:noProof/>
              <w:kern w:val="2"/>
              <w:sz w:val="24"/>
              <w:lang w:eastAsia="en-AU"/>
              <w14:ligatures w14:val="standardContextual"/>
            </w:rPr>
          </w:pPr>
          <w:hyperlink w:history="1" w:anchor="_Toc220923631">
            <w:r w:rsidRPr="004F6B9D">
              <w:rPr>
                <w:rStyle w:val="Hyperlink"/>
                <w:noProof/>
                <w:lang w:eastAsia="en-AU"/>
              </w:rPr>
              <w:t>Appendix 4: Care minutes targets</w:t>
            </w:r>
            <w:r>
              <w:rPr>
                <w:noProof/>
                <w:webHidden/>
              </w:rPr>
              <w:tab/>
            </w:r>
            <w:r>
              <w:rPr>
                <w:noProof/>
                <w:webHidden/>
              </w:rPr>
              <w:fldChar w:fldCharType="begin"/>
            </w:r>
            <w:r>
              <w:rPr>
                <w:noProof/>
                <w:webHidden/>
              </w:rPr>
              <w:instrText xml:space="preserve"> PAGEREF _Toc220923631 \h </w:instrText>
            </w:r>
            <w:r>
              <w:rPr>
                <w:noProof/>
                <w:webHidden/>
              </w:rPr>
            </w:r>
            <w:r>
              <w:rPr>
                <w:noProof/>
                <w:webHidden/>
              </w:rPr>
              <w:fldChar w:fldCharType="separate"/>
            </w:r>
            <w:r w:rsidR="00B447F6">
              <w:rPr>
                <w:noProof/>
                <w:webHidden/>
              </w:rPr>
              <w:t>44</w:t>
            </w:r>
            <w:r>
              <w:rPr>
                <w:noProof/>
                <w:webHidden/>
              </w:rPr>
              <w:fldChar w:fldCharType="end"/>
            </w:r>
          </w:hyperlink>
        </w:p>
        <w:p w:rsidR="001E6DFF" w:rsidRDefault="001E6DFF" w14:paraId="25251350" w14:textId="07078E24">
          <w:pPr>
            <w:pStyle w:val="TOC3"/>
            <w:rPr>
              <w:rFonts w:asciiTheme="minorHAnsi" w:hAnsiTheme="minorHAnsi" w:eastAsiaTheme="minorEastAsia" w:cstheme="minorBidi"/>
              <w:kern w:val="2"/>
              <w:sz w:val="24"/>
              <w14:ligatures w14:val="standardContextual"/>
            </w:rPr>
          </w:pPr>
          <w:hyperlink w:history="1" w:anchor="_Toc220923632">
            <w:r w:rsidRPr="004F6B9D">
              <w:rPr>
                <w:rStyle w:val="Hyperlink"/>
              </w:rPr>
              <w:t>Example – Calculating care minutes targets</w:t>
            </w:r>
            <w:r>
              <w:rPr>
                <w:webHidden/>
              </w:rPr>
              <w:tab/>
            </w:r>
            <w:r>
              <w:rPr>
                <w:webHidden/>
              </w:rPr>
              <w:fldChar w:fldCharType="begin"/>
            </w:r>
            <w:r>
              <w:rPr>
                <w:webHidden/>
              </w:rPr>
              <w:instrText xml:space="preserve"> PAGEREF _Toc220923632 \h </w:instrText>
            </w:r>
            <w:r>
              <w:rPr>
                <w:webHidden/>
              </w:rPr>
            </w:r>
            <w:r>
              <w:rPr>
                <w:webHidden/>
              </w:rPr>
              <w:fldChar w:fldCharType="separate"/>
            </w:r>
            <w:r w:rsidR="00B447F6">
              <w:rPr>
                <w:webHidden/>
              </w:rPr>
              <w:t>44</w:t>
            </w:r>
            <w:r>
              <w:rPr>
                <w:webHidden/>
              </w:rPr>
              <w:fldChar w:fldCharType="end"/>
            </w:r>
          </w:hyperlink>
        </w:p>
        <w:p w:rsidR="001E6DFF" w:rsidRDefault="001E6DFF" w14:paraId="1A62BBBB" w14:textId="298260D9">
          <w:pPr>
            <w:pStyle w:val="TOC3"/>
            <w:rPr>
              <w:rFonts w:asciiTheme="minorHAnsi" w:hAnsiTheme="minorHAnsi" w:eastAsiaTheme="minorEastAsia" w:cstheme="minorBidi"/>
              <w:kern w:val="2"/>
              <w:sz w:val="24"/>
              <w14:ligatures w14:val="standardContextual"/>
            </w:rPr>
          </w:pPr>
          <w:hyperlink w:history="1" w:anchor="_Toc220923633">
            <w:r w:rsidRPr="004F6B9D">
              <w:rPr>
                <w:rStyle w:val="Hyperlink"/>
              </w:rPr>
              <w:t>Scenarios that providers should consider when calculating care minutes targets</w:t>
            </w:r>
            <w:r>
              <w:rPr>
                <w:webHidden/>
              </w:rPr>
              <w:tab/>
            </w:r>
            <w:r>
              <w:rPr>
                <w:webHidden/>
              </w:rPr>
              <w:fldChar w:fldCharType="begin"/>
            </w:r>
            <w:r>
              <w:rPr>
                <w:webHidden/>
              </w:rPr>
              <w:instrText xml:space="preserve"> PAGEREF _Toc220923633 \h </w:instrText>
            </w:r>
            <w:r>
              <w:rPr>
                <w:webHidden/>
              </w:rPr>
            </w:r>
            <w:r>
              <w:rPr>
                <w:webHidden/>
              </w:rPr>
              <w:fldChar w:fldCharType="separate"/>
            </w:r>
            <w:r w:rsidR="00B447F6">
              <w:rPr>
                <w:webHidden/>
              </w:rPr>
              <w:t>44</w:t>
            </w:r>
            <w:r>
              <w:rPr>
                <w:webHidden/>
              </w:rPr>
              <w:fldChar w:fldCharType="end"/>
            </w:r>
          </w:hyperlink>
        </w:p>
        <w:p w:rsidR="001E6DFF" w:rsidRDefault="001E6DFF" w14:paraId="58C8BC57" w14:textId="2C82F8CD">
          <w:pPr>
            <w:pStyle w:val="TOC3"/>
            <w:rPr>
              <w:rFonts w:asciiTheme="minorHAnsi" w:hAnsiTheme="minorHAnsi" w:eastAsiaTheme="minorEastAsia" w:cstheme="minorBidi"/>
              <w:kern w:val="2"/>
              <w:sz w:val="24"/>
              <w14:ligatures w14:val="standardContextual"/>
            </w:rPr>
          </w:pPr>
          <w:hyperlink w:history="1" w:anchor="_Toc220923634">
            <w:r w:rsidRPr="004F6B9D">
              <w:rPr>
                <w:rStyle w:val="Hyperlink"/>
              </w:rPr>
              <w:t>Scenario 1: Residents with changes in AN-ACC classes during the calculation period</w:t>
            </w:r>
            <w:r>
              <w:rPr>
                <w:webHidden/>
              </w:rPr>
              <w:tab/>
            </w:r>
            <w:r>
              <w:rPr>
                <w:webHidden/>
              </w:rPr>
              <w:fldChar w:fldCharType="begin"/>
            </w:r>
            <w:r>
              <w:rPr>
                <w:webHidden/>
              </w:rPr>
              <w:instrText xml:space="preserve"> PAGEREF _Toc220923634 \h </w:instrText>
            </w:r>
            <w:r>
              <w:rPr>
                <w:webHidden/>
              </w:rPr>
            </w:r>
            <w:r>
              <w:rPr>
                <w:webHidden/>
              </w:rPr>
              <w:fldChar w:fldCharType="separate"/>
            </w:r>
            <w:r w:rsidR="00B447F6">
              <w:rPr>
                <w:webHidden/>
              </w:rPr>
              <w:t>44</w:t>
            </w:r>
            <w:r>
              <w:rPr>
                <w:webHidden/>
              </w:rPr>
              <w:fldChar w:fldCharType="end"/>
            </w:r>
          </w:hyperlink>
        </w:p>
        <w:p w:rsidR="001E6DFF" w:rsidRDefault="001E6DFF" w14:paraId="27EE336B" w14:textId="18724B31">
          <w:pPr>
            <w:pStyle w:val="TOC3"/>
            <w:rPr>
              <w:rFonts w:asciiTheme="minorHAnsi" w:hAnsiTheme="minorHAnsi" w:eastAsiaTheme="minorEastAsia" w:cstheme="minorBidi"/>
              <w:kern w:val="2"/>
              <w:sz w:val="24"/>
              <w14:ligatures w14:val="standardContextual"/>
            </w:rPr>
          </w:pPr>
          <w:hyperlink w:history="1" w:anchor="_Toc220923635">
            <w:r w:rsidRPr="004F6B9D">
              <w:rPr>
                <w:rStyle w:val="Hyperlink"/>
              </w:rPr>
              <w:t>Scenario 2: New residents without AN-ACC classes</w:t>
            </w:r>
            <w:r>
              <w:rPr>
                <w:webHidden/>
              </w:rPr>
              <w:tab/>
            </w:r>
            <w:r>
              <w:rPr>
                <w:webHidden/>
              </w:rPr>
              <w:fldChar w:fldCharType="begin"/>
            </w:r>
            <w:r>
              <w:rPr>
                <w:webHidden/>
              </w:rPr>
              <w:instrText xml:space="preserve"> PAGEREF _Toc220923635 \h </w:instrText>
            </w:r>
            <w:r>
              <w:rPr>
                <w:webHidden/>
              </w:rPr>
            </w:r>
            <w:r>
              <w:rPr>
                <w:webHidden/>
              </w:rPr>
              <w:fldChar w:fldCharType="separate"/>
            </w:r>
            <w:r w:rsidR="00B447F6">
              <w:rPr>
                <w:webHidden/>
              </w:rPr>
              <w:t>45</w:t>
            </w:r>
            <w:r>
              <w:rPr>
                <w:webHidden/>
              </w:rPr>
              <w:fldChar w:fldCharType="end"/>
            </w:r>
          </w:hyperlink>
        </w:p>
        <w:p w:rsidR="001E6DFF" w:rsidRDefault="001E6DFF" w14:paraId="7837533B" w14:textId="763C7382">
          <w:pPr>
            <w:pStyle w:val="TOC3"/>
            <w:rPr>
              <w:rFonts w:asciiTheme="minorHAnsi" w:hAnsiTheme="minorHAnsi" w:eastAsiaTheme="minorEastAsia" w:cstheme="minorBidi"/>
              <w:kern w:val="2"/>
              <w:sz w:val="24"/>
              <w14:ligatures w14:val="standardContextual"/>
            </w:rPr>
          </w:pPr>
          <w:hyperlink w:history="1" w:anchor="_Toc220923636">
            <w:r w:rsidRPr="004F6B9D">
              <w:rPr>
                <w:rStyle w:val="Hyperlink"/>
              </w:rPr>
              <w:t>Scenario 3: 2 homes operated by same provider combined into a single home</w:t>
            </w:r>
            <w:r>
              <w:rPr>
                <w:webHidden/>
              </w:rPr>
              <w:tab/>
            </w:r>
            <w:r>
              <w:rPr>
                <w:webHidden/>
              </w:rPr>
              <w:fldChar w:fldCharType="begin"/>
            </w:r>
            <w:r>
              <w:rPr>
                <w:webHidden/>
              </w:rPr>
              <w:instrText xml:space="preserve"> PAGEREF _Toc220923636 \h </w:instrText>
            </w:r>
            <w:r>
              <w:rPr>
                <w:webHidden/>
              </w:rPr>
            </w:r>
            <w:r>
              <w:rPr>
                <w:webHidden/>
              </w:rPr>
              <w:fldChar w:fldCharType="separate"/>
            </w:r>
            <w:r w:rsidR="00B447F6">
              <w:rPr>
                <w:webHidden/>
              </w:rPr>
              <w:t>45</w:t>
            </w:r>
            <w:r>
              <w:rPr>
                <w:webHidden/>
              </w:rPr>
              <w:fldChar w:fldCharType="end"/>
            </w:r>
          </w:hyperlink>
        </w:p>
        <w:p w:rsidR="001E6DFF" w:rsidRDefault="001E6DFF" w14:paraId="7D80E395" w14:textId="0C413F6F">
          <w:pPr>
            <w:pStyle w:val="TOC3"/>
            <w:rPr>
              <w:rFonts w:asciiTheme="minorHAnsi" w:hAnsiTheme="minorHAnsi" w:eastAsiaTheme="minorEastAsia" w:cstheme="minorBidi"/>
              <w:kern w:val="2"/>
              <w:sz w:val="24"/>
              <w14:ligatures w14:val="standardContextual"/>
            </w:rPr>
          </w:pPr>
          <w:hyperlink w:history="1" w:anchor="_Toc220923637">
            <w:r w:rsidRPr="004F6B9D">
              <w:rPr>
                <w:rStyle w:val="Hyperlink"/>
              </w:rPr>
              <w:t>Scenario 4: A home was acquired by another provider</w:t>
            </w:r>
            <w:r>
              <w:rPr>
                <w:webHidden/>
              </w:rPr>
              <w:tab/>
            </w:r>
            <w:r>
              <w:rPr>
                <w:webHidden/>
              </w:rPr>
              <w:fldChar w:fldCharType="begin"/>
            </w:r>
            <w:r>
              <w:rPr>
                <w:webHidden/>
              </w:rPr>
              <w:instrText xml:space="preserve"> PAGEREF _Toc220923637 \h </w:instrText>
            </w:r>
            <w:r>
              <w:rPr>
                <w:webHidden/>
              </w:rPr>
            </w:r>
            <w:r>
              <w:rPr>
                <w:webHidden/>
              </w:rPr>
              <w:fldChar w:fldCharType="separate"/>
            </w:r>
            <w:r w:rsidR="00B447F6">
              <w:rPr>
                <w:webHidden/>
              </w:rPr>
              <w:t>45</w:t>
            </w:r>
            <w:r>
              <w:rPr>
                <w:webHidden/>
              </w:rPr>
              <w:fldChar w:fldCharType="end"/>
            </w:r>
          </w:hyperlink>
        </w:p>
        <w:p w:rsidR="001E6DFF" w:rsidRDefault="001E6DFF" w14:paraId="54A7D3B9" w14:textId="1CE0EE9E">
          <w:pPr>
            <w:pStyle w:val="TOC2"/>
            <w:rPr>
              <w:rFonts w:asciiTheme="minorHAnsi" w:hAnsiTheme="minorHAnsi" w:eastAsiaTheme="minorEastAsia" w:cstheme="minorBidi"/>
              <w:noProof/>
              <w:kern w:val="2"/>
              <w:sz w:val="24"/>
              <w:lang w:eastAsia="en-AU"/>
              <w14:ligatures w14:val="standardContextual"/>
            </w:rPr>
          </w:pPr>
          <w:hyperlink w:history="1" w:anchor="_Toc220923638">
            <w:r w:rsidRPr="004F6B9D">
              <w:rPr>
                <w:rStyle w:val="Hyperlink"/>
                <w:noProof/>
              </w:rPr>
              <w:t>Appendix 5: Inclusion of care time from an EN in RN targets</w:t>
            </w:r>
            <w:r>
              <w:rPr>
                <w:noProof/>
                <w:webHidden/>
              </w:rPr>
              <w:tab/>
            </w:r>
            <w:r>
              <w:rPr>
                <w:noProof/>
                <w:webHidden/>
              </w:rPr>
              <w:fldChar w:fldCharType="begin"/>
            </w:r>
            <w:r>
              <w:rPr>
                <w:noProof/>
                <w:webHidden/>
              </w:rPr>
              <w:instrText xml:space="preserve"> PAGEREF _Toc220923638 \h </w:instrText>
            </w:r>
            <w:r>
              <w:rPr>
                <w:noProof/>
                <w:webHidden/>
              </w:rPr>
            </w:r>
            <w:r>
              <w:rPr>
                <w:noProof/>
                <w:webHidden/>
              </w:rPr>
              <w:fldChar w:fldCharType="separate"/>
            </w:r>
            <w:r w:rsidR="00B447F6">
              <w:rPr>
                <w:noProof/>
                <w:webHidden/>
              </w:rPr>
              <w:t>46</w:t>
            </w:r>
            <w:r>
              <w:rPr>
                <w:noProof/>
                <w:webHidden/>
              </w:rPr>
              <w:fldChar w:fldCharType="end"/>
            </w:r>
          </w:hyperlink>
        </w:p>
        <w:p w:rsidR="001E6DFF" w:rsidRDefault="001E6DFF" w14:paraId="45723F24" w14:textId="305FCE39">
          <w:pPr>
            <w:pStyle w:val="TOC2"/>
            <w:rPr>
              <w:rFonts w:asciiTheme="minorHAnsi" w:hAnsiTheme="minorHAnsi" w:eastAsiaTheme="minorEastAsia" w:cstheme="minorBidi"/>
              <w:noProof/>
              <w:kern w:val="2"/>
              <w:sz w:val="24"/>
              <w:lang w:eastAsia="en-AU"/>
              <w14:ligatures w14:val="standardContextual"/>
            </w:rPr>
          </w:pPr>
          <w:hyperlink w:history="1" w:anchor="_Toc220923639">
            <w:r w:rsidRPr="004F6B9D">
              <w:rPr>
                <w:rStyle w:val="Hyperlink"/>
                <w:noProof/>
              </w:rPr>
              <w:t>Appendix 6: Previous allocations of care minutes by AN-ACC and respite class</w:t>
            </w:r>
            <w:r>
              <w:rPr>
                <w:noProof/>
                <w:webHidden/>
              </w:rPr>
              <w:tab/>
            </w:r>
            <w:r>
              <w:rPr>
                <w:noProof/>
                <w:webHidden/>
              </w:rPr>
              <w:fldChar w:fldCharType="begin"/>
            </w:r>
            <w:r>
              <w:rPr>
                <w:noProof/>
                <w:webHidden/>
              </w:rPr>
              <w:instrText xml:space="preserve"> PAGEREF _Toc220923639 \h </w:instrText>
            </w:r>
            <w:r>
              <w:rPr>
                <w:noProof/>
                <w:webHidden/>
              </w:rPr>
            </w:r>
            <w:r>
              <w:rPr>
                <w:noProof/>
                <w:webHidden/>
              </w:rPr>
              <w:fldChar w:fldCharType="separate"/>
            </w:r>
            <w:r w:rsidR="00B447F6">
              <w:rPr>
                <w:noProof/>
                <w:webHidden/>
              </w:rPr>
              <w:t>48</w:t>
            </w:r>
            <w:r>
              <w:rPr>
                <w:noProof/>
                <w:webHidden/>
              </w:rPr>
              <w:fldChar w:fldCharType="end"/>
            </w:r>
          </w:hyperlink>
        </w:p>
        <w:p w:rsidR="001E6DFF" w:rsidRDefault="001E6DFF" w14:paraId="4AED273D" w14:textId="05C06D89">
          <w:pPr>
            <w:pStyle w:val="TOC2"/>
            <w:rPr>
              <w:rFonts w:asciiTheme="minorHAnsi" w:hAnsiTheme="minorHAnsi" w:eastAsiaTheme="minorEastAsia" w:cstheme="minorBidi"/>
              <w:noProof/>
              <w:kern w:val="2"/>
              <w:sz w:val="24"/>
              <w:lang w:eastAsia="en-AU"/>
              <w14:ligatures w14:val="standardContextual"/>
            </w:rPr>
          </w:pPr>
          <w:hyperlink w:history="1" w:anchor="_Toc220923640">
            <w:r w:rsidRPr="004F6B9D">
              <w:rPr>
                <w:rStyle w:val="Hyperlink"/>
                <w:noProof/>
              </w:rPr>
              <w:t>Appendix 7: Definition of a PCW/AIN prior to 1 January 2025</w:t>
            </w:r>
            <w:r>
              <w:rPr>
                <w:noProof/>
                <w:webHidden/>
              </w:rPr>
              <w:tab/>
            </w:r>
            <w:r>
              <w:rPr>
                <w:noProof/>
                <w:webHidden/>
              </w:rPr>
              <w:fldChar w:fldCharType="begin"/>
            </w:r>
            <w:r>
              <w:rPr>
                <w:noProof/>
                <w:webHidden/>
              </w:rPr>
              <w:instrText xml:space="preserve"> PAGEREF _Toc220923640 \h </w:instrText>
            </w:r>
            <w:r>
              <w:rPr>
                <w:noProof/>
                <w:webHidden/>
              </w:rPr>
            </w:r>
            <w:r>
              <w:rPr>
                <w:noProof/>
                <w:webHidden/>
              </w:rPr>
              <w:fldChar w:fldCharType="separate"/>
            </w:r>
            <w:r w:rsidR="00B447F6">
              <w:rPr>
                <w:noProof/>
                <w:webHidden/>
              </w:rPr>
              <w:t>49</w:t>
            </w:r>
            <w:r>
              <w:rPr>
                <w:noProof/>
                <w:webHidden/>
              </w:rPr>
              <w:fldChar w:fldCharType="end"/>
            </w:r>
          </w:hyperlink>
        </w:p>
        <w:p w:rsidRPr="002C04B2" w:rsidR="00352005" w:rsidP="00BA4665" w:rsidRDefault="00631100" w14:paraId="16506D61" w14:textId="07071CDD">
          <w:pPr>
            <w:pStyle w:val="TOC2"/>
            <w:tabs>
              <w:tab w:val="clear" w:pos="9016"/>
              <w:tab w:val="right" w:leader="dot" w:pos="9781"/>
            </w:tabs>
            <w:rPr>
              <w:rFonts w:cs="Arial"/>
            </w:rPr>
            <w:sectPr w:rsidRPr="002C04B2" w:rsidR="00352005" w:rsidSect="00D441FD">
              <w:headerReference w:type="even" r:id="rId17"/>
              <w:headerReference w:type="default" r:id="rId18"/>
              <w:footerReference w:type="even" r:id="rId19"/>
              <w:footerReference w:type="default" r:id="rId20"/>
              <w:headerReference w:type="first" r:id="rId21"/>
              <w:footerReference w:type="first" r:id="rId22"/>
              <w:pgSz w:w="11910" w:h="16840"/>
              <w:pgMar w:top="1276" w:right="1021" w:bottom="1418" w:left="1021" w:header="720" w:footer="720" w:gutter="0"/>
              <w:cols w:space="720"/>
            </w:sectPr>
          </w:pPr>
          <w:r w:rsidRPr="002C04B2">
            <w:rPr>
              <w:rFonts w:cs="Arial"/>
              <w:b/>
            </w:rPr>
            <w:fldChar w:fldCharType="end"/>
          </w:r>
        </w:p>
      </w:sdtContent>
    </w:sdt>
    <w:p w:rsidRPr="009A73FB" w:rsidR="00547B6E" w:rsidP="001369AC" w:rsidRDefault="00547B6E" w14:paraId="2680DF02" w14:textId="2F0DB02C">
      <w:pPr>
        <w:rPr>
          <w:rStyle w:val="Strong"/>
          <w:rFonts w:cs="Arial"/>
        </w:rPr>
      </w:pPr>
      <w:r w:rsidRPr="009A73FB">
        <w:rPr>
          <w:rStyle w:val="Strong"/>
          <w:rFonts w:cs="Arial"/>
        </w:rPr>
        <w:t xml:space="preserve">Creative Commons </w:t>
      </w:r>
      <w:r w:rsidRPr="009A73FB" w:rsidR="00C03948">
        <w:rPr>
          <w:rStyle w:val="Strong"/>
          <w:rFonts w:cs="Arial"/>
        </w:rPr>
        <w:t>License</w:t>
      </w:r>
    </w:p>
    <w:p w:rsidRPr="009A73FB" w:rsidR="00547B6E" w:rsidP="00547B6E" w:rsidRDefault="00547B6E" w14:paraId="38F80F1E" w14:textId="72B58FA7">
      <w:pPr>
        <w:rPr>
          <w:rFonts w:cs="Arial"/>
          <w:b/>
          <w:bCs/>
        </w:rPr>
      </w:pPr>
      <w:r w:rsidRPr="009A73FB">
        <w:rPr>
          <w:rFonts w:cs="Arial"/>
          <w:noProof/>
          <w:lang w:eastAsia="en-AU"/>
        </w:rPr>
        <w:drawing>
          <wp:inline distT="0" distB="0" distL="0" distR="0" wp14:anchorId="61CD627B" wp14:editId="7B4B90E4">
            <wp:extent cx="1026160" cy="356870"/>
            <wp:effectExtent l="0" t="0" r="2540" b="5080"/>
            <wp:docPr id="2" name="Picture 2"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98#yIS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rsidRPr="009A73FB" w:rsidR="00547B6E" w:rsidP="001369AC" w:rsidRDefault="00547B6E" w14:paraId="1F68BF01" w14:textId="77777777">
      <w:pPr>
        <w:rPr>
          <w:rFonts w:cs="Arial"/>
        </w:rPr>
      </w:pPr>
      <w:r w:rsidRPr="009A73FB">
        <w:rPr>
          <w:rFonts w:cs="Arial"/>
        </w:rPr>
        <w:t xml:space="preserve">This publication is licensed under the Creative Commons Attribution 4.0 International Public License available from </w:t>
      </w:r>
      <w:hyperlink w:history="1" r:id="rId25">
        <w:r w:rsidRPr="00D51220">
          <w:t>https://creativecommons.org/licenses/by/4.0/legalcode</w:t>
        </w:r>
      </w:hyperlink>
      <w:r w:rsidRPr="00D51220">
        <w:t xml:space="preserve"> </w:t>
      </w:r>
      <w:r w:rsidRPr="009A73FB">
        <w:rPr>
          <w:rFonts w:cs="Arial"/>
        </w:rPr>
        <w:t>(“</w:t>
      </w:r>
      <w:r w:rsidRPr="009A73FB" w:rsidR="00C03948">
        <w:rPr>
          <w:rFonts w:cs="Arial"/>
        </w:rPr>
        <w:t>License</w:t>
      </w:r>
      <w:r w:rsidRPr="009A73FB">
        <w:rPr>
          <w:rFonts w:cs="Arial"/>
        </w:rPr>
        <w:t xml:space="preserve">”). You must read and understand the </w:t>
      </w:r>
      <w:r w:rsidRPr="009A73FB" w:rsidR="00C03948">
        <w:rPr>
          <w:rFonts w:cs="Arial"/>
        </w:rPr>
        <w:t>License</w:t>
      </w:r>
      <w:r w:rsidRPr="009A73FB">
        <w:rPr>
          <w:rFonts w:cs="Arial"/>
        </w:rPr>
        <w:t xml:space="preserve"> before using any material from this publication.</w:t>
      </w:r>
    </w:p>
    <w:p w:rsidRPr="0045783F" w:rsidR="00547B6E" w:rsidP="00BD2394" w:rsidRDefault="00547B6E" w14:paraId="10743952" w14:textId="77777777">
      <w:pPr>
        <w:rPr>
          <w:rStyle w:val="Strong"/>
          <w:rFonts w:cs="Arial"/>
        </w:rPr>
      </w:pPr>
      <w:r w:rsidRPr="0045783F">
        <w:rPr>
          <w:rStyle w:val="Strong"/>
          <w:rFonts w:cs="Arial"/>
        </w:rPr>
        <w:t>Restrictions</w:t>
      </w:r>
    </w:p>
    <w:p w:rsidRPr="009A73FB" w:rsidR="00547B6E" w:rsidP="001369AC" w:rsidRDefault="00547B6E" w14:paraId="55C7BBDB" w14:textId="1D047AA0">
      <w:pPr>
        <w:rPr>
          <w:rFonts w:cs="Arial"/>
        </w:rPr>
      </w:pPr>
      <w:r w:rsidRPr="009A73FB">
        <w:rPr>
          <w:rFonts w:cs="Arial"/>
        </w:rPr>
        <w:t xml:space="preserve">The </w:t>
      </w:r>
      <w:r w:rsidRPr="009A73FB" w:rsidR="00C03948">
        <w:rPr>
          <w:rFonts w:cs="Arial"/>
        </w:rPr>
        <w:t>License</w:t>
      </w:r>
      <w:r w:rsidRPr="009A73FB">
        <w:rPr>
          <w:rFonts w:cs="Arial"/>
        </w:rPr>
        <w:t xml:space="preserve"> may not give you all the permissions necessary for your intended use. For example, other rights (such as publicity, privacy and moral rights) may limit how you use the material found in this publication.</w:t>
      </w:r>
    </w:p>
    <w:p w:rsidRPr="009A73FB" w:rsidR="00547B6E" w:rsidP="001369AC" w:rsidRDefault="00547B6E" w14:paraId="6A7E9BD2" w14:textId="6462E889">
      <w:pPr>
        <w:rPr>
          <w:rFonts w:cs="Arial"/>
        </w:rPr>
      </w:pPr>
      <w:r w:rsidRPr="009A73FB">
        <w:rPr>
          <w:rFonts w:cs="Arial"/>
        </w:rPr>
        <w:t xml:space="preserve">The </w:t>
      </w:r>
      <w:r w:rsidRPr="009A73FB" w:rsidR="00C03948">
        <w:rPr>
          <w:rFonts w:cs="Arial"/>
        </w:rPr>
        <w:t>License</w:t>
      </w:r>
      <w:r w:rsidRPr="009A73FB">
        <w:rPr>
          <w:rFonts w:cs="Arial"/>
        </w:rPr>
        <w:t xml:space="preserve"> does not cover, and there is no permission given for, use of any of the following material found in this publication:</w:t>
      </w:r>
    </w:p>
    <w:p w:rsidRPr="009A73FB" w:rsidR="00547B6E" w:rsidP="001369AC" w:rsidRDefault="00547B6E" w14:paraId="162CAA46" w14:textId="01A31CED">
      <w:pPr>
        <w:pStyle w:val="ListBullet2"/>
        <w:rPr>
          <w:rFonts w:cs="Arial"/>
        </w:rPr>
      </w:pPr>
      <w:r w:rsidRPr="009A73FB">
        <w:rPr>
          <w:rFonts w:cs="Arial"/>
        </w:rPr>
        <w:t xml:space="preserve">the Commonwealth Coat of Arms (by way of information, the terms under which the Coat of Arms may be used can be found on the Department of Prime Minister and Cabinet website </w:t>
      </w:r>
      <w:r w:rsidRPr="009A73FB">
        <w:rPr>
          <w:rStyle w:val="Hyperlink"/>
          <w:color w:val="auto"/>
        </w:rPr>
        <w:t>http://www.dpmc.gov.au/government/commonwealth-coat-arms</w:t>
      </w:r>
      <w:r w:rsidRPr="009A73FB">
        <w:rPr>
          <w:rFonts w:cs="Arial"/>
        </w:rPr>
        <w:t>);</w:t>
      </w:r>
    </w:p>
    <w:p w:rsidRPr="009A73FB" w:rsidR="00547B6E" w:rsidP="001369AC" w:rsidRDefault="00547B6E" w14:paraId="4A8CF0E2" w14:textId="2695EBBF">
      <w:pPr>
        <w:pStyle w:val="ListBullet2"/>
        <w:rPr>
          <w:rFonts w:cs="Arial"/>
        </w:rPr>
      </w:pPr>
      <w:r w:rsidRPr="009A73FB">
        <w:rPr>
          <w:rFonts w:cs="Arial"/>
        </w:rPr>
        <w:t>any logos and trademarks;</w:t>
      </w:r>
    </w:p>
    <w:p w:rsidRPr="009A73FB" w:rsidR="00547B6E" w:rsidP="001369AC" w:rsidRDefault="00547B6E" w14:paraId="1C01E373" w14:textId="77777777">
      <w:pPr>
        <w:pStyle w:val="ListBullet2"/>
        <w:rPr>
          <w:rFonts w:cs="Arial"/>
        </w:rPr>
      </w:pPr>
      <w:r w:rsidRPr="009A73FB">
        <w:rPr>
          <w:rFonts w:cs="Arial"/>
        </w:rPr>
        <w:t>any photographs and images;</w:t>
      </w:r>
    </w:p>
    <w:p w:rsidRPr="009A73FB" w:rsidR="00547B6E" w:rsidP="001369AC" w:rsidRDefault="00547B6E" w14:paraId="0F7F61FC" w14:textId="77777777">
      <w:pPr>
        <w:pStyle w:val="ListBullet2"/>
        <w:rPr>
          <w:rFonts w:cs="Arial"/>
        </w:rPr>
      </w:pPr>
      <w:r w:rsidRPr="009A73FB">
        <w:rPr>
          <w:rFonts w:cs="Arial"/>
        </w:rPr>
        <w:t>any signatures; and</w:t>
      </w:r>
    </w:p>
    <w:p w:rsidRPr="009A73FB" w:rsidR="00547B6E" w:rsidP="001369AC" w:rsidRDefault="00547B6E" w14:paraId="24DEC4A9" w14:textId="77777777">
      <w:pPr>
        <w:pStyle w:val="ListBullet2"/>
        <w:rPr>
          <w:rFonts w:cs="Arial"/>
        </w:rPr>
      </w:pPr>
      <w:r w:rsidRPr="009A73FB">
        <w:rPr>
          <w:rFonts w:cs="Arial"/>
        </w:rPr>
        <w:t>any material belonging to third parties.</w:t>
      </w:r>
    </w:p>
    <w:p w:rsidRPr="009A73FB" w:rsidR="00547B6E" w:rsidP="00CA2E4D" w:rsidRDefault="00547B6E" w14:paraId="112B3F25" w14:textId="659DB224">
      <w:pPr>
        <w:tabs>
          <w:tab w:val="left" w:pos="5792"/>
        </w:tabs>
        <w:rPr>
          <w:rStyle w:val="Strong"/>
          <w:rFonts w:cs="Arial"/>
        </w:rPr>
      </w:pPr>
      <w:r w:rsidRPr="009A73FB">
        <w:rPr>
          <w:rStyle w:val="Strong"/>
          <w:rFonts w:cs="Arial"/>
        </w:rPr>
        <w:t>Attribution</w:t>
      </w:r>
      <w:r w:rsidRPr="00D51220">
        <w:tab/>
      </w:r>
    </w:p>
    <w:p w:rsidRPr="009A73FB" w:rsidR="00547B6E" w:rsidP="001369AC" w:rsidRDefault="00547B6E" w14:paraId="43222750" w14:textId="46D41387">
      <w:pPr>
        <w:rPr>
          <w:rFonts w:cs="Arial"/>
        </w:rPr>
      </w:pPr>
      <w:r w:rsidRPr="009A73FB">
        <w:rPr>
          <w:rFonts w:cs="Arial"/>
        </w:rPr>
        <w:t xml:space="preserve">Without limiting your obligations under the </w:t>
      </w:r>
      <w:r w:rsidRPr="009A73FB" w:rsidR="00C03948">
        <w:rPr>
          <w:rFonts w:cs="Arial"/>
        </w:rPr>
        <w:t>License</w:t>
      </w:r>
      <w:r w:rsidRPr="009A73FB">
        <w:rPr>
          <w:rFonts w:cs="Arial"/>
        </w:rPr>
        <w:t>, the Department of Health</w:t>
      </w:r>
      <w:r w:rsidRPr="009A73FB" w:rsidR="00074C2B">
        <w:rPr>
          <w:rFonts w:cs="Arial"/>
        </w:rPr>
        <w:t>, Disability and Ageing</w:t>
      </w:r>
      <w:r w:rsidRPr="009A73FB">
        <w:rPr>
          <w:rFonts w:cs="Arial"/>
        </w:rPr>
        <w:t xml:space="preserve"> requests that you attribute this publication in your work. Any reasonable form of words may be used provided that you:</w:t>
      </w:r>
    </w:p>
    <w:p w:rsidRPr="009A73FB" w:rsidR="00547B6E" w:rsidP="001369AC" w:rsidRDefault="00547B6E" w14:paraId="104AFCBC" w14:textId="72B8030D">
      <w:pPr>
        <w:pStyle w:val="ListBullet2"/>
        <w:rPr>
          <w:rFonts w:cs="Arial"/>
        </w:rPr>
      </w:pPr>
      <w:r w:rsidRPr="009A73FB">
        <w:rPr>
          <w:rFonts w:cs="Arial"/>
        </w:rPr>
        <w:t>include a reference to this publication and where, practicable, the relevant page numbers;</w:t>
      </w:r>
    </w:p>
    <w:p w:rsidRPr="009A73FB" w:rsidR="00547B6E" w:rsidP="001369AC" w:rsidRDefault="00547B6E" w14:paraId="27CE7584" w14:textId="77777777">
      <w:pPr>
        <w:pStyle w:val="ListBullet2"/>
        <w:rPr>
          <w:rFonts w:cs="Arial"/>
        </w:rPr>
      </w:pPr>
      <w:r w:rsidRPr="009A73FB">
        <w:rPr>
          <w:rFonts w:cs="Arial"/>
        </w:rPr>
        <w:t>make it clear that you have permission to use the material under the Creative Commons Attribution 4.0 International Public License;</w:t>
      </w:r>
    </w:p>
    <w:p w:rsidRPr="009A73FB" w:rsidR="00547B6E" w:rsidP="001369AC" w:rsidRDefault="00547B6E" w14:paraId="367F0BCA" w14:textId="7B64A8C6">
      <w:pPr>
        <w:pStyle w:val="ListBullet2"/>
        <w:rPr>
          <w:rFonts w:cs="Arial"/>
        </w:rPr>
      </w:pPr>
      <w:r w:rsidRPr="009A73FB">
        <w:rPr>
          <w:rFonts w:cs="Arial"/>
        </w:rPr>
        <w:t xml:space="preserve">make it clear whether or not you have changed the material used from this publication; </w:t>
      </w:r>
    </w:p>
    <w:p w:rsidRPr="009A73FB" w:rsidR="00547B6E" w:rsidP="001369AC" w:rsidRDefault="00547B6E" w14:paraId="42F41F1F" w14:textId="56B60619">
      <w:pPr>
        <w:pStyle w:val="ListBullet2"/>
        <w:rPr>
          <w:rFonts w:cs="Arial"/>
        </w:rPr>
      </w:pPr>
      <w:r w:rsidRPr="009A73FB">
        <w:rPr>
          <w:rFonts w:cs="Arial"/>
        </w:rPr>
        <w:t>include a copyright notice in relation to the material used. In the case of no change to the material, the words “© Commonwealth of Australia (Department of Health</w:t>
      </w:r>
      <w:r w:rsidRPr="009A73FB" w:rsidR="00074C2B">
        <w:rPr>
          <w:rFonts w:cs="Arial"/>
        </w:rPr>
        <w:t>, Disability and</w:t>
      </w:r>
      <w:r w:rsidRPr="009A73FB">
        <w:rPr>
          <w:rFonts w:cs="Arial"/>
        </w:rPr>
        <w:t xml:space="preserve"> Age</w:t>
      </w:r>
      <w:r w:rsidRPr="009A73FB" w:rsidR="00074C2B">
        <w:rPr>
          <w:rFonts w:cs="Arial"/>
        </w:rPr>
        <w:t>ing</w:t>
      </w:r>
      <w:r w:rsidRPr="009A73FB">
        <w:rPr>
          <w:rFonts w:cs="Arial"/>
        </w:rPr>
        <w:t>) 20</w:t>
      </w:r>
      <w:r w:rsidRPr="009A73FB" w:rsidR="00715F3F">
        <w:rPr>
          <w:rFonts w:cs="Arial"/>
        </w:rPr>
        <w:t>2</w:t>
      </w:r>
      <w:r w:rsidRPr="009A73FB" w:rsidR="00074C2B">
        <w:rPr>
          <w:rFonts w:cs="Arial"/>
        </w:rPr>
        <w:t>5</w:t>
      </w:r>
      <w:r w:rsidRPr="009A73FB">
        <w:rPr>
          <w:rFonts w:cs="Arial"/>
        </w:rPr>
        <w:t>” may be used. In the case where the material has been changed or adapted, the words: “Based on Commonwealth of Australia (Department of Healt</w:t>
      </w:r>
      <w:r w:rsidRPr="009A73FB" w:rsidR="00074C2B">
        <w:rPr>
          <w:rFonts w:cs="Arial"/>
        </w:rPr>
        <w:t>h, Disability and Ageing</w:t>
      </w:r>
      <w:r w:rsidRPr="009A73FB">
        <w:rPr>
          <w:rFonts w:cs="Arial"/>
        </w:rPr>
        <w:t>) material” may be used; and</w:t>
      </w:r>
    </w:p>
    <w:p w:rsidRPr="009A73FB" w:rsidR="00547B6E" w:rsidP="001369AC" w:rsidRDefault="00547B6E" w14:paraId="2A5AC0D4" w14:textId="5FA6998F">
      <w:pPr>
        <w:pStyle w:val="ListBullet2"/>
        <w:rPr>
          <w:rFonts w:cs="Arial"/>
        </w:rPr>
      </w:pPr>
      <w:r w:rsidRPr="009A73FB">
        <w:rPr>
          <w:rFonts w:cs="Arial"/>
        </w:rPr>
        <w:t>do not suggest that the Department of Health</w:t>
      </w:r>
      <w:r w:rsidRPr="009A73FB" w:rsidR="00B71A9C">
        <w:rPr>
          <w:rFonts w:cs="Arial"/>
        </w:rPr>
        <w:t xml:space="preserve">, Disability and Ageing </w:t>
      </w:r>
      <w:r w:rsidRPr="009A73FB">
        <w:rPr>
          <w:rFonts w:cs="Arial"/>
        </w:rPr>
        <w:t>endorses you or your use of the material.</w:t>
      </w:r>
    </w:p>
    <w:p w:rsidRPr="009A73FB" w:rsidR="00547B6E" w:rsidP="00BD2394" w:rsidRDefault="00547B6E" w14:paraId="76A45350" w14:textId="77777777">
      <w:pPr>
        <w:rPr>
          <w:rStyle w:val="Strong"/>
          <w:rFonts w:cs="Arial"/>
        </w:rPr>
      </w:pPr>
      <w:r w:rsidRPr="009A73FB">
        <w:rPr>
          <w:rStyle w:val="Strong"/>
          <w:rFonts w:cs="Arial"/>
        </w:rPr>
        <w:t>Enquiries</w:t>
      </w:r>
    </w:p>
    <w:p w:rsidRPr="00D51220" w:rsidR="00715F3F" w:rsidP="001369AC" w:rsidRDefault="00547B6E" w14:paraId="191D1D26" w14:textId="37957C2E">
      <w:pPr>
        <w:rPr>
          <w:rStyle w:val="Strong"/>
          <w:rFonts w:cs="Arial"/>
        </w:rPr>
      </w:pPr>
      <w:r w:rsidRPr="009A73FB">
        <w:rPr>
          <w:rFonts w:cs="Arial"/>
        </w:rPr>
        <w:t>Enquiries regarding any other use of this publication should be addressed to the</w:t>
      </w:r>
      <w:r w:rsidRPr="009A73FB" w:rsidR="00074C2B">
        <w:rPr>
          <w:rFonts w:cs="Arial"/>
        </w:rPr>
        <w:t xml:space="preserve"> </w:t>
      </w:r>
      <w:r w:rsidRPr="009A73FB">
        <w:rPr>
          <w:rFonts w:cs="Arial"/>
        </w:rPr>
        <w:t>Department of Health</w:t>
      </w:r>
      <w:r w:rsidRPr="009A73FB" w:rsidR="00074C2B">
        <w:rPr>
          <w:rFonts w:cs="Arial"/>
        </w:rPr>
        <w:t>, Disability and Ageing</w:t>
      </w:r>
      <w:r w:rsidRPr="009A73FB">
        <w:rPr>
          <w:rFonts w:cs="Arial"/>
        </w:rPr>
        <w:t xml:space="preserve">, GPO Box 9848, Canberra ACT 2601, or via e-mail to </w:t>
      </w:r>
      <w:hyperlink w:history="1" r:id="rId26">
        <w:r w:rsidRPr="009A73FB">
          <w:rPr>
            <w:rStyle w:val="Hyperlink"/>
            <w:color w:val="auto"/>
          </w:rPr>
          <w:t>copyright@health.gov.au</w:t>
        </w:r>
      </w:hyperlink>
      <w:r w:rsidRPr="009A73FB" w:rsidR="00C03948">
        <w:rPr>
          <w:rFonts w:cs="Arial"/>
        </w:rPr>
        <w:t>.</w:t>
      </w:r>
      <w:r w:rsidRPr="00D51220" w:rsidR="00715F3F">
        <w:rPr>
          <w:rStyle w:val="Strong"/>
          <w:rFonts w:cs="Arial"/>
        </w:rPr>
        <w:br w:type="page"/>
      </w:r>
    </w:p>
    <w:p w:rsidRPr="00074C2B" w:rsidR="00352005" w:rsidP="00023244" w:rsidRDefault="00352005" w14:paraId="0CF402AA" w14:textId="7C7894DB">
      <w:pPr>
        <w:pStyle w:val="Heading1"/>
        <w:numPr>
          <w:ilvl w:val="0"/>
          <w:numId w:val="0"/>
        </w:numPr>
        <w:ind w:left="432" w:hanging="432"/>
      </w:pPr>
      <w:bookmarkStart w:name="_Toc220923565" w:id="1"/>
      <w:r w:rsidRPr="00074C2B">
        <w:t>Purpose</w:t>
      </w:r>
      <w:bookmarkEnd w:id="1"/>
    </w:p>
    <w:p w:rsidRPr="002C04B2" w:rsidR="00B7695E" w:rsidP="00B7695E" w:rsidRDefault="5F23E109" w14:paraId="0816EEA8" w14:textId="2A12F2F3">
      <w:pPr>
        <w:rPr>
          <w:rFonts w:cs="Arial"/>
        </w:rPr>
      </w:pPr>
      <w:r w:rsidRPr="2D24882C">
        <w:rPr>
          <w:rFonts w:cs="Arial"/>
        </w:rPr>
        <w:t xml:space="preserve">The purpose of the </w:t>
      </w:r>
      <w:r w:rsidRPr="2D24882C" w:rsidR="22425AB7">
        <w:rPr>
          <w:rFonts w:cs="Arial"/>
        </w:rPr>
        <w:t>c</w:t>
      </w:r>
      <w:r w:rsidRPr="2D24882C">
        <w:rPr>
          <w:rFonts w:cs="Arial"/>
        </w:rPr>
        <w:t xml:space="preserve">are </w:t>
      </w:r>
      <w:r w:rsidRPr="2D24882C" w:rsidR="1234E129">
        <w:rPr>
          <w:rFonts w:cs="Arial"/>
        </w:rPr>
        <w:t>m</w:t>
      </w:r>
      <w:r w:rsidRPr="2D24882C">
        <w:rPr>
          <w:rFonts w:cs="Arial"/>
        </w:rPr>
        <w:t xml:space="preserve">inutes </w:t>
      </w:r>
      <w:r w:rsidRPr="2D24882C" w:rsidR="1234E129">
        <w:rPr>
          <w:rFonts w:cs="Arial"/>
        </w:rPr>
        <w:t>g</w:t>
      </w:r>
      <w:r w:rsidRPr="2D24882C">
        <w:rPr>
          <w:rFonts w:cs="Arial"/>
        </w:rPr>
        <w:t xml:space="preserve">uide (the Guide) is to provide information to </w:t>
      </w:r>
      <w:r w:rsidRPr="2D24882C" w:rsidR="348DE3B4">
        <w:rPr>
          <w:rFonts w:cs="Arial"/>
        </w:rPr>
        <w:t xml:space="preserve">registered </w:t>
      </w:r>
      <w:r w:rsidRPr="2D24882C">
        <w:rPr>
          <w:rFonts w:cs="Arial"/>
        </w:rPr>
        <w:t xml:space="preserve">providers </w:t>
      </w:r>
      <w:r w:rsidRPr="2D24882C" w:rsidR="02F008B2">
        <w:rPr>
          <w:rFonts w:cs="Arial"/>
        </w:rPr>
        <w:t>(provider</w:t>
      </w:r>
      <w:r w:rsidR="00073844">
        <w:rPr>
          <w:rFonts w:cs="Arial"/>
        </w:rPr>
        <w:t>s</w:t>
      </w:r>
      <w:r w:rsidRPr="2D24882C" w:rsidR="02F008B2">
        <w:rPr>
          <w:rFonts w:cs="Arial"/>
        </w:rPr>
        <w:t xml:space="preserve">) </w:t>
      </w:r>
      <w:r w:rsidR="008A3930">
        <w:rPr>
          <w:rFonts w:cs="Arial"/>
        </w:rPr>
        <w:t>of approved residential care homes</w:t>
      </w:r>
      <w:r w:rsidR="00D707E8">
        <w:rPr>
          <w:rFonts w:cs="Arial"/>
        </w:rPr>
        <w:t xml:space="preserve"> (homes or aged care homes)</w:t>
      </w:r>
      <w:r w:rsidR="009A73FB">
        <w:rPr>
          <w:rFonts w:cs="Arial"/>
        </w:rPr>
        <w:t xml:space="preserve"> </w:t>
      </w:r>
      <w:r w:rsidRPr="2D24882C" w:rsidR="734909D7">
        <w:rPr>
          <w:rFonts w:cs="Arial"/>
        </w:rPr>
        <w:t>about</w:t>
      </w:r>
      <w:r w:rsidR="00CA6528">
        <w:rPr>
          <w:rFonts w:cs="Arial"/>
        </w:rPr>
        <w:t xml:space="preserve"> the </w:t>
      </w:r>
      <w:r w:rsidRPr="2D24882C">
        <w:rPr>
          <w:rFonts w:cs="Arial"/>
        </w:rPr>
        <w:t xml:space="preserve">legislative </w:t>
      </w:r>
      <w:r w:rsidR="001E1652">
        <w:rPr>
          <w:rFonts w:cs="Arial"/>
        </w:rPr>
        <w:t>obligation</w:t>
      </w:r>
      <w:r w:rsidRPr="2D24882C" w:rsidR="001E1652">
        <w:rPr>
          <w:rFonts w:cs="Arial"/>
        </w:rPr>
        <w:t xml:space="preserve"> </w:t>
      </w:r>
      <w:r w:rsidR="00351FA1">
        <w:rPr>
          <w:rFonts w:cs="Arial"/>
        </w:rPr>
        <w:t>to deliver a certain amount of care minutes in aged care homes</w:t>
      </w:r>
      <w:r w:rsidR="005F3C01">
        <w:rPr>
          <w:rFonts w:cs="Arial"/>
        </w:rPr>
        <w:t>.</w:t>
      </w:r>
      <w:r w:rsidR="00DA3970">
        <w:rPr>
          <w:rFonts w:cs="Arial"/>
        </w:rPr>
        <w:t xml:space="preserve"> </w:t>
      </w:r>
      <w:r w:rsidRPr="2D24882C">
        <w:rPr>
          <w:rFonts w:cs="Arial"/>
        </w:rPr>
        <w:t xml:space="preserve">The Guide explains the categories of workers that can deliver care minutes, the activities that can qualify as care minutes, </w:t>
      </w:r>
      <w:r w:rsidRPr="2D24882C" w:rsidR="6BF8124D">
        <w:rPr>
          <w:rFonts w:cs="Arial"/>
        </w:rPr>
        <w:t xml:space="preserve">the </w:t>
      </w:r>
      <w:r w:rsidRPr="2D24882C">
        <w:rPr>
          <w:rFonts w:cs="Arial"/>
        </w:rPr>
        <w:t>care</w:t>
      </w:r>
      <w:r w:rsidRPr="2D24882C" w:rsidR="611B36A9">
        <w:rPr>
          <w:rFonts w:cs="Arial"/>
        </w:rPr>
        <w:t xml:space="preserve"> minutes</w:t>
      </w:r>
      <w:r w:rsidRPr="2D24882C">
        <w:rPr>
          <w:rFonts w:cs="Arial"/>
        </w:rPr>
        <w:t xml:space="preserve"> targets for </w:t>
      </w:r>
      <w:r w:rsidRPr="2D24882C" w:rsidR="52A34757">
        <w:rPr>
          <w:rFonts w:cs="Arial"/>
        </w:rPr>
        <w:t>aged care homes</w:t>
      </w:r>
      <w:r w:rsidR="008D4229">
        <w:rPr>
          <w:rFonts w:cs="Arial"/>
        </w:rPr>
        <w:t xml:space="preserve"> </w:t>
      </w:r>
      <w:r w:rsidRPr="2D24882C">
        <w:rPr>
          <w:rFonts w:cs="Arial"/>
        </w:rPr>
        <w:t>and how these are calculated</w:t>
      </w:r>
      <w:r w:rsidRPr="2D24882C" w:rsidR="09839D02">
        <w:rPr>
          <w:rFonts w:cs="Arial"/>
        </w:rPr>
        <w:t xml:space="preserve"> </w:t>
      </w:r>
      <w:r w:rsidRPr="2D24882C" w:rsidR="611B36A9">
        <w:rPr>
          <w:rFonts w:cs="Arial"/>
        </w:rPr>
        <w:t xml:space="preserve">and </w:t>
      </w:r>
      <w:r w:rsidRPr="2D24882C">
        <w:rPr>
          <w:rFonts w:cs="Arial"/>
        </w:rPr>
        <w:t>reporting obligations</w:t>
      </w:r>
      <w:r w:rsidR="00DA3970">
        <w:rPr>
          <w:rFonts w:cs="Arial"/>
        </w:rPr>
        <w:t xml:space="preserve"> in relation to care minutes</w:t>
      </w:r>
      <w:r w:rsidRPr="2D24882C" w:rsidR="611B36A9">
        <w:rPr>
          <w:rFonts w:cs="Arial"/>
        </w:rPr>
        <w:t>.</w:t>
      </w:r>
      <w:r w:rsidR="008E3641">
        <w:rPr>
          <w:rFonts w:cs="Arial"/>
        </w:rPr>
        <w:t xml:space="preserve"> This guide only relates to the application of</w:t>
      </w:r>
      <w:r w:rsidR="006A7DF9">
        <w:rPr>
          <w:rFonts w:cs="Arial"/>
        </w:rPr>
        <w:t xml:space="preserve"> the</w:t>
      </w:r>
      <w:r w:rsidR="008E3641">
        <w:rPr>
          <w:rFonts w:cs="Arial"/>
        </w:rPr>
        <w:t xml:space="preserve"> care minutes</w:t>
      </w:r>
      <w:r w:rsidR="006A7DF9">
        <w:rPr>
          <w:rFonts w:cs="Arial"/>
        </w:rPr>
        <w:t xml:space="preserve"> obligation</w:t>
      </w:r>
      <w:r w:rsidR="00DA3970">
        <w:rPr>
          <w:rFonts w:cs="Arial"/>
        </w:rPr>
        <w:t xml:space="preserve"> in mainstream </w:t>
      </w:r>
      <w:r w:rsidR="002478B6">
        <w:rPr>
          <w:rFonts w:cs="Arial"/>
        </w:rPr>
        <w:t>homes (that is those funded under the Australian National Aged Care Classification funding model</w:t>
      </w:r>
      <w:r w:rsidR="006A7DF9">
        <w:rPr>
          <w:rFonts w:cs="Arial"/>
        </w:rPr>
        <w:t>)</w:t>
      </w:r>
      <w:r w:rsidR="002478B6">
        <w:rPr>
          <w:rFonts w:cs="Arial"/>
        </w:rPr>
        <w:t>.</w:t>
      </w:r>
      <w:r w:rsidR="006A7DF9">
        <w:rPr>
          <w:rFonts w:cs="Arial"/>
        </w:rPr>
        <w:t xml:space="preserve"> </w:t>
      </w:r>
    </w:p>
    <w:p w:rsidRPr="00074C2B" w:rsidR="00352005" w:rsidP="00023244" w:rsidRDefault="00352005" w14:paraId="6F865A28" w14:textId="77777777">
      <w:pPr>
        <w:pStyle w:val="Heading1"/>
        <w:numPr>
          <w:ilvl w:val="0"/>
          <w:numId w:val="0"/>
        </w:numPr>
        <w:ind w:left="432" w:hanging="432"/>
      </w:pPr>
      <w:bookmarkStart w:name="_Toc220923566" w:id="2"/>
      <w:r w:rsidRPr="00074C2B">
        <w:t>Disclaimer</w:t>
      </w:r>
      <w:bookmarkEnd w:id="2"/>
    </w:p>
    <w:p w:rsidRPr="002C04B2" w:rsidR="00B7695E" w:rsidP="00B7695E" w:rsidRDefault="00F31A75" w14:paraId="103DA3D9" w14:textId="0D81B8BA">
      <w:pPr>
        <w:rPr>
          <w:rFonts w:cs="Arial"/>
        </w:rPr>
      </w:pPr>
      <w:bookmarkStart w:name="_Hlk115354884" w:id="3"/>
      <w:r>
        <w:rPr>
          <w:rFonts w:cs="Arial"/>
        </w:rPr>
        <w:t>Registered</w:t>
      </w:r>
      <w:r w:rsidRPr="2D24882C" w:rsidR="00735571">
        <w:rPr>
          <w:rFonts w:cs="Arial"/>
        </w:rPr>
        <w:t xml:space="preserve"> p</w:t>
      </w:r>
      <w:r w:rsidRPr="2D24882C" w:rsidR="5F23E109">
        <w:rPr>
          <w:rFonts w:cs="Arial"/>
        </w:rPr>
        <w:t xml:space="preserve">roviders </w:t>
      </w:r>
      <w:r w:rsidRPr="2D24882C" w:rsidR="611A81A2">
        <w:rPr>
          <w:rFonts w:cs="Arial"/>
        </w:rPr>
        <w:t xml:space="preserve">of residential care </w:t>
      </w:r>
      <w:r w:rsidR="00D82163">
        <w:rPr>
          <w:rFonts w:cs="Arial"/>
        </w:rPr>
        <w:t>homes</w:t>
      </w:r>
      <w:r w:rsidRPr="2D24882C" w:rsidR="611A81A2">
        <w:rPr>
          <w:rFonts w:cs="Arial"/>
        </w:rPr>
        <w:t xml:space="preserve"> </w:t>
      </w:r>
      <w:r w:rsidRPr="2D24882C" w:rsidR="5F23E109">
        <w:rPr>
          <w:rFonts w:cs="Arial"/>
        </w:rPr>
        <w:t>are responsible for understanding and complying with all legislation that is relevant to the delivery of residential care and respite care provided in a residential setting. This Guide is a general guide only and aspects of the policy and legislation</w:t>
      </w:r>
      <w:r w:rsidRPr="2D24882C" w:rsidR="611A81A2">
        <w:rPr>
          <w:rFonts w:cs="Arial"/>
        </w:rPr>
        <w:t>, including proposed legislation,</w:t>
      </w:r>
      <w:r w:rsidRPr="2D24882C" w:rsidR="5F23E109">
        <w:rPr>
          <w:rFonts w:cs="Arial"/>
        </w:rPr>
        <w:t xml:space="preserve"> have been simplified for ease of understanding. It is not a substitute for, and is not intended to replace, independent legal advice or legal obligations under the aged care legislation or provide any interpretation of the legislation</w:t>
      </w:r>
      <w:r w:rsidRPr="2D24882C" w:rsidR="611A81A2">
        <w:rPr>
          <w:rFonts w:cs="Arial"/>
        </w:rPr>
        <w:t>, or proposed legislation</w:t>
      </w:r>
      <w:r w:rsidRPr="2D24882C" w:rsidR="5F23E109">
        <w:rPr>
          <w:rFonts w:cs="Arial"/>
        </w:rPr>
        <w:t>.</w:t>
      </w:r>
    </w:p>
    <w:p w:rsidRPr="002C04B2" w:rsidR="00B7695E" w:rsidP="00B7695E" w:rsidRDefault="47BE60E4" w14:paraId="27C3844A" w14:textId="4BBE07BC">
      <w:pPr>
        <w:rPr>
          <w:rFonts w:cs="Arial"/>
        </w:rPr>
      </w:pPr>
      <w:r w:rsidRPr="2D24882C">
        <w:rPr>
          <w:rFonts w:cs="Arial"/>
        </w:rPr>
        <w:t>P</w:t>
      </w:r>
      <w:r w:rsidRPr="2D24882C" w:rsidR="5F23E109">
        <w:rPr>
          <w:rFonts w:cs="Arial"/>
        </w:rPr>
        <w:t xml:space="preserve">roviders and </w:t>
      </w:r>
      <w:r w:rsidR="006F2B3A">
        <w:rPr>
          <w:rFonts w:cs="Arial"/>
        </w:rPr>
        <w:t xml:space="preserve">residential care </w:t>
      </w:r>
      <w:r w:rsidR="001E3415">
        <w:rPr>
          <w:rFonts w:cs="Arial"/>
        </w:rPr>
        <w:t>residents</w:t>
      </w:r>
      <w:r w:rsidRPr="2D24882C" w:rsidR="5F23E109">
        <w:rPr>
          <w:rFonts w:cs="Arial"/>
        </w:rPr>
        <w:t xml:space="preserve"> should consider the need to obtain their own independent legal advice relevant to their particular circumstances.</w:t>
      </w:r>
    </w:p>
    <w:p w:rsidRPr="002C04B2" w:rsidR="00B015E0" w:rsidP="004238E1" w:rsidRDefault="611A81A2" w14:paraId="12B6D72A" w14:textId="7C8EB35A">
      <w:pPr>
        <w:rPr>
          <w:rFonts w:cs="Arial"/>
        </w:rPr>
      </w:pPr>
      <w:r w:rsidRPr="2D24882C">
        <w:rPr>
          <w:rFonts w:cs="Arial"/>
        </w:rPr>
        <w:t>The Department of Health</w:t>
      </w:r>
      <w:r w:rsidRPr="2D24882C" w:rsidR="0458512C">
        <w:rPr>
          <w:rFonts w:cs="Arial"/>
        </w:rPr>
        <w:t>, Disability and Ag</w:t>
      </w:r>
      <w:r w:rsidR="00811E2E">
        <w:rPr>
          <w:rFonts w:cs="Arial"/>
        </w:rPr>
        <w:t>e</w:t>
      </w:r>
      <w:r w:rsidRPr="2D24882C" w:rsidR="0458512C">
        <w:rPr>
          <w:rFonts w:cs="Arial"/>
        </w:rPr>
        <w:t>ing</w:t>
      </w:r>
      <w:r w:rsidRPr="2D24882C">
        <w:rPr>
          <w:rFonts w:cs="Arial"/>
        </w:rPr>
        <w:t xml:space="preserve"> (</w:t>
      </w:r>
      <w:r w:rsidR="008736EF">
        <w:rPr>
          <w:rFonts w:cs="Arial"/>
        </w:rPr>
        <w:t xml:space="preserve">the </w:t>
      </w:r>
      <w:r w:rsidRPr="2D24882C">
        <w:rPr>
          <w:rFonts w:cs="Arial"/>
        </w:rPr>
        <w:t xml:space="preserve">department) </w:t>
      </w:r>
      <w:r w:rsidRPr="2D24882C" w:rsidR="5F23E109">
        <w:rPr>
          <w:rFonts w:cs="Arial"/>
        </w:rPr>
        <w:t>make</w:t>
      </w:r>
      <w:r w:rsidRPr="2D24882C">
        <w:rPr>
          <w:rFonts w:cs="Arial"/>
        </w:rPr>
        <w:t>s</w:t>
      </w:r>
      <w:r w:rsidRPr="2D24882C" w:rsidR="5F23E109">
        <w:rPr>
          <w:rFonts w:cs="Arial"/>
        </w:rPr>
        <w:t xml:space="preserve"> every effort to </w:t>
      </w:r>
      <w:r w:rsidRPr="2D24882C">
        <w:rPr>
          <w:rFonts w:cs="Arial"/>
        </w:rPr>
        <w:t>en</w:t>
      </w:r>
      <w:r w:rsidRPr="2D24882C" w:rsidR="5F23E109">
        <w:rPr>
          <w:rFonts w:cs="Arial"/>
        </w:rPr>
        <w:t xml:space="preserve">sure the information in this Guide is accurate and informative, </w:t>
      </w:r>
      <w:r w:rsidRPr="2D24882C">
        <w:rPr>
          <w:rFonts w:cs="Arial"/>
        </w:rPr>
        <w:t>however,</w:t>
      </w:r>
      <w:r w:rsidRPr="2D24882C" w:rsidR="5F23E109">
        <w:rPr>
          <w:rFonts w:cs="Arial"/>
        </w:rPr>
        <w:t xml:space="preserve">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r w:rsidRPr="2D24882C" w:rsidR="00735571">
        <w:rPr>
          <w:rFonts w:cs="Arial"/>
        </w:rPr>
        <w:br w:type="page"/>
      </w:r>
    </w:p>
    <w:p w:rsidRPr="002C04B2" w:rsidR="00AF6182" w:rsidP="00023244" w:rsidRDefault="00AF6182" w14:paraId="0B69164A" w14:textId="77777777">
      <w:pPr>
        <w:pStyle w:val="Heading1"/>
        <w:numPr>
          <w:ilvl w:val="0"/>
          <w:numId w:val="0"/>
        </w:numPr>
        <w:ind w:left="432" w:hanging="432"/>
        <w:rPr>
          <w:rFonts w:cs="Arial"/>
        </w:rPr>
      </w:pPr>
      <w:bookmarkStart w:name="_Toc220923567" w:id="4"/>
      <w:r w:rsidRPr="002C04B2">
        <w:rPr>
          <w:rFonts w:cs="Arial"/>
        </w:rPr>
        <w:t>Guide updates</w:t>
      </w:r>
      <w:bookmarkEnd w:id="4"/>
    </w:p>
    <w:tbl>
      <w:tblPr>
        <w:tblStyle w:val="ListTable3-Accent1"/>
        <w:tblW w:w="9776" w:type="dxa"/>
        <w:tblLook w:val="04A0" w:firstRow="1" w:lastRow="0" w:firstColumn="1" w:lastColumn="0" w:noHBand="0" w:noVBand="1"/>
        <w:tblCaption w:val="Guide updates"/>
        <w:tblDescription w:val="Updates to the AN-ACC Guide"/>
      </w:tblPr>
      <w:tblGrid>
        <w:gridCol w:w="1400"/>
        <w:gridCol w:w="1572"/>
        <w:gridCol w:w="6804"/>
      </w:tblGrid>
      <w:tr w:rsidRPr="002D549C" w:rsidR="00AF6182" w:rsidTr="00B15ED2" w14:paraId="3F16425C" w14:textId="77777777">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100" w:firstRow="0" w:lastRow="0" w:firstColumn="1" w:lastColumn="0" w:oddVBand="0" w:evenVBand="0" w:oddHBand="0" w:evenHBand="0" w:firstRowFirstColumn="1" w:firstRowLastColumn="0" w:lastRowFirstColumn="0" w:lastRowLastColumn="0"/>
            <w:tcW w:w="1400" w:type="dxa"/>
          </w:tcPr>
          <w:p w:rsidRPr="002C04B2" w:rsidR="00AF6182" w:rsidP="00316A2C" w:rsidRDefault="00AF6182" w14:paraId="5988D8EB" w14:textId="77777777">
            <w:pPr>
              <w:rPr>
                <w:rFonts w:cs="Arial"/>
              </w:rPr>
            </w:pPr>
            <w:r w:rsidRPr="002C04B2">
              <w:rPr>
                <w:rFonts w:cs="Arial"/>
              </w:rPr>
              <w:t>Date</w:t>
            </w:r>
          </w:p>
        </w:tc>
        <w:tc>
          <w:tcPr>
            <w:tcW w:w="1572" w:type="dxa"/>
          </w:tcPr>
          <w:p w:rsidRPr="002C04B2" w:rsidR="00AF6182" w:rsidP="00316A2C" w:rsidRDefault="00AF6182" w14:paraId="71F68683" w14:textId="77777777">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Version</w:t>
            </w:r>
          </w:p>
        </w:tc>
        <w:tc>
          <w:tcPr>
            <w:tcW w:w="6804" w:type="dxa"/>
          </w:tcPr>
          <w:p w:rsidRPr="002C04B2" w:rsidR="00AF6182" w:rsidP="00316A2C" w:rsidRDefault="00AF6182" w14:paraId="199332F3" w14:textId="77777777">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Content</w:t>
            </w:r>
          </w:p>
        </w:tc>
      </w:tr>
      <w:tr w:rsidRPr="002D549C" w:rsidR="00AF6182" w:rsidTr="00B15ED2" w14:paraId="2BC6F7B3"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2C04B2" w:rsidR="00AF6182" w:rsidP="00CD0635" w:rsidRDefault="00CD0635" w14:paraId="53FC9218" w14:textId="48651BB4">
            <w:pPr>
              <w:rPr>
                <w:rFonts w:cs="Arial"/>
              </w:rPr>
            </w:pPr>
            <w:r w:rsidRPr="002C04B2">
              <w:rPr>
                <w:rFonts w:cs="Arial"/>
              </w:rPr>
              <w:t>1/10/2024</w:t>
            </w:r>
          </w:p>
        </w:tc>
        <w:tc>
          <w:tcPr>
            <w:tcW w:w="1572" w:type="dxa"/>
          </w:tcPr>
          <w:p w:rsidRPr="002C04B2" w:rsidR="00AF6182" w:rsidP="00CD0635" w:rsidRDefault="00AF6182" w14:paraId="1B7D9849" w14:textId="77777777">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1.0</w:t>
            </w:r>
          </w:p>
        </w:tc>
        <w:tc>
          <w:tcPr>
            <w:tcW w:w="6804" w:type="dxa"/>
          </w:tcPr>
          <w:p w:rsidRPr="002C04B2" w:rsidR="00AF6182" w:rsidP="00485D37" w:rsidRDefault="00AF6182" w14:paraId="3C47DBC5" w14:textId="0F290F6B">
            <w:pPr>
              <w:pStyle w:val="ListBullet2"/>
              <w:numPr>
                <w:ilvl w:val="0"/>
                <w:numId w:val="0"/>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Initial publication</w:t>
            </w:r>
            <w:r w:rsidRPr="002C04B2" w:rsidR="00133EA0">
              <w:rPr>
                <w:rFonts w:cs="Arial"/>
              </w:rPr>
              <w:t xml:space="preserve"> (</w:t>
            </w:r>
            <w:r w:rsidRPr="002C04B2" w:rsidR="00B17B00">
              <w:rPr>
                <w:rFonts w:cs="Arial"/>
              </w:rPr>
              <w:t>derived from</w:t>
            </w:r>
            <w:r w:rsidRPr="002C04B2" w:rsidR="00F37C72">
              <w:rPr>
                <w:rFonts w:cs="Arial"/>
              </w:rPr>
              <w:t xml:space="preserve"> previous publication</w:t>
            </w:r>
            <w:r w:rsidRPr="002C04B2" w:rsidR="00A41FFE">
              <w:rPr>
                <w:rFonts w:cs="Arial"/>
              </w:rPr>
              <w:t>, Care minutes and 24/7 registered nurse responsibility guide</w:t>
            </w:r>
            <w:r w:rsidRPr="002C04B2" w:rsidR="00133EA0">
              <w:rPr>
                <w:rFonts w:cs="Arial"/>
              </w:rPr>
              <w:t>)</w:t>
            </w:r>
          </w:p>
        </w:tc>
      </w:tr>
      <w:tr w:rsidRPr="002D549C" w:rsidR="00076435" w:rsidTr="00B15ED2" w14:paraId="683B1F4C" w14:textId="77777777">
        <w:trPr>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2C04B2" w:rsidR="00076435" w:rsidP="00CD0635" w:rsidRDefault="005C3030" w14:paraId="654CD0A6" w14:textId="3195F486">
            <w:pPr>
              <w:rPr>
                <w:rFonts w:cs="Arial"/>
              </w:rPr>
            </w:pPr>
            <w:r w:rsidRPr="002C04B2">
              <w:rPr>
                <w:rFonts w:cs="Arial"/>
              </w:rPr>
              <w:t>17</w:t>
            </w:r>
            <w:r w:rsidRPr="002C04B2" w:rsidR="00076435">
              <w:rPr>
                <w:rFonts w:cs="Arial"/>
              </w:rPr>
              <w:t>/12/2024</w:t>
            </w:r>
          </w:p>
        </w:tc>
        <w:tc>
          <w:tcPr>
            <w:tcW w:w="1572" w:type="dxa"/>
          </w:tcPr>
          <w:p w:rsidRPr="002C04B2" w:rsidR="00076435" w:rsidP="00CD0635" w:rsidRDefault="00076435" w14:paraId="4EED680A" w14:textId="245B80FC">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1.1</w:t>
            </w:r>
          </w:p>
        </w:tc>
        <w:tc>
          <w:tcPr>
            <w:tcW w:w="6804" w:type="dxa"/>
          </w:tcPr>
          <w:p w:rsidRPr="002C04B2" w:rsidR="002C18E0" w:rsidP="00076435" w:rsidRDefault="002C18E0" w14:paraId="4C849495" w14:textId="0F872495">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Section 2.1.3 – nurse practitioners</w:t>
            </w:r>
          </w:p>
          <w:p w:rsidRPr="002C04B2" w:rsidR="00076435" w:rsidP="00076435" w:rsidRDefault="00076435" w14:paraId="63D8D423" w14:textId="0BDA884C">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Section 2.2 – </w:t>
            </w:r>
            <w:r w:rsidRPr="002C04B2" w:rsidR="002C18E0">
              <w:rPr>
                <w:rFonts w:cs="Arial"/>
              </w:rPr>
              <w:t xml:space="preserve">changes to </w:t>
            </w:r>
            <w:r w:rsidRPr="002C04B2">
              <w:rPr>
                <w:rFonts w:cs="Arial"/>
              </w:rPr>
              <w:t>personal care worker definition</w:t>
            </w:r>
          </w:p>
          <w:p w:rsidRPr="002C04B2" w:rsidR="002C18E0" w:rsidP="00076435" w:rsidRDefault="002C18E0" w14:paraId="1EEF7B97" w14:textId="045976FA">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Section 2.2.1 – changes to trainee </w:t>
            </w:r>
            <w:r w:rsidRPr="002C04B2" w:rsidR="00550712">
              <w:rPr>
                <w:rFonts w:cs="Arial"/>
              </w:rPr>
              <w:t>information</w:t>
            </w:r>
          </w:p>
          <w:p w:rsidRPr="002C04B2" w:rsidR="002C18E0" w:rsidP="005C3030" w:rsidRDefault="002C18E0" w14:paraId="04BD2B84" w14:textId="17A079CD">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Appendix 2 – updates to </w:t>
            </w:r>
            <w:r w:rsidRPr="002C04B2" w:rsidR="00277CE7">
              <w:rPr>
                <w:rFonts w:cs="Arial"/>
              </w:rPr>
              <w:t>exam</w:t>
            </w:r>
            <w:r w:rsidRPr="002C04B2" w:rsidR="003249C2">
              <w:rPr>
                <w:rFonts w:cs="Arial"/>
              </w:rPr>
              <w:t>ples</w:t>
            </w:r>
          </w:p>
        </w:tc>
      </w:tr>
      <w:tr w:rsidRPr="002D549C" w:rsidR="000E2CCB" w:rsidTr="00B15ED2" w14:paraId="6F2C7E0A"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2C04B2" w:rsidR="000E2CCB" w:rsidP="00CD0635" w:rsidRDefault="000E2CCB" w14:paraId="1DE6CD51" w14:textId="4605EF9A">
            <w:pPr>
              <w:rPr>
                <w:rFonts w:cs="Arial"/>
              </w:rPr>
            </w:pPr>
            <w:r w:rsidRPr="002C04B2">
              <w:rPr>
                <w:rFonts w:cs="Arial"/>
              </w:rPr>
              <w:t>18/12/2024</w:t>
            </w:r>
          </w:p>
        </w:tc>
        <w:tc>
          <w:tcPr>
            <w:tcW w:w="1572" w:type="dxa"/>
          </w:tcPr>
          <w:p w:rsidRPr="0059069B" w:rsidR="000E2CCB" w:rsidP="00CD0635" w:rsidRDefault="000E2CCB" w14:paraId="3A5F6CD3" w14:textId="6643BD65">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1.2</w:t>
            </w:r>
          </w:p>
        </w:tc>
        <w:tc>
          <w:tcPr>
            <w:tcW w:w="6804" w:type="dxa"/>
          </w:tcPr>
          <w:p w:rsidRPr="0059069B" w:rsidR="000E2CCB" w:rsidP="000E2CCB" w:rsidRDefault="000E2CCB" w14:paraId="181AB308" w14:textId="071AF697">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1.1 – new section on upcoming changes to care minutes funding for metropolitan services, and requirement for external audit of care time reporting</w:t>
            </w:r>
          </w:p>
          <w:p w:rsidRPr="0059069B" w:rsidR="000E2CCB" w:rsidP="000E2CCB" w:rsidRDefault="000E2CCB" w14:paraId="5352F061" w14:textId="77777777">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2 – care minutes funding changes</w:t>
            </w:r>
          </w:p>
          <w:p w:rsidRPr="0059069B" w:rsidR="000E2CCB" w:rsidP="00076435" w:rsidRDefault="000E2CCB" w14:paraId="79DEB0AB" w14:textId="4184607F">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6.2 – new section on upcoming auditing requirement</w:t>
            </w:r>
          </w:p>
        </w:tc>
      </w:tr>
      <w:tr w:rsidRPr="002D549C" w:rsidR="00B84B73" w:rsidTr="00B15ED2" w14:paraId="712088F7" w14:textId="77777777">
        <w:trPr>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2C04B2" w:rsidR="00B84B73" w:rsidP="00CD0635" w:rsidRDefault="00B84B73" w14:paraId="22977895" w14:textId="4703BC31">
            <w:pPr>
              <w:rPr>
                <w:rFonts w:cs="Arial"/>
              </w:rPr>
            </w:pPr>
            <w:r w:rsidRPr="002C04B2">
              <w:rPr>
                <w:rFonts w:cs="Arial"/>
              </w:rPr>
              <w:t>4/2/2025</w:t>
            </w:r>
          </w:p>
        </w:tc>
        <w:tc>
          <w:tcPr>
            <w:tcW w:w="1572" w:type="dxa"/>
          </w:tcPr>
          <w:p w:rsidRPr="0059069B" w:rsidR="00B84B73" w:rsidP="00CD0635" w:rsidRDefault="00B84B73" w14:paraId="27F9C2F9" w14:textId="3A1AEB82">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1.3</w:t>
            </w:r>
          </w:p>
        </w:tc>
        <w:tc>
          <w:tcPr>
            <w:tcW w:w="6804" w:type="dxa"/>
          </w:tcPr>
          <w:p w:rsidRPr="0059069B" w:rsidR="00B84B73" w:rsidP="000E2CCB" w:rsidRDefault="00A03E50" w14:paraId="33B991F1" w14:textId="0079D2CA">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 xml:space="preserve">Section 5.1.2, </w:t>
            </w:r>
            <w:r w:rsidRPr="0059069B" w:rsidR="003B5ED9">
              <w:rPr>
                <w:rFonts w:cs="Arial"/>
              </w:rPr>
              <w:t>5.3.2 and Appendix 4: updates regarding Star Ratings</w:t>
            </w:r>
          </w:p>
        </w:tc>
      </w:tr>
      <w:tr w:rsidRPr="002D549C" w:rsidR="001E7037" w:rsidTr="00B15ED2" w14:paraId="270ADFAD"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2C04B2" w:rsidR="001E7037" w:rsidP="00CD0635" w:rsidRDefault="00BF01D0" w14:paraId="164562E8" w14:textId="21330ACF">
            <w:pPr>
              <w:rPr>
                <w:rFonts w:cs="Arial"/>
              </w:rPr>
            </w:pPr>
            <w:r w:rsidRPr="002C04B2">
              <w:rPr>
                <w:rFonts w:cs="Arial"/>
              </w:rPr>
              <w:t>12/</w:t>
            </w:r>
            <w:r w:rsidRPr="002C04B2" w:rsidR="004A66D3">
              <w:rPr>
                <w:rFonts w:cs="Arial"/>
              </w:rPr>
              <w:t>5</w:t>
            </w:r>
            <w:r w:rsidRPr="002C04B2">
              <w:rPr>
                <w:rFonts w:cs="Arial"/>
              </w:rPr>
              <w:t>/</w:t>
            </w:r>
            <w:r w:rsidRPr="002C04B2" w:rsidR="004A66D3">
              <w:rPr>
                <w:rFonts w:cs="Arial"/>
              </w:rPr>
              <w:t>2025</w:t>
            </w:r>
          </w:p>
        </w:tc>
        <w:tc>
          <w:tcPr>
            <w:tcW w:w="1572" w:type="dxa"/>
          </w:tcPr>
          <w:p w:rsidRPr="0059069B" w:rsidR="001E7037" w:rsidP="00CD0635" w:rsidRDefault="004A66D3" w14:paraId="7EF02AC8" w14:textId="5EBA6916">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1.4</w:t>
            </w:r>
          </w:p>
        </w:tc>
        <w:tc>
          <w:tcPr>
            <w:tcW w:w="6804" w:type="dxa"/>
          </w:tcPr>
          <w:p w:rsidRPr="0059069B" w:rsidR="001E7037" w:rsidP="000E2CCB" w:rsidRDefault="004A66D3" w14:paraId="5EA625F4" w14:textId="483E8CE1">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w:t>
            </w:r>
            <w:r w:rsidRPr="0059069B" w:rsidR="00BF01D0">
              <w:rPr>
                <w:rFonts w:cs="Arial"/>
              </w:rPr>
              <w:t>tion 2.2 – clarification of the definition of personal care worker</w:t>
            </w:r>
          </w:p>
        </w:tc>
      </w:tr>
      <w:tr w:rsidRPr="002D549C" w:rsidR="005D5644" w:rsidTr="00B15ED2" w14:paraId="52A99AB0" w14:textId="77777777">
        <w:trPr>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2C04B2" w:rsidR="005D5644" w:rsidP="00CD0635" w:rsidRDefault="00E77E57" w14:paraId="7CEE6FE8" w14:textId="0BC075D6">
            <w:pPr>
              <w:rPr>
                <w:rFonts w:cs="Arial"/>
              </w:rPr>
            </w:pPr>
            <w:r w:rsidRPr="002C04B2">
              <w:rPr>
                <w:rFonts w:cs="Arial"/>
              </w:rPr>
              <w:t>23/6/2025</w:t>
            </w:r>
          </w:p>
        </w:tc>
        <w:tc>
          <w:tcPr>
            <w:tcW w:w="1572" w:type="dxa"/>
          </w:tcPr>
          <w:p w:rsidRPr="0059069B" w:rsidR="005D5644" w:rsidP="00CD0635" w:rsidRDefault="005D5644" w14:paraId="624817DB" w14:textId="263598C9">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1.5</w:t>
            </w:r>
          </w:p>
        </w:tc>
        <w:tc>
          <w:tcPr>
            <w:tcW w:w="6804" w:type="dxa"/>
          </w:tcPr>
          <w:p w:rsidRPr="0059069B" w:rsidR="005D5644" w:rsidP="000E2CCB" w:rsidRDefault="77555418" w14:paraId="02C82113" w14:textId="047F2D80">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 xml:space="preserve">Section </w:t>
            </w:r>
            <w:r w:rsidRPr="0059069B" w:rsidR="32F21FF8">
              <w:rPr>
                <w:rFonts w:cs="Arial"/>
              </w:rPr>
              <w:t>6</w:t>
            </w:r>
            <w:r w:rsidRPr="0059069B">
              <w:rPr>
                <w:rFonts w:cs="Arial"/>
              </w:rPr>
              <w:t xml:space="preserve">.2 – addition of information on the Care </w:t>
            </w:r>
            <w:r w:rsidR="000D34BB">
              <w:rPr>
                <w:rFonts w:cs="Arial"/>
              </w:rPr>
              <w:t>M</w:t>
            </w:r>
            <w:r w:rsidR="000D34BB">
              <w:t>inutes</w:t>
            </w:r>
            <w:r w:rsidRPr="0059069B">
              <w:rPr>
                <w:rFonts w:cs="Arial"/>
              </w:rPr>
              <w:t xml:space="preserve"> Performance Statement </w:t>
            </w:r>
            <w:r w:rsidRPr="0059069B" w:rsidR="5FC65C5E">
              <w:rPr>
                <w:rFonts w:cs="Arial"/>
              </w:rPr>
              <w:t xml:space="preserve">and </w:t>
            </w:r>
            <w:r w:rsidRPr="0059069B">
              <w:rPr>
                <w:rFonts w:cs="Arial"/>
              </w:rPr>
              <w:t>auditing requirement</w:t>
            </w:r>
            <w:r w:rsidRPr="0059069B" w:rsidR="5FC65C5E">
              <w:rPr>
                <w:rFonts w:cs="Arial"/>
              </w:rPr>
              <w:t>.</w:t>
            </w:r>
          </w:p>
        </w:tc>
      </w:tr>
      <w:tr w:rsidRPr="002D549C" w:rsidR="00951EF6" w:rsidTr="00B15ED2" w14:paraId="3914E6A3"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2C04B2" w:rsidR="00951EF6" w:rsidP="00951EF6" w:rsidRDefault="00951EF6" w14:paraId="202F735E" w14:textId="59499A99">
            <w:pPr>
              <w:rPr>
                <w:rFonts w:cs="Arial"/>
              </w:rPr>
            </w:pPr>
            <w:r w:rsidRPr="00105044">
              <w:rPr>
                <w:rFonts w:cs="Arial"/>
                <w:sz w:val="22"/>
                <w:szCs w:val="22"/>
              </w:rPr>
              <w:t>12/9/2025</w:t>
            </w:r>
          </w:p>
        </w:tc>
        <w:tc>
          <w:tcPr>
            <w:tcW w:w="1572" w:type="dxa"/>
          </w:tcPr>
          <w:p w:rsidRPr="0059069B" w:rsidR="00951EF6" w:rsidP="00951EF6" w:rsidRDefault="00951EF6" w14:paraId="5769A933" w14:textId="77BCD6CA">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1.6</w:t>
            </w:r>
          </w:p>
        </w:tc>
        <w:tc>
          <w:tcPr>
            <w:tcW w:w="6804" w:type="dxa"/>
          </w:tcPr>
          <w:p w:rsidRPr="0059069B" w:rsidR="00951EF6" w:rsidP="00951EF6" w:rsidRDefault="00951EF6" w14:paraId="0B8CF162" w14:textId="79E1D992">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 xml:space="preserve">Section 4.3 – </w:t>
            </w:r>
            <w:r w:rsidR="008A7072">
              <w:rPr>
                <w:rFonts w:cs="Arial"/>
              </w:rPr>
              <w:t>i</w:t>
            </w:r>
            <w:r w:rsidRPr="0059069B">
              <w:rPr>
                <w:rFonts w:cs="Arial"/>
              </w:rPr>
              <w:t>nformation added on care minutes associated with each AN-ACC class used to calculate service level care minute targets applying from 1 October 2025 onwards.</w:t>
            </w:r>
          </w:p>
        </w:tc>
      </w:tr>
      <w:tr w:rsidRPr="002D549C" w:rsidR="00951EF6" w:rsidTr="00B15ED2" w14:paraId="7605D8AC" w14:textId="77777777">
        <w:trPr>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1315C4" w:rsidR="00951EF6" w:rsidP="00951EF6" w:rsidRDefault="00951EF6" w14:paraId="4BFB6758" w14:textId="7D4D03F5">
            <w:pPr>
              <w:rPr>
                <w:rFonts w:cs="Arial"/>
              </w:rPr>
            </w:pPr>
            <w:r w:rsidRPr="00EF55FA">
              <w:rPr>
                <w:rFonts w:cs="Arial"/>
              </w:rPr>
              <w:t>1/10/2025</w:t>
            </w:r>
          </w:p>
        </w:tc>
        <w:tc>
          <w:tcPr>
            <w:tcW w:w="1572" w:type="dxa"/>
          </w:tcPr>
          <w:p w:rsidRPr="001315C4" w:rsidR="00951EF6" w:rsidP="00951EF6" w:rsidRDefault="00951EF6" w14:paraId="06B88512" w14:textId="0E9DC9F0">
            <w:pPr>
              <w:cnfStyle w:val="000000000000" w:firstRow="0" w:lastRow="0" w:firstColumn="0" w:lastColumn="0" w:oddVBand="0" w:evenVBand="0" w:oddHBand="0" w:evenHBand="0" w:firstRowFirstColumn="0" w:firstRowLastColumn="0" w:lastRowFirstColumn="0" w:lastRowLastColumn="0"/>
              <w:rPr>
                <w:rFonts w:cs="Arial"/>
              </w:rPr>
            </w:pPr>
            <w:r w:rsidRPr="00EF55FA">
              <w:rPr>
                <w:rFonts w:cs="Arial"/>
              </w:rPr>
              <w:t>1.7</w:t>
            </w:r>
          </w:p>
        </w:tc>
        <w:tc>
          <w:tcPr>
            <w:tcW w:w="6804" w:type="dxa"/>
          </w:tcPr>
          <w:p w:rsidRPr="001315C4" w:rsidR="00951EF6" w:rsidP="00951EF6" w:rsidRDefault="007300B5" w14:paraId="6FD5BECE" w14:textId="0DB56946">
            <w:pPr>
              <w:cnfStyle w:val="000000000000" w:firstRow="0" w:lastRow="0" w:firstColumn="0" w:lastColumn="0" w:oddVBand="0" w:evenVBand="0" w:oddHBand="0" w:evenHBand="0" w:firstRowFirstColumn="0" w:firstRowLastColumn="0" w:lastRowFirstColumn="0" w:lastRowLastColumn="0"/>
              <w:rPr>
                <w:rFonts w:cs="Arial"/>
              </w:rPr>
            </w:pPr>
            <w:r w:rsidRPr="00EF55FA">
              <w:rPr>
                <w:rFonts w:cs="Arial"/>
              </w:rPr>
              <w:t>Section 5.2.1 – clarification on allied health reporting and general update to reflect 1 October 2025 changes</w:t>
            </w:r>
          </w:p>
        </w:tc>
      </w:tr>
      <w:tr w:rsidRPr="002D549C" w:rsidR="00951EF6" w:rsidTr="00B15ED2" w14:paraId="6187975B"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1315C4" w:rsidR="00951EF6" w:rsidP="00951EF6" w:rsidRDefault="00951EF6" w14:paraId="687C63D0" w14:textId="64E0D674">
            <w:pPr>
              <w:rPr>
                <w:rFonts w:cs="Arial"/>
              </w:rPr>
            </w:pPr>
            <w:r w:rsidRPr="001315C4">
              <w:rPr>
                <w:rFonts w:cs="Arial"/>
              </w:rPr>
              <w:t>1/11/2025</w:t>
            </w:r>
          </w:p>
        </w:tc>
        <w:tc>
          <w:tcPr>
            <w:tcW w:w="1572" w:type="dxa"/>
          </w:tcPr>
          <w:p w:rsidRPr="001315C4" w:rsidR="00951EF6" w:rsidP="00951EF6" w:rsidRDefault="00951EF6" w14:paraId="070DFEBA" w14:textId="51A63F20">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1.</w:t>
            </w:r>
            <w:r w:rsidRPr="001315C4" w:rsidR="0059069B">
              <w:rPr>
                <w:rFonts w:cs="Arial"/>
              </w:rPr>
              <w:t>8</w:t>
            </w:r>
          </w:p>
        </w:tc>
        <w:tc>
          <w:tcPr>
            <w:tcW w:w="6804" w:type="dxa"/>
          </w:tcPr>
          <w:p w:rsidR="00F01CCD" w:rsidP="00F01CCD" w:rsidRDefault="00F01CCD" w14:paraId="44511E7C" w14:textId="6861D0CD">
            <w:pPr>
              <w:cnfStyle w:val="000000100000" w:firstRow="0" w:lastRow="0" w:firstColumn="0" w:lastColumn="0" w:oddVBand="0" w:evenVBand="0" w:oddHBand="1" w:evenHBand="0" w:firstRowFirstColumn="0" w:firstRowLastColumn="0" w:lastRowFirstColumn="0" w:lastRowLastColumn="0"/>
              <w:rPr>
                <w:rFonts w:cs="Arial"/>
              </w:rPr>
            </w:pPr>
            <w:r w:rsidRPr="00DC31FD">
              <w:rPr>
                <w:rFonts w:cs="Arial"/>
              </w:rPr>
              <w:t>G</w:t>
            </w:r>
            <w:r w:rsidRPr="00DC31FD">
              <w:t xml:space="preserve">eneral </w:t>
            </w:r>
            <w:r w:rsidRPr="00DC31FD">
              <w:rPr>
                <w:rFonts w:cs="Arial"/>
              </w:rPr>
              <w:t xml:space="preserve">terminology update to reflect the new </w:t>
            </w:r>
            <w:r w:rsidRPr="002A2419">
              <w:rPr>
                <w:rFonts w:cs="Arial"/>
                <w:i/>
                <w:iCs/>
              </w:rPr>
              <w:t xml:space="preserve">Aged Care Act </w:t>
            </w:r>
            <w:r w:rsidRPr="002A2419" w:rsidR="002A2419">
              <w:rPr>
                <w:rFonts w:cs="Arial"/>
                <w:i/>
                <w:iCs/>
              </w:rPr>
              <w:t>2024</w:t>
            </w:r>
            <w:r w:rsidR="002A2419">
              <w:rPr>
                <w:rFonts w:cs="Arial"/>
              </w:rPr>
              <w:t xml:space="preserve"> </w:t>
            </w:r>
            <w:r w:rsidRPr="00DC31FD">
              <w:rPr>
                <w:rFonts w:cs="Arial"/>
              </w:rPr>
              <w:t>f</w:t>
            </w:r>
            <w:r w:rsidRPr="00DC31FD">
              <w:t xml:space="preserve">rom </w:t>
            </w:r>
            <w:r w:rsidRPr="00DC31FD">
              <w:rPr>
                <w:rFonts w:cs="Arial"/>
              </w:rPr>
              <w:t>1</w:t>
            </w:r>
            <w:r w:rsidRPr="00DC31FD" w:rsidR="008B2A42">
              <w:rPr>
                <w:rFonts w:cs="Arial"/>
              </w:rPr>
              <w:t> </w:t>
            </w:r>
            <w:r w:rsidRPr="00DC31FD">
              <w:rPr>
                <w:rFonts w:cs="Arial"/>
              </w:rPr>
              <w:t xml:space="preserve">November 2025. </w:t>
            </w:r>
          </w:p>
          <w:p w:rsidRPr="00DC31FD" w:rsidR="00EF2603" w:rsidP="00F01CCD" w:rsidRDefault="00EF2603" w14:paraId="34DDBC29" w14:textId="135897AB">
            <w:pPr>
              <w:cnfStyle w:val="000000100000" w:firstRow="0" w:lastRow="0" w:firstColumn="0" w:lastColumn="0" w:oddVBand="0" w:evenVBand="0" w:oddHBand="1" w:evenHBand="0" w:firstRowFirstColumn="0" w:firstRowLastColumn="0" w:lastRowFirstColumn="0" w:lastRowLastColumn="0"/>
              <w:rPr>
                <w:rFonts w:cs="Arial"/>
              </w:rPr>
            </w:pPr>
            <w:r>
              <w:rPr>
                <w:rFonts w:cs="Arial"/>
              </w:rPr>
              <w:t>Section 2 – new section about care minutes funding</w:t>
            </w:r>
          </w:p>
          <w:p w:rsidRPr="001315C4" w:rsidR="00951EF6" w:rsidP="00951EF6" w:rsidRDefault="00951EF6" w14:paraId="589B4B87" w14:textId="10A1731E">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Section 3.1 – Activities included in care minutes table is updated to reflect the new </w:t>
            </w:r>
            <w:r w:rsidRPr="00B10ABB">
              <w:rPr>
                <w:rFonts w:cs="Arial"/>
                <w:i/>
                <w:iCs/>
              </w:rPr>
              <w:t xml:space="preserve">Aged Care </w:t>
            </w:r>
            <w:r w:rsidRPr="00B10ABB" w:rsidR="00B10ABB">
              <w:rPr>
                <w:rFonts w:cs="Arial"/>
                <w:i/>
                <w:iCs/>
              </w:rPr>
              <w:t>R</w:t>
            </w:r>
            <w:r w:rsidRPr="00B10ABB">
              <w:rPr>
                <w:rFonts w:cs="Arial"/>
                <w:i/>
                <w:iCs/>
              </w:rPr>
              <w:t>ules 2025</w:t>
            </w:r>
            <w:r w:rsidRPr="001315C4">
              <w:rPr>
                <w:rFonts w:cs="Arial"/>
              </w:rPr>
              <w:t xml:space="preserve"> </w:t>
            </w:r>
          </w:p>
          <w:p w:rsidRPr="001315C4" w:rsidR="00951EF6" w:rsidP="00951EF6" w:rsidRDefault="00951EF6" w14:paraId="7635F814" w14:textId="77777777">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Section 4.7 – Provider rostering responsibilities included which impacts subsequent numbering throughout the guide. </w:t>
            </w:r>
          </w:p>
          <w:p w:rsidRPr="001315C4" w:rsidR="00951EF6" w:rsidP="00951EF6" w:rsidRDefault="00951EF6" w14:paraId="3EF1E915" w14:textId="14C19AE8">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Appendix 5 – Table </w:t>
            </w:r>
            <w:r w:rsidR="003B2E9B">
              <w:rPr>
                <w:rFonts w:cs="Arial"/>
              </w:rPr>
              <w:t>7</w:t>
            </w:r>
            <w:r w:rsidRPr="001315C4">
              <w:rPr>
                <w:rFonts w:cs="Arial"/>
              </w:rPr>
              <w:t xml:space="preserve"> updated to included previous </w:t>
            </w:r>
            <w:r w:rsidRPr="001315C4">
              <w:t>allocations of care</w:t>
            </w:r>
            <w:r w:rsidRPr="001315C4">
              <w:rPr>
                <w:rFonts w:cs="Arial"/>
              </w:rPr>
              <w:t xml:space="preserve"> minutes </w:t>
            </w:r>
            <w:r w:rsidRPr="001315C4">
              <w:t xml:space="preserve">by AN-ACC </w:t>
            </w:r>
            <w:r w:rsidRPr="001315C4">
              <w:rPr>
                <w:rFonts w:cs="Arial"/>
              </w:rPr>
              <w:t xml:space="preserve">and </w:t>
            </w:r>
            <w:r w:rsidRPr="001315C4">
              <w:t>respite class</w:t>
            </w:r>
          </w:p>
        </w:tc>
      </w:tr>
      <w:tr w:rsidRPr="002D549C" w:rsidR="00FB5131" w:rsidTr="00B15ED2" w14:paraId="70A8FFAF" w14:textId="77777777">
        <w:trPr>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1315C4" w:rsidR="00FB5131" w:rsidP="00951EF6" w:rsidRDefault="00FB5131" w14:paraId="0D967FF3" w14:textId="572B360F">
            <w:pPr>
              <w:rPr>
                <w:rFonts w:cs="Arial"/>
              </w:rPr>
            </w:pPr>
            <w:r>
              <w:rPr>
                <w:rFonts w:cs="Arial"/>
              </w:rPr>
              <w:t>11/11/2025</w:t>
            </w:r>
          </w:p>
        </w:tc>
        <w:tc>
          <w:tcPr>
            <w:tcW w:w="1572" w:type="dxa"/>
          </w:tcPr>
          <w:p w:rsidRPr="001315C4" w:rsidR="00FB5131" w:rsidP="00951EF6" w:rsidRDefault="00FB5131" w14:paraId="61B739B5" w14:textId="74DE51EB">
            <w:pPr>
              <w:cnfStyle w:val="000000000000" w:firstRow="0" w:lastRow="0" w:firstColumn="0" w:lastColumn="0" w:oddVBand="0" w:evenVBand="0" w:oddHBand="0" w:evenHBand="0" w:firstRowFirstColumn="0" w:firstRowLastColumn="0" w:lastRowFirstColumn="0" w:lastRowLastColumn="0"/>
              <w:rPr>
                <w:rFonts w:cs="Arial"/>
              </w:rPr>
            </w:pPr>
            <w:r>
              <w:rPr>
                <w:rFonts w:cs="Arial"/>
              </w:rPr>
              <w:t>1.9</w:t>
            </w:r>
          </w:p>
        </w:tc>
        <w:tc>
          <w:tcPr>
            <w:tcW w:w="6804" w:type="dxa"/>
          </w:tcPr>
          <w:p w:rsidR="00FB5131" w:rsidP="00F01CCD" w:rsidRDefault="00FB5131" w14:paraId="340460B2" w14:textId="77777777">
            <w:pPr>
              <w:cnfStyle w:val="000000000000" w:firstRow="0" w:lastRow="0" w:firstColumn="0" w:lastColumn="0" w:oddVBand="0" w:evenVBand="0" w:oddHBand="0" w:evenHBand="0" w:firstRowFirstColumn="0" w:firstRowLastColumn="0" w:lastRowFirstColumn="0" w:lastRowLastColumn="0"/>
              <w:rPr>
                <w:rFonts w:cs="Arial"/>
                <w:i/>
                <w:iCs/>
              </w:rPr>
            </w:pPr>
            <w:r>
              <w:rPr>
                <w:rFonts w:cs="Arial"/>
              </w:rPr>
              <w:t xml:space="preserve">Section 3.2 – update to definition of assistant in nursing/nursing assistant to reflect that in the </w:t>
            </w:r>
            <w:r w:rsidRPr="009401C6">
              <w:rPr>
                <w:rFonts w:cs="Arial"/>
                <w:i/>
                <w:iCs/>
              </w:rPr>
              <w:t>Aged Care Act 2024</w:t>
            </w:r>
          </w:p>
          <w:p w:rsidRPr="00DC31FD" w:rsidR="00FB5131" w:rsidP="00FB5131" w:rsidRDefault="00FB5131" w14:paraId="4D2DC9F1" w14:textId="034B86C0">
            <w:pPr>
              <w:cnfStyle w:val="000000000000" w:firstRow="0" w:lastRow="0" w:firstColumn="0" w:lastColumn="0" w:oddVBand="0" w:evenVBand="0" w:oddHBand="0" w:evenHBand="0" w:firstRowFirstColumn="0" w:firstRowLastColumn="0" w:lastRowFirstColumn="0" w:lastRowLastColumn="0"/>
              <w:rPr>
                <w:rFonts w:cs="Arial"/>
              </w:rPr>
            </w:pPr>
            <w:r w:rsidRPr="009401C6">
              <w:rPr>
                <w:rFonts w:cs="Arial"/>
              </w:rPr>
              <w:t>Section 4 – clarification that</w:t>
            </w:r>
            <w:r w:rsidRPr="00FB5131">
              <w:rPr>
                <w:rFonts w:cs="Arial"/>
                <w:i/>
                <w:iCs/>
              </w:rPr>
              <w:t xml:space="preserve"> </w:t>
            </w:r>
            <w:r w:rsidRPr="00FB5131">
              <w:rPr>
                <w:rFonts w:cs="Arial"/>
              </w:rPr>
              <w:t xml:space="preserve">extra care delivered through a </w:t>
            </w:r>
            <w:hyperlink w:history="1" r:id="rId27">
              <w:r w:rsidRPr="00FB5131">
                <w:rPr>
                  <w:rStyle w:val="Hyperlink"/>
                  <w:rFonts w:cs="Arial"/>
                </w:rPr>
                <w:t>Higher Everyday Living Fee (HELF)</w:t>
              </w:r>
            </w:hyperlink>
            <w:r w:rsidRPr="00FB5131">
              <w:rPr>
                <w:rFonts w:cs="Arial"/>
              </w:rPr>
              <w:t xml:space="preserve"> agreement</w:t>
            </w:r>
            <w:r>
              <w:rPr>
                <w:rFonts w:cs="Arial"/>
              </w:rPr>
              <w:t xml:space="preserve"> cannot be counted towards care minutes</w:t>
            </w:r>
            <w:r w:rsidRPr="00FB5131">
              <w:rPr>
                <w:rFonts w:cs="Arial"/>
              </w:rPr>
              <w:t xml:space="preserve">. </w:t>
            </w:r>
          </w:p>
        </w:tc>
      </w:tr>
      <w:tr w:rsidRPr="002D549C" w:rsidR="00EF7803" w:rsidTr="00B15ED2" w14:paraId="0C3442C9"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rsidR="00EF7803" w:rsidP="00951EF6" w:rsidRDefault="00EF7803" w14:paraId="076D61F7" w14:textId="1E30B274">
            <w:pPr>
              <w:rPr>
                <w:rFonts w:cs="Arial"/>
              </w:rPr>
            </w:pPr>
            <w:r>
              <w:rPr>
                <w:rFonts w:cs="Arial"/>
              </w:rPr>
              <w:t>11/12/2025</w:t>
            </w:r>
          </w:p>
        </w:tc>
        <w:tc>
          <w:tcPr>
            <w:tcW w:w="1572" w:type="dxa"/>
          </w:tcPr>
          <w:p w:rsidR="00EF7803" w:rsidP="00951EF6" w:rsidRDefault="00EF7803" w14:paraId="0A53EDD7" w14:textId="53385FF1">
            <w:pPr>
              <w:cnfStyle w:val="000000100000" w:firstRow="0" w:lastRow="0" w:firstColumn="0" w:lastColumn="0" w:oddVBand="0" w:evenVBand="0" w:oddHBand="1" w:evenHBand="0" w:firstRowFirstColumn="0" w:firstRowLastColumn="0" w:lastRowFirstColumn="0" w:lastRowLastColumn="0"/>
              <w:rPr>
                <w:rFonts w:cs="Arial"/>
              </w:rPr>
            </w:pPr>
            <w:r>
              <w:rPr>
                <w:rFonts w:cs="Arial"/>
              </w:rPr>
              <w:t>2.0</w:t>
            </w:r>
          </w:p>
        </w:tc>
        <w:tc>
          <w:tcPr>
            <w:tcW w:w="6804" w:type="dxa"/>
          </w:tcPr>
          <w:p w:rsidR="00EF7803" w:rsidP="00F01CCD" w:rsidRDefault="00EF7803" w14:paraId="3691AC7A" w14:textId="77777777">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Appendix 3 – update to care minutes </w:t>
            </w:r>
            <w:r w:rsidR="00970DAF">
              <w:rPr>
                <w:rFonts w:cs="Arial"/>
              </w:rPr>
              <w:t xml:space="preserve">calculation </w:t>
            </w:r>
            <w:r>
              <w:rPr>
                <w:rFonts w:cs="Arial"/>
              </w:rPr>
              <w:t xml:space="preserve">example in Table 6. </w:t>
            </w:r>
            <w:r w:rsidR="003B1022">
              <w:rPr>
                <w:rFonts w:cs="Arial"/>
              </w:rPr>
              <w:t xml:space="preserve"> </w:t>
            </w:r>
          </w:p>
          <w:p w:rsidR="003B1022" w:rsidP="00F01CCD" w:rsidRDefault="003B1022" w14:paraId="50D811EB" w14:textId="1D3A97A4">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(Note: </w:t>
            </w:r>
            <w:r w:rsidR="00626133">
              <w:rPr>
                <w:rFonts w:cs="Arial"/>
              </w:rPr>
              <w:t xml:space="preserve">changed to </w:t>
            </w:r>
            <w:r>
              <w:rPr>
                <w:rFonts w:cs="Arial"/>
              </w:rPr>
              <w:t xml:space="preserve">Appendix 4 </w:t>
            </w:r>
            <w:r w:rsidR="00602998">
              <w:rPr>
                <w:rFonts w:cs="Arial"/>
              </w:rPr>
              <w:t>from</w:t>
            </w:r>
            <w:r>
              <w:rPr>
                <w:rFonts w:cs="Arial"/>
              </w:rPr>
              <w:t xml:space="preserve"> 28/1/2026)</w:t>
            </w:r>
          </w:p>
        </w:tc>
      </w:tr>
      <w:tr w:rsidRPr="002D549C" w:rsidR="0013192F" w:rsidTr="00B15ED2" w14:paraId="3F3DCA5B" w14:textId="77777777">
        <w:trPr>
          <w:trHeight w:val="430"/>
        </w:trPr>
        <w:tc>
          <w:tcPr>
            <w:cnfStyle w:val="001000000000" w:firstRow="0" w:lastRow="0" w:firstColumn="1" w:lastColumn="0" w:oddVBand="0" w:evenVBand="0" w:oddHBand="0" w:evenHBand="0" w:firstRowFirstColumn="0" w:firstRowLastColumn="0" w:lastRowFirstColumn="0" w:lastRowLastColumn="0"/>
            <w:tcW w:w="1400" w:type="dxa"/>
          </w:tcPr>
          <w:p w:rsidRPr="00BE60CC" w:rsidR="0013192F" w:rsidP="00062F4F" w:rsidRDefault="001F627D" w14:paraId="71DA7581" w14:textId="2DAB150F">
            <w:pPr>
              <w:rPr>
                <w:rFonts w:cs="Arial"/>
              </w:rPr>
            </w:pPr>
            <w:r>
              <w:rPr>
                <w:rFonts w:cs="Arial"/>
              </w:rPr>
              <w:t>2</w:t>
            </w:r>
            <w:r>
              <w:t>8/1/2026</w:t>
            </w:r>
          </w:p>
        </w:tc>
        <w:tc>
          <w:tcPr>
            <w:tcW w:w="1572" w:type="dxa"/>
          </w:tcPr>
          <w:p w:rsidRPr="00BE60CC" w:rsidR="0013192F" w:rsidP="00062F4F" w:rsidRDefault="0013192F" w14:paraId="64DAC8F4" w14:textId="1EB30DF0">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2.</w:t>
            </w:r>
            <w:r w:rsidR="003B1022">
              <w:rPr>
                <w:rFonts w:cs="Arial"/>
              </w:rPr>
              <w:t>1</w:t>
            </w:r>
          </w:p>
        </w:tc>
        <w:tc>
          <w:tcPr>
            <w:tcW w:w="6804" w:type="dxa"/>
          </w:tcPr>
          <w:p w:rsidRPr="00BE60CC" w:rsidR="005A2F3E" w:rsidP="005A2F3E" w:rsidRDefault="005A2F3E" w14:paraId="20FA2A1E" w14:textId="680BA09D">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Section 3.3 – update to personal care worker definition to include members of a religious order</w:t>
            </w:r>
          </w:p>
          <w:p w:rsidRPr="00BE60CC" w:rsidR="005A2F3E" w:rsidP="00062F4F" w:rsidRDefault="005A2F3E" w14:paraId="55E13E5F" w14:textId="345D5621">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Section 3.3.1 – new subsection on members of a religious order</w:t>
            </w:r>
          </w:p>
          <w:p w:rsidR="00660389" w:rsidP="00062F4F" w:rsidRDefault="0013192F" w14:paraId="2F237A40" w14:textId="77777777">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 xml:space="preserve">New Appendix </w:t>
            </w:r>
            <w:r w:rsidRPr="00BE60CC" w:rsidR="005A2F3E">
              <w:rPr>
                <w:rFonts w:cs="Arial"/>
              </w:rPr>
              <w:t>3</w:t>
            </w:r>
            <w:r w:rsidRPr="00BE60CC">
              <w:rPr>
                <w:rFonts w:cs="Arial"/>
              </w:rPr>
              <w:t xml:space="preserve"> – Examples of common reporting errors</w:t>
            </w:r>
          </w:p>
          <w:p w:rsidRPr="00BE60CC" w:rsidR="00B159B7" w:rsidP="00062F4F" w:rsidRDefault="00B159B7" w14:paraId="385C127B" w14:textId="0E784115">
            <w:pPr>
              <w:cnfStyle w:val="000000000000" w:firstRow="0" w:lastRow="0" w:firstColumn="0" w:lastColumn="0" w:oddVBand="0" w:evenVBand="0" w:oddHBand="0" w:evenHBand="0" w:firstRowFirstColumn="0" w:firstRowLastColumn="0" w:lastRowFirstColumn="0" w:lastRowLastColumn="0"/>
              <w:rPr>
                <w:rFonts w:cs="Arial"/>
              </w:rPr>
            </w:pPr>
            <w:r>
              <w:rPr>
                <w:rFonts w:cs="Arial"/>
              </w:rPr>
              <w:t>Appendix numbers have been adjusted accordingly</w:t>
            </w:r>
            <w:r w:rsidR="00437D47">
              <w:rPr>
                <w:rFonts w:cs="Arial"/>
              </w:rPr>
              <w:t>.</w:t>
            </w:r>
          </w:p>
        </w:tc>
      </w:tr>
      <w:tr w:rsidRPr="002D549C" w:rsidR="00754FCB" w:rsidTr="00B15ED2" w14:paraId="70C6AAB5"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rsidR="00754FCB" w:rsidP="00062F4F" w:rsidRDefault="00E73B2A" w14:paraId="0C5F7298" w14:textId="6FE99AD2">
            <w:pPr>
              <w:rPr>
                <w:rFonts w:cs="Arial"/>
              </w:rPr>
            </w:pPr>
            <w:r>
              <w:rPr>
                <w:rFonts w:cs="Arial"/>
              </w:rPr>
              <w:t>2/3/2026</w:t>
            </w:r>
          </w:p>
        </w:tc>
        <w:tc>
          <w:tcPr>
            <w:tcW w:w="1572" w:type="dxa"/>
          </w:tcPr>
          <w:p w:rsidRPr="00BE60CC" w:rsidR="00754FCB" w:rsidP="00062F4F" w:rsidRDefault="00E73B2A" w14:paraId="44BBE345" w14:textId="2F701FC4">
            <w:pPr>
              <w:cnfStyle w:val="000000100000" w:firstRow="0" w:lastRow="0" w:firstColumn="0" w:lastColumn="0" w:oddVBand="0" w:evenVBand="0" w:oddHBand="1" w:evenHBand="0" w:firstRowFirstColumn="0" w:firstRowLastColumn="0" w:lastRowFirstColumn="0" w:lastRowLastColumn="0"/>
              <w:rPr>
                <w:rFonts w:cs="Arial"/>
              </w:rPr>
            </w:pPr>
            <w:r>
              <w:rPr>
                <w:rFonts w:cs="Arial"/>
              </w:rPr>
              <w:t>2.2</w:t>
            </w:r>
          </w:p>
        </w:tc>
        <w:tc>
          <w:tcPr>
            <w:tcW w:w="6804" w:type="dxa"/>
          </w:tcPr>
          <w:p w:rsidRPr="00BE60CC" w:rsidR="00754FCB" w:rsidP="005A2F3E" w:rsidRDefault="00E73B2A" w14:paraId="770AB4CA" w14:textId="5EF8E8E0">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Section 2.1 – update to include link to </w:t>
            </w:r>
            <w:r w:rsidR="00FB615D">
              <w:rPr>
                <w:rFonts w:cs="Arial"/>
              </w:rPr>
              <w:t>new care minutes supplement Frequently Asked Questions.</w:t>
            </w:r>
          </w:p>
        </w:tc>
      </w:tr>
    </w:tbl>
    <w:p w:rsidRPr="002C04B2" w:rsidR="00AF6182" w:rsidP="00D96E7D" w:rsidRDefault="00AF6182" w14:paraId="2201679D" w14:textId="77777777">
      <w:pPr>
        <w:rPr>
          <w:rFonts w:cs="Arial"/>
        </w:rPr>
        <w:sectPr w:rsidRPr="002C04B2" w:rsidR="00AF6182" w:rsidSect="007C3F31">
          <w:headerReference w:type="even" r:id="rId28"/>
          <w:headerReference w:type="default" r:id="rId29"/>
          <w:footerReference w:type="even" r:id="rId30"/>
          <w:footerReference w:type="default" r:id="rId31"/>
          <w:headerReference w:type="first" r:id="rId32"/>
          <w:footerReference w:type="first" r:id="rId33"/>
          <w:pgSz w:w="11906" w:h="16838" w:orient="portrait"/>
          <w:pgMar w:top="1440" w:right="1440" w:bottom="1440" w:left="1440" w:header="708" w:footer="708" w:gutter="0"/>
          <w:cols w:space="708"/>
          <w:docGrid w:linePitch="360"/>
        </w:sectPr>
      </w:pPr>
    </w:p>
    <w:bookmarkStart w:name="_Toc220923568" w:id="5"/>
    <w:bookmarkEnd w:id="3"/>
    <w:p w:rsidRPr="002C04B2" w:rsidR="009B6FE0" w:rsidP="00A27FB8" w:rsidRDefault="00544C6B" w14:paraId="73B6DA9B" w14:textId="7F83D0E9">
      <w:pPr>
        <w:pStyle w:val="CoverSubtitle"/>
        <w:rPr>
          <w:rFonts w:ascii="Arial" w:hAnsi="Arial" w:cs="Arial"/>
        </w:rPr>
        <w:sectPr w:rsidRPr="002C04B2" w:rsidR="009B6FE0" w:rsidSect="007C3F31">
          <w:headerReference w:type="even" r:id="rId34"/>
          <w:headerReference w:type="default" r:id="rId35"/>
          <w:footerReference w:type="even" r:id="rId36"/>
          <w:footerReference w:type="default" r:id="rId37"/>
          <w:headerReference w:type="first" r:id="rId38"/>
          <w:footerReference w:type="first" r:id="rId39"/>
          <w:pgSz w:w="11910" w:h="16840" w:orient="portrait"/>
          <w:pgMar w:top="1440" w:right="1021" w:bottom="278" w:left="1021" w:header="720" w:footer="335" w:gutter="0"/>
          <w:cols w:space="720"/>
          <w:docGrid w:linePitch="299"/>
        </w:sectPr>
      </w:pPr>
      <w:r w:rsidRPr="002C04B2">
        <w:rPr>
          <w:rFonts w:ascii="Arial" w:hAnsi="Arial" w:cs="Arial"/>
          <w:bCs/>
          <w:noProof/>
          <w:lang w:val="en-AU" w:eastAsia="en-AU"/>
        </w:rPr>
        <mc:AlternateContent>
          <mc:Choice Requires="wps">
            <w:drawing>
              <wp:anchor distT="0" distB="0" distL="114300" distR="114300" simplePos="0" relativeHeight="251658246" behindDoc="1" locked="0" layoutInCell="1" allowOverlap="1" wp14:anchorId="651AFCB2" wp14:editId="5C0BAD40">
                <wp:simplePos x="0" y="0"/>
                <wp:positionH relativeFrom="page">
                  <wp:align>left</wp:align>
                </wp:positionH>
                <wp:positionV relativeFrom="paragraph">
                  <wp:posOffset>-4754245</wp:posOffset>
                </wp:positionV>
                <wp:extent cx="7556740" cy="14763750"/>
                <wp:effectExtent l="0" t="0" r="25400" b="1905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4763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4DEA6342">
              <v:rect id="Rectangle 15" style="position:absolute;margin-left:0;margin-top:-374.35pt;width:595pt;height:1162.5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3F229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9eAIAAHAFAAAOAAAAZHJzL2Uyb0RvYy54bWysVFFvEzEMfkfiP0R5Z9eWdoVq16naNIQ0&#10;2MSG9pzlkt1JSRyctNfy63Fy12u1DZAQfUjti/3Z/mL77HxrDdsoDA24ko9PRpwpJ6Fq3FPJv99f&#10;vfvAWYjCVcKAUyXfqcDPl2/fnLV+oSZQg6kUMgJxYdH6ktcx+kVRBFkrK8IJeOXoUgNaEUnFp6JC&#10;0RK6NcVkNDotWsDKI0gVAn297C75MuNrrWS80TqoyEzJKbeYT8znYzqL5ZlYPKHwdSP7NMQ/ZGFF&#10;4yjoAHUpomBrbF5A2UYiBNDxRIItQOtGqlwDVTMePavmrhZe5VqInOAHmsL/g5VfN3f+FomG1odF&#10;IDFVsdVo0z/lx7aZrN1AltpGJunjfDY7nU+JU0l34+n89P18lvksDv4eQ/ykwLIklBzpOTJLYnMd&#10;IsUk071JChfANNVVY0xWUguoC4NsI+jxhJTKxXF2N2v7Baru+2xEv/SMhJW7Jrl02gGtOBSXpbgz&#10;KsUw7pvSrKmonElGHhBeBg21qNTfYmbAhKypigG7y/o32F3qvX1yVbltB+fRnxLrnAePHBlcHJxt&#10;4wBfAzBEZR+5syfKjqhJ4iNUu1tkCN3QBC+vGnrGaxHirUCaEnp7mvx4Q4c20JYceomzGvDna9+T&#10;PTUv3XLW0tSVPPxYC1Scmc+O2vrjeJpaKmZlOptPSMHjm8fjG7e2F0C9MaYd42UWk300e1Ej2Ada&#10;EKsUla6EkxS75DLiXrmI3TagFSPVapXNaDS9iNfuzssEnlhNbXq/fRDo+16ONAdfYT+hYvGspTvb&#10;5OlgtY6gm9zvB157vmmsc7P2KyjtjWM9Wx0W5fIXAAAA//8DAFBLAwQUAAYACAAAACEA78WRAuMA&#10;AAALAQAADwAAAGRycy9kb3ducmV2LnhtbEyPzU7DMBCE70i8g7VI3Fqn/CQlxKkqpB6QQKKlquDm&#10;xCaOsNchdpr07dme4La7M5r9plhNzrKj7kPrUcBingDTWHvVYiNg/76ZLYGFKFFJ61ELOOkAq/Ly&#10;opC58iNu9XEXG0YhGHIpwMTY5ZyH2mgnw9x3Gkn78r2Tkda+4aqXI4U7y2+SJOVOtkgfjOz0k9H1&#10;925wAg5u+/EZTvZl8/Nqxuq5k+u3IRXi+mpaPwKLeop/ZjjjEzqUxFT5AVVgVgAViQJm2d0yA3bW&#10;Fw8J3Sqa7rP0FnhZ8P8dyl8AAAD//wMAUEsBAi0AFAAGAAgAAAAhALaDOJL+AAAA4QEAABMAAAAA&#10;AAAAAAAAAAAAAAAAAFtDb250ZW50X1R5cGVzXS54bWxQSwECLQAUAAYACAAAACEAOP0h/9YAAACU&#10;AQAACwAAAAAAAAAAAAAAAAAvAQAAX3JlbHMvLnJlbHNQSwECLQAUAAYACAAAACEAGK53PXgCAABw&#10;BQAADgAAAAAAAAAAAAAAAAAuAgAAZHJzL2Uyb0RvYy54bWxQSwECLQAUAAYACAAAACEA78WRAuMA&#10;AAALAQAADwAAAAAAAAAAAAAAAADSBAAAZHJzL2Rvd25yZXYueG1sUEsFBgAAAAAEAAQA8wAAAOIF&#10;AAAAAA==&#10;">
                <w10:wrap anchorx="page"/>
              </v:rect>
            </w:pict>
          </mc:Fallback>
        </mc:AlternateContent>
      </w:r>
      <w:r w:rsidRPr="002C04B2" w:rsidR="009B6FE0">
        <w:rPr>
          <w:rFonts w:ascii="Arial" w:hAnsi="Arial" w:cs="Arial"/>
        </w:rPr>
        <w:t>Section 1</w:t>
      </w:r>
      <w:r w:rsidRPr="002C04B2" w:rsidR="00461740">
        <w:rPr>
          <w:rFonts w:ascii="Arial" w:hAnsi="Arial" w:cs="Arial"/>
          <w:bCs/>
        </w:rPr>
        <w:t>:</w:t>
      </w:r>
      <w:r w:rsidRPr="002C04B2" w:rsidR="00BC75AF">
        <w:rPr>
          <w:rFonts w:ascii="Arial" w:hAnsi="Arial" w:cs="Arial"/>
          <w:bCs/>
        </w:rPr>
        <w:t xml:space="preserve"> </w:t>
      </w:r>
      <w:r w:rsidRPr="002C04B2" w:rsidR="009B6FE0">
        <w:rPr>
          <w:rFonts w:ascii="Arial" w:hAnsi="Arial" w:cs="Arial"/>
        </w:rPr>
        <w:t>Introduction</w:t>
      </w:r>
      <w:bookmarkEnd w:id="5"/>
    </w:p>
    <w:p w:rsidRPr="002C04B2" w:rsidR="00177FFE" w:rsidP="00157EB4" w:rsidRDefault="008B2C69" w14:paraId="48ED6791" w14:textId="5F056A24">
      <w:pPr>
        <w:pStyle w:val="Heading1"/>
        <w:rPr>
          <w:rFonts w:cs="Arial"/>
        </w:rPr>
      </w:pPr>
      <w:bookmarkStart w:name="_Toc211955003" w:id="6"/>
      <w:bookmarkStart w:name="_Toc220923569" w:id="7"/>
      <w:r w:rsidRPr="002C04B2">
        <w:rPr>
          <w:rFonts w:cs="Arial"/>
        </w:rPr>
        <w:t>Introduction</w:t>
      </w:r>
      <w:bookmarkEnd w:id="6"/>
      <w:bookmarkEnd w:id="7"/>
    </w:p>
    <w:p w:rsidRPr="008E5A1E" w:rsidR="008E5A1E" w:rsidP="00FD64CC" w:rsidRDefault="008E5A1E" w14:paraId="2A83B65F" w14:textId="6BE255E5">
      <w:pPr>
        <w:spacing w:after="240"/>
        <w:rPr>
          <w:lang w:val="en-US"/>
        </w:rPr>
      </w:pPr>
      <w:r w:rsidRPr="008E5A1E">
        <w:rPr>
          <w:lang w:val="en-US"/>
        </w:rPr>
        <w:t xml:space="preserve">The care minutes </w:t>
      </w:r>
      <w:r w:rsidR="00EE6FA6">
        <w:rPr>
          <w:lang w:val="en-US"/>
        </w:rPr>
        <w:t>requirement</w:t>
      </w:r>
      <w:r w:rsidRPr="008E5A1E">
        <w:rPr>
          <w:lang w:val="en-US"/>
        </w:rPr>
        <w:t xml:space="preserve"> </w:t>
      </w:r>
      <w:r w:rsidR="00226170">
        <w:rPr>
          <w:lang w:val="en-US"/>
        </w:rPr>
        <w:t>obliges</w:t>
      </w:r>
      <w:r w:rsidRPr="008E5A1E">
        <w:rPr>
          <w:lang w:val="en-US"/>
        </w:rPr>
        <w:t xml:space="preserve"> registered providers (providers) to </w:t>
      </w:r>
      <w:r w:rsidR="00CC3AA1">
        <w:rPr>
          <w:lang w:val="en-US"/>
        </w:rPr>
        <w:t>deliver</w:t>
      </w:r>
      <w:r w:rsidRPr="008E5A1E">
        <w:rPr>
          <w:lang w:val="en-US"/>
        </w:rPr>
        <w:t xml:space="preserve"> a minimum amount of direct care time to residents by registered nurses</w:t>
      </w:r>
      <w:r w:rsidR="00EE6FA6">
        <w:rPr>
          <w:lang w:val="en-US"/>
        </w:rPr>
        <w:t xml:space="preserve"> (RNs)</w:t>
      </w:r>
      <w:r w:rsidRPr="008E5A1E">
        <w:rPr>
          <w:lang w:val="en-US"/>
        </w:rPr>
        <w:t>, enrolled nurses</w:t>
      </w:r>
      <w:r w:rsidR="00EE6FA6">
        <w:rPr>
          <w:lang w:val="en-US"/>
        </w:rPr>
        <w:t xml:space="preserve"> (ENs)</w:t>
      </w:r>
      <w:r w:rsidRPr="008E5A1E">
        <w:rPr>
          <w:lang w:val="en-US"/>
        </w:rPr>
        <w:t>, and personal care workers</w:t>
      </w:r>
      <w:r w:rsidR="00EE6FA6">
        <w:rPr>
          <w:lang w:val="en-US"/>
        </w:rPr>
        <w:t xml:space="preserve"> (PCWs)</w:t>
      </w:r>
      <w:r w:rsidRPr="008E5A1E">
        <w:rPr>
          <w:lang w:val="en-US"/>
        </w:rPr>
        <w:t xml:space="preserve"> and assistants in nursing</w:t>
      </w:r>
      <w:r w:rsidR="00EE6FA6">
        <w:rPr>
          <w:lang w:val="en-US"/>
        </w:rPr>
        <w:t xml:space="preserve"> (AINs)</w:t>
      </w:r>
      <w:r w:rsidRPr="008E5A1E">
        <w:rPr>
          <w:lang w:val="en-US"/>
        </w:rPr>
        <w:t xml:space="preserve">, in line with the </w:t>
      </w:r>
      <w:hyperlink w:history="1" w:anchor="Directcareactivities" r:id="rId40">
        <w:r w:rsidRPr="008E5A1E">
          <w:rPr>
            <w:rStyle w:val="Hyperlink"/>
            <w:rFonts w:cs="Arial"/>
            <w:lang w:val="en-US"/>
          </w:rPr>
          <w:t>direct care activities</w:t>
        </w:r>
      </w:hyperlink>
      <w:r w:rsidRPr="008E5A1E">
        <w:rPr>
          <w:lang w:val="en-US"/>
        </w:rPr>
        <w:t xml:space="preserve"> set out in this guide</w:t>
      </w:r>
      <w:r w:rsidR="004176EB">
        <w:rPr>
          <w:lang w:val="en-US"/>
        </w:rPr>
        <w:t xml:space="preserve"> in their a</w:t>
      </w:r>
      <w:r w:rsidRPr="008E5A1E" w:rsidR="004176EB">
        <w:rPr>
          <w:lang w:val="en-US"/>
        </w:rPr>
        <w:t>pproved residential care homes (homes)</w:t>
      </w:r>
      <w:r w:rsidRPr="008E5A1E">
        <w:rPr>
          <w:lang w:val="en-US"/>
        </w:rPr>
        <w:t>. It is established</w:t>
      </w:r>
      <w:r w:rsidR="00226170">
        <w:rPr>
          <w:lang w:val="en-US"/>
        </w:rPr>
        <w:t xml:space="preserve"> as an obligation on providers</w:t>
      </w:r>
      <w:r w:rsidRPr="008E5A1E">
        <w:rPr>
          <w:lang w:val="en-US"/>
        </w:rPr>
        <w:t xml:space="preserve"> by section 176 of the </w:t>
      </w:r>
      <w:hyperlink w:history="1" r:id="rId41">
        <w:r w:rsidRPr="00F3678D" w:rsidR="004B78AE">
          <w:rPr>
            <w:rStyle w:val="Hyperlink"/>
            <w:i/>
            <w:iCs/>
          </w:rPr>
          <w:t>Aged Care Act 2024</w:t>
        </w:r>
      </w:hyperlink>
      <w:r w:rsidR="004B78AE">
        <w:rPr>
          <w:lang w:val="en-US"/>
        </w:rPr>
        <w:t xml:space="preserve"> (the Act) </w:t>
      </w:r>
      <w:r w:rsidRPr="008E5A1E">
        <w:rPr>
          <w:lang w:val="en-US"/>
        </w:rPr>
        <w:t xml:space="preserve">and by associated rules in the </w:t>
      </w:r>
      <w:hyperlink w:history="1" r:id="rId42">
        <w:r w:rsidRPr="00C12896">
          <w:rPr>
            <w:rStyle w:val="Hyperlink"/>
            <w:lang w:val="en-US"/>
          </w:rPr>
          <w:t>Aged Care Rules 2025</w:t>
        </w:r>
      </w:hyperlink>
      <w:r w:rsidRPr="008E5A1E">
        <w:rPr>
          <w:lang w:val="en-US"/>
        </w:rPr>
        <w:t xml:space="preserve">. </w:t>
      </w:r>
    </w:p>
    <w:p w:rsidRPr="002C04B2" w:rsidR="006E4B16" w:rsidP="006E4B16" w:rsidRDefault="00802A45" w14:paraId="77F409D0" w14:textId="142AE77C">
      <w:pPr>
        <w:rPr>
          <w:rFonts w:cs="Arial"/>
        </w:rPr>
      </w:pPr>
      <w:r w:rsidRPr="002C04B2">
        <w:rPr>
          <w:rFonts w:cs="Arial"/>
        </w:rPr>
        <w:t xml:space="preserve">The care minutes </w:t>
      </w:r>
      <w:r w:rsidR="00226170">
        <w:rPr>
          <w:rFonts w:cs="Arial"/>
        </w:rPr>
        <w:t xml:space="preserve">requirement </w:t>
      </w:r>
      <w:r w:rsidRPr="002C04B2">
        <w:rPr>
          <w:rFonts w:cs="Arial"/>
        </w:rPr>
        <w:t>responds to the finding</w:t>
      </w:r>
      <w:r w:rsidRPr="002C04B2" w:rsidR="00DD12DC">
        <w:rPr>
          <w:rFonts w:cs="Arial"/>
        </w:rPr>
        <w:t xml:space="preserve"> </w:t>
      </w:r>
      <w:r w:rsidRPr="002C04B2" w:rsidR="001F786D">
        <w:rPr>
          <w:rFonts w:cs="Arial"/>
        </w:rPr>
        <w:t xml:space="preserve">of </w:t>
      </w:r>
      <w:r w:rsidRPr="002C04B2" w:rsidR="00DD12DC">
        <w:rPr>
          <w:rFonts w:cs="Arial"/>
        </w:rPr>
        <w:t xml:space="preserve">the </w:t>
      </w:r>
      <w:hyperlink w:history="1" r:id="rId43">
        <w:r w:rsidRPr="002C04B2" w:rsidR="00415E95">
          <w:rPr>
            <w:rStyle w:val="Hyperlink"/>
            <w:rFonts w:cs="Arial"/>
          </w:rPr>
          <w:t>Royal Commission into Aged Care Quality and Safety</w:t>
        </w:r>
      </w:hyperlink>
      <w:r w:rsidRPr="002C04B2" w:rsidR="00DD12DC">
        <w:rPr>
          <w:rFonts w:cs="Arial"/>
        </w:rPr>
        <w:t xml:space="preserve"> (Royal Commission) </w:t>
      </w:r>
      <w:r w:rsidRPr="002C04B2" w:rsidR="006E4B16">
        <w:rPr>
          <w:rFonts w:cs="Arial"/>
        </w:rPr>
        <w:t>that the routine care of older people in residential aged care often did not meet expectations for assistance with the activities of daily living, with many examples of substandard care in providing for the most basic of human needs.</w:t>
      </w:r>
    </w:p>
    <w:p w:rsidRPr="002C04B2" w:rsidR="0058312F" w:rsidP="0058312F" w:rsidRDefault="0058312F" w14:paraId="68296EAA" w14:textId="1422C922">
      <w:pPr>
        <w:rPr>
          <w:rFonts w:cs="Arial"/>
        </w:rPr>
      </w:pPr>
      <w:r w:rsidRPr="002C04B2">
        <w:rPr>
          <w:rFonts w:cs="Arial"/>
        </w:rPr>
        <w:t xml:space="preserve">The </w:t>
      </w:r>
      <w:r w:rsidRPr="002C04B2" w:rsidR="0049735E">
        <w:rPr>
          <w:rFonts w:cs="Arial"/>
        </w:rPr>
        <w:t>R</w:t>
      </w:r>
      <w:r w:rsidRPr="002C04B2">
        <w:rPr>
          <w:rFonts w:cs="Arial"/>
        </w:rPr>
        <w:t xml:space="preserve">oyal </w:t>
      </w:r>
      <w:r w:rsidRPr="002C04B2" w:rsidR="0049735E">
        <w:rPr>
          <w:rFonts w:cs="Arial"/>
        </w:rPr>
        <w:t>C</w:t>
      </w:r>
      <w:r w:rsidRPr="002C04B2">
        <w:rPr>
          <w:rFonts w:cs="Arial"/>
        </w:rPr>
        <w:t>ommission's</w:t>
      </w:r>
      <w:r w:rsidR="00060EDE">
        <w:t xml:space="preserve"> </w:t>
      </w:r>
      <w:hyperlink w:history="1" r:id="rId44">
        <w:r w:rsidR="00060EDE">
          <w:rPr>
            <w:rStyle w:val="Hyperlink"/>
          </w:rPr>
          <w:t>Final Report</w:t>
        </w:r>
      </w:hyperlink>
      <w:r w:rsidRPr="002C04B2">
        <w:rPr>
          <w:rFonts w:cs="Arial"/>
        </w:rPr>
        <w:t>:</w:t>
      </w:r>
    </w:p>
    <w:p w:rsidRPr="002C04B2" w:rsidR="0058312F" w:rsidP="00BB17E9" w:rsidRDefault="0058312F" w14:paraId="18876493" w14:textId="334FECA2">
      <w:pPr>
        <w:pStyle w:val="ListBullet2"/>
        <w:rPr>
          <w:rFonts w:cs="Arial"/>
        </w:rPr>
      </w:pPr>
      <w:r w:rsidRPr="002C04B2">
        <w:rPr>
          <w:rFonts w:cs="Arial"/>
        </w:rPr>
        <w:t xml:space="preserve">identified staffing levels as vital to the quality of care that older </w:t>
      </w:r>
      <w:r w:rsidRPr="002C04B2" w:rsidR="0028686F">
        <w:rPr>
          <w:rFonts w:cs="Arial"/>
        </w:rPr>
        <w:t xml:space="preserve">people </w:t>
      </w:r>
      <w:r w:rsidRPr="002C04B2">
        <w:rPr>
          <w:rFonts w:cs="Arial"/>
        </w:rPr>
        <w:t>receive</w:t>
      </w:r>
    </w:p>
    <w:p w:rsidRPr="002C04B2" w:rsidR="0058312F" w:rsidP="00BB17E9" w:rsidRDefault="0058312F" w14:paraId="1D2A15B3" w14:textId="7F67FEA8">
      <w:pPr>
        <w:pStyle w:val="ListBullet2"/>
        <w:rPr>
          <w:rFonts w:cs="Arial"/>
        </w:rPr>
      </w:pPr>
      <w:r w:rsidRPr="002C04B2">
        <w:rPr>
          <w:rFonts w:cs="Arial"/>
        </w:rPr>
        <w:t xml:space="preserve">recommended introducing </w:t>
      </w:r>
      <w:r w:rsidRPr="002C04B2" w:rsidR="003709CF">
        <w:rPr>
          <w:rFonts w:cs="Arial"/>
        </w:rPr>
        <w:t xml:space="preserve">a </w:t>
      </w:r>
      <w:r w:rsidRPr="002C04B2">
        <w:rPr>
          <w:rFonts w:cs="Arial"/>
        </w:rPr>
        <w:t xml:space="preserve">minimum </w:t>
      </w:r>
      <w:r w:rsidRPr="002C04B2" w:rsidR="00A12B16">
        <w:rPr>
          <w:rFonts w:cs="Arial"/>
        </w:rPr>
        <w:t xml:space="preserve">staff time standard </w:t>
      </w:r>
      <w:r w:rsidRPr="002C04B2">
        <w:rPr>
          <w:rFonts w:cs="Arial"/>
        </w:rPr>
        <w:t>to increase care time for the people living in aged care homes across Australia</w:t>
      </w:r>
      <w:r w:rsidRPr="002C04B2" w:rsidR="00FB639A">
        <w:rPr>
          <w:rFonts w:cs="Arial"/>
        </w:rPr>
        <w:t xml:space="preserve"> (see </w:t>
      </w:r>
      <w:hyperlink w:history="1" r:id="rId45">
        <w:r w:rsidR="00096DC2">
          <w:rPr>
            <w:rStyle w:val="Hyperlink"/>
          </w:rPr>
          <w:t>Recommendation 86</w:t>
        </w:r>
      </w:hyperlink>
      <w:r w:rsidRPr="002C04B2" w:rsidR="00FB639A">
        <w:rPr>
          <w:rStyle w:val="Hyperlink"/>
          <w:rFonts w:cs="Arial"/>
        </w:rPr>
        <w:t>)</w:t>
      </w:r>
    </w:p>
    <w:p w:rsidRPr="002C04B2" w:rsidR="00157C2E" w:rsidP="00485D37" w:rsidRDefault="0058312F" w14:paraId="3F0C7D08" w14:textId="789308E1">
      <w:pPr>
        <w:pStyle w:val="ListBullet2"/>
        <w:rPr>
          <w:rFonts w:cs="Arial"/>
        </w:rPr>
      </w:pPr>
      <w:r w:rsidRPr="002C04B2">
        <w:rPr>
          <w:rFonts w:cs="Arial"/>
        </w:rPr>
        <w:t xml:space="preserve">recommended linking </w:t>
      </w:r>
      <w:r w:rsidRPr="002C04B2" w:rsidR="00180391">
        <w:rPr>
          <w:rFonts w:cs="Arial"/>
        </w:rPr>
        <w:t>this staff time standard</w:t>
      </w:r>
      <w:r w:rsidRPr="002C04B2">
        <w:rPr>
          <w:rFonts w:cs="Arial"/>
        </w:rPr>
        <w:t xml:space="preserve"> to a casemix-adjusted funding model</w:t>
      </w:r>
      <w:r w:rsidRPr="002C04B2" w:rsidR="003709CF">
        <w:rPr>
          <w:rFonts w:cs="Arial"/>
        </w:rPr>
        <w:t>,</w:t>
      </w:r>
      <w:r w:rsidRPr="002C04B2">
        <w:rPr>
          <w:rFonts w:cs="Arial"/>
        </w:rPr>
        <w:t xml:space="preserve"> like the </w:t>
      </w:r>
      <w:hyperlink w:history="1" r:id="rId46">
        <w:r w:rsidR="00736E9B">
          <w:rPr>
            <w:rStyle w:val="Hyperlink"/>
            <w:rFonts w:cs="Arial"/>
          </w:rPr>
          <w:t>Australian National Aged Care Classification</w:t>
        </w:r>
      </w:hyperlink>
      <w:r w:rsidR="00736E9B">
        <w:rPr>
          <w:rFonts w:cs="Arial"/>
        </w:rPr>
        <w:t xml:space="preserve"> </w:t>
      </w:r>
      <w:r w:rsidRPr="002C04B2">
        <w:rPr>
          <w:rFonts w:cs="Arial"/>
        </w:rPr>
        <w:t>(AN</w:t>
      </w:r>
      <w:r w:rsidRPr="002C04B2" w:rsidR="000F0911">
        <w:rPr>
          <w:rFonts w:cs="Arial"/>
        </w:rPr>
        <w:noBreakHyphen/>
      </w:r>
      <w:r w:rsidRPr="002C04B2">
        <w:rPr>
          <w:rFonts w:cs="Arial"/>
        </w:rPr>
        <w:t>ACC) funding model.</w:t>
      </w:r>
    </w:p>
    <w:p w:rsidRPr="002C04B2" w:rsidR="007D3392" w:rsidP="00D05B73" w:rsidRDefault="00195E3E" w14:paraId="0D0D0461" w14:textId="77609547">
      <w:pPr>
        <w:rPr>
          <w:rFonts w:cs="Arial"/>
        </w:rPr>
      </w:pPr>
      <w:r w:rsidRPr="002C04B2">
        <w:rPr>
          <w:rFonts w:cs="Arial"/>
        </w:rPr>
        <w:t xml:space="preserve">In response to the Royal Commission recommendation, </w:t>
      </w:r>
      <w:r w:rsidRPr="002C04B2" w:rsidR="00F551BF">
        <w:rPr>
          <w:rFonts w:cs="Arial"/>
        </w:rPr>
        <w:t xml:space="preserve">the </w:t>
      </w:r>
      <w:r w:rsidR="002B15B2">
        <w:rPr>
          <w:rFonts w:cs="Arial"/>
        </w:rPr>
        <w:t>Australian G</w:t>
      </w:r>
      <w:r w:rsidRPr="002C04B2" w:rsidR="00F551BF">
        <w:rPr>
          <w:rFonts w:cs="Arial"/>
        </w:rPr>
        <w:t xml:space="preserve">overnment </w:t>
      </w:r>
      <w:r w:rsidR="002B15B2">
        <w:rPr>
          <w:rFonts w:cs="Arial"/>
        </w:rPr>
        <w:t xml:space="preserve">(Government) </w:t>
      </w:r>
      <w:r w:rsidRPr="002C04B2" w:rsidR="00F551BF">
        <w:rPr>
          <w:rFonts w:cs="Arial"/>
        </w:rPr>
        <w:t xml:space="preserve">began funding </w:t>
      </w:r>
      <w:r w:rsidRPr="002C04B2" w:rsidR="00EE2F15">
        <w:rPr>
          <w:rFonts w:cs="Arial"/>
        </w:rPr>
        <w:t>providers</w:t>
      </w:r>
      <w:r w:rsidRPr="002C04B2" w:rsidR="00F551BF">
        <w:rPr>
          <w:rFonts w:cs="Arial"/>
        </w:rPr>
        <w:t xml:space="preserve"> through A</w:t>
      </w:r>
      <w:r w:rsidRPr="002C04B2" w:rsidR="00E430FA">
        <w:rPr>
          <w:rFonts w:cs="Arial"/>
        </w:rPr>
        <w:t>N-ACC</w:t>
      </w:r>
      <w:r w:rsidRPr="002C04B2" w:rsidR="00F551BF">
        <w:rPr>
          <w:rFonts w:cs="Arial"/>
        </w:rPr>
        <w:t xml:space="preserve"> </w:t>
      </w:r>
      <w:r w:rsidRPr="002C04B2" w:rsidR="00E430FA">
        <w:rPr>
          <w:rFonts w:cs="Arial"/>
        </w:rPr>
        <w:t xml:space="preserve">from 1 October 2022 to support the delivery of sector-wide </w:t>
      </w:r>
      <w:r w:rsidRPr="002C04B2" w:rsidR="000867B0">
        <w:rPr>
          <w:rFonts w:cs="Arial"/>
        </w:rPr>
        <w:t xml:space="preserve">average </w:t>
      </w:r>
      <w:r w:rsidRPr="002C04B2" w:rsidR="00E430FA">
        <w:rPr>
          <w:rFonts w:cs="Arial"/>
        </w:rPr>
        <w:t>targets of 200</w:t>
      </w:r>
      <w:r w:rsidRPr="002C04B2" w:rsidR="00B301DB">
        <w:rPr>
          <w:rFonts w:cs="Arial"/>
        </w:rPr>
        <w:t xml:space="preserve"> total</w:t>
      </w:r>
      <w:r w:rsidRPr="002C04B2" w:rsidR="00E430FA">
        <w:rPr>
          <w:rFonts w:cs="Arial"/>
        </w:rPr>
        <w:t xml:space="preserve"> care minutes, including a minimum of 40</w:t>
      </w:r>
      <w:r w:rsidR="006A3A13">
        <w:rPr>
          <w:rFonts w:cs="Arial"/>
        </w:rPr>
        <w:t> </w:t>
      </w:r>
      <w:r w:rsidRPr="002C04B2" w:rsidR="00E430FA">
        <w:rPr>
          <w:rFonts w:cs="Arial"/>
        </w:rPr>
        <w:t xml:space="preserve">minutes of RN time, per resident per day. </w:t>
      </w:r>
      <w:r w:rsidRPr="002C04B2" w:rsidR="00811A9F">
        <w:rPr>
          <w:rFonts w:cs="Arial"/>
        </w:rPr>
        <w:t xml:space="preserve">This </w:t>
      </w:r>
      <w:r w:rsidRPr="002C04B2" w:rsidR="004161AD">
        <w:rPr>
          <w:rFonts w:cs="Arial"/>
        </w:rPr>
        <w:t>bec</w:t>
      </w:r>
      <w:r w:rsidRPr="002C04B2" w:rsidR="000867B0">
        <w:rPr>
          <w:rFonts w:cs="Arial"/>
        </w:rPr>
        <w:t>a</w:t>
      </w:r>
      <w:r w:rsidRPr="002C04B2" w:rsidR="004161AD">
        <w:rPr>
          <w:rFonts w:cs="Arial"/>
        </w:rPr>
        <w:t xml:space="preserve">me mandatory </w:t>
      </w:r>
      <w:r w:rsidRPr="002C04B2" w:rsidR="00294823">
        <w:rPr>
          <w:rFonts w:cs="Arial"/>
        </w:rPr>
        <w:t xml:space="preserve">on </w:t>
      </w:r>
      <w:r w:rsidRPr="002C04B2" w:rsidR="004161AD">
        <w:rPr>
          <w:rFonts w:cs="Arial"/>
        </w:rPr>
        <w:t xml:space="preserve">1 October </w:t>
      </w:r>
      <w:r w:rsidRPr="002C04B2" w:rsidR="009E3072">
        <w:rPr>
          <w:rFonts w:cs="Arial"/>
        </w:rPr>
        <w:t>202</w:t>
      </w:r>
      <w:r w:rsidRPr="002C04B2" w:rsidR="00291CEF">
        <w:rPr>
          <w:rFonts w:cs="Arial"/>
        </w:rPr>
        <w:t>3</w:t>
      </w:r>
      <w:r w:rsidRPr="002C04B2" w:rsidR="00F5551F">
        <w:rPr>
          <w:rFonts w:cs="Arial"/>
        </w:rPr>
        <w:t xml:space="preserve">, and </w:t>
      </w:r>
      <w:r w:rsidRPr="002C04B2" w:rsidR="00811A9F">
        <w:rPr>
          <w:rFonts w:cs="Arial"/>
        </w:rPr>
        <w:t>increased</w:t>
      </w:r>
      <w:r w:rsidRPr="002C04B2" w:rsidR="009E3072">
        <w:rPr>
          <w:rFonts w:cs="Arial"/>
        </w:rPr>
        <w:t xml:space="preserve"> to </w:t>
      </w:r>
      <w:r w:rsidRPr="002C04B2" w:rsidR="00D05B73">
        <w:rPr>
          <w:rFonts w:cs="Arial"/>
        </w:rPr>
        <w:t>a sector</w:t>
      </w:r>
      <w:r w:rsidRPr="002C04B2" w:rsidR="00F76271">
        <w:rPr>
          <w:rFonts w:cs="Arial"/>
        </w:rPr>
        <w:noBreakHyphen/>
      </w:r>
      <w:r w:rsidRPr="002C04B2" w:rsidR="009E3072">
        <w:rPr>
          <w:rFonts w:cs="Arial"/>
        </w:rPr>
        <w:t>wide</w:t>
      </w:r>
      <w:r w:rsidRPr="002C04B2" w:rsidR="00D05B73">
        <w:rPr>
          <w:rFonts w:cs="Arial"/>
        </w:rPr>
        <w:t xml:space="preserve"> average of 215 minutes per resident per day, including a minimum of 44 minutes of RN time per day</w:t>
      </w:r>
      <w:r w:rsidRPr="002C04B2" w:rsidR="00291CEF">
        <w:rPr>
          <w:rFonts w:cs="Arial"/>
        </w:rPr>
        <w:t>, from 1</w:t>
      </w:r>
      <w:r w:rsidRPr="002C04B2" w:rsidR="004C6A93">
        <w:rPr>
          <w:rFonts w:cs="Arial"/>
        </w:rPr>
        <w:t> </w:t>
      </w:r>
      <w:r w:rsidRPr="002C04B2" w:rsidR="00291CEF">
        <w:rPr>
          <w:rFonts w:cs="Arial"/>
        </w:rPr>
        <w:t>October 2024</w:t>
      </w:r>
      <w:r w:rsidRPr="002C04B2" w:rsidR="00D05B73">
        <w:rPr>
          <w:rFonts w:cs="Arial"/>
        </w:rPr>
        <w:t>.</w:t>
      </w:r>
    </w:p>
    <w:p w:rsidRPr="004A1019" w:rsidR="004A1019" w:rsidP="004A1019" w:rsidRDefault="004A1019" w14:paraId="1C950A7C" w14:textId="212332AE">
      <w:pPr>
        <w:rPr>
          <w:rFonts w:cs="Arial"/>
          <w:lang w:val="en-US"/>
        </w:rPr>
      </w:pPr>
      <w:r w:rsidRPr="004A1019">
        <w:rPr>
          <w:rFonts w:cs="Arial"/>
        </w:rPr>
        <w:t xml:space="preserve">The care minutes </w:t>
      </w:r>
      <w:r w:rsidR="00D77741">
        <w:rPr>
          <w:rFonts w:cs="Arial"/>
        </w:rPr>
        <w:t xml:space="preserve">requirement obliges </w:t>
      </w:r>
      <w:r w:rsidR="00EE6FA6">
        <w:rPr>
          <w:rFonts w:cs="Arial"/>
        </w:rPr>
        <w:t xml:space="preserve">providers </w:t>
      </w:r>
      <w:r w:rsidRPr="004A1019">
        <w:rPr>
          <w:rFonts w:cs="Arial"/>
        </w:rPr>
        <w:t>to maintain an adequate number of appropriately skilled staff to ensure the care needs of care recipients are met and to provide safe, respectful and quality care and services. It is separate and complementary to the 24/7</w:t>
      </w:r>
      <w:r w:rsidR="006A3A13">
        <w:rPr>
          <w:rFonts w:cs="Arial"/>
        </w:rPr>
        <w:t> </w:t>
      </w:r>
      <w:r w:rsidRPr="004A1019">
        <w:rPr>
          <w:rFonts w:cs="Arial"/>
        </w:rPr>
        <w:t xml:space="preserve">RN </w:t>
      </w:r>
      <w:r w:rsidR="00D77741">
        <w:rPr>
          <w:rFonts w:cs="Arial"/>
        </w:rPr>
        <w:t>requirement</w:t>
      </w:r>
      <w:r w:rsidRPr="004A1019">
        <w:rPr>
          <w:rFonts w:cs="Arial"/>
        </w:rPr>
        <w:t>, which requires providers to have an RN on-site and on duty at all times. Information on the 24/7 RN re</w:t>
      </w:r>
      <w:r w:rsidR="00D77741">
        <w:rPr>
          <w:rFonts w:cs="Arial"/>
        </w:rPr>
        <w:t>quirement</w:t>
      </w:r>
      <w:r w:rsidRPr="004A1019">
        <w:rPr>
          <w:rFonts w:cs="Arial"/>
        </w:rPr>
        <w:t xml:space="preserve"> is available in the </w:t>
      </w:r>
      <w:hyperlink w:history="1" r:id="rId47">
        <w:r w:rsidRPr="004A1019">
          <w:rPr>
            <w:rStyle w:val="Hyperlink"/>
            <w:rFonts w:cs="Arial"/>
          </w:rPr>
          <w:t>24/7 RN guide</w:t>
        </w:r>
      </w:hyperlink>
      <w:r w:rsidRPr="004A1019">
        <w:rPr>
          <w:rFonts w:cs="Arial"/>
        </w:rPr>
        <w:t>.</w:t>
      </w:r>
    </w:p>
    <w:p w:rsidR="00A26541" w:rsidRDefault="00A26541" w14:paraId="4965FBA3" w14:textId="001C8E90">
      <w:pPr>
        <w:spacing w:before="0" w:after="0"/>
        <w:rPr>
          <w:rFonts w:cs="Arial"/>
        </w:rPr>
      </w:pPr>
      <w:r>
        <w:rPr>
          <w:rFonts w:cs="Arial"/>
        </w:rPr>
        <w:br w:type="page"/>
      </w:r>
    </w:p>
    <w:p w:rsidR="00A26541" w:rsidP="000E2CCB" w:rsidRDefault="00A26541" w14:paraId="685029D3" w14:textId="77777777">
      <w:pPr>
        <w:rPr>
          <w:rFonts w:cs="Arial"/>
        </w:rPr>
        <w:sectPr w:rsidR="00A26541" w:rsidSect="000E2CCB">
          <w:headerReference w:type="even" r:id="rId48"/>
          <w:headerReference w:type="default" r:id="rId49"/>
          <w:footerReference w:type="even" r:id="rId50"/>
          <w:footerReference w:type="default" r:id="rId51"/>
          <w:headerReference w:type="first" r:id="rId52"/>
          <w:footerReference w:type="first" r:id="rId53"/>
          <w:pgSz w:w="11906" w:h="16838" w:orient="portrait"/>
          <w:pgMar w:top="1276" w:right="1440" w:bottom="1440" w:left="1440" w:header="708" w:footer="708" w:gutter="0"/>
          <w:cols w:space="708"/>
          <w:docGrid w:linePitch="360"/>
        </w:sectPr>
      </w:pPr>
    </w:p>
    <w:bookmarkStart w:name="_Toc220923570" w:id="8"/>
    <w:p w:rsidRPr="002C04B2" w:rsidR="00A26541" w:rsidP="00A26541" w:rsidRDefault="00A26541" w14:paraId="03946B52" w14:textId="12DDB0AB">
      <w:pPr>
        <w:pStyle w:val="CoverSubtitle"/>
        <w:spacing w:before="0"/>
        <w:rPr>
          <w:rFonts w:ascii="Arial" w:hAnsi="Arial" w:cs="Arial"/>
        </w:rPr>
        <w:sectPr w:rsidRPr="002C04B2" w:rsidR="00A26541" w:rsidSect="00A26541">
          <w:headerReference w:type="even" r:id="rId54"/>
          <w:headerReference w:type="default" r:id="rId55"/>
          <w:footerReference w:type="even" r:id="rId56"/>
          <w:footerReference w:type="default" r:id="rId57"/>
          <w:headerReference w:type="first" r:id="rId58"/>
          <w:footerReference w:type="first" r:id="rId59"/>
          <w:pgSz w:w="11906" w:h="16838" w:orient="portrait"/>
          <w:pgMar w:top="1276" w:right="1440" w:bottom="1440" w:left="1440" w:header="708" w:footer="708" w:gutter="0"/>
          <w:cols w:space="708"/>
          <w:docGrid w:linePitch="360"/>
        </w:sectPr>
      </w:pPr>
      <w:r w:rsidRPr="002C04B2">
        <w:rPr>
          <w:rFonts w:cs="Arial"/>
          <w:noProof/>
          <w:lang w:eastAsia="en-AU"/>
        </w:rPr>
        <mc:AlternateContent>
          <mc:Choice Requires="wps">
            <w:drawing>
              <wp:anchor distT="0" distB="0" distL="114300" distR="114300" simplePos="0" relativeHeight="251658248" behindDoc="1" locked="0" layoutInCell="1" allowOverlap="1" wp14:anchorId="0365D594" wp14:editId="13E0DBD8">
                <wp:simplePos x="0" y="0"/>
                <wp:positionH relativeFrom="page">
                  <wp:posOffset>9525</wp:posOffset>
                </wp:positionH>
                <wp:positionV relativeFrom="paragraph">
                  <wp:posOffset>-842645</wp:posOffset>
                </wp:positionV>
                <wp:extent cx="7696200" cy="10687050"/>
                <wp:effectExtent l="0" t="0" r="19050" b="19050"/>
                <wp:wrapNone/>
                <wp:docPr id="1126823796" name="Rectangle 11268237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21BDF12D">
              <v:rect id="Rectangle 1126823796" style="position:absolute;margin-left:.75pt;margin-top:-66.35pt;width:606pt;height:84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6B173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D3YxCV4QAA&#10;AAwBAAAPAAAAZHJzL2Rvd25yZXYueG1sTI/NTsMwEITvSLyDtUjcWudHLVWIU1VIPSCBRAtC5baJ&#10;lzgitkPsNOnb45zKcXY+zc7k20m37Ey9a6wREC8jYGQqKxtTC/h43y82wJxHI7G1hgRcyMG2uL3J&#10;MZN2NAc6H33NQohxGQpQ3ncZ565SpNEtbUcmeN+21+iD7GsuexxDuG55EkVrrrEx4YPCjp4UVT/H&#10;QQv41IfTl7u0L/vfVzWWzx3u3oa1EPd30+4RmKfJX2GY64fqUIROpR2MdKwNehVAAYs4TR6AzUAS&#10;p+FWztYqSoEXOf8/ovgDAAD//wMAUEsBAi0AFAAGAAgAAAAhALaDOJL+AAAA4QEAABMAAAAAAAAA&#10;AAAAAAAAAAAAAFtDb250ZW50X1R5cGVzXS54bWxQSwECLQAUAAYACAAAACEAOP0h/9YAAACUAQAA&#10;CwAAAAAAAAAAAAAAAAAvAQAAX3JlbHMvLnJlbHNQSwECLQAUAAYACAAAACEAMZL/m3cCAABwBQAA&#10;DgAAAAAAAAAAAAAAAAAuAgAAZHJzL2Uyb0RvYy54bWxQSwECLQAUAAYACAAAACEA92MQleEAAAAM&#10;AQAADwAAAAAAAAAAAAAAAADRBAAAZHJzL2Rvd25yZXYueG1sUEsFBgAAAAAEAAQA8wAAAN8FAAAA&#10;AA==&#10;">
                <w10:wrap anchorx="page"/>
              </v:rect>
            </w:pict>
          </mc:Fallback>
        </mc:AlternateContent>
      </w:r>
      <w:r w:rsidRPr="002C04B2">
        <w:rPr>
          <w:rFonts w:ascii="Arial" w:hAnsi="Arial" w:cs="Arial"/>
        </w:rPr>
        <w:t xml:space="preserve">Section </w:t>
      </w:r>
      <w:r>
        <w:rPr>
          <w:rFonts w:ascii="Arial" w:hAnsi="Arial" w:cs="Arial"/>
        </w:rPr>
        <w:t>2</w:t>
      </w:r>
      <w:r w:rsidRPr="002C04B2">
        <w:rPr>
          <w:rFonts w:ascii="Arial" w:hAnsi="Arial" w:cs="Arial"/>
        </w:rPr>
        <w:t xml:space="preserve">: </w:t>
      </w:r>
      <w:r w:rsidRPr="002C04B2">
        <w:rPr>
          <w:rFonts w:ascii="Arial" w:hAnsi="Arial" w:cs="Arial"/>
        </w:rPr>
        <w:br/>
      </w:r>
      <w:r w:rsidRPr="002C04B2">
        <w:rPr>
          <w:rFonts w:ascii="Arial" w:hAnsi="Arial" w:cs="Arial"/>
        </w:rPr>
        <w:t>Care</w:t>
      </w:r>
      <w:r>
        <w:rPr>
          <w:rFonts w:ascii="Arial" w:hAnsi="Arial" w:cs="Arial"/>
        </w:rPr>
        <w:t xml:space="preserve"> minutes funding</w:t>
      </w:r>
      <w:bookmarkEnd w:id="8"/>
    </w:p>
    <w:p w:rsidR="00A26541" w:rsidP="00230C6C" w:rsidRDefault="00A26541" w14:paraId="310F885A" w14:textId="65307799">
      <w:pPr>
        <w:pStyle w:val="Heading1"/>
      </w:pPr>
      <w:bookmarkStart w:name="_Toc209452775" w:id="9"/>
      <w:bookmarkStart w:name="_Toc209453216" w:id="10"/>
      <w:bookmarkStart w:name="_Toc211955005" w:id="11"/>
      <w:bookmarkStart w:name="_Toc220923571" w:id="12"/>
      <w:r>
        <w:t>Care minutes funding</w:t>
      </w:r>
      <w:bookmarkEnd w:id="9"/>
      <w:bookmarkEnd w:id="10"/>
      <w:bookmarkEnd w:id="11"/>
      <w:bookmarkEnd w:id="12"/>
      <w:r>
        <w:t xml:space="preserve">  </w:t>
      </w:r>
    </w:p>
    <w:p w:rsidRPr="002C04B2" w:rsidR="00A26541" w:rsidP="00A26541" w:rsidRDefault="00A26541" w14:paraId="6A643FE3" w14:textId="5716D52A">
      <w:pPr>
        <w:rPr>
          <w:rFonts w:cs="Arial"/>
        </w:rPr>
      </w:pPr>
      <w:r w:rsidRPr="002C04B2">
        <w:rPr>
          <w:rFonts w:cs="Arial"/>
        </w:rPr>
        <w:t xml:space="preserve">The </w:t>
      </w:r>
      <w:r>
        <w:rPr>
          <w:rFonts w:cs="Arial"/>
        </w:rPr>
        <w:t>G</w:t>
      </w:r>
      <w:r w:rsidRPr="002C04B2">
        <w:rPr>
          <w:rFonts w:cs="Arial"/>
        </w:rPr>
        <w:t xml:space="preserve">overnment funds providers through </w:t>
      </w:r>
      <w:r>
        <w:rPr>
          <w:rFonts w:cs="Arial"/>
        </w:rPr>
        <w:t xml:space="preserve">the </w:t>
      </w:r>
      <w:hyperlink w:history="1" r:id="rId60">
        <w:r w:rsidRPr="002C04B2">
          <w:rPr>
            <w:rFonts w:cs="Arial"/>
          </w:rPr>
          <w:t>AN-ACC</w:t>
        </w:r>
      </w:hyperlink>
      <w:r w:rsidRPr="002C04B2">
        <w:rPr>
          <w:rFonts w:cs="Arial"/>
        </w:rPr>
        <w:t xml:space="preserve"> </w:t>
      </w:r>
      <w:r>
        <w:rPr>
          <w:rFonts w:cs="Arial"/>
        </w:rPr>
        <w:t xml:space="preserve">funding model </w:t>
      </w:r>
      <w:r w:rsidRPr="002C04B2">
        <w:rPr>
          <w:rFonts w:cs="Arial"/>
        </w:rPr>
        <w:t xml:space="preserve">to cover the cost of providing care minutes to residents by </w:t>
      </w:r>
      <w:hyperlink w:history="1" w:anchor="Specifiedcareworkers">
        <w:r w:rsidRPr="00086A99" w:rsidR="001F24EA">
          <w:rPr>
            <w:rStyle w:val="Hyperlink"/>
            <w:rFonts w:cs="Arial"/>
          </w:rPr>
          <w:t xml:space="preserve">specified care </w:t>
        </w:r>
        <w:r w:rsidRPr="00086A99" w:rsidR="00086A99">
          <w:rPr>
            <w:rStyle w:val="Hyperlink"/>
            <w:rFonts w:cs="Arial"/>
          </w:rPr>
          <w:t>workers</w:t>
        </w:r>
      </w:hyperlink>
      <w:r w:rsidR="001752BC">
        <w:rPr>
          <w:rFonts w:cs="Arial"/>
        </w:rPr>
        <w:t>.</w:t>
      </w:r>
    </w:p>
    <w:p w:rsidRPr="002C04B2" w:rsidR="00A26541" w:rsidP="00A26541" w:rsidRDefault="00A26541" w14:paraId="22F3CD85" w14:textId="481C0AAF">
      <w:pPr>
        <w:rPr>
          <w:rFonts w:cs="Arial"/>
        </w:rPr>
      </w:pPr>
      <w:r w:rsidRPr="002C04B2">
        <w:rPr>
          <w:rFonts w:cs="Arial"/>
        </w:rPr>
        <w:t xml:space="preserve">This funding enables providers to employ a mix of specified care </w:t>
      </w:r>
      <w:r w:rsidR="00263136">
        <w:rPr>
          <w:rFonts w:cs="Arial"/>
        </w:rPr>
        <w:t>workers</w:t>
      </w:r>
      <w:r w:rsidRPr="002C04B2">
        <w:rPr>
          <w:rFonts w:cs="Arial"/>
        </w:rPr>
        <w:t xml:space="preserve"> to deliver safe and quality care to residents living at their </w:t>
      </w:r>
      <w:r>
        <w:rPr>
          <w:rFonts w:cs="Arial"/>
        </w:rPr>
        <w:t>homes</w:t>
      </w:r>
      <w:r w:rsidRPr="002C04B2">
        <w:rPr>
          <w:rFonts w:cs="Arial"/>
        </w:rPr>
        <w:t xml:space="preserve"> in line with their care needs at all times. For example:</w:t>
      </w:r>
    </w:p>
    <w:p w:rsidRPr="002C04B2" w:rsidR="00A26541" w:rsidP="00A26541" w:rsidRDefault="00A26541" w14:paraId="7E2029ED" w14:textId="19A001E6">
      <w:pPr>
        <w:pStyle w:val="ListBullet2"/>
        <w:rPr>
          <w:rFonts w:cs="Arial"/>
        </w:rPr>
      </w:pPr>
      <w:r w:rsidRPr="002C04B2">
        <w:rPr>
          <w:rFonts w:cs="Arial"/>
        </w:rPr>
        <w:t>R</w:t>
      </w:r>
      <w:r w:rsidR="00E04C16">
        <w:rPr>
          <w:rFonts w:cs="Arial"/>
        </w:rPr>
        <w:t>egistered nurses (R</w:t>
      </w:r>
      <w:r w:rsidRPr="002C04B2">
        <w:rPr>
          <w:rFonts w:cs="Arial"/>
        </w:rPr>
        <w:t>N</w:t>
      </w:r>
      <w:r w:rsidR="004655C4">
        <w:rPr>
          <w:rFonts w:cs="Arial"/>
        </w:rPr>
        <w:t>s</w:t>
      </w:r>
      <w:r w:rsidR="00E04C16">
        <w:rPr>
          <w:rFonts w:cs="Arial"/>
        </w:rPr>
        <w:t>)</w:t>
      </w:r>
      <w:r w:rsidRPr="002C04B2">
        <w:rPr>
          <w:rFonts w:cs="Arial"/>
        </w:rPr>
        <w:t xml:space="preserve"> provide nursing care including complex patient assessment, care plan development and evaluation of care</w:t>
      </w:r>
    </w:p>
    <w:p w:rsidRPr="002C04B2" w:rsidR="00A26541" w:rsidP="00A26541" w:rsidRDefault="00A26541" w14:paraId="32F5554C" w14:textId="24524FC0">
      <w:pPr>
        <w:pStyle w:val="ListBullet2"/>
        <w:rPr>
          <w:rFonts w:cs="Arial"/>
        </w:rPr>
      </w:pPr>
      <w:r w:rsidRPr="002C04B2">
        <w:rPr>
          <w:rFonts w:cs="Arial"/>
        </w:rPr>
        <w:t>E</w:t>
      </w:r>
      <w:r w:rsidR="00E04C16">
        <w:rPr>
          <w:rFonts w:cs="Arial"/>
        </w:rPr>
        <w:t>nrolled nurses (E</w:t>
      </w:r>
      <w:r w:rsidRPr="002C04B2">
        <w:rPr>
          <w:rFonts w:cs="Arial"/>
        </w:rPr>
        <w:t>N</w:t>
      </w:r>
      <w:r w:rsidR="004655C4">
        <w:rPr>
          <w:rFonts w:cs="Arial"/>
        </w:rPr>
        <w:t>s</w:t>
      </w:r>
      <w:r w:rsidR="00E04C16">
        <w:rPr>
          <w:rFonts w:cs="Arial"/>
        </w:rPr>
        <w:t>)</w:t>
      </w:r>
      <w:r w:rsidRPr="002C04B2">
        <w:rPr>
          <w:rFonts w:cs="Arial"/>
        </w:rPr>
        <w:t xml:space="preserve"> provide nursing care as delegated by the RN which includes, but is not limited to, patient assessment, wound management and administration of prescribed medications</w:t>
      </w:r>
    </w:p>
    <w:p w:rsidRPr="002C04B2" w:rsidR="00A26541" w:rsidP="00A26541" w:rsidRDefault="00A26541" w14:paraId="08D6032E" w14:textId="45A99D2A">
      <w:pPr>
        <w:pStyle w:val="ListBullet2"/>
        <w:rPr>
          <w:rFonts w:cs="Arial"/>
        </w:rPr>
      </w:pPr>
      <w:r w:rsidRPr="002C04B2">
        <w:rPr>
          <w:rFonts w:cs="Arial"/>
        </w:rPr>
        <w:t>P</w:t>
      </w:r>
      <w:r w:rsidR="00E57A7D">
        <w:rPr>
          <w:rFonts w:cs="Arial"/>
        </w:rPr>
        <w:t>ersonal care workers (P</w:t>
      </w:r>
      <w:r w:rsidRPr="002C04B2">
        <w:rPr>
          <w:rFonts w:cs="Arial"/>
        </w:rPr>
        <w:t>CW</w:t>
      </w:r>
      <w:r w:rsidR="004655C4">
        <w:rPr>
          <w:rFonts w:cs="Arial"/>
        </w:rPr>
        <w:t>s</w:t>
      </w:r>
      <w:r w:rsidRPr="002C04B2">
        <w:rPr>
          <w:rFonts w:cs="Arial"/>
        </w:rPr>
        <w:t>/AIN</w:t>
      </w:r>
      <w:r w:rsidR="004655C4">
        <w:rPr>
          <w:rFonts w:cs="Arial"/>
        </w:rPr>
        <w:t>s</w:t>
      </w:r>
      <w:r w:rsidR="00E57A7D">
        <w:rPr>
          <w:rFonts w:cs="Arial"/>
        </w:rPr>
        <w:t>)</w:t>
      </w:r>
      <w:r w:rsidRPr="002C04B2">
        <w:rPr>
          <w:rFonts w:cs="Arial"/>
        </w:rPr>
        <w:t xml:space="preserve"> assist with daily living routines and perform tasks as delegated by nurses.</w:t>
      </w:r>
    </w:p>
    <w:p w:rsidRPr="002C04B2" w:rsidR="00A26541" w:rsidP="00157EB4" w:rsidRDefault="00A26541" w14:paraId="1090EC22" w14:textId="6514CFD2">
      <w:pPr>
        <w:pStyle w:val="Heading2"/>
      </w:pPr>
      <w:bookmarkStart w:name="_Toc220923572" w:id="13"/>
      <w:r w:rsidRPr="002C04B2">
        <w:t>Upcoming changes to care minutes funding</w:t>
      </w:r>
      <w:bookmarkEnd w:id="13"/>
    </w:p>
    <w:p w:rsidRPr="002C04B2" w:rsidR="00A26541" w:rsidP="00A26541" w:rsidRDefault="00A26541" w14:paraId="22BF8CDA" w14:textId="45A2808A">
      <w:pPr>
        <w:rPr>
          <w:rFonts w:cs="Arial"/>
        </w:rPr>
      </w:pPr>
      <w:r w:rsidRPr="002C04B2">
        <w:rPr>
          <w:rFonts w:cs="Arial"/>
        </w:rPr>
        <w:t xml:space="preserve">The </w:t>
      </w:r>
      <w:r>
        <w:rPr>
          <w:rFonts w:cs="Arial"/>
        </w:rPr>
        <w:t>G</w:t>
      </w:r>
      <w:r w:rsidRPr="002C04B2">
        <w:rPr>
          <w:rFonts w:cs="Arial"/>
        </w:rPr>
        <w:t xml:space="preserve">overnment is making changes to </w:t>
      </w:r>
      <w:r w:rsidRPr="004D3DB7">
        <w:t>AN-ACC funding</w:t>
      </w:r>
      <w:r w:rsidRPr="002C04B2">
        <w:rPr>
          <w:rFonts w:cs="Arial"/>
        </w:rPr>
        <w:t xml:space="preserve"> by linking it to the delivery of care minutes in all non-specialised </w:t>
      </w:r>
      <w:r>
        <w:rPr>
          <w:rFonts w:cs="Arial"/>
        </w:rPr>
        <w:t>home</w:t>
      </w:r>
      <w:r w:rsidRPr="002C04B2">
        <w:rPr>
          <w:rFonts w:cs="Arial"/>
        </w:rPr>
        <w:t>s in metropolitan areas (</w:t>
      </w:r>
      <w:hyperlink w:history="1" r:id="rId61">
        <w:r w:rsidRPr="002C04B2">
          <w:rPr>
            <w:rStyle w:val="Hyperlink"/>
            <w:rFonts w:cs="Arial"/>
          </w:rPr>
          <w:t>Modified Monash</w:t>
        </w:r>
      </w:hyperlink>
      <w:r w:rsidR="00A07355">
        <w:t xml:space="preserve"> </w:t>
      </w:r>
      <w:r w:rsidR="00D46108">
        <w:t>1</w:t>
      </w:r>
      <w:r>
        <w:rPr>
          <w:rFonts w:cs="Arial"/>
        </w:rPr>
        <w:t xml:space="preserve"> (MM</w:t>
      </w:r>
      <w:r w:rsidR="00857464">
        <w:rPr>
          <w:rFonts w:cs="Arial"/>
        </w:rPr>
        <w:t>1</w:t>
      </w:r>
      <w:r>
        <w:rPr>
          <w:rFonts w:cs="Arial"/>
        </w:rPr>
        <w:t>)</w:t>
      </w:r>
      <w:r w:rsidRPr="002C04B2">
        <w:rPr>
          <w:rFonts w:cs="Arial"/>
        </w:rPr>
        <w:t xml:space="preserve">). This will not impact funding for </w:t>
      </w:r>
      <w:r>
        <w:rPr>
          <w:rFonts w:cs="Arial"/>
        </w:rPr>
        <w:t>homes with a specialised</w:t>
      </w:r>
      <w:r w:rsidRPr="002C04B2">
        <w:rPr>
          <w:rFonts w:cs="Arial"/>
        </w:rPr>
        <w:t xml:space="preserve"> homeless</w:t>
      </w:r>
      <w:r>
        <w:rPr>
          <w:rFonts w:cs="Arial"/>
        </w:rPr>
        <w:t xml:space="preserve"> AN-ACC base care tariff</w:t>
      </w:r>
      <w:r w:rsidRPr="002C04B2">
        <w:rPr>
          <w:rFonts w:cs="Arial"/>
        </w:rPr>
        <w:t xml:space="preserve"> s</w:t>
      </w:r>
      <w:r>
        <w:rPr>
          <w:rFonts w:cs="Arial"/>
        </w:rPr>
        <w:t xml:space="preserve">tatus </w:t>
      </w:r>
      <w:r w:rsidRPr="002C04B2">
        <w:rPr>
          <w:rFonts w:cs="Arial"/>
        </w:rPr>
        <w:t xml:space="preserve">or </w:t>
      </w:r>
      <w:r>
        <w:rPr>
          <w:rFonts w:cs="Arial"/>
        </w:rPr>
        <w:t>homes</w:t>
      </w:r>
      <w:r w:rsidRPr="002C04B2">
        <w:rPr>
          <w:rFonts w:cs="Arial"/>
        </w:rPr>
        <w:t xml:space="preserve"> in regional, rural and remote areas</w:t>
      </w:r>
      <w:r>
        <w:rPr>
          <w:rFonts w:cs="Arial"/>
        </w:rPr>
        <w:t xml:space="preserve"> (MM2-7)</w:t>
      </w:r>
      <w:r w:rsidRPr="002C04B2">
        <w:rPr>
          <w:rFonts w:cs="Arial"/>
        </w:rPr>
        <w:t>.</w:t>
      </w:r>
    </w:p>
    <w:p w:rsidRPr="002C04B2" w:rsidR="00A26541" w:rsidP="00A26541" w:rsidRDefault="00A26541" w14:paraId="298B3906" w14:textId="77777777">
      <w:pPr>
        <w:rPr>
          <w:rFonts w:cs="Arial"/>
        </w:rPr>
      </w:pPr>
      <w:r w:rsidRPr="002C04B2">
        <w:rPr>
          <w:rFonts w:cs="Arial"/>
        </w:rPr>
        <w:t>This change aims to lift care minutes delivery and increase care for residents.</w:t>
      </w:r>
    </w:p>
    <w:p w:rsidR="00307949" w:rsidP="00A26541" w:rsidRDefault="00A26541" w14:paraId="7BAEC1F0" w14:textId="4D22D8D7">
      <w:pPr>
        <w:rPr>
          <w:rFonts w:cs="Arial"/>
        </w:rPr>
      </w:pPr>
      <w:r>
        <w:rPr>
          <w:rFonts w:cs="Arial"/>
        </w:rPr>
        <w:t>Care minutes delivered from October to December 2025 in each aged care home will determine the funding providers receive from</w:t>
      </w:r>
      <w:r w:rsidRPr="002C04B2">
        <w:rPr>
          <w:rFonts w:cs="Arial"/>
        </w:rPr>
        <w:t xml:space="preserve"> April 2026. </w:t>
      </w:r>
    </w:p>
    <w:p w:rsidRPr="00307949" w:rsidR="00307949" w:rsidP="00230C6C" w:rsidRDefault="00307949" w14:paraId="02E1E489" w14:textId="4DC7BCB9">
      <w:pPr>
        <w:pStyle w:val="ListParagraph"/>
        <w:numPr>
          <w:ilvl w:val="0"/>
          <w:numId w:val="84"/>
        </w:numPr>
        <w:rPr>
          <w:rFonts w:cs="Arial"/>
        </w:rPr>
      </w:pPr>
      <w:r w:rsidRPr="00307949">
        <w:rPr>
          <w:rFonts w:cs="Arial"/>
        </w:rPr>
        <w:t>Homes</w:t>
      </w:r>
      <w:r w:rsidRPr="00307949" w:rsidR="00A26541">
        <w:rPr>
          <w:rFonts w:cs="Arial"/>
        </w:rPr>
        <w:t xml:space="preserve"> that meet their care minutes targets will have no change to their overall funding level. </w:t>
      </w:r>
    </w:p>
    <w:p w:rsidR="00307949" w:rsidRDefault="00307949" w14:paraId="79E4B22E" w14:textId="3959C53F">
      <w:pPr>
        <w:pStyle w:val="ListParagraph"/>
        <w:numPr>
          <w:ilvl w:val="0"/>
          <w:numId w:val="84"/>
        </w:numPr>
        <w:rPr>
          <w:rFonts w:cs="Arial"/>
        </w:rPr>
      </w:pPr>
      <w:r w:rsidRPr="00307949">
        <w:rPr>
          <w:rFonts w:cs="Arial"/>
        </w:rPr>
        <w:t>Homes</w:t>
      </w:r>
      <w:r w:rsidRPr="00307949" w:rsidR="00A26541">
        <w:rPr>
          <w:rFonts w:cs="Arial"/>
        </w:rPr>
        <w:t xml:space="preserve"> that do not meet their care minutes targets will not receive the maximum possible amount of funding. </w:t>
      </w:r>
    </w:p>
    <w:p w:rsidRPr="00774CDC" w:rsidR="00774CDC" w:rsidP="00774CDC" w:rsidRDefault="00774CDC" w14:paraId="11C7461C" w14:textId="7BF1AAB9">
      <w:pPr>
        <w:rPr>
          <w:rFonts w:cs="Arial"/>
        </w:rPr>
      </w:pPr>
      <w:r>
        <w:rPr>
          <w:rFonts w:cs="Arial"/>
        </w:rPr>
        <w:t>There are specific rules around how this policy applies to new, transferred and recently re</w:t>
      </w:r>
      <w:r w:rsidR="00D01737">
        <w:rPr>
          <w:rFonts w:cs="Arial"/>
        </w:rPr>
        <w:t>turned to operates homes (from zero operational beds), as well as for homes that move from the specialised homeless base care tariff to the standard MM1 base care tariff.</w:t>
      </w:r>
    </w:p>
    <w:p w:rsidR="00A26541" w:rsidP="00A26541" w:rsidRDefault="00A26541" w14:paraId="5D176D00" w14:textId="26CE610D">
      <w:pPr>
        <w:rPr>
          <w:rFonts w:cs="Arial"/>
        </w:rPr>
      </w:pPr>
      <w:r w:rsidRPr="002C04B2">
        <w:rPr>
          <w:rFonts w:cs="Arial"/>
        </w:rPr>
        <w:t xml:space="preserve">For more information see </w:t>
      </w:r>
      <w:hyperlink w:history="1" r:id="rId62">
        <w:r w:rsidRPr="002C04B2">
          <w:rPr>
            <w:rStyle w:val="Hyperlink"/>
            <w:rFonts w:cs="Arial"/>
          </w:rPr>
          <w:t>Changes coming to care minutes funding</w:t>
        </w:r>
      </w:hyperlink>
      <w:r w:rsidR="006A6DF9">
        <w:t xml:space="preserve">, </w:t>
      </w:r>
      <w:r w:rsidR="00FB615D">
        <w:t>F</w:t>
      </w:r>
      <w:commentRangeStart w:id="14"/>
      <w:r w:rsidR="006A6DF9">
        <w:t xml:space="preserve">requently </w:t>
      </w:r>
      <w:r w:rsidR="00FB615D">
        <w:t>A</w:t>
      </w:r>
      <w:r w:rsidR="006A6DF9">
        <w:t xml:space="preserve">sked </w:t>
      </w:r>
      <w:r w:rsidR="00FB615D">
        <w:t>Q</w:t>
      </w:r>
      <w:r w:rsidR="006A6DF9">
        <w:t>uestions</w:t>
      </w:r>
      <w:r w:rsidRPr="002C04B2">
        <w:rPr>
          <w:rFonts w:cs="Arial"/>
        </w:rPr>
        <w:t xml:space="preserve"> </w:t>
      </w:r>
      <w:commentRangeEnd w:id="14"/>
      <w:r w:rsidR="006A6DF9">
        <w:rPr>
          <w:rStyle w:val="CommentReference"/>
          <w:rFonts w:eastAsiaTheme="minorEastAsia"/>
        </w:rPr>
        <w:commentReference w:id="14"/>
      </w:r>
      <w:r w:rsidRPr="002C04B2">
        <w:rPr>
          <w:rFonts w:cs="Arial"/>
        </w:rPr>
        <w:t xml:space="preserve">and </w:t>
      </w:r>
      <w:hyperlink w:history="1" r:id="rId67">
        <w:r w:rsidRPr="002C04B2">
          <w:rPr>
            <w:rStyle w:val="Hyperlink"/>
            <w:rFonts w:cs="Arial"/>
          </w:rPr>
          <w:t>Care minutes supplement estimator</w:t>
        </w:r>
      </w:hyperlink>
      <w:r w:rsidRPr="002C04B2">
        <w:rPr>
          <w:rFonts w:cs="Arial"/>
        </w:rPr>
        <w:t>.</w:t>
      </w:r>
    </w:p>
    <w:p w:rsidRPr="002C04B2" w:rsidR="000E2CCB" w:rsidP="000E2CCB" w:rsidRDefault="000E2CCB" w14:paraId="59097E86" w14:textId="23D93479">
      <w:pPr>
        <w:rPr>
          <w:rFonts w:cs="Arial"/>
        </w:rPr>
        <w:sectPr w:rsidRPr="002C04B2" w:rsidR="000E2CCB" w:rsidSect="000E2CCB">
          <w:pgSz w:w="11906" w:h="16838" w:orient="portrait"/>
          <w:pgMar w:top="1276" w:right="1440" w:bottom="1440" w:left="1440" w:header="708" w:footer="708" w:gutter="0"/>
          <w:cols w:space="708"/>
          <w:docGrid w:linePitch="360"/>
        </w:sectPr>
      </w:pPr>
    </w:p>
    <w:p w:rsidRPr="002C04B2" w:rsidR="00C05296" w:rsidRDefault="00C05296" w14:paraId="248B96AE" w14:textId="356AEC87">
      <w:pPr>
        <w:spacing w:before="0" w:after="0"/>
        <w:rPr>
          <w:rFonts w:cs="Arial"/>
        </w:rPr>
      </w:pPr>
    </w:p>
    <w:bookmarkStart w:name="_Toc122013693" w:id="15"/>
    <w:bookmarkStart w:name="_Toc122301016" w:id="16"/>
    <w:bookmarkStart w:name="_Care_minutes_implementation" w:id="17"/>
    <w:bookmarkStart w:name="_Toc126931781" w:id="18"/>
    <w:bookmarkStart w:name="_Toc122301018" w:id="19"/>
    <w:bookmarkStart w:name="_Toc122013696" w:id="20"/>
    <w:bookmarkStart w:name="_Toc122301020" w:id="21"/>
    <w:bookmarkStart w:name="_Difference_between_provider/service" w:id="22"/>
    <w:bookmarkStart w:name="_Toc114576504" w:id="23"/>
    <w:bookmarkStart w:name="_Toc114576597" w:id="24"/>
    <w:bookmarkEnd w:id="15"/>
    <w:bookmarkEnd w:id="16"/>
    <w:bookmarkEnd w:id="17"/>
    <w:bookmarkEnd w:id="18"/>
    <w:bookmarkEnd w:id="19"/>
    <w:bookmarkEnd w:id="20"/>
    <w:bookmarkEnd w:id="21"/>
    <w:bookmarkEnd w:id="22"/>
    <w:p w:rsidRPr="002C04B2" w:rsidR="00A72E51" w:rsidP="00485D37" w:rsidRDefault="002028D0" w14:paraId="6F89B76B" w14:textId="02DF4452">
      <w:pPr>
        <w:pStyle w:val="ListBullet2"/>
        <w:numPr>
          <w:ilvl w:val="0"/>
          <w:numId w:val="0"/>
        </w:numPr>
        <w:rPr>
          <w:rFonts w:cs="Arial"/>
        </w:rPr>
      </w:pPr>
      <w:r w:rsidRPr="002C04B2">
        <w:rPr>
          <w:rFonts w:cs="Arial"/>
          <w:noProof/>
          <w:lang w:eastAsia="en-AU"/>
        </w:rPr>
        <mc:AlternateContent>
          <mc:Choice Requires="wps">
            <w:drawing>
              <wp:anchor distT="0" distB="0" distL="114300" distR="114300" simplePos="0" relativeHeight="251658241" behindDoc="1" locked="0" layoutInCell="1" allowOverlap="1" wp14:anchorId="23BA3592" wp14:editId="47025747">
                <wp:simplePos x="0" y="0"/>
                <wp:positionH relativeFrom="page">
                  <wp:posOffset>-8198</wp:posOffset>
                </wp:positionH>
                <wp:positionV relativeFrom="paragraph">
                  <wp:posOffset>-1130941</wp:posOffset>
                </wp:positionV>
                <wp:extent cx="7696200" cy="10687050"/>
                <wp:effectExtent l="0" t="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1867A7F3">
              <v:rect id="Rectangle 16" style="position:absolute;margin-left:-.65pt;margin-top:-89.05pt;width:606pt;height:84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1293F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AolMEv4wAA&#10;AA0BAAAPAAAAZHJzL2Rvd25yZXYueG1sTI/BTsMwDIbvSLxDZCRuW9IB2yhNpwlpBySQtoEQ3Nw2&#10;NBWJU5p07d6e9AQn2/Kn35+zzWgNO6nON44kJHMBTFHpqoZqCW+vu9kamA9IFRpHSsJZedjklxcZ&#10;ppUb6KBOx1CzGEI+RQk6hDbl3JdaWfRz1yqKuy/XWQxx7GpedTjEcGv4Qoglt9hQvKCxVY9ald/H&#10;3kp4t4ePT382z7ufFz0UTy1u9/1SyuurcfsALKgx/MEw6Ud1yKNT4XqqPDMSZslNJKe6WifAJmKR&#10;iBWwInZ34vYeeJ7x/1/kvwAAAP//AwBQSwECLQAUAAYACAAAACEAtoM4kv4AAADhAQAAEwAAAAAA&#10;AAAAAAAAAAAAAAAAW0NvbnRlbnRfVHlwZXNdLnhtbFBLAQItABQABgAIAAAAIQA4/SH/1gAAAJQB&#10;AAALAAAAAAAAAAAAAAAAAC8BAABfcmVscy8ucmVsc1BLAQItABQABgAIAAAAIQAxkv+bdwIAAHAF&#10;AAAOAAAAAAAAAAAAAAAAAC4CAABkcnMvZTJvRG9jLnhtbFBLAQItABQABgAIAAAAIQAolMEv4wAA&#10;AA0BAAAPAAAAAAAAAAAAAAAAANEEAABkcnMvZG93bnJldi54bWxQSwUGAAAAAAQABADzAAAA4QUA&#10;AAAA&#10;">
                <w10:wrap anchorx="page"/>
              </v:rect>
            </w:pict>
          </mc:Fallback>
        </mc:AlternateContent>
      </w:r>
      <w:bookmarkEnd w:id="23"/>
      <w:bookmarkEnd w:id="24"/>
    </w:p>
    <w:p w:rsidRPr="002C04B2" w:rsidR="004D1D05" w:rsidP="00D841F1" w:rsidRDefault="004D1D05" w14:paraId="7ACC4AB8" w14:textId="3075187D">
      <w:pPr>
        <w:rPr>
          <w:rFonts w:cs="Arial"/>
        </w:rPr>
      </w:pPr>
    </w:p>
    <w:p w:rsidRPr="002C04B2" w:rsidR="00003609" w:rsidP="00485D37" w:rsidRDefault="00DF5E82" w14:paraId="64358D84" w14:textId="4142911D">
      <w:pPr>
        <w:pStyle w:val="CoverSubtitle"/>
        <w:spacing w:before="0"/>
        <w:rPr>
          <w:rFonts w:ascii="Arial" w:hAnsi="Arial" w:cs="Arial"/>
        </w:rPr>
        <w:sectPr w:rsidRPr="002C04B2" w:rsidR="00003609" w:rsidSect="007C3F31">
          <w:headerReference w:type="even" r:id="rId68"/>
          <w:headerReference w:type="default" r:id="rId69"/>
          <w:footerReference w:type="even" r:id="rId70"/>
          <w:footerReference w:type="default" r:id="rId71"/>
          <w:headerReference w:type="first" r:id="rId72"/>
          <w:footerReference w:type="first" r:id="rId73"/>
          <w:pgSz w:w="11906" w:h="16838" w:orient="portrait"/>
          <w:pgMar w:top="1276" w:right="1440" w:bottom="1440" w:left="1440" w:header="708" w:footer="708" w:gutter="0"/>
          <w:cols w:space="708"/>
          <w:docGrid w:linePitch="360"/>
        </w:sectPr>
      </w:pPr>
      <w:bookmarkStart w:name="_Toc133848805" w:id="25"/>
      <w:bookmarkStart w:name="_Toc133849986" w:id="26"/>
      <w:bookmarkStart w:name="_Toc128475758" w:id="27"/>
      <w:bookmarkStart w:name="_Toc122301023" w:id="28"/>
      <w:bookmarkStart w:name="_Toc120094259" w:id="29"/>
      <w:bookmarkStart w:name="_Toc120094326" w:id="30"/>
      <w:bookmarkStart w:name="_Toc220923573" w:id="31"/>
      <w:bookmarkEnd w:id="25"/>
      <w:bookmarkEnd w:id="26"/>
      <w:bookmarkEnd w:id="27"/>
      <w:bookmarkEnd w:id="28"/>
      <w:bookmarkEnd w:id="29"/>
      <w:bookmarkEnd w:id="30"/>
      <w:r w:rsidRPr="002C04B2">
        <w:rPr>
          <w:rFonts w:ascii="Arial" w:hAnsi="Arial" w:cs="Arial"/>
        </w:rPr>
        <w:t xml:space="preserve">Section </w:t>
      </w:r>
      <w:r w:rsidR="00A26541">
        <w:rPr>
          <w:rFonts w:ascii="Arial" w:hAnsi="Arial" w:cs="Arial"/>
        </w:rPr>
        <w:t>3</w:t>
      </w:r>
      <w:r w:rsidRPr="002C04B2" w:rsidR="00461740">
        <w:rPr>
          <w:rFonts w:ascii="Arial" w:hAnsi="Arial" w:cs="Arial"/>
        </w:rPr>
        <w:t>:</w:t>
      </w:r>
      <w:r w:rsidRPr="002C04B2" w:rsidR="00EE794D">
        <w:rPr>
          <w:rFonts w:ascii="Arial" w:hAnsi="Arial" w:cs="Arial"/>
        </w:rPr>
        <w:t xml:space="preserve"> </w:t>
      </w:r>
      <w:r w:rsidRPr="002C04B2" w:rsidR="001C73EA">
        <w:rPr>
          <w:rFonts w:ascii="Arial" w:hAnsi="Arial" w:cs="Arial"/>
        </w:rPr>
        <w:br/>
      </w:r>
      <w:r w:rsidRPr="002C04B2" w:rsidR="00C53EE5">
        <w:rPr>
          <w:rFonts w:ascii="Arial" w:hAnsi="Arial" w:cs="Arial"/>
        </w:rPr>
        <w:t>C</w:t>
      </w:r>
      <w:r w:rsidRPr="002C04B2" w:rsidR="00D92494">
        <w:rPr>
          <w:rFonts w:ascii="Arial" w:hAnsi="Arial" w:cs="Arial"/>
        </w:rPr>
        <w:t>are</w:t>
      </w:r>
      <w:r w:rsidRPr="002C04B2" w:rsidR="00EE794D">
        <w:rPr>
          <w:rFonts w:ascii="Arial" w:hAnsi="Arial" w:cs="Arial"/>
        </w:rPr>
        <w:t xml:space="preserve"> workers</w:t>
      </w:r>
      <w:bookmarkEnd w:id="31"/>
    </w:p>
    <w:p w:rsidRPr="00A26541" w:rsidR="008B2C69" w:rsidP="007D2BC1" w:rsidRDefault="009A3498" w14:paraId="7582EC66" w14:textId="1893926F">
      <w:pPr>
        <w:pStyle w:val="Heading1"/>
        <w:numPr>
          <w:ilvl w:val="0"/>
          <w:numId w:val="83"/>
        </w:numPr>
        <w:rPr>
          <w:rFonts w:cs="Arial"/>
        </w:rPr>
      </w:pPr>
      <w:bookmarkStart w:name="_Toc113487702" w:id="32"/>
      <w:bookmarkStart w:name="_Toc113489291" w:id="33"/>
      <w:bookmarkStart w:name="_Care_workers" w:id="34"/>
      <w:bookmarkStart w:name="_Toc209452778" w:id="35"/>
      <w:bookmarkStart w:name="_Toc209453219" w:id="36"/>
      <w:bookmarkStart w:name="_Toc211955008" w:id="37"/>
      <w:bookmarkStart w:name="_Toc220923574" w:id="38"/>
      <w:bookmarkStart w:name="Specifiedcareworkers" w:id="39"/>
      <w:bookmarkEnd w:id="32"/>
      <w:bookmarkEnd w:id="33"/>
      <w:bookmarkEnd w:id="34"/>
      <w:r w:rsidRPr="00A26541">
        <w:rPr>
          <w:rFonts w:cs="Arial"/>
        </w:rPr>
        <w:t>C</w:t>
      </w:r>
      <w:r w:rsidRPr="00A26541" w:rsidR="00EE794D">
        <w:rPr>
          <w:rFonts w:cs="Arial"/>
        </w:rPr>
        <w:t>are workers</w:t>
      </w:r>
      <w:bookmarkEnd w:id="35"/>
      <w:bookmarkEnd w:id="36"/>
      <w:bookmarkEnd w:id="37"/>
      <w:bookmarkEnd w:id="38"/>
    </w:p>
    <w:bookmarkEnd w:id="39"/>
    <w:p w:rsidRPr="002C04B2" w:rsidR="0063380E" w:rsidP="00EE794D" w:rsidRDefault="0063380E" w14:paraId="3AB3F107" w14:textId="77777777">
      <w:pPr>
        <w:rPr>
          <w:rFonts w:cs="Arial"/>
        </w:rPr>
      </w:pPr>
      <w:r w:rsidRPr="002C04B2">
        <w:rPr>
          <w:rFonts w:cs="Arial"/>
        </w:rPr>
        <w:t xml:space="preserve">Care minutes can only be delivered by </w:t>
      </w:r>
      <w:r w:rsidRPr="002C04B2" w:rsidR="002210E6">
        <w:rPr>
          <w:rFonts w:cs="Arial"/>
        </w:rPr>
        <w:t>the following specified</w:t>
      </w:r>
      <w:r w:rsidRPr="002C04B2">
        <w:rPr>
          <w:rFonts w:cs="Arial"/>
        </w:rPr>
        <w:t xml:space="preserve"> </w:t>
      </w:r>
      <w:r w:rsidRPr="002C04B2" w:rsidR="00025A7E">
        <w:rPr>
          <w:rFonts w:cs="Arial"/>
        </w:rPr>
        <w:t>care workers</w:t>
      </w:r>
      <w:r w:rsidRPr="002C04B2" w:rsidR="00F55717">
        <w:rPr>
          <w:rFonts w:cs="Arial"/>
        </w:rPr>
        <w:t>:</w:t>
      </w:r>
    </w:p>
    <w:p w:rsidRPr="002C04B2" w:rsidR="0063380E" w:rsidP="00C24FC9" w:rsidRDefault="0063380E" w14:paraId="243269A5" w14:textId="34EA3747">
      <w:pPr>
        <w:pStyle w:val="ListBullet2"/>
        <w:rPr>
          <w:rFonts w:cs="Arial"/>
        </w:rPr>
      </w:pPr>
      <w:r w:rsidRPr="002C04B2">
        <w:rPr>
          <w:rFonts w:cs="Arial"/>
        </w:rPr>
        <w:t>registered nurses</w:t>
      </w:r>
      <w:r w:rsidRPr="002C04B2" w:rsidR="00985069">
        <w:rPr>
          <w:rFonts w:cs="Arial"/>
        </w:rPr>
        <w:t xml:space="preserve"> (RN</w:t>
      </w:r>
      <w:r w:rsidR="00BE6661">
        <w:rPr>
          <w:rFonts w:cs="Arial"/>
        </w:rPr>
        <w:t>s</w:t>
      </w:r>
      <w:r w:rsidRPr="002C04B2" w:rsidR="00985069">
        <w:rPr>
          <w:rFonts w:cs="Arial"/>
        </w:rPr>
        <w:t>)</w:t>
      </w:r>
    </w:p>
    <w:p w:rsidRPr="002C04B2" w:rsidR="0063380E" w:rsidP="00C24FC9" w:rsidRDefault="0063380E" w14:paraId="3D0B9916" w14:textId="11C2E0EB">
      <w:pPr>
        <w:pStyle w:val="ListBullet2"/>
        <w:rPr>
          <w:rFonts w:cs="Arial"/>
        </w:rPr>
      </w:pPr>
      <w:r w:rsidRPr="002C04B2">
        <w:rPr>
          <w:rFonts w:cs="Arial"/>
        </w:rPr>
        <w:t>enrolled nurses</w:t>
      </w:r>
      <w:r w:rsidRPr="002C04B2" w:rsidR="00985069">
        <w:rPr>
          <w:rFonts w:cs="Arial"/>
        </w:rPr>
        <w:t xml:space="preserve"> (EN</w:t>
      </w:r>
      <w:r w:rsidR="00BE6661">
        <w:rPr>
          <w:rFonts w:cs="Arial"/>
        </w:rPr>
        <w:t>s</w:t>
      </w:r>
      <w:r w:rsidRPr="002C04B2" w:rsidR="00985069">
        <w:rPr>
          <w:rFonts w:cs="Arial"/>
        </w:rPr>
        <w:t>)</w:t>
      </w:r>
    </w:p>
    <w:p w:rsidRPr="002C04B2" w:rsidR="003F3A11" w:rsidP="00C24FC9" w:rsidRDefault="0063380E" w14:paraId="00FCB909" w14:textId="78788B89">
      <w:pPr>
        <w:pStyle w:val="ListBullet2"/>
        <w:rPr>
          <w:rFonts w:cs="Arial"/>
        </w:rPr>
      </w:pPr>
      <w:r w:rsidRPr="002C04B2">
        <w:rPr>
          <w:rFonts w:cs="Arial"/>
        </w:rPr>
        <w:t>personal care workers</w:t>
      </w:r>
      <w:r w:rsidRPr="002C04B2" w:rsidR="00985069">
        <w:rPr>
          <w:rFonts w:cs="Arial"/>
        </w:rPr>
        <w:t xml:space="preserve"> </w:t>
      </w:r>
      <w:r w:rsidRPr="002C04B2" w:rsidR="00CD0031">
        <w:rPr>
          <w:rFonts w:cs="Arial"/>
        </w:rPr>
        <w:t>and</w:t>
      </w:r>
      <w:r w:rsidRPr="002C04B2" w:rsidR="00827046">
        <w:rPr>
          <w:rFonts w:cs="Arial"/>
        </w:rPr>
        <w:t xml:space="preserve"> </w:t>
      </w:r>
      <w:r w:rsidRPr="002C04B2" w:rsidR="00A923D3">
        <w:rPr>
          <w:rFonts w:cs="Arial"/>
        </w:rPr>
        <w:t>a</w:t>
      </w:r>
      <w:r w:rsidRPr="002C04B2" w:rsidR="00F87D6F">
        <w:rPr>
          <w:rFonts w:cs="Arial"/>
        </w:rPr>
        <w:t xml:space="preserve">ssistants in </w:t>
      </w:r>
      <w:r w:rsidRPr="002C04B2" w:rsidR="00A923D3">
        <w:rPr>
          <w:rFonts w:cs="Arial"/>
        </w:rPr>
        <w:t>n</w:t>
      </w:r>
      <w:r w:rsidRPr="002C04B2" w:rsidR="00F87D6F">
        <w:rPr>
          <w:rFonts w:cs="Arial"/>
        </w:rPr>
        <w:t xml:space="preserve">ursing </w:t>
      </w:r>
      <w:r w:rsidRPr="002C04B2" w:rsidR="00985069">
        <w:rPr>
          <w:rFonts w:cs="Arial"/>
        </w:rPr>
        <w:t>(</w:t>
      </w:r>
      <w:r w:rsidRPr="002C04B2" w:rsidR="00F87D6F">
        <w:rPr>
          <w:rFonts w:cs="Arial"/>
        </w:rPr>
        <w:t>PCW</w:t>
      </w:r>
      <w:r w:rsidR="00BE6661">
        <w:rPr>
          <w:rFonts w:cs="Arial"/>
        </w:rPr>
        <w:t>s</w:t>
      </w:r>
      <w:r w:rsidRPr="002C04B2" w:rsidR="00F87D6F">
        <w:rPr>
          <w:rFonts w:cs="Arial"/>
        </w:rPr>
        <w:t>/AIN</w:t>
      </w:r>
      <w:r w:rsidR="00BE6661">
        <w:rPr>
          <w:rFonts w:cs="Arial"/>
        </w:rPr>
        <w:t>s</w:t>
      </w:r>
      <w:r w:rsidRPr="002C04B2" w:rsidR="00985069">
        <w:rPr>
          <w:rFonts w:cs="Arial"/>
        </w:rPr>
        <w:t>)</w:t>
      </w:r>
      <w:r w:rsidRPr="002C04B2">
        <w:rPr>
          <w:rFonts w:cs="Arial"/>
        </w:rPr>
        <w:t>.</w:t>
      </w:r>
      <w:bookmarkStart w:name="_Hlk117108199" w:id="40"/>
    </w:p>
    <w:p w:rsidRPr="002C04B2" w:rsidR="003519E0" w:rsidP="00157EB4" w:rsidRDefault="003519E0" w14:paraId="41EDAF52" w14:textId="758E2AB7">
      <w:pPr>
        <w:pStyle w:val="Heading2"/>
        <w:rPr>
          <w:rFonts w:cs="Arial"/>
        </w:rPr>
      </w:pPr>
      <w:bookmarkStart w:name="_Toc209452779" w:id="41"/>
      <w:bookmarkStart w:name="_Toc209453104" w:id="42"/>
      <w:bookmarkStart w:name="_Toc209453220" w:id="43"/>
      <w:bookmarkStart w:name="_Toc209452780" w:id="44"/>
      <w:bookmarkStart w:name="_Toc209453105" w:id="45"/>
      <w:bookmarkStart w:name="_Toc209453221" w:id="46"/>
      <w:bookmarkStart w:name="_Toc209452781" w:id="47"/>
      <w:bookmarkStart w:name="_Toc209453106" w:id="48"/>
      <w:bookmarkStart w:name="_Toc209453222" w:id="49"/>
      <w:bookmarkStart w:name="_Toc209452782" w:id="50"/>
      <w:bookmarkStart w:name="_Toc209453107" w:id="51"/>
      <w:bookmarkStart w:name="_Toc209453223" w:id="52"/>
      <w:bookmarkStart w:name="_Toc184910984" w:id="53"/>
      <w:bookmarkStart w:name="_Toc209452783" w:id="54"/>
      <w:bookmarkStart w:name="_Toc209453108" w:id="55"/>
      <w:bookmarkStart w:name="_Toc209453224" w:id="56"/>
      <w:bookmarkStart w:name="_Toc209452784" w:id="57"/>
      <w:bookmarkStart w:name="_Toc209453109" w:id="58"/>
      <w:bookmarkStart w:name="_Toc209453225" w:id="59"/>
      <w:bookmarkStart w:name="_Toc185322544" w:id="60"/>
      <w:bookmarkStart w:name="_Toc178776374" w:id="61"/>
      <w:bookmarkStart w:name="_Toc178776375" w:id="62"/>
      <w:bookmarkStart w:name="_Toc178776376" w:id="63"/>
      <w:bookmarkStart w:name="_Toc178776377" w:id="64"/>
      <w:bookmarkStart w:name="_Toc178776378" w:id="65"/>
      <w:bookmarkStart w:name="_Toc178776379" w:id="66"/>
      <w:bookmarkStart w:name="_Toc176360691" w:id="67"/>
      <w:bookmarkStart w:name="_Toc176360774" w:id="68"/>
      <w:bookmarkStart w:name="_Toc174719011" w:id="69"/>
      <w:bookmarkStart w:name="_Toc220923575" w:id="7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2C04B2">
        <w:rPr>
          <w:rFonts w:cs="Arial"/>
        </w:rPr>
        <w:t>Nursing registration</w:t>
      </w:r>
      <w:bookmarkEnd w:id="70"/>
      <w:r w:rsidRPr="002C04B2">
        <w:rPr>
          <w:rFonts w:cs="Arial"/>
        </w:rPr>
        <w:t xml:space="preserve"> </w:t>
      </w:r>
    </w:p>
    <w:p w:rsidRPr="002C04B2" w:rsidR="003519E0" w:rsidP="002D6AF2" w:rsidRDefault="002D6AF2" w14:paraId="3DC11F8F" w14:textId="77777777">
      <w:pPr>
        <w:rPr>
          <w:rFonts w:cs="Arial"/>
        </w:rPr>
      </w:pPr>
      <w:r w:rsidRPr="002C04B2">
        <w:rPr>
          <w:rFonts w:cs="Arial"/>
        </w:rPr>
        <w:t xml:space="preserve">Nurses in Australia are registered by the </w:t>
      </w:r>
      <w:hyperlink w:history="1" r:id="rId74">
        <w:r w:rsidRPr="002C04B2">
          <w:rPr>
            <w:rStyle w:val="Hyperlink"/>
            <w:rFonts w:cs="Arial"/>
          </w:rPr>
          <w:t>Nursing and Midwifery Board of Australia</w:t>
        </w:r>
      </w:hyperlink>
      <w:r w:rsidRPr="002C04B2" w:rsidR="005D43C4">
        <w:rPr>
          <w:rFonts w:cs="Arial"/>
        </w:rPr>
        <w:t xml:space="preserve"> (NMBA)</w:t>
      </w:r>
      <w:r w:rsidRPr="002C04B2">
        <w:rPr>
          <w:rFonts w:cs="Arial"/>
        </w:rPr>
        <w:t xml:space="preserve">. </w:t>
      </w:r>
    </w:p>
    <w:p w:rsidRPr="002C04B2" w:rsidR="004E16A6" w:rsidP="002D6AF2" w:rsidRDefault="004E16A6" w14:paraId="37E6F0C8" w14:textId="6BFC3C45">
      <w:pPr>
        <w:rPr>
          <w:rFonts w:cs="Arial"/>
        </w:rPr>
      </w:pPr>
      <w:r w:rsidRPr="002C04B2">
        <w:rPr>
          <w:rFonts w:cs="Arial"/>
        </w:rPr>
        <w:t xml:space="preserve">The </w:t>
      </w:r>
      <w:hyperlink w:history="1" r:id="rId75">
        <w:r w:rsidR="009C0EC8">
          <w:rPr>
            <w:rStyle w:val="Hyperlink"/>
            <w:rFonts w:cs="Arial"/>
          </w:rPr>
          <w:t>Australian Health Practitioner Regulation Agency</w:t>
        </w:r>
      </w:hyperlink>
      <w:r w:rsidRPr="002C04B2">
        <w:rPr>
          <w:rFonts w:cs="Arial"/>
        </w:rPr>
        <w:t xml:space="preserve"> </w:t>
      </w:r>
      <w:r w:rsidR="008C4EAE">
        <w:rPr>
          <w:rFonts w:cs="Arial"/>
        </w:rPr>
        <w:t>(</w:t>
      </w:r>
      <w:r w:rsidR="009C0EC8">
        <w:rPr>
          <w:rFonts w:cs="Arial"/>
        </w:rPr>
        <w:t xml:space="preserve">Ahpra) </w:t>
      </w:r>
      <w:r w:rsidRPr="002C04B2">
        <w:rPr>
          <w:rFonts w:cs="Arial"/>
        </w:rPr>
        <w:t xml:space="preserve">assists the </w:t>
      </w:r>
      <w:r w:rsidRPr="002C04B2" w:rsidR="00720467">
        <w:rPr>
          <w:rFonts w:cs="Arial"/>
        </w:rPr>
        <w:t>NMBA</w:t>
      </w:r>
      <w:r w:rsidRPr="002C04B2" w:rsidR="002D6AF2">
        <w:rPr>
          <w:rFonts w:cs="Arial"/>
        </w:rPr>
        <w:t xml:space="preserve"> perform their functions</w:t>
      </w:r>
      <w:r w:rsidRPr="002C04B2" w:rsidR="00720467">
        <w:rPr>
          <w:rFonts w:cs="Arial"/>
        </w:rPr>
        <w:t xml:space="preserve"> under the </w:t>
      </w:r>
      <w:hyperlink w:history="1" r:id="rId76">
        <w:r w:rsidRPr="002C04B2" w:rsidR="00720467">
          <w:rPr>
            <w:rStyle w:val="Hyperlink"/>
            <w:rFonts w:cs="Arial"/>
          </w:rPr>
          <w:t>Health Practitioner Regulation National Law</w:t>
        </w:r>
      </w:hyperlink>
      <w:r w:rsidRPr="002C04B2" w:rsidR="00720467">
        <w:rPr>
          <w:rFonts w:cs="Arial"/>
        </w:rPr>
        <w:t xml:space="preserve"> (National Law)</w:t>
      </w:r>
      <w:r w:rsidRPr="002C04B2">
        <w:rPr>
          <w:rFonts w:cs="Arial"/>
        </w:rPr>
        <w:t>.</w:t>
      </w:r>
    </w:p>
    <w:p w:rsidRPr="002C04B2" w:rsidR="002D6AF2" w:rsidP="002D6AF2" w:rsidRDefault="002D6AF2" w14:paraId="5E3FA282" w14:textId="2D9A4B21">
      <w:pPr>
        <w:rPr>
          <w:rFonts w:cs="Arial"/>
        </w:rPr>
      </w:pPr>
      <w:r w:rsidRPr="002C04B2">
        <w:rPr>
          <w:rFonts w:cs="Arial"/>
        </w:rPr>
        <w:t xml:space="preserve">The titles of </w:t>
      </w:r>
      <w:r w:rsidRPr="002C04B2" w:rsidR="006202D9">
        <w:rPr>
          <w:rFonts w:cs="Arial"/>
        </w:rPr>
        <w:t>‘</w:t>
      </w:r>
      <w:r w:rsidRPr="002C04B2">
        <w:rPr>
          <w:rFonts w:cs="Arial"/>
        </w:rPr>
        <w:t>nurse</w:t>
      </w:r>
      <w:r w:rsidRPr="002C04B2" w:rsidR="006202D9">
        <w:rPr>
          <w:rFonts w:cs="Arial"/>
        </w:rPr>
        <w:t>’</w:t>
      </w:r>
      <w:r w:rsidRPr="002C04B2">
        <w:rPr>
          <w:rFonts w:cs="Arial"/>
        </w:rPr>
        <w:t xml:space="preserve">, </w:t>
      </w:r>
      <w:r w:rsidRPr="002C04B2" w:rsidR="006202D9">
        <w:rPr>
          <w:rFonts w:cs="Arial"/>
        </w:rPr>
        <w:t>‘</w:t>
      </w:r>
      <w:r w:rsidRPr="002C04B2">
        <w:rPr>
          <w:rFonts w:cs="Arial"/>
        </w:rPr>
        <w:t>registered nurse</w:t>
      </w:r>
      <w:r w:rsidRPr="002C04B2" w:rsidR="006202D9">
        <w:rPr>
          <w:rFonts w:cs="Arial"/>
        </w:rPr>
        <w:t>’</w:t>
      </w:r>
      <w:r w:rsidRPr="002C04B2">
        <w:rPr>
          <w:rFonts w:cs="Arial"/>
        </w:rPr>
        <w:t xml:space="preserve"> and </w:t>
      </w:r>
      <w:r w:rsidRPr="002C04B2" w:rsidR="006202D9">
        <w:rPr>
          <w:rFonts w:cs="Arial"/>
        </w:rPr>
        <w:t>‘</w:t>
      </w:r>
      <w:r w:rsidRPr="002C04B2">
        <w:rPr>
          <w:rFonts w:cs="Arial"/>
        </w:rPr>
        <w:t>enrolled nurse</w:t>
      </w:r>
      <w:r w:rsidRPr="002C04B2" w:rsidR="006202D9">
        <w:rPr>
          <w:rFonts w:cs="Arial"/>
        </w:rPr>
        <w:t>’</w:t>
      </w:r>
      <w:r w:rsidRPr="002C04B2">
        <w:rPr>
          <w:rFonts w:cs="Arial"/>
        </w:rPr>
        <w:t xml:space="preserve"> are protected under the National Law and only those appearing on the </w:t>
      </w:r>
      <w:hyperlink w:history="1" r:id="rId77">
        <w:r w:rsidRPr="002C04B2">
          <w:rPr>
            <w:rStyle w:val="Hyperlink"/>
            <w:rFonts w:cs="Arial"/>
          </w:rPr>
          <w:t>Register of practitioners</w:t>
        </w:r>
      </w:hyperlink>
      <w:r w:rsidRPr="002C04B2">
        <w:rPr>
          <w:rFonts w:cs="Arial"/>
        </w:rPr>
        <w:t xml:space="preserve"> </w:t>
      </w:r>
      <w:r w:rsidRPr="002C04B2" w:rsidR="005D43C4">
        <w:rPr>
          <w:rFonts w:cs="Arial"/>
        </w:rPr>
        <w:t>published by A</w:t>
      </w:r>
      <w:r w:rsidRPr="002C04B2" w:rsidR="00AE45E5">
        <w:rPr>
          <w:rFonts w:cs="Arial"/>
        </w:rPr>
        <w:t>hpra</w:t>
      </w:r>
      <w:r w:rsidRPr="002C04B2">
        <w:rPr>
          <w:rFonts w:cs="Arial"/>
        </w:rPr>
        <w:t xml:space="preserve"> may use the</w:t>
      </w:r>
      <w:r w:rsidR="00797F96">
        <w:rPr>
          <w:rFonts w:cs="Arial"/>
        </w:rPr>
        <w:t>se</w:t>
      </w:r>
      <w:r w:rsidRPr="002C04B2">
        <w:rPr>
          <w:rFonts w:cs="Arial"/>
        </w:rPr>
        <w:t xml:space="preserve"> titles.</w:t>
      </w:r>
    </w:p>
    <w:p w:rsidRPr="00561E63" w:rsidR="0063380E" w:rsidP="00157EB4" w:rsidRDefault="0063380E" w14:paraId="4A4A3FD9" w14:textId="05985C8D">
      <w:pPr>
        <w:pStyle w:val="Heading3"/>
      </w:pPr>
      <w:bookmarkStart w:name="_Toc174719013" w:id="71"/>
      <w:bookmarkStart w:name="_Toc174719014" w:id="72"/>
      <w:bookmarkStart w:name="_Toc174719015" w:id="73"/>
      <w:bookmarkStart w:name="_Toc126931788" w:id="74"/>
      <w:bookmarkStart w:name="_Toc120095449" w:id="75"/>
      <w:bookmarkStart w:name="_Toc220923576" w:id="76"/>
      <w:bookmarkEnd w:id="40"/>
      <w:bookmarkEnd w:id="71"/>
      <w:bookmarkEnd w:id="72"/>
      <w:bookmarkEnd w:id="73"/>
      <w:bookmarkEnd w:id="74"/>
      <w:bookmarkEnd w:id="75"/>
      <w:r w:rsidRPr="00561E63">
        <w:t>Registered nurse</w:t>
      </w:r>
      <w:bookmarkEnd w:id="76"/>
    </w:p>
    <w:p w:rsidRPr="002C04B2" w:rsidR="00E74F44" w:rsidP="00C2798F" w:rsidRDefault="002D6AF2" w14:paraId="1D8053E2" w14:textId="5EA8971A">
      <w:pPr>
        <w:rPr>
          <w:rFonts w:cs="Arial"/>
        </w:rPr>
      </w:pPr>
      <w:r w:rsidRPr="002C04B2">
        <w:rPr>
          <w:rFonts w:cs="Arial"/>
        </w:rPr>
        <w:t>A</w:t>
      </w:r>
      <w:r w:rsidRPr="002C04B2" w:rsidR="009B611C">
        <w:rPr>
          <w:rFonts w:cs="Arial"/>
        </w:rPr>
        <w:t>n</w:t>
      </w:r>
      <w:r w:rsidRPr="002C04B2">
        <w:rPr>
          <w:rFonts w:cs="Arial"/>
        </w:rPr>
        <w:t xml:space="preserve"> R</w:t>
      </w:r>
      <w:r w:rsidRPr="002C04B2" w:rsidR="009D7835">
        <w:rPr>
          <w:rFonts w:cs="Arial"/>
        </w:rPr>
        <w:t>N</w:t>
      </w:r>
      <w:r w:rsidRPr="002C04B2">
        <w:rPr>
          <w:rFonts w:cs="Arial"/>
        </w:rPr>
        <w:t xml:space="preserve"> is a person who has completed the prescribed education preparation, demonstrates competence to practi</w:t>
      </w:r>
      <w:r w:rsidRPr="002C04B2" w:rsidR="00720BB4">
        <w:rPr>
          <w:rFonts w:cs="Arial"/>
        </w:rPr>
        <w:t>c</w:t>
      </w:r>
      <w:r w:rsidRPr="002C04B2">
        <w:rPr>
          <w:rFonts w:cs="Arial"/>
        </w:rPr>
        <w:t>e</w:t>
      </w:r>
      <w:r w:rsidRPr="002C04B2" w:rsidR="00705A10">
        <w:rPr>
          <w:rFonts w:cs="Arial"/>
        </w:rPr>
        <w:t>,</w:t>
      </w:r>
      <w:r w:rsidRPr="002C04B2">
        <w:rPr>
          <w:rFonts w:cs="Arial"/>
        </w:rPr>
        <w:t xml:space="preserve"> and is registered under the National Law as a</w:t>
      </w:r>
      <w:r w:rsidRPr="002C04B2" w:rsidR="009B611C">
        <w:rPr>
          <w:rFonts w:cs="Arial"/>
        </w:rPr>
        <w:t>n</w:t>
      </w:r>
      <w:r w:rsidRPr="002C04B2">
        <w:rPr>
          <w:rFonts w:cs="Arial"/>
        </w:rPr>
        <w:t xml:space="preserve"> </w:t>
      </w:r>
      <w:r w:rsidRPr="002C04B2" w:rsidR="009D7835">
        <w:rPr>
          <w:rFonts w:cs="Arial"/>
        </w:rPr>
        <w:t>RN</w:t>
      </w:r>
      <w:r w:rsidRPr="002C04B2">
        <w:rPr>
          <w:rFonts w:cs="Arial"/>
        </w:rPr>
        <w:t xml:space="preserve"> in Australia.</w:t>
      </w:r>
    </w:p>
    <w:p w:rsidRPr="002C04B2" w:rsidR="002D6AF2" w:rsidP="00C2798F" w:rsidRDefault="009D7835" w14:paraId="5F1EB5BA" w14:textId="52AA3CAC">
      <w:pPr>
        <w:rPr>
          <w:rFonts w:cs="Arial"/>
        </w:rPr>
      </w:pPr>
      <w:r w:rsidRPr="002C04B2">
        <w:rPr>
          <w:rFonts w:cs="Arial"/>
        </w:rPr>
        <w:t>In Victoria, a</w:t>
      </w:r>
      <w:r w:rsidRPr="002C04B2" w:rsidR="009B611C">
        <w:rPr>
          <w:rFonts w:cs="Arial"/>
        </w:rPr>
        <w:t>n</w:t>
      </w:r>
      <w:r w:rsidRPr="002C04B2">
        <w:rPr>
          <w:rFonts w:cs="Arial"/>
        </w:rPr>
        <w:t xml:space="preserve"> </w:t>
      </w:r>
      <w:r w:rsidRPr="002C04B2" w:rsidR="00E86CB6">
        <w:rPr>
          <w:rFonts w:cs="Arial"/>
        </w:rPr>
        <w:t>RN</w:t>
      </w:r>
      <w:r w:rsidRPr="002C04B2">
        <w:rPr>
          <w:rFonts w:cs="Arial"/>
        </w:rPr>
        <w:t xml:space="preserve"> may also be known as a division 1 nurse.</w:t>
      </w:r>
    </w:p>
    <w:p w:rsidRPr="002C04B2" w:rsidR="000B5E7B" w:rsidP="0063380E" w:rsidRDefault="004F2711" w14:paraId="382E9C5A" w14:textId="7D6F5803">
      <w:pPr>
        <w:rPr>
          <w:rFonts w:cs="Arial"/>
        </w:rPr>
      </w:pPr>
      <w:r w:rsidRPr="002C04B2">
        <w:rPr>
          <w:rFonts w:cs="Arial"/>
        </w:rPr>
        <w:t>A</w:t>
      </w:r>
      <w:r w:rsidRPr="002C04B2" w:rsidR="009B611C">
        <w:rPr>
          <w:rFonts w:cs="Arial"/>
        </w:rPr>
        <w:t>n</w:t>
      </w:r>
      <w:r w:rsidRPr="002C04B2" w:rsidR="005D43C4">
        <w:rPr>
          <w:rFonts w:cs="Arial"/>
        </w:rPr>
        <w:t xml:space="preserve"> RN must continue to meet the core registration standards</w:t>
      </w:r>
      <w:r w:rsidRPr="002C04B2">
        <w:rPr>
          <w:rFonts w:cs="Arial"/>
        </w:rPr>
        <w:t xml:space="preserve"> to maintain their registration. This includes </w:t>
      </w:r>
      <w:r w:rsidRPr="002C04B2" w:rsidR="005D43C4">
        <w:rPr>
          <w:rFonts w:cs="Arial"/>
        </w:rPr>
        <w:t>recency of practice, continuing professional development, professional indemnity insurance</w:t>
      </w:r>
      <w:r w:rsidRPr="002C04B2" w:rsidR="00705A10">
        <w:rPr>
          <w:rFonts w:cs="Arial"/>
        </w:rPr>
        <w:t>,</w:t>
      </w:r>
      <w:r w:rsidRPr="002C04B2" w:rsidR="005D43C4">
        <w:rPr>
          <w:rFonts w:cs="Arial"/>
        </w:rPr>
        <w:t xml:space="preserve"> as well</w:t>
      </w:r>
      <w:r w:rsidRPr="002C04B2" w:rsidR="00720467">
        <w:rPr>
          <w:rFonts w:cs="Arial"/>
        </w:rPr>
        <w:t xml:space="preserve"> as all relevant professional codes and guidelines including the codes of conduct and ethics</w:t>
      </w:r>
      <w:r w:rsidRPr="002C04B2" w:rsidR="00705A10">
        <w:rPr>
          <w:rFonts w:cs="Arial"/>
        </w:rPr>
        <w:t>,</w:t>
      </w:r>
      <w:r w:rsidRPr="002C04B2" w:rsidR="00720467">
        <w:rPr>
          <w:rFonts w:cs="Arial"/>
        </w:rPr>
        <w:t xml:space="preserve"> and </w:t>
      </w:r>
      <w:hyperlink w:history="1" r:id="rId78">
        <w:r w:rsidRPr="002C04B2" w:rsidR="000E643A">
          <w:rPr>
            <w:rStyle w:val="Hyperlink"/>
            <w:rFonts w:cs="Arial"/>
          </w:rPr>
          <w:t>r</w:t>
        </w:r>
        <w:r w:rsidRPr="002C04B2" w:rsidR="00B83978">
          <w:rPr>
            <w:rStyle w:val="Hyperlink"/>
            <w:rFonts w:cs="Arial"/>
          </w:rPr>
          <w:t xml:space="preserve">egistered nurse </w:t>
        </w:r>
        <w:r w:rsidRPr="002C04B2" w:rsidR="00720467">
          <w:rPr>
            <w:rStyle w:val="Hyperlink"/>
            <w:rFonts w:cs="Arial"/>
          </w:rPr>
          <w:t>standards for practice</w:t>
        </w:r>
      </w:hyperlink>
      <w:r w:rsidRPr="002C04B2" w:rsidR="00720467">
        <w:rPr>
          <w:rFonts w:cs="Arial"/>
        </w:rPr>
        <w:t>.</w:t>
      </w:r>
    </w:p>
    <w:p w:rsidRPr="002C04B2" w:rsidR="00025A7E" w:rsidP="00B14420" w:rsidRDefault="009B611C" w14:paraId="6F31053B" w14:textId="1D09E8E8">
      <w:pPr>
        <w:rPr>
          <w:rFonts w:cs="Arial"/>
        </w:rPr>
      </w:pPr>
      <w:r w:rsidRPr="002C04B2">
        <w:rPr>
          <w:rFonts w:cs="Arial"/>
        </w:rPr>
        <w:t>An</w:t>
      </w:r>
      <w:r w:rsidRPr="002C04B2" w:rsidR="00720467">
        <w:rPr>
          <w:rFonts w:cs="Arial"/>
        </w:rPr>
        <w:t xml:space="preserve"> </w:t>
      </w:r>
      <w:r w:rsidRPr="002C04B2" w:rsidR="00B83978">
        <w:rPr>
          <w:rFonts w:cs="Arial"/>
        </w:rPr>
        <w:t>RN</w:t>
      </w:r>
      <w:r w:rsidRPr="002C04B2" w:rsidR="00720467">
        <w:rPr>
          <w:rFonts w:cs="Arial"/>
        </w:rPr>
        <w:t xml:space="preserve"> has supervisory</w:t>
      </w:r>
      <w:r w:rsidRPr="002C04B2" w:rsidR="00504CEB">
        <w:rPr>
          <w:rFonts w:cs="Arial"/>
        </w:rPr>
        <w:t xml:space="preserve"> responsibilities</w:t>
      </w:r>
      <w:r w:rsidRPr="002C04B2" w:rsidR="00720467">
        <w:rPr>
          <w:rFonts w:cs="Arial"/>
        </w:rPr>
        <w:t xml:space="preserve"> </w:t>
      </w:r>
      <w:r w:rsidRPr="002C04B2" w:rsidR="00CD625F">
        <w:rPr>
          <w:rFonts w:cs="Arial"/>
        </w:rPr>
        <w:t xml:space="preserve">for </w:t>
      </w:r>
      <w:r w:rsidRPr="002C04B2" w:rsidR="00B83978">
        <w:rPr>
          <w:rFonts w:cs="Arial"/>
        </w:rPr>
        <w:t>E</w:t>
      </w:r>
      <w:r w:rsidRPr="002C04B2" w:rsidR="007A78CF">
        <w:rPr>
          <w:rFonts w:cs="Arial"/>
        </w:rPr>
        <w:t>N</w:t>
      </w:r>
      <w:r w:rsidRPr="002C04B2" w:rsidR="00B83978">
        <w:rPr>
          <w:rFonts w:cs="Arial"/>
        </w:rPr>
        <w:t>s and PCW</w:t>
      </w:r>
      <w:r w:rsidRPr="002C04B2" w:rsidR="00817E8F">
        <w:rPr>
          <w:rFonts w:cs="Arial"/>
        </w:rPr>
        <w:t>s</w:t>
      </w:r>
      <w:r w:rsidRPr="002C04B2" w:rsidR="00B83978">
        <w:rPr>
          <w:rFonts w:cs="Arial"/>
        </w:rPr>
        <w:t>/AINs</w:t>
      </w:r>
      <w:r w:rsidRPr="002C04B2" w:rsidR="00720467">
        <w:rPr>
          <w:rFonts w:cs="Arial"/>
        </w:rPr>
        <w:t xml:space="preserve"> as well as delegating care and responsibilities</w:t>
      </w:r>
      <w:r w:rsidRPr="002C04B2" w:rsidR="00B83978">
        <w:rPr>
          <w:rFonts w:cs="Arial"/>
        </w:rPr>
        <w:t xml:space="preserve"> to the care team</w:t>
      </w:r>
      <w:r w:rsidRPr="002C04B2" w:rsidR="00720467">
        <w:rPr>
          <w:rFonts w:cs="Arial"/>
        </w:rPr>
        <w:t>.</w:t>
      </w:r>
    </w:p>
    <w:p w:rsidRPr="00561E63" w:rsidR="0063380E" w:rsidP="00157EB4" w:rsidRDefault="00025A7E" w14:paraId="46A28EC9" w14:textId="535E1716">
      <w:pPr>
        <w:pStyle w:val="Heading3"/>
      </w:pPr>
      <w:bookmarkStart w:name="_Toc220923577" w:id="77"/>
      <w:r w:rsidRPr="00561E63">
        <w:t>Enrolled nurse</w:t>
      </w:r>
      <w:bookmarkEnd w:id="77"/>
    </w:p>
    <w:p w:rsidRPr="002C04B2" w:rsidR="00720467" w:rsidP="0072415C" w:rsidRDefault="000B5E7B" w14:paraId="45C95751" w14:textId="40B5E965">
      <w:pPr>
        <w:rPr>
          <w:rFonts w:cs="Arial"/>
        </w:rPr>
      </w:pPr>
      <w:r w:rsidRPr="002C04B2">
        <w:rPr>
          <w:rFonts w:cs="Arial"/>
        </w:rPr>
        <w:t xml:space="preserve">An </w:t>
      </w:r>
      <w:r w:rsidRPr="002C04B2" w:rsidR="00720467">
        <w:rPr>
          <w:rFonts w:cs="Arial"/>
        </w:rPr>
        <w:t>E</w:t>
      </w:r>
      <w:r w:rsidRPr="002C04B2" w:rsidR="009D7835">
        <w:rPr>
          <w:rFonts w:cs="Arial"/>
        </w:rPr>
        <w:t>N</w:t>
      </w:r>
      <w:r w:rsidRPr="002C04B2" w:rsidR="00720467">
        <w:rPr>
          <w:rFonts w:cs="Arial"/>
        </w:rPr>
        <w:t xml:space="preserve"> is a person who provides nursing care under the direct or indirect supervision of </w:t>
      </w:r>
      <w:r w:rsidRPr="002C04B2" w:rsidR="009B611C">
        <w:rPr>
          <w:rFonts w:cs="Arial"/>
        </w:rPr>
        <w:t>an RN</w:t>
      </w:r>
      <w:r w:rsidRPr="002C04B2" w:rsidR="00720467">
        <w:rPr>
          <w:rFonts w:cs="Arial"/>
        </w:rPr>
        <w:t>. They have completed the prescribed education preparation and demonstrate competence to practi</w:t>
      </w:r>
      <w:r w:rsidRPr="002C04B2" w:rsidR="00BA79F6">
        <w:rPr>
          <w:rFonts w:cs="Arial"/>
        </w:rPr>
        <w:t>c</w:t>
      </w:r>
      <w:r w:rsidRPr="002C04B2" w:rsidR="00720467">
        <w:rPr>
          <w:rFonts w:cs="Arial"/>
        </w:rPr>
        <w:t xml:space="preserve">e under the National Law as an </w:t>
      </w:r>
      <w:r w:rsidRPr="002C04B2" w:rsidR="00E74F44">
        <w:rPr>
          <w:rFonts w:cs="Arial"/>
        </w:rPr>
        <w:t>EN</w:t>
      </w:r>
      <w:r w:rsidRPr="002C04B2" w:rsidR="00720467">
        <w:rPr>
          <w:rFonts w:cs="Arial"/>
        </w:rPr>
        <w:t xml:space="preserve"> in Australia. </w:t>
      </w:r>
      <w:r w:rsidRPr="002C04B2" w:rsidR="00E74F44">
        <w:rPr>
          <w:rFonts w:cs="Arial"/>
        </w:rPr>
        <w:t>E</w:t>
      </w:r>
      <w:r w:rsidRPr="002C04B2" w:rsidR="000A587D">
        <w:rPr>
          <w:rFonts w:cs="Arial"/>
        </w:rPr>
        <w:t>N</w:t>
      </w:r>
      <w:r w:rsidRPr="002C04B2" w:rsidR="00E74F44">
        <w:rPr>
          <w:rFonts w:cs="Arial"/>
        </w:rPr>
        <w:t>s</w:t>
      </w:r>
      <w:r w:rsidRPr="002C04B2" w:rsidR="00720467">
        <w:rPr>
          <w:rFonts w:cs="Arial"/>
        </w:rPr>
        <w:t xml:space="preserve"> are accountable for their own practice and remain responsible to a</w:t>
      </w:r>
      <w:r w:rsidRPr="002C04B2" w:rsidR="009B611C">
        <w:rPr>
          <w:rFonts w:cs="Arial"/>
        </w:rPr>
        <w:t>n</w:t>
      </w:r>
      <w:r w:rsidRPr="002C04B2" w:rsidR="00720467">
        <w:rPr>
          <w:rFonts w:cs="Arial"/>
        </w:rPr>
        <w:t xml:space="preserve"> </w:t>
      </w:r>
      <w:r w:rsidRPr="002C04B2" w:rsidR="006202D9">
        <w:rPr>
          <w:rFonts w:cs="Arial"/>
        </w:rPr>
        <w:t>RN</w:t>
      </w:r>
      <w:r w:rsidRPr="002C04B2" w:rsidR="00720467">
        <w:rPr>
          <w:rFonts w:cs="Arial"/>
        </w:rPr>
        <w:t xml:space="preserve"> for the delegated </w:t>
      </w:r>
      <w:r w:rsidRPr="002C04B2" w:rsidR="001022CB">
        <w:rPr>
          <w:rFonts w:cs="Arial"/>
        </w:rPr>
        <w:t>care. In</w:t>
      </w:r>
      <w:r w:rsidRPr="002C04B2" w:rsidR="00E74F44">
        <w:rPr>
          <w:rFonts w:cs="Arial"/>
        </w:rPr>
        <w:t xml:space="preserve"> Victoria, an </w:t>
      </w:r>
      <w:r w:rsidRPr="002C04B2" w:rsidR="00C21AA8">
        <w:rPr>
          <w:rFonts w:cs="Arial"/>
        </w:rPr>
        <w:t>EN</w:t>
      </w:r>
      <w:r w:rsidRPr="002C04B2" w:rsidR="00E74F44">
        <w:rPr>
          <w:rFonts w:cs="Arial"/>
        </w:rPr>
        <w:t xml:space="preserve"> may also be known as a division 2 nurse. The labelling of an </w:t>
      </w:r>
      <w:r w:rsidRPr="002C04B2" w:rsidR="00C21AA8">
        <w:rPr>
          <w:rFonts w:cs="Arial"/>
        </w:rPr>
        <w:t>EN</w:t>
      </w:r>
      <w:r w:rsidRPr="002C04B2" w:rsidR="00E74F44">
        <w:rPr>
          <w:rFonts w:cs="Arial"/>
        </w:rPr>
        <w:t xml:space="preserve"> as a division 2 nurse does not make them a</w:t>
      </w:r>
      <w:r w:rsidRPr="002C04B2" w:rsidR="00B2018E">
        <w:rPr>
          <w:rFonts w:cs="Arial"/>
        </w:rPr>
        <w:t>n</w:t>
      </w:r>
      <w:r w:rsidRPr="002C04B2" w:rsidR="00E74F44">
        <w:rPr>
          <w:rFonts w:cs="Arial"/>
        </w:rPr>
        <w:t xml:space="preserve"> </w:t>
      </w:r>
      <w:r w:rsidRPr="002C04B2" w:rsidR="00C21AA8">
        <w:rPr>
          <w:rFonts w:cs="Arial"/>
        </w:rPr>
        <w:t>RN</w:t>
      </w:r>
      <w:r w:rsidRPr="002C04B2" w:rsidR="00E74F44">
        <w:rPr>
          <w:rFonts w:cs="Arial"/>
        </w:rPr>
        <w:t xml:space="preserve"> for the purposes of care minutes reporting</w:t>
      </w:r>
      <w:r w:rsidRPr="002C04B2" w:rsidR="000A587D">
        <w:rPr>
          <w:rFonts w:cs="Arial"/>
        </w:rPr>
        <w:t xml:space="preserve"> or the 24/7 RN responsibility</w:t>
      </w:r>
      <w:r w:rsidRPr="002C04B2" w:rsidR="00E74F44">
        <w:rPr>
          <w:rFonts w:cs="Arial"/>
        </w:rPr>
        <w:t>.</w:t>
      </w:r>
    </w:p>
    <w:p w:rsidRPr="002C04B2" w:rsidR="00720467" w:rsidP="0072415C" w:rsidRDefault="004C2A6C" w14:paraId="58279C9C" w14:textId="7D57D53E">
      <w:pPr>
        <w:rPr>
          <w:rFonts w:cs="Arial"/>
        </w:rPr>
      </w:pPr>
      <w:r w:rsidRPr="002C04B2">
        <w:rPr>
          <w:rFonts w:cs="Arial"/>
        </w:rPr>
        <w:t>A</w:t>
      </w:r>
      <w:r w:rsidRPr="002C04B2" w:rsidR="00CA4D6A">
        <w:rPr>
          <w:rFonts w:cs="Arial"/>
        </w:rPr>
        <w:t xml:space="preserve">n </w:t>
      </w:r>
      <w:r w:rsidRPr="002C04B2" w:rsidR="00CD625F">
        <w:rPr>
          <w:rFonts w:cs="Arial"/>
        </w:rPr>
        <w:t>EN must</w:t>
      </w:r>
      <w:r w:rsidRPr="002C04B2" w:rsidR="00720467">
        <w:rPr>
          <w:rFonts w:cs="Arial"/>
        </w:rPr>
        <w:t xml:space="preserve"> continue to meet the core registration standards </w:t>
      </w:r>
      <w:r w:rsidRPr="002C04B2">
        <w:rPr>
          <w:rFonts w:cs="Arial"/>
        </w:rPr>
        <w:t xml:space="preserve">to maintain their registration. This </w:t>
      </w:r>
      <w:r w:rsidRPr="002C04B2" w:rsidR="00720467">
        <w:rPr>
          <w:rFonts w:cs="Arial"/>
        </w:rPr>
        <w:t>includ</w:t>
      </w:r>
      <w:r w:rsidRPr="002C04B2">
        <w:rPr>
          <w:rFonts w:cs="Arial"/>
        </w:rPr>
        <w:t>es</w:t>
      </w:r>
      <w:r w:rsidRPr="002C04B2" w:rsidR="00720467">
        <w:rPr>
          <w:rFonts w:cs="Arial"/>
        </w:rPr>
        <w:t xml:space="preserve"> recency of practice, continuing professional development, professional indemnity insurance as well as all relevant professional codes and guidelines including the codes of conduct and ethics and</w:t>
      </w:r>
      <w:r w:rsidRPr="002C04B2" w:rsidR="00B83978">
        <w:rPr>
          <w:rFonts w:cs="Arial"/>
        </w:rPr>
        <w:t xml:space="preserve"> </w:t>
      </w:r>
      <w:hyperlink w:history="1" r:id="rId79">
        <w:r w:rsidRPr="002C04B2" w:rsidR="000E643A">
          <w:rPr>
            <w:rStyle w:val="Hyperlink"/>
            <w:rFonts w:cs="Arial"/>
          </w:rPr>
          <w:t>e</w:t>
        </w:r>
        <w:r w:rsidRPr="002C04B2" w:rsidR="00B83978">
          <w:rPr>
            <w:rStyle w:val="Hyperlink"/>
            <w:rFonts w:cs="Arial"/>
          </w:rPr>
          <w:t>nrolled nurse</w:t>
        </w:r>
        <w:r w:rsidRPr="002C04B2" w:rsidR="00720467">
          <w:rPr>
            <w:rStyle w:val="Hyperlink"/>
            <w:rFonts w:cs="Arial"/>
          </w:rPr>
          <w:t xml:space="preserve"> standards for practice</w:t>
        </w:r>
      </w:hyperlink>
      <w:r w:rsidRPr="002C04B2" w:rsidR="00720467">
        <w:rPr>
          <w:rFonts w:cs="Arial"/>
        </w:rPr>
        <w:t>.</w:t>
      </w:r>
    </w:p>
    <w:p w:rsidRPr="002C04B2" w:rsidR="00A05F19" w:rsidP="0072415C" w:rsidRDefault="00E86CB6" w14:paraId="676E6D81" w14:textId="2D9CA296">
      <w:pPr>
        <w:rPr>
          <w:rFonts w:cs="Arial"/>
        </w:rPr>
      </w:pPr>
      <w:r w:rsidRPr="002C04B2">
        <w:rPr>
          <w:rFonts w:cs="Arial"/>
        </w:rPr>
        <w:t>An</w:t>
      </w:r>
      <w:r w:rsidRPr="002C04B2" w:rsidR="00CA4D6A">
        <w:rPr>
          <w:rFonts w:cs="Arial"/>
        </w:rPr>
        <w:t xml:space="preserve"> EN works with </w:t>
      </w:r>
      <w:r w:rsidRPr="002C04B2">
        <w:rPr>
          <w:rFonts w:cs="Arial"/>
        </w:rPr>
        <w:t>a</w:t>
      </w:r>
      <w:r w:rsidRPr="002C04B2" w:rsidR="009B611C">
        <w:rPr>
          <w:rFonts w:cs="Arial"/>
        </w:rPr>
        <w:t>n</w:t>
      </w:r>
      <w:r w:rsidRPr="002C04B2" w:rsidR="00CA4D6A">
        <w:rPr>
          <w:rFonts w:cs="Arial"/>
        </w:rPr>
        <w:t xml:space="preserve"> RN as part of the care team and demonstrates competence in the provision of person-</w:t>
      </w:r>
      <w:r w:rsidRPr="002C04B2" w:rsidR="00A019D6">
        <w:rPr>
          <w:rFonts w:cs="Arial"/>
        </w:rPr>
        <w:t>centred</w:t>
      </w:r>
      <w:r w:rsidRPr="002C04B2" w:rsidR="00CA4D6A">
        <w:rPr>
          <w:rFonts w:cs="Arial"/>
        </w:rPr>
        <w:t xml:space="preserve"> care. Core practice generally requires </w:t>
      </w:r>
      <w:r w:rsidRPr="002C04B2">
        <w:rPr>
          <w:rFonts w:cs="Arial"/>
        </w:rPr>
        <w:t>an</w:t>
      </w:r>
      <w:r w:rsidRPr="002C04B2" w:rsidR="00CA4D6A">
        <w:rPr>
          <w:rFonts w:cs="Arial"/>
        </w:rPr>
        <w:t xml:space="preserve"> EN to work under the direct or indirect supervision of</w:t>
      </w:r>
      <w:r w:rsidRPr="002C04B2">
        <w:rPr>
          <w:rFonts w:cs="Arial"/>
        </w:rPr>
        <w:t xml:space="preserve"> a</w:t>
      </w:r>
      <w:r w:rsidRPr="002C04B2" w:rsidR="009B611C">
        <w:rPr>
          <w:rFonts w:cs="Arial"/>
        </w:rPr>
        <w:t>n</w:t>
      </w:r>
      <w:r w:rsidRPr="002C04B2" w:rsidR="00CA4D6A">
        <w:rPr>
          <w:rFonts w:cs="Arial"/>
        </w:rPr>
        <w:t xml:space="preserve"> RN.</w:t>
      </w:r>
    </w:p>
    <w:p w:rsidRPr="002C04B2" w:rsidR="00CA4D6A" w:rsidP="00485D37" w:rsidRDefault="00CA4D6A" w14:paraId="33054BED" w14:textId="77777777">
      <w:pPr>
        <w:pStyle w:val="ListBullet2"/>
        <w:spacing w:line="240" w:lineRule="auto"/>
        <w:contextualSpacing w:val="0"/>
        <w:rPr>
          <w:rFonts w:cs="Arial"/>
        </w:rPr>
      </w:pPr>
      <w:r w:rsidRPr="002C04B2">
        <w:rPr>
          <w:rFonts w:cs="Arial"/>
          <w:b/>
          <w:bCs/>
        </w:rPr>
        <w:t>Direct supervision</w:t>
      </w:r>
      <w:r w:rsidRPr="002C04B2">
        <w:rPr>
          <w:rFonts w:cs="Arial"/>
        </w:rPr>
        <w:t xml:space="preserve"> is when the supervisor is actually present and personally observes, works with, guides and directs the person who is being supervised.</w:t>
      </w:r>
    </w:p>
    <w:p w:rsidRPr="002C04B2" w:rsidR="00CA4D6A" w:rsidP="00485D37" w:rsidRDefault="00CA4D6A" w14:paraId="6D3E80B0" w14:textId="72B4391B">
      <w:pPr>
        <w:pStyle w:val="ListBullet2"/>
        <w:spacing w:line="240" w:lineRule="auto"/>
        <w:contextualSpacing w:val="0"/>
        <w:rPr>
          <w:rFonts w:cs="Arial"/>
        </w:rPr>
      </w:pPr>
      <w:r w:rsidRPr="002C04B2">
        <w:rPr>
          <w:rFonts w:cs="Arial"/>
          <w:b/>
          <w:bCs/>
        </w:rPr>
        <w:t>Indirect supervision</w:t>
      </w:r>
      <w:r w:rsidRPr="002C04B2">
        <w:rPr>
          <w:rFonts w:cs="Arial"/>
        </w:rPr>
        <w:t xml:space="preserve"> is when the supervisor works in the same </w:t>
      </w:r>
      <w:r w:rsidRPr="002C04B2" w:rsidR="00280359">
        <w:rPr>
          <w:rFonts w:cs="Arial"/>
        </w:rPr>
        <w:t>service</w:t>
      </w:r>
      <w:r w:rsidRPr="002C04B2">
        <w:rPr>
          <w:rFonts w:cs="Arial"/>
        </w:rPr>
        <w:t xml:space="preserve"> or organisation as the supervised person but does not constantly observe their activities. The supervisor must be available for reasonable access. What is reasonable will depend on the context, the needs of the </w:t>
      </w:r>
      <w:r w:rsidRPr="002C04B2" w:rsidR="00E86CB6">
        <w:rPr>
          <w:rFonts w:cs="Arial"/>
        </w:rPr>
        <w:t xml:space="preserve">resident </w:t>
      </w:r>
      <w:r w:rsidRPr="002C04B2">
        <w:rPr>
          <w:rFonts w:cs="Arial"/>
        </w:rPr>
        <w:t>receiving care</w:t>
      </w:r>
      <w:r w:rsidRPr="002C04B2" w:rsidR="00AA193D">
        <w:rPr>
          <w:rFonts w:cs="Arial"/>
        </w:rPr>
        <w:t>,</w:t>
      </w:r>
      <w:r w:rsidRPr="002C04B2">
        <w:rPr>
          <w:rFonts w:cs="Arial"/>
        </w:rPr>
        <w:t xml:space="preserve"> and the needs of the person being supervise</w:t>
      </w:r>
      <w:r w:rsidRPr="002C04B2" w:rsidR="000A1C64">
        <w:rPr>
          <w:rFonts w:cs="Arial"/>
        </w:rPr>
        <w:t>d.</w:t>
      </w:r>
    </w:p>
    <w:p w:rsidRPr="002C04B2" w:rsidR="00A05F19" w:rsidP="0072415C" w:rsidRDefault="00A05F19" w14:paraId="07AF59A7" w14:textId="07A628B7">
      <w:pPr>
        <w:rPr>
          <w:rFonts w:cs="Arial"/>
        </w:rPr>
      </w:pPr>
      <w:r w:rsidRPr="002C04B2">
        <w:rPr>
          <w:rFonts w:cs="Arial"/>
        </w:rPr>
        <w:t xml:space="preserve">An EN retains responsibility for their actions and remains accountable in providing delegated nursing care at all times. The need for an EN to have a named and accessible RN at all times and in all contexts of care for support and guidance is critical to </w:t>
      </w:r>
      <w:r w:rsidRPr="002C04B2" w:rsidR="00711AB9">
        <w:rPr>
          <w:rFonts w:cs="Arial"/>
        </w:rPr>
        <w:t xml:space="preserve">the </w:t>
      </w:r>
      <w:r w:rsidRPr="002C04B2">
        <w:rPr>
          <w:rFonts w:cs="Arial"/>
        </w:rPr>
        <w:t>safety</w:t>
      </w:r>
      <w:r w:rsidRPr="002C04B2" w:rsidR="00711AB9">
        <w:rPr>
          <w:rFonts w:cs="Arial"/>
        </w:rPr>
        <w:t xml:space="preserve"> of residents</w:t>
      </w:r>
      <w:r w:rsidRPr="002C04B2">
        <w:rPr>
          <w:rFonts w:cs="Arial"/>
        </w:rPr>
        <w:t>.</w:t>
      </w:r>
    </w:p>
    <w:p w:rsidRPr="002C04B2" w:rsidR="00234ACD" w:rsidP="00157EB4" w:rsidRDefault="00234ACD" w14:paraId="2827C603" w14:textId="5D2D1E9D">
      <w:pPr>
        <w:pStyle w:val="Heading3"/>
      </w:pPr>
      <w:bookmarkStart w:name="_Toc220923578" w:id="78"/>
      <w:r w:rsidRPr="002C04B2">
        <w:t>Nurse practitioners</w:t>
      </w:r>
      <w:bookmarkEnd w:id="78"/>
      <w:r w:rsidRPr="002C04B2">
        <w:t xml:space="preserve"> </w:t>
      </w:r>
    </w:p>
    <w:p w:rsidRPr="002C04B2" w:rsidR="00234ACD" w:rsidP="00234ACD" w:rsidRDefault="00234ACD" w14:paraId="18E42B1F" w14:textId="06FFAB83">
      <w:pPr>
        <w:rPr>
          <w:rFonts w:cs="Arial"/>
        </w:rPr>
      </w:pPr>
      <w:r w:rsidRPr="002C04B2">
        <w:rPr>
          <w:rFonts w:cs="Arial"/>
        </w:rPr>
        <w:t xml:space="preserve">Nurse </w:t>
      </w:r>
      <w:r w:rsidRPr="002C04B2" w:rsidR="00626506">
        <w:rPr>
          <w:rFonts w:cs="Arial"/>
        </w:rPr>
        <w:t>p</w:t>
      </w:r>
      <w:r w:rsidRPr="002C04B2">
        <w:rPr>
          <w:rFonts w:cs="Arial"/>
        </w:rPr>
        <w:t>ractitioners are RNs who are registered with the MNBA and have complete</w:t>
      </w:r>
      <w:r w:rsidRPr="002C04B2" w:rsidR="008349B1">
        <w:rPr>
          <w:rFonts w:cs="Arial"/>
        </w:rPr>
        <w:t>d</w:t>
      </w:r>
      <w:r w:rsidRPr="002C04B2">
        <w:rPr>
          <w:rFonts w:cs="Arial"/>
        </w:rPr>
        <w:t xml:space="preserve"> approved education to be recognised as a nurse practitioner by Services Australia.</w:t>
      </w:r>
    </w:p>
    <w:p w:rsidRPr="002C04B2" w:rsidR="00234ACD" w:rsidP="00234ACD" w:rsidRDefault="2103970A" w14:paraId="0457096D" w14:textId="05D77BF8">
      <w:pPr>
        <w:rPr>
          <w:rFonts w:cs="Arial"/>
        </w:rPr>
      </w:pPr>
      <w:r w:rsidRPr="002C04B2">
        <w:rPr>
          <w:rFonts w:cs="Arial"/>
        </w:rPr>
        <w:t xml:space="preserve">Aged care staff who are </w:t>
      </w:r>
      <w:r w:rsidR="00F6103F">
        <w:rPr>
          <w:rFonts w:cs="Arial"/>
        </w:rPr>
        <w:t>n</w:t>
      </w:r>
      <w:r w:rsidRPr="002C04B2">
        <w:rPr>
          <w:rFonts w:cs="Arial"/>
        </w:rPr>
        <w:t xml:space="preserve">urse practitioners performing direct care activities on-site can count towards care minutes reporting. However, services provided by </w:t>
      </w:r>
      <w:r w:rsidR="006A6339">
        <w:rPr>
          <w:rFonts w:cs="Arial"/>
        </w:rPr>
        <w:t>n</w:t>
      </w:r>
      <w:r w:rsidRPr="002C04B2">
        <w:rPr>
          <w:rFonts w:cs="Arial"/>
        </w:rPr>
        <w:t xml:space="preserve">urse </w:t>
      </w:r>
      <w:r w:rsidR="006A6339">
        <w:rPr>
          <w:rFonts w:cs="Arial"/>
        </w:rPr>
        <w:t>p</w:t>
      </w:r>
      <w:r w:rsidRPr="002C04B2">
        <w:rPr>
          <w:rFonts w:cs="Arial"/>
        </w:rPr>
        <w:t>ractitioners</w:t>
      </w:r>
      <w:r w:rsidRPr="002C04B2" w:rsidR="000E2CCB">
        <w:rPr>
          <w:rFonts w:cs="Arial"/>
        </w:rPr>
        <w:t>, including RNs,</w:t>
      </w:r>
      <w:r w:rsidRPr="002C04B2" w:rsidR="00AF2E5D">
        <w:rPr>
          <w:rFonts w:cs="Arial"/>
        </w:rPr>
        <w:t xml:space="preserve"> </w:t>
      </w:r>
      <w:r w:rsidRPr="002C04B2">
        <w:rPr>
          <w:rFonts w:cs="Arial"/>
        </w:rPr>
        <w:t>which are billed under Medicare</w:t>
      </w:r>
      <w:r w:rsidRPr="002C04B2" w:rsidR="00527A8D">
        <w:rPr>
          <w:rFonts w:cs="Arial"/>
        </w:rPr>
        <w:t xml:space="preserve"> or paid for privately </w:t>
      </w:r>
      <w:r w:rsidRPr="002C04B2" w:rsidR="00866971">
        <w:rPr>
          <w:rFonts w:cs="Arial"/>
        </w:rPr>
        <w:t xml:space="preserve">(not paid for under </w:t>
      </w:r>
      <w:r w:rsidR="00522D68">
        <w:rPr>
          <w:rFonts w:cs="Arial"/>
        </w:rPr>
        <w:t xml:space="preserve">the </w:t>
      </w:r>
      <w:r w:rsidRPr="002C04B2" w:rsidR="00866971">
        <w:rPr>
          <w:rFonts w:cs="Arial"/>
        </w:rPr>
        <w:t>AN-ACC</w:t>
      </w:r>
      <w:r w:rsidR="00522D68">
        <w:rPr>
          <w:rFonts w:cs="Arial"/>
        </w:rPr>
        <w:t xml:space="preserve"> funding model</w:t>
      </w:r>
      <w:r w:rsidRPr="002C04B2" w:rsidR="00866971">
        <w:rPr>
          <w:rFonts w:cs="Arial"/>
        </w:rPr>
        <w:t>)</w:t>
      </w:r>
      <w:r w:rsidRPr="002C04B2">
        <w:rPr>
          <w:rFonts w:cs="Arial"/>
        </w:rPr>
        <w:t xml:space="preserve"> </w:t>
      </w:r>
      <w:r w:rsidRPr="002C04B2" w:rsidR="008A70BB">
        <w:rPr>
          <w:rFonts w:cs="Arial"/>
        </w:rPr>
        <w:t xml:space="preserve">and </w:t>
      </w:r>
      <w:r w:rsidRPr="002C04B2" w:rsidR="00157C3F">
        <w:rPr>
          <w:rFonts w:cs="Arial"/>
        </w:rPr>
        <w:t xml:space="preserve">are </w:t>
      </w:r>
      <w:r w:rsidRPr="002C04B2" w:rsidR="008A70BB">
        <w:rPr>
          <w:rFonts w:cs="Arial"/>
        </w:rPr>
        <w:t xml:space="preserve">not </w:t>
      </w:r>
      <w:r w:rsidRPr="002C04B2" w:rsidR="000B0633">
        <w:rPr>
          <w:rFonts w:cs="Arial"/>
        </w:rPr>
        <w:t>engaged</w:t>
      </w:r>
      <w:r w:rsidRPr="002C04B2" w:rsidR="008A70BB">
        <w:rPr>
          <w:rFonts w:cs="Arial"/>
        </w:rPr>
        <w:t xml:space="preserve"> directly by the provider </w:t>
      </w:r>
      <w:r w:rsidRPr="002C04B2">
        <w:rPr>
          <w:rFonts w:cs="Arial"/>
          <w:b/>
          <w:bCs/>
        </w:rPr>
        <w:t>do not</w:t>
      </w:r>
      <w:r w:rsidRPr="002C04B2">
        <w:rPr>
          <w:rFonts w:cs="Arial"/>
        </w:rPr>
        <w:t xml:space="preserve"> count towards care minutes reporting.</w:t>
      </w:r>
    </w:p>
    <w:p w:rsidR="00897311" w:rsidP="00897311" w:rsidRDefault="00897311" w14:paraId="71071F84" w14:textId="7AEF36DB">
      <w:pPr>
        <w:pStyle w:val="Heading2"/>
      </w:pPr>
      <w:bookmarkStart w:name="_Toc174719019" w:id="79"/>
      <w:bookmarkStart w:name="_Toc174719020" w:id="80"/>
      <w:bookmarkStart w:name="_Toc174719021" w:id="81"/>
      <w:bookmarkStart w:name="_Toc174719022" w:id="82"/>
      <w:bookmarkStart w:name="_Toc174719023" w:id="83"/>
      <w:bookmarkStart w:name="_Toc174719024" w:id="84"/>
      <w:bookmarkStart w:name="_Toc174719025" w:id="85"/>
      <w:bookmarkStart w:name="_Toc220923579" w:id="86"/>
      <w:bookmarkEnd w:id="79"/>
      <w:bookmarkEnd w:id="80"/>
      <w:bookmarkEnd w:id="81"/>
      <w:bookmarkEnd w:id="82"/>
      <w:bookmarkEnd w:id="83"/>
      <w:bookmarkEnd w:id="84"/>
      <w:bookmarkEnd w:id="85"/>
      <w:r>
        <w:t>Nursing assistant/assistant in nursing</w:t>
      </w:r>
      <w:bookmarkEnd w:id="86"/>
    </w:p>
    <w:p w:rsidR="00897311" w:rsidP="00897311" w:rsidRDefault="00897311" w14:paraId="1E424162" w14:textId="77777777">
      <w:r>
        <w:t xml:space="preserve">In line with the Aged Care Act 2024, a nursing assistant or assistant in nursing (AIN) is a person: </w:t>
      </w:r>
    </w:p>
    <w:p w:rsidRPr="00FF4008" w:rsidR="00897311" w:rsidP="00897311" w:rsidRDefault="00897311" w14:paraId="6ED31F18" w14:textId="77777777">
      <w:pPr>
        <w:pStyle w:val="ListParagraph"/>
        <w:numPr>
          <w:ilvl w:val="0"/>
          <w:numId w:val="85"/>
        </w:numPr>
        <w:ind w:left="714" w:hanging="357"/>
        <w:contextualSpacing w:val="0"/>
      </w:pPr>
      <w:bookmarkStart w:name="_Hlk213663635" w:id="87"/>
      <w:r w:rsidRPr="00FF4008">
        <w:t>who is not a registered nurse or enrolled nurse; and</w:t>
      </w:r>
    </w:p>
    <w:p w:rsidRPr="00FF4008" w:rsidR="00897311" w:rsidP="00897311" w:rsidRDefault="00897311" w14:paraId="345CDB66" w14:textId="35078D2B">
      <w:pPr>
        <w:pStyle w:val="ListParagraph"/>
        <w:numPr>
          <w:ilvl w:val="0"/>
          <w:numId w:val="85"/>
        </w:numPr>
        <w:ind w:left="714" w:hanging="357"/>
        <w:contextualSpacing w:val="0"/>
      </w:pPr>
      <w:r w:rsidRPr="00FF4008">
        <w:t>who works under the direct</w:t>
      </w:r>
      <w:r w:rsidR="005A2F3E">
        <w:t>ion</w:t>
      </w:r>
      <w:r w:rsidRPr="00FF4008">
        <w:t xml:space="preserve"> and supervision of a</w:t>
      </w:r>
      <w:r>
        <w:t xml:space="preserve"> </w:t>
      </w:r>
      <w:r w:rsidRPr="00E37AC1">
        <w:t>registered nurse</w:t>
      </w:r>
      <w:r>
        <w:t xml:space="preserve">; and </w:t>
      </w:r>
    </w:p>
    <w:p w:rsidRPr="00897311" w:rsidR="00897311" w:rsidP="009401C6" w:rsidRDefault="00897311" w14:paraId="1A8AF919" w14:textId="0E9C8B72">
      <w:pPr>
        <w:pStyle w:val="ListParagraph"/>
        <w:numPr>
          <w:ilvl w:val="0"/>
          <w:numId w:val="85"/>
        </w:numPr>
        <w:ind w:left="714" w:hanging="357"/>
        <w:contextualSpacing w:val="0"/>
      </w:pPr>
      <w:r w:rsidRPr="00FF4008">
        <w:t>whose work is solely to assist a registered nurse or enrolled</w:t>
      </w:r>
      <w:r>
        <w:t xml:space="preserve"> </w:t>
      </w:r>
      <w:r w:rsidRPr="00FF4008">
        <w:t>nurse in the delivery of nursing.</w:t>
      </w:r>
    </w:p>
    <w:p w:rsidRPr="002C04B2" w:rsidR="00025A7E" w:rsidP="00157EB4" w:rsidRDefault="00025A7E" w14:paraId="3AAB7CD4" w14:textId="738C6F0F">
      <w:pPr>
        <w:pStyle w:val="Heading2"/>
        <w:rPr>
          <w:rFonts w:cs="Arial"/>
        </w:rPr>
      </w:pPr>
      <w:bookmarkStart w:name="_Personal_care_worker" w:id="88"/>
      <w:bookmarkStart w:name="_Toc220923580" w:id="89"/>
      <w:bookmarkEnd w:id="87"/>
      <w:bookmarkEnd w:id="88"/>
      <w:r w:rsidRPr="002C04B2">
        <w:rPr>
          <w:rFonts w:cs="Arial"/>
        </w:rPr>
        <w:t>Personal care worker</w:t>
      </w:r>
      <w:bookmarkEnd w:id="89"/>
    </w:p>
    <w:p w:rsidRPr="008C54C0" w:rsidR="005A2F3E" w:rsidP="005A2F3E" w:rsidRDefault="005A2F3E" w14:paraId="342D6EC9" w14:textId="4CFB23C9">
      <w:pPr>
        <w:rPr>
          <w:lang w:val="en-GB"/>
        </w:rPr>
      </w:pPr>
      <w:bookmarkStart w:name="_Toc209452790" w:id="90"/>
      <w:bookmarkStart w:name="_Toc209453115" w:id="91"/>
      <w:bookmarkStart w:name="_Toc209453231" w:id="92"/>
      <w:bookmarkEnd w:id="90"/>
      <w:bookmarkEnd w:id="91"/>
      <w:bookmarkEnd w:id="92"/>
      <w:r w:rsidRPr="008C54C0">
        <w:rPr>
          <w:lang w:val="en-GB"/>
        </w:rPr>
        <w:t>The following</w:t>
      </w:r>
      <w:r>
        <w:rPr>
          <w:lang w:val="en-GB"/>
        </w:rPr>
        <w:t xml:space="preserve"> </w:t>
      </w:r>
      <w:r w:rsidRPr="008C54C0">
        <w:rPr>
          <w:lang w:val="en-GB"/>
        </w:rPr>
        <w:t xml:space="preserve">definition of a PCW applies from 1 </w:t>
      </w:r>
      <w:r w:rsidR="006F6B21">
        <w:rPr>
          <w:lang w:val="en-GB"/>
        </w:rPr>
        <w:t>November</w:t>
      </w:r>
      <w:r w:rsidRPr="008C54C0">
        <w:rPr>
          <w:lang w:val="en-GB"/>
        </w:rPr>
        <w:t xml:space="preserve"> 202</w:t>
      </w:r>
      <w:r w:rsidR="006F6B21">
        <w:rPr>
          <w:lang w:val="en-GB"/>
        </w:rPr>
        <w:t>5</w:t>
      </w:r>
      <w:r>
        <w:rPr>
          <w:lang w:val="en-GB"/>
        </w:rPr>
        <w:t>.</w:t>
      </w:r>
    </w:p>
    <w:p w:rsidRPr="008C54C0" w:rsidR="005A2F3E" w:rsidP="005A2F3E" w:rsidRDefault="005A2F3E" w14:paraId="4DFFD78E" w14:textId="440CD6B7">
      <w:pPr>
        <w:rPr>
          <w:lang w:val="en-GB"/>
        </w:rPr>
      </w:pPr>
      <w:r w:rsidRPr="008C54C0">
        <w:rPr>
          <w:lang w:val="en-GB"/>
        </w:rPr>
        <w:t xml:space="preserve">To see the definition in place prior to 1 </w:t>
      </w:r>
      <w:r w:rsidR="006F6B21">
        <w:rPr>
          <w:lang w:val="en-GB"/>
        </w:rPr>
        <w:t>November</w:t>
      </w:r>
      <w:r w:rsidRPr="008C54C0">
        <w:rPr>
          <w:lang w:val="en-GB"/>
        </w:rPr>
        <w:t xml:space="preserve"> 202</w:t>
      </w:r>
      <w:r w:rsidR="006F6B21">
        <w:rPr>
          <w:lang w:val="en-GB"/>
        </w:rPr>
        <w:t>5</w:t>
      </w:r>
      <w:r w:rsidRPr="008C54C0">
        <w:rPr>
          <w:lang w:val="en-GB"/>
        </w:rPr>
        <w:t xml:space="preserve">, see </w:t>
      </w:r>
      <w:hyperlink w:history="1" w:anchor="Appendix7">
        <w:r w:rsidRPr="006439ED">
          <w:rPr>
            <w:rStyle w:val="Hyperlink"/>
            <w:lang w:val="en-GB"/>
          </w:rPr>
          <w:t xml:space="preserve">Appendix </w:t>
        </w:r>
        <w:r w:rsidRPr="006439ED" w:rsidR="006F6B21">
          <w:rPr>
            <w:rStyle w:val="Hyperlink"/>
          </w:rPr>
          <w:t>7</w:t>
        </w:r>
      </w:hyperlink>
      <w:r w:rsidRPr="008C54C0">
        <w:rPr>
          <w:lang w:val="en-GB"/>
        </w:rPr>
        <w:t xml:space="preserve">.  </w:t>
      </w:r>
    </w:p>
    <w:p w:rsidRPr="008C54C0" w:rsidR="005A2F3E" w:rsidP="005A2F3E" w:rsidRDefault="009624FC" w14:paraId="6AFD47D0" w14:textId="580B5CA1">
      <w:pPr>
        <w:rPr>
          <w:lang w:val="en-GB"/>
        </w:rPr>
      </w:pPr>
      <w:r>
        <w:rPr>
          <w:lang w:val="en-GB"/>
        </w:rPr>
        <w:t>F</w:t>
      </w:r>
      <w:r w:rsidRPr="008C54C0" w:rsidR="005A2F3E">
        <w:rPr>
          <w:lang w:val="en-GB"/>
        </w:rPr>
        <w:t>or the purpose of care minutes, a PCW is</w:t>
      </w:r>
      <w:r w:rsidR="005A2F3E">
        <w:rPr>
          <w:lang w:val="en-GB"/>
        </w:rPr>
        <w:t xml:space="preserve"> a person whose </w:t>
      </w:r>
      <w:r w:rsidRPr="00A16DD8" w:rsidR="005A2F3E">
        <w:rPr>
          <w:b/>
          <w:bCs/>
          <w:lang w:val="en-GB"/>
        </w:rPr>
        <w:t>primary responsibility</w:t>
      </w:r>
      <w:r w:rsidR="005A2F3E">
        <w:rPr>
          <w:lang w:val="en-GB"/>
        </w:rPr>
        <w:t xml:space="preserve"> is to directly provide </w:t>
      </w:r>
      <w:r w:rsidRPr="00A16DD8" w:rsidR="005A2F3E">
        <w:rPr>
          <w:b/>
          <w:bCs/>
          <w:lang w:val="en-GB"/>
        </w:rPr>
        <w:t>personal care services</w:t>
      </w:r>
      <w:r w:rsidR="005A2F3E">
        <w:rPr>
          <w:lang w:val="en-GB"/>
        </w:rPr>
        <w:t xml:space="preserve"> to residents under the supervision of an RN or EN, and is either:</w:t>
      </w:r>
    </w:p>
    <w:p w:rsidR="005A2F3E" w:rsidP="005A2F3E" w:rsidRDefault="005A2F3E" w14:paraId="11B8DF9D" w14:textId="314B8459">
      <w:pPr>
        <w:widowControl/>
        <w:numPr>
          <w:ilvl w:val="0"/>
          <w:numId w:val="1"/>
        </w:numPr>
        <w:autoSpaceDE/>
        <w:autoSpaceDN/>
        <w:spacing w:before="0" w:after="160" w:line="259" w:lineRule="auto"/>
      </w:pPr>
      <w:r>
        <w:rPr>
          <w:lang w:val="en-GB"/>
        </w:rPr>
        <w:t xml:space="preserve">an employee covered by the </w:t>
      </w:r>
      <w:r w:rsidRPr="008C54C0">
        <w:rPr>
          <w:i/>
          <w:iCs/>
        </w:rPr>
        <w:t>Aged Care Award 2010</w:t>
      </w:r>
      <w:r w:rsidRPr="008C54C0">
        <w:t xml:space="preserve"> </w:t>
      </w:r>
      <w:r>
        <w:t xml:space="preserve">and </w:t>
      </w:r>
      <w:r w:rsidRPr="008C54C0">
        <w:rPr>
          <w:lang w:val="en-GB"/>
        </w:rPr>
        <w:t>classified</w:t>
      </w:r>
      <w:r w:rsidRPr="008C54C0">
        <w:t xml:space="preserve"> as an </w:t>
      </w:r>
      <w:r w:rsidRPr="00A16DD8">
        <w:rPr>
          <w:b/>
          <w:bCs/>
        </w:rPr>
        <w:t xml:space="preserve">aged care employee - </w:t>
      </w:r>
      <w:r w:rsidRPr="00965FD2">
        <w:rPr>
          <w:b/>
          <w:bCs/>
        </w:rPr>
        <w:t>direct care</w:t>
      </w:r>
      <w:r w:rsidRPr="008C54C0">
        <w:rPr>
          <w:b/>
          <w:bCs/>
        </w:rPr>
        <w:t xml:space="preserve"> </w:t>
      </w:r>
      <w:r>
        <w:t xml:space="preserve">under </w:t>
      </w:r>
      <w:r w:rsidRPr="008C54C0">
        <w:t>Schedule B.2</w:t>
      </w:r>
      <w:r>
        <w:t xml:space="preserve"> of the award</w:t>
      </w:r>
      <w:r w:rsidR="00283A21">
        <w:t>;</w:t>
      </w:r>
      <w:r>
        <w:t xml:space="preserve"> </w:t>
      </w:r>
    </w:p>
    <w:p w:rsidR="005A2F3E" w:rsidP="005A2F3E" w:rsidRDefault="005A2F3E" w14:paraId="7C6756FC" w14:textId="77777777">
      <w:pPr>
        <w:widowControl/>
        <w:numPr>
          <w:ilvl w:val="0"/>
          <w:numId w:val="1"/>
        </w:numPr>
        <w:autoSpaceDE/>
        <w:autoSpaceDN/>
        <w:spacing w:before="0" w:after="160" w:line="259" w:lineRule="auto"/>
      </w:pPr>
      <w:r>
        <w:t xml:space="preserve">an aged care worker or </w:t>
      </w:r>
      <w:r w:rsidRPr="008C54C0">
        <w:t xml:space="preserve">an equivalent role </w:t>
      </w:r>
      <w:r>
        <w:t xml:space="preserve">covered by another </w:t>
      </w:r>
      <w:r w:rsidRPr="008C54C0">
        <w:t>award</w:t>
      </w:r>
      <w:r>
        <w:t xml:space="preserve">, </w:t>
      </w:r>
      <w:r w:rsidRPr="008C54C0">
        <w:t>enterprise agreement</w:t>
      </w:r>
      <w:r>
        <w:t xml:space="preserve">, contract or other </w:t>
      </w:r>
      <w:r w:rsidRPr="008C54C0">
        <w:t>agreement</w:t>
      </w:r>
      <w:r>
        <w:t xml:space="preserve"> to deliver personal care services to residents; or</w:t>
      </w:r>
    </w:p>
    <w:p w:rsidRPr="008C54C0" w:rsidR="005A2F3E" w:rsidP="005A2F3E" w:rsidRDefault="005A2F3E" w14:paraId="2380F04B" w14:textId="71AA9521">
      <w:pPr>
        <w:widowControl/>
        <w:numPr>
          <w:ilvl w:val="0"/>
          <w:numId w:val="1"/>
        </w:numPr>
        <w:autoSpaceDE/>
        <w:autoSpaceDN/>
        <w:spacing w:before="0" w:after="160" w:line="259" w:lineRule="auto"/>
      </w:pPr>
      <w:r>
        <w:t xml:space="preserve">a person who is </w:t>
      </w:r>
      <w:r w:rsidR="009624FC">
        <w:t xml:space="preserve">a </w:t>
      </w:r>
      <w:r>
        <w:t>member of a religious order, such as a nun or religious sister (see also section 3.3.1).</w:t>
      </w:r>
    </w:p>
    <w:p w:rsidRPr="008C54C0" w:rsidR="005A2F3E" w:rsidP="005A2F3E" w:rsidRDefault="005A2F3E" w14:paraId="248F32B5" w14:textId="77777777">
      <w:r w:rsidRPr="008C54C0">
        <w:t>For the purposes of the PCW definition only:</w:t>
      </w:r>
    </w:p>
    <w:p w:rsidRPr="008C54C0" w:rsidR="005A2F3E" w:rsidP="005A2F3E" w:rsidRDefault="005A2F3E" w14:paraId="24990BD8" w14:textId="77777777">
      <w:pPr>
        <w:widowControl/>
        <w:numPr>
          <w:ilvl w:val="0"/>
          <w:numId w:val="1"/>
        </w:numPr>
        <w:autoSpaceDE/>
        <w:autoSpaceDN/>
        <w:spacing w:before="0" w:after="160" w:line="259" w:lineRule="auto"/>
        <w:rPr>
          <w:lang w:val="en-GB"/>
        </w:rPr>
      </w:pPr>
      <w:r w:rsidRPr="008C54C0">
        <w:rPr>
          <w:b/>
          <w:bCs/>
          <w:lang w:val="en-GB"/>
        </w:rPr>
        <w:t>Primary responsibility</w:t>
      </w:r>
      <w:r w:rsidRPr="008C54C0">
        <w:rPr>
          <w:lang w:val="en-GB"/>
        </w:rPr>
        <w:t xml:space="preserve"> means the worker ordinarily spends more than half of their time on delivering personal care services.</w:t>
      </w:r>
    </w:p>
    <w:p w:rsidRPr="008C54C0" w:rsidR="005A2F3E" w:rsidP="005A2F3E" w:rsidRDefault="005A2F3E" w14:paraId="1E6818E4" w14:textId="77777777">
      <w:pPr>
        <w:widowControl/>
        <w:numPr>
          <w:ilvl w:val="0"/>
          <w:numId w:val="1"/>
        </w:numPr>
        <w:autoSpaceDE/>
        <w:autoSpaceDN/>
        <w:spacing w:before="0" w:after="160" w:line="259" w:lineRule="auto"/>
        <w:rPr>
          <w:lang w:val="en-GB"/>
        </w:rPr>
      </w:pPr>
      <w:r w:rsidRPr="008C54C0">
        <w:rPr>
          <w:b/>
          <w:bCs/>
          <w:lang w:val="en-GB"/>
        </w:rPr>
        <w:t>Personal care services</w:t>
      </w:r>
      <w:r w:rsidRPr="008C54C0">
        <w:rPr>
          <w:lang w:val="en-GB"/>
        </w:rPr>
        <w:t xml:space="preserve"> consists of assisting with daily living activities, attending to personal hygiene, physical, administrative and cognitive needs and assisting with </w:t>
      </w:r>
      <w:r w:rsidRPr="008C54C0">
        <w:rPr>
          <w:lang w:val="en-GB"/>
        </w:rPr>
        <w:t>clinical care and provision of medical treatments and procedures where qualified to do so.</w:t>
      </w:r>
    </w:p>
    <w:p w:rsidRPr="008C54C0" w:rsidR="005A2F3E" w:rsidP="005A2F3E" w:rsidRDefault="005A2F3E" w14:paraId="1A8F97E1" w14:textId="77777777">
      <w:pPr>
        <w:widowControl/>
        <w:numPr>
          <w:ilvl w:val="0"/>
          <w:numId w:val="1"/>
        </w:numPr>
        <w:autoSpaceDE/>
        <w:autoSpaceDN/>
        <w:spacing w:before="0" w:after="160" w:line="259" w:lineRule="auto"/>
        <w:rPr>
          <w:lang w:val="en-GB"/>
        </w:rPr>
      </w:pPr>
      <w:r w:rsidRPr="008C54C0">
        <w:rPr>
          <w:b/>
          <w:bCs/>
          <w:lang w:val="en-GB"/>
        </w:rPr>
        <w:t>Personal care services</w:t>
      </w:r>
      <w:r w:rsidRPr="008C54C0">
        <w:rPr>
          <w:lang w:val="en-GB"/>
        </w:rPr>
        <w:t xml:space="preserve"> do not include one-on-one social and emotional support activities.</w:t>
      </w:r>
    </w:p>
    <w:p w:rsidR="005A2F3E" w:rsidP="005A2F3E" w:rsidRDefault="005A2F3E" w14:paraId="11C25D4C" w14:textId="465BC8C4">
      <w:r w:rsidRPr="008C54C0">
        <w:t xml:space="preserve">Note: While </w:t>
      </w:r>
      <w:r w:rsidR="007A684B">
        <w:t xml:space="preserve">one-on-one </w:t>
      </w:r>
      <w:r w:rsidRPr="008C54C0">
        <w:t xml:space="preserve">social and emotional support is not considered personal care services for the purposes of the PCW/AIN definition, it is considered a </w:t>
      </w:r>
      <w:r w:rsidRPr="008C54C0">
        <w:rPr>
          <w:b/>
          <w:bCs/>
        </w:rPr>
        <w:t>direct care activity</w:t>
      </w:r>
      <w:r w:rsidRPr="008C54C0">
        <w:t xml:space="preserve"> and therefore counts as care minutes where it is delivered by a worker that meets the definition of an RN, EN or PCW.</w:t>
      </w:r>
      <w:r>
        <w:t xml:space="preserve"> </w:t>
      </w:r>
    </w:p>
    <w:p w:rsidR="005A2F3E" w:rsidP="005A2F3E" w:rsidRDefault="005A2F3E" w14:paraId="6881D5D1" w14:textId="77777777">
      <w:r w:rsidRPr="002C04B2">
        <w:t xml:space="preserve">Guidance on what is considered a direct care activity is </w:t>
      </w:r>
      <w:r>
        <w:t>in</w:t>
      </w:r>
      <w:r w:rsidRPr="002C04B2">
        <w:t xml:space="preserve"> </w:t>
      </w:r>
      <w:hyperlink w:history="1" w:anchor="_Scope_of_practice">
        <w:r w:rsidRPr="002C04B2">
          <w:rPr>
            <w:rStyle w:val="Hyperlink"/>
            <w:rFonts w:cs="Arial"/>
          </w:rPr>
          <w:t>Section 3</w:t>
        </w:r>
      </w:hyperlink>
      <w:r w:rsidRPr="002C04B2">
        <w:t xml:space="preserve"> of this guide, and examples of workers and whether they can be included in care minutes is in </w:t>
      </w:r>
      <w:hyperlink w:history="1" w:anchor="newAppendix3">
        <w:r w:rsidRPr="002C04B2">
          <w:rPr>
            <w:rStyle w:val="Hyperlink"/>
            <w:rFonts w:cs="Arial"/>
          </w:rPr>
          <w:t>Appendix 2</w:t>
        </w:r>
      </w:hyperlink>
      <w:r w:rsidRPr="002C04B2">
        <w:t>.</w:t>
      </w:r>
    </w:p>
    <w:p w:rsidR="005A2F3E" w:rsidP="005A2F3E" w:rsidRDefault="005A2F3E" w14:paraId="7BBDD614" w14:textId="77777777">
      <w:pPr>
        <w:pStyle w:val="Heading3"/>
      </w:pPr>
      <w:bookmarkStart w:name="_Toc220923581" w:id="93"/>
      <w:r w:rsidRPr="008C54C0">
        <w:t>Members of a religious order</w:t>
      </w:r>
      <w:bookmarkEnd w:id="93"/>
    </w:p>
    <w:p w:rsidRPr="00085D12" w:rsidR="005A2F3E" w:rsidP="005A2F3E" w:rsidRDefault="005A2F3E" w14:paraId="3CCABA8C" w14:textId="77777777">
      <w:r>
        <w:t>Pr</w:t>
      </w:r>
      <w:r w:rsidRPr="00085D12">
        <w:t>oviders can include direct care time delivered by suitably qualified and accredited members of a religious order, such as religious sisters</w:t>
      </w:r>
      <w:r>
        <w:t xml:space="preserve"> (or nuns)</w:t>
      </w:r>
      <w:r w:rsidRPr="00085D12">
        <w:t>, towards their care minutes performance</w:t>
      </w:r>
      <w:r>
        <w:t>, even where the member of the religious order is not directly remunerated</w:t>
      </w:r>
      <w:r w:rsidRPr="00085D12">
        <w:t>.</w:t>
      </w:r>
    </w:p>
    <w:p w:rsidRPr="00085D12" w:rsidR="005A2F3E" w:rsidP="005A2F3E" w:rsidRDefault="005A2F3E" w14:paraId="48635B4F" w14:textId="77777777">
      <w:pPr>
        <w:spacing w:after="60"/>
      </w:pPr>
      <w:r w:rsidRPr="00085D12">
        <w:t>To be eligible, the member must:</w:t>
      </w:r>
    </w:p>
    <w:p w:rsidR="005A2F3E" w:rsidP="005A2F3E" w:rsidRDefault="005A2F3E" w14:paraId="26B2C65C" w14:textId="77777777">
      <w:pPr>
        <w:widowControl/>
        <w:numPr>
          <w:ilvl w:val="0"/>
          <w:numId w:val="90"/>
        </w:numPr>
        <w:autoSpaceDE/>
        <w:autoSpaceDN/>
        <w:spacing w:after="60" w:line="259" w:lineRule="auto"/>
      </w:pPr>
      <w:r>
        <w:t>b</w:t>
      </w:r>
      <w:r w:rsidRPr="00085D12">
        <w:t>e a</w:t>
      </w:r>
      <w:r>
        <w:t>n RN or EN</w:t>
      </w:r>
      <w:r w:rsidRPr="00085D12">
        <w:t xml:space="preserve"> with current NMBA registration, or</w:t>
      </w:r>
    </w:p>
    <w:p w:rsidRPr="00085D12" w:rsidR="005A2F3E" w:rsidP="005A2F3E" w:rsidRDefault="005A2F3E" w14:paraId="33707709" w14:textId="77777777">
      <w:pPr>
        <w:widowControl/>
        <w:numPr>
          <w:ilvl w:val="0"/>
          <w:numId w:val="90"/>
        </w:numPr>
        <w:autoSpaceDE/>
        <w:autoSpaceDN/>
        <w:spacing w:after="60" w:line="259" w:lineRule="auto"/>
      </w:pPr>
      <w:r>
        <w:t>be an AIN; or</w:t>
      </w:r>
    </w:p>
    <w:p w:rsidRPr="00085D12" w:rsidR="005A2F3E" w:rsidP="005A2F3E" w:rsidRDefault="005A2F3E" w14:paraId="7C937646" w14:textId="77777777">
      <w:pPr>
        <w:widowControl/>
        <w:numPr>
          <w:ilvl w:val="0"/>
          <w:numId w:val="90"/>
        </w:numPr>
        <w:autoSpaceDE/>
        <w:autoSpaceDN/>
        <w:spacing w:before="0" w:after="160" w:line="259" w:lineRule="auto"/>
      </w:pPr>
      <w:r>
        <w:t>m</w:t>
      </w:r>
      <w:r w:rsidRPr="00085D12">
        <w:t xml:space="preserve">eet the definition of a PCW (see section </w:t>
      </w:r>
      <w:r>
        <w:t>3.3 of this guide</w:t>
      </w:r>
      <w:r w:rsidRPr="00085D12">
        <w:t>).</w:t>
      </w:r>
    </w:p>
    <w:p w:rsidRPr="00926B43" w:rsidR="005A2F3E" w:rsidP="00393250" w:rsidRDefault="00283A21" w14:paraId="402D4BBF" w14:textId="2A1E949D">
      <w:pPr>
        <w:rPr>
          <w:b/>
        </w:rPr>
      </w:pPr>
      <w:r>
        <w:t>W</w:t>
      </w:r>
      <w:r w:rsidRPr="000B7E0B" w:rsidR="005A2F3E">
        <w:t>here a member of a religious order is primarily providing spiritual or social support</w:t>
      </w:r>
      <w:r w:rsidR="005A2F3E">
        <w:t>, or not rostered to provide direct care,</w:t>
      </w:r>
      <w:r w:rsidRPr="000B7E0B" w:rsidR="005A2F3E">
        <w:t xml:space="preserve"> they are excluded from counting towards care minutes even if </w:t>
      </w:r>
      <w:r w:rsidRPr="00926B43" w:rsidR="005A2F3E">
        <w:t xml:space="preserve">they meet the qualification requirements. </w:t>
      </w:r>
    </w:p>
    <w:p w:rsidRPr="000B7E0B" w:rsidR="005A2F3E" w:rsidP="00393250" w:rsidRDefault="00283A21" w14:paraId="24BFC304" w14:textId="46959949">
      <w:pPr>
        <w:rPr>
          <w:b/>
        </w:rPr>
      </w:pPr>
      <w:r>
        <w:t>Where m</w:t>
      </w:r>
      <w:r w:rsidRPr="008878C1" w:rsidR="005A2F3E">
        <w:t>embers</w:t>
      </w:r>
      <w:r w:rsidRPr="00926B43" w:rsidR="005A2F3E">
        <w:t xml:space="preserve"> of a religious order provide additional services in the home beyond what is formally rostered, th</w:t>
      </w:r>
      <w:r w:rsidRPr="008878C1" w:rsidR="005A2F3E">
        <w:t>ese</w:t>
      </w:r>
      <w:r w:rsidRPr="00926B43" w:rsidR="005A2F3E">
        <w:t xml:space="preserve"> services </w:t>
      </w:r>
      <w:r>
        <w:t>should</w:t>
      </w:r>
      <w:r w:rsidRPr="00926B43" w:rsidR="005A2F3E">
        <w:t xml:space="preserve"> be excluded when considering whether their ‘primary responsibility’ is to directly provide personal care services to residents.</w:t>
      </w:r>
    </w:p>
    <w:p w:rsidRPr="00561E63" w:rsidR="00234ACD" w:rsidP="00157EB4" w:rsidRDefault="009616AE" w14:paraId="4D08FA2B" w14:textId="18EBB640">
      <w:pPr>
        <w:pStyle w:val="Heading3"/>
      </w:pPr>
      <w:bookmarkStart w:name="_Toc220923582" w:id="94"/>
      <w:r w:rsidRPr="00561E63">
        <w:t>T</w:t>
      </w:r>
      <w:r w:rsidRPr="00561E63" w:rsidR="00014BC0">
        <w:t>rainee</w:t>
      </w:r>
      <w:r w:rsidRPr="00561E63" w:rsidR="00F66E82">
        <w:t>s</w:t>
      </w:r>
      <w:bookmarkEnd w:id="94"/>
    </w:p>
    <w:p w:rsidRPr="002C04B2" w:rsidR="00AA1F81" w:rsidP="00D00AA3" w:rsidRDefault="009616AE" w14:paraId="663B4606" w14:textId="01E9D4EB">
      <w:r w:rsidRPr="002C04B2">
        <w:t xml:space="preserve">Trainees </w:t>
      </w:r>
      <w:r w:rsidRPr="002C04B2" w:rsidR="00D365A4">
        <w:t xml:space="preserve">worked hours </w:t>
      </w:r>
      <w:r w:rsidRPr="002C04B2">
        <w:t>only count towards care minutes where they also meet the definition of a PCW/AIN</w:t>
      </w:r>
      <w:r w:rsidR="00C27F76">
        <w:t xml:space="preserve"> (including being paid as at least at the </w:t>
      </w:r>
      <w:r w:rsidRPr="002C04B2" w:rsidR="00C27F76">
        <w:rPr>
          <w:rFonts w:cs="Arial"/>
          <w:b/>
          <w:bCs/>
        </w:rPr>
        <w:t>direct care level 1</w:t>
      </w:r>
      <w:r w:rsidR="00C27F76">
        <w:rPr>
          <w:rFonts w:cs="Arial"/>
          <w:b/>
          <w:bCs/>
        </w:rPr>
        <w:t xml:space="preserve"> </w:t>
      </w:r>
      <w:r w:rsidRPr="00D00AA3" w:rsidR="00C27F76">
        <w:rPr>
          <w:rFonts w:cs="Arial"/>
        </w:rPr>
        <w:t>rate under the Aged Care Award</w:t>
      </w:r>
      <w:r w:rsidR="00C27F76">
        <w:rPr>
          <w:rFonts w:cs="Arial"/>
        </w:rPr>
        <w:t xml:space="preserve"> 2010</w:t>
      </w:r>
      <w:r w:rsidRPr="00D00AA3" w:rsidR="00C27F76">
        <w:rPr>
          <w:rFonts w:cs="Arial"/>
        </w:rPr>
        <w:t>)</w:t>
      </w:r>
      <w:r w:rsidRPr="00C27F76" w:rsidR="00D365A4">
        <w:t>.</w:t>
      </w:r>
    </w:p>
    <w:p w:rsidRPr="002C04B2" w:rsidR="00680E60" w:rsidP="00D00AA3" w:rsidRDefault="00680E60" w14:paraId="1DE599A5" w14:textId="6B25E599">
      <w:pPr>
        <w:rPr>
          <w:rFonts w:eastAsia="Times New Roman"/>
        </w:rPr>
      </w:pPr>
      <w:r w:rsidRPr="002C04B2">
        <w:t>Unpaid trainee placement hours cannot be reported and do not count towards care minutes.</w:t>
      </w:r>
    </w:p>
    <w:p w:rsidRPr="00561E63" w:rsidR="00AA1F81" w:rsidP="00157EB4" w:rsidRDefault="00AA1F81" w14:paraId="541E4CDC" w14:textId="4A3C241D">
      <w:pPr>
        <w:pStyle w:val="Heading3"/>
        <w:rPr>
          <w:rFonts w:eastAsia="Times New Roman"/>
        </w:rPr>
      </w:pPr>
      <w:bookmarkStart w:name="_Toc220923583" w:id="95"/>
      <w:r w:rsidRPr="00561E63">
        <w:t xml:space="preserve">Registered </w:t>
      </w:r>
      <w:r w:rsidR="000D5255">
        <w:t>u</w:t>
      </w:r>
      <w:r w:rsidRPr="00561E63">
        <w:t xml:space="preserve">ndergraduate </w:t>
      </w:r>
      <w:r w:rsidR="000D5255">
        <w:t>s</w:t>
      </w:r>
      <w:r w:rsidRPr="00561E63">
        <w:t xml:space="preserve">tudents of </w:t>
      </w:r>
      <w:r w:rsidR="000D5255">
        <w:t>n</w:t>
      </w:r>
      <w:r w:rsidRPr="00561E63">
        <w:t>ursing</w:t>
      </w:r>
      <w:bookmarkEnd w:id="95"/>
    </w:p>
    <w:p w:rsidRPr="002C04B2" w:rsidR="00AA1F81" w:rsidP="00AA1F81" w:rsidRDefault="00AA1F81" w14:paraId="55B6304E" w14:textId="3CCB7240">
      <w:pPr>
        <w:spacing w:after="60"/>
        <w:rPr>
          <w:rFonts w:cs="Arial"/>
          <w:lang w:val="en-GB"/>
        </w:rPr>
      </w:pPr>
      <w:r w:rsidRPr="002C04B2">
        <w:rPr>
          <w:rFonts w:cs="Arial"/>
          <w:lang w:val="en-GB"/>
        </w:rPr>
        <w:t>Worked</w:t>
      </w:r>
      <w:r w:rsidR="00C27F76">
        <w:rPr>
          <w:rFonts w:cs="Arial"/>
          <w:lang w:val="en-GB"/>
        </w:rPr>
        <w:t xml:space="preserve"> (and paid)</w:t>
      </w:r>
      <w:r w:rsidRPr="002C04B2">
        <w:rPr>
          <w:rFonts w:cs="Arial"/>
          <w:lang w:val="en-GB"/>
        </w:rPr>
        <w:t xml:space="preserve"> hours of Registered Undergraduate Students of Nursing (RUSON) can also be reported as PCWs if they have:</w:t>
      </w:r>
    </w:p>
    <w:p w:rsidRPr="002C04B2" w:rsidR="00AA1F81" w:rsidP="00AA1F81" w:rsidRDefault="00AA1F81" w14:paraId="49681333" w14:textId="1E7BCC7A">
      <w:pPr>
        <w:pStyle w:val="ListParagraph"/>
        <w:numPr>
          <w:ilvl w:val="0"/>
          <w:numId w:val="29"/>
        </w:numPr>
        <w:spacing w:after="60"/>
        <w:ind w:left="714" w:hanging="357"/>
        <w:contextualSpacing w:val="0"/>
        <w:rPr>
          <w:rFonts w:cs="Arial"/>
          <w:lang w:val="en-GB"/>
        </w:rPr>
      </w:pPr>
      <w:r w:rsidRPr="002C04B2">
        <w:rPr>
          <w:rFonts w:cs="Arial"/>
          <w:lang w:val="en-GB"/>
        </w:rPr>
        <w:t xml:space="preserve">registered as a student nurse with </w:t>
      </w:r>
      <w:r w:rsidRPr="002C04B2" w:rsidR="001472E0">
        <w:rPr>
          <w:rFonts w:cs="Arial"/>
          <w:lang w:val="en-GB"/>
        </w:rPr>
        <w:t>A</w:t>
      </w:r>
      <w:r w:rsidRPr="002C04B2" w:rsidDel="00C871C5" w:rsidR="001472E0">
        <w:rPr>
          <w:rFonts w:cs="Arial"/>
          <w:lang w:val="en-GB"/>
        </w:rPr>
        <w:t>hpra</w:t>
      </w:r>
      <w:r w:rsidRPr="002C04B2">
        <w:rPr>
          <w:rFonts w:cs="Arial"/>
          <w:lang w:val="en-GB"/>
        </w:rPr>
        <w:t>; and</w:t>
      </w:r>
    </w:p>
    <w:p w:rsidRPr="002C04B2" w:rsidR="00AA1F81" w:rsidP="00AA1F81" w:rsidRDefault="00AA1F81" w14:paraId="38B576D3" w14:textId="77777777">
      <w:pPr>
        <w:pStyle w:val="ListParagraph"/>
        <w:numPr>
          <w:ilvl w:val="0"/>
          <w:numId w:val="29"/>
        </w:numPr>
        <w:spacing w:after="60"/>
        <w:ind w:left="714" w:hanging="357"/>
        <w:contextualSpacing w:val="0"/>
        <w:rPr>
          <w:rFonts w:cs="Arial"/>
          <w:lang w:val="en-GB"/>
        </w:rPr>
      </w:pPr>
      <w:r w:rsidRPr="002C04B2">
        <w:rPr>
          <w:rFonts w:cs="Arial"/>
          <w:lang w:val="en-GB"/>
        </w:rPr>
        <w:t>successfully completed no less than 12 months of the Bachelor of Nursing degree and are supervised by RNs at all times. </w:t>
      </w:r>
    </w:p>
    <w:p w:rsidRPr="002C04B2" w:rsidR="00360443" w:rsidP="00481140" w:rsidRDefault="00AA1F81" w14:paraId="0EA2E0CA" w14:textId="5DC80384">
      <w:pPr>
        <w:rPr>
          <w:rFonts w:cs="Arial"/>
        </w:rPr>
      </w:pPr>
      <w:r w:rsidRPr="002C04B2">
        <w:rPr>
          <w:rFonts w:cs="Arial"/>
        </w:rPr>
        <w:t xml:space="preserve">However, </w:t>
      </w:r>
      <w:r w:rsidRPr="002C04B2">
        <w:rPr>
          <w:rFonts w:cs="Arial"/>
          <w:b/>
          <w:bCs/>
        </w:rPr>
        <w:t>unpaid placement hours cannot</w:t>
      </w:r>
      <w:r w:rsidRPr="002C04B2">
        <w:rPr>
          <w:rFonts w:cs="Arial"/>
        </w:rPr>
        <w:t xml:space="preserve"> be reported and </w:t>
      </w:r>
      <w:r w:rsidRPr="002C04B2">
        <w:rPr>
          <w:rFonts w:cs="Arial"/>
          <w:b/>
          <w:bCs/>
        </w:rPr>
        <w:t>do not</w:t>
      </w:r>
      <w:r w:rsidRPr="002C04B2">
        <w:rPr>
          <w:rFonts w:cs="Arial"/>
        </w:rPr>
        <w:t xml:space="preserve"> count towards care minutes. </w:t>
      </w:r>
    </w:p>
    <w:p w:rsidRPr="002C04B2" w:rsidR="00473248" w:rsidP="00157EB4" w:rsidRDefault="00473248" w14:paraId="7705D0B6" w14:textId="7F7B283F">
      <w:pPr>
        <w:pStyle w:val="Heading3"/>
      </w:pPr>
      <w:bookmarkStart w:name="_Toc220923584" w:id="96"/>
      <w:r w:rsidRPr="002C04B2">
        <w:t>Allied health and lifestyle services</w:t>
      </w:r>
      <w:bookmarkEnd w:id="96"/>
    </w:p>
    <w:p w:rsidRPr="002C04B2" w:rsidR="00473248" w:rsidP="00473248" w:rsidRDefault="00473248" w14:paraId="3524D50C" w14:textId="00425C42">
      <w:pPr>
        <w:rPr>
          <w:rFonts w:cs="Arial"/>
        </w:rPr>
      </w:pPr>
      <w:r w:rsidRPr="002C04B2">
        <w:rPr>
          <w:rFonts w:cs="Arial"/>
        </w:rPr>
        <w:t>Allied health</w:t>
      </w:r>
      <w:r w:rsidRPr="002C04B2" w:rsidR="00071BD0">
        <w:rPr>
          <w:rFonts w:cs="Arial"/>
        </w:rPr>
        <w:t xml:space="preserve"> workers (including therapy assistants and allied health assistants working under the direction of an allied health professional)</w:t>
      </w:r>
      <w:r w:rsidRPr="002C04B2">
        <w:rPr>
          <w:rFonts w:cs="Arial"/>
        </w:rPr>
        <w:t xml:space="preserve"> and lifestyle activities officers and recreation </w:t>
      </w:r>
      <w:r w:rsidRPr="002C04B2">
        <w:rPr>
          <w:rFonts w:cs="Arial"/>
        </w:rPr>
        <w:t>and diversional therapists are not specified care workers for the purposes of the care minute re</w:t>
      </w:r>
      <w:r w:rsidR="00DC04DA">
        <w:rPr>
          <w:rFonts w:cs="Arial"/>
        </w:rPr>
        <w:t>quirement</w:t>
      </w:r>
      <w:r w:rsidRPr="002C04B2">
        <w:rPr>
          <w:rFonts w:cs="Arial"/>
        </w:rPr>
        <w:t xml:space="preserve">. </w:t>
      </w:r>
    </w:p>
    <w:p w:rsidRPr="002C04B2" w:rsidR="00473248" w:rsidP="00473248" w:rsidRDefault="00473248" w14:paraId="610DFBCF" w14:textId="21C37653">
      <w:pPr>
        <w:rPr>
          <w:rFonts w:cs="Arial"/>
        </w:rPr>
      </w:pPr>
      <w:r w:rsidRPr="002C04B2">
        <w:rPr>
          <w:rFonts w:cs="Arial"/>
        </w:rPr>
        <w:t xml:space="preserve">While services provided by these professions cannot contribute towards care minutes, they are an important component of residential aged care, and the </w:t>
      </w:r>
      <w:r w:rsidR="00F974A9">
        <w:rPr>
          <w:rFonts w:cs="Arial"/>
        </w:rPr>
        <w:t>G</w:t>
      </w:r>
      <w:r w:rsidRPr="002C04B2">
        <w:rPr>
          <w:rFonts w:cs="Arial"/>
        </w:rPr>
        <w:t xml:space="preserve">overnment continues to provide sufficient funding through </w:t>
      </w:r>
      <w:r w:rsidR="00440B5F">
        <w:rPr>
          <w:rFonts w:cs="Arial"/>
        </w:rPr>
        <w:t xml:space="preserve">the </w:t>
      </w:r>
      <w:r w:rsidRPr="002C04B2">
        <w:rPr>
          <w:rFonts w:cs="Arial"/>
        </w:rPr>
        <w:t xml:space="preserve">AN-ACC </w:t>
      </w:r>
      <w:r w:rsidR="00440B5F">
        <w:rPr>
          <w:rFonts w:cs="Arial"/>
        </w:rPr>
        <w:t xml:space="preserve">funding model </w:t>
      </w:r>
      <w:r w:rsidRPr="002C04B2">
        <w:rPr>
          <w:rFonts w:cs="Arial"/>
        </w:rPr>
        <w:t xml:space="preserve">to providers to deliver allied health and lifestyle services. </w:t>
      </w:r>
    </w:p>
    <w:p w:rsidRPr="002C04B2" w:rsidR="00473248" w:rsidP="00473248" w:rsidRDefault="00473248" w14:paraId="708214DB" w14:textId="3FDD6BD2">
      <w:pPr>
        <w:rPr>
          <w:rFonts w:cs="Arial"/>
        </w:rPr>
      </w:pPr>
      <w:r w:rsidRPr="002C04B2">
        <w:rPr>
          <w:rFonts w:cs="Arial"/>
        </w:rPr>
        <w:t xml:space="preserve">Providers must continue to provide these services without costs to residents who need them as required under </w:t>
      </w:r>
      <w:r w:rsidR="00A50FA3">
        <w:rPr>
          <w:rFonts w:cs="Arial"/>
        </w:rPr>
        <w:t>the</w:t>
      </w:r>
      <w:r w:rsidR="00C27F76">
        <w:rPr>
          <w:rFonts w:cs="Arial"/>
        </w:rPr>
        <w:t xml:space="preserve"> </w:t>
      </w:r>
      <w:hyperlink w:history="1" r:id="rId80">
        <w:r w:rsidRPr="002D584E" w:rsidR="00C27F76">
          <w:rPr>
            <w:rStyle w:val="Hyperlink"/>
            <w:rFonts w:cs="Arial"/>
          </w:rPr>
          <w:t>Residential Care</w:t>
        </w:r>
        <w:r w:rsidRPr="002D584E" w:rsidR="00A50FA3">
          <w:rPr>
            <w:rStyle w:val="Hyperlink"/>
            <w:rFonts w:cs="Arial"/>
          </w:rPr>
          <w:t xml:space="preserve"> Services List</w:t>
        </w:r>
      </w:hyperlink>
      <w:r w:rsidR="00A50FA3">
        <w:rPr>
          <w:rFonts w:cs="Arial"/>
        </w:rPr>
        <w:t xml:space="preserve"> in the </w:t>
      </w:r>
      <w:hyperlink w:history="1" r:id="rId81">
        <w:r w:rsidRPr="00184B71" w:rsidR="00A50FA3">
          <w:rPr>
            <w:rStyle w:val="Hyperlink"/>
            <w:rFonts w:cs="Arial"/>
          </w:rPr>
          <w:t>Aged Care Rules 2025</w:t>
        </w:r>
      </w:hyperlink>
      <w:r w:rsidRPr="002C04B2">
        <w:rPr>
          <w:rFonts w:cs="Arial"/>
        </w:rPr>
        <w:t xml:space="preserve">. The delivery of allied health and lifestyle activities is monitored by the </w:t>
      </w:r>
      <w:hyperlink w:history="1" r:id="rId82">
        <w:r w:rsidRPr="002C04B2">
          <w:rPr>
            <w:rStyle w:val="Hyperlink"/>
            <w:rFonts w:cs="Arial"/>
          </w:rPr>
          <w:t>Aged Care Quality and Safety Commission</w:t>
        </w:r>
      </w:hyperlink>
      <w:r w:rsidRPr="002C04B2">
        <w:rPr>
          <w:rFonts w:cs="Arial"/>
        </w:rPr>
        <w:t xml:space="preserve"> (ACQSC).</w:t>
      </w:r>
    </w:p>
    <w:p w:rsidRPr="002C04B2" w:rsidR="00473248" w:rsidP="00473248" w:rsidRDefault="00473248" w14:paraId="4966FB89" w14:textId="320C91D6">
      <w:pPr>
        <w:pStyle w:val="Pull-out"/>
        <w:rPr>
          <w:rFonts w:cs="Arial"/>
          <w:lang w:val="en-AU"/>
        </w:rPr>
      </w:pPr>
      <w:r w:rsidRPr="002C04B2">
        <w:rPr>
          <w:rFonts w:cs="Arial"/>
          <w:lang w:val="en-AU"/>
        </w:rPr>
        <w:t>Residents and carers with concerns about the provision of allied health and lifestyle activities in a</w:t>
      </w:r>
      <w:r w:rsidR="00F17244">
        <w:rPr>
          <w:rFonts w:cs="Arial"/>
          <w:lang w:val="en-AU"/>
        </w:rPr>
        <w:t xml:space="preserve"> particular</w:t>
      </w:r>
      <w:r w:rsidRPr="002C04B2">
        <w:rPr>
          <w:rFonts w:cs="Arial"/>
          <w:lang w:val="en-AU"/>
        </w:rPr>
        <w:t xml:space="preserve"> </w:t>
      </w:r>
      <w:r w:rsidR="008A6A2B">
        <w:rPr>
          <w:rFonts w:cs="Arial"/>
          <w:lang w:val="en-AU"/>
        </w:rPr>
        <w:t>home</w:t>
      </w:r>
      <w:r w:rsidRPr="002C04B2">
        <w:rPr>
          <w:rFonts w:cs="Arial"/>
          <w:lang w:val="en-AU"/>
        </w:rPr>
        <w:t xml:space="preserve"> can contact the Older Person’s Advocacy Network (OPAN) on 1800 237 981 for advocacy services and assistance working with the </w:t>
      </w:r>
      <w:r w:rsidR="00F17244">
        <w:rPr>
          <w:rFonts w:cs="Arial"/>
          <w:lang w:val="en-AU"/>
        </w:rPr>
        <w:t>provider.</w:t>
      </w:r>
    </w:p>
    <w:p w:rsidRPr="002C04B2" w:rsidR="00D441FD" w:rsidP="00473248" w:rsidRDefault="00D441FD" w14:paraId="71D2177F" w14:textId="77777777">
      <w:pPr>
        <w:pStyle w:val="Pull-out"/>
        <w:rPr>
          <w:rFonts w:eastAsia="Times New Roman" w:cs="Arial"/>
          <w:lang w:eastAsia="en-AU"/>
        </w:rPr>
      </w:pPr>
    </w:p>
    <w:p w:rsidRPr="002C04B2" w:rsidR="00473248" w:rsidP="00473248" w:rsidRDefault="00473248" w14:paraId="0ECC98DB" w14:textId="27437C43">
      <w:pPr>
        <w:pStyle w:val="Pull-out"/>
        <w:rPr>
          <w:rFonts w:cs="Arial"/>
          <w:lang w:val="en-AU"/>
        </w:rPr>
      </w:pPr>
      <w:r w:rsidRPr="002C04B2">
        <w:rPr>
          <w:rFonts w:eastAsia="Times New Roman" w:cs="Arial"/>
          <w:lang w:eastAsia="en-AU"/>
        </w:rPr>
        <w:t xml:space="preserve">Staff, residents, and carers with concerns about level of care may </w:t>
      </w:r>
      <w:hyperlink w:history="1" r:id="rId83">
        <w:r w:rsidRPr="002C04B2">
          <w:rPr>
            <w:rStyle w:val="Hyperlink"/>
            <w:rFonts w:eastAsia="Times New Roman" w:cs="Arial"/>
            <w:lang w:eastAsia="en-AU"/>
          </w:rPr>
          <w:t>complain to ACQSC</w:t>
        </w:r>
      </w:hyperlink>
      <w:r w:rsidRPr="002C04B2">
        <w:rPr>
          <w:rFonts w:eastAsia="Times New Roman" w:cs="Arial"/>
          <w:lang w:eastAsia="en-AU"/>
        </w:rPr>
        <w:t xml:space="preserve">. Complaints may be </w:t>
      </w:r>
      <w:hyperlink w:history="1" r:id="rId84">
        <w:r w:rsidRPr="002C04B2">
          <w:rPr>
            <w:rStyle w:val="Hyperlink"/>
            <w:rFonts w:eastAsia="Times New Roman" w:cs="Arial"/>
            <w:lang w:eastAsia="en-AU"/>
          </w:rPr>
          <w:t>lodged online</w:t>
        </w:r>
      </w:hyperlink>
      <w:r w:rsidRPr="002C04B2">
        <w:rPr>
          <w:rFonts w:eastAsia="Times New Roman" w:cs="Arial"/>
          <w:lang w:eastAsia="en-AU"/>
        </w:rPr>
        <w:t>, or by contacting ACQSC directly on 1800 951 822. Complaints may be open, confidential, or anonymous. ACQSC can also provide support with information and options.</w:t>
      </w:r>
    </w:p>
    <w:p w:rsidRPr="002C04B2" w:rsidR="0086301B" w:rsidP="00157EB4" w:rsidRDefault="0086301B" w14:paraId="7F3D7BF9" w14:textId="3C601104">
      <w:pPr>
        <w:pStyle w:val="Heading2"/>
        <w:rPr>
          <w:rFonts w:cs="Arial"/>
          <w:lang w:val="en-GB"/>
        </w:rPr>
      </w:pPr>
      <w:bookmarkStart w:name="_Toc178776388" w:id="97"/>
      <w:bookmarkStart w:name="_Toc151386512" w:id="98"/>
      <w:bookmarkStart w:name="_Toc151387688" w:id="99"/>
      <w:bookmarkStart w:name="_Toc151386513" w:id="100"/>
      <w:bookmarkStart w:name="_Toc151387689" w:id="101"/>
      <w:bookmarkStart w:name="_Toc151386514" w:id="102"/>
      <w:bookmarkStart w:name="_Toc151387690" w:id="103"/>
      <w:bookmarkStart w:name="_Toc151386515" w:id="104"/>
      <w:bookmarkStart w:name="_Toc151387691" w:id="105"/>
      <w:bookmarkStart w:name="_Toc151386516" w:id="106"/>
      <w:bookmarkStart w:name="_Toc151387692" w:id="107"/>
      <w:bookmarkStart w:name="_Toc151386517" w:id="108"/>
      <w:bookmarkStart w:name="_Toc151387693" w:id="109"/>
      <w:bookmarkStart w:name="_Toc151386518" w:id="110"/>
      <w:bookmarkStart w:name="_Toc151387694" w:id="111"/>
      <w:bookmarkStart w:name="_Toc220923585" w:id="112"/>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2C04B2">
        <w:rPr>
          <w:rFonts w:cs="Arial"/>
          <w:lang w:val="en-GB"/>
        </w:rPr>
        <w:t>Workforce support</w:t>
      </w:r>
      <w:bookmarkEnd w:id="112"/>
    </w:p>
    <w:p w:rsidRPr="002C04B2" w:rsidR="007F0246" w:rsidP="00A27FB8" w:rsidRDefault="00C53A11" w14:paraId="47E29159" w14:textId="32DEA702">
      <w:pPr>
        <w:rPr>
          <w:rFonts w:cs="Arial"/>
        </w:rPr>
      </w:pPr>
      <w:r w:rsidRPr="002C04B2">
        <w:rPr>
          <w:rFonts w:cs="Arial"/>
        </w:rPr>
        <w:t xml:space="preserve">See </w:t>
      </w:r>
      <w:hyperlink w:history="1" r:id="rId85">
        <w:r w:rsidRPr="002C04B2">
          <w:rPr>
            <w:rStyle w:val="Hyperlink"/>
            <w:rFonts w:cs="Arial"/>
          </w:rPr>
          <w:t>Aged care workforce</w:t>
        </w:r>
      </w:hyperlink>
      <w:r w:rsidRPr="002C04B2">
        <w:rPr>
          <w:rFonts w:cs="Arial"/>
        </w:rPr>
        <w:t xml:space="preserve"> f</w:t>
      </w:r>
      <w:r w:rsidRPr="002C04B2" w:rsidR="0086301B">
        <w:rPr>
          <w:rFonts w:cs="Arial"/>
        </w:rPr>
        <w:t>or programs to help recruit and retrain care workers</w:t>
      </w:r>
      <w:r w:rsidRPr="002C04B2">
        <w:rPr>
          <w:rFonts w:cs="Arial"/>
        </w:rPr>
        <w:t>.</w:t>
      </w:r>
    </w:p>
    <w:p w:rsidRPr="002C04B2" w:rsidR="007F0246" w:rsidP="007F0246" w:rsidRDefault="007F0246" w14:paraId="03FB76E5" w14:textId="77777777">
      <w:pPr>
        <w:pStyle w:val="CoverSubtitle"/>
        <w:spacing w:before="0"/>
        <w:rPr>
          <w:rFonts w:ascii="Arial" w:hAnsi="Arial" w:cs="Arial"/>
        </w:rPr>
        <w:sectPr w:rsidRPr="002C04B2" w:rsidR="007F0246" w:rsidSect="007C3F31">
          <w:pgSz w:w="11906" w:h="16838" w:orient="portrait"/>
          <w:pgMar w:top="1276" w:right="1440" w:bottom="1440" w:left="1440" w:header="708" w:footer="708" w:gutter="0"/>
          <w:cols w:space="708"/>
          <w:docGrid w:linePitch="360"/>
        </w:sectPr>
      </w:pPr>
    </w:p>
    <w:bookmarkStart w:name="_Toc126931794" w:id="113"/>
    <w:bookmarkStart w:name="_Toc220923586" w:id="114"/>
    <w:bookmarkEnd w:id="113"/>
    <w:p w:rsidRPr="002C04B2" w:rsidR="007D1533" w:rsidP="00485D37" w:rsidRDefault="007D1533" w14:paraId="5CC7CC15" w14:textId="6302CEAF">
      <w:pPr>
        <w:pStyle w:val="CoverSubtitle"/>
        <w:spacing w:before="0"/>
        <w:rPr>
          <w:rFonts w:ascii="Arial" w:hAnsi="Arial" w:cs="Arial"/>
        </w:rPr>
      </w:pPr>
      <w:r w:rsidRPr="002C04B2">
        <w:rPr>
          <w:rFonts w:ascii="Arial" w:hAnsi="Arial" w:cs="Arial"/>
          <w:b w:val="0"/>
          <w:noProof/>
          <w:lang w:eastAsia="en-AU"/>
        </w:rPr>
        <mc:AlternateContent>
          <mc:Choice Requires="wps">
            <w:drawing>
              <wp:anchor distT="0" distB="0" distL="114300" distR="114300" simplePos="0" relativeHeight="251658240" behindDoc="1" locked="0" layoutInCell="1" allowOverlap="1" wp14:anchorId="2A3F17A7" wp14:editId="3FDB0F44">
                <wp:simplePos x="0" y="0"/>
                <wp:positionH relativeFrom="page">
                  <wp:posOffset>0</wp:posOffset>
                </wp:positionH>
                <wp:positionV relativeFrom="paragraph">
                  <wp:posOffset>-876935</wp:posOffset>
                </wp:positionV>
                <wp:extent cx="7548113" cy="11344275"/>
                <wp:effectExtent l="0" t="0" r="1524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13442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390DE2EC">
              <v:rect id="Rectangle 14" style="position:absolute;margin-left:0;margin-top:-69.05pt;width:594.35pt;height:89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7865A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P6dQIAAHAFAAAOAAAAZHJzL2Uyb0RvYy54bWysVFFPGzEMfp+0/xDlfVyvaweruKKqiGkS&#10;AwRMPIdc0ouUxFmS9tr9+jm567UCtknT+pA6sf3Z/s72+cXWaLIRPiiwFS1PRpQIy6FWdlXR749X&#10;H84oCZHZmmmwoqI7EejF/P2789bNxBga0LXwBEFsmLWuok2MblYUgTfCsHACTlhUSvCGRbz6VVF7&#10;1iK60cV4NPpUtOBr54GLEPD1slPSecaXUvB4K2UQkeiKYm4xnz6fz+ks5udstvLMNYr3abB/yMIw&#10;ZTHoAHXJIiNrr15BGcU9BJDxhIMpQErFRa4BqylHL6p5aJgTuRYkJ7iBpvD/YPnN5sHdeaShdWEW&#10;UExVbKU36R/zI9tM1m4gS2wj4fh4Op2cleVHSjjqUJhMxqfTxGdx8Hc+xC8CDElCRT1+jswS21yH&#10;2JnuTVK4AFrVV0rrfEktIJbakw3Dj8c4FzaW2V2vzTeou/fpCH992Nw1ySUncYRWHIrLUtxpkWJo&#10;ey8kUTWWM87IA8LroKFhtfhbzAyYkCVWMWB3Wf8Gu6Oht0+uIrft4Dz6U2Kd8+CRI4ONg7NRFvxb&#10;ABqp7CN39kjZETVJfIZ6d+eJh25oguNXCj/jNQvxjnmcEpwnnPx4i4fU0FYUeomSBvzPt96TPTYv&#10;ailpceoqGn6smReU6K8W2/pzOZmkMc2XyfR0jBd/rHk+1ti1WQL2Rok7xvEsJvuo96L0YJ5wQSxS&#10;VFQxyzF2RXn0+8sydtsAVwwXi0U2w9F0LF7bB8cTeGI1tenj9ol51/dyxDm4gf2EstmLlu5sk6eF&#10;xTqCVLnfD7z2fONY52btV1DaG8f3bHVYlPNfAAAA//8DAFBLAwQUAAYACAAAACEA+AUDLuIAAAAL&#10;AQAADwAAAGRycy9kb3ducmV2LnhtbEyPUUvDMBSF3wX/Q7iCb1taHTV0TccQ9iAouCni3m6ba1Ns&#10;ktqka/fvzZ707VzO5ZzvFJvZdOxEg2+dlZAuE2Bka6da20h4f9stBDAf0CrsnCUJZ/KwKa+vCsyV&#10;m+yeTofQsBhifY4SdAh9zrmvNRn0S9eTjd6XGwyGeA4NVwNOMdx0/C5JMm6wtbFBY0+Pmurvw2gk&#10;fJj959Gfu+fdz4ueqqcet69jJuXtzbxdAws0h79nuOBHdCgjU+VGqzzrJMQhQcIivRcpsIufCvEA&#10;rIoqW4kV8LLg/zeUvwAAAP//AwBQSwECLQAUAAYACAAAACEAtoM4kv4AAADhAQAAEwAAAAAAAAAA&#10;AAAAAAAAAAAAW0NvbnRlbnRfVHlwZXNdLnhtbFBLAQItABQABgAIAAAAIQA4/SH/1gAAAJQBAAAL&#10;AAAAAAAAAAAAAAAAAC8BAABfcmVscy8ucmVsc1BLAQItABQABgAIAAAAIQBsbqP6dQIAAHAFAAAO&#10;AAAAAAAAAAAAAAAAAC4CAABkcnMvZTJvRG9jLnhtbFBLAQItABQABgAIAAAAIQD4BQMu4gAAAAsB&#10;AAAPAAAAAAAAAAAAAAAAAM8EAABkcnMvZG93bnJldi54bWxQSwUGAAAAAAQABADzAAAA3gUAAAAA&#10;">
                <w10:wrap anchorx="page"/>
              </v:rect>
            </w:pict>
          </mc:Fallback>
        </mc:AlternateContent>
      </w:r>
      <w:r w:rsidRPr="002C04B2">
        <w:rPr>
          <w:rFonts w:ascii="Arial" w:hAnsi="Arial" w:cs="Arial"/>
        </w:rPr>
        <w:t xml:space="preserve">Section </w:t>
      </w:r>
      <w:r w:rsidR="00A26541">
        <w:rPr>
          <w:rFonts w:ascii="Arial" w:hAnsi="Arial" w:cs="Arial"/>
        </w:rPr>
        <w:t>4</w:t>
      </w:r>
      <w:r w:rsidRPr="002C04B2">
        <w:rPr>
          <w:rFonts w:ascii="Arial" w:hAnsi="Arial" w:cs="Arial"/>
        </w:rPr>
        <w:t xml:space="preserve">: </w:t>
      </w:r>
      <w:r w:rsidRPr="002C04B2" w:rsidR="00FF6361">
        <w:rPr>
          <w:rFonts w:ascii="Arial" w:hAnsi="Arial" w:cs="Arial"/>
        </w:rPr>
        <w:br/>
      </w:r>
      <w:r w:rsidRPr="002C04B2" w:rsidR="00C53EE5">
        <w:rPr>
          <w:rFonts w:ascii="Arial" w:hAnsi="Arial" w:cs="Arial"/>
        </w:rPr>
        <w:t>D</w:t>
      </w:r>
      <w:r w:rsidRPr="002C04B2" w:rsidR="005F766C">
        <w:rPr>
          <w:rFonts w:ascii="Arial" w:hAnsi="Arial" w:cs="Arial"/>
        </w:rPr>
        <w:t xml:space="preserve">irect </w:t>
      </w:r>
      <w:r w:rsidRPr="002C04B2" w:rsidR="00CF1451">
        <w:rPr>
          <w:rFonts w:ascii="Arial" w:hAnsi="Arial" w:cs="Arial"/>
        </w:rPr>
        <w:t>c</w:t>
      </w:r>
      <w:r w:rsidRPr="002C04B2">
        <w:rPr>
          <w:rFonts w:ascii="Arial" w:hAnsi="Arial" w:cs="Arial"/>
        </w:rPr>
        <w:t>are activities</w:t>
      </w:r>
      <w:bookmarkEnd w:id="114"/>
    </w:p>
    <w:p w:rsidRPr="002C04B2" w:rsidR="007D1533" w:rsidP="00B1278E" w:rsidRDefault="007D1533" w14:paraId="77ED305F" w14:textId="77777777">
      <w:pPr>
        <w:rPr>
          <w:rFonts w:cs="Arial"/>
        </w:rPr>
      </w:pPr>
      <w:r w:rsidRPr="002C04B2">
        <w:rPr>
          <w:rFonts w:cs="Arial"/>
        </w:rPr>
        <w:br w:type="page"/>
      </w:r>
    </w:p>
    <w:p w:rsidRPr="002C04B2" w:rsidR="007D1533" w:rsidP="00157EB4" w:rsidRDefault="00556C4D" w14:paraId="6165982F" w14:textId="3F3A67FE">
      <w:pPr>
        <w:pStyle w:val="Heading1"/>
      </w:pPr>
      <w:bookmarkStart w:name="_Scope_of_practice" w:id="115"/>
      <w:bookmarkStart w:name="_Direct_care_activities" w:id="116"/>
      <w:bookmarkStart w:name="_Ref197938827" w:id="117"/>
      <w:bookmarkStart w:name="_Ref197938873" w:id="118"/>
      <w:bookmarkStart w:name="_Toc209452796" w:id="119"/>
      <w:bookmarkStart w:name="_Toc209453237" w:id="120"/>
      <w:bookmarkStart w:name="Directcareactivities" w:id="121"/>
      <w:bookmarkEnd w:id="115"/>
      <w:bookmarkEnd w:id="116"/>
      <w:r>
        <w:t xml:space="preserve"> </w:t>
      </w:r>
      <w:bookmarkStart w:name="_Toc211955019" w:id="122"/>
      <w:bookmarkStart w:name="_Toc220923587" w:id="123"/>
      <w:r w:rsidRPr="00157EB4" w:rsidR="005F766C">
        <w:t>Direct</w:t>
      </w:r>
      <w:r w:rsidRPr="002C04B2" w:rsidR="005F766C">
        <w:t xml:space="preserve"> c</w:t>
      </w:r>
      <w:r w:rsidRPr="002C04B2" w:rsidR="00CF1451">
        <w:t xml:space="preserve">are </w:t>
      </w:r>
      <w:r w:rsidRPr="00556C4D" w:rsidR="00CF1451">
        <w:t>activities</w:t>
      </w:r>
      <w:bookmarkEnd w:id="117"/>
      <w:bookmarkEnd w:id="118"/>
      <w:bookmarkEnd w:id="119"/>
      <w:bookmarkEnd w:id="120"/>
      <w:bookmarkEnd w:id="122"/>
      <w:bookmarkEnd w:id="123"/>
    </w:p>
    <w:bookmarkEnd w:id="121"/>
    <w:p w:rsidR="00883E0A" w:rsidP="004109DE" w:rsidRDefault="00883E0A" w14:paraId="23102E66" w14:textId="6C89D202">
      <w:pPr>
        <w:rPr>
          <w:rFonts w:cs="Arial"/>
        </w:rPr>
      </w:pPr>
      <w:r>
        <w:rPr>
          <w:rFonts w:cs="Arial"/>
        </w:rPr>
        <w:t xml:space="preserve">Direct </w:t>
      </w:r>
      <w:r w:rsidR="00586485">
        <w:rPr>
          <w:rFonts w:cs="Arial"/>
        </w:rPr>
        <w:t>c</w:t>
      </w:r>
      <w:r>
        <w:rPr>
          <w:rFonts w:cs="Arial"/>
        </w:rPr>
        <w:t>are activities</w:t>
      </w:r>
      <w:r w:rsidR="00FD6FA0">
        <w:rPr>
          <w:rFonts w:cs="Arial"/>
        </w:rPr>
        <w:t xml:space="preserve"> are those that</w:t>
      </w:r>
      <w:r w:rsidR="00806722">
        <w:rPr>
          <w:rFonts w:cs="Arial"/>
        </w:rPr>
        <w:t xml:space="preserve"> </w:t>
      </w:r>
      <w:r w:rsidR="00BC4CE1">
        <w:rPr>
          <w:rFonts w:cs="Arial"/>
        </w:rPr>
        <w:t xml:space="preserve">count as care minutes </w:t>
      </w:r>
      <w:r w:rsidR="00806722">
        <w:rPr>
          <w:rFonts w:cs="Arial"/>
        </w:rPr>
        <w:t xml:space="preserve">when delivered </w:t>
      </w:r>
      <w:r w:rsidRPr="002C04B2" w:rsidR="00806722">
        <w:rPr>
          <w:rFonts w:cs="Arial"/>
        </w:rPr>
        <w:t xml:space="preserve">by </w:t>
      </w:r>
      <w:r w:rsidRPr="004577CC" w:rsidR="00806722">
        <w:t>specified workers</w:t>
      </w:r>
      <w:r w:rsidRPr="002C04B2" w:rsidR="00806722">
        <w:rPr>
          <w:rFonts w:cs="Arial"/>
        </w:rPr>
        <w:t xml:space="preserve"> (RNs, ENs or PCWs/AINs)</w:t>
      </w:r>
      <w:r w:rsidR="00A75FFA">
        <w:rPr>
          <w:rFonts w:cs="Arial"/>
        </w:rPr>
        <w:t>.</w:t>
      </w:r>
      <w:r w:rsidR="00A94D6D">
        <w:rPr>
          <w:rFonts w:cs="Arial"/>
        </w:rPr>
        <w:t xml:space="preserve"> </w:t>
      </w:r>
    </w:p>
    <w:p w:rsidR="00662206" w:rsidP="004109DE" w:rsidRDefault="007C5493" w14:paraId="0AF99865" w14:textId="44AE02DC">
      <w:pPr>
        <w:rPr>
          <w:rFonts w:cs="Arial"/>
        </w:rPr>
      </w:pPr>
      <w:r>
        <w:rPr>
          <w:rFonts w:cs="Arial"/>
        </w:rPr>
        <w:t xml:space="preserve">To count as care minutes, the services need to be delivered </w:t>
      </w:r>
      <w:r w:rsidRPr="002C04B2" w:rsidR="007C3FC8">
        <w:rPr>
          <w:rFonts w:cs="Arial"/>
          <w:b/>
          <w:bCs/>
        </w:rPr>
        <w:t>on-site</w:t>
      </w:r>
      <w:r w:rsidRPr="002C04B2" w:rsidR="00294CB9">
        <w:rPr>
          <w:rFonts w:cs="Arial"/>
        </w:rPr>
        <w:t xml:space="preserve"> </w:t>
      </w:r>
      <w:r w:rsidR="00974556">
        <w:rPr>
          <w:rFonts w:cs="Arial"/>
        </w:rPr>
        <w:t>at the aged care home</w:t>
      </w:r>
      <w:r w:rsidR="003F285F">
        <w:rPr>
          <w:rFonts w:cs="Arial"/>
        </w:rPr>
        <w:t xml:space="preserve"> </w:t>
      </w:r>
      <w:r w:rsidR="009B1F2C">
        <w:rPr>
          <w:rFonts w:cs="Arial"/>
        </w:rPr>
        <w:t>except where the resident is off</w:t>
      </w:r>
      <w:r w:rsidR="00E3246C">
        <w:rPr>
          <w:rFonts w:cs="Arial"/>
        </w:rPr>
        <w:t>site (for example attending an appointment, or attending a social activity)</w:t>
      </w:r>
      <w:r w:rsidR="00C27F76">
        <w:rPr>
          <w:rFonts w:cs="Arial"/>
        </w:rPr>
        <w:t xml:space="preserve"> and the worker is with the resident</w:t>
      </w:r>
      <w:r w:rsidRPr="002C04B2" w:rsidR="00087340">
        <w:rPr>
          <w:rFonts w:cs="Arial"/>
        </w:rPr>
        <w:t xml:space="preserve">. </w:t>
      </w:r>
      <w:r w:rsidRPr="002C04B2" w:rsidR="00390AB7">
        <w:rPr>
          <w:rFonts w:cs="Arial"/>
        </w:rPr>
        <w:t>This means support provided through on</w:t>
      </w:r>
      <w:r w:rsidR="00C27F76">
        <w:rPr>
          <w:rFonts w:cs="Arial"/>
        </w:rPr>
        <w:noBreakHyphen/>
      </w:r>
      <w:r w:rsidRPr="002C04B2" w:rsidR="00390AB7">
        <w:rPr>
          <w:rFonts w:cs="Arial"/>
        </w:rPr>
        <w:t>call and virtual telehealth arrangements cannot c</w:t>
      </w:r>
      <w:r w:rsidRPr="002C04B2" w:rsidR="001A0092">
        <w:rPr>
          <w:rFonts w:cs="Arial"/>
        </w:rPr>
        <w:t>ount</w:t>
      </w:r>
      <w:r w:rsidRPr="002C04B2" w:rsidR="00390AB7">
        <w:rPr>
          <w:rFonts w:cs="Arial"/>
        </w:rPr>
        <w:t xml:space="preserve"> towards care minutes</w:t>
      </w:r>
      <w:r w:rsidR="00974556">
        <w:rPr>
          <w:rFonts w:cs="Arial"/>
        </w:rPr>
        <w:t>.</w:t>
      </w:r>
      <w:r w:rsidR="00B9557B">
        <w:rPr>
          <w:rFonts w:cs="Arial"/>
        </w:rPr>
        <w:t xml:space="preserve"> </w:t>
      </w:r>
    </w:p>
    <w:p w:rsidRPr="00897311" w:rsidR="00897311" w:rsidP="004109DE" w:rsidRDefault="00B9557B" w14:paraId="03FA2031" w14:textId="1F90F5C1">
      <w:pPr>
        <w:rPr>
          <w:rFonts w:cs="Arial"/>
        </w:rPr>
      </w:pPr>
      <w:r w:rsidRPr="00B9557B">
        <w:rPr>
          <w:rFonts w:cs="Arial"/>
        </w:rPr>
        <w:t xml:space="preserve">In </w:t>
      </w:r>
      <w:r w:rsidRPr="00897311">
        <w:rPr>
          <w:rFonts w:cs="Arial"/>
        </w:rPr>
        <w:t>addition</w:t>
      </w:r>
      <w:r w:rsidRPr="00897311" w:rsidR="00E3246C">
        <w:rPr>
          <w:rFonts w:cs="Arial"/>
        </w:rPr>
        <w:t>,</w:t>
      </w:r>
      <w:r w:rsidRPr="00897311">
        <w:rPr>
          <w:rFonts w:cs="Arial"/>
        </w:rPr>
        <w:t xml:space="preserve"> services cannot be counted </w:t>
      </w:r>
      <w:r w:rsidRPr="00897311" w:rsidR="00897311">
        <w:rPr>
          <w:rFonts w:cs="Arial"/>
        </w:rPr>
        <w:t xml:space="preserve">if </w:t>
      </w:r>
      <w:r w:rsidRPr="00897311">
        <w:rPr>
          <w:rFonts w:cs="Arial"/>
        </w:rPr>
        <w:t>they are</w:t>
      </w:r>
      <w:r w:rsidRPr="00897311" w:rsidR="00897311">
        <w:rPr>
          <w:rFonts w:cs="Arial"/>
        </w:rPr>
        <w:t>:</w:t>
      </w:r>
      <w:r w:rsidRPr="00897311">
        <w:rPr>
          <w:rFonts w:cs="Arial"/>
        </w:rPr>
        <w:t xml:space="preserve"> </w:t>
      </w:r>
    </w:p>
    <w:p w:rsidRPr="00897311" w:rsidR="007D2A02" w:rsidP="00897311" w:rsidRDefault="00B9557B" w14:paraId="32714B6E" w14:textId="1730B652">
      <w:pPr>
        <w:pStyle w:val="ListParagraph"/>
        <w:numPr>
          <w:ilvl w:val="0"/>
          <w:numId w:val="86"/>
        </w:numPr>
        <w:rPr>
          <w:rFonts w:cs="Arial"/>
        </w:rPr>
      </w:pPr>
      <w:r w:rsidRPr="00897311">
        <w:rPr>
          <w:rFonts w:cs="Arial"/>
        </w:rPr>
        <w:t>in relation to planning or delivery of activities to a group of individuals</w:t>
      </w:r>
    </w:p>
    <w:p w:rsidRPr="00897311" w:rsidR="00897311" w:rsidP="009401C6" w:rsidRDefault="00897311" w14:paraId="2FF8C0BE" w14:textId="747E3159">
      <w:pPr>
        <w:pStyle w:val="ListParagraph"/>
        <w:numPr>
          <w:ilvl w:val="0"/>
          <w:numId w:val="86"/>
        </w:numPr>
        <w:contextualSpacing w:val="0"/>
        <w:rPr>
          <w:rFonts w:cs="Arial"/>
        </w:rPr>
      </w:pPr>
      <w:r w:rsidRPr="009401C6">
        <w:rPr>
          <w:rFonts w:cs="Arial"/>
        </w:rPr>
        <w:t xml:space="preserve">extra care delivered through a </w:t>
      </w:r>
      <w:hyperlink w:history="1" r:id="rId86">
        <w:r w:rsidRPr="009401C6">
          <w:rPr>
            <w:rStyle w:val="Hyperlink"/>
            <w:rFonts w:cs="Arial"/>
          </w:rPr>
          <w:t>Higher Everyday Living Fee (HELF)</w:t>
        </w:r>
      </w:hyperlink>
      <w:r w:rsidRPr="009401C6">
        <w:rPr>
          <w:rFonts w:cs="Arial"/>
        </w:rPr>
        <w:t xml:space="preserve"> agreement</w:t>
      </w:r>
      <w:r w:rsidR="00157E9C">
        <w:rPr>
          <w:rFonts w:cs="Arial"/>
        </w:rPr>
        <w:t>,</w:t>
      </w:r>
      <w:r w:rsidR="00115749">
        <w:rPr>
          <w:rFonts w:cs="Arial"/>
        </w:rPr>
        <w:t xml:space="preserve"> </w:t>
      </w:r>
      <w:r w:rsidRPr="00115749" w:rsidR="00115749">
        <w:rPr>
          <w:rFonts w:cs="Arial"/>
        </w:rPr>
        <w:t xml:space="preserve">where the resident agrees to pay to receive services beyond what is recommended under their care plan and </w:t>
      </w:r>
      <w:r w:rsidRPr="009401C6">
        <w:rPr>
          <w:rFonts w:cs="Arial"/>
        </w:rPr>
        <w:t xml:space="preserve">in addition to the activities in the </w:t>
      </w:r>
      <w:hyperlink w:history="1" r:id="rId87">
        <w:r w:rsidRPr="009401C6">
          <w:rPr>
            <w:rStyle w:val="Hyperlink"/>
            <w:rFonts w:cs="Arial"/>
          </w:rPr>
          <w:t>Residential Care Service List</w:t>
        </w:r>
      </w:hyperlink>
      <w:r w:rsidRPr="009401C6">
        <w:t xml:space="preserve">. </w:t>
      </w:r>
    </w:p>
    <w:p w:rsidRPr="002C04B2" w:rsidR="00AD0369" w:rsidP="00A6083E" w:rsidRDefault="007A3F1C" w14:paraId="2109D142" w14:textId="77777777">
      <w:pPr>
        <w:rPr>
          <w:rFonts w:cs="Arial"/>
        </w:rPr>
      </w:pPr>
      <w:r w:rsidRPr="002C04B2">
        <w:rPr>
          <w:rFonts w:cs="Arial"/>
        </w:rPr>
        <w:t>Direct care activities may include both</w:t>
      </w:r>
      <w:r w:rsidRPr="002C04B2" w:rsidR="00AD0369">
        <w:rPr>
          <w:rFonts w:cs="Arial"/>
        </w:rPr>
        <w:t>:</w:t>
      </w:r>
    </w:p>
    <w:p w:rsidRPr="002C04B2" w:rsidR="00432061" w:rsidP="00485D37" w:rsidRDefault="007A3F1C" w14:paraId="608A3469" w14:textId="5454DE52">
      <w:pPr>
        <w:pStyle w:val="ListParagraph"/>
        <w:numPr>
          <w:ilvl w:val="0"/>
          <w:numId w:val="30"/>
        </w:numPr>
        <w:spacing w:before="60" w:after="60"/>
        <w:ind w:left="714" w:hanging="357"/>
        <w:contextualSpacing w:val="0"/>
        <w:rPr>
          <w:rFonts w:cs="Arial"/>
        </w:rPr>
      </w:pPr>
      <w:r w:rsidRPr="002C04B2">
        <w:rPr>
          <w:rFonts w:cs="Arial"/>
        </w:rPr>
        <w:t>direct in</w:t>
      </w:r>
      <w:r w:rsidRPr="002C04B2" w:rsidR="00472394">
        <w:rPr>
          <w:rFonts w:cs="Arial"/>
        </w:rPr>
        <w:t>-</w:t>
      </w:r>
      <w:r w:rsidRPr="002C04B2">
        <w:rPr>
          <w:rFonts w:cs="Arial"/>
        </w:rPr>
        <w:t>person assistance</w:t>
      </w:r>
      <w:r w:rsidRPr="002C04B2" w:rsidR="00432061">
        <w:rPr>
          <w:rFonts w:cs="Arial"/>
        </w:rPr>
        <w:t xml:space="preserve"> </w:t>
      </w:r>
      <w:r w:rsidRPr="002C04B2" w:rsidR="00370837">
        <w:rPr>
          <w:rFonts w:cs="Arial"/>
        </w:rPr>
        <w:t>(</w:t>
      </w:r>
      <w:r w:rsidRPr="002C04B2" w:rsidR="00DC5056">
        <w:rPr>
          <w:rFonts w:cs="Arial"/>
        </w:rPr>
        <w:t>that is</w:t>
      </w:r>
      <w:r w:rsidRPr="002C04B2" w:rsidR="00370837">
        <w:rPr>
          <w:rFonts w:cs="Arial"/>
        </w:rPr>
        <w:t>, face-to-face</w:t>
      </w:r>
      <w:r w:rsidRPr="002C04B2" w:rsidR="006B0F18">
        <w:rPr>
          <w:rFonts w:cs="Arial"/>
        </w:rPr>
        <w:t>)</w:t>
      </w:r>
    </w:p>
    <w:p w:rsidRPr="002C04B2" w:rsidR="005315D7" w:rsidP="00485D37" w:rsidRDefault="00E86A70" w14:paraId="3A8860E4" w14:textId="56E1D311">
      <w:pPr>
        <w:pStyle w:val="ListParagraph"/>
        <w:numPr>
          <w:ilvl w:val="0"/>
          <w:numId w:val="30"/>
        </w:numPr>
        <w:spacing w:before="60"/>
        <w:ind w:left="714" w:hanging="357"/>
        <w:contextualSpacing w:val="0"/>
        <w:rPr>
          <w:rFonts w:cs="Arial"/>
        </w:rPr>
      </w:pPr>
      <w:r w:rsidRPr="002C04B2">
        <w:rPr>
          <w:rFonts w:cs="Arial"/>
        </w:rPr>
        <w:t xml:space="preserve">direct care activities that are not </w:t>
      </w:r>
      <w:r w:rsidRPr="002C04B2" w:rsidR="00362A86">
        <w:rPr>
          <w:rFonts w:cs="Arial"/>
        </w:rPr>
        <w:t xml:space="preserve">undertaken </w:t>
      </w:r>
      <w:r w:rsidRPr="002C04B2" w:rsidR="007A3F1C">
        <w:rPr>
          <w:rFonts w:cs="Arial"/>
        </w:rPr>
        <w:t>face</w:t>
      </w:r>
      <w:r w:rsidRPr="002C04B2" w:rsidR="00370837">
        <w:rPr>
          <w:rFonts w:cs="Arial"/>
        </w:rPr>
        <w:t>-</w:t>
      </w:r>
      <w:r w:rsidRPr="002C04B2" w:rsidR="007A3F1C">
        <w:rPr>
          <w:rFonts w:cs="Arial"/>
        </w:rPr>
        <w:t>to</w:t>
      </w:r>
      <w:r w:rsidRPr="002C04B2" w:rsidR="00370837">
        <w:rPr>
          <w:rFonts w:cs="Arial"/>
        </w:rPr>
        <w:t>-</w:t>
      </w:r>
      <w:r w:rsidRPr="002C04B2" w:rsidR="007A3F1C">
        <w:rPr>
          <w:rFonts w:cs="Arial"/>
        </w:rPr>
        <w:t>face (</w:t>
      </w:r>
      <w:r w:rsidRPr="002C04B2" w:rsidR="00EE05B7">
        <w:rPr>
          <w:rFonts w:cs="Arial"/>
        </w:rPr>
        <w:t>for example</w:t>
      </w:r>
      <w:r w:rsidRPr="002C04B2" w:rsidR="006B0F18">
        <w:rPr>
          <w:rFonts w:cs="Arial"/>
        </w:rPr>
        <w:t>,</w:t>
      </w:r>
      <w:r w:rsidRPr="002C04B2" w:rsidR="007A3F1C">
        <w:rPr>
          <w:rFonts w:cs="Arial"/>
        </w:rPr>
        <w:t xml:space="preserve"> writing up care plans or organising a referral for an allied health service</w:t>
      </w:r>
      <w:r w:rsidRPr="002C04B2" w:rsidR="00362A86">
        <w:rPr>
          <w:rFonts w:cs="Arial"/>
        </w:rPr>
        <w:t>).</w:t>
      </w:r>
    </w:p>
    <w:p w:rsidRPr="002C04B2" w:rsidR="00CF1451" w:rsidP="007D1533" w:rsidRDefault="005F766C" w14:paraId="17E2796E" w14:textId="66C84143">
      <w:pPr>
        <w:rPr>
          <w:rFonts w:cs="Arial"/>
        </w:rPr>
      </w:pPr>
      <w:r w:rsidRPr="002C04B2">
        <w:rPr>
          <w:rFonts w:cs="Arial"/>
        </w:rPr>
        <w:t xml:space="preserve">See </w:t>
      </w:r>
      <w:hyperlink w:history="1" w:anchor="newAppendix3">
        <w:r w:rsidRPr="002C04B2" w:rsidR="00822D9F">
          <w:rPr>
            <w:rStyle w:val="Hyperlink"/>
            <w:rFonts w:cs="Arial"/>
          </w:rPr>
          <w:t>Appendix</w:t>
        </w:r>
        <w:r w:rsidRPr="002C04B2" w:rsidR="000F02CE">
          <w:rPr>
            <w:rStyle w:val="Hyperlink"/>
            <w:rFonts w:cs="Arial"/>
          </w:rPr>
          <w:t xml:space="preserve"> 2</w:t>
        </w:r>
      </w:hyperlink>
      <w:r w:rsidRPr="002C04B2" w:rsidR="00822D9F">
        <w:rPr>
          <w:rFonts w:cs="Arial"/>
        </w:rPr>
        <w:t xml:space="preserve"> </w:t>
      </w:r>
      <w:r w:rsidRPr="002C04B2">
        <w:rPr>
          <w:rFonts w:cs="Arial"/>
        </w:rPr>
        <w:t>f</w:t>
      </w:r>
      <w:r w:rsidRPr="002C04B2" w:rsidR="00CF1451">
        <w:rPr>
          <w:rFonts w:cs="Arial"/>
        </w:rPr>
        <w:t>or examples</w:t>
      </w:r>
      <w:r w:rsidRPr="002C04B2" w:rsidR="00833B95">
        <w:rPr>
          <w:rFonts w:cs="Arial"/>
        </w:rPr>
        <w:t xml:space="preserve"> of</w:t>
      </w:r>
      <w:r w:rsidRPr="002C04B2" w:rsidR="00CF1451">
        <w:rPr>
          <w:rFonts w:cs="Arial"/>
        </w:rPr>
        <w:t xml:space="preserve"> </w:t>
      </w:r>
      <w:r w:rsidRPr="002C04B2" w:rsidR="00346682">
        <w:rPr>
          <w:rFonts w:cs="Arial"/>
        </w:rPr>
        <w:t xml:space="preserve">what </w:t>
      </w:r>
      <w:r w:rsidRPr="002C04B2" w:rsidR="00833B95">
        <w:rPr>
          <w:rFonts w:cs="Arial"/>
        </w:rPr>
        <w:t xml:space="preserve">different </w:t>
      </w:r>
      <w:r w:rsidRPr="002C04B2" w:rsidR="00346682">
        <w:rPr>
          <w:rFonts w:cs="Arial"/>
        </w:rPr>
        <w:t xml:space="preserve">activities by different </w:t>
      </w:r>
      <w:r w:rsidRPr="002C04B2" w:rsidR="00833B95">
        <w:rPr>
          <w:rFonts w:cs="Arial"/>
        </w:rPr>
        <w:t xml:space="preserve">care workers can </w:t>
      </w:r>
      <w:r w:rsidRPr="002C04B2" w:rsidR="00974034">
        <w:rPr>
          <w:rFonts w:cs="Arial"/>
        </w:rPr>
        <w:t>count</w:t>
      </w:r>
      <w:r w:rsidRPr="002C04B2" w:rsidR="006B0B2D">
        <w:rPr>
          <w:rFonts w:cs="Arial"/>
        </w:rPr>
        <w:t xml:space="preserve"> as </w:t>
      </w:r>
      <w:r w:rsidRPr="002C04B2" w:rsidR="00FB27D3">
        <w:rPr>
          <w:rFonts w:cs="Arial"/>
        </w:rPr>
        <w:t>care minutes</w:t>
      </w:r>
      <w:r w:rsidRPr="002C04B2">
        <w:rPr>
          <w:rFonts w:cs="Arial"/>
        </w:rPr>
        <w:t>.</w:t>
      </w:r>
    </w:p>
    <w:p w:rsidRPr="002C04B2" w:rsidR="007D1533" w:rsidP="00157EB4" w:rsidRDefault="00C748CB" w14:paraId="66593A34" w14:textId="0FF16446">
      <w:pPr>
        <w:pStyle w:val="Heading2"/>
        <w:rPr>
          <w:rFonts w:cs="Arial"/>
        </w:rPr>
      </w:pPr>
      <w:bookmarkStart w:name="_Toc220923588" w:id="124"/>
      <w:r w:rsidRPr="002C04B2">
        <w:rPr>
          <w:rFonts w:cs="Arial"/>
        </w:rPr>
        <w:t>Activities i</w:t>
      </w:r>
      <w:r w:rsidRPr="002C04B2" w:rsidR="007D1533">
        <w:rPr>
          <w:rFonts w:cs="Arial"/>
        </w:rPr>
        <w:t xml:space="preserve">ncluded </w:t>
      </w:r>
      <w:r w:rsidRPr="002C04B2" w:rsidR="00847481">
        <w:rPr>
          <w:rFonts w:cs="Arial"/>
        </w:rPr>
        <w:t xml:space="preserve">in </w:t>
      </w:r>
      <w:r w:rsidRPr="002C04B2" w:rsidR="00974034">
        <w:rPr>
          <w:rFonts w:cs="Arial"/>
        </w:rPr>
        <w:t>care minutes</w:t>
      </w:r>
      <w:bookmarkEnd w:id="124"/>
    </w:p>
    <w:p w:rsidRPr="002C04B2" w:rsidR="007D1533" w:rsidP="007D1533" w:rsidRDefault="00132C8C" w14:paraId="081AB8CB" w14:textId="50D55F4B">
      <w:pPr>
        <w:rPr>
          <w:rFonts w:cs="Arial"/>
        </w:rPr>
      </w:pPr>
      <w:r>
        <w:rPr>
          <w:rFonts w:cs="Arial"/>
        </w:rPr>
        <w:t xml:space="preserve">Activities that are considered direct care activities are linked to the </w:t>
      </w:r>
      <w:hyperlink w:history="1" r:id="rId88">
        <w:r w:rsidRPr="00CA6B7D" w:rsidR="001518C2">
          <w:rPr>
            <w:rStyle w:val="Hyperlink"/>
            <w:rFonts w:cs="Arial"/>
          </w:rPr>
          <w:t xml:space="preserve">Residential </w:t>
        </w:r>
        <w:r w:rsidRPr="00CA6B7D">
          <w:rPr>
            <w:rStyle w:val="Hyperlink"/>
            <w:rFonts w:cs="Arial"/>
          </w:rPr>
          <w:t>Care Service List</w:t>
        </w:r>
      </w:hyperlink>
      <w:r>
        <w:rPr>
          <w:rFonts w:cs="Arial"/>
        </w:rPr>
        <w:t xml:space="preserve"> in the </w:t>
      </w:r>
      <w:hyperlink w:history="1" r:id="rId89">
        <w:r w:rsidRPr="00692397">
          <w:rPr>
            <w:rStyle w:val="Hyperlink"/>
            <w:rFonts w:cs="Arial"/>
          </w:rPr>
          <w:t>Aged Care Rules 2025</w:t>
        </w:r>
      </w:hyperlink>
      <w:r>
        <w:rPr>
          <w:rFonts w:cs="Arial"/>
        </w:rPr>
        <w:t>. Table</w:t>
      </w:r>
      <w:r w:rsidR="008D6DC1">
        <w:rPr>
          <w:rFonts w:cs="Arial"/>
        </w:rPr>
        <w:t>s</w:t>
      </w:r>
      <w:r>
        <w:rPr>
          <w:rFonts w:cs="Arial"/>
        </w:rPr>
        <w:t xml:space="preserve"> 1 </w:t>
      </w:r>
      <w:r w:rsidR="00094D05">
        <w:rPr>
          <w:rFonts w:cs="Arial"/>
        </w:rPr>
        <w:t xml:space="preserve">and 2 </w:t>
      </w:r>
      <w:r>
        <w:rPr>
          <w:rFonts w:cs="Arial"/>
        </w:rPr>
        <w:t>outlines the services that are considered direct care activities</w:t>
      </w:r>
      <w:r w:rsidR="0071681B">
        <w:rPr>
          <w:rFonts w:cs="Arial"/>
        </w:rPr>
        <w:t xml:space="preserve"> when </w:t>
      </w:r>
      <w:r w:rsidR="00C242E4">
        <w:rPr>
          <w:rFonts w:cs="Arial"/>
        </w:rPr>
        <w:t xml:space="preserve">delivered by specified care workers. </w:t>
      </w:r>
    </w:p>
    <w:p w:rsidR="0051573B" w:rsidP="0051573B" w:rsidRDefault="0051573B" w14:paraId="04300217" w14:textId="78CFD3D5">
      <w:pPr>
        <w:pStyle w:val="Caption"/>
        <w:rPr>
          <w:rFonts w:ascii="Arial" w:hAnsi="Arial" w:cs="Arial"/>
        </w:rPr>
      </w:pPr>
      <w:r w:rsidRPr="002C04B2">
        <w:rPr>
          <w:rFonts w:ascii="Arial" w:hAnsi="Arial" w:cs="Arial"/>
        </w:rPr>
        <w:t xml:space="preserve">Table </w:t>
      </w:r>
      <w:r w:rsidRPr="002C04B2">
        <w:rPr>
          <w:rFonts w:ascii="Arial" w:hAnsi="Arial" w:cs="Arial"/>
        </w:rPr>
        <w:fldChar w:fldCharType="begin"/>
      </w:r>
      <w:r w:rsidRPr="002C04B2">
        <w:rPr>
          <w:rFonts w:ascii="Arial" w:hAnsi="Arial" w:cs="Arial"/>
        </w:rPr>
        <w:instrText xml:space="preserve"> SEQ Table \* ARABIC </w:instrText>
      </w:r>
      <w:r w:rsidRPr="002C04B2">
        <w:rPr>
          <w:rFonts w:ascii="Arial" w:hAnsi="Arial" w:cs="Arial"/>
        </w:rPr>
        <w:fldChar w:fldCharType="separate"/>
      </w:r>
      <w:r w:rsidR="00B447F6">
        <w:rPr>
          <w:rFonts w:ascii="Arial" w:hAnsi="Arial" w:cs="Arial"/>
          <w:noProof/>
        </w:rPr>
        <w:t>1</w:t>
      </w:r>
      <w:r w:rsidRPr="002C04B2">
        <w:rPr>
          <w:rFonts w:ascii="Arial" w:hAnsi="Arial" w:cs="Arial"/>
        </w:rPr>
        <w:fldChar w:fldCharType="end"/>
      </w:r>
      <w:r w:rsidRPr="002C04B2" w:rsidR="001148EC">
        <w:rPr>
          <w:rFonts w:ascii="Arial" w:hAnsi="Arial" w:cs="Arial"/>
        </w:rPr>
        <w:t>:</w:t>
      </w:r>
      <w:r w:rsidRPr="002C04B2">
        <w:rPr>
          <w:rFonts w:ascii="Arial" w:hAnsi="Arial" w:cs="Arial"/>
        </w:rPr>
        <w:t xml:space="preserve"> Care minutes activities</w:t>
      </w:r>
      <w:r w:rsidR="00830717">
        <w:rPr>
          <w:rFonts w:ascii="Arial" w:hAnsi="Arial" w:cs="Arial"/>
        </w:rPr>
        <w:t xml:space="preserve"> for non</w:t>
      </w:r>
      <w:r w:rsidR="00094D05">
        <w:rPr>
          <w:rFonts w:ascii="Arial" w:hAnsi="Arial" w:cs="Arial"/>
        </w:rPr>
        <w:t>-clinical or personal care</w:t>
      </w:r>
    </w:p>
    <w:tbl>
      <w:tblPr>
        <w:tblW w:w="0" w:type="auto"/>
        <w:tblInd w:w="-5" w:type="dxa"/>
        <w:tblCellMar>
          <w:left w:w="0" w:type="dxa"/>
          <w:right w:w="0" w:type="dxa"/>
        </w:tblCellMar>
        <w:tblLook w:val="04A0" w:firstRow="1" w:lastRow="0" w:firstColumn="1" w:lastColumn="0" w:noHBand="0" w:noVBand="1"/>
        <w:tblCaption w:val="Activities included in care minutes"/>
        <w:tblDescription w:val="Table of list of non-clinical care activities"/>
      </w:tblPr>
      <w:tblGrid>
        <w:gridCol w:w="1980"/>
        <w:gridCol w:w="7026"/>
      </w:tblGrid>
      <w:tr w:rsidRPr="00CC3272" w:rsidR="00CC3272" w:rsidTr="00131CED" w14:paraId="6E16D015" w14:textId="77777777">
        <w:trPr>
          <w:tblHeader/>
        </w:trPr>
        <w:tc>
          <w:tcPr>
            <w:tcW w:w="9006" w:type="dxa"/>
            <w:gridSpan w:val="2"/>
            <w:tcBorders>
              <w:top w:val="single" w:color="auto" w:sz="8" w:space="0"/>
              <w:left w:val="single" w:color="auto" w:sz="8" w:space="0"/>
              <w:bottom w:val="single" w:color="auto" w:sz="8" w:space="0"/>
              <w:right w:val="single" w:color="auto" w:sz="8" w:space="0"/>
            </w:tcBorders>
            <w:shd w:val="clear" w:color="auto" w:fill="3F4A75" w:themeFill="text2"/>
            <w:tcMar>
              <w:top w:w="0" w:type="dxa"/>
              <w:left w:w="108" w:type="dxa"/>
              <w:bottom w:w="0" w:type="dxa"/>
              <w:right w:w="108" w:type="dxa"/>
            </w:tcMar>
          </w:tcPr>
          <w:p w:rsidRPr="00CC3272" w:rsidR="00CC3272" w:rsidP="00CC3272" w:rsidRDefault="00CC3272" w14:paraId="005F9654" w14:textId="64BA9F7A">
            <w:pPr>
              <w:rPr>
                <w:lang w:val="en-US"/>
              </w:rPr>
            </w:pPr>
            <w:bookmarkStart w:name="_Toc122301036" w:id="125"/>
            <w:bookmarkStart w:name="_Toc122301039" w:id="126"/>
            <w:bookmarkStart w:name="_Toc122301040" w:id="127"/>
            <w:bookmarkStart w:name="_Toc122301044" w:id="128"/>
            <w:bookmarkStart w:name="_Toc122301045" w:id="129"/>
            <w:bookmarkStart w:name="_Toc122301046" w:id="130"/>
            <w:bookmarkStart w:name="_Toc122301047" w:id="131"/>
            <w:bookmarkStart w:name="_Toc122301048" w:id="132"/>
            <w:bookmarkStart w:name="_Toc122301049" w:id="133"/>
            <w:bookmarkStart w:name="_Toc122301051" w:id="134"/>
            <w:bookmarkStart w:name="_Toc122301052" w:id="135"/>
            <w:bookmarkStart w:name="_Toc122301053" w:id="136"/>
            <w:bookmarkEnd w:id="125"/>
            <w:bookmarkEnd w:id="126"/>
            <w:bookmarkEnd w:id="127"/>
            <w:bookmarkEnd w:id="128"/>
            <w:bookmarkEnd w:id="129"/>
            <w:bookmarkEnd w:id="130"/>
            <w:bookmarkEnd w:id="131"/>
            <w:bookmarkEnd w:id="132"/>
            <w:bookmarkEnd w:id="133"/>
            <w:bookmarkEnd w:id="134"/>
            <w:bookmarkEnd w:id="135"/>
            <w:bookmarkEnd w:id="136"/>
            <w:r w:rsidRPr="00131CED">
              <w:rPr>
                <w:b/>
                <w:bCs/>
                <w:color w:val="FFFFFF" w:themeColor="background1"/>
                <w:lang w:val="en-US"/>
              </w:rPr>
              <w:t xml:space="preserve">Direct care type – Non-clinical </w:t>
            </w:r>
            <w:r w:rsidRPr="00131CED" w:rsidR="00F7308E">
              <w:rPr>
                <w:b/>
                <w:bCs/>
                <w:color w:val="FFFFFF" w:themeColor="background1"/>
                <w:lang w:val="en-US"/>
              </w:rPr>
              <w:t xml:space="preserve">or personal </w:t>
            </w:r>
            <w:r w:rsidRPr="00131CED">
              <w:rPr>
                <w:b/>
                <w:bCs/>
                <w:color w:val="FFFFFF" w:themeColor="background1"/>
                <w:lang w:val="en-US"/>
              </w:rPr>
              <w:t>care</w:t>
            </w:r>
            <w:r w:rsidRPr="00131CED">
              <w:rPr>
                <w:color w:val="FFFFFF" w:themeColor="background1"/>
                <w:lang w:val="en-US"/>
              </w:rPr>
              <w:t xml:space="preserve"> (</w:t>
            </w:r>
            <w:r w:rsidRPr="00131CED" w:rsidR="00BE7721">
              <w:rPr>
                <w:color w:val="FFFFFF" w:themeColor="background1"/>
                <w:lang w:val="en-US"/>
              </w:rPr>
              <w:t>r</w:t>
            </w:r>
            <w:r w:rsidRPr="00131CED">
              <w:rPr>
                <w:color w:val="FFFFFF" w:themeColor="background1"/>
                <w:lang w:val="en-US"/>
              </w:rPr>
              <w:t>efer to</w:t>
            </w:r>
            <w:r w:rsidRPr="00131CED" w:rsidR="004503D1">
              <w:rPr>
                <w:color w:val="FFFFFF" w:themeColor="background1"/>
                <w:lang w:val="en-US"/>
              </w:rPr>
              <w:t xml:space="preserve"> </w:t>
            </w:r>
            <w:hyperlink w:history="1" r:id="rId90">
              <w:r w:rsidRPr="00131CED" w:rsidR="004503D1">
                <w:rPr>
                  <w:rStyle w:val="Hyperlink"/>
                  <w:color w:val="FFFFFF" w:themeColor="background1"/>
                  <w:lang w:val="en-US"/>
                </w:rPr>
                <w:t>Aged Care Rules 2025</w:t>
              </w:r>
            </w:hyperlink>
            <w:r w:rsidRPr="00131CED">
              <w:rPr>
                <w:color w:val="FFFFFF" w:themeColor="background1"/>
                <w:lang w:val="en-US"/>
              </w:rPr>
              <w:t>, Chapter 1 Introduction, Part 3 Aged Care Services List, Division 8 Residential Care Service Types</w:t>
            </w:r>
            <w:r w:rsidRPr="00131CED" w:rsidR="00B24482">
              <w:rPr>
                <w:color w:val="FFFFFF" w:themeColor="background1"/>
                <w:lang w:val="en-US"/>
              </w:rPr>
              <w:t>,</w:t>
            </w:r>
            <w:r w:rsidRPr="00131CED">
              <w:rPr>
                <w:color w:val="FFFFFF" w:themeColor="background1"/>
                <w:lang w:val="en-US"/>
              </w:rPr>
              <w:t xml:space="preserve"> Section 8-15</w:t>
            </w:r>
            <w:r w:rsidRPr="00131CED" w:rsidR="00CD6867">
              <w:rPr>
                <w:color w:val="FFFFFF" w:themeColor="background1"/>
                <w:lang w:val="en-US"/>
              </w:rPr>
              <w:t>0</w:t>
            </w:r>
            <w:r w:rsidRPr="00131CED">
              <w:rPr>
                <w:color w:val="FFFFFF" w:themeColor="background1"/>
                <w:lang w:val="en-US"/>
              </w:rPr>
              <w:t xml:space="preserve">) </w:t>
            </w:r>
          </w:p>
        </w:tc>
      </w:tr>
      <w:tr w:rsidRPr="00CC3272" w:rsidR="00CC3272" w:rsidTr="00F3678D" w14:paraId="0543D0A4" w14:textId="77777777">
        <w:tc>
          <w:tcPr>
            <w:tcW w:w="9006"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670998" w:rsidRDefault="008E4EF3" w14:paraId="79D897C8" w14:textId="770BEF37">
            <w:pPr>
              <w:jc w:val="center"/>
              <w:rPr>
                <w:b/>
                <w:bCs/>
                <w:lang w:val="en-US"/>
              </w:rPr>
            </w:pPr>
            <w:r>
              <w:rPr>
                <w:b/>
                <w:bCs/>
                <w:lang w:val="en-US"/>
              </w:rPr>
              <w:t xml:space="preserve">Non-clinical </w:t>
            </w:r>
            <w:r w:rsidR="009644A6">
              <w:rPr>
                <w:b/>
                <w:bCs/>
                <w:lang w:val="en-US"/>
              </w:rPr>
              <w:t xml:space="preserve">or personal </w:t>
            </w:r>
            <w:r w:rsidRPr="00CC3272" w:rsidR="009644A6">
              <w:rPr>
                <w:b/>
                <w:bCs/>
                <w:lang w:val="en-US"/>
              </w:rPr>
              <w:t>care</w:t>
            </w:r>
            <w:r w:rsidRPr="00CC3272" w:rsidR="009644A6">
              <w:rPr>
                <w:lang w:val="en-US"/>
              </w:rPr>
              <w:t xml:space="preserve"> </w:t>
            </w:r>
            <w:r>
              <w:rPr>
                <w:b/>
                <w:bCs/>
                <w:lang w:val="en-US"/>
              </w:rPr>
              <w:t>s</w:t>
            </w:r>
            <w:r w:rsidRPr="00CC3272" w:rsidR="00CC3272">
              <w:rPr>
                <w:b/>
                <w:bCs/>
                <w:lang w:val="en-US"/>
              </w:rPr>
              <w:t xml:space="preserve">ervices </w:t>
            </w:r>
            <w:r w:rsidR="007E3B18">
              <w:rPr>
                <w:b/>
                <w:bCs/>
                <w:lang w:val="en-US"/>
              </w:rPr>
              <w:t>INCLUDED</w:t>
            </w:r>
            <w:r w:rsidRPr="00CC3272" w:rsidR="00CC3272">
              <w:rPr>
                <w:b/>
                <w:bCs/>
                <w:lang w:val="en-US"/>
              </w:rPr>
              <w:t xml:space="preserve"> as care minutes</w:t>
            </w:r>
          </w:p>
        </w:tc>
      </w:tr>
      <w:tr w:rsidRPr="00CC3272" w:rsidR="00CC3272" w:rsidTr="00F3678D" w14:paraId="453F66C2"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15A7D628" w14:textId="6B776C73">
            <w:pPr>
              <w:rPr>
                <w:lang w:val="en-US"/>
              </w:rPr>
            </w:pPr>
            <w:r w:rsidRPr="00CC3272">
              <w:rPr>
                <w:lang w:val="en-US"/>
              </w:rPr>
              <w:t>Item 2</w:t>
            </w:r>
            <w:r w:rsidR="0057671E">
              <w:rPr>
                <w:lang w:val="en-US"/>
              </w:rPr>
              <w:t xml:space="preserve"> </w:t>
            </w:r>
            <w:r w:rsidRPr="00CC3272">
              <w:rPr>
                <w:lang w:val="en-US"/>
              </w:rPr>
              <w:t>- Personal care Assistance</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62CF874F" w14:textId="77777777">
            <w:pPr>
              <w:rPr>
                <w:lang w:val="en-US"/>
              </w:rPr>
            </w:pPr>
            <w:r w:rsidRPr="00CC3272">
              <w:rPr>
                <w:lang w:val="en-US"/>
              </w:rPr>
              <w:t xml:space="preserve">Personal assistance, including individual attention, individual supervision and physical assistance, with the following: </w:t>
            </w:r>
          </w:p>
          <w:p w:rsidRPr="00E84707" w:rsidR="00E84707" w:rsidP="00F3678D" w:rsidRDefault="00CC3272" w14:paraId="3144EE43" w14:textId="0DB18C2B">
            <w:pPr>
              <w:pStyle w:val="ListParagraph"/>
              <w:numPr>
                <w:ilvl w:val="0"/>
                <w:numId w:val="69"/>
              </w:numPr>
              <w:rPr>
                <w:lang w:val="en-US"/>
              </w:rPr>
            </w:pPr>
            <w:r w:rsidRPr="00CC3272">
              <w:rPr>
                <w:lang w:val="en-US"/>
              </w:rPr>
              <w:t xml:space="preserve">bathing, showering, personal hygiene and grooming (other than hairdressing); </w:t>
            </w:r>
          </w:p>
          <w:p w:rsidRPr="00E84707" w:rsidR="00E84707" w:rsidP="00F3678D" w:rsidRDefault="00CC3272" w14:paraId="30F05665" w14:textId="740D2570">
            <w:pPr>
              <w:pStyle w:val="ListParagraph"/>
              <w:numPr>
                <w:ilvl w:val="0"/>
                <w:numId w:val="69"/>
              </w:numPr>
              <w:rPr>
                <w:lang w:val="en-US"/>
              </w:rPr>
            </w:pPr>
            <w:r w:rsidRPr="00CC3272">
              <w:rPr>
                <w:lang w:val="en-US"/>
              </w:rPr>
              <w:t xml:space="preserve">dressing, undressing and using dressing aids; </w:t>
            </w:r>
          </w:p>
          <w:p w:rsidRPr="00E84707" w:rsidR="00E84707" w:rsidP="00F3678D" w:rsidRDefault="00CC3272" w14:paraId="7234F5EB" w14:textId="1694CF47">
            <w:pPr>
              <w:pStyle w:val="ListParagraph"/>
              <w:numPr>
                <w:ilvl w:val="0"/>
                <w:numId w:val="69"/>
              </w:numPr>
              <w:rPr>
                <w:lang w:val="en-US"/>
              </w:rPr>
            </w:pPr>
            <w:r w:rsidRPr="00CC3272">
              <w:rPr>
                <w:lang w:val="en-US"/>
              </w:rPr>
              <w:t xml:space="preserve">eating and drinking, and using utensils and eating aids (including actual feeding if necessary); </w:t>
            </w:r>
          </w:p>
          <w:p w:rsidRPr="00CC3272" w:rsidR="00CC3272" w:rsidP="00F3678D" w:rsidRDefault="00CC3272" w14:paraId="00653218" w14:textId="65E09309">
            <w:pPr>
              <w:pStyle w:val="ListParagraph"/>
              <w:numPr>
                <w:ilvl w:val="0"/>
                <w:numId w:val="69"/>
              </w:numPr>
              <w:rPr>
                <w:lang w:val="en-US"/>
              </w:rPr>
            </w:pPr>
            <w:r w:rsidRPr="00CC3272">
              <w:rPr>
                <w:lang w:val="en-US"/>
              </w:rPr>
              <w:t>cleaning of personal items (and their storage containers) needed for daily living, including dentures, hearing aids, glasses, mobility aids and artificial limbs</w:t>
            </w:r>
            <w:r w:rsidR="00983368">
              <w:rPr>
                <w:lang w:val="en-US"/>
              </w:rPr>
              <w:t>.</w:t>
            </w:r>
          </w:p>
        </w:tc>
      </w:tr>
      <w:tr w:rsidRPr="00CC3272" w:rsidR="00CC3272" w:rsidTr="00F3678D" w14:paraId="52DD293D"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2C56087B" w14:textId="226D61A6">
            <w:pPr>
              <w:rPr>
                <w:lang w:val="en-US"/>
              </w:rPr>
            </w:pPr>
            <w:r w:rsidRPr="00CC3272">
              <w:rPr>
                <w:lang w:val="en-US"/>
              </w:rPr>
              <w:t>Item 3</w:t>
            </w:r>
            <w:r w:rsidR="004E4AA9">
              <w:rPr>
                <w:lang w:val="en-US"/>
              </w:rPr>
              <w:t xml:space="preserve"> </w:t>
            </w:r>
            <w:r w:rsidR="0057671E">
              <w:rPr>
                <w:lang w:val="en-US"/>
              </w:rPr>
              <w:t xml:space="preserve">- </w:t>
            </w:r>
            <w:r w:rsidRPr="00CC3272">
              <w:rPr>
                <w:lang w:val="en-US"/>
              </w:rPr>
              <w:t>Communication</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7B901D0A" w14:textId="77777777">
            <w:pPr>
              <w:rPr>
                <w:lang w:val="en-US"/>
              </w:rPr>
            </w:pPr>
            <w:r w:rsidRPr="00CC3272">
              <w:rPr>
                <w:lang w:val="en-US"/>
              </w:rPr>
              <w:t xml:space="preserve">Assistance with daily communication, including the following: </w:t>
            </w:r>
          </w:p>
          <w:p w:rsidR="00573375" w:rsidP="00CC3272" w:rsidRDefault="00CC3272" w14:paraId="62B6F7F9" w14:textId="73759B9B">
            <w:pPr>
              <w:pStyle w:val="ListParagraph"/>
              <w:numPr>
                <w:ilvl w:val="0"/>
                <w:numId w:val="70"/>
              </w:numPr>
              <w:rPr>
                <w:lang w:val="en-US"/>
              </w:rPr>
            </w:pPr>
            <w:r w:rsidRPr="000E7011">
              <w:rPr>
                <w:lang w:val="en-US"/>
              </w:rPr>
              <w:t>assistance to address difficulties arising from impaired hearing, sight or speech, cognitive impairment, or lack of common language</w:t>
            </w:r>
            <w:r w:rsidR="001B1236">
              <w:rPr>
                <w:lang w:val="en-US"/>
              </w:rPr>
              <w:t>.</w:t>
            </w:r>
          </w:p>
          <w:p w:rsidRPr="00573375" w:rsidR="00CC3272" w:rsidP="00670998" w:rsidRDefault="00CC3272" w14:paraId="205408AA" w14:textId="02383541">
            <w:pPr>
              <w:pStyle w:val="ListParagraph"/>
              <w:numPr>
                <w:ilvl w:val="0"/>
                <w:numId w:val="70"/>
              </w:numPr>
              <w:rPr>
                <w:lang w:val="en-US"/>
              </w:rPr>
            </w:pPr>
            <w:r w:rsidRPr="00573375">
              <w:rPr>
                <w:lang w:val="en-US"/>
              </w:rPr>
              <w:t>fitting sensory communication aids and checking hearing aid batteries</w:t>
            </w:r>
            <w:r w:rsidR="00983368">
              <w:rPr>
                <w:lang w:val="en-US"/>
              </w:rPr>
              <w:t>.</w:t>
            </w:r>
          </w:p>
        </w:tc>
      </w:tr>
      <w:tr w:rsidRPr="00CC3272" w:rsidR="00CC3272" w:rsidTr="00F3678D" w14:paraId="1B810417"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0983EDF1" w14:textId="77777777">
            <w:pPr>
              <w:rPr>
                <w:lang w:val="en-US"/>
              </w:rPr>
            </w:pPr>
            <w:r w:rsidRPr="00CC3272">
              <w:rPr>
                <w:lang w:val="en-US"/>
              </w:rPr>
              <w:t xml:space="preserve">Item 4 - Emotional Support </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Pr="00CC3272" w:rsidR="00CC3272" w:rsidP="00CC3272" w:rsidRDefault="002D12CC" w14:paraId="254BF5CB" w14:textId="01DF7343">
            <w:pPr>
              <w:rPr>
                <w:lang w:val="en-US"/>
              </w:rPr>
            </w:pPr>
            <w:r>
              <w:rPr>
                <w:lang w:val="en-US"/>
              </w:rPr>
              <w:t>Including the</w:t>
            </w:r>
            <w:r w:rsidRPr="00CC3272" w:rsidR="00CC3272">
              <w:rPr>
                <w:lang w:val="en-US"/>
              </w:rPr>
              <w:t xml:space="preserve"> following: </w:t>
            </w:r>
          </w:p>
          <w:p w:rsidRPr="00573375" w:rsidR="00CC3272" w:rsidP="00670998" w:rsidRDefault="00CC3272" w14:paraId="6E212BE8" w14:textId="2B7B63A1">
            <w:pPr>
              <w:pStyle w:val="ListParagraph"/>
              <w:numPr>
                <w:ilvl w:val="0"/>
                <w:numId w:val="71"/>
              </w:numPr>
              <w:rPr>
                <w:lang w:val="en-US"/>
              </w:rPr>
            </w:pPr>
            <w:r w:rsidRPr="00573375">
              <w:rPr>
                <w:lang w:val="en-US"/>
              </w:rPr>
              <w:t xml:space="preserve">if the </w:t>
            </w:r>
            <w:r w:rsidR="00FB772A">
              <w:rPr>
                <w:lang w:val="en-US"/>
              </w:rPr>
              <w:t>resident</w:t>
            </w:r>
            <w:r w:rsidRPr="00573375">
              <w:rPr>
                <w:lang w:val="en-US"/>
              </w:rPr>
              <w:t xml:space="preserve"> is experiencing social isolation, loneliness or emotional distress</w:t>
            </w:r>
            <w:r w:rsidR="00E70684">
              <w:rPr>
                <w:lang w:val="en-US"/>
              </w:rPr>
              <w:t xml:space="preserve"> – </w:t>
            </w:r>
            <w:r w:rsidRPr="00573375">
              <w:rPr>
                <w:lang w:val="en-US"/>
              </w:rPr>
              <w:t>ongoing</w:t>
            </w:r>
            <w:r w:rsidR="00E70684">
              <w:rPr>
                <w:lang w:val="en-US"/>
              </w:rPr>
              <w:t xml:space="preserve"> </w:t>
            </w:r>
            <w:r w:rsidRPr="00573375">
              <w:rPr>
                <w:lang w:val="en-US"/>
              </w:rPr>
              <w:t xml:space="preserve">emotional support to, and supervision of, the </w:t>
            </w:r>
            <w:r w:rsidR="00FB772A">
              <w:rPr>
                <w:lang w:val="en-US"/>
              </w:rPr>
              <w:t>resident</w:t>
            </w:r>
            <w:r w:rsidRPr="00573375">
              <w:rPr>
                <w:lang w:val="en-US"/>
              </w:rPr>
              <w:t xml:space="preserve"> (including pastoral support); </w:t>
            </w:r>
          </w:p>
          <w:p w:rsidR="005E729A" w:rsidP="00CC3272" w:rsidRDefault="00CC3272" w14:paraId="6B89E5D5" w14:textId="509306E3">
            <w:pPr>
              <w:pStyle w:val="ListParagraph"/>
              <w:numPr>
                <w:ilvl w:val="0"/>
                <w:numId w:val="71"/>
              </w:numPr>
              <w:rPr>
                <w:lang w:val="en-US"/>
              </w:rPr>
            </w:pPr>
            <w:r w:rsidRPr="00573375">
              <w:rPr>
                <w:lang w:val="en-US"/>
              </w:rPr>
              <w:t xml:space="preserve">if the </w:t>
            </w:r>
            <w:r w:rsidR="00FB772A">
              <w:rPr>
                <w:lang w:val="en-US"/>
              </w:rPr>
              <w:t>resident</w:t>
            </w:r>
            <w:r w:rsidRPr="00573375">
              <w:rPr>
                <w:lang w:val="en-US"/>
              </w:rPr>
              <w:t xml:space="preserve"> is new to the residential care home</w:t>
            </w:r>
            <w:r w:rsidR="00E70684">
              <w:rPr>
                <w:lang w:val="en-US"/>
              </w:rPr>
              <w:t xml:space="preserve"> – </w:t>
            </w:r>
            <w:r w:rsidRPr="00573375">
              <w:rPr>
                <w:lang w:val="en-US"/>
              </w:rPr>
              <w:t xml:space="preserve">assisting the </w:t>
            </w:r>
            <w:r w:rsidR="00FB772A">
              <w:rPr>
                <w:lang w:val="en-US"/>
              </w:rPr>
              <w:t>resident</w:t>
            </w:r>
            <w:r w:rsidRPr="00573375">
              <w:rPr>
                <w:lang w:val="en-US"/>
              </w:rPr>
              <w:t xml:space="preserve"> to adjust to their new living environment;</w:t>
            </w:r>
          </w:p>
          <w:p w:rsidRPr="00573375" w:rsidR="00CC3272" w:rsidP="00670998" w:rsidRDefault="00CC3272" w14:paraId="1D1075B9" w14:textId="337C039D">
            <w:pPr>
              <w:pStyle w:val="ListParagraph"/>
              <w:numPr>
                <w:ilvl w:val="0"/>
                <w:numId w:val="71"/>
              </w:numPr>
              <w:rPr>
                <w:lang w:val="en-US"/>
              </w:rPr>
            </w:pPr>
            <w:r w:rsidRPr="00573375">
              <w:rPr>
                <w:lang w:val="en-US"/>
              </w:rPr>
              <w:t xml:space="preserve">provision of culturally safe supports that have been determined in consultation with the </w:t>
            </w:r>
            <w:r w:rsidR="00FB772A">
              <w:rPr>
                <w:lang w:val="en-US"/>
              </w:rPr>
              <w:t>resident</w:t>
            </w:r>
            <w:r w:rsidRPr="00573375">
              <w:rPr>
                <w:lang w:val="en-US"/>
              </w:rPr>
              <w:t xml:space="preserve"> and their supporters (if required)</w:t>
            </w:r>
            <w:r w:rsidR="00983368">
              <w:rPr>
                <w:lang w:val="en-US"/>
              </w:rPr>
              <w:t>.</w:t>
            </w:r>
          </w:p>
        </w:tc>
      </w:tr>
      <w:tr w:rsidRPr="00CC3272" w:rsidR="00CC3272" w:rsidTr="00F3678D" w14:paraId="4CE9C870"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3F869D94" w14:textId="77777777">
            <w:pPr>
              <w:rPr>
                <w:lang w:val="en-US"/>
              </w:rPr>
            </w:pPr>
            <w:r w:rsidRPr="00CC3272">
              <w:rPr>
                <w:lang w:val="en-US"/>
              </w:rPr>
              <w:t>Item 5 - Mobility and movement needs</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Pr="00CC3272" w:rsidR="00CC3272" w:rsidP="00CC3272" w:rsidRDefault="00623F83" w14:paraId="2A580B96" w14:textId="1399D0CD">
            <w:pPr>
              <w:rPr>
                <w:lang w:val="en-US"/>
              </w:rPr>
            </w:pPr>
            <w:r>
              <w:rPr>
                <w:lang w:val="en-US"/>
              </w:rPr>
              <w:t>I</w:t>
            </w:r>
            <w:r w:rsidR="002D12CC">
              <w:rPr>
                <w:lang w:val="en-US"/>
              </w:rPr>
              <w:t>ncluding the</w:t>
            </w:r>
            <w:r w:rsidRPr="00CC3272" w:rsidR="00CC3272">
              <w:rPr>
                <w:lang w:val="en-US"/>
              </w:rPr>
              <w:t xml:space="preserve"> following</w:t>
            </w:r>
            <w:r w:rsidR="004C4147">
              <w:rPr>
                <w:lang w:val="en-US"/>
              </w:rPr>
              <w:t>:</w:t>
            </w:r>
            <w:r w:rsidRPr="00CC3272" w:rsidR="00CC3272">
              <w:rPr>
                <w:lang w:val="en-US"/>
              </w:rPr>
              <w:t xml:space="preserve"> </w:t>
            </w:r>
          </w:p>
          <w:p w:rsidR="005468A0" w:rsidP="00CC3272" w:rsidRDefault="00CC3272" w14:paraId="6779A47A" w14:textId="0EEC119B">
            <w:pPr>
              <w:pStyle w:val="ListParagraph"/>
              <w:numPr>
                <w:ilvl w:val="0"/>
                <w:numId w:val="72"/>
              </w:numPr>
              <w:rPr>
                <w:lang w:val="en-US"/>
              </w:rPr>
            </w:pPr>
            <w:r w:rsidRPr="00D53041">
              <w:rPr>
                <w:lang w:val="en-US"/>
              </w:rPr>
              <w:t xml:space="preserve">assisting the </w:t>
            </w:r>
            <w:r w:rsidR="00FB772A">
              <w:rPr>
                <w:lang w:val="en-US"/>
              </w:rPr>
              <w:t>resident</w:t>
            </w:r>
            <w:r w:rsidRPr="00D53041">
              <w:rPr>
                <w:lang w:val="en-US"/>
              </w:rPr>
              <w:t xml:space="preserve"> with moving, walking and wheelchair use;</w:t>
            </w:r>
          </w:p>
          <w:p w:rsidR="005468A0" w:rsidP="00CC3272" w:rsidRDefault="00CC3272" w14:paraId="26E94883" w14:textId="116C2594">
            <w:pPr>
              <w:pStyle w:val="ListParagraph"/>
              <w:numPr>
                <w:ilvl w:val="0"/>
                <w:numId w:val="72"/>
              </w:numPr>
              <w:rPr>
                <w:lang w:val="en-US"/>
              </w:rPr>
            </w:pPr>
            <w:r w:rsidRPr="005468A0">
              <w:rPr>
                <w:lang w:val="en-US"/>
              </w:rPr>
              <w:t xml:space="preserve">assisting the </w:t>
            </w:r>
            <w:r w:rsidR="00FB772A">
              <w:rPr>
                <w:lang w:val="en-US"/>
              </w:rPr>
              <w:t>resident</w:t>
            </w:r>
            <w:r w:rsidRPr="005468A0">
              <w:rPr>
                <w:lang w:val="en-US"/>
              </w:rPr>
              <w:t xml:space="preserve"> with using devices and appliances designed to aid mobility; </w:t>
            </w:r>
          </w:p>
          <w:p w:rsidR="00DA4013" w:rsidP="00CC3272" w:rsidRDefault="00CC3272" w14:paraId="02A7F1DB" w14:textId="77777777">
            <w:pPr>
              <w:pStyle w:val="ListParagraph"/>
              <w:numPr>
                <w:ilvl w:val="0"/>
                <w:numId w:val="72"/>
              </w:numPr>
              <w:rPr>
                <w:lang w:val="en-US"/>
              </w:rPr>
            </w:pPr>
            <w:r w:rsidRPr="005468A0">
              <w:rPr>
                <w:lang w:val="en-US"/>
              </w:rPr>
              <w:t>the fitting of artificial limbs and other personal mobility aids;</w:t>
            </w:r>
          </w:p>
          <w:p w:rsidRPr="00DA4013" w:rsidR="00E817E7" w:rsidP="00F3678D" w:rsidRDefault="00CC3272" w14:paraId="5600B79E" w14:textId="0A8A5C53">
            <w:pPr>
              <w:pStyle w:val="ListParagraph"/>
              <w:numPr>
                <w:ilvl w:val="0"/>
                <w:numId w:val="72"/>
              </w:numPr>
              <w:rPr>
                <w:lang w:val="en-US"/>
              </w:rPr>
            </w:pPr>
            <w:r w:rsidRPr="00DA4013">
              <w:rPr>
                <w:lang w:val="en-US"/>
              </w:rPr>
              <w:t>maintenance of crutches, quadruped walkers, walking frames, wheeled walkers, standing walkers, walking sticks, wheelchairs, and tilt-in-space chairs</w:t>
            </w:r>
            <w:r w:rsidR="001F69CD">
              <w:rPr>
                <w:lang w:val="en-US"/>
              </w:rPr>
              <w:t>;</w:t>
            </w:r>
          </w:p>
          <w:p w:rsidRPr="00CC3272" w:rsidR="00CC3272" w:rsidP="00F3678D" w:rsidRDefault="00E817E7" w14:paraId="08089932" w14:textId="58107898">
            <w:pPr>
              <w:pStyle w:val="ListParagraph"/>
              <w:numPr>
                <w:ilvl w:val="0"/>
                <w:numId w:val="72"/>
              </w:numPr>
              <w:rPr>
                <w:lang w:val="en-US"/>
              </w:rPr>
            </w:pPr>
            <w:r w:rsidRPr="00E817E7">
              <w:rPr>
                <w:lang w:val="en-US"/>
              </w:rPr>
              <w:t xml:space="preserve">aids and equipment used by aged care workers to move the </w:t>
            </w:r>
            <w:r w:rsidR="00FB772A">
              <w:rPr>
                <w:lang w:val="en-US"/>
              </w:rPr>
              <w:t>resident</w:t>
            </w:r>
            <w:r w:rsidRPr="00E817E7">
              <w:rPr>
                <w:lang w:val="en-US"/>
              </w:rPr>
              <w:t xml:space="preserve">, including for </w:t>
            </w:r>
            <w:r w:rsidR="00FB772A">
              <w:rPr>
                <w:lang w:val="en-US"/>
              </w:rPr>
              <w:t>resident</w:t>
            </w:r>
            <w:r w:rsidRPr="00E817E7">
              <w:rPr>
                <w:lang w:val="en-US"/>
              </w:rPr>
              <w:t>s with bariatric needs</w:t>
            </w:r>
            <w:r>
              <w:rPr>
                <w:lang w:val="en-US"/>
              </w:rPr>
              <w:t xml:space="preserve">. </w:t>
            </w:r>
          </w:p>
        </w:tc>
      </w:tr>
      <w:tr w:rsidRPr="00CC3272" w:rsidR="00CC3272" w:rsidTr="00F3678D" w14:paraId="30B79097"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3FBB5026" w14:textId="77777777">
            <w:pPr>
              <w:rPr>
                <w:lang w:val="en-US"/>
              </w:rPr>
            </w:pPr>
            <w:r w:rsidRPr="00CC3272">
              <w:rPr>
                <w:lang w:val="en-US"/>
              </w:rPr>
              <w:t xml:space="preserve">Item 6 - Continence management </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002162A5" w:rsidP="00DA2D33" w:rsidRDefault="002D12CC" w14:paraId="168E9513" w14:textId="0AEF4832">
            <w:pPr>
              <w:rPr>
                <w:lang w:val="en-US"/>
              </w:rPr>
            </w:pPr>
            <w:r w:rsidRPr="00DA2D33">
              <w:rPr>
                <w:lang w:val="en-US"/>
              </w:rPr>
              <w:t xml:space="preserve">Including </w:t>
            </w:r>
            <w:r w:rsidR="00000E08">
              <w:rPr>
                <w:lang w:val="en-US"/>
              </w:rPr>
              <w:t xml:space="preserve">assisting the </w:t>
            </w:r>
            <w:r w:rsidR="00FB772A">
              <w:rPr>
                <w:lang w:val="en-US"/>
              </w:rPr>
              <w:t>resident</w:t>
            </w:r>
            <w:r w:rsidR="00000E08">
              <w:rPr>
                <w:lang w:val="en-US"/>
              </w:rPr>
              <w:t xml:space="preserve"> to:</w:t>
            </w:r>
          </w:p>
          <w:p w:rsidR="00E97837" w:rsidRDefault="00D058D7" w14:paraId="0E6E94B5" w14:textId="470159DA">
            <w:pPr>
              <w:pStyle w:val="ListParagraph"/>
              <w:numPr>
                <w:ilvl w:val="0"/>
                <w:numId w:val="77"/>
              </w:numPr>
              <w:rPr>
                <w:lang w:val="en-US"/>
              </w:rPr>
            </w:pPr>
            <w:r w:rsidRPr="00DA2D33">
              <w:rPr>
                <w:lang w:val="en-US"/>
              </w:rPr>
              <w:t xml:space="preserve">maintain continence or manage incontinence; </w:t>
            </w:r>
          </w:p>
          <w:p w:rsidRPr="00C53FC4" w:rsidR="00CC3272" w:rsidP="00F3678D" w:rsidRDefault="00D058D7" w14:paraId="1FAFA772" w14:textId="70227108">
            <w:pPr>
              <w:pStyle w:val="ListParagraph"/>
              <w:numPr>
                <w:ilvl w:val="0"/>
                <w:numId w:val="77"/>
              </w:numPr>
              <w:rPr>
                <w:lang w:val="en-US"/>
              </w:rPr>
            </w:pPr>
            <w:r w:rsidRPr="00DA2D33">
              <w:rPr>
                <w:lang w:val="en-US"/>
              </w:rPr>
              <w:t>and use aids and appliances designed to assist continence management</w:t>
            </w:r>
            <w:r w:rsidR="0006537A">
              <w:rPr>
                <w:lang w:val="en-US"/>
              </w:rPr>
              <w:t>.</w:t>
            </w:r>
          </w:p>
        </w:tc>
      </w:tr>
      <w:tr w:rsidRPr="00CC3272" w:rsidR="00CC3272" w:rsidTr="00F3678D" w14:paraId="2A46A81F"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0D32B1F9" w14:textId="77777777">
            <w:pPr>
              <w:rPr>
                <w:lang w:val="en-US"/>
              </w:rPr>
            </w:pPr>
            <w:r w:rsidRPr="00CC3272">
              <w:rPr>
                <w:lang w:val="en-US"/>
              </w:rPr>
              <w:t xml:space="preserve">Item 7 - Recreational and social activities </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002E75D9" w:rsidP="00593A43" w:rsidRDefault="00CC3272" w14:paraId="030CE297" w14:textId="7656F827">
            <w:pPr>
              <w:rPr>
                <w:lang w:val="en-US"/>
              </w:rPr>
            </w:pPr>
            <w:r w:rsidRPr="00CC3272">
              <w:rPr>
                <w:lang w:val="en-US"/>
              </w:rPr>
              <w:t xml:space="preserve">Tailored recreational programs and leisure activities aimed at preventing loneliness and boredom, creating an enjoyable and interesting environment, and maintaining and improving the social interaction of the </w:t>
            </w:r>
            <w:r w:rsidR="00FB772A">
              <w:rPr>
                <w:lang w:val="en-US"/>
              </w:rPr>
              <w:t>resident</w:t>
            </w:r>
            <w:r w:rsidRPr="00CC3272">
              <w:rPr>
                <w:lang w:val="en-US"/>
              </w:rPr>
              <w:t>.</w:t>
            </w:r>
          </w:p>
          <w:p w:rsidRPr="00CC3272" w:rsidR="00CC3272" w:rsidP="00593A43" w:rsidRDefault="00E3246C" w14:paraId="6EDCDE3C" w14:textId="699A5020">
            <w:pPr>
              <w:rPr>
                <w:lang w:val="en-US"/>
              </w:rPr>
            </w:pPr>
            <w:r w:rsidRPr="00670998">
              <w:rPr>
                <w:b/>
                <w:bCs/>
                <w:lang w:val="en-US"/>
              </w:rPr>
              <w:t>Note:</w:t>
            </w:r>
            <w:r w:rsidR="00662206">
              <w:rPr>
                <w:b/>
                <w:bCs/>
                <w:lang w:val="en-US"/>
              </w:rPr>
              <w:t xml:space="preserve"> </w:t>
            </w:r>
            <w:r w:rsidR="00662206">
              <w:rPr>
                <w:rFonts w:cs="Arial"/>
              </w:rPr>
              <w:t>Time spen</w:t>
            </w:r>
            <w:r w:rsidR="002E75D9">
              <w:rPr>
                <w:rFonts w:cs="Arial"/>
              </w:rPr>
              <w:t>t</w:t>
            </w:r>
            <w:r w:rsidR="00662206">
              <w:rPr>
                <w:rFonts w:cs="Arial"/>
              </w:rPr>
              <w:t xml:space="preserve"> planning or delivering</w:t>
            </w:r>
            <w:r w:rsidR="00E819EA">
              <w:rPr>
                <w:rFonts w:cs="Arial"/>
              </w:rPr>
              <w:t xml:space="preserve"> recreational programs or leisure activities cannot be</w:t>
            </w:r>
            <w:r w:rsidRPr="00B9557B" w:rsidR="00662206">
              <w:rPr>
                <w:rFonts w:cs="Arial"/>
              </w:rPr>
              <w:t xml:space="preserve"> counted where they are in relation to planning or delivery of activities to a group of </w:t>
            </w:r>
            <w:r w:rsidR="00FB772A">
              <w:rPr>
                <w:rFonts w:cs="Arial"/>
              </w:rPr>
              <w:t>resident</w:t>
            </w:r>
            <w:r w:rsidRPr="00B9557B" w:rsidR="00662206">
              <w:rPr>
                <w:rFonts w:cs="Arial"/>
              </w:rPr>
              <w:t>s.</w:t>
            </w:r>
          </w:p>
        </w:tc>
      </w:tr>
    </w:tbl>
    <w:p w:rsidRPr="00F85491" w:rsidR="002325F1" w:rsidP="00F3678D" w:rsidRDefault="00094D05" w14:paraId="36D4E67A" w14:textId="5450E060">
      <w:pPr>
        <w:pStyle w:val="Caption"/>
        <w:rPr>
          <w:rFonts w:cs="Arial"/>
        </w:rPr>
      </w:pPr>
      <w:r>
        <w:t xml:space="preserve">Table 2: </w:t>
      </w:r>
      <w:r w:rsidRPr="002C04B2">
        <w:rPr>
          <w:rFonts w:ascii="Arial" w:hAnsi="Arial" w:cs="Arial"/>
        </w:rPr>
        <w:t>Care minutes activities</w:t>
      </w:r>
      <w:r>
        <w:rPr>
          <w:rFonts w:ascii="Arial" w:hAnsi="Arial" w:cs="Arial"/>
        </w:rPr>
        <w:t xml:space="preserve"> for clinical care</w:t>
      </w:r>
    </w:p>
    <w:tbl>
      <w:tblPr>
        <w:tblW w:w="0" w:type="auto"/>
        <w:tblInd w:w="-5" w:type="dxa"/>
        <w:tblCellMar>
          <w:left w:w="0" w:type="dxa"/>
          <w:right w:w="0" w:type="dxa"/>
        </w:tblCellMar>
        <w:tblLook w:val="04A0" w:firstRow="1" w:lastRow="0" w:firstColumn="1" w:lastColumn="0" w:noHBand="0" w:noVBand="1"/>
        <w:tblCaption w:val="Activities included in care minutes"/>
        <w:tblDescription w:val="Table of list of clinical care activities"/>
      </w:tblPr>
      <w:tblGrid>
        <w:gridCol w:w="1980"/>
        <w:gridCol w:w="7026"/>
      </w:tblGrid>
      <w:tr w:rsidRPr="00CC3272" w:rsidR="00CC3272" w:rsidTr="00131CED" w14:paraId="17A07EB0" w14:textId="77777777">
        <w:trPr>
          <w:tblHeader/>
        </w:trPr>
        <w:tc>
          <w:tcPr>
            <w:tcW w:w="9006" w:type="dxa"/>
            <w:gridSpan w:val="2"/>
            <w:tcBorders>
              <w:top w:val="single" w:color="auto" w:sz="8" w:space="0"/>
              <w:left w:val="single" w:color="auto" w:sz="8" w:space="0"/>
              <w:bottom w:val="single" w:color="auto" w:sz="8" w:space="0"/>
              <w:right w:val="single" w:color="auto" w:sz="8" w:space="0"/>
            </w:tcBorders>
            <w:shd w:val="clear" w:color="auto" w:fill="3F4A75" w:themeFill="text2"/>
            <w:tcMar>
              <w:top w:w="0" w:type="dxa"/>
              <w:left w:w="108" w:type="dxa"/>
              <w:bottom w:w="0" w:type="dxa"/>
              <w:right w:w="108" w:type="dxa"/>
            </w:tcMar>
          </w:tcPr>
          <w:p w:rsidRPr="00CC3272" w:rsidR="00CC3272" w:rsidP="00CC3272" w:rsidRDefault="00CC3272" w14:paraId="3B85D09A" w14:textId="6000B84F">
            <w:pPr>
              <w:rPr>
                <w:lang w:val="en-US"/>
              </w:rPr>
            </w:pPr>
            <w:r w:rsidRPr="00131CED">
              <w:rPr>
                <w:b/>
                <w:bCs/>
                <w:color w:val="FFFFFF" w:themeColor="background1"/>
                <w:lang w:val="en-US"/>
              </w:rPr>
              <w:t>Direct care type – Clinical care</w:t>
            </w:r>
            <w:r w:rsidRPr="00131CED">
              <w:rPr>
                <w:color w:val="FFFFFF" w:themeColor="background1"/>
                <w:lang w:val="en-US"/>
              </w:rPr>
              <w:t xml:space="preserve"> (</w:t>
            </w:r>
            <w:r w:rsidRPr="00131CED" w:rsidR="0077170E">
              <w:rPr>
                <w:color w:val="FFFFFF" w:themeColor="background1"/>
                <w:lang w:val="en-US"/>
              </w:rPr>
              <w:t>r</w:t>
            </w:r>
            <w:r w:rsidRPr="00131CED">
              <w:rPr>
                <w:color w:val="FFFFFF" w:themeColor="background1"/>
                <w:lang w:val="en-US"/>
              </w:rPr>
              <w:t xml:space="preserve">efer to </w:t>
            </w:r>
            <w:hyperlink w:history="1" r:id="rId91">
              <w:r w:rsidRPr="00131CED">
                <w:rPr>
                  <w:rStyle w:val="Hyperlink"/>
                  <w:color w:val="FFFFFF" w:themeColor="background1"/>
                  <w:lang w:val="en-US"/>
                </w:rPr>
                <w:t>Aged Care Rules 2025</w:t>
              </w:r>
            </w:hyperlink>
            <w:r w:rsidRPr="00131CED">
              <w:rPr>
                <w:color w:val="FFFFFF" w:themeColor="background1"/>
                <w:lang w:val="en-US"/>
              </w:rPr>
              <w:t xml:space="preserve">, Chapter 1 Introduction, Part 3 Aged Care Services List, Division 8 Residential Care Service Types Section 8-155) </w:t>
            </w:r>
          </w:p>
        </w:tc>
      </w:tr>
      <w:tr w:rsidRPr="00CC3272" w:rsidR="00CC3272" w:rsidTr="00F3678D" w14:paraId="18F7EF52" w14:textId="77777777">
        <w:tc>
          <w:tcPr>
            <w:tcW w:w="9006"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670998" w:rsidRDefault="00890586" w14:paraId="455CECDF" w14:textId="13900DB0">
            <w:pPr>
              <w:jc w:val="center"/>
              <w:rPr>
                <w:lang w:val="en-US"/>
              </w:rPr>
            </w:pPr>
            <w:r>
              <w:rPr>
                <w:b/>
                <w:bCs/>
                <w:lang w:val="en-US"/>
              </w:rPr>
              <w:t>Clinical care s</w:t>
            </w:r>
            <w:r w:rsidRPr="00CC3272" w:rsidR="00CC3272">
              <w:rPr>
                <w:b/>
                <w:bCs/>
                <w:lang w:val="en-US"/>
              </w:rPr>
              <w:t xml:space="preserve">ervices </w:t>
            </w:r>
            <w:r>
              <w:rPr>
                <w:b/>
                <w:bCs/>
                <w:lang w:val="en-US"/>
              </w:rPr>
              <w:t>INCLUDED</w:t>
            </w:r>
            <w:r w:rsidRPr="00CC3272" w:rsidR="00CC3272">
              <w:rPr>
                <w:b/>
                <w:bCs/>
                <w:lang w:val="en-US"/>
              </w:rPr>
              <w:t xml:space="preserve"> as care minutes</w:t>
            </w:r>
          </w:p>
        </w:tc>
      </w:tr>
      <w:tr w:rsidRPr="00CC3272" w:rsidR="00CC3272" w:rsidTr="00F3678D" w14:paraId="0C652070"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7AA4DB20" w14:textId="77777777">
            <w:pPr>
              <w:rPr>
                <w:lang w:val="en-US"/>
              </w:rPr>
            </w:pPr>
            <w:r w:rsidRPr="00CC3272">
              <w:rPr>
                <w:lang w:val="en-US"/>
              </w:rPr>
              <w:t xml:space="preserve">Item 3 - Medication management </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Pr="00CC3272" w:rsidR="00CC3272" w:rsidP="00CC3272" w:rsidRDefault="0033507C" w14:paraId="21775FA0" w14:textId="51989A27">
            <w:pPr>
              <w:rPr>
                <w:lang w:val="en-US"/>
              </w:rPr>
            </w:pPr>
            <w:r>
              <w:rPr>
                <w:lang w:val="en-US"/>
              </w:rPr>
              <w:t>Including the following</w:t>
            </w:r>
            <w:r w:rsidRPr="00CC3272" w:rsidR="00CC3272">
              <w:rPr>
                <w:lang w:val="en-US"/>
              </w:rPr>
              <w:t>:</w:t>
            </w:r>
          </w:p>
          <w:p w:rsidRPr="003C3DAD" w:rsidR="00CC3272" w:rsidP="00670998" w:rsidRDefault="00CC3272" w14:paraId="7B9C407B" w14:textId="665EA6A1">
            <w:pPr>
              <w:pStyle w:val="ListParagraph"/>
              <w:numPr>
                <w:ilvl w:val="0"/>
                <w:numId w:val="77"/>
              </w:numPr>
              <w:rPr>
                <w:lang w:val="en-US"/>
              </w:rPr>
            </w:pPr>
            <w:r w:rsidRPr="003C3DAD">
              <w:rPr>
                <w:lang w:val="en-US"/>
              </w:rPr>
              <w:t xml:space="preserve">implementation of a safe and efficient system to manage prescribing, procuring, dispensing, supplying, packaging, </w:t>
            </w:r>
            <w:r w:rsidRPr="003C3DAD">
              <w:rPr>
                <w:lang w:val="en-US"/>
              </w:rPr>
              <w:t>storing and administering of both prescription and over-the-counter medicines;</w:t>
            </w:r>
          </w:p>
          <w:p w:rsidR="00501041" w:rsidP="00501041" w:rsidRDefault="00CC3272" w14:paraId="31422EB3" w14:textId="582B4DDF">
            <w:pPr>
              <w:pStyle w:val="ListParagraph"/>
              <w:numPr>
                <w:ilvl w:val="0"/>
                <w:numId w:val="77"/>
              </w:numPr>
              <w:rPr>
                <w:lang w:val="en-US"/>
              </w:rPr>
            </w:pPr>
            <w:r w:rsidRPr="00EF7AF5">
              <w:rPr>
                <w:lang w:val="en-US"/>
              </w:rPr>
              <w:t>administration and monitoring of the effects of medication (via all routes (including injections), including supervision and physical assistance with taking both prescription and over-the-counter medication, under the delegation and clinical supervision of a registered nurse or other appropriate registered health practitioner;</w:t>
            </w:r>
          </w:p>
          <w:p w:rsidRPr="00C53FC4" w:rsidR="00CC3272" w:rsidP="00F3678D" w:rsidRDefault="00501041" w14:paraId="4858A956" w14:textId="6701B7A8">
            <w:pPr>
              <w:pStyle w:val="ListParagraph"/>
              <w:numPr>
                <w:ilvl w:val="0"/>
                <w:numId w:val="77"/>
              </w:numPr>
              <w:rPr>
                <w:lang w:val="en-US"/>
              </w:rPr>
            </w:pPr>
            <w:r>
              <w:rPr>
                <w:lang w:val="en-US"/>
              </w:rPr>
              <w:t xml:space="preserve">reviewing </w:t>
            </w:r>
            <w:r w:rsidRPr="00501041">
              <w:rPr>
                <w:lang w:val="en-US"/>
              </w:rPr>
              <w:t>the appropriateness of medications as needed under the delegation and clinical supervision of a registered nurse, or other appropriate registered health</w:t>
            </w:r>
            <w:r>
              <w:rPr>
                <w:lang w:val="en-US"/>
              </w:rPr>
              <w:t xml:space="preserve"> practitioner.</w:t>
            </w:r>
          </w:p>
        </w:tc>
      </w:tr>
      <w:tr w:rsidRPr="00CC3272" w:rsidR="00CC3272" w:rsidTr="00F3678D" w14:paraId="18FFBD29"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1E9A1426" w14:textId="2A319AC8">
            <w:pPr>
              <w:rPr>
                <w:lang w:val="en-US"/>
              </w:rPr>
            </w:pPr>
            <w:r w:rsidRPr="00CC3272">
              <w:rPr>
                <w:lang w:val="en-US"/>
              </w:rPr>
              <w:t xml:space="preserve">Item 4 </w:t>
            </w:r>
            <w:r w:rsidR="004131C4">
              <w:rPr>
                <w:lang w:val="en-US"/>
              </w:rPr>
              <w:t>–</w:t>
            </w:r>
            <w:r w:rsidRPr="00CC3272">
              <w:rPr>
                <w:lang w:val="en-US"/>
              </w:rPr>
              <w:t xml:space="preserve"> Nursing</w:t>
            </w:r>
            <w:r w:rsidR="00323A38">
              <w:rPr>
                <w:lang w:val="en-US"/>
              </w:rPr>
              <w:t>*</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00CC3272" w:rsidP="00CC3272" w:rsidRDefault="00CC3272" w14:paraId="6187698C" w14:textId="47EFA503">
            <w:pPr>
              <w:rPr>
                <w:lang w:val="en-US"/>
              </w:rPr>
            </w:pPr>
            <w:r w:rsidRPr="00CC3272">
              <w:rPr>
                <w:lang w:val="en-US"/>
              </w:rPr>
              <w:t xml:space="preserve">Services provided by or under the supervision of </w:t>
            </w:r>
            <w:r w:rsidR="00A9183B">
              <w:rPr>
                <w:lang w:val="en-US"/>
              </w:rPr>
              <w:t>an RN</w:t>
            </w:r>
            <w:r w:rsidRPr="00CC3272">
              <w:rPr>
                <w:lang w:val="en-US"/>
              </w:rPr>
              <w:t>, including but not limited to the following:</w:t>
            </w:r>
          </w:p>
          <w:p w:rsidR="00A7052F" w:rsidRDefault="006F6CD8" w14:paraId="18D58E95" w14:textId="4F9A3D07">
            <w:pPr>
              <w:pStyle w:val="ListParagraph"/>
              <w:numPr>
                <w:ilvl w:val="0"/>
                <w:numId w:val="77"/>
              </w:numPr>
              <w:rPr>
                <w:lang w:val="en-US"/>
              </w:rPr>
            </w:pPr>
            <w:r>
              <w:rPr>
                <w:lang w:val="en-US"/>
              </w:rPr>
              <w:t xml:space="preserve">initial </w:t>
            </w:r>
            <w:r w:rsidRPr="00DE4D6E">
              <w:rPr>
                <w:lang w:val="en-US"/>
              </w:rPr>
              <w:t xml:space="preserve">comprehensive clinical assessment for input to the care </w:t>
            </w:r>
            <w:r w:rsidRPr="00CC3272" w:rsidR="00CC3272">
              <w:rPr>
                <w:lang w:val="en-US"/>
              </w:rPr>
              <w:t xml:space="preserve">services plan for the </w:t>
            </w:r>
            <w:r w:rsidR="00FB772A">
              <w:rPr>
                <w:lang w:val="en-US"/>
              </w:rPr>
              <w:t>resident</w:t>
            </w:r>
            <w:r w:rsidRPr="00CC3272" w:rsidR="00CC3272">
              <w:rPr>
                <w:lang w:val="en-US"/>
              </w:rPr>
              <w:t>, carried out:</w:t>
            </w:r>
            <w:r w:rsidR="00E16128">
              <w:rPr>
                <w:lang w:val="en-US"/>
              </w:rPr>
              <w:t xml:space="preserve"> </w:t>
            </w:r>
          </w:p>
          <w:p w:rsidR="00A7052F" w:rsidP="00670998" w:rsidRDefault="00CC3272" w14:paraId="4434B3F0" w14:textId="64ECEC0D">
            <w:pPr>
              <w:pStyle w:val="ListParagraph"/>
              <w:numPr>
                <w:ilvl w:val="1"/>
                <w:numId w:val="77"/>
              </w:numPr>
              <w:rPr>
                <w:lang w:val="en-US"/>
              </w:rPr>
            </w:pPr>
            <w:r w:rsidRPr="00CC3272">
              <w:rPr>
                <w:lang w:val="en-US"/>
              </w:rPr>
              <w:t xml:space="preserve">in line with the </w:t>
            </w:r>
            <w:r w:rsidR="00FB772A">
              <w:rPr>
                <w:lang w:val="en-US"/>
              </w:rPr>
              <w:t>resident</w:t>
            </w:r>
            <w:r w:rsidRPr="00CC3272">
              <w:rPr>
                <w:lang w:val="en-US"/>
              </w:rPr>
              <w:t>’s needs, goals and preferences; and</w:t>
            </w:r>
            <w:r w:rsidR="00E16128">
              <w:rPr>
                <w:lang w:val="en-US"/>
              </w:rPr>
              <w:t xml:space="preserve"> </w:t>
            </w:r>
          </w:p>
          <w:p w:rsidR="00A7052F" w:rsidP="00670998" w:rsidRDefault="00CC3272" w14:paraId="59FCD234" w14:textId="61646772">
            <w:pPr>
              <w:pStyle w:val="ListParagraph"/>
              <w:numPr>
                <w:ilvl w:val="1"/>
                <w:numId w:val="77"/>
              </w:numPr>
              <w:rPr>
                <w:lang w:val="en-US"/>
              </w:rPr>
            </w:pPr>
            <w:r w:rsidRPr="00CC3272">
              <w:rPr>
                <w:lang w:val="en-US"/>
              </w:rPr>
              <w:t xml:space="preserve">by </w:t>
            </w:r>
            <w:r w:rsidR="00A7052F">
              <w:rPr>
                <w:lang w:val="en-US"/>
              </w:rPr>
              <w:t>an RN</w:t>
            </w:r>
            <w:r w:rsidRPr="00CC3272">
              <w:rPr>
                <w:lang w:val="en-US"/>
              </w:rPr>
              <w:t>; and</w:t>
            </w:r>
            <w:r w:rsidR="00E16128">
              <w:rPr>
                <w:lang w:val="en-US"/>
              </w:rPr>
              <w:t xml:space="preserve"> </w:t>
            </w:r>
          </w:p>
          <w:p w:rsidRPr="00CC3272" w:rsidR="00CC3272" w:rsidP="00670998" w:rsidRDefault="00CC3272" w14:paraId="0F0E8269" w14:textId="63E1595A">
            <w:pPr>
              <w:pStyle w:val="ListParagraph"/>
              <w:numPr>
                <w:ilvl w:val="1"/>
                <w:numId w:val="77"/>
              </w:numPr>
              <w:rPr>
                <w:lang w:val="en-US"/>
              </w:rPr>
            </w:pPr>
            <w:r w:rsidRPr="00CC3272">
              <w:rPr>
                <w:lang w:val="en-US"/>
              </w:rPr>
              <w:t>if required, in consultation with other appropriate registered health practitioners, appropriate allied health professionals, or appropriate registered health practitioners and appropriate allied health professionals;</w:t>
            </w:r>
          </w:p>
          <w:p w:rsidR="000C6C15" w:rsidP="004A0AAB" w:rsidRDefault="00CC3272" w14:paraId="72A97F47" w14:textId="572DC2D6">
            <w:pPr>
              <w:pStyle w:val="ListParagraph"/>
              <w:numPr>
                <w:ilvl w:val="0"/>
                <w:numId w:val="77"/>
              </w:numPr>
              <w:rPr>
                <w:lang w:val="en-US"/>
              </w:rPr>
            </w:pPr>
            <w:r w:rsidRPr="0032633D">
              <w:rPr>
                <w:lang w:val="en-US"/>
              </w:rPr>
              <w:t xml:space="preserve">ongoing regular comprehensive clinical assessment of the </w:t>
            </w:r>
            <w:r w:rsidR="00FB772A">
              <w:rPr>
                <w:lang w:val="en-US"/>
              </w:rPr>
              <w:t>resident</w:t>
            </w:r>
            <w:r w:rsidRPr="0032633D">
              <w:rPr>
                <w:lang w:val="en-US"/>
              </w:rPr>
              <w:t>, including identifying and responding appropriately to change or deterioration in function, behaviour, condition or risk, carried out:</w:t>
            </w:r>
            <w:r w:rsidRPr="0032633D" w:rsidR="00500CEA">
              <w:rPr>
                <w:lang w:val="en-US"/>
              </w:rPr>
              <w:t xml:space="preserve"> </w:t>
            </w:r>
          </w:p>
          <w:p w:rsidR="000C6C15" w:rsidP="00670998" w:rsidRDefault="00CC3272" w14:paraId="0A3E92A6" w14:textId="20160470">
            <w:pPr>
              <w:pStyle w:val="ListParagraph"/>
              <w:numPr>
                <w:ilvl w:val="1"/>
                <w:numId w:val="77"/>
              </w:numPr>
              <w:rPr>
                <w:lang w:val="en-US"/>
              </w:rPr>
            </w:pPr>
            <w:r w:rsidRPr="0032633D">
              <w:rPr>
                <w:lang w:val="en-US"/>
              </w:rPr>
              <w:t xml:space="preserve">in line with the </w:t>
            </w:r>
            <w:r w:rsidR="00FB772A">
              <w:rPr>
                <w:lang w:val="en-US"/>
              </w:rPr>
              <w:t>resident</w:t>
            </w:r>
            <w:r w:rsidRPr="0032633D">
              <w:rPr>
                <w:lang w:val="en-US"/>
              </w:rPr>
              <w:t>’s needs, goals and preferences; and</w:t>
            </w:r>
            <w:r w:rsidRPr="0032633D" w:rsidR="00500CEA">
              <w:rPr>
                <w:lang w:val="en-US"/>
              </w:rPr>
              <w:t xml:space="preserve"> </w:t>
            </w:r>
          </w:p>
          <w:p w:rsidR="000C6C15" w:rsidP="00670998" w:rsidRDefault="00CC3272" w14:paraId="094A9572" w14:textId="7E2999BA">
            <w:pPr>
              <w:pStyle w:val="ListParagraph"/>
              <w:numPr>
                <w:ilvl w:val="1"/>
                <w:numId w:val="77"/>
              </w:numPr>
              <w:rPr>
                <w:lang w:val="en-US"/>
              </w:rPr>
            </w:pPr>
            <w:r w:rsidRPr="0032633D">
              <w:rPr>
                <w:lang w:val="en-US"/>
              </w:rPr>
              <w:t>by a</w:t>
            </w:r>
            <w:r w:rsidR="00333C04">
              <w:rPr>
                <w:lang w:val="en-US"/>
              </w:rPr>
              <w:t>n RN</w:t>
            </w:r>
            <w:r w:rsidRPr="0032633D">
              <w:rPr>
                <w:lang w:val="en-US"/>
              </w:rPr>
              <w:t xml:space="preserve">, or an </w:t>
            </w:r>
            <w:r w:rsidR="00333C04">
              <w:rPr>
                <w:lang w:val="en-US"/>
              </w:rPr>
              <w:t>EN</w:t>
            </w:r>
            <w:r w:rsidRPr="0032633D">
              <w:rPr>
                <w:lang w:val="en-US"/>
              </w:rPr>
              <w:t xml:space="preserve"> under appropriate delegation by a</w:t>
            </w:r>
            <w:r w:rsidR="00333C04">
              <w:rPr>
                <w:lang w:val="en-US"/>
              </w:rPr>
              <w:t>n RN</w:t>
            </w:r>
            <w:r w:rsidRPr="0032633D">
              <w:rPr>
                <w:lang w:val="en-US"/>
              </w:rPr>
              <w:t>; and</w:t>
            </w:r>
            <w:r w:rsidRPr="0032633D" w:rsidR="00500CEA">
              <w:rPr>
                <w:lang w:val="en-US"/>
              </w:rPr>
              <w:t xml:space="preserve"> </w:t>
            </w:r>
          </w:p>
          <w:p w:rsidR="004528BD" w:rsidP="00670998" w:rsidRDefault="00CC3272" w14:paraId="15B1EBC7" w14:textId="438EAC6D">
            <w:pPr>
              <w:pStyle w:val="ListParagraph"/>
              <w:numPr>
                <w:ilvl w:val="1"/>
                <w:numId w:val="77"/>
              </w:numPr>
              <w:rPr>
                <w:lang w:val="en-US"/>
              </w:rPr>
            </w:pPr>
            <w:r w:rsidRPr="0032633D">
              <w:rPr>
                <w:lang w:val="en-US"/>
              </w:rPr>
              <w:t>if required, in consultation with other appropriate registered</w:t>
            </w:r>
            <w:r w:rsidRPr="0032633D" w:rsidR="00500CEA">
              <w:rPr>
                <w:lang w:val="en-US"/>
              </w:rPr>
              <w:t xml:space="preserve"> </w:t>
            </w:r>
            <w:r w:rsidRPr="0032633D">
              <w:rPr>
                <w:lang w:val="en-US"/>
              </w:rPr>
              <w:t>health practitioners, appropriate allied health professionals, or appropriate registered health practitioners and appropriate allied health professionals;</w:t>
            </w:r>
          </w:p>
          <w:p w:rsidR="00C6701C" w:rsidP="004528BD" w:rsidRDefault="00CC3272" w14:paraId="34E49253" w14:textId="77777777">
            <w:pPr>
              <w:pStyle w:val="ListParagraph"/>
              <w:numPr>
                <w:ilvl w:val="0"/>
                <w:numId w:val="77"/>
              </w:numPr>
              <w:rPr>
                <w:lang w:val="en-US"/>
              </w:rPr>
            </w:pPr>
            <w:r w:rsidRPr="004528BD">
              <w:rPr>
                <w:lang w:val="en-US"/>
              </w:rPr>
              <w:t>all other nursing services, carried out:</w:t>
            </w:r>
            <w:r w:rsidRPr="004528BD" w:rsidR="00787AF5">
              <w:rPr>
                <w:lang w:val="en-US"/>
              </w:rPr>
              <w:t xml:space="preserve"> </w:t>
            </w:r>
          </w:p>
          <w:p w:rsidR="00C6701C" w:rsidP="00A74E3D" w:rsidRDefault="00CC3272" w14:paraId="12BFDC53" w14:textId="378EC696">
            <w:pPr>
              <w:pStyle w:val="ListParagraph"/>
              <w:numPr>
                <w:ilvl w:val="1"/>
                <w:numId w:val="77"/>
              </w:numPr>
              <w:rPr>
                <w:lang w:val="en-US"/>
              </w:rPr>
            </w:pPr>
            <w:r w:rsidRPr="004528BD">
              <w:rPr>
                <w:lang w:val="en-US"/>
              </w:rPr>
              <w:t>by a</w:t>
            </w:r>
            <w:r w:rsidR="00C6701C">
              <w:rPr>
                <w:lang w:val="en-US"/>
              </w:rPr>
              <w:t>n RN</w:t>
            </w:r>
            <w:r w:rsidRPr="004528BD">
              <w:rPr>
                <w:lang w:val="en-US"/>
              </w:rPr>
              <w:t xml:space="preserve">, or an </w:t>
            </w:r>
            <w:r w:rsidR="000A3261">
              <w:rPr>
                <w:lang w:val="en-US"/>
              </w:rPr>
              <w:t>EN</w:t>
            </w:r>
            <w:r w:rsidRPr="004528BD">
              <w:rPr>
                <w:lang w:val="en-US"/>
              </w:rPr>
              <w:t xml:space="preserve"> under appropriate delegation by a</w:t>
            </w:r>
            <w:r w:rsidR="00C6701C">
              <w:rPr>
                <w:lang w:val="en-US"/>
              </w:rPr>
              <w:t>n RN</w:t>
            </w:r>
            <w:r w:rsidRPr="004528BD">
              <w:rPr>
                <w:lang w:val="en-US"/>
              </w:rPr>
              <w:t>; and</w:t>
            </w:r>
            <w:r w:rsidRPr="004528BD" w:rsidR="00787AF5">
              <w:rPr>
                <w:lang w:val="en-US"/>
              </w:rPr>
              <w:t xml:space="preserve"> </w:t>
            </w:r>
          </w:p>
          <w:p w:rsidR="004528BD" w:rsidP="00A74E3D" w:rsidRDefault="00CC3272" w14:paraId="7199010F" w14:textId="7B654A6C">
            <w:pPr>
              <w:pStyle w:val="ListParagraph"/>
              <w:numPr>
                <w:ilvl w:val="1"/>
                <w:numId w:val="77"/>
              </w:numPr>
              <w:rPr>
                <w:lang w:val="en-US"/>
              </w:rPr>
            </w:pPr>
            <w:r w:rsidRPr="004528BD">
              <w:rPr>
                <w:lang w:val="en-US"/>
              </w:rPr>
              <w:t>if required, in consultation with other appropriate registered health practitioners, appropriate allied health professionals, or appropriate registered health practitioners and appropriate allied health professionals</w:t>
            </w:r>
            <w:r w:rsidR="009F4BC8">
              <w:rPr>
                <w:lang w:val="en-US"/>
              </w:rPr>
              <w:t>.</w:t>
            </w:r>
          </w:p>
          <w:p w:rsidRPr="00CC3272" w:rsidR="00CC3272" w:rsidP="00F3678D" w:rsidRDefault="00D61901" w14:paraId="1072A3B9" w14:textId="0663DE5C">
            <w:pPr>
              <w:pStyle w:val="ListParagraph"/>
              <w:numPr>
                <w:ilvl w:val="0"/>
                <w:numId w:val="77"/>
              </w:numPr>
              <w:rPr>
                <w:lang w:val="en-US"/>
              </w:rPr>
            </w:pPr>
            <w:r w:rsidRPr="00A74E3D">
              <w:rPr>
                <w:lang w:val="en-US"/>
              </w:rPr>
              <w:t>l</w:t>
            </w:r>
            <w:r w:rsidRPr="00A74E3D" w:rsidR="004A0AAB">
              <w:rPr>
                <w:lang w:val="en-US"/>
              </w:rPr>
              <w:t>iaising with residents and families on care issues including family meetings</w:t>
            </w:r>
            <w:r w:rsidR="00FE0371">
              <w:rPr>
                <w:lang w:val="en-US"/>
              </w:rPr>
              <w:t xml:space="preserve"> is considered to count for </w:t>
            </w:r>
            <w:r w:rsidRPr="00A74E3D" w:rsidR="00594FEF">
              <w:rPr>
                <w:lang w:val="en-US"/>
              </w:rPr>
              <w:t>the purposes of care minutes</w:t>
            </w:r>
            <w:r w:rsidR="00FE0371">
              <w:rPr>
                <w:lang w:val="en-US"/>
              </w:rPr>
              <w:t>.</w:t>
            </w:r>
          </w:p>
        </w:tc>
      </w:tr>
      <w:tr w:rsidRPr="00CC3272" w:rsidR="00CC3272" w:rsidTr="00F3678D" w14:paraId="15FDDE36"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26089647" w14:textId="77777777">
            <w:pPr>
              <w:rPr>
                <w:lang w:val="en-US"/>
              </w:rPr>
            </w:pPr>
            <w:r w:rsidRPr="00CC3272">
              <w:rPr>
                <w:lang w:val="en-US"/>
              </w:rPr>
              <w:t xml:space="preserve">Item 5 - Dementia and cognition </w:t>
            </w:r>
            <w:r w:rsidRPr="00CC3272">
              <w:rPr>
                <w:lang w:val="en-US"/>
              </w:rPr>
              <w:t>management</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3279E71A" w14:textId="40562E5D">
            <w:pPr>
              <w:rPr>
                <w:lang w:val="en-US"/>
              </w:rPr>
            </w:pPr>
            <w:r w:rsidRPr="00CC3272">
              <w:rPr>
                <w:lang w:val="en-US"/>
              </w:rPr>
              <w:t xml:space="preserve">If the </w:t>
            </w:r>
            <w:r w:rsidR="00FB772A">
              <w:rPr>
                <w:lang w:val="en-US"/>
              </w:rPr>
              <w:t>resident</w:t>
            </w:r>
            <w:r w:rsidRPr="00CC3272">
              <w:rPr>
                <w:lang w:val="en-US"/>
              </w:rPr>
              <w:t xml:space="preserve"> has dementia or other cognitive impairments: </w:t>
            </w:r>
          </w:p>
          <w:p w:rsidR="00984E92" w:rsidP="00CC3272" w:rsidRDefault="00CC3272" w14:paraId="6F3D86F0" w14:textId="77777777">
            <w:pPr>
              <w:pStyle w:val="ListParagraph"/>
              <w:numPr>
                <w:ilvl w:val="0"/>
                <w:numId w:val="80"/>
              </w:numPr>
              <w:rPr>
                <w:lang w:val="en-US"/>
              </w:rPr>
            </w:pPr>
            <w:r w:rsidRPr="004E01E3">
              <w:rPr>
                <w:lang w:val="en-US"/>
              </w:rPr>
              <w:t xml:space="preserve">development of an individual therapy and support program designed and carried out to: </w:t>
            </w:r>
          </w:p>
          <w:p w:rsidR="00243430" w:rsidP="00A74E3D" w:rsidRDefault="00CC3272" w14:paraId="1E3CFDD9" w14:textId="453D6F71">
            <w:pPr>
              <w:pStyle w:val="ListParagraph"/>
              <w:numPr>
                <w:ilvl w:val="1"/>
                <w:numId w:val="80"/>
              </w:numPr>
              <w:rPr>
                <w:lang w:val="en-US"/>
              </w:rPr>
            </w:pPr>
            <w:r w:rsidRPr="004E01E3">
              <w:rPr>
                <w:lang w:val="en-US"/>
              </w:rPr>
              <w:t xml:space="preserve">prevent or manage a particular condition or behaviour; and </w:t>
            </w:r>
          </w:p>
          <w:p w:rsidR="00243430" w:rsidP="00A74E3D" w:rsidRDefault="00CC3272" w14:paraId="282504A1" w14:textId="674D891D">
            <w:pPr>
              <w:pStyle w:val="ListParagraph"/>
              <w:numPr>
                <w:ilvl w:val="1"/>
                <w:numId w:val="80"/>
              </w:numPr>
              <w:rPr>
                <w:lang w:val="en-US"/>
              </w:rPr>
            </w:pPr>
            <w:r w:rsidRPr="004E01E3">
              <w:rPr>
                <w:lang w:val="en-US"/>
              </w:rPr>
              <w:t xml:space="preserve">enhance the </w:t>
            </w:r>
            <w:r w:rsidR="00FB772A">
              <w:rPr>
                <w:lang w:val="en-US"/>
              </w:rPr>
              <w:t>resident</w:t>
            </w:r>
            <w:r w:rsidRPr="004E01E3">
              <w:rPr>
                <w:lang w:val="en-US"/>
              </w:rPr>
              <w:t xml:space="preserve">’s quality of life; and </w:t>
            </w:r>
          </w:p>
          <w:p w:rsidR="001B54A0" w:rsidP="00A74E3D" w:rsidRDefault="00CC3272" w14:paraId="2ACA0414" w14:textId="122D289F">
            <w:pPr>
              <w:pStyle w:val="ListParagraph"/>
              <w:numPr>
                <w:ilvl w:val="1"/>
                <w:numId w:val="80"/>
              </w:numPr>
              <w:rPr>
                <w:lang w:val="en-US"/>
              </w:rPr>
            </w:pPr>
            <w:r w:rsidRPr="004E01E3">
              <w:rPr>
                <w:lang w:val="en-US"/>
              </w:rPr>
              <w:t xml:space="preserve">enhance care for the </w:t>
            </w:r>
            <w:r w:rsidR="00FB772A">
              <w:rPr>
                <w:lang w:val="en-US"/>
              </w:rPr>
              <w:t>resident</w:t>
            </w:r>
            <w:r w:rsidRPr="004E01E3">
              <w:rPr>
                <w:lang w:val="en-US"/>
              </w:rPr>
              <w:t xml:space="preserve">; and </w:t>
            </w:r>
          </w:p>
          <w:p w:rsidRPr="001B54A0" w:rsidR="00CC3272" w:rsidP="00A74E3D" w:rsidRDefault="00CC3272" w14:paraId="66E26306" w14:textId="697C2856">
            <w:pPr>
              <w:pStyle w:val="ListParagraph"/>
              <w:numPr>
                <w:ilvl w:val="0"/>
                <w:numId w:val="80"/>
              </w:numPr>
              <w:rPr>
                <w:lang w:val="en-US"/>
              </w:rPr>
            </w:pPr>
            <w:r w:rsidRPr="001B54A0">
              <w:rPr>
                <w:lang w:val="en-US"/>
              </w:rPr>
              <w:t xml:space="preserve">ongoing support (including specific encouragement) to motivate or enable the </w:t>
            </w:r>
            <w:r w:rsidR="00FB772A">
              <w:rPr>
                <w:lang w:val="en-US"/>
              </w:rPr>
              <w:t>resident</w:t>
            </w:r>
            <w:r w:rsidRPr="001B54A0">
              <w:rPr>
                <w:lang w:val="en-US"/>
              </w:rPr>
              <w:t xml:space="preserve"> to take part in general activities of the residential care home (if appropriate)</w:t>
            </w:r>
            <w:r w:rsidR="00375BC4">
              <w:rPr>
                <w:lang w:val="en-US"/>
              </w:rPr>
              <w:t>.</w:t>
            </w:r>
          </w:p>
        </w:tc>
      </w:tr>
      <w:tr w:rsidRPr="00CC3272" w:rsidR="00CC3272" w:rsidTr="00F3678D" w14:paraId="0FB046A1" w14:textId="77777777">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474268DA" w14:textId="77777777">
            <w:pPr>
              <w:rPr>
                <w:lang w:val="en-US"/>
              </w:rPr>
            </w:pPr>
            <w:r w:rsidRPr="00CC3272">
              <w:rPr>
                <w:lang w:val="en-US"/>
              </w:rPr>
              <w:t>Item 6 - General access to medical and allied health services</w:t>
            </w:r>
          </w:p>
        </w:tc>
        <w:tc>
          <w:tcPr>
            <w:tcW w:w="7026" w:type="dxa"/>
            <w:tcBorders>
              <w:top w:val="nil"/>
              <w:left w:val="nil"/>
              <w:bottom w:val="single" w:color="auto" w:sz="8" w:space="0"/>
              <w:right w:val="single" w:color="auto" w:sz="8" w:space="0"/>
            </w:tcBorders>
            <w:tcMar>
              <w:top w:w="0" w:type="dxa"/>
              <w:left w:w="108" w:type="dxa"/>
              <w:bottom w:w="0" w:type="dxa"/>
              <w:right w:w="108" w:type="dxa"/>
            </w:tcMar>
            <w:hideMark/>
          </w:tcPr>
          <w:p w:rsidRPr="00CC3272" w:rsidR="00CC3272" w:rsidP="00CC3272" w:rsidRDefault="00CC3272" w14:paraId="59BD459D" w14:textId="77777777">
            <w:pPr>
              <w:rPr>
                <w:lang w:val="en-US"/>
              </w:rPr>
            </w:pPr>
            <w:r w:rsidRPr="00CC3272">
              <w:rPr>
                <w:lang w:val="en-US"/>
              </w:rPr>
              <w:t xml:space="preserve">The following: </w:t>
            </w:r>
          </w:p>
          <w:p w:rsidRPr="001B54A0" w:rsidR="00CC3272" w:rsidP="00A74E3D" w:rsidRDefault="00CC3272" w14:paraId="4D2490BF" w14:textId="1D241E25">
            <w:pPr>
              <w:pStyle w:val="ListParagraph"/>
              <w:numPr>
                <w:ilvl w:val="0"/>
                <w:numId w:val="81"/>
              </w:numPr>
              <w:rPr>
                <w:lang w:val="en-US"/>
              </w:rPr>
            </w:pPr>
            <w:r w:rsidRPr="001B54A0">
              <w:rPr>
                <w:lang w:val="en-US"/>
              </w:rPr>
              <w:t xml:space="preserve">making arrangements for registered health practitioners to visit the </w:t>
            </w:r>
            <w:r w:rsidR="00FB772A">
              <w:rPr>
                <w:lang w:val="en-US"/>
              </w:rPr>
              <w:t>resident</w:t>
            </w:r>
            <w:r w:rsidRPr="001B54A0">
              <w:rPr>
                <w:lang w:val="en-US"/>
              </w:rPr>
              <w:t xml:space="preserve"> for any necessary registered health practitioner appointments</w:t>
            </w:r>
            <w:r w:rsidR="00375BC4">
              <w:rPr>
                <w:lang w:val="en-US"/>
              </w:rPr>
              <w:t>;</w:t>
            </w:r>
          </w:p>
          <w:p w:rsidR="00051650" w:rsidP="00051650" w:rsidRDefault="00CC3272" w14:paraId="725F9A18" w14:textId="13581F1D">
            <w:pPr>
              <w:pStyle w:val="ListParagraph"/>
              <w:numPr>
                <w:ilvl w:val="0"/>
                <w:numId w:val="81"/>
              </w:numPr>
              <w:rPr>
                <w:lang w:val="en-US"/>
              </w:rPr>
            </w:pPr>
            <w:r w:rsidRPr="001B54A0">
              <w:rPr>
                <w:lang w:val="en-US"/>
              </w:rPr>
              <w:t xml:space="preserve">making arrangements for the </w:t>
            </w:r>
            <w:r w:rsidR="00FB772A">
              <w:rPr>
                <w:lang w:val="en-US"/>
              </w:rPr>
              <w:t>resident</w:t>
            </w:r>
            <w:r w:rsidRPr="001B54A0">
              <w:rPr>
                <w:lang w:val="en-US"/>
              </w:rPr>
              <w:t xml:space="preserve"> to attend any necessary registered health practitioner appointments</w:t>
            </w:r>
            <w:r w:rsidR="00375BC4">
              <w:rPr>
                <w:lang w:val="en-US"/>
              </w:rPr>
              <w:t>;</w:t>
            </w:r>
          </w:p>
          <w:p w:rsidRPr="00CC3272" w:rsidR="00CC3272" w:rsidP="00EE151B" w:rsidRDefault="0080513B" w14:paraId="7B4B8883" w14:textId="2640B0F9">
            <w:pPr>
              <w:pStyle w:val="ListParagraph"/>
              <w:numPr>
                <w:ilvl w:val="0"/>
                <w:numId w:val="81"/>
              </w:numPr>
              <w:rPr>
                <w:lang w:val="en-US"/>
              </w:rPr>
            </w:pPr>
            <w:r w:rsidRPr="0080513B">
              <w:rPr>
                <w:lang w:val="en-US"/>
              </w:rPr>
              <w:t xml:space="preserve">if required, making arrangements for allied health professionals to visit the </w:t>
            </w:r>
            <w:r w:rsidR="00FB772A">
              <w:rPr>
                <w:lang w:val="en-US"/>
              </w:rPr>
              <w:t>resident</w:t>
            </w:r>
            <w:r w:rsidRPr="0080513B">
              <w:rPr>
                <w:lang w:val="en-US"/>
              </w:rPr>
              <w:t xml:space="preserve">, or for the </w:t>
            </w:r>
            <w:r w:rsidR="00FB772A">
              <w:rPr>
                <w:lang w:val="en-US"/>
              </w:rPr>
              <w:t>resident</w:t>
            </w:r>
            <w:r w:rsidRPr="0080513B">
              <w:rPr>
                <w:lang w:val="en-US"/>
              </w:rPr>
              <w:t xml:space="preserve"> to visit an allied health professional;</w:t>
            </w:r>
          </w:p>
          <w:p w:rsidR="006579C3" w:rsidP="00CC3272" w:rsidRDefault="00CC3272" w14:paraId="0AEC71D5" w14:textId="77777777">
            <w:pPr>
              <w:pStyle w:val="ListParagraph"/>
              <w:numPr>
                <w:ilvl w:val="0"/>
                <w:numId w:val="82"/>
              </w:numPr>
              <w:rPr>
                <w:lang w:val="en-US"/>
              </w:rPr>
            </w:pPr>
            <w:r w:rsidRPr="006579C3">
              <w:rPr>
                <w:lang w:val="en-US"/>
              </w:rPr>
              <w:t xml:space="preserve">if required, provision of audio-visual equipment for use with telehealth appointments; </w:t>
            </w:r>
          </w:p>
          <w:p w:rsidRPr="006579C3" w:rsidR="00CC3272" w:rsidP="00EE151B" w:rsidRDefault="00CC3272" w14:paraId="568D8EE8" w14:textId="1A722B18">
            <w:pPr>
              <w:pStyle w:val="ListParagraph"/>
              <w:numPr>
                <w:ilvl w:val="0"/>
                <w:numId w:val="82"/>
              </w:numPr>
              <w:rPr>
                <w:lang w:val="en-US"/>
              </w:rPr>
            </w:pPr>
            <w:r w:rsidRPr="006579C3">
              <w:rPr>
                <w:lang w:val="en-US"/>
              </w:rPr>
              <w:t>arranging for an ambulance in emergency situations</w:t>
            </w:r>
            <w:r w:rsidR="006579C3">
              <w:rPr>
                <w:lang w:val="en-US"/>
              </w:rPr>
              <w:t>.</w:t>
            </w:r>
          </w:p>
        </w:tc>
      </w:tr>
    </w:tbl>
    <w:p w:rsidRPr="002C04B2" w:rsidR="00E147DE" w:rsidP="00157EB4" w:rsidRDefault="00436F8E" w14:paraId="4E55F365" w14:textId="26BDA38E">
      <w:pPr>
        <w:pStyle w:val="Heading2"/>
        <w:rPr>
          <w:rFonts w:cs="Arial"/>
        </w:rPr>
      </w:pPr>
      <w:bookmarkStart w:name="_Toc209452798" w:id="137"/>
      <w:bookmarkStart w:name="_Toc209453123" w:id="138"/>
      <w:bookmarkStart w:name="_Toc209453239" w:id="139"/>
      <w:bookmarkStart w:name="_Toc209452799" w:id="140"/>
      <w:bookmarkStart w:name="_Toc209453124" w:id="141"/>
      <w:bookmarkStart w:name="_Toc209453240" w:id="142"/>
      <w:bookmarkStart w:name="_Toc220923589" w:id="143"/>
      <w:bookmarkEnd w:id="137"/>
      <w:bookmarkEnd w:id="138"/>
      <w:bookmarkEnd w:id="139"/>
      <w:bookmarkEnd w:id="140"/>
      <w:bookmarkEnd w:id="141"/>
      <w:bookmarkEnd w:id="142"/>
      <w:r w:rsidRPr="002C04B2">
        <w:rPr>
          <w:rFonts w:cs="Arial"/>
        </w:rPr>
        <w:t>Emotional care and social support</w:t>
      </w:r>
      <w:bookmarkEnd w:id="143"/>
      <w:r w:rsidRPr="002C04B2">
        <w:rPr>
          <w:rFonts w:cs="Arial"/>
        </w:rPr>
        <w:t xml:space="preserve"> </w:t>
      </w:r>
    </w:p>
    <w:p w:rsidRPr="002C04B2" w:rsidR="007D4693" w:rsidP="00E147DE" w:rsidRDefault="00E147DE" w14:paraId="6E9B6051" w14:textId="2E707AA9">
      <w:pPr>
        <w:rPr>
          <w:rFonts w:cs="Arial"/>
          <w:lang w:val="en-GB"/>
        </w:rPr>
      </w:pPr>
      <w:r w:rsidRPr="002C04B2">
        <w:rPr>
          <w:rFonts w:cs="Arial"/>
          <w:lang w:val="en-GB"/>
        </w:rPr>
        <w:t>Social and emotional support is a vital part of residential aged care</w:t>
      </w:r>
      <w:r w:rsidRPr="002C04B2" w:rsidR="0083269E">
        <w:rPr>
          <w:rFonts w:cs="Arial"/>
          <w:lang w:val="en-GB"/>
        </w:rPr>
        <w:t xml:space="preserve"> and time </w:t>
      </w:r>
      <w:r w:rsidRPr="002C04B2" w:rsidR="003B0422">
        <w:rPr>
          <w:rFonts w:cs="Arial"/>
          <w:lang w:val="en-GB"/>
        </w:rPr>
        <w:t>spent by c</w:t>
      </w:r>
      <w:r w:rsidRPr="002C04B2">
        <w:rPr>
          <w:rFonts w:cs="Arial"/>
          <w:lang w:val="en-GB"/>
        </w:rPr>
        <w:t>are workers support</w:t>
      </w:r>
      <w:r w:rsidRPr="002C04B2" w:rsidR="003B0422">
        <w:rPr>
          <w:rFonts w:cs="Arial"/>
          <w:lang w:val="en-GB"/>
        </w:rPr>
        <w:t>ing</w:t>
      </w:r>
      <w:r w:rsidRPr="002C04B2">
        <w:rPr>
          <w:rFonts w:cs="Arial"/>
          <w:lang w:val="en-GB"/>
        </w:rPr>
        <w:t xml:space="preserve"> residents’ social and emotional needs as a part of their duties can be included </w:t>
      </w:r>
      <w:r w:rsidRPr="002C04B2" w:rsidR="007D4693">
        <w:rPr>
          <w:rFonts w:cs="Arial"/>
          <w:lang w:val="en-GB"/>
        </w:rPr>
        <w:t>as</w:t>
      </w:r>
      <w:r w:rsidRPr="002C04B2">
        <w:rPr>
          <w:rFonts w:cs="Arial"/>
          <w:lang w:val="en-GB"/>
        </w:rPr>
        <w:t xml:space="preserve"> care minutes.</w:t>
      </w:r>
    </w:p>
    <w:p w:rsidRPr="002C04B2" w:rsidR="00E147DE" w:rsidP="00E147DE" w:rsidRDefault="00E147DE" w14:paraId="61BB65DD" w14:textId="110757E5">
      <w:pPr>
        <w:rPr>
          <w:rFonts w:cs="Arial"/>
          <w:lang w:val="en-GB"/>
        </w:rPr>
      </w:pPr>
      <w:r w:rsidRPr="002C04B2">
        <w:rPr>
          <w:rFonts w:cs="Arial"/>
        </w:rPr>
        <w:t xml:space="preserve">Social and emotional support includes activities that </w:t>
      </w:r>
      <w:r w:rsidRPr="002C04B2">
        <w:rPr>
          <w:rFonts w:cs="Arial"/>
          <w:lang w:val="en-GB"/>
        </w:rPr>
        <w:t>support residents to be and feel connected, heard, valued and fulfilled. Examples of the activities that could be counted include, but are not limited to</w:t>
      </w:r>
      <w:r w:rsidRPr="002C04B2" w:rsidR="00051041">
        <w:rPr>
          <w:rFonts w:cs="Arial"/>
          <w:lang w:val="en-GB"/>
        </w:rPr>
        <w:t xml:space="preserve"> when a care worker</w:t>
      </w:r>
      <w:r w:rsidRPr="002C04B2">
        <w:rPr>
          <w:rFonts w:cs="Arial"/>
          <w:lang w:val="en-GB"/>
        </w:rPr>
        <w:t>:</w:t>
      </w:r>
    </w:p>
    <w:p w:rsidRPr="002C04B2" w:rsidR="00E147DE" w:rsidP="00E147DE" w:rsidRDefault="00E147DE" w14:paraId="6D3FCC0A" w14:textId="65C8F937">
      <w:pPr>
        <w:pStyle w:val="ListBullet2"/>
        <w:rPr>
          <w:rFonts w:cs="Arial"/>
        </w:rPr>
      </w:pPr>
      <w:r w:rsidRPr="002C04B2">
        <w:rPr>
          <w:rFonts w:cs="Arial"/>
        </w:rPr>
        <w:t>spends social time with a resident to have a conversation</w:t>
      </w:r>
    </w:p>
    <w:p w:rsidRPr="002C04B2" w:rsidR="00E147DE" w:rsidP="00E147DE" w:rsidRDefault="00E147DE" w14:paraId="43838608" w14:textId="1F0F3E11">
      <w:pPr>
        <w:pStyle w:val="ListBullet2"/>
        <w:rPr>
          <w:rFonts w:cs="Arial"/>
        </w:rPr>
      </w:pPr>
      <w:r w:rsidRPr="002C04B2">
        <w:rPr>
          <w:rFonts w:cs="Arial"/>
        </w:rPr>
        <w:t xml:space="preserve">assists </w:t>
      </w:r>
      <w:r w:rsidRPr="002C04B2" w:rsidR="00BA47DE">
        <w:rPr>
          <w:rFonts w:cs="Arial"/>
        </w:rPr>
        <w:t xml:space="preserve">a resident </w:t>
      </w:r>
      <w:r w:rsidRPr="002C04B2">
        <w:rPr>
          <w:rFonts w:cs="Arial"/>
        </w:rPr>
        <w:t>personally to undertake personal interests (for example</w:t>
      </w:r>
      <w:r w:rsidR="00E6014D">
        <w:rPr>
          <w:rFonts w:cs="Arial"/>
        </w:rPr>
        <w:t>,</w:t>
      </w:r>
      <w:r w:rsidRPr="002C04B2">
        <w:rPr>
          <w:rFonts w:cs="Arial"/>
        </w:rPr>
        <w:t xml:space="preserve"> reading or playing a game)</w:t>
      </w:r>
    </w:p>
    <w:p w:rsidRPr="002C04B2" w:rsidR="00E147DE" w:rsidP="00E147DE" w:rsidRDefault="00E147DE" w14:paraId="27B9B80D" w14:textId="268992D3">
      <w:pPr>
        <w:pStyle w:val="ListBullet2"/>
        <w:rPr>
          <w:rFonts w:cs="Arial"/>
        </w:rPr>
      </w:pPr>
      <w:r w:rsidRPr="002C04B2">
        <w:rPr>
          <w:rFonts w:cs="Arial"/>
        </w:rPr>
        <w:t xml:space="preserve">assists </w:t>
      </w:r>
      <w:r w:rsidRPr="002C04B2" w:rsidR="00BA47DE">
        <w:rPr>
          <w:rFonts w:cs="Arial"/>
        </w:rPr>
        <w:t xml:space="preserve">a resident </w:t>
      </w:r>
      <w:r w:rsidRPr="002C04B2">
        <w:rPr>
          <w:rFonts w:cs="Arial"/>
        </w:rPr>
        <w:t>personally to participate in a group activity.</w:t>
      </w:r>
    </w:p>
    <w:p w:rsidRPr="002C04B2" w:rsidR="00E147DE" w:rsidP="00E147DE" w:rsidRDefault="00E147DE" w14:paraId="1AD687B8" w14:textId="306B26DE">
      <w:pPr>
        <w:rPr>
          <w:rFonts w:cs="Arial"/>
          <w:lang w:val="en-GB"/>
        </w:rPr>
      </w:pPr>
      <w:r w:rsidRPr="002C04B2">
        <w:rPr>
          <w:rFonts w:cs="Arial"/>
          <w:lang w:val="en-GB"/>
        </w:rPr>
        <w:t>Running group lifestyle activities (for example painting, singing, bingo, excursions) do</w:t>
      </w:r>
      <w:r w:rsidRPr="002C04B2" w:rsidR="00E476D1">
        <w:rPr>
          <w:rFonts w:cs="Arial"/>
          <w:lang w:val="en-GB"/>
        </w:rPr>
        <w:t>es</w:t>
      </w:r>
      <w:r w:rsidRPr="002C04B2">
        <w:rPr>
          <w:rFonts w:cs="Arial"/>
          <w:lang w:val="en-GB"/>
        </w:rPr>
        <w:t xml:space="preserve"> not count towards care minutes. However, a care worker personally assisting a resident to take part in these activities can be counted.</w:t>
      </w:r>
    </w:p>
    <w:p w:rsidRPr="002C04B2" w:rsidR="00CB668E" w:rsidP="00CB668E" w:rsidRDefault="00EE6ECF" w14:paraId="1B917153" w14:textId="2C1E6396">
      <w:pPr>
        <w:rPr>
          <w:rFonts w:cs="Arial"/>
          <w:lang w:val="en-GB"/>
        </w:rPr>
      </w:pPr>
      <w:r w:rsidRPr="002C04B2">
        <w:rPr>
          <w:rFonts w:cs="Arial"/>
          <w:lang w:val="en-GB"/>
        </w:rPr>
        <w:t>While social and emotional support play</w:t>
      </w:r>
      <w:r w:rsidRPr="002C04B2" w:rsidR="00617E12">
        <w:rPr>
          <w:rFonts w:cs="Arial"/>
          <w:lang w:val="en-GB"/>
        </w:rPr>
        <w:t>s</w:t>
      </w:r>
      <w:r w:rsidRPr="002C04B2">
        <w:rPr>
          <w:rFonts w:cs="Arial"/>
          <w:lang w:val="en-GB"/>
        </w:rPr>
        <w:t xml:space="preserve"> an </w:t>
      </w:r>
      <w:r w:rsidRPr="002C04B2" w:rsidR="003416BA">
        <w:rPr>
          <w:rFonts w:cs="Arial"/>
          <w:lang w:val="en-GB"/>
        </w:rPr>
        <w:t xml:space="preserve">important role in residents’ wellbeing, </w:t>
      </w:r>
      <w:r w:rsidRPr="002C04B2" w:rsidR="00617E12">
        <w:rPr>
          <w:rFonts w:cs="Arial"/>
          <w:lang w:val="en-GB"/>
        </w:rPr>
        <w:t xml:space="preserve">it </w:t>
      </w:r>
      <w:r w:rsidRPr="002C04B2" w:rsidR="00CB668E">
        <w:rPr>
          <w:rFonts w:cs="Arial"/>
          <w:lang w:val="en-GB"/>
        </w:rPr>
        <w:t>should enhance, and not replace</w:t>
      </w:r>
      <w:r w:rsidRPr="002C04B2" w:rsidR="003234C0">
        <w:rPr>
          <w:rFonts w:cs="Arial"/>
          <w:lang w:val="en-GB"/>
        </w:rPr>
        <w:t>,</w:t>
      </w:r>
      <w:r w:rsidRPr="002C04B2" w:rsidR="00CB668E">
        <w:rPr>
          <w:rFonts w:cs="Arial"/>
          <w:lang w:val="en-GB"/>
        </w:rPr>
        <w:t xml:space="preserve"> assistance with daily living routines and direct care activities</w:t>
      </w:r>
      <w:r w:rsidRPr="002C04B2" w:rsidR="006F11A1">
        <w:rPr>
          <w:rFonts w:cs="Arial"/>
          <w:lang w:val="en-GB"/>
        </w:rPr>
        <w:t>,</w:t>
      </w:r>
      <w:r w:rsidRPr="002C04B2" w:rsidR="00CB668E">
        <w:rPr>
          <w:rFonts w:cs="Arial"/>
          <w:lang w:val="en-GB"/>
        </w:rPr>
        <w:t xml:space="preserve"> </w:t>
      </w:r>
      <w:r w:rsidRPr="002C04B2" w:rsidR="00541EDF">
        <w:rPr>
          <w:rFonts w:cs="Arial"/>
          <w:lang w:val="en-GB"/>
        </w:rPr>
        <w:t>in line</w:t>
      </w:r>
      <w:r w:rsidRPr="002C04B2" w:rsidR="003234C0">
        <w:rPr>
          <w:rFonts w:cs="Arial"/>
          <w:lang w:val="en-GB"/>
        </w:rPr>
        <w:t xml:space="preserve"> with the need to improve the standard of personal care in residential aged care</w:t>
      </w:r>
      <w:r w:rsidRPr="002C04B2" w:rsidR="006F11A1">
        <w:rPr>
          <w:rFonts w:cs="Arial"/>
          <w:lang w:val="en-GB"/>
        </w:rPr>
        <w:t>.</w:t>
      </w:r>
    </w:p>
    <w:p w:rsidRPr="00FA503E" w:rsidR="007D1533" w:rsidP="00157EB4" w:rsidRDefault="00C748CB" w14:paraId="32364937" w14:textId="051B5CC6">
      <w:pPr>
        <w:pStyle w:val="Heading2"/>
        <w:rPr>
          <w:rFonts w:cs="Arial"/>
        </w:rPr>
      </w:pPr>
      <w:bookmarkStart w:name="_Toc176360705" w:id="144"/>
      <w:bookmarkStart w:name="_Toc176360788" w:id="145"/>
      <w:bookmarkStart w:name="_Toc176360706" w:id="146"/>
      <w:bookmarkStart w:name="_Toc176360789" w:id="147"/>
      <w:bookmarkStart w:name="_Toc176360707" w:id="148"/>
      <w:bookmarkStart w:name="_Toc176360790" w:id="149"/>
      <w:bookmarkStart w:name="_Toc176360708" w:id="150"/>
      <w:bookmarkStart w:name="_Toc176360791" w:id="151"/>
      <w:bookmarkStart w:name="_Toc176360709" w:id="152"/>
      <w:bookmarkStart w:name="_Toc176360792" w:id="153"/>
      <w:bookmarkStart w:name="_Toc176360710" w:id="154"/>
      <w:bookmarkStart w:name="_Toc176360793" w:id="155"/>
      <w:bookmarkStart w:name="_Toc174719035" w:id="156"/>
      <w:bookmarkStart w:name="_Toc220923590" w:id="157"/>
      <w:bookmarkEnd w:id="144"/>
      <w:bookmarkEnd w:id="145"/>
      <w:bookmarkEnd w:id="146"/>
      <w:bookmarkEnd w:id="147"/>
      <w:bookmarkEnd w:id="148"/>
      <w:bookmarkEnd w:id="149"/>
      <w:bookmarkEnd w:id="150"/>
      <w:bookmarkEnd w:id="151"/>
      <w:bookmarkEnd w:id="152"/>
      <w:bookmarkEnd w:id="153"/>
      <w:bookmarkEnd w:id="154"/>
      <w:bookmarkEnd w:id="155"/>
      <w:bookmarkEnd w:id="156"/>
      <w:r w:rsidRPr="00FA503E">
        <w:rPr>
          <w:rFonts w:cs="Arial"/>
        </w:rPr>
        <w:t>Activities not</w:t>
      </w:r>
      <w:r w:rsidRPr="00FA503E" w:rsidR="00974034">
        <w:rPr>
          <w:rFonts w:cs="Arial"/>
        </w:rPr>
        <w:t xml:space="preserve"> included</w:t>
      </w:r>
      <w:r w:rsidRPr="00FA503E" w:rsidR="007D1533">
        <w:rPr>
          <w:rFonts w:cs="Arial"/>
        </w:rPr>
        <w:t xml:space="preserve"> </w:t>
      </w:r>
      <w:r w:rsidRPr="00FA503E" w:rsidR="00847481">
        <w:rPr>
          <w:rFonts w:cs="Arial"/>
        </w:rPr>
        <w:t xml:space="preserve">in </w:t>
      </w:r>
      <w:r w:rsidRPr="00FA503E" w:rsidR="00974034">
        <w:rPr>
          <w:rFonts w:cs="Arial"/>
        </w:rPr>
        <w:t>care minutes</w:t>
      </w:r>
      <w:bookmarkEnd w:id="157"/>
    </w:p>
    <w:p w:rsidRPr="002C04B2" w:rsidR="007D1533" w:rsidRDefault="0013192F" w14:paraId="67A3945A" w14:textId="4943702D">
      <w:pPr>
        <w:rPr>
          <w:rFonts w:cs="Arial"/>
        </w:rPr>
      </w:pPr>
      <w:r w:rsidRPr="00FA503E">
        <w:t>Activities that fall outside of the specific items under sections 8-150 and 8-155 of the Aged Care Rules (ie, items elsewhere on the Service List) cannot be counted towards care minutes. These include</w:t>
      </w:r>
      <w:r w:rsidRPr="00FA503E" w:rsidR="00CE4AF3">
        <w:t xml:space="preserve"> </w:t>
      </w:r>
      <w:r w:rsidRPr="00FA503E" w:rsidR="001518C2">
        <w:rPr>
          <w:rFonts w:cs="Arial"/>
        </w:rPr>
        <w:t>all</w:t>
      </w:r>
      <w:r w:rsidRPr="00FA503E" w:rsidR="00172CE3">
        <w:rPr>
          <w:rFonts w:cs="Arial"/>
        </w:rPr>
        <w:t>,</w:t>
      </w:r>
      <w:r w:rsidRPr="00FA503E" w:rsidR="002E69E0">
        <w:rPr>
          <w:rFonts w:cs="Arial"/>
        </w:rPr>
        <w:t xml:space="preserve"> but are not limited to</w:t>
      </w:r>
      <w:r w:rsidRPr="00FA503E" w:rsidR="00CE4AF3">
        <w:rPr>
          <w:rFonts w:cs="Arial"/>
        </w:rPr>
        <w:t>, the following</w:t>
      </w:r>
      <w:r w:rsidRPr="00FA503E" w:rsidR="007D1533">
        <w:rPr>
          <w:rFonts w:cs="Arial"/>
        </w:rPr>
        <w:t>:</w:t>
      </w:r>
    </w:p>
    <w:p w:rsidRPr="002C04B2" w:rsidR="007D1533" w:rsidP="00C24FC9" w:rsidRDefault="007D1533" w14:paraId="097F2494" w14:textId="77777777">
      <w:pPr>
        <w:pStyle w:val="ListBullet2"/>
        <w:rPr>
          <w:rFonts w:cs="Arial"/>
        </w:rPr>
      </w:pPr>
      <w:r w:rsidRPr="002C04B2">
        <w:rPr>
          <w:rFonts w:cs="Arial"/>
        </w:rPr>
        <w:t>rostering</w:t>
      </w:r>
      <w:r w:rsidRPr="002C04B2" w:rsidR="00B77B24">
        <w:rPr>
          <w:rFonts w:cs="Arial"/>
        </w:rPr>
        <w:t xml:space="preserve"> and other administrative tasks</w:t>
      </w:r>
    </w:p>
    <w:p w:rsidRPr="002C04B2" w:rsidR="00B92A5F" w:rsidP="00C24FC9" w:rsidRDefault="000500F3" w14:paraId="42A99D54" w14:textId="3316E7C2">
      <w:pPr>
        <w:pStyle w:val="ListBullet2"/>
        <w:rPr>
          <w:rFonts w:cs="Arial"/>
        </w:rPr>
      </w:pPr>
      <w:r w:rsidRPr="002C04B2">
        <w:rPr>
          <w:rFonts w:cs="Arial"/>
        </w:rPr>
        <w:t>funding management</w:t>
      </w:r>
      <w:r w:rsidRPr="002C04B2" w:rsidR="00B41E68">
        <w:rPr>
          <w:rFonts w:cs="Arial"/>
        </w:rPr>
        <w:t xml:space="preserve"> related </w:t>
      </w:r>
      <w:r w:rsidRPr="002C04B2" w:rsidR="00896E3D">
        <w:rPr>
          <w:rFonts w:cs="Arial"/>
        </w:rPr>
        <w:t>tasks</w:t>
      </w:r>
      <w:r w:rsidRPr="002C04B2" w:rsidR="00B41E68">
        <w:rPr>
          <w:rFonts w:cs="Arial"/>
        </w:rPr>
        <w:t xml:space="preserve"> including assessing residents for the purposes of </w:t>
      </w:r>
      <w:r w:rsidRPr="002C04B2" w:rsidR="00896E3D">
        <w:rPr>
          <w:rFonts w:cs="Arial"/>
        </w:rPr>
        <w:t xml:space="preserve">determining whether to ask for an AN-ACC </w:t>
      </w:r>
      <w:r w:rsidRPr="002C04B2" w:rsidR="0005779E">
        <w:rPr>
          <w:rFonts w:cs="Arial"/>
        </w:rPr>
        <w:t>reclassification</w:t>
      </w:r>
    </w:p>
    <w:p w:rsidRPr="002C04B2" w:rsidR="007D1533" w:rsidP="00C24FC9" w:rsidRDefault="007D1533" w14:paraId="6DAAFA1C" w14:textId="2D3E1B49">
      <w:pPr>
        <w:pStyle w:val="ListBullet2"/>
        <w:rPr>
          <w:rFonts w:cs="Arial"/>
        </w:rPr>
      </w:pPr>
      <w:r w:rsidRPr="002C04B2">
        <w:rPr>
          <w:rFonts w:cs="Arial"/>
        </w:rPr>
        <w:t>recruitment</w:t>
      </w:r>
    </w:p>
    <w:p w:rsidRPr="002C04B2" w:rsidR="007D1533" w:rsidP="00C24FC9" w:rsidRDefault="007D1533" w14:paraId="5349F4CA" w14:textId="77777777">
      <w:pPr>
        <w:pStyle w:val="ListBullet2"/>
        <w:rPr>
          <w:rFonts w:cs="Arial"/>
        </w:rPr>
      </w:pPr>
      <w:r w:rsidRPr="002C04B2">
        <w:rPr>
          <w:rFonts w:cs="Arial"/>
        </w:rPr>
        <w:t>facility-level planning and reporting</w:t>
      </w:r>
    </w:p>
    <w:p w:rsidRPr="002C04B2" w:rsidR="00430EA5" w:rsidP="00C24FC9" w:rsidRDefault="00430EA5" w14:paraId="5740C385" w14:textId="77777777">
      <w:pPr>
        <w:pStyle w:val="ListBullet2"/>
        <w:rPr>
          <w:rFonts w:cs="Arial"/>
        </w:rPr>
      </w:pPr>
      <w:r w:rsidRPr="002C04B2">
        <w:rPr>
          <w:rFonts w:cs="Arial"/>
        </w:rPr>
        <w:t>staff training</w:t>
      </w:r>
    </w:p>
    <w:p w:rsidRPr="002C04B2" w:rsidR="007D1533" w:rsidP="00C24FC9" w:rsidRDefault="007171A3" w14:paraId="6A99B2DC" w14:textId="49C41A40">
      <w:pPr>
        <w:pStyle w:val="ListBullet2"/>
        <w:rPr>
          <w:rFonts w:cs="Arial"/>
        </w:rPr>
      </w:pPr>
      <w:r w:rsidRPr="002C04B2">
        <w:rPr>
          <w:rFonts w:cs="Arial"/>
        </w:rPr>
        <w:t>preparing and serving meals</w:t>
      </w:r>
    </w:p>
    <w:p w:rsidRPr="002C04B2" w:rsidR="007D1533" w:rsidP="00C24FC9" w:rsidRDefault="007D1533" w14:paraId="256F9131" w14:textId="77777777">
      <w:pPr>
        <w:pStyle w:val="ListBullet2"/>
        <w:rPr>
          <w:rFonts w:cs="Arial"/>
        </w:rPr>
      </w:pPr>
      <w:r w:rsidRPr="002C04B2">
        <w:rPr>
          <w:rFonts w:cs="Arial"/>
        </w:rPr>
        <w:t>laundry</w:t>
      </w:r>
    </w:p>
    <w:p w:rsidRPr="002C04B2" w:rsidR="007D1533" w:rsidP="00C24FC9" w:rsidRDefault="007D1533" w14:paraId="60E2FCB5" w14:textId="712CB051">
      <w:pPr>
        <w:pStyle w:val="ListBullet2"/>
        <w:rPr>
          <w:rFonts w:cs="Arial"/>
        </w:rPr>
      </w:pPr>
      <w:r w:rsidRPr="002C04B2">
        <w:rPr>
          <w:rFonts w:cs="Arial"/>
        </w:rPr>
        <w:t>cleaning</w:t>
      </w:r>
    </w:p>
    <w:p w:rsidRPr="002C04B2" w:rsidR="00430EA5" w:rsidP="00C24FC9" w:rsidRDefault="00430EA5" w14:paraId="7F059865" w14:textId="77777777">
      <w:pPr>
        <w:pStyle w:val="ListBullet2"/>
        <w:rPr>
          <w:rFonts w:cs="Arial"/>
        </w:rPr>
      </w:pPr>
      <w:r w:rsidRPr="002C04B2">
        <w:rPr>
          <w:rFonts w:cs="Arial"/>
        </w:rPr>
        <w:t>decorating rooms</w:t>
      </w:r>
    </w:p>
    <w:p w:rsidRPr="002C04B2" w:rsidR="00430EA5" w:rsidP="00C24FC9" w:rsidRDefault="00430EA5" w14:paraId="14B4696F" w14:textId="77777777">
      <w:pPr>
        <w:pStyle w:val="ListBullet2"/>
        <w:rPr>
          <w:rFonts w:cs="Arial"/>
        </w:rPr>
      </w:pPr>
      <w:r w:rsidRPr="002C04B2">
        <w:rPr>
          <w:rFonts w:cs="Arial"/>
        </w:rPr>
        <w:t>craft activities</w:t>
      </w:r>
    </w:p>
    <w:p w:rsidRPr="002C04B2" w:rsidR="007D1533" w:rsidP="00C24FC9" w:rsidRDefault="007D1533" w14:paraId="683D7BD9" w14:textId="77777777">
      <w:pPr>
        <w:pStyle w:val="ListBullet2"/>
        <w:rPr>
          <w:rFonts w:cs="Arial"/>
        </w:rPr>
      </w:pPr>
      <w:r w:rsidRPr="002C04B2">
        <w:rPr>
          <w:rFonts w:cs="Arial"/>
        </w:rPr>
        <w:t>maintenance</w:t>
      </w:r>
    </w:p>
    <w:p w:rsidRPr="002C04B2" w:rsidR="007D1533" w:rsidP="00C24FC9" w:rsidRDefault="007D1533" w14:paraId="19C51A56" w14:textId="77777777">
      <w:pPr>
        <w:pStyle w:val="ListBullet2"/>
        <w:rPr>
          <w:rFonts w:cs="Arial"/>
        </w:rPr>
      </w:pPr>
      <w:r w:rsidRPr="002C04B2">
        <w:rPr>
          <w:rFonts w:cs="Arial"/>
        </w:rPr>
        <w:t>gardening</w:t>
      </w:r>
    </w:p>
    <w:p w:rsidR="00362562" w:rsidP="00C24FC9" w:rsidRDefault="00974034" w14:paraId="48D57D79" w14:textId="77777777">
      <w:pPr>
        <w:pStyle w:val="ListBullet2"/>
        <w:rPr>
          <w:rFonts w:cs="Arial"/>
        </w:rPr>
      </w:pPr>
      <w:r w:rsidRPr="002C04B2">
        <w:rPr>
          <w:rFonts w:cs="Arial"/>
        </w:rPr>
        <w:t xml:space="preserve">planning and running </w:t>
      </w:r>
      <w:r w:rsidR="00362562">
        <w:rPr>
          <w:rFonts w:cs="Arial"/>
        </w:rPr>
        <w:t xml:space="preserve">group </w:t>
      </w:r>
      <w:r w:rsidRPr="002C04B2">
        <w:rPr>
          <w:rFonts w:cs="Arial"/>
        </w:rPr>
        <w:t xml:space="preserve">recreation and </w:t>
      </w:r>
      <w:r w:rsidRPr="002C04B2" w:rsidR="007D1533">
        <w:rPr>
          <w:rFonts w:cs="Arial"/>
        </w:rPr>
        <w:t>lifestyle activities</w:t>
      </w:r>
    </w:p>
    <w:p w:rsidRPr="00CE4AF3" w:rsidR="00CE4AF3" w:rsidP="00CE4AF3" w:rsidRDefault="00362562" w14:paraId="6B29DF0D" w14:textId="7334D715">
      <w:pPr>
        <w:pStyle w:val="ListBullet2"/>
        <w:rPr>
          <w:rFonts w:cs="Arial"/>
        </w:rPr>
      </w:pPr>
      <w:r>
        <w:rPr>
          <w:rFonts w:cs="Arial"/>
        </w:rPr>
        <w:t xml:space="preserve">delivery of </w:t>
      </w:r>
      <w:r>
        <w:rPr>
          <w:lang w:val="en-US"/>
        </w:rPr>
        <w:t>a</w:t>
      </w:r>
      <w:r w:rsidRPr="00CC3272">
        <w:rPr>
          <w:lang w:val="en-US"/>
        </w:rPr>
        <w:t>llied health, rehabilitation and therapeutic exercise therapy programs</w:t>
      </w:r>
      <w:r w:rsidRPr="002C04B2" w:rsidR="00974034">
        <w:rPr>
          <w:rFonts w:cs="Arial"/>
        </w:rPr>
        <w:t>.</w:t>
      </w:r>
    </w:p>
    <w:p w:rsidRPr="00FA503E" w:rsidR="00CE4AF3" w:rsidP="00CE4AF3" w:rsidRDefault="00CE4AF3" w14:paraId="5B4C70E8" w14:textId="41A94D75">
      <w:r w:rsidRPr="00FA503E">
        <w:t xml:space="preserve">See </w:t>
      </w:r>
      <w:hyperlink w:history="1" w:anchor="Appendix5">
        <w:r w:rsidRPr="00FA503E">
          <w:t>Appendix 5</w:t>
        </w:r>
      </w:hyperlink>
      <w:r w:rsidRPr="00FA503E">
        <w:t xml:space="preserve"> for examples of common non-care related activities reported as direct care time in the Quarterly Financial Report, identified through the department’s care time reporting assessments program</w:t>
      </w:r>
      <w:r w:rsidRPr="00FA503E" w:rsidR="00FA503E">
        <w:t xml:space="preserve">. </w:t>
      </w:r>
    </w:p>
    <w:p w:rsidRPr="002C04B2" w:rsidR="00197DDA" w:rsidP="00157EB4" w:rsidRDefault="004F3F9D" w14:paraId="7EE79B51" w14:textId="4C366C80">
      <w:pPr>
        <w:pStyle w:val="Heading3"/>
      </w:pPr>
      <w:bookmarkStart w:name="_Toc209452803" w:id="158"/>
      <w:bookmarkStart w:name="_Toc209453128" w:id="159"/>
      <w:bookmarkStart w:name="_Toc209453244" w:id="160"/>
      <w:bookmarkStart w:name="_Toc209452805" w:id="161"/>
      <w:bookmarkStart w:name="_Toc209453130" w:id="162"/>
      <w:bookmarkStart w:name="_Toc209453246" w:id="163"/>
      <w:bookmarkStart w:name="_Toc209452807" w:id="164"/>
      <w:bookmarkStart w:name="_Toc209453132" w:id="165"/>
      <w:bookmarkStart w:name="_Toc209453248" w:id="166"/>
      <w:bookmarkStart w:name="_Toc209452808" w:id="167"/>
      <w:bookmarkStart w:name="_Toc209453133" w:id="168"/>
      <w:bookmarkStart w:name="_Toc209453249" w:id="169"/>
      <w:bookmarkStart w:name="_Toc209452809" w:id="170"/>
      <w:bookmarkStart w:name="_Toc209453134" w:id="171"/>
      <w:bookmarkStart w:name="_Toc209453250" w:id="172"/>
      <w:bookmarkStart w:name="_Toc209452810" w:id="173"/>
      <w:bookmarkStart w:name="_Toc209453135" w:id="174"/>
      <w:bookmarkStart w:name="_Toc209453251" w:id="175"/>
      <w:bookmarkStart w:name="_Toc209452812" w:id="176"/>
      <w:bookmarkStart w:name="_Toc209453137" w:id="177"/>
      <w:bookmarkStart w:name="_Toc209453253" w:id="178"/>
      <w:bookmarkStart w:name="_Toc209452814" w:id="179"/>
      <w:bookmarkStart w:name="_Toc209453139" w:id="180"/>
      <w:bookmarkStart w:name="_Toc209453255" w:id="181"/>
      <w:bookmarkStart w:name="_Toc209452816" w:id="182"/>
      <w:bookmarkStart w:name="_Toc209453141" w:id="183"/>
      <w:bookmarkStart w:name="_Toc209453257" w:id="184"/>
      <w:bookmarkStart w:name="_Toc209452817" w:id="185"/>
      <w:bookmarkStart w:name="_Toc209453142" w:id="186"/>
      <w:bookmarkStart w:name="_Toc209453258" w:id="187"/>
      <w:bookmarkStart w:name="_Toc209452818" w:id="188"/>
      <w:bookmarkStart w:name="_Toc209453143" w:id="189"/>
      <w:bookmarkStart w:name="_Toc209453259" w:id="190"/>
      <w:bookmarkStart w:name="_Toc209452819" w:id="191"/>
      <w:bookmarkStart w:name="_Toc209453144" w:id="192"/>
      <w:bookmarkStart w:name="_Toc209453260" w:id="193"/>
      <w:bookmarkStart w:name="_Toc209452820" w:id="194"/>
      <w:bookmarkStart w:name="_Toc209453145" w:id="195"/>
      <w:bookmarkStart w:name="_Toc209453261" w:id="196"/>
      <w:bookmarkStart w:name="_Toc209452822" w:id="197"/>
      <w:bookmarkStart w:name="_Toc209453147" w:id="198"/>
      <w:bookmarkStart w:name="_Toc209453263" w:id="199"/>
      <w:bookmarkStart w:name="_Toc209452823" w:id="200"/>
      <w:bookmarkStart w:name="_Toc209453148" w:id="201"/>
      <w:bookmarkStart w:name="_Toc209453264" w:id="202"/>
      <w:bookmarkStart w:name="_Toc209452824" w:id="203"/>
      <w:bookmarkStart w:name="_Toc209453149" w:id="204"/>
      <w:bookmarkStart w:name="_Toc209453265" w:id="205"/>
      <w:bookmarkStart w:name="_Toc209452825" w:id="206"/>
      <w:bookmarkStart w:name="_Toc209453150" w:id="207"/>
      <w:bookmarkStart w:name="_Toc209453266" w:id="208"/>
      <w:bookmarkStart w:name="_Toc209452826" w:id="209"/>
      <w:bookmarkStart w:name="_Toc209453151" w:id="210"/>
      <w:bookmarkStart w:name="_Toc209453267" w:id="211"/>
      <w:bookmarkStart w:name="_Toc209452827" w:id="212"/>
      <w:bookmarkStart w:name="_Toc209453152" w:id="213"/>
      <w:bookmarkStart w:name="_Toc209453268" w:id="214"/>
      <w:bookmarkStart w:name="_Toc209452828" w:id="215"/>
      <w:bookmarkStart w:name="_Toc209453153" w:id="216"/>
      <w:bookmarkStart w:name="_Toc209453269" w:id="217"/>
      <w:bookmarkStart w:name="_Toc209452829" w:id="218"/>
      <w:bookmarkStart w:name="_Toc209453154" w:id="219"/>
      <w:bookmarkStart w:name="_Toc209453270" w:id="220"/>
      <w:bookmarkStart w:name="_Toc209452830" w:id="221"/>
      <w:bookmarkStart w:name="_Toc209453155" w:id="222"/>
      <w:bookmarkStart w:name="_Toc209453271" w:id="223"/>
      <w:bookmarkStart w:name="_Toc209452832" w:id="224"/>
      <w:bookmarkStart w:name="_Toc209453157" w:id="225"/>
      <w:bookmarkStart w:name="_Toc209453273" w:id="226"/>
      <w:bookmarkStart w:name="_Allied_health_and" w:id="227"/>
      <w:bookmarkStart w:name="_Toc144289186" w:id="228"/>
      <w:bookmarkStart w:name="_Toc176360712" w:id="229"/>
      <w:bookmarkStart w:name="_Toc176360795" w:id="230"/>
      <w:bookmarkStart w:name="_Toc176360713" w:id="231"/>
      <w:bookmarkStart w:name="_Toc176360796" w:id="232"/>
      <w:bookmarkStart w:name="_Toc176360714" w:id="233"/>
      <w:bookmarkStart w:name="_Toc176360797" w:id="234"/>
      <w:bookmarkStart w:name="_Toc176360715" w:id="235"/>
      <w:bookmarkStart w:name="_Toc176360798" w:id="236"/>
      <w:bookmarkStart w:name="_Toc220923591" w:id="23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2C04B2">
        <w:t>Performance of direct care activities</w:t>
      </w:r>
      <w:bookmarkEnd w:id="237"/>
    </w:p>
    <w:p w:rsidRPr="002C04B2" w:rsidR="00197DDA" w:rsidP="00197DDA" w:rsidRDefault="00197DDA" w14:paraId="163E6E36" w14:textId="77777777">
      <w:pPr>
        <w:rPr>
          <w:rFonts w:cs="Arial"/>
        </w:rPr>
      </w:pPr>
      <w:r w:rsidRPr="002C04B2">
        <w:rPr>
          <w:rFonts w:cs="Arial"/>
        </w:rPr>
        <w:t>Only worked time is counted towards care minutes. This excludes all staff leave</w:t>
      </w:r>
      <w:r w:rsidRPr="002C04B2" w:rsidR="0055699E">
        <w:rPr>
          <w:rFonts w:cs="Arial"/>
        </w:rPr>
        <w:t xml:space="preserve">, </w:t>
      </w:r>
      <w:r w:rsidRPr="002C04B2">
        <w:rPr>
          <w:rFonts w:cs="Arial"/>
        </w:rPr>
        <w:t>training</w:t>
      </w:r>
      <w:r w:rsidRPr="002C04B2" w:rsidR="0055699E">
        <w:rPr>
          <w:rFonts w:cs="Arial"/>
        </w:rPr>
        <w:t xml:space="preserve"> and unpaid breaks.</w:t>
      </w:r>
    </w:p>
    <w:p w:rsidRPr="002C04B2" w:rsidR="004F3F9D" w:rsidP="00D97387" w:rsidRDefault="00E571FB" w14:paraId="7416C3CA" w14:textId="1F664C0B">
      <w:pPr>
        <w:rPr>
          <w:rFonts w:cs="Arial"/>
        </w:rPr>
      </w:pPr>
      <w:r w:rsidRPr="002C04B2">
        <w:rPr>
          <w:rFonts w:cs="Arial"/>
        </w:rPr>
        <w:t xml:space="preserve">Where </w:t>
      </w:r>
      <w:r w:rsidRPr="002C04B2" w:rsidR="004F3F9D">
        <w:rPr>
          <w:rFonts w:cs="Arial"/>
        </w:rPr>
        <w:t>a specified</w:t>
      </w:r>
      <w:r w:rsidRPr="002C04B2">
        <w:rPr>
          <w:rFonts w:cs="Arial"/>
        </w:rPr>
        <w:t xml:space="preserve"> worker is employed in a hybrid </w:t>
      </w:r>
      <w:r w:rsidRPr="002C04B2" w:rsidR="00C519BB">
        <w:rPr>
          <w:rFonts w:cs="Arial"/>
        </w:rPr>
        <w:t xml:space="preserve">or dual </w:t>
      </w:r>
      <w:r w:rsidRPr="002C04B2">
        <w:rPr>
          <w:rFonts w:cs="Arial"/>
        </w:rPr>
        <w:t>role, for example</w:t>
      </w:r>
      <w:r w:rsidRPr="002C04B2" w:rsidR="004F3F9D">
        <w:rPr>
          <w:rFonts w:cs="Arial"/>
        </w:rPr>
        <w:t>,</w:t>
      </w:r>
      <w:r w:rsidRPr="002C04B2">
        <w:rPr>
          <w:rFonts w:cs="Arial"/>
        </w:rPr>
        <w:t xml:space="preserve"> performing both personal and/or clinical care activities and non-care activities, only the portion of the worker’s time </w:t>
      </w:r>
      <w:r w:rsidRPr="002C04B2" w:rsidR="00245906">
        <w:rPr>
          <w:rFonts w:cs="Arial"/>
        </w:rPr>
        <w:t xml:space="preserve">spent </w:t>
      </w:r>
      <w:r w:rsidRPr="002C04B2">
        <w:rPr>
          <w:rFonts w:cs="Arial"/>
        </w:rPr>
        <w:t xml:space="preserve">on </w:t>
      </w:r>
      <w:r w:rsidRPr="002C04B2" w:rsidR="00C2712D">
        <w:rPr>
          <w:rFonts w:cs="Arial"/>
        </w:rPr>
        <w:t>‘</w:t>
      </w:r>
      <w:r w:rsidRPr="002C04B2">
        <w:rPr>
          <w:rFonts w:cs="Arial"/>
        </w:rPr>
        <w:t>direct care</w:t>
      </w:r>
      <w:r w:rsidRPr="002C04B2" w:rsidR="00C2712D">
        <w:rPr>
          <w:rFonts w:cs="Arial"/>
        </w:rPr>
        <w:t>’</w:t>
      </w:r>
      <w:r w:rsidRPr="002C04B2">
        <w:rPr>
          <w:rFonts w:cs="Arial"/>
        </w:rPr>
        <w:t xml:space="preserve"> activities </w:t>
      </w:r>
      <w:r w:rsidRPr="002C04B2" w:rsidR="00D06ABA">
        <w:rPr>
          <w:rFonts w:cs="Arial"/>
        </w:rPr>
        <w:t xml:space="preserve">can </w:t>
      </w:r>
      <w:r w:rsidRPr="002C04B2">
        <w:rPr>
          <w:rFonts w:cs="Arial"/>
        </w:rPr>
        <w:t>count towards care minutes.</w:t>
      </w:r>
    </w:p>
    <w:p w:rsidRPr="002C04B2" w:rsidR="007F0246" w:rsidP="00D97387" w:rsidRDefault="00E571FB" w14:paraId="6B7E0200" w14:textId="14379309">
      <w:pPr>
        <w:rPr>
          <w:rFonts w:cs="Arial"/>
        </w:rPr>
        <w:sectPr w:rsidRPr="002C04B2" w:rsidR="007F0246" w:rsidSect="007C3F31">
          <w:pgSz w:w="11906" w:h="16838" w:orient="portrait"/>
          <w:pgMar w:top="1276" w:right="1440" w:bottom="1440" w:left="1440" w:header="708" w:footer="708" w:gutter="0"/>
          <w:cols w:space="708"/>
          <w:docGrid w:linePitch="360"/>
        </w:sectPr>
      </w:pPr>
      <w:r w:rsidRPr="002C04B2">
        <w:rPr>
          <w:rFonts w:cs="Arial"/>
        </w:rPr>
        <w:t xml:space="preserve">Where a </w:t>
      </w:r>
      <w:r w:rsidRPr="002C04B2" w:rsidR="004F3F9D">
        <w:rPr>
          <w:rFonts w:cs="Arial"/>
        </w:rPr>
        <w:t xml:space="preserve">specified </w:t>
      </w:r>
      <w:r w:rsidRPr="002C04B2">
        <w:rPr>
          <w:rFonts w:cs="Arial"/>
        </w:rPr>
        <w:t xml:space="preserve">worker works across separate </w:t>
      </w:r>
      <w:r w:rsidR="00E95579">
        <w:rPr>
          <w:rFonts w:cs="Arial"/>
        </w:rPr>
        <w:t>hom</w:t>
      </w:r>
      <w:r w:rsidRPr="002C04B2">
        <w:rPr>
          <w:rFonts w:cs="Arial"/>
        </w:rPr>
        <w:t xml:space="preserve">es, their time should only be counted at a </w:t>
      </w:r>
      <w:r w:rsidR="00BC01BB">
        <w:rPr>
          <w:rFonts w:cs="Arial"/>
        </w:rPr>
        <w:t>hom</w:t>
      </w:r>
      <w:r w:rsidRPr="002C04B2">
        <w:rPr>
          <w:rFonts w:cs="Arial"/>
        </w:rPr>
        <w:t xml:space="preserve">e based on the time they are allocated to and perform the specified personal care and clinical care activities in relation to </w:t>
      </w:r>
      <w:r w:rsidRPr="002C04B2" w:rsidR="004F3F9D">
        <w:rPr>
          <w:rFonts w:cs="Arial"/>
        </w:rPr>
        <w:t>residents</w:t>
      </w:r>
      <w:r w:rsidRPr="002C04B2">
        <w:rPr>
          <w:rFonts w:cs="Arial"/>
        </w:rPr>
        <w:t xml:space="preserve"> at that </w:t>
      </w:r>
      <w:r w:rsidR="00BC01BB">
        <w:rPr>
          <w:rFonts w:cs="Arial"/>
        </w:rPr>
        <w:t>hom</w:t>
      </w:r>
      <w:r w:rsidRPr="002C04B2">
        <w:rPr>
          <w:rFonts w:cs="Arial"/>
        </w:rPr>
        <w:t>e.</w:t>
      </w:r>
      <w:r w:rsidRPr="002C04B2" w:rsidR="000D6E2D">
        <w:rPr>
          <w:rFonts w:cs="Arial"/>
        </w:rPr>
        <w:t xml:space="preserve"> </w:t>
      </w:r>
      <w:r w:rsidRPr="002C04B2" w:rsidR="008E276E">
        <w:rPr>
          <w:rFonts w:cs="Arial"/>
        </w:rPr>
        <w:t>That is</w:t>
      </w:r>
      <w:r w:rsidRPr="002C04B2" w:rsidR="00776126">
        <w:rPr>
          <w:rFonts w:cs="Arial"/>
        </w:rPr>
        <w:t xml:space="preserve">, a worker’s time must be apportioned based on the direct/clinical care provided in each </w:t>
      </w:r>
      <w:r w:rsidR="00BC01BB">
        <w:rPr>
          <w:rFonts w:cs="Arial"/>
        </w:rPr>
        <w:t>hom</w:t>
      </w:r>
      <w:r w:rsidRPr="002C04B2" w:rsidR="00776126">
        <w:rPr>
          <w:rFonts w:cs="Arial"/>
        </w:rPr>
        <w:t>e.</w:t>
      </w:r>
    </w:p>
    <w:bookmarkStart w:name="_Toc114576508" w:id="238"/>
    <w:bookmarkStart w:name="_Toc114576601" w:id="239"/>
    <w:p w:rsidRPr="002C04B2" w:rsidR="004F3F9D" w:rsidP="00D97387" w:rsidRDefault="000D6E2D" w14:paraId="355A86D8" w14:textId="39AFABDA">
      <w:pPr>
        <w:rPr>
          <w:rFonts w:cs="Arial"/>
        </w:rPr>
      </w:pPr>
      <w:r w:rsidRPr="002C04B2">
        <w:rPr>
          <w:rFonts w:cs="Arial"/>
          <w:noProof/>
          <w:lang w:eastAsia="en-AU"/>
        </w:rPr>
        <mc:AlternateContent>
          <mc:Choice Requires="wps">
            <w:drawing>
              <wp:anchor distT="0" distB="0" distL="114300" distR="114300" simplePos="0" relativeHeight="251658242" behindDoc="1" locked="0" layoutInCell="1" allowOverlap="1" wp14:anchorId="7CE0BBD7" wp14:editId="7C8A7F73">
                <wp:simplePos x="0" y="0"/>
                <wp:positionH relativeFrom="page">
                  <wp:align>left</wp:align>
                </wp:positionH>
                <wp:positionV relativeFrom="paragraph">
                  <wp:posOffset>-770255</wp:posOffset>
                </wp:positionV>
                <wp:extent cx="7548113" cy="10687050"/>
                <wp:effectExtent l="0" t="0" r="15240"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31F9B50C">
              <v:rect id="Rectangle 17" style="position:absolute;margin-left:0;margin-top:-60.65pt;width:594.35pt;height:841.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74874D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01ZnCOIA&#10;AAALAQAADwAAAGRycy9kb3ducmV2LnhtbEyPUUvDMBSF3wX/Q7iCb1uaiV2pTccQ9iAouCmib7fN&#10;tSk2SW3Stfv3Zk/z7VzO5ZzvFJvZdOxIg2+dlSCWCTCytVOtbSS8v+0WGTAf0CrsnCUJJ/KwKa+v&#10;CsyVm+yejofQsBhifY4SdAh9zrmvNRn0S9eTjd63GwyGeA4NVwNOMdx0fJUkKTfY2tigsadHTfXP&#10;YTQSPsz+88ufuufd74ueqqcet69jKuXtzbx9ABZoDpdnOONHdCgjU+VGqzzrJMQhQcJCrMQdsLMv&#10;smwNrIrqPhVr4GXB/28o/wAAAP//AwBQSwECLQAUAAYACAAAACEAtoM4kv4AAADhAQAAEwAAAAAA&#10;AAAAAAAAAAAAAAAAW0NvbnRlbnRfVHlwZXNdLnhtbFBLAQItABQABgAIAAAAIQA4/SH/1gAAAJQB&#10;AAALAAAAAAAAAAAAAAAAAC8BAABfcmVscy8ucmVsc1BLAQItABQABgAIAAAAIQB4ggp/eAIAAHAF&#10;AAAOAAAAAAAAAAAAAAAAAC4CAABkcnMvZTJvRG9jLnhtbFBLAQItABQABgAIAAAAIQDTVmcI4gAA&#10;AAsBAAAPAAAAAAAAAAAAAAAAANIEAABkcnMvZG93bnJldi54bWxQSwUGAAAAAAQABADzAAAA4QUA&#10;AAAA&#10;">
                <w10:wrap anchorx="page"/>
              </v:rect>
            </w:pict>
          </mc:Fallback>
        </mc:AlternateContent>
      </w:r>
      <w:bookmarkEnd w:id="238"/>
      <w:bookmarkEnd w:id="239"/>
    </w:p>
    <w:p w:rsidRPr="002C04B2" w:rsidR="00E571FB" w:rsidP="00D97387" w:rsidRDefault="00E571FB" w14:paraId="530FC4EE" w14:textId="014D37D1">
      <w:pPr>
        <w:rPr>
          <w:rFonts w:cs="Arial"/>
        </w:rPr>
      </w:pPr>
    </w:p>
    <w:p w:rsidRPr="002C04B2" w:rsidR="008B2C69" w:rsidP="00485D37" w:rsidRDefault="00DF5E82" w14:paraId="1F02C81D" w14:textId="33107C70">
      <w:pPr>
        <w:pStyle w:val="CoverSubtitle"/>
        <w:spacing w:before="0"/>
        <w:rPr>
          <w:rFonts w:ascii="Arial" w:hAnsi="Arial" w:cs="Arial"/>
        </w:rPr>
        <w:sectPr w:rsidRPr="002C04B2" w:rsidR="008B2C69" w:rsidSect="007C3F31">
          <w:pgSz w:w="11906" w:h="16838" w:orient="portrait"/>
          <w:pgMar w:top="1276" w:right="1440" w:bottom="1440" w:left="1440" w:header="708" w:footer="708" w:gutter="0"/>
          <w:cols w:space="708"/>
          <w:docGrid w:linePitch="360"/>
        </w:sectPr>
      </w:pPr>
      <w:bookmarkStart w:name="_Toc220923592" w:id="240"/>
      <w:r w:rsidRPr="002C04B2">
        <w:rPr>
          <w:rFonts w:ascii="Arial" w:hAnsi="Arial" w:cs="Arial"/>
        </w:rPr>
        <w:t xml:space="preserve">Section </w:t>
      </w:r>
      <w:r w:rsidR="00F05116">
        <w:rPr>
          <w:rFonts w:ascii="Arial" w:hAnsi="Arial" w:cs="Arial"/>
        </w:rPr>
        <w:t>5</w:t>
      </w:r>
      <w:r w:rsidRPr="002C04B2" w:rsidR="00461740">
        <w:rPr>
          <w:rFonts w:ascii="Arial" w:hAnsi="Arial" w:cs="Arial"/>
        </w:rPr>
        <w:t>:</w:t>
      </w:r>
      <w:r w:rsidRPr="002C04B2" w:rsidR="00F83A95">
        <w:rPr>
          <w:rFonts w:ascii="Arial" w:hAnsi="Arial" w:cs="Arial"/>
        </w:rPr>
        <w:t xml:space="preserve"> </w:t>
      </w:r>
      <w:r w:rsidRPr="002C04B2" w:rsidR="00386B97">
        <w:rPr>
          <w:rFonts w:ascii="Arial" w:hAnsi="Arial" w:cs="Arial"/>
        </w:rPr>
        <w:br/>
      </w:r>
      <w:r w:rsidRPr="002C04B2" w:rsidR="00F83A95">
        <w:rPr>
          <w:rFonts w:ascii="Arial" w:hAnsi="Arial" w:cs="Arial"/>
        </w:rPr>
        <w:t>Care</w:t>
      </w:r>
      <w:r w:rsidRPr="002C04B2" w:rsidR="00902DD2">
        <w:rPr>
          <w:rFonts w:ascii="Arial" w:hAnsi="Arial" w:cs="Arial"/>
        </w:rPr>
        <w:t xml:space="preserve"> minutes</w:t>
      </w:r>
      <w:r w:rsidRPr="002C04B2" w:rsidR="00C53EE5">
        <w:rPr>
          <w:rFonts w:ascii="Arial" w:hAnsi="Arial" w:cs="Arial"/>
        </w:rPr>
        <w:t xml:space="preserve"> </w:t>
      </w:r>
      <w:r w:rsidRPr="002C04B2" w:rsidR="00A655B0">
        <w:rPr>
          <w:rFonts w:ascii="Arial" w:hAnsi="Arial" w:cs="Arial"/>
        </w:rPr>
        <w:t>targets</w:t>
      </w:r>
      <w:bookmarkEnd w:id="240"/>
      <w:r w:rsidRPr="002C04B2" w:rsidR="00A655B0">
        <w:rPr>
          <w:rFonts w:ascii="Arial" w:hAnsi="Arial" w:cs="Arial"/>
        </w:rPr>
        <w:t xml:space="preserve"> </w:t>
      </w:r>
    </w:p>
    <w:p w:rsidRPr="002C04B2" w:rsidR="0074261C" w:rsidP="00157EB4" w:rsidRDefault="001D6340" w14:paraId="48C3B85B" w14:textId="3A56806D">
      <w:pPr>
        <w:pStyle w:val="Heading1"/>
      </w:pPr>
      <w:bookmarkStart w:name="_Care_requirements_" w:id="241"/>
      <w:bookmarkStart w:name="_Care_minutes_requirements" w:id="242"/>
      <w:bookmarkStart w:name="_Toc209452835" w:id="243"/>
      <w:bookmarkStart w:name="_Toc209453276" w:id="244"/>
      <w:bookmarkStart w:name="_Hlk113871255" w:id="245"/>
      <w:bookmarkEnd w:id="241"/>
      <w:bookmarkEnd w:id="242"/>
      <w:r>
        <w:t xml:space="preserve"> </w:t>
      </w:r>
      <w:bookmarkStart w:name="_Toc211955025" w:id="246"/>
      <w:bookmarkStart w:name="_Toc220923593" w:id="247"/>
      <w:r w:rsidRPr="002C04B2" w:rsidR="00B0354A">
        <w:t xml:space="preserve">Care </w:t>
      </w:r>
      <w:r w:rsidRPr="002C04B2" w:rsidR="00902DD2">
        <w:t xml:space="preserve">minutes </w:t>
      </w:r>
      <w:r w:rsidRPr="002C04B2" w:rsidR="00A655B0">
        <w:t>target</w:t>
      </w:r>
      <w:r w:rsidRPr="002C04B2" w:rsidR="00B231DC">
        <w:t>s</w:t>
      </w:r>
      <w:bookmarkEnd w:id="243"/>
      <w:bookmarkEnd w:id="244"/>
      <w:bookmarkEnd w:id="246"/>
      <w:bookmarkEnd w:id="247"/>
    </w:p>
    <w:p w:rsidRPr="002C04B2" w:rsidR="00A40CFD" w:rsidP="00B0354A" w:rsidRDefault="008E18BE" w14:paraId="609BB51A" w14:textId="219C6C28">
      <w:pPr>
        <w:rPr>
          <w:rFonts w:cs="Arial"/>
        </w:rPr>
      </w:pPr>
      <w:r w:rsidRPr="002C04B2">
        <w:rPr>
          <w:rFonts w:cs="Arial"/>
        </w:rPr>
        <w:t>C</w:t>
      </w:r>
      <w:r w:rsidRPr="002C04B2" w:rsidR="00B0354A">
        <w:rPr>
          <w:rFonts w:cs="Arial"/>
        </w:rPr>
        <w:t xml:space="preserve">are minutes </w:t>
      </w:r>
      <w:r w:rsidRPr="002C04B2" w:rsidR="00A655B0">
        <w:rPr>
          <w:rFonts w:cs="Arial"/>
        </w:rPr>
        <w:t>target</w:t>
      </w:r>
      <w:r w:rsidRPr="002C04B2" w:rsidR="00902DD2">
        <w:rPr>
          <w:rFonts w:cs="Arial"/>
        </w:rPr>
        <w:t>s</w:t>
      </w:r>
      <w:r w:rsidRPr="002C04B2" w:rsidR="00A655B0">
        <w:rPr>
          <w:rFonts w:cs="Arial"/>
        </w:rPr>
        <w:t xml:space="preserve"> </w:t>
      </w:r>
      <w:r w:rsidRPr="002C04B2">
        <w:rPr>
          <w:rFonts w:cs="Arial"/>
        </w:rPr>
        <w:t xml:space="preserve">indicate the average amount of care time in minutes that </w:t>
      </w:r>
      <w:r w:rsidRPr="002C04B2" w:rsidR="005717E5">
        <w:rPr>
          <w:rFonts w:cs="Arial"/>
        </w:rPr>
        <w:t>must be provided</w:t>
      </w:r>
      <w:r w:rsidRPr="002C04B2" w:rsidR="007525D9">
        <w:rPr>
          <w:rFonts w:cs="Arial"/>
        </w:rPr>
        <w:t xml:space="preserve"> through</w:t>
      </w:r>
      <w:r w:rsidRPr="002C04B2" w:rsidR="00BD197B">
        <w:rPr>
          <w:rFonts w:cs="Arial"/>
        </w:rPr>
        <w:t xml:space="preserve"> each </w:t>
      </w:r>
      <w:r w:rsidR="00D10E8A">
        <w:rPr>
          <w:rFonts w:cs="Arial"/>
        </w:rPr>
        <w:t xml:space="preserve">residential </w:t>
      </w:r>
      <w:r w:rsidRPr="002C04B2" w:rsidR="00BD197B">
        <w:rPr>
          <w:rFonts w:cs="Arial"/>
        </w:rPr>
        <w:t>care home</w:t>
      </w:r>
      <w:r w:rsidRPr="002C04B2" w:rsidR="005717E5">
        <w:rPr>
          <w:rFonts w:cs="Arial"/>
        </w:rPr>
        <w:t xml:space="preserve"> by </w:t>
      </w:r>
      <w:r w:rsidRPr="002C04B2" w:rsidR="000D3CE3">
        <w:rPr>
          <w:rFonts w:cs="Arial"/>
        </w:rPr>
        <w:t>specified care workers</w:t>
      </w:r>
      <w:r w:rsidRPr="002C04B2" w:rsidR="002E31E6">
        <w:rPr>
          <w:rFonts w:cs="Arial"/>
        </w:rPr>
        <w:t xml:space="preserve"> (RNs, ENs and PCWs/AINs),</w:t>
      </w:r>
      <w:r w:rsidRPr="002C04B2" w:rsidR="00A3376D">
        <w:rPr>
          <w:rFonts w:cs="Arial"/>
        </w:rPr>
        <w:t xml:space="preserve"> </w:t>
      </w:r>
      <w:r w:rsidRPr="002C04B2" w:rsidR="000A387C">
        <w:rPr>
          <w:rFonts w:cs="Arial"/>
        </w:rPr>
        <w:t xml:space="preserve">per </w:t>
      </w:r>
      <w:r w:rsidRPr="002C04B2" w:rsidR="000E211D">
        <w:rPr>
          <w:rFonts w:cs="Arial"/>
        </w:rPr>
        <w:t>resident</w:t>
      </w:r>
      <w:r w:rsidRPr="002C04B2" w:rsidR="000A387C">
        <w:rPr>
          <w:rFonts w:cs="Arial"/>
        </w:rPr>
        <w:t xml:space="preserve"> per day</w:t>
      </w:r>
      <w:r w:rsidR="001602EF">
        <w:rPr>
          <w:rFonts w:cs="Arial"/>
        </w:rPr>
        <w:t>.</w:t>
      </w:r>
    </w:p>
    <w:p w:rsidRPr="002C04B2" w:rsidR="005667FD" w:rsidP="00B0354A" w:rsidRDefault="00963F2B" w14:paraId="7F8195C1" w14:textId="77777777">
      <w:pPr>
        <w:rPr>
          <w:rFonts w:cs="Arial"/>
        </w:rPr>
      </w:pPr>
      <w:r w:rsidRPr="002C04B2">
        <w:rPr>
          <w:rFonts w:cs="Arial"/>
        </w:rPr>
        <w:t xml:space="preserve">There are two types of </w:t>
      </w:r>
      <w:r w:rsidRPr="002C04B2" w:rsidR="00781B7D">
        <w:rPr>
          <w:rFonts w:cs="Arial"/>
        </w:rPr>
        <w:t>care minutes targets</w:t>
      </w:r>
      <w:r w:rsidRPr="002C04B2" w:rsidR="005667FD">
        <w:rPr>
          <w:rFonts w:cs="Arial"/>
        </w:rPr>
        <w:t>:</w:t>
      </w:r>
    </w:p>
    <w:p w:rsidRPr="002C04B2" w:rsidR="005667FD" w:rsidP="00485D37" w:rsidRDefault="00B677CA" w14:paraId="536281AF" w14:textId="3332EE4F">
      <w:pPr>
        <w:pStyle w:val="ListParagraph"/>
        <w:numPr>
          <w:ilvl w:val="0"/>
          <w:numId w:val="43"/>
        </w:numPr>
        <w:ind w:left="714" w:hanging="357"/>
        <w:contextualSpacing w:val="0"/>
        <w:rPr>
          <w:rFonts w:cs="Arial"/>
        </w:rPr>
      </w:pPr>
      <w:r w:rsidRPr="002C04B2">
        <w:rPr>
          <w:rFonts w:cs="Arial"/>
        </w:rPr>
        <w:t xml:space="preserve">the </w:t>
      </w:r>
      <w:r w:rsidRPr="002C04B2" w:rsidR="00781B7D">
        <w:rPr>
          <w:rFonts w:cs="Arial"/>
        </w:rPr>
        <w:t>sector-wide target</w:t>
      </w:r>
      <w:r w:rsidRPr="002C04B2" w:rsidR="00C255DF">
        <w:rPr>
          <w:rFonts w:cs="Arial"/>
        </w:rPr>
        <w:t>, or benchmark,</w:t>
      </w:r>
      <w:r w:rsidRPr="002C04B2" w:rsidR="00781B7D">
        <w:rPr>
          <w:rFonts w:cs="Arial"/>
        </w:rPr>
        <w:t xml:space="preserve"> for the aged care sector</w:t>
      </w:r>
      <w:r w:rsidRPr="002C04B2" w:rsidR="005C1375">
        <w:rPr>
          <w:rFonts w:cs="Arial"/>
        </w:rPr>
        <w:t xml:space="preserve"> </w:t>
      </w:r>
      <w:r w:rsidRPr="002C04B2" w:rsidR="00C255DF">
        <w:rPr>
          <w:rFonts w:cs="Arial"/>
        </w:rPr>
        <w:t xml:space="preserve">as a whole </w:t>
      </w:r>
    </w:p>
    <w:p w:rsidRPr="002C04B2" w:rsidR="00E26551" w:rsidP="00485D37" w:rsidRDefault="005C1375" w14:paraId="532F2F18" w14:textId="3B6AA3D6">
      <w:pPr>
        <w:pStyle w:val="ListParagraph"/>
        <w:numPr>
          <w:ilvl w:val="0"/>
          <w:numId w:val="43"/>
        </w:numPr>
        <w:ind w:left="714" w:hanging="357"/>
        <w:contextualSpacing w:val="0"/>
        <w:rPr>
          <w:rFonts w:cs="Arial"/>
        </w:rPr>
      </w:pPr>
      <w:r w:rsidRPr="002C04B2">
        <w:rPr>
          <w:rFonts w:cs="Arial"/>
        </w:rPr>
        <w:t>target</w:t>
      </w:r>
      <w:r w:rsidRPr="002C04B2" w:rsidR="00C51FE3">
        <w:rPr>
          <w:rFonts w:cs="Arial"/>
        </w:rPr>
        <w:t>s</w:t>
      </w:r>
      <w:r w:rsidRPr="002C04B2" w:rsidR="00EA4B57">
        <w:rPr>
          <w:rFonts w:cs="Arial"/>
        </w:rPr>
        <w:t xml:space="preserve"> that </w:t>
      </w:r>
      <w:r w:rsidRPr="002C04B2" w:rsidR="00C51FE3">
        <w:rPr>
          <w:rFonts w:cs="Arial"/>
        </w:rPr>
        <w:t>are</w:t>
      </w:r>
      <w:r w:rsidRPr="002C04B2" w:rsidR="00EA4B57">
        <w:rPr>
          <w:rFonts w:cs="Arial"/>
        </w:rPr>
        <w:t xml:space="preserve"> specific to </w:t>
      </w:r>
      <w:r w:rsidR="000B1189">
        <w:rPr>
          <w:rFonts w:cs="Arial"/>
        </w:rPr>
        <w:t xml:space="preserve">each </w:t>
      </w:r>
      <w:r w:rsidRPr="002C04B2" w:rsidR="00EA4B57">
        <w:rPr>
          <w:rFonts w:cs="Arial"/>
        </w:rPr>
        <w:t>residential</w:t>
      </w:r>
      <w:r w:rsidR="00F53376">
        <w:rPr>
          <w:rFonts w:cs="Arial"/>
        </w:rPr>
        <w:t xml:space="preserve"> </w:t>
      </w:r>
      <w:r w:rsidRPr="002C04B2" w:rsidR="00EA4B57">
        <w:rPr>
          <w:rFonts w:cs="Arial"/>
        </w:rPr>
        <w:t xml:space="preserve">care </w:t>
      </w:r>
      <w:r w:rsidR="00EA1ADB">
        <w:rPr>
          <w:rFonts w:cs="Arial"/>
        </w:rPr>
        <w:t>home</w:t>
      </w:r>
      <w:r w:rsidRPr="002C04B2" w:rsidR="005E1A94">
        <w:rPr>
          <w:rFonts w:cs="Arial"/>
        </w:rPr>
        <w:t xml:space="preserve"> based on the care needs of its residents</w:t>
      </w:r>
      <w:r w:rsidRPr="002C04B2" w:rsidR="00EA4B57">
        <w:rPr>
          <w:rFonts w:cs="Arial"/>
        </w:rPr>
        <w:t>.</w:t>
      </w:r>
    </w:p>
    <w:p w:rsidRPr="002C04B2" w:rsidR="00B0354A" w:rsidP="00157EB4" w:rsidRDefault="00B0354A" w14:paraId="15749580" w14:textId="5C834A5A">
      <w:pPr>
        <w:pStyle w:val="Heading2"/>
        <w:rPr>
          <w:rFonts w:cs="Arial"/>
        </w:rPr>
      </w:pPr>
      <w:bookmarkStart w:name="_Toc174719042" w:id="248"/>
      <w:bookmarkStart w:name="_Toc144280255" w:id="249"/>
      <w:bookmarkStart w:name="_Toc144289191" w:id="250"/>
      <w:bookmarkStart w:name="_Toc144280256" w:id="251"/>
      <w:bookmarkStart w:name="_Toc144289192" w:id="252"/>
      <w:bookmarkStart w:name="_Toc133848822" w:id="253"/>
      <w:bookmarkStart w:name="_Toc133850003" w:id="254"/>
      <w:bookmarkStart w:name="_Toc115357877" w:id="255"/>
      <w:bookmarkStart w:name="_Toc220923594" w:id="256"/>
      <w:bookmarkEnd w:id="248"/>
      <w:bookmarkEnd w:id="249"/>
      <w:bookmarkEnd w:id="250"/>
      <w:bookmarkEnd w:id="251"/>
      <w:bookmarkEnd w:id="252"/>
      <w:bookmarkEnd w:id="253"/>
      <w:bookmarkEnd w:id="254"/>
      <w:bookmarkEnd w:id="255"/>
      <w:r w:rsidRPr="002C04B2">
        <w:rPr>
          <w:rFonts w:cs="Arial"/>
        </w:rPr>
        <w:t>Sector</w:t>
      </w:r>
      <w:r w:rsidRPr="002C04B2" w:rsidR="008874F8">
        <w:rPr>
          <w:rFonts w:cs="Arial"/>
        </w:rPr>
        <w:t>-wide</w:t>
      </w:r>
      <w:r w:rsidRPr="002C04B2">
        <w:rPr>
          <w:rFonts w:cs="Arial"/>
        </w:rPr>
        <w:t xml:space="preserve"> </w:t>
      </w:r>
      <w:bookmarkStart w:name="_Toc122013716" w:id="257"/>
      <w:bookmarkEnd w:id="257"/>
      <w:r w:rsidRPr="002C04B2" w:rsidR="000763EA">
        <w:rPr>
          <w:rFonts w:cs="Arial"/>
        </w:rPr>
        <w:t>benchmark</w:t>
      </w:r>
      <w:bookmarkEnd w:id="256"/>
    </w:p>
    <w:p w:rsidRPr="002C04B2" w:rsidR="00B0354A" w:rsidP="00CF24C8" w:rsidRDefault="008874F8" w14:paraId="34980C45" w14:textId="7E2E82AE">
      <w:pPr>
        <w:rPr>
          <w:rFonts w:cs="Arial"/>
        </w:rPr>
      </w:pPr>
      <w:r w:rsidRPr="002C04B2">
        <w:rPr>
          <w:rFonts w:cs="Arial"/>
        </w:rPr>
        <w:t xml:space="preserve">The </w:t>
      </w:r>
      <w:r w:rsidRPr="002C04B2" w:rsidR="00506495">
        <w:rPr>
          <w:rFonts w:cs="Arial"/>
        </w:rPr>
        <w:t xml:space="preserve">current </w:t>
      </w:r>
      <w:r w:rsidRPr="002C04B2">
        <w:rPr>
          <w:rFonts w:cs="Arial"/>
        </w:rPr>
        <w:t>sector-wide care</w:t>
      </w:r>
      <w:r w:rsidRPr="002C04B2" w:rsidR="00871E29">
        <w:rPr>
          <w:rFonts w:cs="Arial"/>
        </w:rPr>
        <w:t xml:space="preserve"> </w:t>
      </w:r>
      <w:r w:rsidRPr="002C04B2">
        <w:rPr>
          <w:rFonts w:cs="Arial"/>
        </w:rPr>
        <w:t xml:space="preserve">minutes </w:t>
      </w:r>
      <w:r w:rsidRPr="002C04B2" w:rsidR="00E21F60">
        <w:rPr>
          <w:rFonts w:cs="Arial"/>
        </w:rPr>
        <w:t xml:space="preserve">benchmark </w:t>
      </w:r>
      <w:r w:rsidRPr="002C04B2" w:rsidR="00EC4AEF">
        <w:rPr>
          <w:rFonts w:cs="Arial"/>
        </w:rPr>
        <w:t>is</w:t>
      </w:r>
      <w:r w:rsidRPr="002C04B2" w:rsidR="00C751B3">
        <w:rPr>
          <w:rFonts w:cs="Arial"/>
        </w:rPr>
        <w:t xml:space="preserve"> an </w:t>
      </w:r>
      <w:r w:rsidRPr="002C04B2" w:rsidR="00B0354A">
        <w:rPr>
          <w:rFonts w:cs="Arial"/>
        </w:rPr>
        <w:t>average of 2</w:t>
      </w:r>
      <w:r w:rsidRPr="002C04B2" w:rsidR="00CE6EC3">
        <w:rPr>
          <w:rFonts w:cs="Arial"/>
        </w:rPr>
        <w:t>15</w:t>
      </w:r>
      <w:r w:rsidRPr="002C04B2" w:rsidR="00B0354A">
        <w:rPr>
          <w:rFonts w:cs="Arial"/>
        </w:rPr>
        <w:t xml:space="preserve"> minutes</w:t>
      </w:r>
      <w:r w:rsidRPr="002C04B2" w:rsidR="00C3203B">
        <w:rPr>
          <w:rFonts w:cs="Arial"/>
        </w:rPr>
        <w:t>, including</w:t>
      </w:r>
      <w:r w:rsidRPr="002C04B2" w:rsidR="00867B19">
        <w:rPr>
          <w:rFonts w:cs="Arial"/>
        </w:rPr>
        <w:t xml:space="preserve"> </w:t>
      </w:r>
      <w:r w:rsidRPr="002C04B2" w:rsidR="00C3203B">
        <w:rPr>
          <w:rFonts w:cs="Arial"/>
        </w:rPr>
        <w:t>4</w:t>
      </w:r>
      <w:r w:rsidRPr="002C04B2" w:rsidR="00CE6EC3">
        <w:rPr>
          <w:rFonts w:cs="Arial"/>
        </w:rPr>
        <w:t>4</w:t>
      </w:r>
      <w:r w:rsidR="00157813">
        <w:rPr>
          <w:rFonts w:cs="Arial"/>
        </w:rPr>
        <w:t> </w:t>
      </w:r>
      <w:r w:rsidRPr="002C04B2" w:rsidR="00C3203B">
        <w:rPr>
          <w:rFonts w:cs="Arial"/>
        </w:rPr>
        <w:t>minutes of RN time,</w:t>
      </w:r>
      <w:r w:rsidRPr="002C04B2" w:rsidR="00B0354A">
        <w:rPr>
          <w:rFonts w:cs="Arial"/>
        </w:rPr>
        <w:t xml:space="preserve"> per resident per day</w:t>
      </w:r>
      <w:bookmarkStart w:name="_Toc122013717" w:id="258"/>
      <w:bookmarkEnd w:id="258"/>
      <w:r w:rsidRPr="002C04B2" w:rsidR="00C751B3">
        <w:rPr>
          <w:rFonts w:cs="Arial"/>
        </w:rPr>
        <w:t xml:space="preserve">. </w:t>
      </w:r>
      <w:r w:rsidR="000B1189">
        <w:rPr>
          <w:rFonts w:cs="Arial"/>
        </w:rPr>
        <w:t xml:space="preserve">Providers are not required to meet this sector average benchmark in their </w:t>
      </w:r>
      <w:r w:rsidR="00CA6289">
        <w:rPr>
          <w:rFonts w:cs="Arial"/>
        </w:rPr>
        <w:t xml:space="preserve">residential care </w:t>
      </w:r>
      <w:r w:rsidR="000B1189">
        <w:rPr>
          <w:rFonts w:cs="Arial"/>
        </w:rPr>
        <w:t xml:space="preserve">homes. </w:t>
      </w:r>
      <w:r w:rsidR="00843C78">
        <w:rPr>
          <w:rFonts w:cs="Arial"/>
        </w:rPr>
        <w:t>I</w:t>
      </w:r>
      <w:r w:rsidR="00E20FF9">
        <w:rPr>
          <w:rFonts w:cs="Arial"/>
        </w:rPr>
        <w:t>n</w:t>
      </w:r>
      <w:r w:rsidR="00843C78">
        <w:rPr>
          <w:rFonts w:cs="Arial"/>
        </w:rPr>
        <w:t>stead,</w:t>
      </w:r>
      <w:r w:rsidR="000B1189">
        <w:rPr>
          <w:rFonts w:cs="Arial"/>
        </w:rPr>
        <w:t xml:space="preserve"> they are required to meet the specific targets that apply to each of their homes</w:t>
      </w:r>
      <w:r w:rsidR="001602EF">
        <w:rPr>
          <w:rFonts w:cs="Arial"/>
        </w:rPr>
        <w:t>, on average over the quarter.</w:t>
      </w:r>
    </w:p>
    <w:p w:rsidRPr="00A9255A" w:rsidR="00204457" w:rsidP="00157EB4" w:rsidRDefault="00BC5DF9" w14:paraId="5F550529" w14:textId="4C73604E">
      <w:pPr>
        <w:pStyle w:val="Heading2"/>
        <w:rPr>
          <w:rFonts w:cs="Arial"/>
        </w:rPr>
      </w:pPr>
      <w:bookmarkStart w:name="_Toc174719044" w:id="259"/>
      <w:bookmarkStart w:name="_Toc220923595" w:id="260"/>
      <w:bookmarkEnd w:id="259"/>
      <w:r w:rsidRPr="00F3678D">
        <w:rPr>
          <w:rFonts w:cs="Arial"/>
        </w:rPr>
        <w:t>T</w:t>
      </w:r>
      <w:r w:rsidRPr="00F3678D" w:rsidR="00E20FF9">
        <w:rPr>
          <w:rFonts w:cs="Arial"/>
        </w:rPr>
        <w:t xml:space="preserve">argets </w:t>
      </w:r>
      <w:r w:rsidRPr="00F3678D" w:rsidR="006C15B0">
        <w:rPr>
          <w:rFonts w:cs="Arial"/>
        </w:rPr>
        <w:t>for</w:t>
      </w:r>
      <w:r w:rsidRPr="00F3678D" w:rsidR="00E20FF9">
        <w:rPr>
          <w:rFonts w:cs="Arial"/>
        </w:rPr>
        <w:t xml:space="preserve"> </w:t>
      </w:r>
      <w:r w:rsidRPr="00F3678D">
        <w:rPr>
          <w:rFonts w:cs="Arial"/>
        </w:rPr>
        <w:t>each</w:t>
      </w:r>
      <w:r w:rsidR="00CA6289">
        <w:rPr>
          <w:rFonts w:cs="Arial"/>
        </w:rPr>
        <w:t xml:space="preserve"> residential </w:t>
      </w:r>
      <w:r w:rsidRPr="00F3678D">
        <w:rPr>
          <w:rFonts w:cs="Arial"/>
        </w:rPr>
        <w:t>care home</w:t>
      </w:r>
      <w:bookmarkEnd w:id="260"/>
    </w:p>
    <w:p w:rsidRPr="002C04B2" w:rsidR="00CE6EC3" w:rsidP="00204457" w:rsidRDefault="00204457" w14:paraId="10C8B06E" w14:textId="3C0C0483">
      <w:pPr>
        <w:rPr>
          <w:rFonts w:cs="Arial"/>
        </w:rPr>
      </w:pPr>
      <w:r w:rsidRPr="002C04B2">
        <w:rPr>
          <w:rFonts w:cs="Arial"/>
        </w:rPr>
        <w:t>Each provider has a responsibility to meet the</w:t>
      </w:r>
      <w:r w:rsidRPr="002C04B2" w:rsidR="0099391E">
        <w:rPr>
          <w:rFonts w:cs="Arial"/>
        </w:rPr>
        <w:t xml:space="preserve"> care</w:t>
      </w:r>
      <w:r w:rsidRPr="002C04B2">
        <w:rPr>
          <w:rFonts w:cs="Arial"/>
        </w:rPr>
        <w:t xml:space="preserve"> minutes targets for </w:t>
      </w:r>
      <w:r w:rsidR="003722A7">
        <w:rPr>
          <w:rFonts w:cs="Arial"/>
        </w:rPr>
        <w:t>each of their</w:t>
      </w:r>
      <w:r w:rsidRPr="002C04B2">
        <w:rPr>
          <w:rFonts w:cs="Arial"/>
        </w:rPr>
        <w:t xml:space="preserve"> </w:t>
      </w:r>
      <w:r w:rsidR="007C7053">
        <w:rPr>
          <w:rFonts w:cs="Arial"/>
        </w:rPr>
        <w:t>home</w:t>
      </w:r>
      <w:r w:rsidR="003722A7">
        <w:rPr>
          <w:rFonts w:cs="Arial"/>
        </w:rPr>
        <w:t>s</w:t>
      </w:r>
      <w:r w:rsidRPr="002C04B2">
        <w:rPr>
          <w:rFonts w:cs="Arial"/>
        </w:rPr>
        <w:t xml:space="preserve">. </w:t>
      </w:r>
    </w:p>
    <w:p w:rsidRPr="002C04B2" w:rsidR="00204457" w:rsidP="00204457" w:rsidRDefault="002225F5" w14:paraId="5BB3D667" w14:textId="3415DF52">
      <w:pPr>
        <w:rPr>
          <w:rFonts w:cs="Arial"/>
        </w:rPr>
      </w:pPr>
      <w:r w:rsidRPr="002C04B2">
        <w:rPr>
          <w:rFonts w:cs="Arial"/>
        </w:rPr>
        <w:t xml:space="preserve">Providers can </w:t>
      </w:r>
      <w:hyperlink w:history="1" w:anchor="Calculationoftargets">
        <w:r w:rsidRPr="002C04B2">
          <w:rPr>
            <w:rStyle w:val="Hyperlink"/>
            <w:rFonts w:cs="Arial"/>
          </w:rPr>
          <w:t>calculate</w:t>
        </w:r>
      </w:hyperlink>
      <w:r w:rsidRPr="002C04B2">
        <w:rPr>
          <w:rFonts w:cs="Arial"/>
        </w:rPr>
        <w:t xml:space="preserve"> their </w:t>
      </w:r>
      <w:r w:rsidRPr="002C04B2" w:rsidR="00204457">
        <w:rPr>
          <w:rFonts w:cs="Arial"/>
        </w:rPr>
        <w:t xml:space="preserve">care minutes targets </w:t>
      </w:r>
      <w:r w:rsidR="00FE3C96">
        <w:rPr>
          <w:rFonts w:cs="Arial"/>
        </w:rPr>
        <w:t xml:space="preserve">for each of their homes </w:t>
      </w:r>
      <w:r w:rsidRPr="002C04B2" w:rsidR="00204457">
        <w:rPr>
          <w:rFonts w:cs="Arial"/>
        </w:rPr>
        <w:t>based on the AN</w:t>
      </w:r>
      <w:r w:rsidR="001E1E17">
        <w:rPr>
          <w:rFonts w:cs="Arial"/>
        </w:rPr>
        <w:noBreakHyphen/>
      </w:r>
      <w:r w:rsidRPr="002C04B2" w:rsidR="00204457">
        <w:rPr>
          <w:rFonts w:cs="Arial"/>
        </w:rPr>
        <w:t>ACC and respite classes of their residents</w:t>
      </w:r>
      <w:r w:rsidRPr="002C04B2" w:rsidR="006C0055">
        <w:rPr>
          <w:rFonts w:cs="Arial"/>
        </w:rPr>
        <w:t xml:space="preserve"> </w:t>
      </w:r>
      <w:r w:rsidRPr="002C04B2" w:rsidR="0045168D">
        <w:rPr>
          <w:rFonts w:cs="Arial"/>
        </w:rPr>
        <w:t xml:space="preserve">(or assessed care needs) </w:t>
      </w:r>
      <w:r w:rsidRPr="002C04B2" w:rsidR="00B03A2A">
        <w:rPr>
          <w:rFonts w:cs="Arial"/>
        </w:rPr>
        <w:t>and the care minutes associated with each class</w:t>
      </w:r>
      <w:r w:rsidRPr="002C04B2" w:rsidR="00171D1E">
        <w:rPr>
          <w:rFonts w:cs="Arial"/>
        </w:rPr>
        <w:t>.</w:t>
      </w:r>
    </w:p>
    <w:p w:rsidRPr="002C04B2" w:rsidR="00B40620" w:rsidP="00204457" w:rsidRDefault="00204457" w14:paraId="004DA5CC" w14:textId="383B7D28">
      <w:pPr>
        <w:rPr>
          <w:rFonts w:cs="Arial"/>
        </w:rPr>
      </w:pPr>
      <w:r w:rsidRPr="002C04B2">
        <w:rPr>
          <w:rFonts w:cs="Arial"/>
        </w:rPr>
        <w:t xml:space="preserve">In general, a </w:t>
      </w:r>
      <w:r w:rsidR="00F30F73">
        <w:rPr>
          <w:rFonts w:cs="Arial"/>
        </w:rPr>
        <w:t>hom</w:t>
      </w:r>
      <w:r w:rsidRPr="002C04B2">
        <w:rPr>
          <w:rFonts w:cs="Arial"/>
        </w:rPr>
        <w:t>e with mainly higher needs residents will have higher care minutes targets</w:t>
      </w:r>
      <w:r w:rsidRPr="002C04B2" w:rsidR="0026274D">
        <w:rPr>
          <w:rFonts w:cs="Arial"/>
        </w:rPr>
        <w:t>, and therefore</w:t>
      </w:r>
      <w:r w:rsidRPr="002C04B2" w:rsidR="00D060E3">
        <w:rPr>
          <w:rFonts w:cs="Arial"/>
        </w:rPr>
        <w:t xml:space="preserve"> need to deliver more care time,</w:t>
      </w:r>
      <w:r w:rsidRPr="002C04B2">
        <w:rPr>
          <w:rFonts w:cs="Arial"/>
        </w:rPr>
        <w:t xml:space="preserve"> than a </w:t>
      </w:r>
      <w:r w:rsidR="0071384F">
        <w:rPr>
          <w:rFonts w:cs="Arial"/>
        </w:rPr>
        <w:t>home</w:t>
      </w:r>
      <w:r w:rsidRPr="002C04B2">
        <w:rPr>
          <w:rFonts w:cs="Arial"/>
        </w:rPr>
        <w:t xml:space="preserve"> with mainly lower needs residents.</w:t>
      </w:r>
    </w:p>
    <w:p w:rsidRPr="002C04B2" w:rsidR="00B224B0" w:rsidP="00204457" w:rsidRDefault="00204457" w14:paraId="25486ACF" w14:textId="5F9ED32C">
      <w:pPr>
        <w:rPr>
          <w:rFonts w:cs="Arial"/>
        </w:rPr>
      </w:pPr>
      <w:r w:rsidRPr="002C04B2">
        <w:rPr>
          <w:rFonts w:cs="Arial"/>
        </w:rPr>
        <w:t xml:space="preserve">For example, a </w:t>
      </w:r>
      <w:r w:rsidR="009A43FC">
        <w:rPr>
          <w:rFonts w:cs="Arial"/>
        </w:rPr>
        <w:t>hom</w:t>
      </w:r>
      <w:r w:rsidRPr="002C04B2">
        <w:rPr>
          <w:rFonts w:cs="Arial"/>
        </w:rPr>
        <w:t xml:space="preserve">e with higher needs residents might have a </w:t>
      </w:r>
      <w:r w:rsidRPr="002C04B2" w:rsidR="00D825A0">
        <w:rPr>
          <w:rFonts w:cs="Arial"/>
        </w:rPr>
        <w:t xml:space="preserve">total care minutes </w:t>
      </w:r>
      <w:r w:rsidRPr="002C04B2">
        <w:rPr>
          <w:rFonts w:cs="Arial"/>
        </w:rPr>
        <w:t>target of 2</w:t>
      </w:r>
      <w:r w:rsidRPr="002C04B2" w:rsidR="00473A9A">
        <w:rPr>
          <w:rFonts w:cs="Arial"/>
        </w:rPr>
        <w:t>35</w:t>
      </w:r>
      <w:r w:rsidRPr="002C04B2">
        <w:rPr>
          <w:rFonts w:cs="Arial"/>
        </w:rPr>
        <w:t xml:space="preserve"> minutes per resident per day, while a </w:t>
      </w:r>
      <w:r w:rsidR="00366E0D">
        <w:rPr>
          <w:rFonts w:cs="Arial"/>
        </w:rPr>
        <w:t>home</w:t>
      </w:r>
      <w:r w:rsidRPr="002C04B2" w:rsidR="00366E0D">
        <w:rPr>
          <w:rFonts w:cs="Arial"/>
        </w:rPr>
        <w:t xml:space="preserve"> </w:t>
      </w:r>
      <w:r w:rsidRPr="002C04B2">
        <w:rPr>
          <w:rFonts w:cs="Arial"/>
        </w:rPr>
        <w:t xml:space="preserve">with lower needs residents could have a </w:t>
      </w:r>
      <w:r w:rsidRPr="002C04B2" w:rsidR="00804771">
        <w:rPr>
          <w:rFonts w:cs="Arial"/>
        </w:rPr>
        <w:t xml:space="preserve">lower </w:t>
      </w:r>
      <w:r w:rsidRPr="002C04B2">
        <w:rPr>
          <w:rFonts w:cs="Arial"/>
        </w:rPr>
        <w:t xml:space="preserve">target of </w:t>
      </w:r>
      <w:r w:rsidRPr="002C04B2" w:rsidR="00473A9A">
        <w:rPr>
          <w:rFonts w:cs="Arial"/>
        </w:rPr>
        <w:t>200</w:t>
      </w:r>
      <w:r w:rsidRPr="002C04B2">
        <w:rPr>
          <w:rFonts w:cs="Arial"/>
        </w:rPr>
        <w:t xml:space="preserve"> minutes per resident per day.</w:t>
      </w:r>
      <w:r w:rsidR="009A43FC">
        <w:rPr>
          <w:rFonts w:cs="Arial"/>
        </w:rPr>
        <w:t xml:space="preserve"> </w:t>
      </w:r>
      <w:r w:rsidRPr="002C04B2" w:rsidR="0033088F">
        <w:rPr>
          <w:rFonts w:cs="Arial"/>
        </w:rPr>
        <w:t xml:space="preserve">The collective performance of </w:t>
      </w:r>
      <w:r w:rsidRPr="002C04B2" w:rsidR="00443AFD">
        <w:rPr>
          <w:rFonts w:cs="Arial"/>
        </w:rPr>
        <w:t xml:space="preserve">providers against their </w:t>
      </w:r>
      <w:r w:rsidR="00467C96">
        <w:rPr>
          <w:rFonts w:cs="Arial"/>
        </w:rPr>
        <w:t>home</w:t>
      </w:r>
      <w:r w:rsidRPr="002C04B2" w:rsidR="00443AFD">
        <w:rPr>
          <w:rFonts w:cs="Arial"/>
        </w:rPr>
        <w:t>-level target</w:t>
      </w:r>
      <w:r w:rsidRPr="002C04B2" w:rsidR="00B744E8">
        <w:rPr>
          <w:rFonts w:cs="Arial"/>
        </w:rPr>
        <w:t>s</w:t>
      </w:r>
      <w:r w:rsidRPr="002C04B2" w:rsidR="00443AFD">
        <w:rPr>
          <w:rFonts w:cs="Arial"/>
        </w:rPr>
        <w:t xml:space="preserve"> is used to determine how</w:t>
      </w:r>
      <w:r w:rsidRPr="002C04B2" w:rsidR="00337411">
        <w:rPr>
          <w:rFonts w:cs="Arial"/>
        </w:rPr>
        <w:t xml:space="preserve"> well</w:t>
      </w:r>
      <w:r w:rsidRPr="002C04B2" w:rsidR="00443AFD">
        <w:rPr>
          <w:rFonts w:cs="Arial"/>
        </w:rPr>
        <w:t xml:space="preserve"> the aged care sector is </w:t>
      </w:r>
      <w:r w:rsidRPr="002C04B2" w:rsidR="00337411">
        <w:rPr>
          <w:rFonts w:cs="Arial"/>
        </w:rPr>
        <w:t xml:space="preserve">meeting the </w:t>
      </w:r>
      <w:r w:rsidRPr="002C04B2" w:rsidR="00E21F60">
        <w:rPr>
          <w:rFonts w:cs="Arial"/>
        </w:rPr>
        <w:t xml:space="preserve">average care minutes benchmark at the </w:t>
      </w:r>
      <w:r w:rsidRPr="002C04B2" w:rsidR="00337411">
        <w:rPr>
          <w:rFonts w:cs="Arial"/>
        </w:rPr>
        <w:t xml:space="preserve">sector-wide </w:t>
      </w:r>
      <w:r w:rsidRPr="002C04B2" w:rsidR="00E21F60">
        <w:rPr>
          <w:rFonts w:cs="Arial"/>
        </w:rPr>
        <w:t xml:space="preserve">level. </w:t>
      </w:r>
    </w:p>
    <w:p w:rsidRPr="002C04B2" w:rsidR="00800FEA" w:rsidP="00204457" w:rsidRDefault="002D0214" w14:paraId="1733DC13" w14:textId="3E8A188C">
      <w:pPr>
        <w:rPr>
          <w:rFonts w:cs="Arial"/>
        </w:rPr>
      </w:pPr>
      <w:r w:rsidRPr="002C04B2">
        <w:rPr>
          <w:rFonts w:cs="Arial"/>
        </w:rPr>
        <w:t xml:space="preserve">See </w:t>
      </w:r>
      <w:hyperlink w:history="1" r:id="rId92">
        <w:r w:rsidRPr="002C04B2">
          <w:rPr>
            <w:rStyle w:val="Hyperlink"/>
            <w:rFonts w:cs="Arial"/>
          </w:rPr>
          <w:t>care minutes performance in residential aged care</w:t>
        </w:r>
      </w:hyperlink>
      <w:r w:rsidRPr="002C04B2">
        <w:rPr>
          <w:rFonts w:cs="Arial"/>
        </w:rPr>
        <w:t xml:space="preserve"> </w:t>
      </w:r>
      <w:r w:rsidRPr="002C04B2" w:rsidR="00D776BC">
        <w:rPr>
          <w:rFonts w:cs="Arial"/>
        </w:rPr>
        <w:t xml:space="preserve">for information on how each </w:t>
      </w:r>
      <w:r w:rsidR="00FC4C28">
        <w:rPr>
          <w:rFonts w:cs="Arial"/>
        </w:rPr>
        <w:t>hom</w:t>
      </w:r>
      <w:r w:rsidRPr="002C04B2" w:rsidR="00D776BC">
        <w:rPr>
          <w:rFonts w:cs="Arial"/>
        </w:rPr>
        <w:t>e is performing against their targets.</w:t>
      </w:r>
    </w:p>
    <w:p w:rsidRPr="002C04B2" w:rsidR="00F9271D" w:rsidP="00157EB4" w:rsidRDefault="00F9271D" w14:paraId="5EF8ED97" w14:textId="77777777">
      <w:pPr>
        <w:pStyle w:val="Heading2"/>
        <w:rPr>
          <w:rFonts w:cs="Arial"/>
        </w:rPr>
      </w:pPr>
      <w:bookmarkStart w:name="_Toc174719046" w:id="261"/>
      <w:bookmarkStart w:name="_Toc220923596" w:id="262"/>
      <w:bookmarkEnd w:id="261"/>
      <w:r w:rsidRPr="002C04B2">
        <w:rPr>
          <w:rFonts w:cs="Arial"/>
        </w:rPr>
        <w:t>Care minutes allocations by AN-ACC and respite class</w:t>
      </w:r>
      <w:bookmarkEnd w:id="262"/>
    </w:p>
    <w:p w:rsidRPr="002C04B2" w:rsidR="004C04DA" w:rsidP="00F9271D" w:rsidRDefault="00F9271D" w14:paraId="7C7EE069" w14:textId="30519315">
      <w:pPr>
        <w:rPr>
          <w:rFonts w:cs="Arial"/>
        </w:rPr>
      </w:pPr>
      <w:r w:rsidRPr="002C04B2">
        <w:rPr>
          <w:rFonts w:cs="Arial"/>
        </w:rPr>
        <w:t xml:space="preserve">Under the </w:t>
      </w:r>
      <w:hyperlink w:history="1" r:id="rId93">
        <w:r w:rsidRPr="002C04B2">
          <w:rPr>
            <w:rStyle w:val="Hyperlink"/>
            <w:rFonts w:cs="Arial"/>
          </w:rPr>
          <w:t>AN-ACC</w:t>
        </w:r>
      </w:hyperlink>
      <w:r w:rsidRPr="002C04B2">
        <w:rPr>
          <w:rFonts w:cs="Arial"/>
        </w:rPr>
        <w:t xml:space="preserve"> funding model, each resident receives an independent assessment and is assigned an AN</w:t>
      </w:r>
      <w:r w:rsidR="001E1E17">
        <w:rPr>
          <w:rFonts w:cs="Arial"/>
        </w:rPr>
        <w:t>-</w:t>
      </w:r>
      <w:r w:rsidRPr="002C04B2">
        <w:rPr>
          <w:rFonts w:cs="Arial"/>
        </w:rPr>
        <w:t>ACC class or a respite class.</w:t>
      </w:r>
      <w:r w:rsidR="00332CA1">
        <w:rPr>
          <w:rFonts w:cs="Arial"/>
        </w:rPr>
        <w:t xml:space="preserve"> </w:t>
      </w:r>
    </w:p>
    <w:p w:rsidR="004C04DA" w:rsidP="00332CA1" w:rsidRDefault="00F8201D" w14:paraId="0B0E3B5B" w14:textId="1C156B4A">
      <w:pPr>
        <w:rPr>
          <w:rFonts w:cs="Arial"/>
        </w:rPr>
      </w:pPr>
      <w:r>
        <w:rPr>
          <w:rFonts w:cs="Arial"/>
        </w:rPr>
        <w:t>E</w:t>
      </w:r>
      <w:r w:rsidRPr="002C04B2" w:rsidR="00F9271D">
        <w:rPr>
          <w:rFonts w:cs="Arial"/>
        </w:rPr>
        <w:t xml:space="preserve">ach </w:t>
      </w:r>
      <w:r w:rsidRPr="002C04B2" w:rsidR="00561D50">
        <w:rPr>
          <w:rFonts w:cs="Arial"/>
        </w:rPr>
        <w:t xml:space="preserve">AN-ACC </w:t>
      </w:r>
      <w:r w:rsidRPr="002C04B2" w:rsidR="00F9271D">
        <w:rPr>
          <w:rFonts w:cs="Arial"/>
        </w:rPr>
        <w:t>class ha</w:t>
      </w:r>
      <w:r w:rsidR="00070A64">
        <w:rPr>
          <w:rFonts w:cs="Arial"/>
        </w:rPr>
        <w:t>s</w:t>
      </w:r>
      <w:r w:rsidRPr="002C04B2" w:rsidR="00F9271D">
        <w:rPr>
          <w:rFonts w:cs="Arial"/>
        </w:rPr>
        <w:t xml:space="preserve"> specific care minutes allocations that reflect</w:t>
      </w:r>
      <w:r w:rsidRPr="002C04B2" w:rsidR="00CD1E1A">
        <w:rPr>
          <w:rFonts w:cs="Arial"/>
        </w:rPr>
        <w:t>s</w:t>
      </w:r>
      <w:r w:rsidRPr="002C04B2" w:rsidR="00F9271D">
        <w:rPr>
          <w:rFonts w:cs="Arial"/>
        </w:rPr>
        <w:t xml:space="preserve"> the care needs of residents in that class</w:t>
      </w:r>
      <w:r w:rsidRPr="002C04B2" w:rsidR="00561D50">
        <w:rPr>
          <w:rFonts w:cs="Arial"/>
        </w:rPr>
        <w:t>, which are</w:t>
      </w:r>
      <w:r w:rsidRPr="002C04B2" w:rsidR="00F9271D">
        <w:rPr>
          <w:rFonts w:cs="Arial"/>
        </w:rPr>
        <w:t xml:space="preserve"> matched to the level of class funding provided under the AN-ACC funding model</w:t>
      </w:r>
      <w:r w:rsidR="00790071">
        <w:rPr>
          <w:rFonts w:cs="Arial"/>
        </w:rPr>
        <w:t xml:space="preserve"> (outlined in Table </w:t>
      </w:r>
      <w:r w:rsidR="003F1A62">
        <w:rPr>
          <w:rFonts w:cs="Arial"/>
        </w:rPr>
        <w:t>3</w:t>
      </w:r>
      <w:r w:rsidR="00790071">
        <w:rPr>
          <w:rFonts w:cs="Arial"/>
        </w:rPr>
        <w:t>)</w:t>
      </w:r>
      <w:r w:rsidR="00454B23">
        <w:rPr>
          <w:rFonts w:cs="Arial"/>
        </w:rPr>
        <w:t xml:space="preserve">. </w:t>
      </w:r>
      <w:r w:rsidR="004B6CE3">
        <w:rPr>
          <w:rFonts w:cs="Arial"/>
        </w:rPr>
        <w:t>These are reviewed annually</w:t>
      </w:r>
      <w:r w:rsidR="00471E14">
        <w:rPr>
          <w:rFonts w:cs="Arial"/>
        </w:rPr>
        <w:t xml:space="preserve"> to ensure </w:t>
      </w:r>
      <w:r w:rsidR="006177C0">
        <w:rPr>
          <w:rFonts w:cs="Arial"/>
        </w:rPr>
        <w:t>ongoing alignment to</w:t>
      </w:r>
      <w:r w:rsidR="00471E14">
        <w:rPr>
          <w:rFonts w:cs="Arial"/>
        </w:rPr>
        <w:t xml:space="preserve"> AN-ACC class funding.</w:t>
      </w:r>
      <w:r w:rsidRPr="00332CA1" w:rsidR="00332CA1">
        <w:rPr>
          <w:rFonts w:cs="Arial"/>
        </w:rPr>
        <w:t xml:space="preserve"> </w:t>
      </w:r>
    </w:p>
    <w:p w:rsidRPr="002C04B2" w:rsidR="00332CA1" w:rsidP="00332CA1" w:rsidRDefault="00332CA1" w14:paraId="28FE3E31" w14:textId="5E2715EF">
      <w:pPr>
        <w:rPr>
          <w:rFonts w:cs="Arial"/>
        </w:rPr>
      </w:pPr>
      <w:r w:rsidRPr="002C04B2">
        <w:rPr>
          <w:rFonts w:cs="Arial"/>
        </w:rPr>
        <w:t>The care minutes associated with each AN</w:t>
      </w:r>
      <w:r>
        <w:rPr>
          <w:rFonts w:cs="Arial"/>
        </w:rPr>
        <w:noBreakHyphen/>
      </w:r>
      <w:r w:rsidRPr="002C04B2">
        <w:rPr>
          <w:rFonts w:cs="Arial"/>
        </w:rPr>
        <w:t xml:space="preserve">ACC </w:t>
      </w:r>
      <w:r>
        <w:rPr>
          <w:rFonts w:cs="Arial"/>
        </w:rPr>
        <w:t>and</w:t>
      </w:r>
      <w:r w:rsidRPr="002C04B2">
        <w:rPr>
          <w:rFonts w:cs="Arial"/>
        </w:rPr>
        <w:t xml:space="preserve"> respite class are used to </w:t>
      </w:r>
      <w:hyperlink w:history="1" w:anchor="Calculationoftargets">
        <w:r>
          <w:rPr>
            <w:rStyle w:val="Hyperlink"/>
            <w:rFonts w:cs="Arial"/>
          </w:rPr>
          <w:t>calculate the care minutes targets</w:t>
        </w:r>
      </w:hyperlink>
      <w:r w:rsidRPr="002C04B2">
        <w:rPr>
          <w:rFonts w:cs="Arial"/>
        </w:rPr>
        <w:t xml:space="preserve"> for each residential care </w:t>
      </w:r>
      <w:r>
        <w:rPr>
          <w:rFonts w:cs="Arial"/>
        </w:rPr>
        <w:t>home</w:t>
      </w:r>
      <w:r w:rsidR="00F8201D">
        <w:rPr>
          <w:rFonts w:cs="Arial"/>
        </w:rPr>
        <w:t xml:space="preserve"> that apply each</w:t>
      </w:r>
      <w:r w:rsidR="00E0623E">
        <w:rPr>
          <w:rFonts w:cs="Arial"/>
        </w:rPr>
        <w:t xml:space="preserve"> quarter.</w:t>
      </w:r>
    </w:p>
    <w:p w:rsidRPr="002C04B2" w:rsidR="00857A57" w:rsidP="00332CA1" w:rsidRDefault="00857A57" w14:paraId="7A7BED15" w14:textId="77777777">
      <w:pPr>
        <w:rPr>
          <w:rFonts w:cs="Arial"/>
        </w:rPr>
      </w:pPr>
    </w:p>
    <w:p w:rsidR="00DB2C1F" w:rsidP="00F9271D" w:rsidRDefault="00DB2C1F" w14:paraId="76EC5F74" w14:textId="3CA4A728">
      <w:pPr>
        <w:rPr>
          <w:rFonts w:cs="Arial"/>
        </w:rPr>
      </w:pPr>
    </w:p>
    <w:p w:rsidR="001365A8" w:rsidP="00F3678D" w:rsidRDefault="00F9271D" w14:paraId="4ECB65B2" w14:textId="071AA4E9">
      <w:pPr>
        <w:pStyle w:val="Caption"/>
      </w:pPr>
      <w:r w:rsidRPr="002C04B2">
        <w:rPr>
          <w:rFonts w:ascii="Arial" w:hAnsi="Arial" w:cs="Arial"/>
        </w:rPr>
        <w:t xml:space="preserve">Table </w:t>
      </w:r>
      <w:r w:rsidR="003F1A62">
        <w:rPr>
          <w:rFonts w:ascii="Arial" w:hAnsi="Arial" w:cs="Arial"/>
        </w:rPr>
        <w:t>3</w:t>
      </w:r>
      <w:r w:rsidRPr="002C04B2" w:rsidR="002971EB">
        <w:rPr>
          <w:rFonts w:ascii="Arial" w:hAnsi="Arial" w:cs="Arial"/>
        </w:rPr>
        <w:t>:</w:t>
      </w:r>
      <w:r w:rsidRPr="002C04B2" w:rsidR="00E75366">
        <w:rPr>
          <w:rFonts w:ascii="Arial" w:hAnsi="Arial" w:cs="Arial"/>
        </w:rPr>
        <w:t xml:space="preserve"> </w:t>
      </w:r>
      <w:r w:rsidRPr="002C04B2">
        <w:rPr>
          <w:rFonts w:ascii="Arial" w:hAnsi="Arial" w:cs="Arial"/>
        </w:rPr>
        <w:t>Care minutes allocations associated with each AN-ACC and respite class</w:t>
      </w:r>
      <w:r w:rsidRPr="002C04B2" w:rsidR="00394CEF">
        <w:rPr>
          <w:rFonts w:ascii="Arial" w:hAnsi="Arial" w:cs="Arial"/>
        </w:rPr>
        <w:t xml:space="preserve"> from 1 October 202</w:t>
      </w:r>
      <w:r w:rsidR="006E1DFD">
        <w:rPr>
          <w:rFonts w:ascii="Arial" w:hAnsi="Arial" w:cs="Arial"/>
        </w:rPr>
        <w:t>5</w:t>
      </w:r>
    </w:p>
    <w:tbl>
      <w:tblPr>
        <w:tblStyle w:val="TableGrid"/>
        <w:tblW w:w="0" w:type="auto"/>
        <w:tblLook w:val="04A0" w:firstRow="1" w:lastRow="0" w:firstColumn="1" w:lastColumn="0" w:noHBand="0" w:noVBand="1"/>
        <w:tblCaption w:val="Care minutes allocation for AN-ACC classes"/>
        <w:tblDescription w:val="Care minutes allocation for AN-ACC classes from 1 - 13, and respite classes"/>
      </w:tblPr>
      <w:tblGrid>
        <w:gridCol w:w="3005"/>
        <w:gridCol w:w="3005"/>
        <w:gridCol w:w="3006"/>
      </w:tblGrid>
      <w:tr w:rsidRPr="00F05116" w:rsidR="00F05116" w:rsidTr="00F05116" w14:paraId="6BBDCE4A" w14:textId="77777777">
        <w:tc>
          <w:tcPr>
            <w:tcW w:w="3005" w:type="dxa"/>
            <w:shd w:val="clear" w:color="auto" w:fill="3F4A75" w:themeFill="text2"/>
          </w:tcPr>
          <w:p w:rsidRPr="00EE151B" w:rsidR="001365A8" w:rsidP="001365A8" w:rsidRDefault="001365A8" w14:paraId="09FA62FB" w14:textId="3CF82D8C">
            <w:pPr>
              <w:rPr>
                <w:color w:val="FFFFFF" w:themeColor="background1"/>
              </w:rPr>
            </w:pPr>
            <w:r w:rsidRPr="00EE151B">
              <w:rPr>
                <w:rFonts w:cs="Arial"/>
                <w:color w:val="FFFFFF" w:themeColor="background1"/>
              </w:rPr>
              <w:t>For a care recipient classified as…</w:t>
            </w:r>
          </w:p>
        </w:tc>
        <w:tc>
          <w:tcPr>
            <w:tcW w:w="3005" w:type="dxa"/>
            <w:shd w:val="clear" w:color="auto" w:fill="3F4A75" w:themeFill="text2"/>
          </w:tcPr>
          <w:p w:rsidRPr="00EE151B" w:rsidR="001365A8" w:rsidP="001365A8" w:rsidRDefault="001365A8" w14:paraId="65B3DA66" w14:textId="17F81859">
            <w:pPr>
              <w:rPr>
                <w:color w:val="FFFFFF" w:themeColor="background1"/>
              </w:rPr>
            </w:pPr>
            <w:r w:rsidRPr="00EE151B">
              <w:rPr>
                <w:rFonts w:cs="Arial"/>
                <w:color w:val="FFFFFF" w:themeColor="background1"/>
              </w:rPr>
              <w:t>The combined staff daily amount (or total care minutes allocation) is… (minutes)</w:t>
            </w:r>
          </w:p>
        </w:tc>
        <w:tc>
          <w:tcPr>
            <w:tcW w:w="3006" w:type="dxa"/>
            <w:shd w:val="clear" w:color="auto" w:fill="3F4A75" w:themeFill="text2"/>
          </w:tcPr>
          <w:p w:rsidRPr="00EE151B" w:rsidR="001365A8" w:rsidP="001365A8" w:rsidRDefault="001365A8" w14:paraId="3FCE6321" w14:textId="23CAC28F">
            <w:pPr>
              <w:rPr>
                <w:color w:val="FFFFFF" w:themeColor="background1"/>
              </w:rPr>
            </w:pPr>
            <w:r w:rsidRPr="00EE151B">
              <w:rPr>
                <w:rFonts w:cs="Arial"/>
                <w:color w:val="FFFFFF" w:themeColor="background1"/>
              </w:rPr>
              <w:t xml:space="preserve">And the registered nurse daily amount (or RN minutes allocation) is… (minutes) </w:t>
            </w:r>
          </w:p>
        </w:tc>
      </w:tr>
      <w:tr w:rsidR="000C0A2A" w:rsidTr="00EE151B" w14:paraId="6AAA10E6" w14:textId="77777777">
        <w:tc>
          <w:tcPr>
            <w:tcW w:w="3005" w:type="dxa"/>
          </w:tcPr>
          <w:p w:rsidR="000C0A2A" w:rsidP="000C0A2A" w:rsidRDefault="000C0A2A" w14:paraId="6DE899EB" w14:textId="57809AD5">
            <w:r w:rsidRPr="002C04B2">
              <w:rPr>
                <w:rFonts w:cs="Arial"/>
              </w:rPr>
              <w:t>Class 1</w:t>
            </w:r>
          </w:p>
        </w:tc>
        <w:tc>
          <w:tcPr>
            <w:tcW w:w="3005" w:type="dxa"/>
            <w:vAlign w:val="bottom"/>
          </w:tcPr>
          <w:p w:rsidR="000C0A2A" w:rsidP="00EE151B" w:rsidRDefault="000C0A2A" w14:paraId="0F65B832" w14:textId="366CDB6E">
            <w:pPr>
              <w:jc w:val="center"/>
            </w:pPr>
            <w:r>
              <w:rPr>
                <w:rFonts w:eastAsia="Times New Roman" w:cs="Arial"/>
                <w:bCs/>
                <w:color w:val="000000"/>
                <w:sz w:val="18"/>
                <w:szCs w:val="18"/>
              </w:rPr>
              <w:t>268</w:t>
            </w:r>
          </w:p>
        </w:tc>
        <w:tc>
          <w:tcPr>
            <w:tcW w:w="3006" w:type="dxa"/>
            <w:vAlign w:val="bottom"/>
          </w:tcPr>
          <w:p w:rsidR="000C0A2A" w:rsidP="00EE151B" w:rsidRDefault="000C0A2A" w14:paraId="4C581853" w14:textId="2DC29AC2">
            <w:pPr>
              <w:jc w:val="center"/>
            </w:pPr>
            <w:r>
              <w:rPr>
                <w:rFonts w:eastAsia="Times New Roman" w:cs="Arial"/>
                <w:bCs/>
                <w:color w:val="000000"/>
                <w:sz w:val="18"/>
                <w:szCs w:val="18"/>
              </w:rPr>
              <w:t>51</w:t>
            </w:r>
          </w:p>
        </w:tc>
      </w:tr>
      <w:tr w:rsidR="000C0A2A" w:rsidTr="00EE151B" w14:paraId="51B48B7F" w14:textId="77777777">
        <w:tc>
          <w:tcPr>
            <w:tcW w:w="3005" w:type="dxa"/>
          </w:tcPr>
          <w:p w:rsidR="000C0A2A" w:rsidP="000C0A2A" w:rsidRDefault="000C0A2A" w14:paraId="19574536" w14:textId="7BC0CE71">
            <w:r w:rsidRPr="002C04B2">
              <w:rPr>
                <w:rFonts w:cs="Arial"/>
              </w:rPr>
              <w:t>Class 2</w:t>
            </w:r>
          </w:p>
        </w:tc>
        <w:tc>
          <w:tcPr>
            <w:tcW w:w="3005" w:type="dxa"/>
            <w:vAlign w:val="bottom"/>
          </w:tcPr>
          <w:p w:rsidR="000C0A2A" w:rsidP="00EE151B" w:rsidRDefault="000C0A2A" w14:paraId="4406F38C" w14:textId="092ACEDA">
            <w:pPr>
              <w:jc w:val="center"/>
            </w:pPr>
            <w:r>
              <w:rPr>
                <w:rFonts w:eastAsia="Times New Roman" w:cs="Arial"/>
                <w:bCs/>
                <w:color w:val="000000"/>
                <w:sz w:val="18"/>
                <w:szCs w:val="18"/>
              </w:rPr>
              <w:t>128</w:t>
            </w:r>
          </w:p>
        </w:tc>
        <w:tc>
          <w:tcPr>
            <w:tcW w:w="3006" w:type="dxa"/>
            <w:vAlign w:val="bottom"/>
          </w:tcPr>
          <w:p w:rsidR="000C0A2A" w:rsidP="00EE151B" w:rsidRDefault="000C0A2A" w14:paraId="59BA0DE9" w14:textId="1DB7BDA6">
            <w:pPr>
              <w:jc w:val="center"/>
            </w:pPr>
            <w:r>
              <w:rPr>
                <w:rFonts w:eastAsia="Times New Roman" w:cs="Arial"/>
                <w:bCs/>
                <w:color w:val="000000"/>
                <w:sz w:val="18"/>
                <w:szCs w:val="18"/>
              </w:rPr>
              <w:t>27</w:t>
            </w:r>
          </w:p>
        </w:tc>
      </w:tr>
      <w:tr w:rsidR="000C0A2A" w:rsidTr="00EE151B" w14:paraId="5828F6EF" w14:textId="77777777">
        <w:tc>
          <w:tcPr>
            <w:tcW w:w="3005" w:type="dxa"/>
          </w:tcPr>
          <w:p w:rsidR="000C0A2A" w:rsidP="000C0A2A" w:rsidRDefault="000C0A2A" w14:paraId="1658578A" w14:textId="2EBCC8ED">
            <w:r w:rsidRPr="002C04B2">
              <w:rPr>
                <w:rFonts w:cs="Arial"/>
              </w:rPr>
              <w:t>Class 3</w:t>
            </w:r>
          </w:p>
        </w:tc>
        <w:tc>
          <w:tcPr>
            <w:tcW w:w="3005" w:type="dxa"/>
            <w:vAlign w:val="bottom"/>
          </w:tcPr>
          <w:p w:rsidR="000C0A2A" w:rsidP="00EE151B" w:rsidRDefault="000C0A2A" w14:paraId="5622F8C9" w14:textId="4A4E2409">
            <w:pPr>
              <w:jc w:val="center"/>
            </w:pPr>
            <w:r>
              <w:rPr>
                <w:rFonts w:eastAsia="Times New Roman" w:cs="Arial"/>
                <w:bCs/>
                <w:color w:val="000000"/>
                <w:sz w:val="18"/>
                <w:szCs w:val="18"/>
              </w:rPr>
              <w:t>178</w:t>
            </w:r>
          </w:p>
        </w:tc>
        <w:tc>
          <w:tcPr>
            <w:tcW w:w="3006" w:type="dxa"/>
            <w:vAlign w:val="bottom"/>
          </w:tcPr>
          <w:p w:rsidR="000C0A2A" w:rsidP="00EE151B" w:rsidRDefault="000C0A2A" w14:paraId="16AF24F1" w14:textId="2CF3537C">
            <w:pPr>
              <w:jc w:val="center"/>
            </w:pPr>
            <w:r>
              <w:rPr>
                <w:rFonts w:eastAsia="Times New Roman" w:cs="Arial"/>
                <w:bCs/>
                <w:color w:val="000000"/>
                <w:sz w:val="18"/>
                <w:szCs w:val="18"/>
              </w:rPr>
              <w:t>36</w:t>
            </w:r>
          </w:p>
        </w:tc>
      </w:tr>
      <w:tr w:rsidR="000C0A2A" w:rsidTr="00EE151B" w14:paraId="0A662B9B" w14:textId="77777777">
        <w:tc>
          <w:tcPr>
            <w:tcW w:w="3005" w:type="dxa"/>
          </w:tcPr>
          <w:p w:rsidR="000C0A2A" w:rsidP="000C0A2A" w:rsidRDefault="000C0A2A" w14:paraId="3696104F" w14:textId="1B74F9F3">
            <w:r w:rsidRPr="002C04B2">
              <w:rPr>
                <w:rFonts w:cs="Arial"/>
              </w:rPr>
              <w:t>Class 4</w:t>
            </w:r>
          </w:p>
        </w:tc>
        <w:tc>
          <w:tcPr>
            <w:tcW w:w="3005" w:type="dxa"/>
            <w:vAlign w:val="bottom"/>
          </w:tcPr>
          <w:p w:rsidR="000C0A2A" w:rsidP="00EE151B" w:rsidRDefault="000C0A2A" w14:paraId="35FC663D" w14:textId="32C958DE">
            <w:pPr>
              <w:jc w:val="center"/>
            </w:pPr>
            <w:r>
              <w:rPr>
                <w:rFonts w:eastAsia="Times New Roman" w:cs="Arial"/>
                <w:bCs/>
                <w:color w:val="000000"/>
                <w:sz w:val="18"/>
                <w:szCs w:val="18"/>
              </w:rPr>
              <w:t>150</w:t>
            </w:r>
          </w:p>
        </w:tc>
        <w:tc>
          <w:tcPr>
            <w:tcW w:w="3006" w:type="dxa"/>
            <w:vAlign w:val="bottom"/>
          </w:tcPr>
          <w:p w:rsidR="000C0A2A" w:rsidP="00EE151B" w:rsidRDefault="000C0A2A" w14:paraId="2EEB0D33" w14:textId="0DD68F25">
            <w:pPr>
              <w:jc w:val="center"/>
            </w:pPr>
            <w:r>
              <w:rPr>
                <w:rFonts w:eastAsia="Times New Roman" w:cs="Arial"/>
                <w:bCs/>
                <w:color w:val="000000"/>
                <w:sz w:val="18"/>
                <w:szCs w:val="18"/>
              </w:rPr>
              <w:t>32</w:t>
            </w:r>
          </w:p>
        </w:tc>
      </w:tr>
      <w:tr w:rsidR="000C0A2A" w:rsidTr="00EE151B" w14:paraId="182A3F96" w14:textId="77777777">
        <w:tc>
          <w:tcPr>
            <w:tcW w:w="3005" w:type="dxa"/>
          </w:tcPr>
          <w:p w:rsidR="000C0A2A" w:rsidP="000C0A2A" w:rsidRDefault="000C0A2A" w14:paraId="0CA39721" w14:textId="71A5AE8C">
            <w:r w:rsidRPr="002C04B2">
              <w:rPr>
                <w:rFonts w:cs="Arial"/>
              </w:rPr>
              <w:t>Class 5</w:t>
            </w:r>
          </w:p>
        </w:tc>
        <w:tc>
          <w:tcPr>
            <w:tcW w:w="3005" w:type="dxa"/>
            <w:vAlign w:val="bottom"/>
          </w:tcPr>
          <w:p w:rsidR="000C0A2A" w:rsidP="00EE151B" w:rsidRDefault="000C0A2A" w14:paraId="7AE97AD7" w14:textId="71631031">
            <w:pPr>
              <w:jc w:val="center"/>
            </w:pPr>
            <w:r>
              <w:rPr>
                <w:rFonts w:eastAsia="Times New Roman" w:cs="Arial"/>
                <w:bCs/>
                <w:color w:val="000000"/>
                <w:sz w:val="18"/>
                <w:szCs w:val="18"/>
              </w:rPr>
              <w:t>185</w:t>
            </w:r>
          </w:p>
        </w:tc>
        <w:tc>
          <w:tcPr>
            <w:tcW w:w="3006" w:type="dxa"/>
            <w:vAlign w:val="bottom"/>
          </w:tcPr>
          <w:p w:rsidR="000C0A2A" w:rsidP="00EE151B" w:rsidRDefault="000C0A2A" w14:paraId="6A1A9099" w14:textId="7B3E42C6">
            <w:pPr>
              <w:jc w:val="center"/>
            </w:pPr>
            <w:r>
              <w:rPr>
                <w:rFonts w:eastAsia="Times New Roman" w:cs="Arial"/>
                <w:bCs/>
                <w:color w:val="000000"/>
                <w:sz w:val="18"/>
                <w:szCs w:val="18"/>
              </w:rPr>
              <w:t>41</w:t>
            </w:r>
          </w:p>
        </w:tc>
      </w:tr>
      <w:tr w:rsidR="000C0A2A" w:rsidTr="00EE151B" w14:paraId="6E60CFA6" w14:textId="77777777">
        <w:tc>
          <w:tcPr>
            <w:tcW w:w="3005" w:type="dxa"/>
          </w:tcPr>
          <w:p w:rsidR="000C0A2A" w:rsidP="000C0A2A" w:rsidRDefault="000C0A2A" w14:paraId="27D61697" w14:textId="7C2637CD">
            <w:r w:rsidRPr="002C04B2">
              <w:rPr>
                <w:rFonts w:cs="Arial"/>
              </w:rPr>
              <w:t>Class 6</w:t>
            </w:r>
          </w:p>
        </w:tc>
        <w:tc>
          <w:tcPr>
            <w:tcW w:w="3005" w:type="dxa"/>
            <w:vAlign w:val="bottom"/>
          </w:tcPr>
          <w:p w:rsidR="000C0A2A" w:rsidP="00EE151B" w:rsidRDefault="000C0A2A" w14:paraId="5B2D6211" w14:textId="007115F3">
            <w:pPr>
              <w:jc w:val="center"/>
            </w:pPr>
            <w:r>
              <w:rPr>
                <w:rFonts w:eastAsia="Times New Roman" w:cs="Arial"/>
                <w:bCs/>
                <w:color w:val="000000"/>
                <w:sz w:val="18"/>
                <w:szCs w:val="18"/>
              </w:rPr>
              <w:t>176</w:t>
            </w:r>
          </w:p>
        </w:tc>
        <w:tc>
          <w:tcPr>
            <w:tcW w:w="3006" w:type="dxa"/>
            <w:vAlign w:val="bottom"/>
          </w:tcPr>
          <w:p w:rsidR="000C0A2A" w:rsidP="00EE151B" w:rsidRDefault="000C0A2A" w14:paraId="7717FD64" w14:textId="1E9498F2">
            <w:pPr>
              <w:jc w:val="center"/>
            </w:pPr>
            <w:r>
              <w:rPr>
                <w:rFonts w:eastAsia="Times New Roman" w:cs="Arial"/>
                <w:bCs/>
                <w:color w:val="000000"/>
                <w:sz w:val="18"/>
                <w:szCs w:val="18"/>
              </w:rPr>
              <w:t>37</w:t>
            </w:r>
          </w:p>
        </w:tc>
      </w:tr>
      <w:tr w:rsidR="000C0A2A" w:rsidTr="00EE151B" w14:paraId="50E67D13" w14:textId="77777777">
        <w:tc>
          <w:tcPr>
            <w:tcW w:w="3005" w:type="dxa"/>
          </w:tcPr>
          <w:p w:rsidR="000C0A2A" w:rsidP="000C0A2A" w:rsidRDefault="000C0A2A" w14:paraId="130B09EB" w14:textId="6137B8EB">
            <w:r w:rsidRPr="002C04B2">
              <w:rPr>
                <w:rFonts w:cs="Arial"/>
              </w:rPr>
              <w:t>Class 7</w:t>
            </w:r>
          </w:p>
        </w:tc>
        <w:tc>
          <w:tcPr>
            <w:tcW w:w="3005" w:type="dxa"/>
            <w:vAlign w:val="bottom"/>
          </w:tcPr>
          <w:p w:rsidR="000C0A2A" w:rsidP="00EE151B" w:rsidRDefault="000C0A2A" w14:paraId="29884487" w14:textId="0D63BF5B">
            <w:pPr>
              <w:jc w:val="center"/>
            </w:pPr>
            <w:r>
              <w:rPr>
                <w:rFonts w:eastAsia="Times New Roman" w:cs="Arial"/>
                <w:bCs/>
                <w:color w:val="000000"/>
                <w:sz w:val="18"/>
                <w:szCs w:val="18"/>
              </w:rPr>
              <w:t>215</w:t>
            </w:r>
          </w:p>
        </w:tc>
        <w:tc>
          <w:tcPr>
            <w:tcW w:w="3006" w:type="dxa"/>
            <w:vAlign w:val="bottom"/>
          </w:tcPr>
          <w:p w:rsidR="000C0A2A" w:rsidP="00EE151B" w:rsidRDefault="000C0A2A" w14:paraId="6BB9C5CF" w14:textId="45BC4EDC">
            <w:pPr>
              <w:jc w:val="center"/>
            </w:pPr>
            <w:r>
              <w:rPr>
                <w:rFonts w:eastAsia="Times New Roman" w:cs="Arial"/>
                <w:bCs/>
                <w:color w:val="000000"/>
                <w:sz w:val="18"/>
                <w:szCs w:val="18"/>
              </w:rPr>
              <w:t>46</w:t>
            </w:r>
          </w:p>
        </w:tc>
      </w:tr>
      <w:tr w:rsidR="000C0A2A" w:rsidTr="00EE151B" w14:paraId="5E687F45" w14:textId="77777777">
        <w:tc>
          <w:tcPr>
            <w:tcW w:w="3005" w:type="dxa"/>
          </w:tcPr>
          <w:p w:rsidR="000C0A2A" w:rsidP="000C0A2A" w:rsidRDefault="000C0A2A" w14:paraId="35592AE1" w14:textId="31BDFC8B">
            <w:r w:rsidRPr="002C04B2">
              <w:rPr>
                <w:rFonts w:cs="Arial"/>
              </w:rPr>
              <w:t>Class 8</w:t>
            </w:r>
          </w:p>
        </w:tc>
        <w:tc>
          <w:tcPr>
            <w:tcW w:w="3005" w:type="dxa"/>
            <w:vAlign w:val="bottom"/>
          </w:tcPr>
          <w:p w:rsidR="000C0A2A" w:rsidP="00EE151B" w:rsidRDefault="000C0A2A" w14:paraId="38CEBF92" w14:textId="46B0C2C0">
            <w:pPr>
              <w:jc w:val="center"/>
            </w:pPr>
            <w:r>
              <w:rPr>
                <w:rFonts w:eastAsia="Times New Roman" w:cs="Arial"/>
                <w:bCs/>
                <w:color w:val="000000"/>
                <w:sz w:val="18"/>
                <w:szCs w:val="18"/>
              </w:rPr>
              <w:t>232</w:t>
            </w:r>
          </w:p>
        </w:tc>
        <w:tc>
          <w:tcPr>
            <w:tcW w:w="3006" w:type="dxa"/>
            <w:vAlign w:val="bottom"/>
          </w:tcPr>
          <w:p w:rsidR="000C0A2A" w:rsidP="00EE151B" w:rsidRDefault="000C0A2A" w14:paraId="6E9828F7" w14:textId="642A2AAE">
            <w:pPr>
              <w:jc w:val="center"/>
            </w:pPr>
            <w:r>
              <w:rPr>
                <w:rFonts w:eastAsia="Times New Roman" w:cs="Arial"/>
                <w:bCs/>
                <w:color w:val="000000"/>
                <w:sz w:val="18"/>
                <w:szCs w:val="18"/>
              </w:rPr>
              <w:t>47</w:t>
            </w:r>
          </w:p>
        </w:tc>
      </w:tr>
      <w:tr w:rsidR="000C0A2A" w:rsidTr="00EE151B" w14:paraId="47C628F0" w14:textId="77777777">
        <w:tc>
          <w:tcPr>
            <w:tcW w:w="3005" w:type="dxa"/>
          </w:tcPr>
          <w:p w:rsidR="000C0A2A" w:rsidP="000C0A2A" w:rsidRDefault="000C0A2A" w14:paraId="69E75780" w14:textId="608E2CEC">
            <w:r w:rsidRPr="002C04B2">
              <w:rPr>
                <w:rFonts w:cs="Arial"/>
              </w:rPr>
              <w:t>Class 9</w:t>
            </w:r>
          </w:p>
        </w:tc>
        <w:tc>
          <w:tcPr>
            <w:tcW w:w="3005" w:type="dxa"/>
            <w:vAlign w:val="bottom"/>
          </w:tcPr>
          <w:p w:rsidR="000C0A2A" w:rsidP="00EE151B" w:rsidRDefault="000C0A2A" w14:paraId="6B14B6BE" w14:textId="062C2A0A">
            <w:pPr>
              <w:jc w:val="center"/>
            </w:pPr>
            <w:r>
              <w:rPr>
                <w:rFonts w:eastAsia="Times New Roman" w:cs="Arial"/>
                <w:bCs/>
                <w:color w:val="000000"/>
                <w:sz w:val="18"/>
                <w:szCs w:val="18"/>
              </w:rPr>
              <w:t>214</w:t>
            </w:r>
          </w:p>
        </w:tc>
        <w:tc>
          <w:tcPr>
            <w:tcW w:w="3006" w:type="dxa"/>
            <w:vAlign w:val="bottom"/>
          </w:tcPr>
          <w:p w:rsidR="000C0A2A" w:rsidP="00EE151B" w:rsidRDefault="000C0A2A" w14:paraId="14B390C9" w14:textId="40B45078">
            <w:pPr>
              <w:jc w:val="center"/>
            </w:pPr>
            <w:r>
              <w:rPr>
                <w:rFonts w:eastAsia="Times New Roman" w:cs="Arial"/>
                <w:bCs/>
                <w:color w:val="000000"/>
                <w:sz w:val="18"/>
                <w:szCs w:val="18"/>
              </w:rPr>
              <w:t>44</w:t>
            </w:r>
          </w:p>
        </w:tc>
      </w:tr>
      <w:tr w:rsidR="000C0A2A" w:rsidTr="00EE151B" w14:paraId="225FEB1E" w14:textId="77777777">
        <w:tc>
          <w:tcPr>
            <w:tcW w:w="3005" w:type="dxa"/>
          </w:tcPr>
          <w:p w:rsidR="000C0A2A" w:rsidP="000C0A2A" w:rsidRDefault="000C0A2A" w14:paraId="181D68B0" w14:textId="495E3E10">
            <w:r w:rsidRPr="002C04B2">
              <w:rPr>
                <w:rFonts w:cs="Arial"/>
              </w:rPr>
              <w:t>Class 10</w:t>
            </w:r>
          </w:p>
        </w:tc>
        <w:tc>
          <w:tcPr>
            <w:tcW w:w="3005" w:type="dxa"/>
            <w:vAlign w:val="bottom"/>
          </w:tcPr>
          <w:p w:rsidR="000C0A2A" w:rsidP="00EE151B" w:rsidRDefault="000C0A2A" w14:paraId="3B45F830" w14:textId="67557B2D">
            <w:pPr>
              <w:jc w:val="center"/>
            </w:pPr>
            <w:r>
              <w:rPr>
                <w:rFonts w:eastAsia="Times New Roman" w:cs="Arial"/>
                <w:bCs/>
                <w:color w:val="000000"/>
                <w:sz w:val="18"/>
                <w:szCs w:val="18"/>
              </w:rPr>
              <w:t>229</w:t>
            </w:r>
          </w:p>
        </w:tc>
        <w:tc>
          <w:tcPr>
            <w:tcW w:w="3006" w:type="dxa"/>
            <w:vAlign w:val="bottom"/>
          </w:tcPr>
          <w:p w:rsidR="000C0A2A" w:rsidP="00EE151B" w:rsidRDefault="000C0A2A" w14:paraId="064F1186" w14:textId="607FDDB7">
            <w:pPr>
              <w:jc w:val="center"/>
            </w:pPr>
            <w:r>
              <w:rPr>
                <w:rFonts w:eastAsia="Times New Roman" w:cs="Arial"/>
                <w:bCs/>
                <w:color w:val="000000"/>
                <w:sz w:val="18"/>
                <w:szCs w:val="18"/>
              </w:rPr>
              <w:t>44</w:t>
            </w:r>
          </w:p>
        </w:tc>
      </w:tr>
      <w:tr w:rsidR="000C0A2A" w:rsidTr="00EE151B" w14:paraId="4D1DD0E8" w14:textId="77777777">
        <w:tc>
          <w:tcPr>
            <w:tcW w:w="3005" w:type="dxa"/>
          </w:tcPr>
          <w:p w:rsidR="000C0A2A" w:rsidP="000C0A2A" w:rsidRDefault="000C0A2A" w14:paraId="54CBA288" w14:textId="3F7FCDF8">
            <w:r w:rsidRPr="002C04B2">
              <w:rPr>
                <w:rFonts w:cs="Arial"/>
              </w:rPr>
              <w:t>Class 11</w:t>
            </w:r>
          </w:p>
        </w:tc>
        <w:tc>
          <w:tcPr>
            <w:tcW w:w="3005" w:type="dxa"/>
            <w:vAlign w:val="bottom"/>
          </w:tcPr>
          <w:p w:rsidR="000C0A2A" w:rsidP="00EE151B" w:rsidRDefault="000C0A2A" w14:paraId="232723EF" w14:textId="55635A5E">
            <w:pPr>
              <w:jc w:val="center"/>
            </w:pPr>
            <w:r>
              <w:rPr>
                <w:rFonts w:eastAsia="Times New Roman" w:cs="Arial"/>
                <w:bCs/>
                <w:color w:val="000000"/>
                <w:sz w:val="18"/>
                <w:szCs w:val="18"/>
              </w:rPr>
              <w:t>253</w:t>
            </w:r>
          </w:p>
        </w:tc>
        <w:tc>
          <w:tcPr>
            <w:tcW w:w="3006" w:type="dxa"/>
            <w:vAlign w:val="bottom"/>
          </w:tcPr>
          <w:p w:rsidR="000C0A2A" w:rsidP="00EE151B" w:rsidRDefault="000C0A2A" w14:paraId="2F9A4A36" w14:textId="24699252">
            <w:pPr>
              <w:jc w:val="center"/>
            </w:pPr>
            <w:r>
              <w:rPr>
                <w:rFonts w:eastAsia="Times New Roman" w:cs="Arial"/>
                <w:bCs/>
                <w:color w:val="000000"/>
                <w:sz w:val="18"/>
                <w:szCs w:val="18"/>
              </w:rPr>
              <w:t>48</w:t>
            </w:r>
          </w:p>
        </w:tc>
      </w:tr>
      <w:tr w:rsidR="000C0A2A" w:rsidTr="00EE151B" w14:paraId="558569AC" w14:textId="77777777">
        <w:tc>
          <w:tcPr>
            <w:tcW w:w="3005" w:type="dxa"/>
          </w:tcPr>
          <w:p w:rsidR="000C0A2A" w:rsidP="000C0A2A" w:rsidRDefault="000C0A2A" w14:paraId="0BE44594" w14:textId="250D7AFD">
            <w:r w:rsidRPr="002C04B2">
              <w:rPr>
                <w:rFonts w:cs="Arial"/>
              </w:rPr>
              <w:t>Class 12</w:t>
            </w:r>
          </w:p>
        </w:tc>
        <w:tc>
          <w:tcPr>
            <w:tcW w:w="3005" w:type="dxa"/>
            <w:vAlign w:val="bottom"/>
          </w:tcPr>
          <w:p w:rsidR="000C0A2A" w:rsidP="00EE151B" w:rsidRDefault="000C0A2A" w14:paraId="4F4DE474" w14:textId="5F8EAD00">
            <w:pPr>
              <w:jc w:val="center"/>
            </w:pPr>
            <w:r>
              <w:rPr>
                <w:rFonts w:eastAsia="Times New Roman" w:cs="Arial"/>
                <w:bCs/>
                <w:color w:val="000000"/>
                <w:sz w:val="18"/>
                <w:szCs w:val="18"/>
              </w:rPr>
              <w:t>247</w:t>
            </w:r>
          </w:p>
        </w:tc>
        <w:tc>
          <w:tcPr>
            <w:tcW w:w="3006" w:type="dxa"/>
            <w:vAlign w:val="bottom"/>
          </w:tcPr>
          <w:p w:rsidR="000C0A2A" w:rsidP="00EE151B" w:rsidRDefault="000C0A2A" w14:paraId="7A421DFD" w14:textId="011F094B">
            <w:pPr>
              <w:jc w:val="center"/>
            </w:pPr>
            <w:r>
              <w:rPr>
                <w:rFonts w:eastAsia="Times New Roman" w:cs="Arial"/>
                <w:bCs/>
                <w:color w:val="000000"/>
                <w:sz w:val="18"/>
                <w:szCs w:val="18"/>
              </w:rPr>
              <w:t>47</w:t>
            </w:r>
          </w:p>
        </w:tc>
      </w:tr>
      <w:tr w:rsidR="000C0A2A" w:rsidTr="00EE151B" w14:paraId="0DDA4416" w14:textId="77777777">
        <w:tc>
          <w:tcPr>
            <w:tcW w:w="3005" w:type="dxa"/>
          </w:tcPr>
          <w:p w:rsidR="000C0A2A" w:rsidP="000C0A2A" w:rsidRDefault="000C0A2A" w14:paraId="7A33C193" w14:textId="1133F1DD">
            <w:r w:rsidRPr="002C04B2">
              <w:rPr>
                <w:rFonts w:cs="Arial"/>
              </w:rPr>
              <w:t>Class 13</w:t>
            </w:r>
          </w:p>
        </w:tc>
        <w:tc>
          <w:tcPr>
            <w:tcW w:w="3005" w:type="dxa"/>
            <w:vAlign w:val="bottom"/>
          </w:tcPr>
          <w:p w:rsidR="000C0A2A" w:rsidP="00EE151B" w:rsidRDefault="000C0A2A" w14:paraId="2E96194B" w14:textId="7F8FC591">
            <w:pPr>
              <w:jc w:val="center"/>
            </w:pPr>
            <w:r>
              <w:rPr>
                <w:rFonts w:eastAsia="Times New Roman" w:cs="Arial"/>
                <w:bCs/>
                <w:color w:val="000000"/>
                <w:sz w:val="18"/>
                <w:szCs w:val="18"/>
              </w:rPr>
              <w:t>268</w:t>
            </w:r>
          </w:p>
        </w:tc>
        <w:tc>
          <w:tcPr>
            <w:tcW w:w="3006" w:type="dxa"/>
            <w:vAlign w:val="bottom"/>
          </w:tcPr>
          <w:p w:rsidR="000C0A2A" w:rsidP="00EE151B" w:rsidRDefault="000C0A2A" w14:paraId="4F551382" w14:textId="1EB429E3">
            <w:pPr>
              <w:jc w:val="center"/>
            </w:pPr>
            <w:r>
              <w:rPr>
                <w:rFonts w:eastAsia="Times New Roman" w:cs="Arial"/>
                <w:bCs/>
                <w:color w:val="000000"/>
                <w:sz w:val="18"/>
                <w:szCs w:val="18"/>
              </w:rPr>
              <w:t>51</w:t>
            </w:r>
          </w:p>
        </w:tc>
      </w:tr>
      <w:tr w:rsidR="000C0A2A" w:rsidTr="00EE151B" w14:paraId="25843410" w14:textId="77777777">
        <w:tc>
          <w:tcPr>
            <w:tcW w:w="3005" w:type="dxa"/>
          </w:tcPr>
          <w:p w:rsidR="000C0A2A" w:rsidP="000C0A2A" w:rsidRDefault="000C0A2A" w14:paraId="0972BC03" w14:textId="10D2565F">
            <w:r w:rsidRPr="002C04B2">
              <w:rPr>
                <w:rFonts w:cs="Arial"/>
              </w:rPr>
              <w:t>Class 101 – Respite</w:t>
            </w:r>
          </w:p>
        </w:tc>
        <w:tc>
          <w:tcPr>
            <w:tcW w:w="3005" w:type="dxa"/>
            <w:vAlign w:val="bottom"/>
          </w:tcPr>
          <w:p w:rsidR="000C0A2A" w:rsidP="00EE151B" w:rsidRDefault="000C0A2A" w14:paraId="11A38587" w14:textId="499B5372">
            <w:pPr>
              <w:jc w:val="center"/>
            </w:pPr>
            <w:r>
              <w:rPr>
                <w:rFonts w:eastAsia="Times New Roman" w:cs="Arial"/>
                <w:bCs/>
                <w:color w:val="000000"/>
                <w:sz w:val="18"/>
                <w:szCs w:val="18"/>
              </w:rPr>
              <w:t>176</w:t>
            </w:r>
          </w:p>
        </w:tc>
        <w:tc>
          <w:tcPr>
            <w:tcW w:w="3006" w:type="dxa"/>
            <w:vAlign w:val="bottom"/>
          </w:tcPr>
          <w:p w:rsidR="000C0A2A" w:rsidP="00EE151B" w:rsidRDefault="000C0A2A" w14:paraId="494635A1" w14:textId="00B7A051">
            <w:pPr>
              <w:jc w:val="center"/>
            </w:pPr>
            <w:r>
              <w:rPr>
                <w:rFonts w:eastAsia="Times New Roman" w:cs="Arial"/>
                <w:bCs/>
                <w:color w:val="000000"/>
                <w:sz w:val="18"/>
                <w:szCs w:val="18"/>
              </w:rPr>
              <w:t>37</w:t>
            </w:r>
          </w:p>
        </w:tc>
      </w:tr>
      <w:tr w:rsidR="000C0A2A" w:rsidTr="00EE151B" w14:paraId="66B5EF7B" w14:textId="77777777">
        <w:tc>
          <w:tcPr>
            <w:tcW w:w="3005" w:type="dxa"/>
          </w:tcPr>
          <w:p w:rsidR="000C0A2A" w:rsidP="000C0A2A" w:rsidRDefault="000C0A2A" w14:paraId="5BCE03BB" w14:textId="70483EFE">
            <w:r w:rsidRPr="002C04B2">
              <w:rPr>
                <w:rFonts w:cs="Arial"/>
              </w:rPr>
              <w:t>Class 102 – Respite</w:t>
            </w:r>
          </w:p>
        </w:tc>
        <w:tc>
          <w:tcPr>
            <w:tcW w:w="3005" w:type="dxa"/>
            <w:vAlign w:val="bottom"/>
          </w:tcPr>
          <w:p w:rsidR="000C0A2A" w:rsidP="00EE151B" w:rsidRDefault="000C0A2A" w14:paraId="09720670" w14:textId="66DD1B59">
            <w:pPr>
              <w:jc w:val="center"/>
            </w:pPr>
            <w:r>
              <w:rPr>
                <w:rFonts w:eastAsia="Times New Roman" w:cs="Arial"/>
                <w:bCs/>
                <w:color w:val="000000"/>
                <w:sz w:val="18"/>
                <w:szCs w:val="18"/>
              </w:rPr>
              <w:t>223</w:t>
            </w:r>
          </w:p>
        </w:tc>
        <w:tc>
          <w:tcPr>
            <w:tcW w:w="3006" w:type="dxa"/>
            <w:vAlign w:val="bottom"/>
          </w:tcPr>
          <w:p w:rsidR="000C0A2A" w:rsidP="00EE151B" w:rsidRDefault="000C0A2A" w14:paraId="766DA092" w14:textId="1F8E00E8">
            <w:pPr>
              <w:jc w:val="center"/>
            </w:pPr>
            <w:r>
              <w:rPr>
                <w:rFonts w:eastAsia="Times New Roman" w:cs="Arial"/>
                <w:bCs/>
                <w:color w:val="000000"/>
                <w:sz w:val="18"/>
                <w:szCs w:val="18"/>
              </w:rPr>
              <w:t>48</w:t>
            </w:r>
          </w:p>
        </w:tc>
      </w:tr>
      <w:tr w:rsidR="000C0A2A" w:rsidTr="00EE151B" w14:paraId="2FE24203" w14:textId="77777777">
        <w:tc>
          <w:tcPr>
            <w:tcW w:w="3005" w:type="dxa"/>
          </w:tcPr>
          <w:p w:rsidR="000C0A2A" w:rsidP="000C0A2A" w:rsidRDefault="000C0A2A" w14:paraId="6CB137FE" w14:textId="1EA5973A">
            <w:r w:rsidRPr="002C04B2">
              <w:rPr>
                <w:rFonts w:cs="Arial"/>
              </w:rPr>
              <w:t>Class 103 – Respite</w:t>
            </w:r>
          </w:p>
        </w:tc>
        <w:tc>
          <w:tcPr>
            <w:tcW w:w="3005" w:type="dxa"/>
            <w:vAlign w:val="bottom"/>
          </w:tcPr>
          <w:p w:rsidR="000C0A2A" w:rsidP="00EE151B" w:rsidRDefault="000C0A2A" w14:paraId="65BE0435" w14:textId="4B6F047E">
            <w:pPr>
              <w:jc w:val="center"/>
            </w:pPr>
            <w:r>
              <w:rPr>
                <w:rFonts w:eastAsia="Times New Roman" w:cs="Arial"/>
                <w:bCs/>
                <w:color w:val="000000"/>
                <w:sz w:val="18"/>
                <w:szCs w:val="18"/>
              </w:rPr>
              <w:t>262</w:t>
            </w:r>
          </w:p>
        </w:tc>
        <w:tc>
          <w:tcPr>
            <w:tcW w:w="3006" w:type="dxa"/>
            <w:vAlign w:val="bottom"/>
          </w:tcPr>
          <w:p w:rsidR="000C0A2A" w:rsidP="00EE151B" w:rsidRDefault="000C0A2A" w14:paraId="45B445B0" w14:textId="25C58C54">
            <w:pPr>
              <w:jc w:val="center"/>
            </w:pPr>
            <w:r>
              <w:rPr>
                <w:rFonts w:eastAsia="Times New Roman" w:cs="Arial"/>
                <w:bCs/>
                <w:color w:val="000000"/>
                <w:sz w:val="18"/>
                <w:szCs w:val="18"/>
              </w:rPr>
              <w:t>51</w:t>
            </w:r>
          </w:p>
        </w:tc>
      </w:tr>
    </w:tbl>
    <w:p w:rsidR="00790071" w:rsidP="00EE151B" w:rsidRDefault="00CE4AF3" w14:paraId="0326AB4D" w14:textId="147CFDEF">
      <w:pPr>
        <w:rPr>
          <w:rFonts w:cs="Arial"/>
        </w:rPr>
      </w:pPr>
      <w:bookmarkStart w:name="_Toc151386530" w:id="263"/>
      <w:bookmarkStart w:name="_Toc151387706" w:id="264"/>
      <w:bookmarkStart w:name="_Toc122013718" w:id="265"/>
      <w:bookmarkStart w:name="_Service-level_targets" w:id="266"/>
      <w:bookmarkStart w:name="_Toc174719048" w:id="267"/>
      <w:bookmarkStart w:name="_Toc174719049" w:id="268"/>
      <w:bookmarkStart w:name="_Toc174719050" w:id="269"/>
      <w:bookmarkStart w:name="Calculationoftargets" w:id="270"/>
      <w:bookmarkStart w:name="_Calculation_of_care" w:id="271"/>
      <w:bookmarkStart w:name="_Hlk209452548" w:id="272"/>
      <w:bookmarkEnd w:id="263"/>
      <w:bookmarkEnd w:id="264"/>
      <w:bookmarkEnd w:id="265"/>
      <w:bookmarkEnd w:id="266"/>
      <w:bookmarkEnd w:id="267"/>
      <w:bookmarkEnd w:id="268"/>
      <w:bookmarkEnd w:id="269"/>
      <w:bookmarkEnd w:id="270"/>
      <w:bookmarkEnd w:id="271"/>
      <w:r>
        <w:rPr>
          <w:rFonts w:cs="Arial"/>
        </w:rPr>
        <w:t>See Appendix 6 for t</w:t>
      </w:r>
      <w:r w:rsidR="00790071">
        <w:rPr>
          <w:rFonts w:cs="Arial"/>
        </w:rPr>
        <w:t xml:space="preserve">he care minute allocations used to calculate </w:t>
      </w:r>
      <w:r w:rsidR="005E5EB6">
        <w:rPr>
          <w:rFonts w:cs="Arial"/>
        </w:rPr>
        <w:t>targets for each aged care home applying prior to October 2025</w:t>
      </w:r>
      <w:r w:rsidR="00A5442C">
        <w:rPr>
          <w:rFonts w:cs="Arial"/>
        </w:rPr>
        <w:t>.</w:t>
      </w:r>
    </w:p>
    <w:p w:rsidRPr="002C04B2" w:rsidR="004F3EA8" w:rsidP="00157EB4" w:rsidRDefault="00A61215" w14:paraId="4F9FE6F2" w14:textId="53C02338">
      <w:pPr>
        <w:pStyle w:val="Heading2"/>
        <w:rPr>
          <w:rFonts w:cs="Arial"/>
        </w:rPr>
      </w:pPr>
      <w:bookmarkStart w:name="_Toc220923597" w:id="273"/>
      <w:bookmarkEnd w:id="272"/>
      <w:r w:rsidRPr="002C04B2">
        <w:rPr>
          <w:rFonts w:cs="Arial"/>
        </w:rPr>
        <w:t>Calculation of care minutes targets</w:t>
      </w:r>
      <w:r w:rsidR="00A5442C">
        <w:rPr>
          <w:rFonts w:cs="Arial"/>
        </w:rPr>
        <w:t xml:space="preserve"> for each </w:t>
      </w:r>
      <w:r w:rsidR="00E441EB">
        <w:rPr>
          <w:rFonts w:cs="Arial"/>
        </w:rPr>
        <w:t xml:space="preserve">residential </w:t>
      </w:r>
      <w:r w:rsidR="00A5442C">
        <w:rPr>
          <w:rFonts w:cs="Arial"/>
        </w:rPr>
        <w:t>care home</w:t>
      </w:r>
      <w:bookmarkEnd w:id="273"/>
    </w:p>
    <w:p w:rsidRPr="002C04B2" w:rsidR="009E7CED" w:rsidP="009E7CED" w:rsidRDefault="000D3AE1" w14:paraId="14829485" w14:textId="2713B4A6">
      <w:pPr>
        <w:rPr>
          <w:rFonts w:cs="Arial"/>
        </w:rPr>
      </w:pPr>
      <w:r>
        <w:rPr>
          <w:rFonts w:cs="Arial"/>
        </w:rPr>
        <w:t>P</w:t>
      </w:r>
      <w:r w:rsidRPr="002C04B2" w:rsidR="009E7CED">
        <w:rPr>
          <w:rFonts w:cs="Arial"/>
        </w:rPr>
        <w:t xml:space="preserve">roviders are required by law to ensure a certain amount of direct care minutes is provided to </w:t>
      </w:r>
      <w:r w:rsidR="00E441EB">
        <w:rPr>
          <w:rFonts w:cs="Arial"/>
        </w:rPr>
        <w:t>residents</w:t>
      </w:r>
      <w:r w:rsidRPr="002C04B2" w:rsidR="009E7CED">
        <w:rPr>
          <w:rFonts w:cs="Arial"/>
        </w:rPr>
        <w:t xml:space="preserve"> at </w:t>
      </w:r>
      <w:r w:rsidR="00EA40FD">
        <w:rPr>
          <w:rFonts w:cs="Arial"/>
        </w:rPr>
        <w:t>their</w:t>
      </w:r>
      <w:r w:rsidR="000D0AB8">
        <w:rPr>
          <w:rFonts w:cs="Arial"/>
        </w:rPr>
        <w:t xml:space="preserve"> home</w:t>
      </w:r>
      <w:r w:rsidR="00FF6ABC">
        <w:rPr>
          <w:rFonts w:cs="Arial"/>
        </w:rPr>
        <w:t>s</w:t>
      </w:r>
      <w:r w:rsidRPr="002C04B2" w:rsidR="009E7CED">
        <w:rPr>
          <w:rFonts w:cs="Arial"/>
        </w:rPr>
        <w:t xml:space="preserve"> each quarter, worked out in accordance with section </w:t>
      </w:r>
      <w:r w:rsidR="00DC5354">
        <w:rPr>
          <w:rFonts w:cs="Arial"/>
        </w:rPr>
        <w:t>176</w:t>
      </w:r>
      <w:r w:rsidR="009129F2">
        <w:rPr>
          <w:rFonts w:cs="Arial"/>
        </w:rPr>
        <w:t>-20</w:t>
      </w:r>
      <w:r w:rsidRPr="002C04B2" w:rsidR="009E7CED">
        <w:rPr>
          <w:rFonts w:cs="Arial"/>
        </w:rPr>
        <w:t xml:space="preserve"> of the </w:t>
      </w:r>
      <w:hyperlink w:history="1" r:id="rId94">
        <w:r w:rsidR="00D2033F">
          <w:rPr>
            <w:rStyle w:val="Hyperlink"/>
            <w:rFonts w:cs="Arial"/>
          </w:rPr>
          <w:t>Aged Care Rules 2025</w:t>
        </w:r>
      </w:hyperlink>
      <w:r w:rsidRPr="002C04B2" w:rsidR="009E7CED">
        <w:rPr>
          <w:rFonts w:cs="Arial"/>
        </w:rPr>
        <w:t>.</w:t>
      </w:r>
    </w:p>
    <w:p w:rsidRPr="002C04B2" w:rsidR="00341BBB" w:rsidP="009E7CED" w:rsidRDefault="00341BBB" w14:paraId="6B94AB29" w14:textId="3B060DEC">
      <w:pPr>
        <w:rPr>
          <w:rFonts w:cs="Arial"/>
        </w:rPr>
      </w:pPr>
      <w:r w:rsidRPr="002C04B2">
        <w:rPr>
          <w:rFonts w:cs="Arial"/>
        </w:rPr>
        <w:t xml:space="preserve">A </w:t>
      </w:r>
      <w:hyperlink w:history="1" r:id="rId95">
        <w:r w:rsidRPr="002C04B2">
          <w:rPr>
            <w:rStyle w:val="Hyperlink"/>
            <w:rFonts w:cs="Arial"/>
          </w:rPr>
          <w:t>care minutes target calculator</w:t>
        </w:r>
      </w:hyperlink>
      <w:r w:rsidRPr="002C04B2">
        <w:rPr>
          <w:rFonts w:cs="Arial"/>
        </w:rPr>
        <w:t xml:space="preserve"> is available to assist with this. Further guidance on how to calculate care minute targets is included in </w:t>
      </w:r>
      <w:hyperlink w:history="1" w:anchor="Appendix3">
        <w:r w:rsidRPr="002C04B2">
          <w:rPr>
            <w:rStyle w:val="Hyperlink"/>
            <w:rFonts w:cs="Arial"/>
          </w:rPr>
          <w:t>Appendix 3</w:t>
        </w:r>
      </w:hyperlink>
      <w:r w:rsidRPr="002C04B2">
        <w:rPr>
          <w:rFonts w:cs="Arial"/>
        </w:rPr>
        <w:t>.</w:t>
      </w:r>
    </w:p>
    <w:p w:rsidRPr="002C04B2" w:rsidR="00E3217A" w:rsidP="009E7CED" w:rsidRDefault="00317FC6" w14:paraId="579B53DC" w14:textId="6DBCF664">
      <w:pPr>
        <w:rPr>
          <w:rFonts w:cs="Arial"/>
        </w:rPr>
      </w:pPr>
      <w:r>
        <w:rPr>
          <w:rFonts w:cs="Arial"/>
        </w:rPr>
        <w:t>P</w:t>
      </w:r>
      <w:r w:rsidRPr="002C04B2" w:rsidR="009E7CED">
        <w:rPr>
          <w:rFonts w:cs="Arial"/>
        </w:rPr>
        <w:t xml:space="preserve">roviders should contact the </w:t>
      </w:r>
      <w:r w:rsidRPr="002C04B2" w:rsidR="00177DD5">
        <w:rPr>
          <w:rFonts w:cs="Arial"/>
        </w:rPr>
        <w:t xml:space="preserve">department </w:t>
      </w:r>
      <w:r w:rsidRPr="002C04B2" w:rsidR="00590FCA">
        <w:rPr>
          <w:rFonts w:cs="Arial"/>
        </w:rPr>
        <w:t xml:space="preserve">by </w:t>
      </w:r>
      <w:r w:rsidRPr="002C04B2" w:rsidR="00142363">
        <w:rPr>
          <w:rFonts w:cs="Arial"/>
        </w:rPr>
        <w:t xml:space="preserve">emailing </w:t>
      </w:r>
      <w:hyperlink w:history="1" r:id="rId96">
        <w:r w:rsidRPr="003638F0" w:rsidR="00FE30FB">
          <w:rPr>
            <w:rStyle w:val="Hyperlink"/>
            <w:rFonts w:cs="Arial"/>
          </w:rPr>
          <w:t>anaccdataandanalysis@health.gov.au</w:t>
        </w:r>
      </w:hyperlink>
      <w:r w:rsidR="00FE30FB">
        <w:rPr>
          <w:rFonts w:cs="Arial"/>
        </w:rPr>
        <w:t xml:space="preserve"> </w:t>
      </w:r>
      <w:hyperlink w:history="1" r:id="rId97">
        <w:r>
          <w:rPr>
            <w:rStyle w:val="Hyperlink"/>
          </w:rPr>
          <w:t>mailto:</w:t>
        </w:r>
      </w:hyperlink>
      <w:r w:rsidRPr="002C04B2" w:rsidR="009E7CED">
        <w:rPr>
          <w:rFonts w:cs="Arial"/>
        </w:rPr>
        <w:t xml:space="preserve">if there appears to be an error with the amount of direct care minutes it has published in respect of a </w:t>
      </w:r>
      <w:r w:rsidR="003848E1">
        <w:rPr>
          <w:rFonts w:cs="Arial"/>
        </w:rPr>
        <w:t>home</w:t>
      </w:r>
      <w:r w:rsidRPr="002C04B2" w:rsidR="009E7CED">
        <w:rPr>
          <w:rFonts w:cs="Arial"/>
        </w:rPr>
        <w:t xml:space="preserve">. </w:t>
      </w:r>
    </w:p>
    <w:p w:rsidRPr="002C04B2" w:rsidR="00142363" w:rsidP="009E7CED" w:rsidRDefault="00142363" w14:paraId="44055350" w14:textId="501F2B9E">
      <w:pPr>
        <w:rPr>
          <w:rFonts w:cs="Arial"/>
        </w:rPr>
      </w:pPr>
      <w:r w:rsidRPr="002C04B2">
        <w:rPr>
          <w:rFonts w:cs="Arial"/>
        </w:rPr>
        <w:t xml:space="preserve">In addition, providers should ensure the list of residents (permanent and respite) for each of their </w:t>
      </w:r>
      <w:r w:rsidR="005F2712">
        <w:rPr>
          <w:rFonts w:cs="Arial"/>
        </w:rPr>
        <w:t>homes</w:t>
      </w:r>
      <w:r w:rsidRPr="002C04B2">
        <w:rPr>
          <w:rFonts w:cs="Arial"/>
        </w:rPr>
        <w:t xml:space="preserve"> in the </w:t>
      </w:r>
      <w:hyperlink w:history="1" r:id="rId98">
        <w:r w:rsidRPr="002C04B2">
          <w:rPr>
            <w:rStyle w:val="Hyperlink"/>
            <w:rFonts w:cs="Arial"/>
          </w:rPr>
          <w:t>My Aged Care Service and Support Portal</w:t>
        </w:r>
      </w:hyperlink>
      <w:r w:rsidRPr="002C04B2">
        <w:rPr>
          <w:rFonts w:cs="Arial"/>
        </w:rPr>
        <w:t xml:space="preserve"> is up to date and correct, to support accurate publication of care minute target calculations by the Secretary. This list of residents can be found by navigating to the ‘Residential care’ tile (details are included in Section 8 of the </w:t>
      </w:r>
      <w:hyperlink w:history="1" r:id="rId99">
        <w:r w:rsidRPr="002C04B2" w:rsidR="00A24BB5">
          <w:rPr>
            <w:rStyle w:val="Hyperlink"/>
            <w:rFonts w:cs="Arial"/>
          </w:rPr>
          <w:t>My Aged Care – Service and Support Portal user guide</w:t>
        </w:r>
      </w:hyperlink>
      <w:r w:rsidRPr="002C04B2">
        <w:rPr>
          <w:rFonts w:cs="Arial"/>
        </w:rPr>
        <w:t>). Any retrospective changes to this data after the targets are calculated</w:t>
      </w:r>
      <w:r w:rsidRPr="002C04B2" w:rsidR="00412EDC">
        <w:rPr>
          <w:rFonts w:cs="Arial"/>
        </w:rPr>
        <w:t xml:space="preserve"> (on the 15</w:t>
      </w:r>
      <w:r w:rsidRPr="002C04B2" w:rsidR="00412EDC">
        <w:rPr>
          <w:rFonts w:cs="Arial"/>
          <w:vertAlign w:val="superscript"/>
        </w:rPr>
        <w:t>th</w:t>
      </w:r>
      <w:r w:rsidRPr="002C04B2" w:rsidR="00412EDC">
        <w:rPr>
          <w:rFonts w:cs="Arial"/>
        </w:rPr>
        <w:t xml:space="preserve"> of the month in advance of the quarter commencing)</w:t>
      </w:r>
      <w:r w:rsidRPr="002C04B2">
        <w:rPr>
          <w:rFonts w:cs="Arial"/>
        </w:rPr>
        <w:t xml:space="preserve"> will not be taken into account</w:t>
      </w:r>
      <w:r w:rsidR="00F12693">
        <w:rPr>
          <w:rFonts w:cs="Arial"/>
        </w:rPr>
        <w:t xml:space="preserve"> in the calculation of </w:t>
      </w:r>
      <w:r w:rsidR="00332C4F">
        <w:rPr>
          <w:rFonts w:cs="Arial"/>
        </w:rPr>
        <w:t>care minutes</w:t>
      </w:r>
      <w:r w:rsidR="003F6EB8">
        <w:rPr>
          <w:rFonts w:cs="Arial"/>
        </w:rPr>
        <w:t xml:space="preserve"> targets</w:t>
      </w:r>
      <w:r w:rsidRPr="002C04B2" w:rsidR="00412EDC">
        <w:rPr>
          <w:rFonts w:cs="Arial"/>
        </w:rPr>
        <w:t>.</w:t>
      </w:r>
    </w:p>
    <w:p w:rsidRPr="002C04B2" w:rsidR="00931F12" w:rsidP="00157EB4" w:rsidRDefault="003A4C75" w14:paraId="6D273B20" w14:textId="56D93AFE">
      <w:pPr>
        <w:pStyle w:val="Heading3"/>
      </w:pPr>
      <w:bookmarkStart w:name="_Toc176360724" w:id="274"/>
      <w:bookmarkStart w:name="_Toc176360807" w:id="275"/>
      <w:bookmarkStart w:name="_Toc151387709" w:id="276"/>
      <w:bookmarkStart w:name="_Toc151387710" w:id="277"/>
      <w:bookmarkStart w:name="_Toc220923598" w:id="278"/>
      <w:bookmarkEnd w:id="274"/>
      <w:bookmarkEnd w:id="275"/>
      <w:bookmarkEnd w:id="276"/>
      <w:bookmarkEnd w:id="277"/>
      <w:r>
        <w:t>L</w:t>
      </w:r>
      <w:r w:rsidRPr="002C04B2" w:rsidR="00931F12">
        <w:t>eave and residents without an AN-ACC class</w:t>
      </w:r>
      <w:bookmarkEnd w:id="278"/>
      <w:r w:rsidRPr="002C04B2" w:rsidR="00D01C01">
        <w:t xml:space="preserve"> </w:t>
      </w:r>
    </w:p>
    <w:p w:rsidRPr="002C04B2" w:rsidR="00D870D9" w:rsidP="00164C68" w:rsidRDefault="00B33F54" w14:paraId="72BFBB21" w14:textId="19FB84DD">
      <w:pPr>
        <w:rPr>
          <w:rFonts w:cs="Arial"/>
        </w:rPr>
      </w:pPr>
      <w:r w:rsidRPr="002C04B2">
        <w:rPr>
          <w:rFonts w:cs="Arial"/>
        </w:rPr>
        <w:t>A</w:t>
      </w:r>
      <w:r w:rsidRPr="002C04B2" w:rsidR="001D7280">
        <w:rPr>
          <w:rFonts w:cs="Arial"/>
        </w:rPr>
        <w:t xml:space="preserve">ll </w:t>
      </w:r>
      <w:r w:rsidRPr="002C04B2" w:rsidR="006000DD">
        <w:rPr>
          <w:rFonts w:cs="Arial"/>
        </w:rPr>
        <w:t>r</w:t>
      </w:r>
      <w:r w:rsidRPr="002C04B2" w:rsidR="00164C68">
        <w:rPr>
          <w:rFonts w:cs="Arial"/>
        </w:rPr>
        <w:t>esidents with an AN-ACC classification who are on leave, for example social or hospital leave</w:t>
      </w:r>
      <w:r w:rsidRPr="002C04B2" w:rsidR="00836433">
        <w:rPr>
          <w:rFonts w:cs="Arial"/>
        </w:rPr>
        <w:t xml:space="preserve"> (including extended leave</w:t>
      </w:r>
      <w:r w:rsidRPr="002C04B2" w:rsidR="006A77BB">
        <w:rPr>
          <w:rFonts w:cs="Arial"/>
        </w:rPr>
        <w:t>)</w:t>
      </w:r>
      <w:r w:rsidRPr="002C04B2">
        <w:rPr>
          <w:rFonts w:cs="Arial"/>
        </w:rPr>
        <w:t xml:space="preserve"> are </w:t>
      </w:r>
      <w:r w:rsidRPr="002C04B2" w:rsidR="00A23798">
        <w:rPr>
          <w:rFonts w:cs="Arial"/>
        </w:rPr>
        <w:t xml:space="preserve">included in the care </w:t>
      </w:r>
      <w:r w:rsidRPr="002C04B2" w:rsidR="00754E96">
        <w:rPr>
          <w:rFonts w:cs="Arial"/>
        </w:rPr>
        <w:t>minute target calculation.</w:t>
      </w:r>
    </w:p>
    <w:p w:rsidRPr="002C04B2" w:rsidR="00164C68" w:rsidP="00164C68" w:rsidRDefault="00D870D9" w14:paraId="170D45E5" w14:textId="66B90002">
      <w:pPr>
        <w:rPr>
          <w:rFonts w:cs="Arial"/>
        </w:rPr>
      </w:pPr>
      <w:r w:rsidRPr="002C04B2">
        <w:rPr>
          <w:rFonts w:cs="Arial"/>
        </w:rPr>
        <w:t>R</w:t>
      </w:r>
      <w:r w:rsidRPr="002C04B2" w:rsidR="00164C68">
        <w:rPr>
          <w:rFonts w:cs="Arial"/>
        </w:rPr>
        <w:t xml:space="preserve">esidents </w:t>
      </w:r>
      <w:r w:rsidRPr="002C04B2" w:rsidR="001D7280">
        <w:rPr>
          <w:rFonts w:cs="Arial"/>
        </w:rPr>
        <w:t>that do</w:t>
      </w:r>
      <w:r w:rsidRPr="002C04B2" w:rsidR="0012692D">
        <w:rPr>
          <w:rFonts w:cs="Arial"/>
        </w:rPr>
        <w:t xml:space="preserve"> not have an</w:t>
      </w:r>
      <w:r w:rsidRPr="002C04B2" w:rsidR="00164C68">
        <w:rPr>
          <w:rFonts w:cs="Arial"/>
        </w:rPr>
        <w:t xml:space="preserve"> AN-ACC classification (</w:t>
      </w:r>
      <w:r w:rsidRPr="002C04B2" w:rsidR="00DC5056">
        <w:rPr>
          <w:rFonts w:cs="Arial"/>
        </w:rPr>
        <w:t>that is</w:t>
      </w:r>
      <w:r w:rsidRPr="002C04B2" w:rsidR="00164C68">
        <w:rPr>
          <w:rFonts w:cs="Arial"/>
        </w:rPr>
        <w:t>, those with</w:t>
      </w:r>
      <w:r w:rsidRPr="002C04B2" w:rsidR="003055D4">
        <w:rPr>
          <w:rFonts w:cs="Arial"/>
        </w:rPr>
        <w:t>out</w:t>
      </w:r>
      <w:r w:rsidRPr="002C04B2" w:rsidR="00164C68">
        <w:rPr>
          <w:rFonts w:cs="Arial"/>
        </w:rPr>
        <w:t xml:space="preserve"> a</w:t>
      </w:r>
      <w:r w:rsidRPr="002C04B2" w:rsidR="003055D4">
        <w:rPr>
          <w:rFonts w:cs="Arial"/>
        </w:rPr>
        <w:t>n</w:t>
      </w:r>
      <w:r w:rsidRPr="002C04B2" w:rsidR="00164C68">
        <w:rPr>
          <w:rFonts w:cs="Arial"/>
        </w:rPr>
        <w:t xml:space="preserve"> AN-ACC class</w:t>
      </w:r>
      <w:r w:rsidRPr="002C04B2" w:rsidR="00353936">
        <w:rPr>
          <w:rFonts w:cs="Arial"/>
        </w:rPr>
        <w:t xml:space="preserve"> and </w:t>
      </w:r>
      <w:r w:rsidRPr="002C04B2" w:rsidR="0012692D">
        <w:rPr>
          <w:rFonts w:cs="Arial"/>
        </w:rPr>
        <w:t xml:space="preserve">are </w:t>
      </w:r>
      <w:r w:rsidRPr="002C04B2" w:rsidR="00353936">
        <w:rPr>
          <w:rFonts w:cs="Arial"/>
        </w:rPr>
        <w:t>attracting a default payment rate</w:t>
      </w:r>
      <w:r w:rsidRPr="002C04B2" w:rsidR="00164C68">
        <w:rPr>
          <w:rFonts w:cs="Arial"/>
        </w:rPr>
        <w:t xml:space="preserve">) are </w:t>
      </w:r>
      <w:r w:rsidRPr="002C04B2" w:rsidR="0022740E">
        <w:rPr>
          <w:rFonts w:cs="Arial"/>
          <w:b/>
          <w:bCs/>
        </w:rPr>
        <w:t xml:space="preserve">excluded </w:t>
      </w:r>
      <w:r w:rsidRPr="002C04B2" w:rsidR="00CB6F70">
        <w:rPr>
          <w:rFonts w:cs="Arial"/>
        </w:rPr>
        <w:t>from the</w:t>
      </w:r>
      <w:r w:rsidRPr="002C04B2" w:rsidR="00164C68">
        <w:rPr>
          <w:rFonts w:cs="Arial"/>
        </w:rPr>
        <w:t xml:space="preserve"> </w:t>
      </w:r>
      <w:r w:rsidRPr="002C04B2" w:rsidR="0022740E">
        <w:rPr>
          <w:rFonts w:cs="Arial"/>
        </w:rPr>
        <w:t xml:space="preserve">calculation of </w:t>
      </w:r>
      <w:r w:rsidRPr="002C04B2" w:rsidR="00164C68">
        <w:rPr>
          <w:rFonts w:cs="Arial"/>
        </w:rPr>
        <w:t>care minute</w:t>
      </w:r>
      <w:r w:rsidRPr="002C04B2" w:rsidR="0022740E">
        <w:rPr>
          <w:rFonts w:cs="Arial"/>
        </w:rPr>
        <w:t>s</w:t>
      </w:r>
      <w:r w:rsidRPr="002C04B2" w:rsidR="00164C68">
        <w:rPr>
          <w:rFonts w:cs="Arial"/>
        </w:rPr>
        <w:t xml:space="preserve"> target</w:t>
      </w:r>
      <w:r w:rsidRPr="002C04B2" w:rsidR="0022740E">
        <w:rPr>
          <w:rFonts w:cs="Arial"/>
        </w:rPr>
        <w:t>s.</w:t>
      </w:r>
    </w:p>
    <w:p w:rsidRPr="002C04B2" w:rsidR="00BE1DFA" w:rsidP="00BE1DFA" w:rsidRDefault="006A3847" w14:paraId="3459CC97" w14:textId="62422F7B">
      <w:pPr>
        <w:rPr>
          <w:rFonts w:cs="Arial"/>
        </w:rPr>
      </w:pPr>
      <w:r w:rsidRPr="002C04B2">
        <w:rPr>
          <w:rFonts w:cs="Arial"/>
        </w:rPr>
        <w:t>S</w:t>
      </w:r>
      <w:r w:rsidRPr="002C04B2" w:rsidR="00BE1DFA">
        <w:rPr>
          <w:rFonts w:cs="Arial"/>
        </w:rPr>
        <w:t xml:space="preserve">ee </w:t>
      </w:r>
      <w:hyperlink w:history="1" w:anchor="Appendix3">
        <w:r w:rsidRPr="002C04B2" w:rsidR="003F6EB8">
          <w:rPr>
            <w:rStyle w:val="Hyperlink"/>
            <w:rFonts w:cs="Arial"/>
          </w:rPr>
          <w:t>Appendix 3</w:t>
        </w:r>
      </w:hyperlink>
      <w:r w:rsidRPr="002C04B2" w:rsidR="00BE1DFA">
        <w:rPr>
          <w:rFonts w:cs="Arial"/>
        </w:rPr>
        <w:t xml:space="preserve"> for examples on how to calculate care minute targets, including factors that should be taken into account when undertaking these calculations.</w:t>
      </w:r>
    </w:p>
    <w:p w:rsidRPr="002C04B2" w:rsidR="00A44791" w:rsidP="00157EB4" w:rsidRDefault="003F6EB8" w14:paraId="773F4802" w14:textId="32D7EBEB">
      <w:pPr>
        <w:pStyle w:val="Heading3"/>
      </w:pPr>
      <w:bookmarkStart w:name="_Toc220923599" w:id="279"/>
      <w:r>
        <w:t>New</w:t>
      </w:r>
      <w:r w:rsidR="00D378B6">
        <w:t>,</w:t>
      </w:r>
      <w:r w:rsidR="00B541E5">
        <w:t xml:space="preserve"> returned to operations,</w:t>
      </w:r>
      <w:r>
        <w:t xml:space="preserve"> </w:t>
      </w:r>
      <w:r w:rsidRPr="002C04B2" w:rsidR="001C499E">
        <w:t>combined</w:t>
      </w:r>
      <w:r w:rsidR="0059069B">
        <w:t xml:space="preserve">, </w:t>
      </w:r>
      <w:r w:rsidR="00E24BF6">
        <w:t xml:space="preserve">and transferred </w:t>
      </w:r>
      <w:r w:rsidR="00504118">
        <w:t>homes</w:t>
      </w:r>
      <w:bookmarkEnd w:id="279"/>
    </w:p>
    <w:p w:rsidRPr="002C04B2" w:rsidR="006B6AC1" w:rsidP="0092002B" w:rsidRDefault="00A37B54" w14:paraId="11C49BEF" w14:textId="2038EB96">
      <w:pPr>
        <w:rPr>
          <w:rFonts w:cs="Arial"/>
        </w:rPr>
      </w:pPr>
      <w:r>
        <w:rPr>
          <w:rFonts w:cs="Arial"/>
        </w:rPr>
        <w:t>P</w:t>
      </w:r>
      <w:r w:rsidRPr="002C04B2" w:rsidR="009529EC">
        <w:rPr>
          <w:rFonts w:cs="Arial"/>
        </w:rPr>
        <w:t xml:space="preserve">roviders should </w:t>
      </w:r>
      <w:r w:rsidRPr="002C04B2" w:rsidR="00C15F8A">
        <w:rPr>
          <w:rFonts w:cs="Arial"/>
        </w:rPr>
        <w:t xml:space="preserve">use the </w:t>
      </w:r>
      <w:r w:rsidRPr="002C04B2" w:rsidR="008F50FF">
        <w:rPr>
          <w:rFonts w:cs="Arial"/>
        </w:rPr>
        <w:t xml:space="preserve">following </w:t>
      </w:r>
      <w:r w:rsidRPr="002C04B2" w:rsidR="001150F5">
        <w:rPr>
          <w:rFonts w:cs="Arial"/>
        </w:rPr>
        <w:t>rules</w:t>
      </w:r>
      <w:r w:rsidRPr="002C04B2" w:rsidR="007B3746">
        <w:rPr>
          <w:rFonts w:cs="Arial"/>
        </w:rPr>
        <w:t xml:space="preserve"> </w:t>
      </w:r>
      <w:r w:rsidRPr="002C04B2" w:rsidR="00C15F8A">
        <w:rPr>
          <w:rFonts w:cs="Arial"/>
        </w:rPr>
        <w:t xml:space="preserve">to work out their care minutes targets </w:t>
      </w:r>
      <w:r w:rsidRPr="002C04B2" w:rsidR="008F50FF">
        <w:rPr>
          <w:rFonts w:cs="Arial"/>
        </w:rPr>
        <w:t xml:space="preserve">if </w:t>
      </w:r>
      <w:r w:rsidRPr="002C04B2" w:rsidR="006664DE">
        <w:rPr>
          <w:rFonts w:cs="Arial"/>
        </w:rPr>
        <w:t xml:space="preserve">they have </w:t>
      </w:r>
      <w:r w:rsidR="00651D0D">
        <w:rPr>
          <w:rFonts w:cs="Arial"/>
        </w:rPr>
        <w:t>new homes,</w:t>
      </w:r>
      <w:r w:rsidR="00EA4823">
        <w:rPr>
          <w:rFonts w:cs="Arial"/>
        </w:rPr>
        <w:t xml:space="preserve"> homes returning to operations, </w:t>
      </w:r>
      <w:r w:rsidR="002E3E92">
        <w:rPr>
          <w:rFonts w:cs="Arial"/>
        </w:rPr>
        <w:t>homes that have combined</w:t>
      </w:r>
      <w:r w:rsidR="00083DAB">
        <w:rPr>
          <w:rFonts w:cs="Arial"/>
        </w:rPr>
        <w:t xml:space="preserve">, and homes that have transferred from </w:t>
      </w:r>
      <w:r w:rsidR="00821615">
        <w:rPr>
          <w:rFonts w:cs="Arial"/>
        </w:rPr>
        <w:t>another provider.</w:t>
      </w:r>
    </w:p>
    <w:p w:rsidR="00860AD8" w:rsidP="00860AD8" w:rsidRDefault="00860AD8" w14:paraId="4C5F3E4F" w14:textId="68CAF3A5">
      <w:pPr>
        <w:pStyle w:val="ListParagraph"/>
        <w:numPr>
          <w:ilvl w:val="0"/>
          <w:numId w:val="38"/>
        </w:numPr>
        <w:contextualSpacing w:val="0"/>
        <w:rPr>
          <w:rFonts w:cs="Arial"/>
          <w:b/>
          <w:bCs/>
        </w:rPr>
      </w:pPr>
      <w:r w:rsidRPr="00BF0E77">
        <w:rPr>
          <w:rFonts w:cs="Arial"/>
          <w:b/>
          <w:bCs/>
        </w:rPr>
        <w:t>new homes</w:t>
      </w:r>
      <w:r w:rsidR="003C5AD7">
        <w:rPr>
          <w:rFonts w:cs="Arial"/>
          <w:b/>
          <w:bCs/>
        </w:rPr>
        <w:t xml:space="preserve"> and homes returning to </w:t>
      </w:r>
      <w:r w:rsidR="00EC75B8">
        <w:rPr>
          <w:rFonts w:cs="Arial"/>
          <w:b/>
          <w:bCs/>
        </w:rPr>
        <w:t>operations</w:t>
      </w:r>
      <w:r w:rsidRPr="00BF0E77">
        <w:rPr>
          <w:rFonts w:cs="Arial"/>
          <w:b/>
          <w:bCs/>
        </w:rPr>
        <w:t xml:space="preserve">: </w:t>
      </w:r>
    </w:p>
    <w:p w:rsidRPr="00A26309" w:rsidR="00860AD8" w:rsidP="00860AD8" w:rsidRDefault="00860AD8" w14:paraId="7CE642D3" w14:textId="47F29D6F">
      <w:pPr>
        <w:pStyle w:val="ListParagraph"/>
        <w:numPr>
          <w:ilvl w:val="0"/>
          <w:numId w:val="39"/>
        </w:numPr>
        <w:contextualSpacing w:val="0"/>
        <w:rPr>
          <w:rFonts w:cs="Arial"/>
        </w:rPr>
      </w:pPr>
      <w:r w:rsidRPr="00BF0E77">
        <w:rPr>
          <w:rFonts w:cs="Arial"/>
        </w:rPr>
        <w:t>The care minutes target fo</w:t>
      </w:r>
      <w:r>
        <w:rPr>
          <w:rFonts w:cs="Arial"/>
        </w:rPr>
        <w:t>r</w:t>
      </w:r>
      <w:r w:rsidRPr="00BF0E77">
        <w:rPr>
          <w:rFonts w:cs="Arial"/>
        </w:rPr>
        <w:t xml:space="preserve"> a commencing home or home returning to operation </w:t>
      </w:r>
      <w:r w:rsidR="00C171F4">
        <w:rPr>
          <w:rFonts w:cs="Arial"/>
        </w:rPr>
        <w:t xml:space="preserve">(i.e. from having zero operational beds) </w:t>
      </w:r>
      <w:r w:rsidRPr="00BF0E77">
        <w:rPr>
          <w:rFonts w:cs="Arial"/>
        </w:rPr>
        <w:t xml:space="preserve">is calculated using the same method as for other </w:t>
      </w:r>
      <w:r>
        <w:rPr>
          <w:rFonts w:cs="Arial"/>
        </w:rPr>
        <w:t>homes</w:t>
      </w:r>
      <w:r w:rsidRPr="00BF0E77">
        <w:rPr>
          <w:rFonts w:cs="Arial"/>
        </w:rPr>
        <w:t xml:space="preserve">, with the calculation date being the 15th day </w:t>
      </w:r>
      <w:r>
        <w:rPr>
          <w:rFonts w:cs="Arial"/>
        </w:rPr>
        <w:t>o</w:t>
      </w:r>
      <w:r w:rsidRPr="00BF0E77">
        <w:rPr>
          <w:rFonts w:cs="Arial"/>
        </w:rPr>
        <w:t xml:space="preserve">f the month prior to the commencement of the relevant quarter. If a </w:t>
      </w:r>
      <w:r>
        <w:rPr>
          <w:rFonts w:cs="Arial"/>
        </w:rPr>
        <w:t>home</w:t>
      </w:r>
      <w:r w:rsidRPr="00BF0E77">
        <w:rPr>
          <w:rFonts w:cs="Arial"/>
        </w:rPr>
        <w:t xml:space="preserve"> </w:t>
      </w:r>
      <w:r w:rsidR="005D25D7">
        <w:rPr>
          <w:rFonts w:cs="Arial"/>
        </w:rPr>
        <w:t>did not have any residents during the</w:t>
      </w:r>
      <w:r w:rsidRPr="00BF0E77">
        <w:rPr>
          <w:rFonts w:cs="Arial"/>
        </w:rPr>
        <w:t xml:space="preserve"> </w:t>
      </w:r>
      <w:r w:rsidR="00D97D13">
        <w:rPr>
          <w:rFonts w:cs="Arial"/>
        </w:rPr>
        <w:t>tar</w:t>
      </w:r>
      <w:r w:rsidR="005D25D7">
        <w:rPr>
          <w:rFonts w:cs="Arial"/>
        </w:rPr>
        <w:t xml:space="preserve">get </w:t>
      </w:r>
      <w:r w:rsidRPr="00BF0E77">
        <w:rPr>
          <w:rFonts w:cs="Arial"/>
        </w:rPr>
        <w:t xml:space="preserve">calculation </w:t>
      </w:r>
      <w:hyperlink w:history="1" w:anchor="Referenceperiod">
        <w:r w:rsidRPr="002C04B2" w:rsidR="005D25D7">
          <w:rPr>
            <w:rStyle w:val="Hyperlink"/>
            <w:rFonts w:cs="Arial"/>
          </w:rPr>
          <w:t>reference period</w:t>
        </w:r>
      </w:hyperlink>
      <w:r>
        <w:rPr>
          <w:rFonts w:cs="Arial"/>
        </w:rPr>
        <w:t xml:space="preserve">, the home will </w:t>
      </w:r>
      <w:r w:rsidR="001F0DAC">
        <w:rPr>
          <w:rFonts w:cs="Arial"/>
        </w:rPr>
        <w:t>have a zero</w:t>
      </w:r>
      <w:r>
        <w:rPr>
          <w:rFonts w:cs="Arial"/>
        </w:rPr>
        <w:t xml:space="preserve"> care minutes target until the next quarter. However, even if a home </w:t>
      </w:r>
      <w:r w:rsidR="009B72A0">
        <w:rPr>
          <w:rFonts w:cs="Arial"/>
        </w:rPr>
        <w:t>has a zero</w:t>
      </w:r>
      <w:r>
        <w:rPr>
          <w:rFonts w:cs="Arial"/>
        </w:rPr>
        <w:t xml:space="preserve"> minutes target, the provider is still required to </w:t>
      </w:r>
      <w:r w:rsidR="004F086A">
        <w:rPr>
          <w:rFonts w:cs="Arial"/>
        </w:rPr>
        <w:t>have appropriate staffing levels, including to meet the Strengthened Aged Care Quality Standards.</w:t>
      </w:r>
    </w:p>
    <w:p w:rsidRPr="002C04B2" w:rsidR="00E02A59" w:rsidP="00485D37" w:rsidRDefault="005C10AA" w14:paraId="7101A466" w14:textId="7CF03A25">
      <w:pPr>
        <w:pStyle w:val="ListParagraph"/>
        <w:numPr>
          <w:ilvl w:val="0"/>
          <w:numId w:val="38"/>
        </w:numPr>
        <w:contextualSpacing w:val="0"/>
        <w:rPr>
          <w:rFonts w:cs="Arial"/>
        </w:rPr>
      </w:pPr>
      <w:r w:rsidRPr="002C04B2">
        <w:rPr>
          <w:rFonts w:cs="Arial"/>
          <w:b/>
          <w:bCs/>
        </w:rPr>
        <w:t>t</w:t>
      </w:r>
      <w:r w:rsidRPr="002C04B2" w:rsidR="00B8312F">
        <w:rPr>
          <w:rFonts w:cs="Arial"/>
          <w:b/>
          <w:bCs/>
        </w:rPr>
        <w:t xml:space="preserve">wo or more </w:t>
      </w:r>
      <w:r w:rsidR="00430B2F">
        <w:rPr>
          <w:rFonts w:cs="Arial"/>
          <w:b/>
          <w:bCs/>
        </w:rPr>
        <w:t>hom</w:t>
      </w:r>
      <w:r w:rsidRPr="002C04B2" w:rsidR="006B6AC1">
        <w:rPr>
          <w:rFonts w:cs="Arial"/>
          <w:b/>
          <w:bCs/>
        </w:rPr>
        <w:t xml:space="preserve">es operated by the same provider combine to become one single </w:t>
      </w:r>
      <w:r w:rsidR="00EC75B8">
        <w:rPr>
          <w:rFonts w:cs="Arial"/>
          <w:b/>
          <w:bCs/>
        </w:rPr>
        <w:t>home</w:t>
      </w:r>
      <w:r w:rsidRPr="002C04B2" w:rsidR="008B1B1A">
        <w:rPr>
          <w:rFonts w:cs="Arial"/>
          <w:b/>
          <w:bCs/>
        </w:rPr>
        <w:t>:</w:t>
      </w:r>
      <w:r w:rsidRPr="002C04B2" w:rsidR="008B1B1A">
        <w:rPr>
          <w:rFonts w:cs="Arial"/>
        </w:rPr>
        <w:t xml:space="preserve"> </w:t>
      </w:r>
    </w:p>
    <w:p w:rsidRPr="002C04B2" w:rsidR="009B3BA5" w:rsidP="00485D37" w:rsidRDefault="00DF0868" w14:paraId="198B4C39" w14:textId="345DBA27">
      <w:pPr>
        <w:pStyle w:val="ListParagraph"/>
        <w:numPr>
          <w:ilvl w:val="0"/>
          <w:numId w:val="39"/>
        </w:numPr>
        <w:contextualSpacing w:val="0"/>
        <w:rPr>
          <w:rFonts w:cs="Arial"/>
        </w:rPr>
      </w:pPr>
      <w:r w:rsidRPr="002C04B2">
        <w:rPr>
          <w:rFonts w:cs="Arial"/>
        </w:rPr>
        <w:t>R</w:t>
      </w:r>
      <w:r w:rsidRPr="002C04B2" w:rsidR="00AA6132">
        <w:rPr>
          <w:rFonts w:cs="Arial"/>
        </w:rPr>
        <w:t xml:space="preserve">esidents </w:t>
      </w:r>
      <w:r w:rsidRPr="002C04B2" w:rsidR="005F6F1B">
        <w:rPr>
          <w:rFonts w:cs="Arial"/>
        </w:rPr>
        <w:t xml:space="preserve">who </w:t>
      </w:r>
      <w:r w:rsidRPr="002C04B2" w:rsidR="00AA6132">
        <w:rPr>
          <w:rFonts w:cs="Arial"/>
        </w:rPr>
        <w:t xml:space="preserve">were at the </w:t>
      </w:r>
      <w:r w:rsidRPr="002C04B2" w:rsidR="00AA6132">
        <w:rPr>
          <w:rFonts w:cs="Arial"/>
          <w:i/>
          <w:iCs/>
        </w:rPr>
        <w:t xml:space="preserve">closing </w:t>
      </w:r>
      <w:r w:rsidR="007F4736">
        <w:rPr>
          <w:rFonts w:cs="Arial"/>
          <w:i/>
          <w:iCs/>
        </w:rPr>
        <w:t>home</w:t>
      </w:r>
      <w:r w:rsidRPr="002C04B2" w:rsidR="00AA6132">
        <w:rPr>
          <w:rFonts w:cs="Arial"/>
        </w:rPr>
        <w:t xml:space="preserve"> would only be relevant to the calculation of the </w:t>
      </w:r>
      <w:r w:rsidRPr="002C04B2" w:rsidR="00AA6132">
        <w:rPr>
          <w:rFonts w:cs="Arial"/>
          <w:i/>
          <w:iCs/>
        </w:rPr>
        <w:t xml:space="preserve">continuing </w:t>
      </w:r>
      <w:r w:rsidR="000B7FC2">
        <w:rPr>
          <w:rFonts w:cs="Arial"/>
          <w:i/>
          <w:iCs/>
        </w:rPr>
        <w:t>home’s</w:t>
      </w:r>
      <w:r w:rsidRPr="002C04B2" w:rsidR="00AA6132">
        <w:rPr>
          <w:rFonts w:cs="Arial"/>
        </w:rPr>
        <w:t xml:space="preserve"> care minutes targets </w:t>
      </w:r>
      <w:r w:rsidRPr="002C04B2" w:rsidR="00491BF4">
        <w:rPr>
          <w:rFonts w:cs="Arial"/>
        </w:rPr>
        <w:t xml:space="preserve">for the upcoming </w:t>
      </w:r>
      <w:r w:rsidRPr="002C04B2" w:rsidR="00342B5A">
        <w:rPr>
          <w:rFonts w:cs="Arial"/>
        </w:rPr>
        <w:t>performance quarter f</w:t>
      </w:r>
      <w:r w:rsidRPr="002C04B2" w:rsidR="00AA5616">
        <w:rPr>
          <w:rFonts w:cs="Arial"/>
        </w:rPr>
        <w:t xml:space="preserve">rom </w:t>
      </w:r>
      <w:r w:rsidRPr="002C04B2" w:rsidR="00AA6132">
        <w:rPr>
          <w:rFonts w:cs="Arial"/>
        </w:rPr>
        <w:t xml:space="preserve">the date of transfer to the continuing </w:t>
      </w:r>
      <w:r w:rsidR="000B7FC2">
        <w:rPr>
          <w:rFonts w:cs="Arial"/>
        </w:rPr>
        <w:t>home</w:t>
      </w:r>
      <w:r w:rsidRPr="002C04B2" w:rsidR="00AA6132">
        <w:rPr>
          <w:rFonts w:cs="Arial"/>
        </w:rPr>
        <w:t xml:space="preserve">. This means that the days </w:t>
      </w:r>
      <w:r w:rsidRPr="002C04B2" w:rsidR="009A63C8">
        <w:rPr>
          <w:rFonts w:cs="Arial"/>
        </w:rPr>
        <w:t>the residents were in care</w:t>
      </w:r>
      <w:r w:rsidRPr="002C04B2" w:rsidR="00AA6132">
        <w:rPr>
          <w:rFonts w:cs="Arial"/>
        </w:rPr>
        <w:t xml:space="preserve"> at the closing </w:t>
      </w:r>
      <w:r w:rsidR="00651108">
        <w:rPr>
          <w:rFonts w:cs="Arial"/>
        </w:rPr>
        <w:t xml:space="preserve">home </w:t>
      </w:r>
      <w:r w:rsidRPr="002C04B2" w:rsidR="00E92B84">
        <w:rPr>
          <w:rFonts w:cs="Arial"/>
        </w:rPr>
        <w:t xml:space="preserve">before the date of transfer </w:t>
      </w:r>
      <w:r w:rsidRPr="002C04B2" w:rsidR="00AA6132">
        <w:rPr>
          <w:rFonts w:cs="Arial"/>
        </w:rPr>
        <w:t xml:space="preserve">should not be counted for the purposes of calculating the care minutes target for the continuing </w:t>
      </w:r>
      <w:r w:rsidR="00651108">
        <w:rPr>
          <w:rFonts w:cs="Arial"/>
        </w:rPr>
        <w:t>home</w:t>
      </w:r>
      <w:r w:rsidRPr="002C04B2" w:rsidR="00AA6132">
        <w:rPr>
          <w:rFonts w:cs="Arial"/>
        </w:rPr>
        <w:t>.</w:t>
      </w:r>
    </w:p>
    <w:p w:rsidRPr="002C04B2" w:rsidR="00854965" w:rsidP="00485D37" w:rsidRDefault="00DF0868" w14:paraId="6C5DA040" w14:textId="4DED69BC">
      <w:pPr>
        <w:pStyle w:val="ListParagraph"/>
        <w:numPr>
          <w:ilvl w:val="0"/>
          <w:numId w:val="39"/>
        </w:numPr>
        <w:contextualSpacing w:val="0"/>
        <w:rPr>
          <w:rFonts w:cs="Arial"/>
        </w:rPr>
      </w:pPr>
      <w:r w:rsidRPr="002C04B2">
        <w:rPr>
          <w:rFonts w:cs="Arial"/>
        </w:rPr>
        <w:t>R</w:t>
      </w:r>
      <w:r w:rsidRPr="002C04B2" w:rsidR="00854965">
        <w:rPr>
          <w:rFonts w:cs="Arial"/>
        </w:rPr>
        <w:t xml:space="preserve">esidents who were at the continuing </w:t>
      </w:r>
      <w:r w:rsidR="00651108">
        <w:rPr>
          <w:rFonts w:cs="Arial"/>
        </w:rPr>
        <w:t>home</w:t>
      </w:r>
      <w:r w:rsidRPr="002C04B2" w:rsidR="00651108">
        <w:rPr>
          <w:rFonts w:cs="Arial"/>
        </w:rPr>
        <w:t xml:space="preserve"> </w:t>
      </w:r>
      <w:r w:rsidRPr="002C04B2" w:rsidR="00A46C4E">
        <w:rPr>
          <w:rFonts w:cs="Arial"/>
        </w:rPr>
        <w:t>must be included</w:t>
      </w:r>
      <w:r w:rsidR="00651108">
        <w:rPr>
          <w:rFonts w:cs="Arial"/>
        </w:rPr>
        <w:t xml:space="preserve"> in the calculation</w:t>
      </w:r>
      <w:r w:rsidRPr="002C04B2" w:rsidR="00A46C4E">
        <w:rPr>
          <w:rFonts w:cs="Arial"/>
        </w:rPr>
        <w:t xml:space="preserve"> for the entire </w:t>
      </w:r>
      <w:hyperlink w:history="1" w:anchor="Referenceperiod">
        <w:r w:rsidRPr="002C04B2" w:rsidR="00CB08EE">
          <w:rPr>
            <w:rStyle w:val="Hyperlink"/>
            <w:rFonts w:cs="Arial"/>
          </w:rPr>
          <w:t>reference period</w:t>
        </w:r>
      </w:hyperlink>
      <w:r w:rsidRPr="002C04B2" w:rsidR="003C33DD">
        <w:rPr>
          <w:rFonts w:cs="Arial"/>
        </w:rPr>
        <w:t>.</w:t>
      </w:r>
      <w:r w:rsidRPr="002C04B2" w:rsidR="00CB08EE">
        <w:rPr>
          <w:rFonts w:cs="Arial"/>
        </w:rPr>
        <w:t xml:space="preserve"> </w:t>
      </w:r>
    </w:p>
    <w:p w:rsidRPr="002C04B2" w:rsidR="00D81A4B" w:rsidP="00485D37" w:rsidRDefault="005C10AA" w14:paraId="57F5B6F0" w14:textId="5B961D39">
      <w:pPr>
        <w:pStyle w:val="ListParagraph"/>
        <w:numPr>
          <w:ilvl w:val="0"/>
          <w:numId w:val="38"/>
        </w:numPr>
        <w:contextualSpacing w:val="0"/>
        <w:rPr>
          <w:rFonts w:cs="Arial"/>
        </w:rPr>
      </w:pPr>
      <w:r w:rsidRPr="002C04B2">
        <w:rPr>
          <w:rFonts w:cs="Arial"/>
          <w:b/>
          <w:bCs/>
        </w:rPr>
        <w:t>a</w:t>
      </w:r>
      <w:r w:rsidRPr="002C04B2" w:rsidR="00FD6F34">
        <w:rPr>
          <w:rFonts w:cs="Arial"/>
          <w:b/>
          <w:bCs/>
        </w:rPr>
        <w:t xml:space="preserve"> </w:t>
      </w:r>
      <w:r w:rsidR="00660534">
        <w:rPr>
          <w:rFonts w:cs="Arial"/>
          <w:b/>
          <w:bCs/>
        </w:rPr>
        <w:t>hom</w:t>
      </w:r>
      <w:r w:rsidRPr="002C04B2" w:rsidR="00FD6F34">
        <w:rPr>
          <w:rFonts w:cs="Arial"/>
          <w:b/>
          <w:bCs/>
        </w:rPr>
        <w:t>e is acquired by</w:t>
      </w:r>
      <w:r w:rsidR="001A4A0F">
        <w:rPr>
          <w:rFonts w:cs="Arial"/>
          <w:b/>
          <w:bCs/>
        </w:rPr>
        <w:t xml:space="preserve"> or transferred to</w:t>
      </w:r>
      <w:r w:rsidRPr="002C04B2" w:rsidR="00FD6F34">
        <w:rPr>
          <w:rFonts w:cs="Arial"/>
          <w:b/>
          <w:bCs/>
        </w:rPr>
        <w:t xml:space="preserve"> a</w:t>
      </w:r>
      <w:r w:rsidRPr="002C04B2" w:rsidR="00D63BD2">
        <w:rPr>
          <w:rFonts w:cs="Arial"/>
          <w:b/>
          <w:bCs/>
        </w:rPr>
        <w:t>nother</w:t>
      </w:r>
      <w:r w:rsidRPr="002C04B2" w:rsidR="00FD6F34">
        <w:rPr>
          <w:rFonts w:cs="Arial"/>
          <w:b/>
          <w:bCs/>
        </w:rPr>
        <w:t xml:space="preserve"> </w:t>
      </w:r>
      <w:r w:rsidRPr="002C04B2" w:rsidR="00B8312F">
        <w:rPr>
          <w:rFonts w:cs="Arial"/>
          <w:b/>
          <w:bCs/>
        </w:rPr>
        <w:t xml:space="preserve">provider: </w:t>
      </w:r>
    </w:p>
    <w:p w:rsidR="00A6029D" w:rsidRDefault="00DF0868" w14:paraId="15C788BB" w14:textId="42238F62">
      <w:pPr>
        <w:pStyle w:val="ListParagraph"/>
        <w:numPr>
          <w:ilvl w:val="0"/>
          <w:numId w:val="39"/>
        </w:numPr>
        <w:contextualSpacing w:val="0"/>
        <w:rPr>
          <w:rFonts w:cs="Arial"/>
        </w:rPr>
      </w:pPr>
      <w:r w:rsidRPr="005679E1">
        <w:rPr>
          <w:rFonts w:cs="Arial"/>
        </w:rPr>
        <w:t>T</w:t>
      </w:r>
      <w:r w:rsidRPr="005679E1" w:rsidR="00D96044">
        <w:rPr>
          <w:rFonts w:cs="Arial"/>
        </w:rPr>
        <w:t xml:space="preserve">he </w:t>
      </w:r>
      <w:r w:rsidRPr="005679E1" w:rsidR="00D63BD2">
        <w:rPr>
          <w:rFonts w:cs="Arial"/>
          <w:i/>
          <w:iCs/>
        </w:rPr>
        <w:t xml:space="preserve">gaining </w:t>
      </w:r>
      <w:r w:rsidRPr="005679E1" w:rsidR="00D96044">
        <w:rPr>
          <w:rFonts w:cs="Arial"/>
          <w:i/>
          <w:iCs/>
        </w:rPr>
        <w:t>provider</w:t>
      </w:r>
      <w:r w:rsidRPr="005679E1" w:rsidR="00D96044">
        <w:rPr>
          <w:rFonts w:cs="Arial"/>
        </w:rPr>
        <w:t xml:space="preserve"> </w:t>
      </w:r>
      <w:r w:rsidRPr="005679E1" w:rsidR="00D63BD2">
        <w:rPr>
          <w:rFonts w:cs="Arial"/>
        </w:rPr>
        <w:t xml:space="preserve">only needs </w:t>
      </w:r>
      <w:r w:rsidRPr="005679E1" w:rsidR="004E02C6">
        <w:rPr>
          <w:rFonts w:cs="Arial"/>
        </w:rPr>
        <w:t xml:space="preserve">to </w:t>
      </w:r>
      <w:r w:rsidRPr="005679E1" w:rsidR="00002D49">
        <w:rPr>
          <w:rFonts w:cs="Arial"/>
        </w:rPr>
        <w:t>calculate the</w:t>
      </w:r>
      <w:r w:rsidRPr="005679E1" w:rsidR="004E02C6">
        <w:rPr>
          <w:rFonts w:cs="Arial"/>
        </w:rPr>
        <w:t>ir</w:t>
      </w:r>
      <w:r w:rsidRPr="005679E1" w:rsidR="00002D49">
        <w:rPr>
          <w:rFonts w:cs="Arial"/>
        </w:rPr>
        <w:t xml:space="preserve"> care </w:t>
      </w:r>
      <w:r w:rsidRPr="005679E1" w:rsidR="00834254">
        <w:rPr>
          <w:rFonts w:cs="Arial"/>
        </w:rPr>
        <w:t xml:space="preserve">minutes targets for the upcoming performance quarter </w:t>
      </w:r>
      <w:r w:rsidRPr="005679E1" w:rsidR="001E0831">
        <w:rPr>
          <w:rFonts w:cs="Arial"/>
        </w:rPr>
        <w:t xml:space="preserve">based on the residents that were in care at the </w:t>
      </w:r>
      <w:r w:rsidRPr="005679E1" w:rsidR="00936859">
        <w:rPr>
          <w:rFonts w:cs="Arial"/>
        </w:rPr>
        <w:t>home</w:t>
      </w:r>
      <w:r w:rsidRPr="005679E1" w:rsidR="004E02C6">
        <w:rPr>
          <w:rFonts w:cs="Arial"/>
        </w:rPr>
        <w:t xml:space="preserve"> operated by the </w:t>
      </w:r>
      <w:r w:rsidRPr="005679E1" w:rsidR="00F94B39">
        <w:rPr>
          <w:rFonts w:cs="Arial"/>
          <w:i/>
          <w:iCs/>
        </w:rPr>
        <w:t>gaining</w:t>
      </w:r>
      <w:r w:rsidRPr="005679E1" w:rsidR="001E0831">
        <w:rPr>
          <w:rFonts w:cs="Arial"/>
          <w:i/>
          <w:iCs/>
        </w:rPr>
        <w:t xml:space="preserve"> provider</w:t>
      </w:r>
      <w:r w:rsidRPr="005679E1" w:rsidR="001E0831">
        <w:rPr>
          <w:rFonts w:cs="Arial"/>
        </w:rPr>
        <w:t xml:space="preserve"> </w:t>
      </w:r>
      <w:r w:rsidRPr="005679E1" w:rsidR="00834254">
        <w:rPr>
          <w:rFonts w:cs="Arial"/>
        </w:rPr>
        <w:t xml:space="preserve">from the date </w:t>
      </w:r>
      <w:r w:rsidRPr="005679E1" w:rsidR="0092002B">
        <w:rPr>
          <w:rFonts w:cs="Arial"/>
        </w:rPr>
        <w:t>the</w:t>
      </w:r>
      <w:r w:rsidRPr="005679E1" w:rsidR="00834254">
        <w:rPr>
          <w:rFonts w:cs="Arial"/>
        </w:rPr>
        <w:t xml:space="preserve"> </w:t>
      </w:r>
      <w:r w:rsidRPr="00F3678D" w:rsidR="00852E0D">
        <w:rPr>
          <w:rFonts w:cs="Arial"/>
        </w:rPr>
        <w:t>hom</w:t>
      </w:r>
      <w:r w:rsidRPr="005679E1" w:rsidR="00834254">
        <w:rPr>
          <w:rFonts w:cs="Arial"/>
        </w:rPr>
        <w:t>e</w:t>
      </w:r>
      <w:r w:rsidRPr="005679E1" w:rsidR="0092002B">
        <w:rPr>
          <w:rFonts w:cs="Arial"/>
        </w:rPr>
        <w:t xml:space="preserve"> was acquired</w:t>
      </w:r>
      <w:r w:rsidRPr="005679E1" w:rsidR="00834254">
        <w:rPr>
          <w:rFonts w:cs="Arial"/>
        </w:rPr>
        <w:t xml:space="preserve">. This means that the days the residents were in care at the </w:t>
      </w:r>
      <w:r w:rsidRPr="00F3678D" w:rsidR="00852E0D">
        <w:rPr>
          <w:rFonts w:cs="Arial"/>
        </w:rPr>
        <w:t>hom</w:t>
      </w:r>
      <w:r w:rsidRPr="005679E1" w:rsidR="00834254">
        <w:rPr>
          <w:rFonts w:cs="Arial"/>
        </w:rPr>
        <w:t xml:space="preserve">e </w:t>
      </w:r>
      <w:r w:rsidRPr="005679E1" w:rsidR="0092002B">
        <w:rPr>
          <w:rFonts w:cs="Arial"/>
        </w:rPr>
        <w:t xml:space="preserve">operated by the losing provider </w:t>
      </w:r>
      <w:r w:rsidRPr="005679E1" w:rsidR="00834254">
        <w:rPr>
          <w:rFonts w:cs="Arial"/>
        </w:rPr>
        <w:t xml:space="preserve">before the </w:t>
      </w:r>
      <w:r w:rsidRPr="005679E1" w:rsidR="0092002B">
        <w:rPr>
          <w:rFonts w:cs="Arial"/>
        </w:rPr>
        <w:t xml:space="preserve">acquisition </w:t>
      </w:r>
      <w:r w:rsidRPr="005679E1" w:rsidR="00834254">
        <w:rPr>
          <w:rFonts w:cs="Arial"/>
        </w:rPr>
        <w:t xml:space="preserve">date should not be counted for the purposes of calculating the care minutes target for the </w:t>
      </w:r>
      <w:r w:rsidRPr="005679E1" w:rsidR="0092002B">
        <w:rPr>
          <w:rFonts w:cs="Arial"/>
        </w:rPr>
        <w:t>gaining provider</w:t>
      </w:r>
      <w:r w:rsidRPr="005679E1" w:rsidR="00834254">
        <w:rPr>
          <w:rFonts w:cs="Arial"/>
        </w:rPr>
        <w:t>.</w:t>
      </w:r>
      <w:r w:rsidRPr="005679E1" w:rsidR="00DC51A3">
        <w:rPr>
          <w:rFonts w:cs="Arial"/>
        </w:rPr>
        <w:t xml:space="preserve"> </w:t>
      </w:r>
    </w:p>
    <w:p w:rsidRPr="002C04B2" w:rsidR="006A1C32" w:rsidP="006A1C32" w:rsidRDefault="006A1C32" w14:paraId="3C971D5D" w14:textId="0376C562">
      <w:pPr>
        <w:rPr>
          <w:rFonts w:cs="Arial"/>
        </w:rPr>
      </w:pPr>
      <w:r w:rsidRPr="002C04B2">
        <w:rPr>
          <w:rFonts w:cs="Arial"/>
        </w:rPr>
        <w:t xml:space="preserve">Examples of how to calculate </w:t>
      </w:r>
      <w:r w:rsidRPr="002C04B2" w:rsidR="00EA0864">
        <w:rPr>
          <w:rFonts w:cs="Arial"/>
        </w:rPr>
        <w:t xml:space="preserve">care minutes targets for </w:t>
      </w:r>
      <w:r w:rsidR="005679E1">
        <w:rPr>
          <w:rFonts w:cs="Arial"/>
        </w:rPr>
        <w:t>hom</w:t>
      </w:r>
      <w:r w:rsidRPr="002C04B2" w:rsidR="00EA0864">
        <w:rPr>
          <w:rFonts w:cs="Arial"/>
        </w:rPr>
        <w:t xml:space="preserve">es </w:t>
      </w:r>
      <w:r w:rsidR="00651108">
        <w:rPr>
          <w:rFonts w:cs="Arial"/>
        </w:rPr>
        <w:t xml:space="preserve">in the above scenarios </w:t>
      </w:r>
      <w:r w:rsidRPr="002C04B2" w:rsidR="005F6BF6">
        <w:rPr>
          <w:rFonts w:cs="Arial"/>
        </w:rPr>
        <w:t xml:space="preserve">can be found at </w:t>
      </w:r>
      <w:hyperlink w:history="1" w:anchor="Appendix3">
        <w:r w:rsidRPr="002C04B2" w:rsidR="005F6BF6">
          <w:rPr>
            <w:rStyle w:val="Hyperlink"/>
            <w:rFonts w:cs="Arial"/>
          </w:rPr>
          <w:t>Appendix 3</w:t>
        </w:r>
      </w:hyperlink>
      <w:r w:rsidRPr="002C04B2" w:rsidR="005F6BF6">
        <w:rPr>
          <w:rFonts w:cs="Arial"/>
        </w:rPr>
        <w:t>.</w:t>
      </w:r>
    </w:p>
    <w:p w:rsidRPr="002C04B2" w:rsidR="005F0082" w:rsidP="00157EB4" w:rsidRDefault="005F0082" w14:paraId="141C7C3D" w14:textId="64AACCA2">
      <w:pPr>
        <w:pStyle w:val="Heading3"/>
      </w:pPr>
      <w:bookmarkStart w:name="_Toc220923600" w:id="280"/>
      <w:r w:rsidRPr="002C04B2">
        <w:t xml:space="preserve">Period used for </w:t>
      </w:r>
      <w:r w:rsidRPr="002C04B2" w:rsidR="002C015B">
        <w:t>c</w:t>
      </w:r>
      <w:bookmarkStart w:name="Referenceperiod" w:id="281"/>
      <w:bookmarkEnd w:id="281"/>
      <w:r w:rsidRPr="002C04B2" w:rsidR="002C015B">
        <w:t xml:space="preserve">alculation of </w:t>
      </w:r>
      <w:r w:rsidRPr="002C04B2">
        <w:t>care minutes targets</w:t>
      </w:r>
      <w:bookmarkEnd w:id="280"/>
    </w:p>
    <w:p w:rsidRPr="002C04B2" w:rsidR="00BE1DFA" w:rsidP="005F0082" w:rsidRDefault="005F0082" w14:paraId="28ADAD15" w14:textId="7E7EEEFB">
      <w:pPr>
        <w:rPr>
          <w:rFonts w:cs="Arial"/>
        </w:rPr>
      </w:pPr>
      <w:r w:rsidRPr="002C04B2">
        <w:rPr>
          <w:rFonts w:cs="Arial"/>
        </w:rPr>
        <w:t xml:space="preserve">The </w:t>
      </w:r>
      <w:r w:rsidRPr="002C04B2" w:rsidR="00EA25D9">
        <w:rPr>
          <w:rFonts w:cs="Arial"/>
        </w:rPr>
        <w:t xml:space="preserve">reference period for a quarter </w:t>
      </w:r>
      <w:r w:rsidRPr="002C04B2" w:rsidR="002C580A">
        <w:rPr>
          <w:rFonts w:cs="Arial"/>
        </w:rPr>
        <w:t xml:space="preserve">is the period of </w:t>
      </w:r>
      <w:r w:rsidRPr="002C04B2" w:rsidR="00D629D1">
        <w:rPr>
          <w:rFonts w:cs="Arial"/>
        </w:rPr>
        <w:t xml:space="preserve">3 </w:t>
      </w:r>
      <w:r w:rsidRPr="002C04B2" w:rsidR="002C580A">
        <w:rPr>
          <w:rFonts w:cs="Arial"/>
        </w:rPr>
        <w:t>months beginning on the day that is 4</w:t>
      </w:r>
      <w:r w:rsidR="00D155C5">
        <w:rPr>
          <w:rFonts w:cs="Arial"/>
        </w:rPr>
        <w:t> </w:t>
      </w:r>
      <w:r w:rsidRPr="002C04B2" w:rsidR="002C580A">
        <w:rPr>
          <w:rFonts w:cs="Arial"/>
        </w:rPr>
        <w:t>months before the first day of the quarter.</w:t>
      </w:r>
      <w:r w:rsidRPr="002C04B2" w:rsidDel="00901338" w:rsidR="00901338">
        <w:rPr>
          <w:rFonts w:cs="Arial"/>
        </w:rPr>
        <w:t xml:space="preserve"> </w:t>
      </w:r>
      <w:r w:rsidRPr="002C04B2" w:rsidR="00AA7451">
        <w:rPr>
          <w:rFonts w:cs="Arial"/>
        </w:rPr>
        <w:t xml:space="preserve">In other words, the reference period commences four months prior to the first day of the relevant </w:t>
      </w:r>
      <w:r w:rsidRPr="002C04B2" w:rsidR="00877B5D">
        <w:rPr>
          <w:rFonts w:cs="Arial"/>
        </w:rPr>
        <w:t xml:space="preserve">performance </w:t>
      </w:r>
      <w:r w:rsidRPr="002C04B2" w:rsidR="00AA7451">
        <w:rPr>
          <w:rFonts w:cs="Arial"/>
        </w:rPr>
        <w:t>quarter and continues for a period of 3 months.</w:t>
      </w:r>
    </w:p>
    <w:p w:rsidRPr="002C04B2" w:rsidR="005F0082" w:rsidP="005F0082" w:rsidRDefault="005F0082" w14:paraId="69EE98EF" w14:textId="15ECD42A">
      <w:pPr>
        <w:rPr>
          <w:rFonts w:cs="Arial"/>
        </w:rPr>
      </w:pPr>
      <w:r w:rsidRPr="002C04B2">
        <w:rPr>
          <w:rFonts w:cs="Arial"/>
        </w:rPr>
        <w:t>For example, for the</w:t>
      </w:r>
      <w:r w:rsidRPr="002C04B2" w:rsidR="00935E70">
        <w:rPr>
          <w:rFonts w:cs="Arial"/>
        </w:rPr>
        <w:t xml:space="preserve"> </w:t>
      </w:r>
      <w:r w:rsidRPr="002C04B2" w:rsidR="00CD7EAF">
        <w:rPr>
          <w:rFonts w:cs="Arial"/>
        </w:rPr>
        <w:t xml:space="preserve">performance </w:t>
      </w:r>
      <w:r w:rsidRPr="002C04B2" w:rsidR="00935E70">
        <w:rPr>
          <w:rFonts w:cs="Arial"/>
        </w:rPr>
        <w:t>quarter from</w:t>
      </w:r>
      <w:r w:rsidRPr="002C04B2">
        <w:rPr>
          <w:rFonts w:cs="Arial"/>
        </w:rPr>
        <w:t xml:space="preserve"> 1 October to 31 December 202</w:t>
      </w:r>
      <w:r w:rsidR="00D24210">
        <w:rPr>
          <w:rFonts w:cs="Arial"/>
        </w:rPr>
        <w:t>5</w:t>
      </w:r>
      <w:r w:rsidRPr="002C04B2">
        <w:rPr>
          <w:rFonts w:cs="Arial"/>
        </w:rPr>
        <w:t xml:space="preserve">, </w:t>
      </w:r>
      <w:r w:rsidRPr="002C04B2" w:rsidR="009D75E1">
        <w:rPr>
          <w:rFonts w:cs="Arial"/>
        </w:rPr>
        <w:t xml:space="preserve">care minutes targets </w:t>
      </w:r>
      <w:r w:rsidRPr="002C04B2" w:rsidR="0097507D">
        <w:rPr>
          <w:rFonts w:cs="Arial"/>
        </w:rPr>
        <w:t>are</w:t>
      </w:r>
      <w:r w:rsidRPr="002C04B2" w:rsidR="009D75E1">
        <w:rPr>
          <w:rFonts w:cs="Arial"/>
        </w:rPr>
        <w:t xml:space="preserve"> calculated using </w:t>
      </w:r>
      <w:r w:rsidRPr="002C04B2">
        <w:rPr>
          <w:rFonts w:cs="Arial"/>
        </w:rPr>
        <w:t xml:space="preserve">AN-ACC classification data from the </w:t>
      </w:r>
      <w:r w:rsidRPr="002C04B2" w:rsidR="00F4280E">
        <w:rPr>
          <w:rFonts w:cs="Arial"/>
        </w:rPr>
        <w:t>3-month</w:t>
      </w:r>
      <w:r w:rsidRPr="002C04B2" w:rsidR="000E3DF8">
        <w:rPr>
          <w:rFonts w:cs="Arial"/>
        </w:rPr>
        <w:t xml:space="preserve"> period from </w:t>
      </w:r>
      <w:r w:rsidRPr="002C04B2">
        <w:rPr>
          <w:rFonts w:cs="Arial"/>
        </w:rPr>
        <w:t>June to August 202</w:t>
      </w:r>
      <w:r w:rsidR="00D24210">
        <w:rPr>
          <w:rFonts w:cs="Arial"/>
        </w:rPr>
        <w:t>5</w:t>
      </w:r>
      <w:r w:rsidRPr="002C04B2">
        <w:rPr>
          <w:rFonts w:cs="Arial"/>
        </w:rPr>
        <w:t xml:space="preserve">. </w:t>
      </w:r>
    </w:p>
    <w:p w:rsidRPr="002C04B2" w:rsidR="005F0082" w:rsidP="005F0082" w:rsidRDefault="005F0082" w14:paraId="016DFCBE" w14:textId="399411F2">
      <w:pPr>
        <w:rPr>
          <w:rFonts w:cs="Arial"/>
        </w:rPr>
      </w:pPr>
      <w:r w:rsidRPr="002C04B2">
        <w:rPr>
          <w:rFonts w:cs="Arial"/>
        </w:rPr>
        <w:t xml:space="preserve">See </w:t>
      </w:r>
      <w:r w:rsidRPr="002C04B2">
        <w:rPr>
          <w:rFonts w:cs="Arial"/>
          <w:b/>
          <w:bCs/>
        </w:rPr>
        <w:t xml:space="preserve">Table </w:t>
      </w:r>
      <w:r w:rsidR="008E4DA4">
        <w:rPr>
          <w:rFonts w:cs="Arial"/>
          <w:b/>
          <w:bCs/>
        </w:rPr>
        <w:t>4</w:t>
      </w:r>
      <w:r w:rsidRPr="002C04B2">
        <w:rPr>
          <w:rFonts w:cs="Arial"/>
        </w:rPr>
        <w:t xml:space="preserve"> below for the </w:t>
      </w:r>
      <w:r w:rsidRPr="002C04B2" w:rsidR="00D47697">
        <w:rPr>
          <w:rFonts w:cs="Arial"/>
        </w:rPr>
        <w:t>reference</w:t>
      </w:r>
      <w:r w:rsidRPr="002C04B2">
        <w:rPr>
          <w:rFonts w:cs="Arial"/>
        </w:rPr>
        <w:t xml:space="preserve"> periods for </w:t>
      </w:r>
      <w:r w:rsidRPr="002C04B2" w:rsidR="004717CF">
        <w:rPr>
          <w:rFonts w:cs="Arial"/>
        </w:rPr>
        <w:t xml:space="preserve">each performance </w:t>
      </w:r>
      <w:r w:rsidRPr="002C04B2">
        <w:rPr>
          <w:rFonts w:cs="Arial"/>
        </w:rPr>
        <w:t>quarter</w:t>
      </w:r>
      <w:r w:rsidRPr="002C04B2" w:rsidR="00C62F6F">
        <w:rPr>
          <w:rFonts w:cs="Arial"/>
        </w:rPr>
        <w:t xml:space="preserve"> and </w:t>
      </w:r>
      <w:r w:rsidRPr="002C04B2" w:rsidR="004717CF">
        <w:rPr>
          <w:rFonts w:cs="Arial"/>
        </w:rPr>
        <w:t xml:space="preserve">the date the department </w:t>
      </w:r>
      <w:r w:rsidRPr="002C04B2" w:rsidR="00E8725A">
        <w:rPr>
          <w:rFonts w:cs="Arial"/>
        </w:rPr>
        <w:t>undertake</w:t>
      </w:r>
      <w:r w:rsidRPr="002C04B2" w:rsidR="00A433DC">
        <w:rPr>
          <w:rFonts w:cs="Arial"/>
        </w:rPr>
        <w:t>s</w:t>
      </w:r>
      <w:r w:rsidRPr="002C04B2" w:rsidR="00E8725A">
        <w:rPr>
          <w:rFonts w:cs="Arial"/>
        </w:rPr>
        <w:t xml:space="preserve"> the calculations</w:t>
      </w:r>
      <w:r w:rsidRPr="002C04B2" w:rsidR="00A433DC">
        <w:rPr>
          <w:rFonts w:cs="Arial"/>
        </w:rPr>
        <w:t>.</w:t>
      </w:r>
    </w:p>
    <w:p w:rsidRPr="002C04B2" w:rsidR="00C80EC9" w:rsidP="00C80EC9" w:rsidRDefault="00C80EC9" w14:paraId="2A08FC4E" w14:textId="00813DB8">
      <w:pPr>
        <w:pStyle w:val="Caption"/>
        <w:rPr>
          <w:rFonts w:ascii="Arial" w:hAnsi="Arial" w:cs="Arial"/>
        </w:rPr>
      </w:pPr>
      <w:r w:rsidRPr="002C04B2">
        <w:rPr>
          <w:rFonts w:ascii="Arial" w:hAnsi="Arial" w:cs="Arial"/>
        </w:rPr>
        <w:t xml:space="preserve">Table </w:t>
      </w:r>
      <w:r w:rsidR="008E4DA4">
        <w:rPr>
          <w:rFonts w:ascii="Arial" w:hAnsi="Arial" w:cs="Arial"/>
        </w:rPr>
        <w:t>4</w:t>
      </w:r>
      <w:r w:rsidR="00F05116">
        <w:rPr>
          <w:rFonts w:ascii="Arial" w:hAnsi="Arial" w:cs="Arial"/>
        </w:rPr>
        <w:t>:</w:t>
      </w:r>
      <w:r w:rsidRPr="002C04B2" w:rsidR="00E75366">
        <w:rPr>
          <w:rFonts w:ascii="Arial" w:hAnsi="Arial" w:cs="Arial"/>
        </w:rPr>
        <w:t xml:space="preserve"> </w:t>
      </w:r>
      <w:r w:rsidRPr="002C04B2">
        <w:rPr>
          <w:rFonts w:ascii="Arial" w:hAnsi="Arial" w:cs="Arial"/>
        </w:rPr>
        <w:t xml:space="preserve">Target calculation periods for </w:t>
      </w:r>
      <w:r w:rsidRPr="002C04B2" w:rsidR="00BD6018">
        <w:rPr>
          <w:rFonts w:ascii="Arial" w:hAnsi="Arial" w:cs="Arial"/>
        </w:rPr>
        <w:t xml:space="preserve">each performance </w:t>
      </w:r>
      <w:r w:rsidRPr="002C04B2">
        <w:rPr>
          <w:rFonts w:ascii="Arial" w:hAnsi="Arial" w:cs="Arial"/>
        </w:rPr>
        <w:t>quarter</w:t>
      </w:r>
    </w:p>
    <w:tbl>
      <w:tblPr>
        <w:tblStyle w:val="ListTable3-Accent11"/>
        <w:tblW w:w="9016" w:type="dxa"/>
        <w:tblLook w:val="04A0" w:firstRow="1" w:lastRow="0" w:firstColumn="1" w:lastColumn="0" w:noHBand="0" w:noVBand="1"/>
        <w:tblDescription w:val="Dates where providers will get their care minutes performance targets"/>
      </w:tblPr>
      <w:tblGrid>
        <w:gridCol w:w="1827"/>
        <w:gridCol w:w="1797"/>
        <w:gridCol w:w="1797"/>
        <w:gridCol w:w="1797"/>
        <w:gridCol w:w="1798"/>
      </w:tblGrid>
      <w:tr w:rsidRPr="002D549C" w:rsidR="00E14B82" w:rsidTr="00E14B82" w14:paraId="38A81F7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7" w:type="dxa"/>
          </w:tcPr>
          <w:p w:rsidRPr="002C04B2" w:rsidR="00934930" w:rsidP="00CB30D2" w:rsidRDefault="00D04FE1" w14:paraId="696755A5" w14:textId="7CED6922">
            <w:pPr>
              <w:rPr>
                <w:rFonts w:cs="Arial"/>
              </w:rPr>
            </w:pPr>
            <w:r w:rsidRPr="002C04B2">
              <w:rPr>
                <w:rFonts w:cs="Arial"/>
              </w:rPr>
              <w:t>Performance Quarter</w:t>
            </w:r>
          </w:p>
        </w:tc>
        <w:tc>
          <w:tcPr>
            <w:tcW w:w="1797" w:type="dxa"/>
          </w:tcPr>
          <w:p w:rsidRPr="002C04B2" w:rsidR="00972C95" w:rsidP="00485D37" w:rsidRDefault="00E12F04" w14:paraId="0D4E9703" w14:textId="25A5FFED">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Q1: </w:t>
            </w:r>
          </w:p>
          <w:p w:rsidRPr="002C04B2" w:rsidR="00934930" w:rsidP="00485D37" w:rsidRDefault="00651108" w14:paraId="399D072F" w14:textId="60012703">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Jul-Sep</w:t>
            </w:r>
          </w:p>
        </w:tc>
        <w:tc>
          <w:tcPr>
            <w:tcW w:w="1797" w:type="dxa"/>
          </w:tcPr>
          <w:p w:rsidRPr="002C04B2" w:rsidR="00DD0282" w:rsidP="00485D37" w:rsidRDefault="00E12F04" w14:paraId="04F5F74E" w14:textId="1C0A19C8">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Q2: </w:t>
            </w:r>
          </w:p>
          <w:p w:rsidRPr="002C04B2" w:rsidR="00934930" w:rsidP="00485D37" w:rsidRDefault="006660B9" w14:paraId="58295B88" w14:textId="794CF17A">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Oct-Dec</w:t>
            </w:r>
          </w:p>
        </w:tc>
        <w:tc>
          <w:tcPr>
            <w:tcW w:w="1797" w:type="dxa"/>
          </w:tcPr>
          <w:p w:rsidRPr="002C04B2" w:rsidR="00DD0282" w:rsidP="00485D37" w:rsidRDefault="00E12F04" w14:paraId="17390E8A" w14:textId="40098D90">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Q3: </w:t>
            </w:r>
          </w:p>
          <w:p w:rsidRPr="002C04B2" w:rsidR="00934930" w:rsidP="00C52E22" w:rsidRDefault="00E14B82" w14:paraId="45A958DB" w14:textId="453581A1">
            <w:pPr>
              <w:spacing w:after="0"/>
              <w:jc w:val="cente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Jan-Mar</w:t>
            </w:r>
          </w:p>
        </w:tc>
        <w:tc>
          <w:tcPr>
            <w:tcW w:w="1798" w:type="dxa"/>
          </w:tcPr>
          <w:p w:rsidRPr="002C04B2" w:rsidR="00DD0282" w:rsidP="00485D37" w:rsidRDefault="00E12F04" w14:paraId="4B0A3A6E" w14:textId="6BD9B759">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Q4: </w:t>
            </w:r>
          </w:p>
          <w:p w:rsidRPr="002C04B2" w:rsidR="00934930" w:rsidP="00485D37" w:rsidRDefault="00E14B82" w14:paraId="0CC2AB58" w14:textId="4E0C7D93">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Apr-Jun</w:t>
            </w:r>
          </w:p>
        </w:tc>
      </w:tr>
      <w:tr w:rsidRPr="002D549C" w:rsidR="00D24210" w:rsidTr="00D24210" w14:paraId="26172F55" w14:textId="7777777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27" w:type="dxa"/>
          </w:tcPr>
          <w:p w:rsidRPr="002C04B2" w:rsidR="00934930" w:rsidDel="00934930" w:rsidP="00CB30D2" w:rsidRDefault="00934930" w14:paraId="74403014" w14:textId="6547F4D3">
            <w:pPr>
              <w:rPr>
                <w:rFonts w:cs="Arial"/>
                <w:b/>
                <w:bCs w:val="0"/>
              </w:rPr>
            </w:pPr>
            <w:r w:rsidRPr="002C04B2">
              <w:rPr>
                <w:rFonts w:cs="Arial"/>
                <w:b/>
                <w:bCs w:val="0"/>
              </w:rPr>
              <w:t>Reference period</w:t>
            </w:r>
            <w:r w:rsidR="00E14B82">
              <w:rPr>
                <w:rFonts w:cs="Arial"/>
                <w:b/>
                <w:bCs w:val="0"/>
              </w:rPr>
              <w:t>*</w:t>
            </w:r>
          </w:p>
        </w:tc>
        <w:tc>
          <w:tcPr>
            <w:tcW w:w="1797" w:type="dxa"/>
          </w:tcPr>
          <w:p w:rsidR="00651108" w:rsidP="00485D37" w:rsidRDefault="00651108" w14:paraId="23417DA5" w14:textId="4B1CC2E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Mar-May</w:t>
            </w:r>
          </w:p>
          <w:p w:rsidRPr="002C04B2" w:rsidR="00934930" w:rsidP="00485D37" w:rsidRDefault="00934930" w14:paraId="784D5215" w14:textId="28147BC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797" w:type="dxa"/>
          </w:tcPr>
          <w:p w:rsidRPr="002C04B2" w:rsidR="00934930" w:rsidP="00485D37" w:rsidRDefault="00E14B82" w14:paraId="4952EC16" w14:textId="20929D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Jun-Aug</w:t>
            </w:r>
          </w:p>
        </w:tc>
        <w:tc>
          <w:tcPr>
            <w:tcW w:w="1797" w:type="dxa"/>
          </w:tcPr>
          <w:p w:rsidRPr="002C04B2" w:rsidR="00934930" w:rsidP="00485D37" w:rsidRDefault="00E14B82" w14:paraId="0D37D698" w14:textId="23D5B436">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Sep-Nov</w:t>
            </w:r>
          </w:p>
        </w:tc>
        <w:tc>
          <w:tcPr>
            <w:tcW w:w="1798" w:type="dxa"/>
          </w:tcPr>
          <w:p w:rsidRPr="002C04B2" w:rsidR="00934930" w:rsidP="00485D37" w:rsidRDefault="00E14B82" w14:paraId="32304D73" w14:textId="0910619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Dec-Feb</w:t>
            </w:r>
          </w:p>
        </w:tc>
      </w:tr>
      <w:tr w:rsidRPr="002D549C" w:rsidR="00951F1D" w:rsidTr="00254DE9" w14:paraId="12A400C0" w14:textId="77777777">
        <w:tc>
          <w:tcPr>
            <w:cnfStyle w:val="001000000000" w:firstRow="0" w:lastRow="0" w:firstColumn="1" w:lastColumn="0" w:oddVBand="0" w:evenVBand="0" w:oddHBand="0" w:evenHBand="0" w:firstRowFirstColumn="0" w:firstRowLastColumn="0" w:lastRowFirstColumn="0" w:lastRowLastColumn="0"/>
            <w:tcW w:w="1827" w:type="dxa"/>
          </w:tcPr>
          <w:p w:rsidRPr="002C04B2" w:rsidR="00934930" w:rsidDel="00934930" w:rsidP="00CB30D2" w:rsidRDefault="00934930" w14:paraId="41A4894B" w14:textId="4A07D4B7">
            <w:pPr>
              <w:rPr>
                <w:rFonts w:cs="Arial"/>
                <w:b/>
                <w:bCs w:val="0"/>
              </w:rPr>
            </w:pPr>
            <w:r w:rsidRPr="002C04B2">
              <w:rPr>
                <w:rFonts w:cs="Arial"/>
                <w:b/>
                <w:bCs w:val="0"/>
              </w:rPr>
              <w:t>Calculation date</w:t>
            </w:r>
          </w:p>
        </w:tc>
        <w:tc>
          <w:tcPr>
            <w:tcW w:w="1797" w:type="dxa"/>
          </w:tcPr>
          <w:p w:rsidRPr="002C04B2" w:rsidR="00934930" w:rsidP="00485D37" w:rsidRDefault="00934930" w14:paraId="21B22F3F" w14:textId="328DE829">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651108">
              <w:rPr>
                <w:rFonts w:cs="Arial"/>
              </w:rPr>
              <w:t>June</w:t>
            </w:r>
          </w:p>
        </w:tc>
        <w:tc>
          <w:tcPr>
            <w:tcW w:w="1797" w:type="dxa"/>
          </w:tcPr>
          <w:p w:rsidRPr="002C04B2" w:rsidR="00934930" w:rsidP="00485D37" w:rsidRDefault="00934930" w14:paraId="4BCB563C" w14:textId="510EC51D">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651108">
              <w:rPr>
                <w:rFonts w:cs="Arial"/>
              </w:rPr>
              <w:t>Aug</w:t>
            </w:r>
          </w:p>
        </w:tc>
        <w:tc>
          <w:tcPr>
            <w:tcW w:w="1797" w:type="dxa"/>
          </w:tcPr>
          <w:p w:rsidRPr="002C04B2" w:rsidR="00934930" w:rsidP="00485D37" w:rsidRDefault="00934930" w14:paraId="52B8072D" w14:textId="06821806">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E14B82">
              <w:rPr>
                <w:rFonts w:cs="Arial"/>
              </w:rPr>
              <w:t>Dec</w:t>
            </w:r>
          </w:p>
        </w:tc>
        <w:tc>
          <w:tcPr>
            <w:tcW w:w="1798" w:type="dxa"/>
          </w:tcPr>
          <w:p w:rsidRPr="002C04B2" w:rsidR="00934930" w:rsidP="00485D37" w:rsidRDefault="00934930" w14:paraId="78F818D8" w14:textId="02535B19">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E14B82">
              <w:rPr>
                <w:rFonts w:cs="Arial"/>
              </w:rPr>
              <w:t>Mar</w:t>
            </w:r>
          </w:p>
        </w:tc>
      </w:tr>
    </w:tbl>
    <w:p w:rsidR="00E14B82" w:rsidP="00C52E22" w:rsidRDefault="00E14B82" w14:paraId="244BB962" w14:textId="2A3B18E0">
      <w:pPr>
        <w:pStyle w:val="FootnoteText"/>
      </w:pPr>
      <w:bookmarkStart w:name="_Toc151386534" w:id="282"/>
      <w:bookmarkStart w:name="_Toc151387713" w:id="283"/>
      <w:bookmarkStart w:name="_Toc151387715" w:id="284"/>
      <w:bookmarkStart w:name="_Toc151387716" w:id="285"/>
      <w:bookmarkStart w:name="_Toc151386536" w:id="286"/>
      <w:bookmarkStart w:name="_Toc151387735" w:id="287"/>
      <w:bookmarkStart w:name="_Toc151386537" w:id="288"/>
      <w:bookmarkStart w:name="_Toc151387736" w:id="289"/>
      <w:bookmarkStart w:name="_Toc151386538" w:id="290"/>
      <w:bookmarkStart w:name="_Toc151387737" w:id="291"/>
      <w:bookmarkStart w:name="_Toc151386539" w:id="292"/>
      <w:bookmarkStart w:name="_Toc151387738" w:id="293"/>
      <w:bookmarkEnd w:id="282"/>
      <w:bookmarkEnd w:id="283"/>
      <w:bookmarkEnd w:id="284"/>
      <w:bookmarkEnd w:id="285"/>
      <w:bookmarkEnd w:id="286"/>
      <w:bookmarkEnd w:id="287"/>
      <w:bookmarkEnd w:id="288"/>
      <w:bookmarkEnd w:id="289"/>
      <w:bookmarkEnd w:id="290"/>
      <w:bookmarkEnd w:id="291"/>
      <w:bookmarkEnd w:id="292"/>
      <w:bookmarkEnd w:id="293"/>
      <w:r>
        <w:t>*</w:t>
      </w:r>
      <w:r w:rsidRPr="00E14B82">
        <w:t>3 months beginning on the day that is 4 months before the first day of the quarter</w:t>
      </w:r>
      <w:r>
        <w:t>.</w:t>
      </w:r>
    </w:p>
    <w:p w:rsidR="00760F76" w:rsidP="00C52E22" w:rsidRDefault="00760F76" w14:paraId="187B06EF" w14:textId="51B8A852">
      <w:pPr>
        <w:pStyle w:val="Heading2"/>
        <w:rPr>
          <w:rFonts w:cs="Arial"/>
        </w:rPr>
      </w:pPr>
      <w:bookmarkStart w:name="_Toc220923601" w:id="294"/>
      <w:r w:rsidRPr="002C04B2">
        <w:rPr>
          <w:rFonts w:cs="Arial"/>
        </w:rPr>
        <w:t>Delivery of quarterly targets</w:t>
      </w:r>
      <w:bookmarkEnd w:id="294"/>
    </w:p>
    <w:p w:rsidRPr="00B747F3" w:rsidR="00B747F3" w:rsidP="00B747F3" w:rsidRDefault="008224AD" w14:paraId="64931C53" w14:textId="45110955">
      <w:pPr>
        <w:rPr>
          <w:rFonts w:cs="Arial"/>
        </w:rPr>
      </w:pPr>
      <w:r w:rsidRPr="002C04B2">
        <w:rPr>
          <w:rFonts w:cs="Arial"/>
        </w:rPr>
        <w:t xml:space="preserve">Each </w:t>
      </w:r>
      <w:r w:rsidR="00C93CAE">
        <w:rPr>
          <w:rFonts w:cs="Arial"/>
        </w:rPr>
        <w:t>provider</w:t>
      </w:r>
      <w:r w:rsidRPr="002C04B2">
        <w:rPr>
          <w:rFonts w:cs="Arial"/>
        </w:rPr>
        <w:t xml:space="preserve"> must meet their </w:t>
      </w:r>
      <w:r w:rsidR="000C2288">
        <w:rPr>
          <w:rFonts w:cs="Arial"/>
        </w:rPr>
        <w:t>home</w:t>
      </w:r>
      <w:r w:rsidRPr="002C04B2" w:rsidR="00551BD8">
        <w:rPr>
          <w:rFonts w:cs="Arial"/>
        </w:rPr>
        <w:t>-level care minutes targets</w:t>
      </w:r>
      <w:r w:rsidR="00194101">
        <w:rPr>
          <w:rFonts w:cs="Arial"/>
        </w:rPr>
        <w:t xml:space="preserve"> for each occupied bed day delivered</w:t>
      </w:r>
      <w:r w:rsidRPr="002C04B2" w:rsidR="00551BD8">
        <w:rPr>
          <w:rFonts w:cs="Arial"/>
        </w:rPr>
        <w:t xml:space="preserve"> on a</w:t>
      </w:r>
      <w:r w:rsidR="00D155C5">
        <w:rPr>
          <w:rFonts w:cs="Arial"/>
        </w:rPr>
        <w:t>verage over the quarter</w:t>
      </w:r>
      <w:r w:rsidR="00194101">
        <w:rPr>
          <w:rFonts w:cs="Arial"/>
        </w:rPr>
        <w:t>.</w:t>
      </w:r>
    </w:p>
    <w:p w:rsidRPr="002C04B2" w:rsidR="00AA6B86" w:rsidP="00566550" w:rsidRDefault="6190845A" w14:paraId="5C2E1162" w14:textId="5C12DD5E">
      <w:pPr>
        <w:rPr>
          <w:rFonts w:cs="Arial"/>
        </w:rPr>
      </w:pPr>
      <w:r w:rsidRPr="002C04B2">
        <w:rPr>
          <w:rFonts w:cs="Arial"/>
        </w:rPr>
        <w:t xml:space="preserve">For example, a </w:t>
      </w:r>
      <w:r w:rsidR="009B346D">
        <w:rPr>
          <w:rFonts w:cs="Arial"/>
        </w:rPr>
        <w:t>home</w:t>
      </w:r>
      <w:r w:rsidRPr="002C04B2">
        <w:rPr>
          <w:rFonts w:cs="Arial"/>
        </w:rPr>
        <w:t xml:space="preserve"> with a</w:t>
      </w:r>
      <w:r w:rsidRPr="002C04B2" w:rsidR="1FAAA44B">
        <w:rPr>
          <w:rFonts w:cs="Arial"/>
        </w:rPr>
        <w:t xml:space="preserve"> total</w:t>
      </w:r>
      <w:r w:rsidRPr="002C04B2">
        <w:rPr>
          <w:rFonts w:cs="Arial"/>
        </w:rPr>
        <w:t xml:space="preserve"> care minutes </w:t>
      </w:r>
      <w:r w:rsidRPr="002C04B2" w:rsidR="2394371E">
        <w:rPr>
          <w:rFonts w:cs="Arial"/>
        </w:rPr>
        <w:t xml:space="preserve">target of </w:t>
      </w:r>
      <w:r w:rsidRPr="002C04B2" w:rsidR="0980BD03">
        <w:rPr>
          <w:rFonts w:cs="Arial"/>
        </w:rPr>
        <w:t>210</w:t>
      </w:r>
      <w:r w:rsidRPr="002C04B2" w:rsidR="2394371E">
        <w:rPr>
          <w:rFonts w:cs="Arial"/>
        </w:rPr>
        <w:t xml:space="preserve"> minutes per resident per day</w:t>
      </w:r>
      <w:r w:rsidRPr="002C04B2" w:rsidR="7489F16A">
        <w:rPr>
          <w:rFonts w:cs="Arial"/>
        </w:rPr>
        <w:t xml:space="preserve"> </w:t>
      </w:r>
      <w:r w:rsidRPr="002C04B2" w:rsidR="06559690">
        <w:rPr>
          <w:rFonts w:cs="Arial"/>
        </w:rPr>
        <w:t>for the October</w:t>
      </w:r>
      <w:r w:rsidRPr="002C04B2" w:rsidR="5EFB43F5">
        <w:rPr>
          <w:rFonts w:cs="Arial"/>
        </w:rPr>
        <w:t xml:space="preserve"> to </w:t>
      </w:r>
      <w:r w:rsidRPr="002C04B2" w:rsidR="06559690">
        <w:rPr>
          <w:rFonts w:cs="Arial"/>
        </w:rPr>
        <w:t xml:space="preserve">December quarter, that </w:t>
      </w:r>
      <w:r w:rsidRPr="002C04B2" w:rsidR="6D2281C2">
        <w:rPr>
          <w:rFonts w:cs="Arial"/>
        </w:rPr>
        <w:t>had 1</w:t>
      </w:r>
      <w:r w:rsidRPr="002C04B2" w:rsidR="78AE1046">
        <w:rPr>
          <w:rFonts w:cs="Arial"/>
        </w:rPr>
        <w:t>,</w:t>
      </w:r>
      <w:r w:rsidRPr="002C04B2" w:rsidR="6D2281C2">
        <w:rPr>
          <w:rFonts w:cs="Arial"/>
        </w:rPr>
        <w:t>000</w:t>
      </w:r>
      <w:r w:rsidRPr="002C04B2" w:rsidR="0D8255DA">
        <w:rPr>
          <w:rFonts w:cs="Arial"/>
        </w:rPr>
        <w:t xml:space="preserve"> </w:t>
      </w:r>
      <w:r w:rsidRPr="002C04B2" w:rsidR="0B688FA0">
        <w:rPr>
          <w:rFonts w:cs="Arial"/>
        </w:rPr>
        <w:t>resident care day</w:t>
      </w:r>
      <w:r w:rsidRPr="002C04B2" w:rsidR="0050020D">
        <w:rPr>
          <w:rFonts w:cs="Arial"/>
        </w:rPr>
        <w:t>s</w:t>
      </w:r>
      <w:r w:rsidRPr="002C04B2" w:rsidR="1FAAA44B">
        <w:rPr>
          <w:rFonts w:cs="Arial"/>
        </w:rPr>
        <w:t xml:space="preserve"> during this quarter</w:t>
      </w:r>
      <w:r w:rsidRPr="002C04B2" w:rsidR="6D2281C2">
        <w:rPr>
          <w:rFonts w:cs="Arial"/>
        </w:rPr>
        <w:t xml:space="preserve">, is required to deliver </w:t>
      </w:r>
      <w:r w:rsidRPr="002C04B2" w:rsidR="0980BD03">
        <w:rPr>
          <w:rFonts w:cs="Arial"/>
        </w:rPr>
        <w:t>210,</w:t>
      </w:r>
      <w:r w:rsidRPr="002C04B2" w:rsidR="42124FC4">
        <w:rPr>
          <w:rFonts w:cs="Arial"/>
        </w:rPr>
        <w:t xml:space="preserve">000 </w:t>
      </w:r>
      <w:r w:rsidRPr="002C04B2" w:rsidR="1FAAA44B">
        <w:rPr>
          <w:rFonts w:cs="Arial"/>
        </w:rPr>
        <w:t>minute</w:t>
      </w:r>
      <w:r w:rsidRPr="002C04B2" w:rsidR="6CF0B42B">
        <w:rPr>
          <w:rFonts w:cs="Arial"/>
        </w:rPr>
        <w:t>s</w:t>
      </w:r>
      <w:r w:rsidRPr="002C04B2" w:rsidR="1FAAA44B">
        <w:rPr>
          <w:rFonts w:cs="Arial"/>
        </w:rPr>
        <w:t xml:space="preserve"> of care from RNs, E</w:t>
      </w:r>
      <w:r w:rsidRPr="002C04B2" w:rsidR="32285D21">
        <w:rPr>
          <w:rFonts w:cs="Arial"/>
        </w:rPr>
        <w:t>N</w:t>
      </w:r>
      <w:r w:rsidRPr="002C04B2" w:rsidR="1FAAA44B">
        <w:rPr>
          <w:rFonts w:cs="Arial"/>
        </w:rPr>
        <w:t>s and PCWs/AINs</w:t>
      </w:r>
      <w:r w:rsidRPr="002C04B2" w:rsidR="792D2D36">
        <w:rPr>
          <w:rFonts w:cs="Arial"/>
        </w:rPr>
        <w:t xml:space="preserve"> per day</w:t>
      </w:r>
      <w:r w:rsidRPr="002C04B2" w:rsidR="6CF0B42B">
        <w:rPr>
          <w:rFonts w:cs="Arial"/>
        </w:rPr>
        <w:t xml:space="preserve"> for the quarter.</w:t>
      </w:r>
    </w:p>
    <w:p w:rsidRPr="002C04B2" w:rsidR="006715FD" w:rsidP="00566550" w:rsidRDefault="006715FD" w14:paraId="06BA7BAC" w14:textId="7272A8FE">
      <w:pPr>
        <w:rPr>
          <w:rFonts w:cs="Arial"/>
        </w:rPr>
      </w:pPr>
      <w:r w:rsidRPr="002C04B2">
        <w:rPr>
          <w:rFonts w:cs="Arial"/>
        </w:rPr>
        <w:t>The count of residents include</w:t>
      </w:r>
      <w:r w:rsidRPr="002C04B2" w:rsidR="00F8698F">
        <w:rPr>
          <w:rFonts w:cs="Arial"/>
        </w:rPr>
        <w:t>s</w:t>
      </w:r>
      <w:r w:rsidRPr="002C04B2" w:rsidR="000503AC">
        <w:rPr>
          <w:rFonts w:cs="Arial"/>
        </w:rPr>
        <w:t>:</w:t>
      </w:r>
    </w:p>
    <w:p w:rsidRPr="002C04B2" w:rsidR="00787CAC" w:rsidP="00485D37" w:rsidRDefault="0019177A" w14:paraId="25DB932C" w14:textId="23AEF064">
      <w:pPr>
        <w:pStyle w:val="ListBullet2"/>
        <w:spacing w:after="120" w:line="240" w:lineRule="auto"/>
        <w:contextualSpacing w:val="0"/>
        <w:rPr>
          <w:rFonts w:cs="Arial"/>
        </w:rPr>
      </w:pPr>
      <w:r w:rsidRPr="002C04B2">
        <w:rPr>
          <w:rFonts w:cs="Arial"/>
          <w:b/>
          <w:bCs/>
        </w:rPr>
        <w:t>u</w:t>
      </w:r>
      <w:r w:rsidRPr="002C04B2" w:rsidR="009D7388">
        <w:rPr>
          <w:rFonts w:cs="Arial"/>
          <w:b/>
          <w:bCs/>
        </w:rPr>
        <w:t>nclassified residents</w:t>
      </w:r>
      <w:r w:rsidRPr="002C04B2" w:rsidR="00A84CB4">
        <w:rPr>
          <w:rFonts w:cs="Arial"/>
        </w:rPr>
        <w:t xml:space="preserve"> (</w:t>
      </w:r>
      <w:r w:rsidRPr="002C04B2" w:rsidR="00DC5056">
        <w:rPr>
          <w:rFonts w:cs="Arial"/>
        </w:rPr>
        <w:t>that is</w:t>
      </w:r>
      <w:r w:rsidRPr="002C04B2" w:rsidR="00141B1A">
        <w:rPr>
          <w:rFonts w:cs="Arial"/>
        </w:rPr>
        <w:t>,</w:t>
      </w:r>
      <w:r w:rsidRPr="002C04B2" w:rsidR="00A84CB4">
        <w:rPr>
          <w:rFonts w:cs="Arial"/>
        </w:rPr>
        <w:t xml:space="preserve"> those </w:t>
      </w:r>
      <w:r w:rsidRPr="002C04B2" w:rsidR="002E6360">
        <w:rPr>
          <w:rFonts w:cs="Arial"/>
        </w:rPr>
        <w:t>without an AN-ACC</w:t>
      </w:r>
      <w:r w:rsidRPr="002C04B2" w:rsidR="00A84CB4">
        <w:rPr>
          <w:rFonts w:cs="Arial"/>
        </w:rPr>
        <w:t xml:space="preserve"> class</w:t>
      </w:r>
      <w:r w:rsidR="001B0F07">
        <w:rPr>
          <w:rFonts w:cs="Arial"/>
        </w:rPr>
        <w:t>ification</w:t>
      </w:r>
      <w:r w:rsidR="00E74794">
        <w:rPr>
          <w:rFonts w:cs="Arial"/>
        </w:rPr>
        <w:t xml:space="preserve"> that receive the</w:t>
      </w:r>
      <w:r w:rsidR="00BF0967">
        <w:rPr>
          <w:rFonts w:cs="Arial"/>
        </w:rPr>
        <w:t xml:space="preserve"> default</w:t>
      </w:r>
      <w:r w:rsidR="00E74794">
        <w:rPr>
          <w:rFonts w:cs="Arial"/>
        </w:rPr>
        <w:t xml:space="preserve"> Class 98</w:t>
      </w:r>
      <w:r w:rsidR="00BF0967">
        <w:rPr>
          <w:rFonts w:cs="Arial"/>
        </w:rPr>
        <w:t xml:space="preserve"> or</w:t>
      </w:r>
      <w:r w:rsidR="00E74794">
        <w:rPr>
          <w:rFonts w:cs="Arial"/>
        </w:rPr>
        <w:t xml:space="preserve"> 99</w:t>
      </w:r>
      <w:r w:rsidRPr="002C04B2" w:rsidR="00A84CB4">
        <w:rPr>
          <w:rFonts w:cs="Arial"/>
        </w:rPr>
        <w:t>)</w:t>
      </w:r>
      <w:r w:rsidRPr="002C04B2" w:rsidR="00E440AD">
        <w:rPr>
          <w:rFonts w:cs="Arial"/>
        </w:rPr>
        <w:t xml:space="preserve"> – </w:t>
      </w:r>
      <w:r w:rsidRPr="002C04B2" w:rsidR="00E2380B">
        <w:rPr>
          <w:rFonts w:cs="Arial"/>
        </w:rPr>
        <w:t xml:space="preserve">while not included in the care minutes target calculation, </w:t>
      </w:r>
      <w:r w:rsidRPr="002C04B2" w:rsidR="00E440AD">
        <w:rPr>
          <w:rFonts w:cs="Arial"/>
        </w:rPr>
        <w:t xml:space="preserve">unclassified residents </w:t>
      </w:r>
      <w:r w:rsidRPr="002C04B2" w:rsidR="00E2380B">
        <w:rPr>
          <w:rFonts w:cs="Arial"/>
        </w:rPr>
        <w:t>are</w:t>
      </w:r>
      <w:r w:rsidRPr="002C04B2" w:rsidR="00AA6B86">
        <w:rPr>
          <w:rFonts w:cs="Arial"/>
        </w:rPr>
        <w:t xml:space="preserve"> counted for the purpose of care minutes</w:t>
      </w:r>
      <w:r w:rsidRPr="002C04B2" w:rsidR="00224EAA">
        <w:rPr>
          <w:rFonts w:cs="Arial"/>
        </w:rPr>
        <w:t xml:space="preserve"> performance. U</w:t>
      </w:r>
      <w:r w:rsidRPr="002C04B2" w:rsidR="00374891">
        <w:rPr>
          <w:rFonts w:cs="Arial"/>
        </w:rPr>
        <w:t>sing the above ex</w:t>
      </w:r>
      <w:r w:rsidRPr="002C04B2" w:rsidR="005851D2">
        <w:rPr>
          <w:rFonts w:cs="Arial"/>
        </w:rPr>
        <w:t>a</w:t>
      </w:r>
      <w:r w:rsidRPr="002C04B2" w:rsidR="00374891">
        <w:rPr>
          <w:rFonts w:cs="Arial"/>
        </w:rPr>
        <w:t>mple,</w:t>
      </w:r>
      <w:r w:rsidRPr="002C04B2" w:rsidR="00AA6B86">
        <w:rPr>
          <w:rFonts w:cs="Arial"/>
        </w:rPr>
        <w:t xml:space="preserve"> </w:t>
      </w:r>
      <w:r w:rsidR="001E69D7">
        <w:rPr>
          <w:rFonts w:cs="Arial"/>
        </w:rPr>
        <w:t>210</w:t>
      </w:r>
      <w:r w:rsidRPr="002C04B2" w:rsidR="001E69D7">
        <w:rPr>
          <w:rFonts w:cs="Arial"/>
        </w:rPr>
        <w:t xml:space="preserve"> </w:t>
      </w:r>
      <w:r w:rsidRPr="002C04B2" w:rsidR="00867DDE">
        <w:rPr>
          <w:rFonts w:cs="Arial"/>
        </w:rPr>
        <w:t xml:space="preserve">minutes needs to be delivered </w:t>
      </w:r>
      <w:r w:rsidRPr="002C04B2" w:rsidR="009D7388">
        <w:rPr>
          <w:rFonts w:cs="Arial"/>
        </w:rPr>
        <w:t xml:space="preserve">for each day </w:t>
      </w:r>
      <w:r w:rsidRPr="002C04B2" w:rsidR="00213A2D">
        <w:rPr>
          <w:rFonts w:cs="Arial"/>
        </w:rPr>
        <w:t xml:space="preserve">an unclassified resident </w:t>
      </w:r>
      <w:r w:rsidRPr="002C04B2" w:rsidR="00AE5D3F">
        <w:rPr>
          <w:rFonts w:cs="Arial"/>
        </w:rPr>
        <w:t>receives residential care</w:t>
      </w:r>
      <w:r w:rsidRPr="002C04B2" w:rsidR="00213A2D">
        <w:rPr>
          <w:rFonts w:cs="Arial"/>
        </w:rPr>
        <w:t xml:space="preserve"> in</w:t>
      </w:r>
      <w:r w:rsidRPr="002C04B2" w:rsidR="00FF27CF">
        <w:rPr>
          <w:rFonts w:cs="Arial"/>
        </w:rPr>
        <w:t xml:space="preserve"> the quarter</w:t>
      </w:r>
      <w:r w:rsidR="00BF0967">
        <w:rPr>
          <w:rFonts w:cs="Arial"/>
        </w:rPr>
        <w:t>.</w:t>
      </w:r>
    </w:p>
    <w:p w:rsidRPr="00360853" w:rsidR="00475EFE" w:rsidP="00485D37" w:rsidRDefault="0019177A" w14:paraId="2A43D7A8" w14:textId="0948E102">
      <w:pPr>
        <w:pStyle w:val="ListBullet2"/>
        <w:spacing w:after="120" w:line="240" w:lineRule="auto"/>
        <w:ind w:left="641" w:hanging="357"/>
        <w:contextualSpacing w:val="0"/>
        <w:rPr>
          <w:rFonts w:cs="Arial"/>
          <w:b/>
          <w:bCs/>
        </w:rPr>
      </w:pPr>
      <w:r w:rsidRPr="002C04B2">
        <w:rPr>
          <w:rFonts w:cs="Arial"/>
          <w:b/>
          <w:bCs/>
        </w:rPr>
        <w:t>r</w:t>
      </w:r>
      <w:r w:rsidRPr="002C04B2" w:rsidR="00E52C90">
        <w:rPr>
          <w:rFonts w:cs="Arial"/>
          <w:b/>
          <w:bCs/>
        </w:rPr>
        <w:t>esidents on leave</w:t>
      </w:r>
      <w:r w:rsidRPr="002C04B2" w:rsidR="005851D2">
        <w:rPr>
          <w:rFonts w:cs="Arial"/>
        </w:rPr>
        <w:t xml:space="preserve"> </w:t>
      </w:r>
      <w:r w:rsidRPr="002C04B2" w:rsidR="00E52C90">
        <w:rPr>
          <w:rFonts w:cs="Arial"/>
        </w:rPr>
        <w:t>are</w:t>
      </w:r>
      <w:r w:rsidRPr="002C04B2" w:rsidR="00E52C90">
        <w:rPr>
          <w:rFonts w:cs="Arial"/>
          <w:b/>
          <w:bCs/>
        </w:rPr>
        <w:t xml:space="preserve"> </w:t>
      </w:r>
      <w:r w:rsidRPr="002C04B2" w:rsidR="00E52C90">
        <w:rPr>
          <w:rFonts w:cs="Arial"/>
        </w:rPr>
        <w:t>also</w:t>
      </w:r>
      <w:r w:rsidRPr="002C04B2" w:rsidR="00AE5D3F">
        <w:rPr>
          <w:rFonts w:cs="Arial"/>
        </w:rPr>
        <w:t xml:space="preserve"> </w:t>
      </w:r>
      <w:r w:rsidRPr="002C04B2" w:rsidR="00E52C90">
        <w:rPr>
          <w:rFonts w:cs="Arial"/>
        </w:rPr>
        <w:t>counted</w:t>
      </w:r>
      <w:r w:rsidRPr="002C04B2" w:rsidR="00AE5D3F">
        <w:rPr>
          <w:rFonts w:cs="Arial"/>
        </w:rPr>
        <w:t xml:space="preserve"> </w:t>
      </w:r>
      <w:r w:rsidRPr="002C04B2" w:rsidR="00A96A3E">
        <w:rPr>
          <w:rFonts w:cs="Arial"/>
        </w:rPr>
        <w:t xml:space="preserve">as </w:t>
      </w:r>
      <w:r w:rsidR="00194101">
        <w:rPr>
          <w:rFonts w:cs="Arial"/>
        </w:rPr>
        <w:t>occupied bed days</w:t>
      </w:r>
      <w:r w:rsidRPr="002C04B2" w:rsidR="00194101">
        <w:rPr>
          <w:rFonts w:cs="Arial"/>
        </w:rPr>
        <w:t xml:space="preserve"> </w:t>
      </w:r>
      <w:r w:rsidRPr="002C04B2" w:rsidR="000E03A7">
        <w:rPr>
          <w:rFonts w:cs="Arial"/>
        </w:rPr>
        <w:t>for the purpose of care minutes performance</w:t>
      </w:r>
      <w:r w:rsidRPr="002C04B2" w:rsidR="00AD16D5">
        <w:rPr>
          <w:rFonts w:cs="Arial"/>
        </w:rPr>
        <w:t>, except where the resident is on</w:t>
      </w:r>
      <w:r w:rsidRPr="002C04B2" w:rsidR="00187C34">
        <w:rPr>
          <w:rFonts w:cs="Arial"/>
        </w:rPr>
        <w:t xml:space="preserve"> extended</w:t>
      </w:r>
      <w:r w:rsidRPr="002C04B2" w:rsidR="00AD16D5">
        <w:rPr>
          <w:rFonts w:cs="Arial"/>
        </w:rPr>
        <w:t xml:space="preserve"> hospital leave for 29 consecutive days</w:t>
      </w:r>
      <w:r w:rsidRPr="002C04B2" w:rsidR="002F0C59">
        <w:rPr>
          <w:rFonts w:cs="Arial"/>
        </w:rPr>
        <w:t xml:space="preserve"> (even though th</w:t>
      </w:r>
      <w:r w:rsidRPr="002C04B2" w:rsidR="004916A4">
        <w:rPr>
          <w:rFonts w:cs="Arial"/>
        </w:rPr>
        <w:t>e</w:t>
      </w:r>
      <w:r w:rsidRPr="002C04B2" w:rsidR="002F0C59">
        <w:rPr>
          <w:rFonts w:cs="Arial"/>
        </w:rPr>
        <w:t xml:space="preserve"> </w:t>
      </w:r>
      <w:r w:rsidRPr="002C04B2" w:rsidR="00224EAA">
        <w:rPr>
          <w:rFonts w:cs="Arial"/>
        </w:rPr>
        <w:t>residents</w:t>
      </w:r>
      <w:r w:rsidRPr="002C04B2" w:rsidR="002F0C59">
        <w:rPr>
          <w:rFonts w:cs="Arial"/>
        </w:rPr>
        <w:t xml:space="preserve"> would be included in the care minutes target calculation).</w:t>
      </w:r>
      <w:r w:rsidRPr="002C04B2" w:rsidR="00AD16D5">
        <w:rPr>
          <w:rFonts w:cs="Arial"/>
        </w:rPr>
        <w:t xml:space="preserve"> In this instance,</w:t>
      </w:r>
      <w:r w:rsidRPr="002C04B2" w:rsidR="00081D46">
        <w:rPr>
          <w:rFonts w:cs="Arial"/>
        </w:rPr>
        <w:t xml:space="preserve"> </w:t>
      </w:r>
      <w:r w:rsidRPr="002C04B2" w:rsidR="00D97269">
        <w:rPr>
          <w:rFonts w:cs="Arial"/>
        </w:rPr>
        <w:t>the first 28 days of leave are included</w:t>
      </w:r>
      <w:r w:rsidRPr="002C04B2" w:rsidR="001D1CC6">
        <w:rPr>
          <w:rFonts w:cs="Arial"/>
        </w:rPr>
        <w:t>, but not the 29</w:t>
      </w:r>
      <w:r w:rsidRPr="002C04B2" w:rsidR="001D1CC6">
        <w:rPr>
          <w:rFonts w:cs="Arial"/>
          <w:vertAlign w:val="superscript"/>
        </w:rPr>
        <w:t>th</w:t>
      </w:r>
      <w:r w:rsidRPr="002C04B2" w:rsidR="001D1CC6">
        <w:rPr>
          <w:rFonts w:cs="Arial"/>
        </w:rPr>
        <w:t xml:space="preserve"> and subsequent days</w:t>
      </w:r>
      <w:r w:rsidRPr="002C04B2" w:rsidR="00B0162B">
        <w:rPr>
          <w:rFonts w:cs="Arial"/>
        </w:rPr>
        <w:t>.</w:t>
      </w:r>
    </w:p>
    <w:p w:rsidRPr="00360853" w:rsidR="00B258D2" w:rsidP="00360853" w:rsidRDefault="00B258D2" w14:paraId="0A50BF5E" w14:textId="0BF8875C">
      <w:r w:rsidRPr="00360853">
        <w:rPr>
          <w:rStyle w:val="cf01"/>
          <w:rFonts w:ascii="Arial" w:hAnsi="Arial" w:cs="Arial"/>
          <w:i w:val="0"/>
          <w:iCs w:val="0"/>
          <w:sz w:val="22"/>
          <w:szCs w:val="22"/>
        </w:rPr>
        <w:t>Although</w:t>
      </w:r>
      <w:r w:rsidRPr="002C4CB5">
        <w:t xml:space="preserve"> current care minutes requirements may differ at times from actual resident need (because the residents in </w:t>
      </w:r>
      <w:r>
        <w:t xml:space="preserve">each </w:t>
      </w:r>
      <w:r w:rsidRPr="002C4CB5">
        <w:t>home may change from when the target was calculated, or individual residents’ needs may change</w:t>
      </w:r>
      <w:r>
        <w:t>)</w:t>
      </w:r>
      <w:r w:rsidRPr="002C4CB5">
        <w:t xml:space="preserve">, it is always expected that </w:t>
      </w:r>
      <w:r>
        <w:t>providers</w:t>
      </w:r>
      <w:r w:rsidRPr="002C4CB5">
        <w:t xml:space="preserve"> meet </w:t>
      </w:r>
      <w:r>
        <w:t>their</w:t>
      </w:r>
      <w:r w:rsidRPr="002C4CB5">
        <w:t xml:space="preserve"> mandatory targets set at the beginning of the quarter, and </w:t>
      </w:r>
      <w:r>
        <w:t>meet the</w:t>
      </w:r>
      <w:r w:rsidRPr="002C4CB5">
        <w:t xml:space="preserve"> </w:t>
      </w:r>
      <w:r>
        <w:t xml:space="preserve">Strengthened </w:t>
      </w:r>
      <w:r w:rsidRPr="002C4CB5">
        <w:t>Aged Care Quality Standards.</w:t>
      </w:r>
    </w:p>
    <w:p w:rsidRPr="002C04B2" w:rsidR="0054392F" w:rsidP="00157EB4" w:rsidRDefault="00295DB9" w14:paraId="72677689" w14:textId="16A15D3A">
      <w:pPr>
        <w:pStyle w:val="Heading3"/>
      </w:pPr>
      <w:bookmarkStart w:name="_Toc220923602" w:id="295"/>
      <w:r w:rsidRPr="002C04B2">
        <w:t>Counting EN minutes towards RN targets</w:t>
      </w:r>
      <w:bookmarkEnd w:id="295"/>
    </w:p>
    <w:p w:rsidRPr="002C04B2" w:rsidR="00EA77F6" w:rsidP="001F63BB" w:rsidRDefault="00D51220" w14:paraId="769114D8" w14:textId="054FC0BD">
      <w:pPr>
        <w:rPr>
          <w:rFonts w:cs="Arial"/>
        </w:rPr>
      </w:pPr>
      <w:r>
        <w:rPr>
          <w:rFonts w:cs="Arial"/>
        </w:rPr>
        <w:t>Since</w:t>
      </w:r>
      <w:r w:rsidRPr="002C04B2" w:rsidR="0054392F">
        <w:rPr>
          <w:rFonts w:cs="Arial"/>
        </w:rPr>
        <w:t xml:space="preserve"> 1 October 2024, providers </w:t>
      </w:r>
      <w:r w:rsidRPr="002C04B2" w:rsidR="00295DB9">
        <w:rPr>
          <w:rFonts w:cs="Arial"/>
        </w:rPr>
        <w:t>are</w:t>
      </w:r>
      <w:r w:rsidRPr="002C04B2" w:rsidR="0054392F">
        <w:rPr>
          <w:rFonts w:cs="Arial"/>
        </w:rPr>
        <w:t xml:space="preserve"> able to meet up to 10% of their RN care minutes target </w:t>
      </w:r>
      <w:r w:rsidRPr="002C04B2" w:rsidR="000278DF">
        <w:rPr>
          <w:rFonts w:cs="Arial"/>
        </w:rPr>
        <w:t xml:space="preserve">with care time </w:t>
      </w:r>
      <w:r w:rsidRPr="002C04B2" w:rsidR="001F63BB">
        <w:rPr>
          <w:rFonts w:cs="Arial"/>
        </w:rPr>
        <w:t xml:space="preserve">delivered by </w:t>
      </w:r>
      <w:r w:rsidRPr="002C04B2" w:rsidR="007A5BAE">
        <w:rPr>
          <w:rFonts w:cs="Arial"/>
        </w:rPr>
        <w:t>ENs.</w:t>
      </w:r>
    </w:p>
    <w:p w:rsidRPr="002C04B2" w:rsidR="001F63BB" w:rsidP="001F63BB" w:rsidRDefault="00EAC95F" w14:paraId="7159C293" w14:textId="6913C2DC">
      <w:pPr>
        <w:rPr>
          <w:rFonts w:cs="Arial"/>
        </w:rPr>
      </w:pPr>
      <w:r w:rsidRPr="002C04B2">
        <w:rPr>
          <w:rFonts w:cs="Arial"/>
        </w:rPr>
        <w:t xml:space="preserve">This </w:t>
      </w:r>
      <w:r w:rsidRPr="002C04B2" w:rsidR="58C4A892">
        <w:rPr>
          <w:rFonts w:cs="Arial"/>
        </w:rPr>
        <w:t xml:space="preserve">small adjustment </w:t>
      </w:r>
      <w:r w:rsidRPr="002C04B2">
        <w:rPr>
          <w:rFonts w:cs="Arial"/>
        </w:rPr>
        <w:t>has been informed by stakeholder feedback including from providers, workers (particularly ENs), worker representatives, older people, state governments and the</w:t>
      </w:r>
      <w:r w:rsidRPr="002C04B2" w:rsidR="00A664E7">
        <w:rPr>
          <w:rFonts w:cs="Arial"/>
        </w:rPr>
        <w:t xml:space="preserve"> Technical and Further Education (</w:t>
      </w:r>
      <w:r w:rsidRPr="002C04B2">
        <w:rPr>
          <w:rFonts w:cs="Arial"/>
        </w:rPr>
        <w:t>TAFE</w:t>
      </w:r>
      <w:r w:rsidRPr="002C04B2" w:rsidR="00A664E7">
        <w:rPr>
          <w:rFonts w:cs="Arial"/>
        </w:rPr>
        <w:t>)</w:t>
      </w:r>
      <w:r w:rsidRPr="002C04B2">
        <w:rPr>
          <w:rFonts w:cs="Arial"/>
        </w:rPr>
        <w:t xml:space="preserve"> sector.</w:t>
      </w:r>
      <w:r w:rsidRPr="002C04B2" w:rsidR="58C4A892">
        <w:rPr>
          <w:rFonts w:cs="Arial"/>
        </w:rPr>
        <w:t xml:space="preserve"> It </w:t>
      </w:r>
      <w:r w:rsidRPr="002C04B2" w:rsidR="001F63BB">
        <w:rPr>
          <w:rFonts w:cs="Arial"/>
        </w:rPr>
        <w:t>recognises the important role of ENs in aged care and improve</w:t>
      </w:r>
      <w:r w:rsidRPr="002C04B2" w:rsidR="001F5FE8">
        <w:rPr>
          <w:rFonts w:cs="Arial"/>
        </w:rPr>
        <w:t>s</w:t>
      </w:r>
      <w:r w:rsidRPr="002C04B2" w:rsidR="001F63BB">
        <w:rPr>
          <w:rFonts w:cs="Arial"/>
        </w:rPr>
        <w:t xml:space="preserve"> recruitment and retention of these skilled workers. It also help</w:t>
      </w:r>
      <w:r w:rsidRPr="002C04B2" w:rsidR="001F5FE8">
        <w:rPr>
          <w:rFonts w:cs="Arial"/>
        </w:rPr>
        <w:t>s</w:t>
      </w:r>
      <w:r w:rsidRPr="002C04B2" w:rsidR="001F63BB">
        <w:rPr>
          <w:rFonts w:cs="Arial"/>
        </w:rPr>
        <w:t xml:space="preserve"> </w:t>
      </w:r>
      <w:r w:rsidRPr="002C04B2" w:rsidR="007F71FA">
        <w:rPr>
          <w:rFonts w:cs="Arial"/>
        </w:rPr>
        <w:t xml:space="preserve">providers </w:t>
      </w:r>
      <w:r w:rsidRPr="002C04B2" w:rsidR="001F63BB">
        <w:rPr>
          <w:rFonts w:cs="Arial"/>
        </w:rPr>
        <w:t xml:space="preserve">to meet </w:t>
      </w:r>
      <w:r w:rsidRPr="002C04B2" w:rsidR="007F71FA">
        <w:rPr>
          <w:rFonts w:cs="Arial"/>
        </w:rPr>
        <w:t xml:space="preserve">their </w:t>
      </w:r>
      <w:r w:rsidRPr="002C04B2" w:rsidR="001F63BB">
        <w:rPr>
          <w:rFonts w:cs="Arial"/>
        </w:rPr>
        <w:t xml:space="preserve">care minutes if </w:t>
      </w:r>
      <w:r w:rsidRPr="002C04B2" w:rsidR="007F71FA">
        <w:rPr>
          <w:rFonts w:cs="Arial"/>
        </w:rPr>
        <w:t xml:space="preserve">they </w:t>
      </w:r>
      <w:r w:rsidRPr="002C04B2" w:rsidR="001F63BB">
        <w:rPr>
          <w:rFonts w:cs="Arial"/>
        </w:rPr>
        <w:t>are facing RN workforce shortages.</w:t>
      </w:r>
    </w:p>
    <w:p w:rsidRPr="002C04B2" w:rsidR="00994241" w:rsidP="00312AF2" w:rsidRDefault="00312AF2" w14:paraId="24F63413" w14:textId="3E989144">
      <w:pPr>
        <w:pStyle w:val="null"/>
        <w:spacing w:before="0" w:beforeAutospacing="0" w:after="0" w:afterAutospacing="0"/>
        <w:rPr>
          <w:rFonts w:cs="Arial"/>
          <w:lang w:eastAsia="en-US"/>
        </w:rPr>
      </w:pPr>
      <w:r w:rsidRPr="002C04B2">
        <w:rPr>
          <w:rFonts w:cs="Arial"/>
          <w:lang w:eastAsia="en-US"/>
        </w:rPr>
        <w:t xml:space="preserve">The care outcomes which an EN contributes to will continue under the delegation and supervision of an RN and </w:t>
      </w:r>
      <w:r w:rsidRPr="002C04B2" w:rsidR="002E413F">
        <w:rPr>
          <w:rFonts w:cs="Arial"/>
          <w:lang w:eastAsia="en-US"/>
        </w:rPr>
        <w:t xml:space="preserve">are </w:t>
      </w:r>
      <w:r w:rsidRPr="002C04B2">
        <w:rPr>
          <w:rFonts w:cs="Arial"/>
          <w:lang w:eastAsia="en-US"/>
        </w:rPr>
        <w:t xml:space="preserve">supported by the 24/7 RN responsibility. </w:t>
      </w:r>
      <w:r w:rsidRPr="002C04B2" w:rsidR="00994241">
        <w:rPr>
          <w:rFonts w:cs="Arial"/>
          <w:lang w:eastAsia="en-US"/>
        </w:rPr>
        <w:t xml:space="preserve">This means the policy adjustment does not impact the responsibilities of nurses </w:t>
      </w:r>
      <w:r w:rsidRPr="002C04B2" w:rsidR="00F10237">
        <w:rPr>
          <w:rFonts w:cs="Arial"/>
          <w:lang w:eastAsia="en-US"/>
        </w:rPr>
        <w:t>working in a</w:t>
      </w:r>
      <w:r w:rsidR="009458A7">
        <w:rPr>
          <w:rFonts w:cs="Arial"/>
          <w:lang w:eastAsia="en-US"/>
        </w:rPr>
        <w:t xml:space="preserve"> </w:t>
      </w:r>
      <w:r w:rsidR="002253CD">
        <w:rPr>
          <w:rFonts w:cs="Arial"/>
          <w:lang w:eastAsia="en-US"/>
        </w:rPr>
        <w:t>home</w:t>
      </w:r>
      <w:r w:rsidRPr="002C04B2" w:rsidR="00994241">
        <w:rPr>
          <w:rFonts w:cs="Arial"/>
          <w:lang w:eastAsia="en-US"/>
        </w:rPr>
        <w:t>.</w:t>
      </w:r>
    </w:p>
    <w:p w:rsidRPr="002C04B2" w:rsidR="00994241" w:rsidP="00485D37" w:rsidRDefault="009458A7" w14:paraId="0BB0FD22" w14:textId="527D6794">
      <w:pPr>
        <w:rPr>
          <w:rFonts w:cs="Arial"/>
        </w:rPr>
      </w:pPr>
      <w:r>
        <w:rPr>
          <w:rFonts w:cs="Arial"/>
        </w:rPr>
        <w:t>P</w:t>
      </w:r>
      <w:r w:rsidRPr="002C04B2" w:rsidR="00F10237">
        <w:rPr>
          <w:rFonts w:cs="Arial"/>
        </w:rPr>
        <w:t xml:space="preserve">roviders </w:t>
      </w:r>
      <w:r w:rsidRPr="002C04B2" w:rsidR="00E7261C">
        <w:rPr>
          <w:rFonts w:cs="Arial"/>
        </w:rPr>
        <w:t xml:space="preserve">are </w:t>
      </w:r>
      <w:r w:rsidRPr="002C04B2" w:rsidR="00F10237">
        <w:rPr>
          <w:rFonts w:cs="Arial"/>
        </w:rPr>
        <w:t xml:space="preserve">funded to meet their care minutes as though the full </w:t>
      </w:r>
      <w:r w:rsidRPr="002C04B2" w:rsidR="001A58A8">
        <w:rPr>
          <w:rFonts w:cs="Arial"/>
        </w:rPr>
        <w:t>R</w:t>
      </w:r>
      <w:r w:rsidRPr="002C04B2" w:rsidR="00C85DFE">
        <w:rPr>
          <w:rFonts w:cs="Arial"/>
        </w:rPr>
        <w:t>N</w:t>
      </w:r>
      <w:r w:rsidRPr="002C04B2" w:rsidR="001A58A8">
        <w:rPr>
          <w:rFonts w:cs="Arial"/>
        </w:rPr>
        <w:t xml:space="preserve"> component of their </w:t>
      </w:r>
      <w:r w:rsidRPr="002C04B2" w:rsidR="00C85DFE">
        <w:rPr>
          <w:rFonts w:cs="Arial"/>
        </w:rPr>
        <w:t xml:space="preserve">care </w:t>
      </w:r>
      <w:r w:rsidRPr="002C04B2" w:rsidR="00F10237">
        <w:rPr>
          <w:rFonts w:cs="Arial"/>
        </w:rPr>
        <w:t>minute</w:t>
      </w:r>
      <w:r w:rsidRPr="002C04B2" w:rsidR="00EE6164">
        <w:rPr>
          <w:rFonts w:cs="Arial"/>
        </w:rPr>
        <w:t>s</w:t>
      </w:r>
      <w:r w:rsidRPr="002C04B2" w:rsidR="00F10237">
        <w:rPr>
          <w:rFonts w:cs="Arial"/>
        </w:rPr>
        <w:t xml:space="preserve"> target is met by RNs</w:t>
      </w:r>
      <w:r w:rsidRPr="002C04B2" w:rsidR="00EE6164">
        <w:rPr>
          <w:rFonts w:cs="Arial"/>
        </w:rPr>
        <w:t>.</w:t>
      </w:r>
    </w:p>
    <w:p w:rsidRPr="002C04B2" w:rsidR="00FD47EC" w:rsidP="00485D37" w:rsidRDefault="00312AF2" w14:paraId="582C8234" w14:textId="36276756">
      <w:pPr>
        <w:pStyle w:val="null"/>
        <w:spacing w:before="0" w:beforeAutospacing="0" w:after="0" w:afterAutospacing="0"/>
        <w:rPr>
          <w:rStyle w:val="null1"/>
          <w:rFonts w:eastAsia="Times New Roman" w:cs="Arial"/>
        </w:rPr>
      </w:pPr>
      <w:r w:rsidRPr="002C04B2">
        <w:rPr>
          <w:rFonts w:cs="Arial"/>
          <w:lang w:eastAsia="en-US"/>
        </w:rPr>
        <w:t>The Nursing and Midwifery Board of Australia regulates the nursing profession in Australia</w:t>
      </w:r>
      <w:r w:rsidRPr="002C04B2" w:rsidR="00013659">
        <w:rPr>
          <w:rFonts w:cs="Arial"/>
          <w:lang w:eastAsia="en-US"/>
        </w:rPr>
        <w:t>.</w:t>
      </w:r>
      <w:r w:rsidRPr="002C04B2">
        <w:rPr>
          <w:rFonts w:cs="Arial"/>
          <w:lang w:eastAsia="en-US"/>
        </w:rPr>
        <w:t xml:space="preserve"> </w:t>
      </w:r>
      <w:r w:rsidRPr="002C04B2" w:rsidR="00013659">
        <w:rPr>
          <w:rFonts w:cs="Arial"/>
          <w:lang w:eastAsia="en-US"/>
        </w:rPr>
        <w:t>M</w:t>
      </w:r>
      <w:r w:rsidRPr="002C04B2">
        <w:rPr>
          <w:rFonts w:cs="Arial"/>
          <w:lang w:eastAsia="en-US"/>
        </w:rPr>
        <w:t>ore information on the scope of practice for nurses can be fou</w:t>
      </w:r>
      <w:r w:rsidRPr="002C04B2">
        <w:rPr>
          <w:rFonts w:cs="Arial"/>
        </w:rPr>
        <w:t xml:space="preserve">nd at </w:t>
      </w:r>
      <w:hyperlink w:history="1" r:id="rId100">
        <w:r w:rsidRPr="002C04B2" w:rsidR="005852E4">
          <w:rPr>
            <w:rStyle w:val="Hyperlink"/>
            <w:rFonts w:cs="Arial"/>
          </w:rPr>
          <w:t>Fact sheet: Scope of practice and capabilities of nurses</w:t>
        </w:r>
      </w:hyperlink>
      <w:r w:rsidRPr="002C04B2" w:rsidR="00D13D0D">
        <w:rPr>
          <w:rStyle w:val="null1"/>
          <w:rFonts w:eastAsia="Times New Roman" w:cs="Arial"/>
        </w:rPr>
        <w:t>.</w:t>
      </w:r>
    </w:p>
    <w:p w:rsidRPr="002C04B2" w:rsidR="003B4937" w:rsidP="00264771" w:rsidRDefault="006148AF" w14:paraId="3C19545D" w14:textId="2FFB6E8F">
      <w:pPr>
        <w:rPr>
          <w:rStyle w:val="null1"/>
          <w:rFonts w:cs="Arial"/>
        </w:rPr>
      </w:pPr>
      <w:r w:rsidRPr="002C04B2">
        <w:rPr>
          <w:rFonts w:cs="Arial"/>
        </w:rPr>
        <w:t xml:space="preserve">Note, this adjustment </w:t>
      </w:r>
      <w:r w:rsidRPr="002C04B2" w:rsidR="0048302D">
        <w:rPr>
          <w:rFonts w:cs="Arial"/>
        </w:rPr>
        <w:t>does</w:t>
      </w:r>
      <w:r w:rsidRPr="002C04B2">
        <w:rPr>
          <w:rFonts w:cs="Arial"/>
        </w:rPr>
        <w:t xml:space="preserve"> not impact the way providers </w:t>
      </w:r>
      <w:hyperlink w:history="1" w:anchor="Reporting">
        <w:r w:rsidRPr="002C04B2">
          <w:rPr>
            <w:rStyle w:val="Hyperlink"/>
            <w:rFonts w:cs="Arial"/>
          </w:rPr>
          <w:t>report care time</w:t>
        </w:r>
      </w:hyperlink>
      <w:r w:rsidRPr="002C04B2">
        <w:rPr>
          <w:rFonts w:cs="Arial"/>
        </w:rPr>
        <w:t xml:space="preserve"> through the Quarterly Financial Report (QFR). </w:t>
      </w:r>
      <w:r w:rsidRPr="002C04B2" w:rsidR="00264771">
        <w:rPr>
          <w:rFonts w:cs="Arial"/>
        </w:rPr>
        <w:t>The department’s system</w:t>
      </w:r>
      <w:r w:rsidRPr="002C04B2">
        <w:rPr>
          <w:rFonts w:cs="Arial"/>
        </w:rPr>
        <w:t xml:space="preserve"> will automatically calculate the number of EN minutes that can be attributed to </w:t>
      </w:r>
      <w:r w:rsidRPr="002C04B2" w:rsidR="00264771">
        <w:rPr>
          <w:rFonts w:cs="Arial"/>
        </w:rPr>
        <w:t xml:space="preserve">a </w:t>
      </w:r>
      <w:r w:rsidR="009530DB">
        <w:rPr>
          <w:rFonts w:cs="Arial"/>
        </w:rPr>
        <w:t>hom</w:t>
      </w:r>
      <w:r w:rsidR="00C3389B">
        <w:rPr>
          <w:rFonts w:cs="Arial"/>
        </w:rPr>
        <w:t>e</w:t>
      </w:r>
      <w:r w:rsidRPr="002C04B2" w:rsidR="00264771">
        <w:rPr>
          <w:rFonts w:cs="Arial"/>
        </w:rPr>
        <w:t xml:space="preserve">’s </w:t>
      </w:r>
      <w:r w:rsidRPr="002C04B2">
        <w:rPr>
          <w:rFonts w:cs="Arial"/>
        </w:rPr>
        <w:t xml:space="preserve">RN </w:t>
      </w:r>
      <w:r w:rsidRPr="002C04B2" w:rsidR="00264771">
        <w:rPr>
          <w:rFonts w:cs="Arial"/>
        </w:rPr>
        <w:t>target</w:t>
      </w:r>
      <w:r w:rsidRPr="002C04B2">
        <w:rPr>
          <w:rFonts w:cs="Arial"/>
        </w:rPr>
        <w:t>. This means all EN care time must continue to be reported in the EN category of the QFR.</w:t>
      </w:r>
    </w:p>
    <w:p w:rsidRPr="002C04B2" w:rsidR="00FD47EC" w:rsidP="00264771" w:rsidRDefault="000A7E25" w14:paraId="360378E3" w14:textId="66EB0781">
      <w:pPr>
        <w:rPr>
          <w:rFonts w:cs="Arial"/>
        </w:rPr>
      </w:pPr>
      <w:r w:rsidRPr="002C04B2">
        <w:rPr>
          <w:rStyle w:val="null1"/>
          <w:rFonts w:eastAsia="Times New Roman" w:cs="Arial"/>
        </w:rPr>
        <w:t xml:space="preserve">See </w:t>
      </w:r>
      <w:hyperlink w:history="1" w:anchor="Appendix4">
        <w:r w:rsidRPr="002C04B2" w:rsidR="000A630F">
          <w:rPr>
            <w:rStyle w:val="Hyperlink"/>
            <w:rFonts w:eastAsia="Times New Roman" w:cs="Arial"/>
          </w:rPr>
          <w:t>A</w:t>
        </w:r>
        <w:r w:rsidRPr="002C04B2">
          <w:rPr>
            <w:rStyle w:val="Hyperlink"/>
            <w:rFonts w:eastAsia="Times New Roman" w:cs="Arial"/>
          </w:rPr>
          <w:t xml:space="preserve">ppendix </w:t>
        </w:r>
        <w:r w:rsidRPr="002C04B2" w:rsidR="000A630F">
          <w:rPr>
            <w:rStyle w:val="Hyperlink"/>
            <w:rFonts w:eastAsia="Times New Roman" w:cs="Arial"/>
          </w:rPr>
          <w:t>4</w:t>
        </w:r>
      </w:hyperlink>
      <w:r w:rsidRPr="002C04B2">
        <w:rPr>
          <w:rStyle w:val="null1"/>
          <w:rFonts w:eastAsia="Times New Roman" w:cs="Arial"/>
        </w:rPr>
        <w:t xml:space="preserve"> for examples of how </w:t>
      </w:r>
      <w:r w:rsidRPr="002C04B2">
        <w:rPr>
          <w:rFonts w:cs="Arial"/>
        </w:rPr>
        <w:t>EN</w:t>
      </w:r>
      <w:r w:rsidRPr="002C04B2">
        <w:rPr>
          <w:rStyle w:val="null1"/>
          <w:rFonts w:eastAsia="Times New Roman" w:cs="Arial"/>
        </w:rPr>
        <w:t xml:space="preserve"> minutes can contribute to the RN </w:t>
      </w:r>
      <w:r w:rsidRPr="002C04B2" w:rsidR="003A6BAF">
        <w:rPr>
          <w:rStyle w:val="null1"/>
          <w:rFonts w:eastAsia="Times New Roman" w:cs="Arial"/>
        </w:rPr>
        <w:t>targets.</w:t>
      </w:r>
    </w:p>
    <w:p w:rsidRPr="002C04B2" w:rsidR="006C58BA" w:rsidP="00157EB4" w:rsidRDefault="007445BB" w14:paraId="3E5FC57A" w14:textId="21793203">
      <w:pPr>
        <w:pStyle w:val="Heading2"/>
        <w:rPr>
          <w:rFonts w:cs="Arial"/>
        </w:rPr>
      </w:pPr>
      <w:bookmarkStart w:name="_Toc174719058" w:id="296"/>
      <w:bookmarkStart w:name="_Toc174719059" w:id="297"/>
      <w:bookmarkStart w:name="_Toc174719060" w:id="298"/>
      <w:bookmarkStart w:name="_Toc174719061" w:id="299"/>
      <w:bookmarkStart w:name="_Care_minutes_by" w:id="300"/>
      <w:bookmarkStart w:name="_Care_minute_allocationss" w:id="301"/>
      <w:bookmarkStart w:name="_Toc151386541" w:id="302"/>
      <w:bookmarkStart w:name="_Toc151387740" w:id="303"/>
      <w:bookmarkStart w:name="_Toc151386542" w:id="304"/>
      <w:bookmarkStart w:name="_Toc151387741" w:id="305"/>
      <w:bookmarkStart w:name="_Toc151386543" w:id="306"/>
      <w:bookmarkStart w:name="_Toc151387742" w:id="307"/>
      <w:bookmarkStart w:name="_Toc151386544" w:id="308"/>
      <w:bookmarkStart w:name="_Toc151387743" w:id="309"/>
      <w:bookmarkStart w:name="_Toc151386545" w:id="310"/>
      <w:bookmarkStart w:name="_Toc151387744" w:id="311"/>
      <w:bookmarkStart w:name="_Toc151386614" w:id="312"/>
      <w:bookmarkStart w:name="_Toc151387813" w:id="313"/>
      <w:bookmarkStart w:name="_Toc151386615" w:id="314"/>
      <w:bookmarkStart w:name="_Toc151387814" w:id="315"/>
      <w:bookmarkStart w:name="_Toc151386616" w:id="316"/>
      <w:bookmarkStart w:name="_Toc151387815" w:id="317"/>
      <w:bookmarkStart w:name="_Toc151386617" w:id="318"/>
      <w:bookmarkStart w:name="_Toc151387816" w:id="319"/>
      <w:bookmarkStart w:name="_Toc151386618" w:id="320"/>
      <w:bookmarkStart w:name="_Toc151387817" w:id="321"/>
      <w:bookmarkStart w:name="_Toc151386619" w:id="322"/>
      <w:bookmarkStart w:name="_Toc151387818" w:id="323"/>
      <w:bookmarkStart w:name="_Toc144289198" w:id="324"/>
      <w:bookmarkStart w:name="_Toc144289199" w:id="325"/>
      <w:bookmarkStart w:name="_Toc144289200" w:id="326"/>
      <w:bookmarkStart w:name="_Toc220923603" w:id="327"/>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2C04B2">
        <w:rPr>
          <w:rFonts w:cs="Arial"/>
        </w:rPr>
        <w:t>Accessing and viewing care minutes targets</w:t>
      </w:r>
      <w:bookmarkEnd w:id="327"/>
      <w:r w:rsidRPr="002C04B2" w:rsidR="00A12A48">
        <w:rPr>
          <w:rFonts w:cs="Arial"/>
        </w:rPr>
        <w:t xml:space="preserve"> </w:t>
      </w:r>
      <w:bookmarkStart w:name="_Hlk145692388" w:id="328"/>
    </w:p>
    <w:p w:rsidRPr="002C04B2" w:rsidR="001E3B4F" w:rsidP="006C58BA" w:rsidRDefault="006C58BA" w14:paraId="66502D47" w14:textId="3AABCE77">
      <w:pPr>
        <w:rPr>
          <w:rFonts w:cs="Arial"/>
        </w:rPr>
      </w:pPr>
      <w:r w:rsidRPr="002C04B2">
        <w:rPr>
          <w:rFonts w:cs="Arial"/>
        </w:rPr>
        <w:t>On the 15</w:t>
      </w:r>
      <w:r w:rsidRPr="002C04B2">
        <w:rPr>
          <w:rFonts w:cs="Arial"/>
          <w:vertAlign w:val="superscript"/>
        </w:rPr>
        <w:t>th</w:t>
      </w:r>
      <w:r w:rsidRPr="002C04B2">
        <w:rPr>
          <w:rFonts w:cs="Arial"/>
        </w:rPr>
        <w:t xml:space="preserve"> day of the month prior to the start of the performance quarter, the department uses the method set out in section </w:t>
      </w:r>
      <w:r w:rsidR="00BF0967">
        <w:rPr>
          <w:rFonts w:cs="Arial"/>
        </w:rPr>
        <w:t>176</w:t>
      </w:r>
      <w:r w:rsidR="00DA1AB7">
        <w:rPr>
          <w:rFonts w:cs="Arial"/>
        </w:rPr>
        <w:t>-20</w:t>
      </w:r>
      <w:r w:rsidR="00BF0967">
        <w:rPr>
          <w:rFonts w:cs="Arial"/>
        </w:rPr>
        <w:t xml:space="preserve"> </w:t>
      </w:r>
      <w:r w:rsidRPr="002C04B2">
        <w:rPr>
          <w:rFonts w:cs="Arial"/>
        </w:rPr>
        <w:t xml:space="preserve">of the </w:t>
      </w:r>
      <w:hyperlink w:history="1" r:id="rId101">
        <w:r w:rsidRPr="005F2B93" w:rsidR="00975F21">
          <w:rPr>
            <w:rStyle w:val="Hyperlink"/>
            <w:rFonts w:cs="Arial"/>
          </w:rPr>
          <w:t>Aged Care Rules 2025</w:t>
        </w:r>
      </w:hyperlink>
      <w:r w:rsidR="00975F21">
        <w:rPr>
          <w:rFonts w:cs="Arial"/>
        </w:rPr>
        <w:t xml:space="preserve"> </w:t>
      </w:r>
      <w:r w:rsidRPr="002C04B2">
        <w:rPr>
          <w:rFonts w:cs="Arial"/>
        </w:rPr>
        <w:t xml:space="preserve">to work out the care minutes </w:t>
      </w:r>
      <w:r w:rsidRPr="002C04B2" w:rsidR="00E342C6">
        <w:rPr>
          <w:rFonts w:cs="Arial"/>
        </w:rPr>
        <w:t xml:space="preserve">targets </w:t>
      </w:r>
      <w:r w:rsidRPr="002C04B2">
        <w:rPr>
          <w:rFonts w:cs="Arial"/>
        </w:rPr>
        <w:t xml:space="preserve">for each </w:t>
      </w:r>
      <w:r w:rsidR="00702BFE">
        <w:rPr>
          <w:rFonts w:cs="Arial"/>
        </w:rPr>
        <w:t>hom</w:t>
      </w:r>
      <w:r w:rsidRPr="002C04B2">
        <w:rPr>
          <w:rFonts w:cs="Arial"/>
        </w:rPr>
        <w:t xml:space="preserve">e. </w:t>
      </w:r>
    </w:p>
    <w:p w:rsidRPr="002C04B2" w:rsidR="00C85012" w:rsidP="006C58BA" w:rsidRDefault="006C58BA" w14:paraId="3F7B5563" w14:textId="6C1C854B">
      <w:pPr>
        <w:rPr>
          <w:rFonts w:cs="Arial"/>
        </w:rPr>
      </w:pPr>
      <w:r w:rsidRPr="002C04B2">
        <w:rPr>
          <w:rFonts w:cs="Arial"/>
        </w:rPr>
        <w:t xml:space="preserve">The department performs quality assurance </w:t>
      </w:r>
      <w:r w:rsidRPr="002C04B2" w:rsidR="000249C0">
        <w:rPr>
          <w:rFonts w:cs="Arial"/>
        </w:rPr>
        <w:t xml:space="preserve">checks </w:t>
      </w:r>
      <w:r w:rsidRPr="002C04B2">
        <w:rPr>
          <w:rFonts w:cs="Arial"/>
        </w:rPr>
        <w:t>on th</w:t>
      </w:r>
      <w:r w:rsidRPr="002C04B2" w:rsidR="000D699E">
        <w:rPr>
          <w:rFonts w:cs="Arial"/>
        </w:rPr>
        <w:t>e</w:t>
      </w:r>
      <w:r w:rsidRPr="002C04B2">
        <w:rPr>
          <w:rFonts w:cs="Arial"/>
        </w:rPr>
        <w:t xml:space="preserve"> data before publishing </w:t>
      </w:r>
      <w:r w:rsidRPr="002C04B2" w:rsidR="00287985">
        <w:rPr>
          <w:rFonts w:cs="Arial"/>
        </w:rPr>
        <w:t>the</w:t>
      </w:r>
      <w:r w:rsidRPr="002C04B2" w:rsidR="000D699E">
        <w:rPr>
          <w:rFonts w:cs="Arial"/>
        </w:rPr>
        <w:t xml:space="preserve"> targets</w:t>
      </w:r>
      <w:r w:rsidRPr="002C04B2" w:rsidR="00287985">
        <w:rPr>
          <w:rFonts w:cs="Arial"/>
        </w:rPr>
        <w:t xml:space="preserve"> </w:t>
      </w:r>
      <w:r w:rsidRPr="002C04B2">
        <w:rPr>
          <w:rFonts w:cs="Arial"/>
        </w:rPr>
        <w:t xml:space="preserve">on the </w:t>
      </w:r>
      <w:hyperlink w:history="1" r:id="rId102">
        <w:r w:rsidRPr="002C04B2">
          <w:rPr>
            <w:rStyle w:val="Hyperlink"/>
            <w:rFonts w:cs="Arial"/>
          </w:rPr>
          <w:t>Government Provider Management System</w:t>
        </w:r>
      </w:hyperlink>
      <w:r w:rsidRPr="002C04B2">
        <w:rPr>
          <w:rFonts w:cs="Arial"/>
        </w:rPr>
        <w:t xml:space="preserve"> (GPMS)</w:t>
      </w:r>
      <w:r w:rsidR="00C9169A">
        <w:rPr>
          <w:rFonts w:cs="Arial"/>
        </w:rPr>
        <w:t xml:space="preserve"> approved provider portal</w:t>
      </w:r>
      <w:r w:rsidRPr="002C04B2">
        <w:rPr>
          <w:rFonts w:cs="Arial"/>
        </w:rPr>
        <w:t>, prior to the start of the performance quarter.</w:t>
      </w:r>
    </w:p>
    <w:p w:rsidRPr="002C04B2" w:rsidR="0030403B" w:rsidP="0030403B" w:rsidRDefault="001E3B4F" w14:paraId="1D833088" w14:textId="3A902064">
      <w:pPr>
        <w:rPr>
          <w:rFonts w:cs="Arial"/>
        </w:rPr>
      </w:pPr>
      <w:r w:rsidRPr="002C04B2">
        <w:rPr>
          <w:rFonts w:cs="Arial"/>
        </w:rPr>
        <w:t>The same</w:t>
      </w:r>
      <w:r w:rsidRPr="002C04B2" w:rsidR="00E33622">
        <w:rPr>
          <w:rFonts w:cs="Arial"/>
        </w:rPr>
        <w:t xml:space="preserve"> care minutes </w:t>
      </w:r>
      <w:r w:rsidRPr="002C04B2" w:rsidR="00EB4197">
        <w:rPr>
          <w:rFonts w:cs="Arial"/>
        </w:rPr>
        <w:t xml:space="preserve">target </w:t>
      </w:r>
      <w:r w:rsidRPr="002C04B2" w:rsidR="00E33622">
        <w:rPr>
          <w:rFonts w:cs="Arial"/>
        </w:rPr>
        <w:t xml:space="preserve">information </w:t>
      </w:r>
      <w:r w:rsidRPr="002C04B2" w:rsidR="00C85012">
        <w:rPr>
          <w:rFonts w:cs="Arial"/>
        </w:rPr>
        <w:t xml:space="preserve">is also </w:t>
      </w:r>
      <w:r w:rsidRPr="002C04B2" w:rsidR="008E4DF9">
        <w:rPr>
          <w:rFonts w:cs="Arial"/>
        </w:rPr>
        <w:t xml:space="preserve">published </w:t>
      </w:r>
      <w:r w:rsidRPr="002C04B2" w:rsidR="00C85012">
        <w:rPr>
          <w:rFonts w:cs="Arial"/>
        </w:rPr>
        <w:t>on</w:t>
      </w:r>
      <w:r w:rsidRPr="002C04B2" w:rsidR="00877B5D">
        <w:rPr>
          <w:rFonts w:cs="Arial"/>
        </w:rPr>
        <w:t xml:space="preserve"> the</w:t>
      </w:r>
      <w:bookmarkEnd w:id="328"/>
      <w:r w:rsidRPr="002C04B2" w:rsidR="007A0E6C">
        <w:rPr>
          <w:rFonts w:cs="Arial"/>
          <w:lang w:eastAsia="en-AU"/>
        </w:rPr>
        <w:t xml:space="preserve"> department’s</w:t>
      </w:r>
      <w:r w:rsidR="00792916">
        <w:t xml:space="preserve"> </w:t>
      </w:r>
      <w:hyperlink w:history="1" r:id="rId103">
        <w:r w:rsidR="00EC1843">
          <w:rPr>
            <w:rStyle w:val="Hyperlink"/>
          </w:rPr>
          <w:t>website</w:t>
        </w:r>
      </w:hyperlink>
      <w:r w:rsidRPr="002C04B2" w:rsidR="00686FAA">
        <w:rPr>
          <w:rFonts w:cs="Arial"/>
          <w:lang w:eastAsia="en-AU"/>
        </w:rPr>
        <w:t xml:space="preserve"> </w:t>
      </w:r>
      <w:r w:rsidRPr="002C04B2" w:rsidR="00327895">
        <w:rPr>
          <w:rFonts w:cs="Arial"/>
        </w:rPr>
        <w:t xml:space="preserve">so that </w:t>
      </w:r>
      <w:r w:rsidRPr="002C04B2" w:rsidR="00BB39A1">
        <w:rPr>
          <w:rFonts w:cs="Arial"/>
        </w:rPr>
        <w:t>aged care residents, their family members and other interested members can see the</w:t>
      </w:r>
      <w:r w:rsidRPr="002C04B2" w:rsidR="00A12A48">
        <w:rPr>
          <w:rFonts w:cs="Arial"/>
        </w:rPr>
        <w:t xml:space="preserve"> </w:t>
      </w:r>
      <w:r w:rsidR="000D1CE4">
        <w:rPr>
          <w:rFonts w:cs="Arial"/>
        </w:rPr>
        <w:t>home</w:t>
      </w:r>
      <w:r w:rsidRPr="002C04B2" w:rsidR="00686FAA">
        <w:rPr>
          <w:rFonts w:cs="Arial"/>
        </w:rPr>
        <w:t>’</w:t>
      </w:r>
      <w:r w:rsidRPr="002C04B2" w:rsidR="00A12A48">
        <w:rPr>
          <w:rFonts w:cs="Arial"/>
        </w:rPr>
        <w:t>s current care minute targets.</w:t>
      </w:r>
    </w:p>
    <w:p w:rsidRPr="002C04B2" w:rsidR="006D5B18" w:rsidP="00157EB4" w:rsidRDefault="006D5B18" w14:paraId="0FBC2D89" w14:textId="12BF687D">
      <w:pPr>
        <w:pStyle w:val="Heading2"/>
        <w:rPr>
          <w:rFonts w:cs="Arial"/>
        </w:rPr>
      </w:pPr>
      <w:bookmarkStart w:name="_Toc174719064" w:id="329"/>
      <w:bookmarkStart w:name="_Toc220923604" w:id="330"/>
      <w:bookmarkEnd w:id="329"/>
      <w:r w:rsidRPr="002C04B2">
        <w:rPr>
          <w:rFonts w:cs="Arial"/>
        </w:rPr>
        <w:t>Accessing care minutes performance information</w:t>
      </w:r>
      <w:bookmarkEnd w:id="330"/>
    </w:p>
    <w:p w:rsidR="00294459" w:rsidP="00EA0198" w:rsidRDefault="00DF2EFA" w14:paraId="61A7407F" w14:textId="43A5B5A3">
      <w:pPr>
        <w:rPr>
          <w:rFonts w:cs="Arial"/>
        </w:rPr>
      </w:pPr>
      <w:r>
        <w:rPr>
          <w:rFonts w:cs="Arial"/>
        </w:rPr>
        <w:t>C</w:t>
      </w:r>
      <w:r w:rsidRPr="002C04B2" w:rsidR="00A12A48">
        <w:rPr>
          <w:rFonts w:cs="Arial"/>
        </w:rPr>
        <w:t>are minutes performance</w:t>
      </w:r>
      <w:r>
        <w:rPr>
          <w:rFonts w:cs="Arial"/>
        </w:rPr>
        <w:t xml:space="preserve"> information for each aged care home</w:t>
      </w:r>
      <w:r w:rsidRPr="002C04B2" w:rsidR="00DF62B0">
        <w:rPr>
          <w:rFonts w:cs="Arial"/>
        </w:rPr>
        <w:t xml:space="preserve"> is</w:t>
      </w:r>
      <w:r w:rsidRPr="002C04B2" w:rsidR="00A12A48">
        <w:rPr>
          <w:rFonts w:cs="Arial"/>
        </w:rPr>
        <w:t xml:space="preserve"> published on the My Aged Care </w:t>
      </w:r>
      <w:hyperlink w:history="1" r:id="rId104">
        <w:r w:rsidRPr="002C04B2" w:rsidR="00A12A48">
          <w:rPr>
            <w:rStyle w:val="Hyperlink"/>
            <w:rFonts w:cs="Arial"/>
          </w:rPr>
          <w:t>Find a Provider</w:t>
        </w:r>
      </w:hyperlink>
      <w:r w:rsidRPr="002C04B2" w:rsidR="00AD4799">
        <w:rPr>
          <w:rFonts w:cs="Arial"/>
        </w:rPr>
        <w:t xml:space="preserve"> as part of each </w:t>
      </w:r>
      <w:r w:rsidR="006A749D">
        <w:rPr>
          <w:rFonts w:cs="Arial"/>
        </w:rPr>
        <w:t>hom</w:t>
      </w:r>
      <w:r w:rsidRPr="002C04B2" w:rsidR="00AD4799">
        <w:rPr>
          <w:rFonts w:cs="Arial"/>
        </w:rPr>
        <w:t>es Staffing Star Rating page.</w:t>
      </w:r>
      <w:r w:rsidR="00EA0198">
        <w:rPr>
          <w:rFonts w:cs="Arial"/>
        </w:rPr>
        <w:t xml:space="preserve"> </w:t>
      </w:r>
    </w:p>
    <w:p w:rsidRPr="002C04B2" w:rsidR="00A6064F" w:rsidP="007445BB" w:rsidRDefault="00EA0198" w14:paraId="2B64835D" w14:textId="5AACAC7A">
      <w:pPr>
        <w:rPr>
          <w:rFonts w:cs="Arial"/>
        </w:rPr>
      </w:pPr>
      <w:r>
        <w:rPr>
          <w:rFonts w:cs="Arial"/>
        </w:rPr>
        <w:t xml:space="preserve">Care minutes performance </w:t>
      </w:r>
      <w:r w:rsidRPr="002C04B2" w:rsidR="00A6064F">
        <w:rPr>
          <w:rFonts w:cs="Arial"/>
        </w:rPr>
        <w:t>against their care minutes targets</w:t>
      </w:r>
      <w:r w:rsidR="00294459">
        <w:rPr>
          <w:rFonts w:cs="Arial"/>
        </w:rPr>
        <w:t xml:space="preserve"> also directly informs each home’s </w:t>
      </w:r>
      <w:r w:rsidRPr="002C04B2" w:rsidR="00A6064F">
        <w:rPr>
          <w:rFonts w:cs="Arial"/>
        </w:rPr>
        <w:t xml:space="preserve">Staffing Star Rating, which contributes to the </w:t>
      </w:r>
      <w:r w:rsidR="00294459">
        <w:rPr>
          <w:rFonts w:cs="Arial"/>
        </w:rPr>
        <w:t xml:space="preserve">home’s </w:t>
      </w:r>
      <w:r w:rsidR="00A6064F">
        <w:rPr>
          <w:rFonts w:cs="Arial"/>
        </w:rPr>
        <w:t>O</w:t>
      </w:r>
      <w:r w:rsidRPr="002C04B2" w:rsidR="00A6064F">
        <w:rPr>
          <w:rFonts w:cs="Arial"/>
        </w:rPr>
        <w:t>verall Star Rating.</w:t>
      </w:r>
      <w:r w:rsidR="00A6064F">
        <w:rPr>
          <w:rFonts w:cs="Arial"/>
        </w:rPr>
        <w:t xml:space="preserve"> </w:t>
      </w:r>
    </w:p>
    <w:p w:rsidRPr="002C04B2" w:rsidR="00A664E7" w:rsidP="007445BB" w:rsidRDefault="00A664E7" w14:paraId="43DD8BA2" w14:textId="5EDEC728">
      <w:pPr>
        <w:rPr>
          <w:rFonts w:cs="Arial"/>
        </w:rPr>
      </w:pPr>
      <w:r w:rsidRPr="002C04B2">
        <w:rPr>
          <w:rFonts w:cs="Arial"/>
        </w:rPr>
        <w:t xml:space="preserve">Information </w:t>
      </w:r>
      <w:r w:rsidRPr="002C04B2" w:rsidR="00524408">
        <w:rPr>
          <w:rFonts w:cs="Arial"/>
        </w:rPr>
        <w:t xml:space="preserve">about </w:t>
      </w:r>
      <w:hyperlink w:history="1" r:id="rId105">
        <w:r w:rsidRPr="002C04B2" w:rsidR="00524408">
          <w:rPr>
            <w:rStyle w:val="Hyperlink"/>
            <w:rFonts w:cs="Arial"/>
          </w:rPr>
          <w:t>care minutes performance in residential aged care</w:t>
        </w:r>
      </w:hyperlink>
      <w:r w:rsidRPr="002C04B2" w:rsidR="00524408">
        <w:rPr>
          <w:rFonts w:cs="Arial"/>
        </w:rPr>
        <w:t xml:space="preserve"> </w:t>
      </w:r>
      <w:r w:rsidRPr="002C04B2">
        <w:rPr>
          <w:rFonts w:cs="Arial"/>
        </w:rPr>
        <w:t xml:space="preserve">is also available on the </w:t>
      </w:r>
      <w:r w:rsidRPr="002C04B2" w:rsidR="00524408">
        <w:rPr>
          <w:rFonts w:cs="Arial"/>
        </w:rPr>
        <w:t>department website.</w:t>
      </w:r>
    </w:p>
    <w:p w:rsidRPr="002C04B2" w:rsidR="005E6B5D" w:rsidP="00157EB4" w:rsidRDefault="005E6B5D" w14:paraId="523C0C4A" w14:textId="0F8FBD1C">
      <w:pPr>
        <w:pStyle w:val="Heading2"/>
        <w:rPr>
          <w:rFonts w:cs="Arial"/>
        </w:rPr>
      </w:pPr>
      <w:bookmarkStart w:name="_Toc176360732" w:id="331"/>
      <w:bookmarkStart w:name="_Toc176360815" w:id="332"/>
      <w:bookmarkStart w:name="_Toc174719066" w:id="333"/>
      <w:bookmarkStart w:name="_Toc174719067" w:id="334"/>
      <w:bookmarkStart w:name="_Toc174719068" w:id="335"/>
      <w:bookmarkStart w:name="_Toc174719069" w:id="336"/>
      <w:bookmarkStart w:name="_Toc174719070" w:id="337"/>
      <w:bookmarkStart w:name="_Toc144289204" w:id="338"/>
      <w:bookmarkStart w:name="_Toc146873026" w:id="339"/>
      <w:bookmarkStart w:name="_Toc146873119" w:id="340"/>
      <w:bookmarkStart w:name="_Toc122301064" w:id="341"/>
      <w:bookmarkStart w:name="_Toc122301065" w:id="342"/>
      <w:bookmarkStart w:name="_Toc122301066" w:id="343"/>
      <w:bookmarkStart w:name="_Toc122013723" w:id="344"/>
      <w:bookmarkStart w:name="_Toc122301067" w:id="345"/>
      <w:bookmarkStart w:name="_Toc220923605" w:id="346"/>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2C04B2">
        <w:rPr>
          <w:rFonts w:cs="Arial"/>
        </w:rPr>
        <w:t>Publication of EN care minutes</w:t>
      </w:r>
      <w:bookmarkEnd w:id="346"/>
    </w:p>
    <w:p w:rsidRPr="002C04B2" w:rsidR="005E6B5D" w:rsidP="005E6B5D" w:rsidRDefault="4634D5D2" w14:paraId="18569CBD" w14:textId="01C4063E">
      <w:pPr>
        <w:rPr>
          <w:rFonts w:cs="Arial"/>
        </w:rPr>
      </w:pPr>
      <w:r w:rsidRPr="002C04B2">
        <w:rPr>
          <w:rFonts w:cs="Arial"/>
        </w:rPr>
        <w:t>C</w:t>
      </w:r>
      <w:r w:rsidRPr="002C04B2" w:rsidR="02306A59">
        <w:rPr>
          <w:rFonts w:cs="Arial"/>
        </w:rPr>
        <w:t xml:space="preserve">are minutes </w:t>
      </w:r>
      <w:r w:rsidRPr="002C04B2">
        <w:rPr>
          <w:rFonts w:cs="Arial"/>
        </w:rPr>
        <w:t xml:space="preserve">specifically </w:t>
      </w:r>
      <w:r w:rsidRPr="002C04B2" w:rsidR="02306A59">
        <w:rPr>
          <w:rFonts w:cs="Arial"/>
        </w:rPr>
        <w:t>delivered by E</w:t>
      </w:r>
      <w:r w:rsidRPr="002C04B2" w:rsidR="17711009">
        <w:rPr>
          <w:rFonts w:cs="Arial"/>
        </w:rPr>
        <w:t>N</w:t>
      </w:r>
      <w:r w:rsidRPr="002C04B2" w:rsidR="02306A59">
        <w:rPr>
          <w:rFonts w:cs="Arial"/>
        </w:rPr>
        <w:t xml:space="preserve">s </w:t>
      </w:r>
      <w:r w:rsidRPr="002C04B2">
        <w:rPr>
          <w:rFonts w:cs="Arial"/>
        </w:rPr>
        <w:t>are</w:t>
      </w:r>
      <w:r w:rsidRPr="002C04B2" w:rsidR="02306A59">
        <w:rPr>
          <w:rFonts w:cs="Arial"/>
        </w:rPr>
        <w:t xml:space="preserve"> published </w:t>
      </w:r>
      <w:r w:rsidRPr="002C04B2" w:rsidR="02306A59">
        <w:rPr>
          <w:rFonts w:cs="Arial"/>
          <w:u w:val="single"/>
        </w:rPr>
        <w:t>alongside</w:t>
      </w:r>
      <w:r w:rsidRPr="002C04B2" w:rsidR="02306A59">
        <w:rPr>
          <w:rFonts w:cs="Arial"/>
        </w:rPr>
        <w:t xml:space="preserve"> Star Ratings on the Staffing page via the My Aged Care </w:t>
      </w:r>
      <w:hyperlink w:history="1" r:id="rId106">
        <w:r w:rsidR="00C15029">
          <w:rPr>
            <w:rStyle w:val="Hyperlink"/>
            <w:rFonts w:cs="Arial"/>
          </w:rPr>
          <w:t>Find a Provider</w:t>
        </w:r>
      </w:hyperlink>
      <w:r w:rsidRPr="002C04B2" w:rsidR="02306A59">
        <w:rPr>
          <w:rFonts w:cs="Arial"/>
        </w:rPr>
        <w:t xml:space="preserve"> tool</w:t>
      </w:r>
      <w:r w:rsidR="00373859">
        <w:rPr>
          <w:rFonts w:cs="Arial"/>
        </w:rPr>
        <w:t xml:space="preserve">. </w:t>
      </w:r>
    </w:p>
    <w:p w:rsidRPr="002C04B2" w:rsidR="005E6B5D" w:rsidP="005E6B5D" w:rsidRDefault="005E6B5D" w14:paraId="48864699" w14:textId="64639898">
      <w:pPr>
        <w:rPr>
          <w:rFonts w:cs="Arial"/>
        </w:rPr>
      </w:pPr>
      <w:r w:rsidRPr="002C04B2">
        <w:rPr>
          <w:rFonts w:cs="Arial"/>
        </w:rPr>
        <w:t xml:space="preserve">The publication of EN care minutes delivered is </w:t>
      </w:r>
      <w:r w:rsidRPr="002C04B2">
        <w:rPr>
          <w:rFonts w:cs="Arial"/>
          <w:b/>
          <w:bCs/>
        </w:rPr>
        <w:t>not</w:t>
      </w:r>
      <w:r w:rsidRPr="002C04B2">
        <w:rPr>
          <w:rFonts w:cs="Arial"/>
        </w:rPr>
        <w:t xml:space="preserve"> an indicator that </w:t>
      </w:r>
      <w:r w:rsidR="002D0D09">
        <w:rPr>
          <w:rFonts w:cs="Arial"/>
        </w:rPr>
        <w:t xml:space="preserve">there are </w:t>
      </w:r>
      <w:r w:rsidRPr="002C04B2">
        <w:rPr>
          <w:rFonts w:cs="Arial"/>
        </w:rPr>
        <w:t>EN specific targets, but to provide transparency for older people and their representative</w:t>
      </w:r>
      <w:r w:rsidRPr="002C04B2" w:rsidR="00BC4D2B">
        <w:rPr>
          <w:rFonts w:cs="Arial"/>
        </w:rPr>
        <w:t>s</w:t>
      </w:r>
      <w:r w:rsidRPr="002C04B2">
        <w:rPr>
          <w:rFonts w:cs="Arial"/>
        </w:rPr>
        <w:t xml:space="preserve"> when comparing</w:t>
      </w:r>
      <w:r w:rsidR="00DD5B0B">
        <w:rPr>
          <w:rFonts w:cs="Arial"/>
        </w:rPr>
        <w:t xml:space="preserve"> hom</w:t>
      </w:r>
      <w:r w:rsidRPr="002C04B2">
        <w:rPr>
          <w:rFonts w:cs="Arial"/>
        </w:rPr>
        <w:t>es and will support providers to monitor, compare and improve their care delivery.</w:t>
      </w:r>
    </w:p>
    <w:p w:rsidRPr="002C04B2" w:rsidR="00FE5881" w:rsidP="00485D37" w:rsidRDefault="005E6B5D" w14:paraId="4B657D32" w14:textId="5BE1F5FB">
      <w:pPr>
        <w:rPr>
          <w:rFonts w:cs="Arial"/>
        </w:rPr>
      </w:pPr>
      <w:r w:rsidRPr="002C04B2">
        <w:rPr>
          <w:rFonts w:cs="Arial"/>
        </w:rPr>
        <w:t>Care time delivered by E</w:t>
      </w:r>
      <w:r w:rsidRPr="002C04B2" w:rsidR="008361E1">
        <w:rPr>
          <w:rFonts w:cs="Arial"/>
        </w:rPr>
        <w:t>N</w:t>
      </w:r>
      <w:r w:rsidRPr="002C04B2">
        <w:rPr>
          <w:rFonts w:cs="Arial"/>
        </w:rPr>
        <w:t xml:space="preserve">s will continue to contribute towards the overall </w:t>
      </w:r>
      <w:r w:rsidR="005D311B">
        <w:rPr>
          <w:rFonts w:cs="Arial"/>
        </w:rPr>
        <w:t>home</w:t>
      </w:r>
      <w:r w:rsidRPr="002C04B2">
        <w:rPr>
          <w:rFonts w:cs="Arial"/>
        </w:rPr>
        <w:t>-level care minutes</w:t>
      </w:r>
      <w:r w:rsidRPr="002C04B2" w:rsidR="00CF6C20">
        <w:rPr>
          <w:rFonts w:cs="Arial"/>
        </w:rPr>
        <w:t xml:space="preserve">, including up to 10% of </w:t>
      </w:r>
      <w:r w:rsidRPr="002C04B2" w:rsidR="00D01636">
        <w:rPr>
          <w:rFonts w:cs="Arial"/>
        </w:rPr>
        <w:t>the RN target</w:t>
      </w:r>
      <w:r w:rsidRPr="002C04B2" w:rsidR="00AA5EA4">
        <w:rPr>
          <w:rFonts w:cs="Arial"/>
        </w:rPr>
        <w:t xml:space="preserve"> from 1 October 2024</w:t>
      </w:r>
      <w:r w:rsidRPr="002C04B2" w:rsidR="002A1293">
        <w:rPr>
          <w:rFonts w:cs="Arial"/>
        </w:rPr>
        <w:t xml:space="preserve">. </w:t>
      </w:r>
      <w:r w:rsidRPr="002C04B2">
        <w:rPr>
          <w:rFonts w:cs="Arial"/>
        </w:rPr>
        <w:t xml:space="preserve"> </w:t>
      </w:r>
    </w:p>
    <w:p w:rsidRPr="002C04B2" w:rsidR="00D348DA" w:rsidP="00D348DA" w:rsidRDefault="00D348DA" w14:paraId="74464C42" w14:textId="77777777">
      <w:pPr>
        <w:pStyle w:val="CoverSubtitle"/>
        <w:spacing w:before="1320"/>
        <w:rPr>
          <w:rFonts w:ascii="Arial" w:hAnsi="Arial" w:cs="Arial"/>
        </w:rPr>
        <w:sectPr w:rsidRPr="002C04B2" w:rsidR="00D348DA" w:rsidSect="007C3F31">
          <w:pgSz w:w="11906" w:h="16838" w:orient="portrait"/>
          <w:pgMar w:top="1440" w:right="1440" w:bottom="1440" w:left="1440" w:header="708" w:footer="708" w:gutter="0"/>
          <w:cols w:space="708"/>
          <w:docGrid w:linePitch="360"/>
        </w:sectPr>
      </w:pPr>
      <w:bookmarkStart w:name="_Co-located_services" w:id="347"/>
      <w:bookmarkStart w:name="_Toc128468878" w:id="348"/>
      <w:bookmarkStart w:name="_Toc128475787" w:id="349"/>
      <w:bookmarkStart w:name="_Toc144280275" w:id="350"/>
      <w:bookmarkStart w:name="_Toc144289219" w:id="351"/>
      <w:bookmarkEnd w:id="347"/>
      <w:bookmarkEnd w:id="348"/>
      <w:bookmarkEnd w:id="349"/>
      <w:bookmarkEnd w:id="350"/>
      <w:bookmarkEnd w:id="351"/>
    </w:p>
    <w:bookmarkStart w:name="_Toc220923606" w:id="352"/>
    <w:p w:rsidRPr="002C04B2" w:rsidR="0074261C" w:rsidP="00485D37" w:rsidRDefault="00DF1424" w14:paraId="4DFF7376" w14:textId="06A67435">
      <w:pPr>
        <w:pStyle w:val="CoverSubtitle"/>
        <w:spacing w:before="0"/>
        <w:rPr>
          <w:rFonts w:ascii="Arial" w:hAnsi="Arial" w:cs="Arial"/>
        </w:rPr>
        <w:sectPr w:rsidRPr="002C04B2" w:rsidR="0074261C" w:rsidSect="007C3F31">
          <w:pgSz w:w="11906" w:h="16838" w:orient="portrait"/>
          <w:pgMar w:top="1440" w:right="1440" w:bottom="1440" w:left="1440" w:header="708" w:footer="708" w:gutter="0"/>
          <w:cols w:space="708"/>
          <w:docGrid w:linePitch="360"/>
        </w:sectPr>
      </w:pPr>
      <w:r w:rsidRPr="002C04B2">
        <w:rPr>
          <w:rFonts w:ascii="Arial" w:hAnsi="Arial" w:cs="Arial"/>
          <w:noProof/>
          <w:lang w:val="en-AU" w:eastAsia="en-AU"/>
        </w:rPr>
        <mc:AlternateContent>
          <mc:Choice Requires="wps">
            <w:drawing>
              <wp:anchor distT="0" distB="0" distL="114300" distR="114300" simplePos="0" relativeHeight="251658243" behindDoc="1" locked="0" layoutInCell="1" allowOverlap="1" wp14:anchorId="448B03CD" wp14:editId="01980F29">
                <wp:simplePos x="0" y="0"/>
                <wp:positionH relativeFrom="page">
                  <wp:align>left</wp:align>
                </wp:positionH>
                <wp:positionV relativeFrom="paragraph">
                  <wp:posOffset>-909320</wp:posOffset>
                </wp:positionV>
                <wp:extent cx="7556740" cy="12602114"/>
                <wp:effectExtent l="0" t="0" r="25400"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26021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0B847A01">
              <v:rect id="Rectangle 19" style="position:absolute;margin-left:0;margin-top:-71.6pt;width:595pt;height:992.3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3C454D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8YdQIAAHAFAAAOAAAAZHJzL2Uyb0RvYy54bWysVMFu2zAMvQ/YPwi6r7aDpN2COkXQosOA&#10;rg3WDj2rslQLkERNUuJkXz9Kdpyg7TZgWA4KJZKP5DPJ84ut0WQjfFBga1qdlJQIy6FR9rmm3x+u&#10;P3ykJERmG6bBipruRKAXi/fvzjs3FxNoQTfCEwSxYd65mrYxunlRBN4Kw8IJOGFRKcEbFvHqn4vG&#10;sw7RjS4mZXladOAb54GLEPD1qlfSRcaXUvB4J2UQkeiaYm4xnz6fT+ksFuds/uyZaxUf0mD/kIVh&#10;ymLQEeqKRUbWXr2CMop7CCDjCQdTgJSKi1wDVlOVL6q5b5kTuRYkJ7iRpvD/YPnt5t6tPNLQuTAP&#10;KKYqttKb9I/5kW0mazeSJbaRcHw8m81Oz6bIKUddNTktJ1U1TXwWB3/nQ/wswJAk1NTj58gssc1N&#10;iL3p3iSFC6BVc620zpfUAuJSe7Jh+PEY58LGKrvrtfkKTf8+K/E3hM1dk1xyEkdoxaG4LMWdFimG&#10;tt+EJKrBciYZeUR4HTS0rBF/i5kBE7LEKkbsPuvfYPc0DPbJVeS2HZ3LPyXWO48eOTLYODobZcG/&#10;BaCRyiFyb4+UHVGTxCdoditPPPRDExy/VvgZb1iIK+ZxSvDb4+THOzykhq6mMEiUtOB/vvWe7LF5&#10;UUtJh1NX0/BjzbygRH+x2NafqmlqqZgv09nZBC/+WPN0rLFrcwnYGxXuGMezmOyj3ovSg3nEBbFM&#10;UVHFLMfYNeXR7y+Xsd8GuGK4WC6zGY6mY/HG3juewBOrqU0fto/Mu6GXI87BLewnlM1ftHRvmzwt&#10;LNcRpMr9fuB14BvHOjfrsILS3ji+Z6vDolz8AgAA//8DAFBLAwQUAAYACAAAACEAyb9br+IAAAAL&#10;AQAADwAAAGRycy9kb3ducmV2LnhtbEyPwU7DMBBE70j8g7VI3FonJaraEKeqkHpAAokWhMrNiZc4&#10;wl6H2GnSv8c9ldvuzmj2TbGZrGEn7H3rSEA6T4Ah1U611Aj4eN/NVsB8kKSkcYQCzuhhU97eFDJX&#10;bqQ9ng6hYTGEfC4F6BC6nHNfa7TSz12HFLVv11sZ4to3XPVyjOHW8EWSLLmVLcUPWnb4pLH+OQxW&#10;wKfdH7/82bzsfl/1WD13cvs2LIW4v5u2j8ACTuFqhgt+RIcyMlVuIOWZERCLBAGzNHtYALvo6TqJ&#10;typOqyzNgJcF/9+h/AMAAP//AwBQSwECLQAUAAYACAAAACEAtoM4kv4AAADhAQAAEwAAAAAAAAAA&#10;AAAAAAAAAAAAW0NvbnRlbnRfVHlwZXNdLnhtbFBLAQItABQABgAIAAAAIQA4/SH/1gAAAJQBAAAL&#10;AAAAAAAAAAAAAAAAAC8BAABfcmVscy8ucmVsc1BLAQItABQABgAIAAAAIQCAMt8YdQIAAHAFAAAO&#10;AAAAAAAAAAAAAAAAAC4CAABkcnMvZTJvRG9jLnhtbFBLAQItABQABgAIAAAAIQDJv1uv4gAAAAsB&#10;AAAPAAAAAAAAAAAAAAAAAM8EAABkcnMvZG93bnJldi54bWxQSwUGAAAAAAQABADzAAAA3gUAAAAA&#10;">
                <w10:wrap anchorx="page"/>
              </v:rect>
            </w:pict>
          </mc:Fallback>
        </mc:AlternateContent>
      </w:r>
      <w:r w:rsidRPr="002C04B2" w:rsidR="00DF5E82">
        <w:rPr>
          <w:rFonts w:ascii="Arial" w:hAnsi="Arial" w:cs="Arial"/>
        </w:rPr>
        <w:t xml:space="preserve">Section </w:t>
      </w:r>
      <w:r w:rsidR="00F05116">
        <w:rPr>
          <w:rFonts w:ascii="Arial" w:hAnsi="Arial" w:cs="Arial"/>
        </w:rPr>
        <w:t>6</w:t>
      </w:r>
      <w:r w:rsidRPr="002C04B2" w:rsidR="004F7191">
        <w:rPr>
          <w:rFonts w:ascii="Arial" w:hAnsi="Arial" w:cs="Arial"/>
        </w:rPr>
        <w:t>:</w:t>
      </w:r>
      <w:r w:rsidRPr="002C04B2" w:rsidR="00874D58">
        <w:rPr>
          <w:rFonts w:ascii="Arial" w:hAnsi="Arial" w:cs="Arial"/>
        </w:rPr>
        <w:t xml:space="preserve"> Reporting</w:t>
      </w:r>
      <w:r w:rsidRPr="002C04B2" w:rsidR="00844920">
        <w:rPr>
          <w:rFonts w:ascii="Arial" w:hAnsi="Arial" w:cs="Arial"/>
        </w:rPr>
        <w:t xml:space="preserve"> and </w:t>
      </w:r>
      <w:r w:rsidRPr="002C04B2" w:rsidR="00202513">
        <w:rPr>
          <w:rFonts w:ascii="Arial" w:hAnsi="Arial" w:cs="Arial"/>
        </w:rPr>
        <w:t>quality assurance</w:t>
      </w:r>
      <w:bookmarkEnd w:id="352"/>
      <w:r w:rsidRPr="002C04B2" w:rsidR="00202513">
        <w:rPr>
          <w:rFonts w:ascii="Arial" w:hAnsi="Arial" w:cs="Arial"/>
        </w:rPr>
        <w:t xml:space="preserve">  </w:t>
      </w:r>
    </w:p>
    <w:p w:rsidRPr="002C04B2" w:rsidR="00107B00" w:rsidP="00157EB4" w:rsidRDefault="002D0D09" w14:paraId="5BFD60B7" w14:textId="040C0C62">
      <w:pPr>
        <w:pStyle w:val="Heading1"/>
        <w:rPr>
          <w:rFonts w:cs="Arial"/>
        </w:rPr>
      </w:pPr>
      <w:bookmarkStart w:name="Reporting" w:id="353"/>
      <w:bookmarkStart w:name="_Toc209452850" w:id="354"/>
      <w:bookmarkStart w:name="_Toc209453291" w:id="355"/>
      <w:bookmarkEnd w:id="245"/>
      <w:bookmarkEnd w:id="353"/>
      <w:r>
        <w:rPr>
          <w:rFonts w:cs="Arial"/>
        </w:rPr>
        <w:t xml:space="preserve"> </w:t>
      </w:r>
      <w:bookmarkStart w:name="_Toc211955039" w:id="356"/>
      <w:bookmarkStart w:name="_Toc220923607" w:id="357"/>
      <w:r w:rsidRPr="002C04B2" w:rsidR="00874D58">
        <w:rPr>
          <w:rFonts w:cs="Arial"/>
        </w:rPr>
        <w:t>Reporting</w:t>
      </w:r>
      <w:bookmarkEnd w:id="354"/>
      <w:bookmarkEnd w:id="355"/>
      <w:bookmarkEnd w:id="356"/>
      <w:bookmarkEnd w:id="357"/>
    </w:p>
    <w:p w:rsidRPr="002C04B2" w:rsidR="00D76BCA" w:rsidP="00FE6789" w:rsidRDefault="00D14EF9" w14:paraId="5D0BA82B" w14:textId="1B18C7CF">
      <w:pPr>
        <w:rPr>
          <w:rFonts w:cs="Arial"/>
        </w:rPr>
      </w:pPr>
      <w:r>
        <w:rPr>
          <w:rFonts w:cs="Arial"/>
        </w:rPr>
        <w:t>P</w:t>
      </w:r>
      <w:r w:rsidRPr="002C04B2" w:rsidR="00007982">
        <w:rPr>
          <w:rFonts w:cs="Arial"/>
        </w:rPr>
        <w:t>roviders</w:t>
      </w:r>
      <w:r w:rsidRPr="002C04B2" w:rsidR="00874D58">
        <w:rPr>
          <w:rFonts w:cs="Arial"/>
        </w:rPr>
        <w:t xml:space="preserve"> </w:t>
      </w:r>
      <w:r w:rsidRPr="002C04B2" w:rsidR="002378AB">
        <w:rPr>
          <w:rFonts w:cs="Arial"/>
        </w:rPr>
        <w:t xml:space="preserve">of </w:t>
      </w:r>
      <w:r w:rsidR="00A6064F">
        <w:rPr>
          <w:rFonts w:cs="Arial"/>
        </w:rPr>
        <w:t>aged</w:t>
      </w:r>
      <w:r w:rsidRPr="002C04B2" w:rsidR="00A6064F">
        <w:rPr>
          <w:rFonts w:cs="Arial"/>
        </w:rPr>
        <w:t xml:space="preserve"> </w:t>
      </w:r>
      <w:r w:rsidRPr="002C04B2" w:rsidR="002378AB">
        <w:rPr>
          <w:rFonts w:cs="Arial"/>
        </w:rPr>
        <w:t xml:space="preserve">care </w:t>
      </w:r>
      <w:r w:rsidR="002D0D09">
        <w:rPr>
          <w:rFonts w:cs="Arial"/>
        </w:rPr>
        <w:t>homes</w:t>
      </w:r>
      <w:r w:rsidRPr="002C04B2" w:rsidR="002378AB">
        <w:rPr>
          <w:rFonts w:cs="Arial"/>
        </w:rPr>
        <w:t xml:space="preserve"> </w:t>
      </w:r>
      <w:r w:rsidRPr="002C04B2" w:rsidR="00874D58">
        <w:rPr>
          <w:rFonts w:cs="Arial"/>
        </w:rPr>
        <w:t xml:space="preserve">are required to report care </w:t>
      </w:r>
      <w:r w:rsidRPr="002C04B2" w:rsidR="00B776CE">
        <w:rPr>
          <w:rFonts w:cs="Arial"/>
        </w:rPr>
        <w:t xml:space="preserve">time </w:t>
      </w:r>
      <w:r w:rsidRPr="002C04B2" w:rsidR="002378AB">
        <w:rPr>
          <w:rFonts w:cs="Arial"/>
        </w:rPr>
        <w:t xml:space="preserve">delivered </w:t>
      </w:r>
      <w:r w:rsidR="0041237C">
        <w:rPr>
          <w:rFonts w:cs="Arial"/>
        </w:rPr>
        <w:t>for each aged care home</w:t>
      </w:r>
      <w:r w:rsidRPr="002C04B2" w:rsidR="002378AB">
        <w:rPr>
          <w:rFonts w:cs="Arial"/>
        </w:rPr>
        <w:t xml:space="preserve"> </w:t>
      </w:r>
      <w:r w:rsidRPr="002C04B2" w:rsidR="00874D58">
        <w:rPr>
          <w:rFonts w:cs="Arial"/>
        </w:rPr>
        <w:t>in the Quarterly Financial Report (QFR)</w:t>
      </w:r>
      <w:r w:rsidRPr="002C04B2" w:rsidR="00FF1176">
        <w:rPr>
          <w:rFonts w:cs="Arial"/>
        </w:rPr>
        <w:t xml:space="preserve"> through </w:t>
      </w:r>
      <w:r w:rsidRPr="002C04B2" w:rsidR="00C43D04">
        <w:rPr>
          <w:rFonts w:cs="Arial"/>
        </w:rPr>
        <w:t xml:space="preserve">the </w:t>
      </w:r>
      <w:r w:rsidRPr="002C04B2" w:rsidR="00FF1176">
        <w:rPr>
          <w:rFonts w:cs="Arial"/>
        </w:rPr>
        <w:t>GPMS</w:t>
      </w:r>
      <w:r w:rsidRPr="002C04B2" w:rsidR="00C43D04">
        <w:rPr>
          <w:rFonts w:cs="Arial"/>
        </w:rPr>
        <w:t xml:space="preserve"> portal for each financial quarter</w:t>
      </w:r>
      <w:r w:rsidRPr="002C04B2" w:rsidR="00871E29">
        <w:rPr>
          <w:rFonts w:cs="Arial"/>
        </w:rPr>
        <w:t>.</w:t>
      </w:r>
      <w:r w:rsidRPr="002C04B2" w:rsidR="00D76BCA">
        <w:rPr>
          <w:rFonts w:cs="Arial"/>
        </w:rPr>
        <w:t xml:space="preserve"> The </w:t>
      </w:r>
      <w:r w:rsidRPr="002C04B2" w:rsidR="00DB0647">
        <w:rPr>
          <w:rFonts w:cs="Arial"/>
        </w:rPr>
        <w:t xml:space="preserve">care </w:t>
      </w:r>
      <w:r w:rsidRPr="002C04B2" w:rsidR="00A55ACA">
        <w:rPr>
          <w:rFonts w:cs="Arial"/>
        </w:rPr>
        <w:t xml:space="preserve">time </w:t>
      </w:r>
      <w:r w:rsidRPr="002C04B2" w:rsidR="00DB0647">
        <w:rPr>
          <w:rFonts w:cs="Arial"/>
        </w:rPr>
        <w:t xml:space="preserve">reported in the </w:t>
      </w:r>
      <w:r w:rsidRPr="002C04B2" w:rsidR="00D76BCA">
        <w:rPr>
          <w:rFonts w:cs="Arial"/>
        </w:rPr>
        <w:t xml:space="preserve">QFR is used to assess each </w:t>
      </w:r>
      <w:r w:rsidR="000247C8">
        <w:rPr>
          <w:rFonts w:cs="Arial"/>
        </w:rPr>
        <w:t>home</w:t>
      </w:r>
      <w:r w:rsidRPr="002C04B2" w:rsidR="00D76BCA">
        <w:rPr>
          <w:rFonts w:cs="Arial"/>
        </w:rPr>
        <w:t xml:space="preserve">’s performance against their care minutes </w:t>
      </w:r>
      <w:r w:rsidRPr="002C04B2" w:rsidR="00B12F14">
        <w:rPr>
          <w:rFonts w:cs="Arial"/>
        </w:rPr>
        <w:t>targets</w:t>
      </w:r>
      <w:r w:rsidRPr="002C04B2" w:rsidR="00A664E7">
        <w:rPr>
          <w:rFonts w:cs="Arial"/>
        </w:rPr>
        <w:t>.</w:t>
      </w:r>
    </w:p>
    <w:p w:rsidRPr="002C04B2" w:rsidR="004D509F" w:rsidP="00A13AD0" w:rsidRDefault="004D509F" w14:paraId="233F502A" w14:textId="004B8EF9">
      <w:pPr>
        <w:rPr>
          <w:rFonts w:cs="Arial"/>
        </w:rPr>
      </w:pPr>
      <w:r w:rsidRPr="002C04B2">
        <w:rPr>
          <w:rFonts w:cs="Arial"/>
        </w:rPr>
        <w:t xml:space="preserve">Providers </w:t>
      </w:r>
      <w:r w:rsidRPr="002C04B2" w:rsidR="00B776CE">
        <w:rPr>
          <w:rFonts w:cs="Arial"/>
        </w:rPr>
        <w:t xml:space="preserve">are also required to </w:t>
      </w:r>
      <w:r w:rsidRPr="002C04B2" w:rsidR="00DB0647">
        <w:rPr>
          <w:rFonts w:cs="Arial"/>
        </w:rPr>
        <w:t>separ</w:t>
      </w:r>
      <w:r w:rsidRPr="002C04B2" w:rsidR="00E27045">
        <w:rPr>
          <w:rFonts w:cs="Arial"/>
        </w:rPr>
        <w:t xml:space="preserve">ately </w:t>
      </w:r>
      <w:r w:rsidRPr="002C04B2" w:rsidR="00B776CE">
        <w:rPr>
          <w:rFonts w:cs="Arial"/>
        </w:rPr>
        <w:t xml:space="preserve">report </w:t>
      </w:r>
      <w:r w:rsidR="00AB6556">
        <w:rPr>
          <w:rFonts w:cs="Arial"/>
        </w:rPr>
        <w:t xml:space="preserve">their </w:t>
      </w:r>
      <w:r w:rsidR="0041237C">
        <w:rPr>
          <w:rFonts w:cs="Arial"/>
        </w:rPr>
        <w:t>care time</w:t>
      </w:r>
      <w:r w:rsidR="00DB43C4">
        <w:rPr>
          <w:rFonts w:cs="Arial"/>
        </w:rPr>
        <w:t xml:space="preserve"> at the end of the financial year through the </w:t>
      </w:r>
    </w:p>
    <w:p w:rsidR="00094CA1" w:rsidP="000E62A9" w:rsidRDefault="007C7326" w14:paraId="4CD2E630" w14:textId="5415745D">
      <w:pPr>
        <w:pStyle w:val="Heading2"/>
      </w:pPr>
      <w:bookmarkStart w:name="_Toc124507458" w:id="358"/>
      <w:bookmarkStart w:name="_Toc126931823" w:id="359"/>
      <w:bookmarkStart w:name="QFRdates" w:id="360"/>
      <w:bookmarkStart w:name="_Toc220923608" w:id="361"/>
      <w:bookmarkEnd w:id="358"/>
      <w:bookmarkEnd w:id="359"/>
      <w:bookmarkEnd w:id="360"/>
      <w:r w:rsidRPr="002C04B2">
        <w:t>Q</w:t>
      </w:r>
      <w:r>
        <w:t>uarterly Financial Report</w:t>
      </w:r>
      <w:bookmarkEnd w:id="361"/>
      <w:r w:rsidRPr="002C04B2" w:rsidR="00A64070">
        <w:t xml:space="preserve"> </w:t>
      </w:r>
    </w:p>
    <w:p w:rsidRPr="002C04B2" w:rsidR="00A64070" w:rsidP="007C7326" w:rsidRDefault="007C7326" w14:paraId="69311A5D" w14:textId="7ADE678C">
      <w:pPr>
        <w:pStyle w:val="Heading3"/>
      </w:pPr>
      <w:bookmarkStart w:name="_Toc220923609" w:id="362"/>
      <w:r>
        <w:t xml:space="preserve">QFR </w:t>
      </w:r>
      <w:r w:rsidRPr="002C04B2" w:rsidR="00A64070">
        <w:t>due dates</w:t>
      </w:r>
      <w:bookmarkEnd w:id="362"/>
    </w:p>
    <w:p w:rsidRPr="002C04B2" w:rsidR="00A64070" w:rsidP="00A64070" w:rsidRDefault="00A64070" w14:paraId="1BCD54CD" w14:textId="77777777">
      <w:pPr>
        <w:rPr>
          <w:rFonts w:cs="Arial"/>
        </w:rPr>
      </w:pPr>
      <w:r w:rsidRPr="002C04B2">
        <w:rPr>
          <w:rFonts w:cs="Arial"/>
        </w:rPr>
        <w:t xml:space="preserve">The </w:t>
      </w:r>
      <w:r w:rsidRPr="002C04B2" w:rsidR="00356AC0">
        <w:rPr>
          <w:rFonts w:cs="Arial"/>
        </w:rPr>
        <w:t xml:space="preserve">legislated QFR </w:t>
      </w:r>
      <w:r w:rsidRPr="002C04B2">
        <w:rPr>
          <w:rFonts w:cs="Arial"/>
        </w:rPr>
        <w:t xml:space="preserve">due dates </w:t>
      </w:r>
      <w:r w:rsidRPr="002C04B2" w:rsidR="00356AC0">
        <w:rPr>
          <w:rFonts w:cs="Arial"/>
        </w:rPr>
        <w:t>are outlined below</w:t>
      </w:r>
      <w:r w:rsidRPr="002C04B2">
        <w:rPr>
          <w:rFonts w:cs="Arial"/>
        </w:rPr>
        <w:t>:</w:t>
      </w:r>
    </w:p>
    <w:p w:rsidRPr="002C04B2" w:rsidR="00260316" w:rsidP="00260316" w:rsidRDefault="00260316" w14:paraId="2F3B0F58" w14:textId="354EEA93">
      <w:pPr>
        <w:pStyle w:val="Caption"/>
        <w:rPr>
          <w:rFonts w:ascii="Arial" w:hAnsi="Arial" w:cs="Arial"/>
        </w:rPr>
      </w:pPr>
      <w:r w:rsidRPr="002C04B2">
        <w:rPr>
          <w:rFonts w:ascii="Arial" w:hAnsi="Arial" w:cs="Arial"/>
        </w:rPr>
        <w:t xml:space="preserve">Figure </w:t>
      </w:r>
      <w:r w:rsidR="00E75BA1">
        <w:rPr>
          <w:rFonts w:ascii="Arial" w:hAnsi="Arial" w:cs="Arial"/>
        </w:rPr>
        <w:t>1</w:t>
      </w:r>
      <w:r w:rsidRPr="002C04B2" w:rsidR="00E75BA1">
        <w:rPr>
          <w:rFonts w:ascii="Arial" w:hAnsi="Arial" w:cs="Arial"/>
        </w:rPr>
        <w:t xml:space="preserve"> </w:t>
      </w:r>
      <w:r w:rsidRPr="002C04B2">
        <w:rPr>
          <w:rFonts w:ascii="Arial" w:hAnsi="Arial" w:cs="Arial"/>
        </w:rPr>
        <w:t>Legislated QFR dates</w:t>
      </w:r>
    </w:p>
    <w:p w:rsidRPr="002C04B2" w:rsidR="00A64070" w:rsidP="002E5521" w:rsidRDefault="00A64070" w14:paraId="07C878C4" w14:textId="5065CEBF">
      <w:pPr>
        <w:rPr>
          <w:rFonts w:cs="Arial"/>
        </w:rPr>
      </w:pPr>
      <w:r w:rsidRPr="002C04B2">
        <w:rPr>
          <w:rFonts w:cs="Arial"/>
          <w:noProof/>
          <w:lang w:eastAsia="en-AU"/>
        </w:rPr>
        <w:drawing>
          <wp:inline distT="0" distB="0" distL="0" distR="0" wp14:anchorId="6C7E6916" wp14:editId="4B7011D4">
            <wp:extent cx="5140747" cy="2009775"/>
            <wp:effectExtent l="0" t="0" r="3175" b="0"/>
            <wp:docPr id="4" name="Picture 4" descr="Dates when providers have to submit their quarterly financial report"/>
            <wp:cNvGraphicFramePr/>
            <a:graphic xmlns:a="http://schemas.openxmlformats.org/drawingml/2006/main">
              <a:graphicData uri="http://schemas.openxmlformats.org/drawingml/2006/picture">
                <pic:pic xmlns:pic="http://schemas.openxmlformats.org/drawingml/2006/picture">
                  <pic:nvPicPr>
                    <pic:cNvPr id="4" name="Picture 4" descr="Dates when providers have to submit their quarterly financial report"/>
                    <pic:cNvPicPr/>
                  </pic:nvPicPr>
                  <pic:blipFill rotWithShape="1">
                    <a:blip r:embed="rId107"/>
                    <a:srcRect b="19566"/>
                    <a:stretch/>
                  </pic:blipFill>
                  <pic:spPr bwMode="auto">
                    <a:xfrm>
                      <a:off x="0" y="0"/>
                      <a:ext cx="5212532" cy="2037839"/>
                    </a:xfrm>
                    <a:prstGeom prst="rect">
                      <a:avLst/>
                    </a:prstGeom>
                    <a:ln>
                      <a:noFill/>
                    </a:ln>
                    <a:extLst>
                      <a:ext uri="{53640926-AAD7-44D8-BBD7-CCE9431645EC}">
                        <a14:shadowObscured xmlns:a14="http://schemas.microsoft.com/office/drawing/2010/main"/>
                      </a:ext>
                    </a:extLst>
                  </pic:spPr>
                </pic:pic>
              </a:graphicData>
            </a:graphic>
          </wp:inline>
        </w:drawing>
      </w:r>
    </w:p>
    <w:p w:rsidRPr="002C04B2" w:rsidR="00A64070" w:rsidP="00A64070" w:rsidRDefault="0038236E" w14:paraId="30CDA9DB" w14:textId="5738DAB2">
      <w:pPr>
        <w:rPr>
          <w:rFonts w:cs="Arial"/>
        </w:rPr>
      </w:pPr>
      <w:r>
        <w:rPr>
          <w:rFonts w:cs="Arial"/>
        </w:rPr>
        <w:t>P</w:t>
      </w:r>
      <w:r w:rsidRPr="002C04B2" w:rsidR="00A64070">
        <w:rPr>
          <w:rFonts w:cs="Arial"/>
        </w:rPr>
        <w:t>roviders have a legislat</w:t>
      </w:r>
      <w:r w:rsidRPr="002C04B2" w:rsidR="003F4E7C">
        <w:rPr>
          <w:rFonts w:cs="Arial"/>
        </w:rPr>
        <w:t xml:space="preserve">ed </w:t>
      </w:r>
      <w:r w:rsidRPr="002C04B2" w:rsidR="00A667E1">
        <w:rPr>
          <w:rFonts w:cs="Arial"/>
        </w:rPr>
        <w:t xml:space="preserve">responsibility </w:t>
      </w:r>
      <w:r w:rsidRPr="002C04B2" w:rsidR="00A64070">
        <w:rPr>
          <w:rFonts w:cs="Arial"/>
        </w:rPr>
        <w:t>to submit the QFR by the due date for each quarter. The department has no authority to grant an extension to due dates.</w:t>
      </w:r>
    </w:p>
    <w:p w:rsidRPr="002C04B2" w:rsidR="00D47518" w:rsidRDefault="040932C7" w14:paraId="5CFA084E" w14:textId="3B2AC0E5">
      <w:pPr>
        <w:rPr>
          <w:rFonts w:cs="Arial"/>
        </w:rPr>
      </w:pPr>
      <w:r w:rsidRPr="002C04B2">
        <w:rPr>
          <w:rFonts w:cs="Arial"/>
        </w:rPr>
        <w:t xml:space="preserve">Failure to submit a QFR, or to submit by the due date, </w:t>
      </w:r>
      <w:r w:rsidRPr="002C04B2" w:rsidR="0C8AF039">
        <w:rPr>
          <w:rFonts w:cs="Arial"/>
        </w:rPr>
        <w:t>could</w:t>
      </w:r>
      <w:r w:rsidRPr="002C04B2">
        <w:rPr>
          <w:rFonts w:cs="Arial"/>
        </w:rPr>
        <w:t xml:space="preserve"> result in </w:t>
      </w:r>
      <w:r w:rsidRPr="002C04B2" w:rsidR="009D194A">
        <w:rPr>
          <w:rFonts w:cs="Arial"/>
        </w:rPr>
        <w:t>no</w:t>
      </w:r>
      <w:r w:rsidRPr="002C04B2">
        <w:rPr>
          <w:rFonts w:cs="Arial"/>
        </w:rPr>
        <w:t xml:space="preserve"> Sta</w:t>
      </w:r>
      <w:r w:rsidRPr="002C04B2" w:rsidR="009D194A">
        <w:rPr>
          <w:rFonts w:cs="Arial"/>
        </w:rPr>
        <w:t>ffing</w:t>
      </w:r>
      <w:r w:rsidRPr="002C04B2">
        <w:rPr>
          <w:rFonts w:cs="Arial"/>
        </w:rPr>
        <w:t xml:space="preserve"> Sta</w:t>
      </w:r>
      <w:r w:rsidRPr="002C04B2" w:rsidR="009D194A">
        <w:rPr>
          <w:rFonts w:cs="Arial"/>
        </w:rPr>
        <w:t>r</w:t>
      </w:r>
      <w:r w:rsidRPr="002C04B2">
        <w:rPr>
          <w:rFonts w:cs="Arial"/>
        </w:rPr>
        <w:t xml:space="preserve"> Rating and </w:t>
      </w:r>
      <w:r w:rsidRPr="002C04B2" w:rsidR="009D194A">
        <w:rPr>
          <w:rFonts w:cs="Arial"/>
        </w:rPr>
        <w:t>will result in no</w:t>
      </w:r>
      <w:r w:rsidRPr="002C04B2">
        <w:rPr>
          <w:rFonts w:cs="Arial"/>
        </w:rPr>
        <w:t xml:space="preserve"> </w:t>
      </w:r>
      <w:r w:rsidR="00762C31">
        <w:rPr>
          <w:rFonts w:cs="Arial"/>
        </w:rPr>
        <w:t>O</w:t>
      </w:r>
      <w:r w:rsidRPr="002C04B2">
        <w:rPr>
          <w:rFonts w:cs="Arial"/>
        </w:rPr>
        <w:t>verall Star Rating</w:t>
      </w:r>
      <w:r w:rsidRPr="002C04B2" w:rsidR="009D194A">
        <w:rPr>
          <w:rFonts w:cs="Arial"/>
        </w:rPr>
        <w:t xml:space="preserve"> as it requires all 4 sub-category ratings</w:t>
      </w:r>
      <w:r w:rsidRPr="002C04B2">
        <w:rPr>
          <w:rFonts w:cs="Arial"/>
        </w:rPr>
        <w:t>.</w:t>
      </w:r>
      <w:r w:rsidR="00FD14EF">
        <w:rPr>
          <w:rFonts w:cs="Arial"/>
        </w:rPr>
        <w:t xml:space="preserve"> </w:t>
      </w:r>
    </w:p>
    <w:p w:rsidR="002D5846" w:rsidP="000A1BB0" w:rsidRDefault="002D5846" w14:paraId="7583BCE5" w14:textId="2A607D9E">
      <w:pPr>
        <w:rPr>
          <w:rFonts w:cs="Arial"/>
        </w:rPr>
      </w:pPr>
      <w:r>
        <w:rPr>
          <w:rFonts w:cs="Arial"/>
        </w:rPr>
        <w:t xml:space="preserve">Failure to submit a QFR will also result in no </w:t>
      </w:r>
      <w:hyperlink w:history="1" r:id="rId108">
        <w:r w:rsidRPr="00DA5B3E">
          <w:rPr>
            <w:rStyle w:val="Hyperlink"/>
            <w:rFonts w:cs="Arial"/>
          </w:rPr>
          <w:t>care minutes supplement</w:t>
        </w:r>
      </w:hyperlink>
      <w:r>
        <w:rPr>
          <w:rFonts w:cs="Arial"/>
        </w:rPr>
        <w:t xml:space="preserve"> funding </w:t>
      </w:r>
      <w:r w:rsidR="00DA5B3E">
        <w:rPr>
          <w:rFonts w:cs="Arial"/>
        </w:rPr>
        <w:t>(from April 2026)</w:t>
      </w:r>
      <w:r>
        <w:rPr>
          <w:rFonts w:cs="Arial"/>
        </w:rPr>
        <w:t xml:space="preserve"> for </w:t>
      </w:r>
      <w:r w:rsidR="000A1BB0">
        <w:rPr>
          <w:rFonts w:cs="Arial"/>
        </w:rPr>
        <w:t xml:space="preserve">eligible homes until the </w:t>
      </w:r>
      <w:r w:rsidR="001F062F">
        <w:rPr>
          <w:rFonts w:cs="Arial"/>
        </w:rPr>
        <w:t>reporting is submitted</w:t>
      </w:r>
      <w:r w:rsidR="000A1BB0">
        <w:rPr>
          <w:rFonts w:cs="Arial"/>
        </w:rPr>
        <w:t>.</w:t>
      </w:r>
    </w:p>
    <w:p w:rsidRPr="00EB28C3" w:rsidR="00094CA1" w:rsidP="00EB28C3" w:rsidRDefault="00094CA1" w14:paraId="4CD6A5A5" w14:textId="4D4608CA">
      <w:pPr>
        <w:pStyle w:val="Pull-out"/>
        <w:rPr>
          <w:rFonts w:cs="Arial"/>
        </w:rPr>
      </w:pPr>
      <w:r w:rsidRPr="002C04B2">
        <w:rPr>
          <w:rFonts w:cs="Arial"/>
          <w:lang w:val="en-AU"/>
        </w:rPr>
        <w:t xml:space="preserve">Providers can submit their QFR at any time through </w:t>
      </w:r>
      <w:hyperlink w:history="1" r:id="rId109">
        <w:r w:rsidRPr="002C04B2">
          <w:rPr>
            <w:rStyle w:val="Hyperlink"/>
            <w:rFonts w:cs="Arial"/>
            <w:lang w:val="en-AU"/>
          </w:rPr>
          <w:t>GPMS</w:t>
        </w:r>
      </w:hyperlink>
      <w:r w:rsidRPr="002C04B2">
        <w:rPr>
          <w:rFonts w:cs="Arial"/>
          <w:lang w:val="en-AU"/>
        </w:rPr>
        <w:t xml:space="preserve"> from the first day of the following quarter until the legislated due date.</w:t>
      </w:r>
    </w:p>
    <w:p w:rsidRPr="002C04B2" w:rsidR="007E4B4D" w:rsidP="00EB28C3" w:rsidRDefault="0018748B" w14:paraId="28AC0EC5" w14:textId="01DDB92B">
      <w:pPr>
        <w:pStyle w:val="Heading3"/>
      </w:pPr>
      <w:bookmarkStart w:name="_Toc220923610" w:id="363"/>
      <w:r w:rsidRPr="002C04B2">
        <w:t xml:space="preserve">QFR </w:t>
      </w:r>
      <w:r w:rsidRPr="002C04B2" w:rsidR="00A657D4">
        <w:t>support</w:t>
      </w:r>
      <w:bookmarkEnd w:id="363"/>
    </w:p>
    <w:p w:rsidRPr="002C04B2" w:rsidR="008F3B4C" w:rsidP="0018748B" w:rsidRDefault="00B50041" w14:paraId="460D65E1" w14:textId="739E353A">
      <w:pPr>
        <w:rPr>
          <w:rFonts w:cs="Arial"/>
          <w:lang w:val="en-GB"/>
        </w:rPr>
      </w:pPr>
      <w:r w:rsidRPr="002C04B2">
        <w:rPr>
          <w:rFonts w:cs="Arial"/>
        </w:rPr>
        <w:t>Information and resources</w:t>
      </w:r>
      <w:r w:rsidRPr="002C04B2" w:rsidR="0018748B">
        <w:rPr>
          <w:rFonts w:cs="Arial"/>
        </w:rPr>
        <w:t xml:space="preserve"> for the QFR </w:t>
      </w:r>
      <w:r w:rsidRPr="002C04B2" w:rsidR="0078304A">
        <w:rPr>
          <w:rFonts w:cs="Arial"/>
        </w:rPr>
        <w:t xml:space="preserve">are </w:t>
      </w:r>
      <w:r w:rsidRPr="002C04B2" w:rsidR="0018748B">
        <w:rPr>
          <w:rFonts w:cs="Arial"/>
        </w:rPr>
        <w:t>available</w:t>
      </w:r>
      <w:r w:rsidRPr="002C04B2" w:rsidR="008F3B4C">
        <w:rPr>
          <w:rFonts w:cs="Arial"/>
        </w:rPr>
        <w:t xml:space="preserve"> </w:t>
      </w:r>
      <w:r w:rsidRPr="002C04B2" w:rsidR="008F3B4C">
        <w:rPr>
          <w:rFonts w:cs="Arial"/>
          <w:lang w:val="en-GB"/>
        </w:rPr>
        <w:t xml:space="preserve">through the </w:t>
      </w:r>
      <w:hyperlink w:history="1" r:id="rId110">
        <w:r w:rsidR="00A44848">
          <w:rPr>
            <w:rStyle w:val="Hyperlink"/>
            <w:rFonts w:cs="Arial"/>
            <w:lang w:val="en-GB"/>
          </w:rPr>
          <w:t>QFR resources</w:t>
        </w:r>
      </w:hyperlink>
      <w:r w:rsidRPr="002C04B2" w:rsidR="008F3B4C">
        <w:rPr>
          <w:rFonts w:cs="Arial"/>
          <w:lang w:val="en-GB"/>
        </w:rPr>
        <w:t>, which include:</w:t>
      </w:r>
    </w:p>
    <w:p w:rsidRPr="002C04B2" w:rsidR="00920851" w:rsidP="00485D37" w:rsidRDefault="0018748B" w14:paraId="159A9387" w14:textId="790EDFF4">
      <w:pPr>
        <w:pStyle w:val="ListBullet2"/>
        <w:rPr>
          <w:rFonts w:cs="Arial"/>
        </w:rPr>
      </w:pPr>
      <w:r w:rsidRPr="002C04B2">
        <w:rPr>
          <w:rFonts w:cs="Arial"/>
        </w:rPr>
        <w:t xml:space="preserve">an excel spreadsheet </w:t>
      </w:r>
      <w:r w:rsidRPr="002C04B2" w:rsidR="00126EB1">
        <w:rPr>
          <w:rFonts w:cs="Arial"/>
        </w:rPr>
        <w:t>template</w:t>
      </w:r>
      <w:r w:rsidRPr="002C04B2" w:rsidR="008F3B4C">
        <w:rPr>
          <w:rFonts w:cs="Arial"/>
        </w:rPr>
        <w:t xml:space="preserve"> </w:t>
      </w:r>
      <w:r w:rsidRPr="002C04B2" w:rsidR="00920851">
        <w:rPr>
          <w:rFonts w:cs="Arial"/>
        </w:rPr>
        <w:t xml:space="preserve">of the QFR </w:t>
      </w:r>
      <w:r w:rsidRPr="002C04B2" w:rsidR="008F3B4C">
        <w:rPr>
          <w:rFonts w:cs="Arial"/>
        </w:rPr>
        <w:t>that</w:t>
      </w:r>
      <w:r w:rsidRPr="002C04B2" w:rsidR="00126EB1">
        <w:rPr>
          <w:rFonts w:cs="Arial"/>
        </w:rPr>
        <w:t xml:space="preserve"> shows the information </w:t>
      </w:r>
      <w:r w:rsidRPr="002C04B2" w:rsidR="00CC4697">
        <w:rPr>
          <w:rFonts w:cs="Arial"/>
        </w:rPr>
        <w:t xml:space="preserve">that </w:t>
      </w:r>
      <w:r w:rsidRPr="002C04B2" w:rsidR="00126EB1">
        <w:rPr>
          <w:rFonts w:cs="Arial"/>
        </w:rPr>
        <w:t>need</w:t>
      </w:r>
      <w:r w:rsidRPr="002C04B2" w:rsidR="00CC4697">
        <w:rPr>
          <w:rFonts w:cs="Arial"/>
        </w:rPr>
        <w:t>s</w:t>
      </w:r>
      <w:r w:rsidRPr="002C04B2" w:rsidR="00126EB1">
        <w:rPr>
          <w:rFonts w:cs="Arial"/>
        </w:rPr>
        <w:t xml:space="preserve"> to </w:t>
      </w:r>
      <w:r w:rsidRPr="002C04B2" w:rsidR="00CC4697">
        <w:rPr>
          <w:rFonts w:cs="Arial"/>
        </w:rPr>
        <w:t xml:space="preserve">be </w:t>
      </w:r>
      <w:r w:rsidRPr="002C04B2" w:rsidR="00920851">
        <w:rPr>
          <w:rFonts w:cs="Arial"/>
        </w:rPr>
        <w:t>reported</w:t>
      </w:r>
    </w:p>
    <w:p w:rsidRPr="002C04B2" w:rsidR="00920851" w:rsidP="00920851" w:rsidRDefault="34450198" w14:paraId="57706D49" w14:textId="241D5837">
      <w:pPr>
        <w:pStyle w:val="ListBullet2"/>
        <w:rPr>
          <w:rFonts w:cs="Arial"/>
          <w:lang w:val="en-GB"/>
        </w:rPr>
      </w:pPr>
      <w:r w:rsidRPr="002C04B2">
        <w:rPr>
          <w:rFonts w:cs="Arial"/>
          <w:lang w:val="en-GB"/>
        </w:rPr>
        <w:t>reporting guidance</w:t>
      </w:r>
    </w:p>
    <w:p w:rsidRPr="002C04B2" w:rsidR="00920851" w:rsidP="00920851" w:rsidRDefault="40E3B63C" w14:paraId="7FA87182" w14:textId="14CE0808">
      <w:pPr>
        <w:pStyle w:val="ListBullet2"/>
        <w:rPr>
          <w:rFonts w:cs="Arial"/>
          <w:lang w:val="en-GB"/>
        </w:rPr>
      </w:pPr>
      <w:r w:rsidRPr="002C04B2">
        <w:rPr>
          <w:rFonts w:cs="Arial"/>
          <w:lang w:val="en-GB"/>
        </w:rPr>
        <w:t>system user guide</w:t>
      </w:r>
    </w:p>
    <w:p w:rsidRPr="002C04B2" w:rsidR="00920851" w:rsidP="00920851" w:rsidRDefault="40E3B63C" w14:paraId="084B5D10" w14:textId="3F16CA69">
      <w:pPr>
        <w:pStyle w:val="ListBullet2"/>
        <w:rPr>
          <w:rFonts w:cs="Arial"/>
          <w:lang w:val="en-GB"/>
        </w:rPr>
      </w:pPr>
      <w:r w:rsidRPr="002C04B2">
        <w:rPr>
          <w:rFonts w:cs="Arial"/>
          <w:lang w:val="en-GB"/>
        </w:rPr>
        <w:t>webinars</w:t>
      </w:r>
      <w:r w:rsidRPr="002C04B2" w:rsidR="00920851">
        <w:rPr>
          <w:rFonts w:cs="Arial"/>
          <w:lang w:val="en-GB"/>
        </w:rPr>
        <w:t xml:space="preserve"> recordings</w:t>
      </w:r>
    </w:p>
    <w:p w:rsidRPr="002C04B2" w:rsidR="00920851" w:rsidP="00920851" w:rsidRDefault="00920851" w14:paraId="1007E905" w14:textId="45A5059D">
      <w:pPr>
        <w:pStyle w:val="ListBullet2"/>
        <w:rPr>
          <w:rFonts w:cs="Arial"/>
          <w:lang w:val="en-GB"/>
        </w:rPr>
      </w:pPr>
      <w:r w:rsidRPr="002C04B2">
        <w:rPr>
          <w:rFonts w:cs="Arial"/>
          <w:lang w:val="en-GB"/>
        </w:rPr>
        <w:t>data</w:t>
      </w:r>
      <w:r w:rsidRPr="002C04B2" w:rsidR="0306B5F4">
        <w:rPr>
          <w:rFonts w:cs="Arial"/>
          <w:lang w:val="en-GB"/>
        </w:rPr>
        <w:t xml:space="preserve"> validations guide</w:t>
      </w:r>
    </w:p>
    <w:p w:rsidRPr="002C04B2" w:rsidR="00920851" w:rsidP="00920851" w:rsidRDefault="180942E2" w14:paraId="429D0C10" w14:textId="1CEFA427">
      <w:pPr>
        <w:pStyle w:val="ListBullet2"/>
        <w:rPr>
          <w:rFonts w:cs="Arial"/>
          <w:lang w:val="en-GB"/>
        </w:rPr>
      </w:pPr>
      <w:r w:rsidRPr="002C04B2">
        <w:rPr>
          <w:rFonts w:cs="Arial"/>
          <w:lang w:val="en-GB"/>
        </w:rPr>
        <w:t>Frequently Asked Questions (FAQs) register and</w:t>
      </w:r>
    </w:p>
    <w:p w:rsidRPr="002C04B2" w:rsidR="004E28EB" w:rsidP="00485D37" w:rsidRDefault="180942E2" w14:paraId="28FCBFFE" w14:textId="307923B1">
      <w:pPr>
        <w:pStyle w:val="ListBullet2"/>
        <w:rPr>
          <w:rFonts w:cs="Arial"/>
          <w:lang w:val="en-GB"/>
        </w:rPr>
      </w:pPr>
      <w:r w:rsidRPr="002C04B2">
        <w:rPr>
          <w:rFonts w:cs="Arial"/>
          <w:lang w:val="en-GB"/>
        </w:rPr>
        <w:t>QFR</w:t>
      </w:r>
      <w:r w:rsidRPr="002C04B2" w:rsidR="00920851">
        <w:rPr>
          <w:rFonts w:cs="Arial"/>
          <w:lang w:val="en-GB"/>
        </w:rPr>
        <w:t xml:space="preserve"> reporting</w:t>
      </w:r>
      <w:r w:rsidRPr="002C04B2">
        <w:rPr>
          <w:rFonts w:cs="Arial"/>
          <w:lang w:val="en-GB"/>
        </w:rPr>
        <w:t xml:space="preserve"> </w:t>
      </w:r>
      <w:r w:rsidRPr="002C04B2" w:rsidR="66B10CE9">
        <w:rPr>
          <w:rFonts w:cs="Arial"/>
          <w:lang w:val="en-GB"/>
        </w:rPr>
        <w:t>definitions.</w:t>
      </w:r>
    </w:p>
    <w:p w:rsidRPr="002C04B2" w:rsidR="000857D8" w:rsidP="00D97387" w:rsidRDefault="00422486" w14:paraId="01E7C22E" w14:textId="2D43A1A1">
      <w:pPr>
        <w:rPr>
          <w:rFonts w:cs="Arial"/>
        </w:rPr>
      </w:pPr>
      <w:r>
        <w:rPr>
          <w:rFonts w:cs="Arial"/>
        </w:rPr>
        <w:t>P</w:t>
      </w:r>
      <w:r w:rsidRPr="002C04B2" w:rsidR="72408EAC">
        <w:rPr>
          <w:rFonts w:cs="Arial"/>
        </w:rPr>
        <w:t xml:space="preserve">roviders </w:t>
      </w:r>
      <w:r w:rsidRPr="002C04B2" w:rsidR="00A664E7">
        <w:rPr>
          <w:rFonts w:cs="Arial"/>
        </w:rPr>
        <w:t xml:space="preserve">should </w:t>
      </w:r>
      <w:r w:rsidRPr="002C04B2" w:rsidR="72408EAC">
        <w:rPr>
          <w:rFonts w:cs="Arial"/>
        </w:rPr>
        <w:t xml:space="preserve">review these documents to understand </w:t>
      </w:r>
      <w:r w:rsidRPr="002C04B2" w:rsidR="6676FC71">
        <w:rPr>
          <w:rFonts w:cs="Arial"/>
        </w:rPr>
        <w:t xml:space="preserve">their </w:t>
      </w:r>
      <w:r w:rsidRPr="002C04B2" w:rsidR="72408EAC">
        <w:rPr>
          <w:rFonts w:cs="Arial"/>
        </w:rPr>
        <w:t xml:space="preserve">QFR reporting </w:t>
      </w:r>
      <w:r w:rsidRPr="002C04B2" w:rsidR="00AF0626">
        <w:rPr>
          <w:rFonts w:cs="Arial"/>
        </w:rPr>
        <w:t>requirements</w:t>
      </w:r>
      <w:r w:rsidRPr="002C04B2" w:rsidR="00266C06">
        <w:rPr>
          <w:rFonts w:cs="Arial"/>
        </w:rPr>
        <w:t>.</w:t>
      </w:r>
      <w:r w:rsidRPr="002C04B2" w:rsidR="008B4D3E">
        <w:rPr>
          <w:rFonts w:cs="Arial"/>
        </w:rPr>
        <w:t xml:space="preserve"> </w:t>
      </w:r>
      <w:r w:rsidR="002B0B25">
        <w:rPr>
          <w:rFonts w:cs="Arial"/>
        </w:rPr>
        <w:t>P</w:t>
      </w:r>
      <w:r w:rsidRPr="002C04B2" w:rsidR="00266C06">
        <w:rPr>
          <w:rFonts w:cs="Arial"/>
        </w:rPr>
        <w:t>roviders</w:t>
      </w:r>
      <w:r w:rsidRPr="002C04B2" w:rsidR="00A664E7">
        <w:rPr>
          <w:rFonts w:cs="Arial"/>
        </w:rPr>
        <w:t xml:space="preserve"> </w:t>
      </w:r>
      <w:r w:rsidRPr="002C04B2" w:rsidR="6676FC71">
        <w:rPr>
          <w:rFonts w:cs="Arial"/>
        </w:rPr>
        <w:t xml:space="preserve">are </w:t>
      </w:r>
      <w:r w:rsidRPr="002C04B2" w:rsidR="3AB4DBA0">
        <w:rPr>
          <w:rFonts w:cs="Arial"/>
        </w:rPr>
        <w:t>responsib</w:t>
      </w:r>
      <w:r w:rsidRPr="002C04B2" w:rsidR="6676FC71">
        <w:rPr>
          <w:rFonts w:cs="Arial"/>
        </w:rPr>
        <w:t xml:space="preserve">le for </w:t>
      </w:r>
      <w:r w:rsidRPr="002C04B2" w:rsidR="72408EAC">
        <w:rPr>
          <w:rFonts w:cs="Arial"/>
        </w:rPr>
        <w:t>ensur</w:t>
      </w:r>
      <w:r w:rsidRPr="002C04B2" w:rsidR="6676FC71">
        <w:rPr>
          <w:rFonts w:cs="Arial"/>
        </w:rPr>
        <w:t xml:space="preserve">ing that they </w:t>
      </w:r>
      <w:r w:rsidRPr="002C04B2" w:rsidR="72408EAC">
        <w:rPr>
          <w:rFonts w:cs="Arial"/>
        </w:rPr>
        <w:t>have appropriate systems in place to collect and provide quality data for this report</w:t>
      </w:r>
      <w:r w:rsidRPr="002C04B2" w:rsidR="04A0B18E">
        <w:rPr>
          <w:rFonts w:cs="Arial"/>
        </w:rPr>
        <w:t xml:space="preserve">. </w:t>
      </w:r>
    </w:p>
    <w:p w:rsidRPr="002C04B2" w:rsidR="002D5047" w:rsidP="00462031" w:rsidRDefault="662E5B92" w14:paraId="1F31634B" w14:textId="7ED646EE">
      <w:pPr>
        <w:pStyle w:val="Pull-out"/>
        <w:rPr>
          <w:rFonts w:cs="Arial"/>
        </w:rPr>
      </w:pPr>
      <w:bookmarkStart w:name="_Hlk117108965" w:id="364"/>
      <w:r w:rsidRPr="002C04B2">
        <w:rPr>
          <w:rFonts w:cs="Arial"/>
          <w:lang w:val="en-AU"/>
        </w:rPr>
        <w:t>A</w:t>
      </w:r>
      <w:r w:rsidRPr="002C04B2" w:rsidR="757E7E6D">
        <w:rPr>
          <w:rFonts w:cs="Arial"/>
          <w:lang w:val="en-AU"/>
        </w:rPr>
        <w:t xml:space="preserve"> help desk </w:t>
      </w:r>
      <w:r w:rsidRPr="002C04B2">
        <w:rPr>
          <w:rFonts w:cs="Arial"/>
          <w:lang w:val="en-AU"/>
        </w:rPr>
        <w:t xml:space="preserve">is available </w:t>
      </w:r>
      <w:r w:rsidRPr="002C04B2" w:rsidR="757E7E6D">
        <w:rPr>
          <w:rFonts w:cs="Arial"/>
          <w:lang w:val="en-AU"/>
        </w:rPr>
        <w:t>to assist providers with the residential care labour cost and hours reporting section of the QFR</w:t>
      </w:r>
      <w:r w:rsidRPr="002C04B2" w:rsidR="6E27D882">
        <w:rPr>
          <w:rFonts w:cs="Arial"/>
          <w:lang w:val="en-AU"/>
        </w:rPr>
        <w:t xml:space="preserve"> and the </w:t>
      </w:r>
      <w:r w:rsidR="006744A4">
        <w:rPr>
          <w:rFonts w:cs="Arial"/>
          <w:lang w:val="en-AU"/>
        </w:rPr>
        <w:t>Aged Care Financial Report (</w:t>
      </w:r>
      <w:r w:rsidRPr="002C04B2" w:rsidR="6E27D882">
        <w:rPr>
          <w:rFonts w:cs="Arial"/>
          <w:lang w:val="en-AU"/>
        </w:rPr>
        <w:t>ACFR</w:t>
      </w:r>
      <w:r w:rsidR="006744A4">
        <w:rPr>
          <w:rFonts w:cs="Arial"/>
          <w:lang w:val="en-AU"/>
        </w:rPr>
        <w:t>)</w:t>
      </w:r>
      <w:r w:rsidRPr="002C04B2" w:rsidR="646F62D2">
        <w:rPr>
          <w:rFonts w:cs="Arial"/>
          <w:lang w:val="en-AU"/>
        </w:rPr>
        <w:t>. Send questions on these topics to</w:t>
      </w:r>
      <w:r w:rsidRPr="002C04B2" w:rsidR="5E31937B">
        <w:rPr>
          <w:rFonts w:cs="Arial"/>
        </w:rPr>
        <w:t xml:space="preserve"> </w:t>
      </w:r>
      <w:hyperlink r:id="rId111">
        <w:r w:rsidRPr="002C04B2" w:rsidR="5E31937B">
          <w:rPr>
            <w:rStyle w:val="Hyperlink"/>
            <w:rFonts w:cs="Arial"/>
          </w:rPr>
          <w:t>health@formsadministration.com.au</w:t>
        </w:r>
      </w:hyperlink>
    </w:p>
    <w:p w:rsidRPr="002C04B2" w:rsidR="002321EC" w:rsidP="00157EB4" w:rsidRDefault="002321EC" w14:paraId="44BAF702" w14:textId="07B55B60">
      <w:pPr>
        <w:pStyle w:val="Heading3"/>
      </w:pPr>
      <w:bookmarkStart w:name="_Toc220923611" w:id="365"/>
      <w:bookmarkEnd w:id="364"/>
      <w:r w:rsidRPr="002C04B2">
        <w:t>Allied health reporting</w:t>
      </w:r>
      <w:bookmarkEnd w:id="365"/>
    </w:p>
    <w:p w:rsidR="00D51220" w:rsidP="008F79D7" w:rsidRDefault="008E3F23" w14:paraId="44AF7274" w14:textId="09D477A0">
      <w:pPr>
        <w:rPr>
          <w:rFonts w:cs="Arial"/>
        </w:rPr>
      </w:pPr>
      <w:r>
        <w:rPr>
          <w:rFonts w:cs="Arial"/>
        </w:rPr>
        <w:t>P</w:t>
      </w:r>
      <w:r w:rsidRPr="002C04B2" w:rsidR="006D532A">
        <w:rPr>
          <w:rFonts w:cs="Arial"/>
        </w:rPr>
        <w:t xml:space="preserve">roviders </w:t>
      </w:r>
      <w:r w:rsidRPr="002C04B2" w:rsidR="002321EC">
        <w:rPr>
          <w:rFonts w:cs="Arial"/>
        </w:rPr>
        <w:t>must report on all staff time in their ACFR and QFR, including</w:t>
      </w:r>
      <w:r w:rsidRPr="002C04B2" w:rsidR="008F79D7">
        <w:rPr>
          <w:rFonts w:cs="Arial"/>
        </w:rPr>
        <w:t xml:space="preserve"> time</w:t>
      </w:r>
      <w:r w:rsidRPr="002C04B2" w:rsidR="002321EC">
        <w:rPr>
          <w:rFonts w:cs="Arial"/>
        </w:rPr>
        <w:t xml:space="preserve"> provided by allied health professionals.</w:t>
      </w:r>
      <w:r w:rsidRPr="002C04B2" w:rsidR="008F79D7">
        <w:rPr>
          <w:rFonts w:cs="Arial"/>
        </w:rPr>
        <w:t xml:space="preserve"> </w:t>
      </w:r>
    </w:p>
    <w:p w:rsidR="00D51220" w:rsidP="003761AD" w:rsidRDefault="00D51220" w14:paraId="49E8FC6A" w14:textId="798EAB31">
      <w:pPr>
        <w:spacing w:before="0"/>
        <w:rPr>
          <w:rFonts w:cs="Arial"/>
        </w:rPr>
      </w:pPr>
      <w:r w:rsidRPr="004D3DB7">
        <w:rPr>
          <w:rFonts w:cs="Arial"/>
        </w:rPr>
        <w:t xml:space="preserve">Only allied health services which are funded by AN-ACC can be reported within the QFR. Allied health services funded by the Medicare Benefits Schedule (MBS) or privately by residents should not be reported as part of allied health care time or expenses. For example, if a podiatry service is funded </w:t>
      </w:r>
      <w:r w:rsidRPr="004D3DB7">
        <w:rPr>
          <w:rFonts w:eastAsia="Calibri" w:cs="Arial"/>
          <w:color w:val="000000" w:themeColor="text1"/>
        </w:rPr>
        <w:t>through Medicare or privately by the resident, the associated number of hours and expenditure should be excluded when reporting the hourly rate for podiatrist.</w:t>
      </w:r>
      <w:r w:rsidRPr="006376EB">
        <w:rPr>
          <w:rFonts w:eastAsia="Calibri" w:cs="Arial"/>
          <w:color w:val="000000" w:themeColor="text1"/>
        </w:rPr>
        <w:t xml:space="preserve"> </w:t>
      </w:r>
    </w:p>
    <w:p w:rsidRPr="002C04B2" w:rsidR="002108EF" w:rsidP="00157EB4" w:rsidRDefault="00A6771F" w14:paraId="3D7DF6EA" w14:textId="1E05BC2C">
      <w:pPr>
        <w:pStyle w:val="Heading3"/>
      </w:pPr>
      <w:bookmarkStart w:name="_Toc178776417" w:id="366"/>
      <w:bookmarkStart w:name="_Toc124507464" w:id="367"/>
      <w:bookmarkStart w:name="_Toc126931829" w:id="368"/>
      <w:bookmarkStart w:name="_Toc124507465" w:id="369"/>
      <w:bookmarkStart w:name="_Toc126931830" w:id="370"/>
      <w:bookmarkStart w:name="_Toc124507466" w:id="371"/>
      <w:bookmarkStart w:name="_Toc126931831" w:id="372"/>
      <w:bookmarkStart w:name="_Toc174719081" w:id="373"/>
      <w:bookmarkStart w:name="_Toc174719082" w:id="374"/>
      <w:bookmarkStart w:name="_Toc174719083" w:id="375"/>
      <w:bookmarkStart w:name="_Toc174719084" w:id="376"/>
      <w:bookmarkStart w:name="_Toc174719101" w:id="377"/>
      <w:bookmarkStart w:name="_Toc174719102" w:id="378"/>
      <w:bookmarkStart w:name="_Toc174719126" w:id="379"/>
      <w:bookmarkStart w:name="_Toc174719127" w:id="380"/>
      <w:bookmarkStart w:name="_Toc144280289" w:id="381"/>
      <w:bookmarkStart w:name="_Toc144289233" w:id="382"/>
      <w:bookmarkStart w:name="_Toc144280290" w:id="383"/>
      <w:bookmarkStart w:name="_Toc144289234" w:id="384"/>
      <w:bookmarkStart w:name="_Toc144280291" w:id="385"/>
      <w:bookmarkStart w:name="_Toc144289235" w:id="386"/>
      <w:bookmarkStart w:name="_Toc144280292" w:id="387"/>
      <w:bookmarkStart w:name="_Toc144289236" w:id="388"/>
      <w:bookmarkStart w:name="_Toc144280293" w:id="389"/>
      <w:bookmarkStart w:name="_Toc144289237" w:id="390"/>
      <w:bookmarkStart w:name="_Toc144280294" w:id="391"/>
      <w:bookmarkStart w:name="_Toc144289238" w:id="392"/>
      <w:bookmarkStart w:name="_Toc144280295" w:id="393"/>
      <w:bookmarkStart w:name="_Toc144289239" w:id="394"/>
      <w:bookmarkStart w:name="_Toc144280296" w:id="395"/>
      <w:bookmarkStart w:name="_Toc144289240" w:id="396"/>
      <w:bookmarkStart w:name="_Toc144280297" w:id="397"/>
      <w:bookmarkStart w:name="_Toc144289241" w:id="398"/>
      <w:bookmarkStart w:name="_Toc144280298" w:id="399"/>
      <w:bookmarkStart w:name="_Toc144289242" w:id="400"/>
      <w:bookmarkStart w:name="_Toc144280299" w:id="401"/>
      <w:bookmarkStart w:name="_Toc144289243" w:id="402"/>
      <w:bookmarkStart w:name="_Toc144280300" w:id="403"/>
      <w:bookmarkStart w:name="_Toc144289244" w:id="404"/>
      <w:bookmarkStart w:name="_Toc144280301" w:id="405"/>
      <w:bookmarkStart w:name="_Toc144289245" w:id="406"/>
      <w:bookmarkStart w:name="_Toc144280302" w:id="407"/>
      <w:bookmarkStart w:name="_Toc144289246" w:id="408"/>
      <w:bookmarkStart w:name="_Toc144280303" w:id="409"/>
      <w:bookmarkStart w:name="_Toc144289247" w:id="410"/>
      <w:bookmarkStart w:name="_Toc144280304" w:id="411"/>
      <w:bookmarkStart w:name="_Toc144289248" w:id="412"/>
      <w:bookmarkStart w:name="_Toc144280305" w:id="413"/>
      <w:bookmarkStart w:name="_Toc144289249" w:id="414"/>
      <w:bookmarkStart w:name="_Toc144280306" w:id="415"/>
      <w:bookmarkStart w:name="_Toc144289250" w:id="416"/>
      <w:bookmarkStart w:name="_Toc144280307" w:id="417"/>
      <w:bookmarkStart w:name="_Toc144289251" w:id="418"/>
      <w:bookmarkStart w:name="_Toc174719164" w:id="419"/>
      <w:bookmarkStart w:name="_Toc174719165" w:id="420"/>
      <w:bookmarkStart w:name="_Toc174719166" w:id="421"/>
      <w:bookmarkStart w:name="_Toc174719167" w:id="422"/>
      <w:bookmarkStart w:name="_Toc174719168" w:id="423"/>
      <w:bookmarkStart w:name="_Toc174719169" w:id="424"/>
      <w:bookmarkStart w:name="_Toc174719170" w:id="425"/>
      <w:bookmarkStart w:name="_Toc174719171" w:id="426"/>
      <w:bookmarkStart w:name="_Toc174719172" w:id="427"/>
      <w:bookmarkStart w:name="_Toc174719173" w:id="428"/>
      <w:bookmarkStart w:name="_Toc174719174" w:id="429"/>
      <w:bookmarkStart w:name="_Toc174719175" w:id="430"/>
      <w:bookmarkStart w:name="_Toc174719176" w:id="431"/>
      <w:bookmarkStart w:name="_Toc174719177" w:id="432"/>
      <w:bookmarkStart w:name="_Toc120095485" w:id="433"/>
      <w:bookmarkStart w:name="_Toc120095486" w:id="434"/>
      <w:bookmarkStart w:name="_Toc174719178" w:id="435"/>
      <w:bookmarkStart w:name="_Toc174719179" w:id="436"/>
      <w:bookmarkStart w:name="_Toc174719180" w:id="437"/>
      <w:bookmarkStart w:name="_Star_Ratings" w:id="438"/>
      <w:bookmarkStart w:name="_Toc174719181" w:id="439"/>
      <w:bookmarkStart w:name="_Toc174719182" w:id="440"/>
      <w:bookmarkStart w:name="_Toc174719183" w:id="441"/>
      <w:bookmarkStart w:name="_Toc174719184" w:id="442"/>
      <w:bookmarkStart w:name="_Toc174719185" w:id="443"/>
      <w:bookmarkStart w:name="_Toc174719186" w:id="444"/>
      <w:bookmarkStart w:name="_Toc174719187" w:id="445"/>
      <w:bookmarkStart w:name="_Toc174719188" w:id="446"/>
      <w:bookmarkStart w:name="_Toc174719189" w:id="447"/>
      <w:bookmarkStart w:name="_Toc174719190" w:id="448"/>
      <w:bookmarkStart w:name="_Toc174719191" w:id="449"/>
      <w:bookmarkStart w:name="_AN-ACC_classification_subsidy" w:id="450"/>
      <w:bookmarkStart w:name="_Toc124507475" w:id="451"/>
      <w:bookmarkStart w:name="_Toc126931840" w:id="452"/>
      <w:bookmarkStart w:name="_Toc124507476" w:id="453"/>
      <w:bookmarkStart w:name="_Toc126931841" w:id="454"/>
      <w:bookmarkStart w:name="_Toc124507477" w:id="455"/>
      <w:bookmarkStart w:name="_Toc126931842" w:id="456"/>
      <w:bookmarkStart w:name="_Toc124507478" w:id="457"/>
      <w:bookmarkStart w:name="_Toc126931843" w:id="458"/>
      <w:bookmarkStart w:name="_Toc124507479" w:id="459"/>
      <w:bookmarkStart w:name="_Toc126931844" w:id="460"/>
      <w:bookmarkStart w:name="_Toc124507480" w:id="461"/>
      <w:bookmarkStart w:name="_Toc126931845" w:id="462"/>
      <w:bookmarkStart w:name="_Toc124507481" w:id="463"/>
      <w:bookmarkStart w:name="_Toc126931846" w:id="464"/>
      <w:bookmarkStart w:name="_Toc220923612" w:id="465"/>
      <w:bookmarkStart w:name="_Toc112627581" w:id="466"/>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t>QFR d</w:t>
      </w:r>
      <w:r w:rsidRPr="002C04B2" w:rsidR="002108EF">
        <w:t>ata validation</w:t>
      </w:r>
      <w:bookmarkEnd w:id="465"/>
    </w:p>
    <w:p w:rsidRPr="002C04B2" w:rsidR="000105C1" w:rsidP="000105C1" w:rsidRDefault="00D51220" w14:paraId="1F26195D" w14:textId="35C4DF33">
      <w:pPr>
        <w:spacing w:line="259" w:lineRule="auto"/>
        <w:rPr>
          <w:rFonts w:cs="Arial"/>
          <w:bCs/>
          <w:color w:val="000000" w:themeColor="text1"/>
        </w:rPr>
      </w:pPr>
      <w:r w:rsidRPr="00254DE9">
        <w:rPr>
          <w:rFonts w:cs="Arial"/>
          <w:bCs/>
          <w:color w:val="000000" w:themeColor="text1"/>
        </w:rPr>
        <w:t xml:space="preserve">The department checks the residential care data submitted for </w:t>
      </w:r>
      <w:r w:rsidRPr="00254DE9">
        <w:rPr>
          <w:rFonts w:cs="Arial"/>
          <w:b/>
          <w:color w:val="000000" w:themeColor="text1"/>
        </w:rPr>
        <w:t xml:space="preserve">all </w:t>
      </w:r>
      <w:r w:rsidRPr="00D51220" w:rsidR="00BF791E">
        <w:rPr>
          <w:rFonts w:cs="Arial"/>
          <w:bCs/>
          <w:color w:val="000000" w:themeColor="text1"/>
        </w:rPr>
        <w:t>homes</w:t>
      </w:r>
      <w:r w:rsidRPr="00D51220" w:rsidR="000105C1">
        <w:rPr>
          <w:rFonts w:cs="Arial"/>
          <w:bCs/>
          <w:color w:val="000000" w:themeColor="text1"/>
        </w:rPr>
        <w:t>. This</w:t>
      </w:r>
      <w:r w:rsidRPr="002C04B2" w:rsidR="000105C1">
        <w:rPr>
          <w:rFonts w:cs="Arial"/>
          <w:bCs/>
          <w:color w:val="000000" w:themeColor="text1"/>
        </w:rPr>
        <w:t xml:space="preserve"> data validation process checks the reasonableness of submitted care hours data which includes:</w:t>
      </w:r>
    </w:p>
    <w:p w:rsidRPr="002C04B2" w:rsidR="000105C1" w:rsidP="001226C9" w:rsidRDefault="00A6661D" w14:paraId="13A7C740" w14:textId="6EA08424">
      <w:pPr>
        <w:pStyle w:val="ListBullet2"/>
      </w:pPr>
      <w:r w:rsidRPr="002C04B2">
        <w:t>h</w:t>
      </w:r>
      <w:r w:rsidRPr="002C04B2" w:rsidR="000105C1">
        <w:t>ourly rate validations to identify potential issues with reported labour expenditure or hours</w:t>
      </w:r>
    </w:p>
    <w:p w:rsidRPr="002C04B2" w:rsidR="000105C1" w:rsidP="001226C9" w:rsidRDefault="00A6661D" w14:paraId="26939A26" w14:textId="02998F6E">
      <w:pPr>
        <w:pStyle w:val="ListBullet2"/>
      </w:pPr>
      <w:r w:rsidRPr="002C04B2">
        <w:t>c</w:t>
      </w:r>
      <w:r w:rsidRPr="002C04B2" w:rsidR="000105C1">
        <w:t xml:space="preserve">are </w:t>
      </w:r>
      <w:r w:rsidRPr="002C04B2" w:rsidR="00F810E2">
        <w:t>m</w:t>
      </w:r>
      <w:r w:rsidRPr="002C04B2" w:rsidR="000105C1">
        <w:t>inute validations to identify potential issues with reported RN, EN and PCW</w:t>
      </w:r>
      <w:r w:rsidRPr="002C04B2" w:rsidR="00412D86">
        <w:t>/AIN</w:t>
      </w:r>
      <w:r w:rsidRPr="002C04B2" w:rsidR="000105C1">
        <w:t xml:space="preserve"> labour hours as well as reported occupied bed days</w:t>
      </w:r>
    </w:p>
    <w:p w:rsidRPr="002C04B2" w:rsidR="000105C1" w:rsidP="001226C9" w:rsidRDefault="00A6661D" w14:paraId="078D6A9E" w14:textId="6115B40B">
      <w:pPr>
        <w:pStyle w:val="ListBullet2"/>
      </w:pPr>
      <w:r w:rsidRPr="002C04B2">
        <w:t>c</w:t>
      </w:r>
      <w:r w:rsidRPr="002C04B2" w:rsidR="000105C1">
        <w:t>hecking for any quarterly changes to identify potential issues with reporting between periods</w:t>
      </w:r>
    </w:p>
    <w:p w:rsidRPr="002C04B2" w:rsidR="000105C1" w:rsidP="001226C9" w:rsidRDefault="00A6661D" w14:paraId="573FD576" w14:textId="276F1E69">
      <w:pPr>
        <w:pStyle w:val="ListBullet2"/>
      </w:pPr>
      <w:r w:rsidRPr="002C04B2">
        <w:t>c</w:t>
      </w:r>
      <w:r w:rsidRPr="002C04B2" w:rsidR="000105C1">
        <w:t>hecking reported expenditure per claim day to identify potential issues with reported labour expenditure or reported occupied bed days</w:t>
      </w:r>
    </w:p>
    <w:p w:rsidRPr="002C04B2" w:rsidR="000105C1" w:rsidP="001226C9" w:rsidRDefault="00A6661D" w14:paraId="46ECF432" w14:textId="0F2C3CDE">
      <w:pPr>
        <w:pStyle w:val="ListBullet2"/>
        <w:rPr>
          <w:sz w:val="24"/>
          <w:szCs w:val="24"/>
        </w:rPr>
      </w:pPr>
      <w:r w:rsidRPr="002C04B2">
        <w:t>c</w:t>
      </w:r>
      <w:r w:rsidRPr="002C04B2" w:rsidR="008720FF">
        <w:t>hecking against</w:t>
      </w:r>
      <w:r w:rsidRPr="002C04B2" w:rsidR="000105C1">
        <w:t xml:space="preserve"> departmental records to identify potential issues with reported labour costs and reported occupied bed days</w:t>
      </w:r>
    </w:p>
    <w:p w:rsidRPr="002C04B2" w:rsidR="00270EE1" w:rsidP="006B2FFA" w:rsidRDefault="003D54B6" w14:paraId="5525C768" w14:textId="549DEF19">
      <w:pPr>
        <w:rPr>
          <w:rFonts w:cs="Arial"/>
        </w:rPr>
      </w:pPr>
      <w:r w:rsidRPr="002C04B2">
        <w:rPr>
          <w:rFonts w:cs="Arial"/>
        </w:rPr>
        <w:t xml:space="preserve">These checks </w:t>
      </w:r>
      <w:r w:rsidRPr="002C04B2" w:rsidR="00A60A20">
        <w:rPr>
          <w:rFonts w:cs="Arial"/>
        </w:rPr>
        <w:t xml:space="preserve">are used </w:t>
      </w:r>
      <w:r w:rsidRPr="002C04B2">
        <w:rPr>
          <w:rFonts w:cs="Arial"/>
        </w:rPr>
        <w:t xml:space="preserve">to </w:t>
      </w:r>
      <w:r w:rsidRPr="002C04B2" w:rsidR="0043684B">
        <w:rPr>
          <w:rFonts w:cs="Arial"/>
        </w:rPr>
        <w:t>identify discrepancies and questionable patterns that suggest inaccurate information has been reported, or that non-care activities are being counted as care minutes.</w:t>
      </w:r>
    </w:p>
    <w:p w:rsidRPr="002C04B2" w:rsidR="00270EE1" w:rsidP="00157EB4" w:rsidRDefault="00270EE1" w14:paraId="255FD320" w14:textId="4508974B">
      <w:pPr>
        <w:pStyle w:val="Heading3"/>
      </w:pPr>
      <w:bookmarkStart w:name="_Toc220923613" w:id="467"/>
      <w:r w:rsidRPr="002C04B2">
        <w:t xml:space="preserve">Resubmission of </w:t>
      </w:r>
      <w:r w:rsidR="00A6771F">
        <w:t xml:space="preserve">QFR </w:t>
      </w:r>
      <w:r w:rsidRPr="002C04B2">
        <w:t>data</w:t>
      </w:r>
      <w:bookmarkEnd w:id="467"/>
    </w:p>
    <w:p w:rsidRPr="002C04B2" w:rsidR="00EF51A6" w:rsidP="006B2FFA" w:rsidRDefault="00880265" w14:paraId="68332D24" w14:textId="5CB38A35">
      <w:pPr>
        <w:rPr>
          <w:rFonts w:cs="Arial"/>
        </w:rPr>
      </w:pPr>
      <w:r>
        <w:rPr>
          <w:rFonts w:cs="Arial"/>
        </w:rPr>
        <w:t>P</w:t>
      </w:r>
      <w:r w:rsidRPr="002C04B2" w:rsidR="001401E8">
        <w:rPr>
          <w:rFonts w:cs="Arial"/>
        </w:rPr>
        <w:t xml:space="preserve">roviders </w:t>
      </w:r>
      <w:r w:rsidRPr="002C04B2" w:rsidR="006B2FFA">
        <w:rPr>
          <w:rFonts w:cs="Arial"/>
        </w:rPr>
        <w:t>will be notified</w:t>
      </w:r>
      <w:r w:rsidRPr="002C04B2" w:rsidR="00DD069B">
        <w:rPr>
          <w:rFonts w:cs="Arial"/>
        </w:rPr>
        <w:t xml:space="preserve"> in writing</w:t>
      </w:r>
      <w:r w:rsidRPr="002C04B2" w:rsidR="00270EE1">
        <w:rPr>
          <w:rFonts w:cs="Arial"/>
        </w:rPr>
        <w:t xml:space="preserve"> </w:t>
      </w:r>
      <w:r w:rsidRPr="002C04B2" w:rsidR="006B2FFA">
        <w:rPr>
          <w:rFonts w:cs="Arial"/>
        </w:rPr>
        <w:t>if data</w:t>
      </w:r>
      <w:r w:rsidRPr="002C04B2" w:rsidR="00DD069B">
        <w:rPr>
          <w:rFonts w:cs="Arial"/>
        </w:rPr>
        <w:t xml:space="preserve"> submitted needs to be reviewed and resubmitted.</w:t>
      </w:r>
    </w:p>
    <w:p w:rsidRPr="002C04B2" w:rsidR="00610468" w:rsidP="006B2FFA" w:rsidRDefault="00AB15D2" w14:paraId="0E57B8F7" w14:textId="42E47B44">
      <w:pPr>
        <w:rPr>
          <w:rFonts w:cs="Arial"/>
        </w:rPr>
      </w:pPr>
      <w:r w:rsidRPr="002C04B2">
        <w:rPr>
          <w:rFonts w:cs="Arial"/>
        </w:rPr>
        <w:t xml:space="preserve">Resubmissions </w:t>
      </w:r>
      <w:r w:rsidRPr="002C04B2" w:rsidR="002108EF">
        <w:rPr>
          <w:rFonts w:cs="Arial"/>
        </w:rPr>
        <w:t>must be</w:t>
      </w:r>
      <w:r w:rsidRPr="002C04B2">
        <w:rPr>
          <w:rFonts w:cs="Arial"/>
        </w:rPr>
        <w:t xml:space="preserve"> </w:t>
      </w:r>
      <w:r w:rsidRPr="002C04B2" w:rsidR="00610468">
        <w:rPr>
          <w:rFonts w:cs="Arial"/>
        </w:rPr>
        <w:t xml:space="preserve">made </w:t>
      </w:r>
      <w:r w:rsidRPr="002C04B2" w:rsidR="006B2FFA">
        <w:rPr>
          <w:rFonts w:cs="Arial"/>
        </w:rPr>
        <w:t xml:space="preserve">within </w:t>
      </w:r>
      <w:r w:rsidRPr="002C04B2" w:rsidR="001E3A73">
        <w:rPr>
          <w:rFonts w:cs="Arial"/>
        </w:rPr>
        <w:t xml:space="preserve">the data validation </w:t>
      </w:r>
      <w:r w:rsidRPr="002C04B2" w:rsidR="002108EF">
        <w:rPr>
          <w:rFonts w:cs="Arial"/>
        </w:rPr>
        <w:t>period</w:t>
      </w:r>
      <w:r w:rsidRPr="002C04B2" w:rsidR="001E3A73">
        <w:rPr>
          <w:rFonts w:cs="Arial"/>
        </w:rPr>
        <w:t>, which is approximately 3 weeks from the QFR due date</w:t>
      </w:r>
      <w:r w:rsidRPr="002C04B2" w:rsidR="006B2FFA">
        <w:rPr>
          <w:rFonts w:cs="Arial"/>
        </w:rPr>
        <w:t>.</w:t>
      </w:r>
      <w:r w:rsidRPr="002C04B2" w:rsidR="00831AE8">
        <w:rPr>
          <w:rFonts w:cs="Arial"/>
        </w:rPr>
        <w:t xml:space="preserve"> Clear guidance on </w:t>
      </w:r>
      <w:r w:rsidRPr="002C04B2" w:rsidR="007902C4">
        <w:rPr>
          <w:rFonts w:cs="Arial"/>
        </w:rPr>
        <w:t>due</w:t>
      </w:r>
      <w:r w:rsidRPr="002C04B2" w:rsidR="00831AE8">
        <w:rPr>
          <w:rFonts w:cs="Arial"/>
        </w:rPr>
        <w:t xml:space="preserve"> date</w:t>
      </w:r>
      <w:r w:rsidRPr="002C04B2" w:rsidR="000B5ECF">
        <w:rPr>
          <w:rFonts w:cs="Arial"/>
        </w:rPr>
        <w:t>s</w:t>
      </w:r>
      <w:r w:rsidRPr="002C04B2" w:rsidR="00EB737D">
        <w:rPr>
          <w:rFonts w:cs="Arial"/>
        </w:rPr>
        <w:t xml:space="preserve"> will be included in the written notifications.</w:t>
      </w:r>
    </w:p>
    <w:p w:rsidRPr="002C04B2" w:rsidR="001E3A73" w:rsidP="006B2FFA" w:rsidRDefault="001E3A73" w14:paraId="565F8B02" w14:textId="693D6FF2">
      <w:pPr>
        <w:rPr>
          <w:rFonts w:cs="Arial"/>
        </w:rPr>
      </w:pPr>
      <w:r w:rsidRPr="002C04B2">
        <w:rPr>
          <w:rFonts w:cs="Arial"/>
        </w:rPr>
        <w:t>The resubmission due date will be advised by the department in the written notice. Providers must re-submit their data by this date to allow the department sufficient time to review the re-submitted data for Star Rating purposes.</w:t>
      </w:r>
    </w:p>
    <w:p w:rsidRPr="002C04B2" w:rsidR="006B2FFA" w:rsidP="006B2FFA" w:rsidRDefault="002108EF" w14:paraId="2A64BD2B" w14:textId="64984696">
      <w:pPr>
        <w:rPr>
          <w:rFonts w:cs="Arial"/>
        </w:rPr>
      </w:pPr>
      <w:r w:rsidRPr="002C04B2">
        <w:rPr>
          <w:rFonts w:cs="Arial"/>
        </w:rPr>
        <w:t xml:space="preserve">Any data that is submitted after the </w:t>
      </w:r>
      <w:r w:rsidRPr="002C04B2" w:rsidR="000C1673">
        <w:rPr>
          <w:rFonts w:cs="Arial"/>
        </w:rPr>
        <w:t xml:space="preserve">notified </w:t>
      </w:r>
      <w:r w:rsidRPr="002C04B2">
        <w:rPr>
          <w:rFonts w:cs="Arial"/>
        </w:rPr>
        <w:t xml:space="preserve">resubmission due date </w:t>
      </w:r>
      <w:r w:rsidRPr="002C04B2" w:rsidR="00EB737D">
        <w:rPr>
          <w:rFonts w:cs="Arial"/>
        </w:rPr>
        <w:t xml:space="preserve">may </w:t>
      </w:r>
      <w:r w:rsidRPr="002C04B2">
        <w:rPr>
          <w:rFonts w:cs="Arial"/>
        </w:rPr>
        <w:t>not be accepted</w:t>
      </w:r>
      <w:r w:rsidRPr="002C04B2" w:rsidR="001E3A73">
        <w:rPr>
          <w:rFonts w:cs="Arial"/>
        </w:rPr>
        <w:t>.</w:t>
      </w:r>
    </w:p>
    <w:p w:rsidR="00DD069B" w:rsidP="00DD069B" w:rsidRDefault="00DD069B" w14:paraId="75B9F49B" w14:textId="0C5638A2">
      <w:pPr>
        <w:rPr>
          <w:rFonts w:cs="Arial"/>
        </w:rPr>
      </w:pPr>
      <w:r w:rsidRPr="002C04B2">
        <w:rPr>
          <w:rFonts w:cs="Arial"/>
        </w:rPr>
        <w:t>If providers leave their data unchecked</w:t>
      </w:r>
      <w:r w:rsidRPr="002C04B2" w:rsidR="00643C7D">
        <w:rPr>
          <w:rFonts w:cs="Arial"/>
        </w:rPr>
        <w:t>,</w:t>
      </w:r>
      <w:r w:rsidRPr="002C04B2">
        <w:rPr>
          <w:rFonts w:cs="Arial"/>
        </w:rPr>
        <w:t xml:space="preserve"> or </w:t>
      </w:r>
      <w:r w:rsidRPr="002C04B2" w:rsidR="00F333AF">
        <w:rPr>
          <w:rFonts w:cs="Arial"/>
        </w:rPr>
        <w:t xml:space="preserve">the </w:t>
      </w:r>
      <w:r w:rsidRPr="002C04B2">
        <w:rPr>
          <w:rFonts w:cs="Arial"/>
        </w:rPr>
        <w:t>resubmitted data has not met the reasonableness checks</w:t>
      </w:r>
      <w:r w:rsidRPr="002C04B2" w:rsidR="00270EE1">
        <w:rPr>
          <w:rFonts w:cs="Arial"/>
        </w:rPr>
        <w:t>,</w:t>
      </w:r>
      <w:r w:rsidRPr="002C04B2">
        <w:rPr>
          <w:rFonts w:cs="Arial"/>
        </w:rPr>
        <w:t xml:space="preserve"> it </w:t>
      </w:r>
      <w:r w:rsidRPr="002C04B2" w:rsidR="009545AC">
        <w:rPr>
          <w:rFonts w:cs="Arial"/>
        </w:rPr>
        <w:t xml:space="preserve">may </w:t>
      </w:r>
      <w:r w:rsidRPr="002C04B2">
        <w:rPr>
          <w:rFonts w:cs="Arial"/>
        </w:rPr>
        <w:t>not be included in the Star Ratings process</w:t>
      </w:r>
      <w:r w:rsidRPr="002C04B2" w:rsidR="00270EE1">
        <w:rPr>
          <w:rFonts w:cs="Arial"/>
        </w:rPr>
        <w:t xml:space="preserve">. This means the </w:t>
      </w:r>
      <w:r w:rsidR="003A4840">
        <w:rPr>
          <w:rFonts w:cs="Arial"/>
        </w:rPr>
        <w:t>home</w:t>
      </w:r>
      <w:r w:rsidRPr="002C04B2" w:rsidR="00270EE1">
        <w:rPr>
          <w:rFonts w:cs="Arial"/>
        </w:rPr>
        <w:t xml:space="preserve"> </w:t>
      </w:r>
      <w:r w:rsidRPr="002C04B2" w:rsidR="009545AC">
        <w:rPr>
          <w:rFonts w:cs="Arial"/>
        </w:rPr>
        <w:t>may</w:t>
      </w:r>
      <w:r w:rsidRPr="002C04B2" w:rsidR="009D194A">
        <w:rPr>
          <w:rFonts w:cs="Arial"/>
        </w:rPr>
        <w:t xml:space="preserve"> not</w:t>
      </w:r>
      <w:r w:rsidRPr="002C04B2" w:rsidR="009545AC">
        <w:rPr>
          <w:rFonts w:cs="Arial"/>
        </w:rPr>
        <w:t xml:space="preserve"> </w:t>
      </w:r>
      <w:r w:rsidRPr="002C04B2" w:rsidR="00270EE1">
        <w:rPr>
          <w:rFonts w:cs="Arial"/>
        </w:rPr>
        <w:t xml:space="preserve">receive </w:t>
      </w:r>
      <w:r w:rsidRPr="002C04B2">
        <w:rPr>
          <w:rFonts w:cs="Arial"/>
        </w:rPr>
        <w:t xml:space="preserve">a Star Rating for the Staffing </w:t>
      </w:r>
      <w:r w:rsidR="00902F30">
        <w:rPr>
          <w:rFonts w:cs="Arial"/>
        </w:rPr>
        <w:t xml:space="preserve">Rating </w:t>
      </w:r>
      <w:r w:rsidRPr="002C04B2">
        <w:rPr>
          <w:rFonts w:cs="Arial"/>
        </w:rPr>
        <w:t>sub</w:t>
      </w:r>
      <w:r w:rsidRPr="002C04B2" w:rsidR="009545AC">
        <w:rPr>
          <w:rFonts w:cs="Arial"/>
        </w:rPr>
        <w:t>-</w:t>
      </w:r>
      <w:r w:rsidRPr="002C04B2">
        <w:rPr>
          <w:rFonts w:cs="Arial"/>
        </w:rPr>
        <w:t xml:space="preserve">category, which </w:t>
      </w:r>
      <w:r w:rsidRPr="002C04B2" w:rsidR="009D194A">
        <w:rPr>
          <w:rFonts w:cs="Arial"/>
        </w:rPr>
        <w:t>will result in no</w:t>
      </w:r>
      <w:r w:rsidRPr="002C04B2">
        <w:rPr>
          <w:rFonts w:cs="Arial"/>
        </w:rPr>
        <w:t xml:space="preserve"> </w:t>
      </w:r>
      <w:r w:rsidRPr="002C04B2" w:rsidR="009D194A">
        <w:rPr>
          <w:rFonts w:cs="Arial"/>
        </w:rPr>
        <w:t>O</w:t>
      </w:r>
      <w:r w:rsidRPr="002C04B2">
        <w:rPr>
          <w:rFonts w:cs="Arial"/>
        </w:rPr>
        <w:t>verall Star Rating</w:t>
      </w:r>
      <w:r w:rsidRPr="002C04B2" w:rsidR="009D194A">
        <w:rPr>
          <w:rFonts w:cs="Arial"/>
        </w:rPr>
        <w:t xml:space="preserve"> as it requires all 4 sub-category ratings</w:t>
      </w:r>
      <w:r w:rsidRPr="002C04B2">
        <w:rPr>
          <w:rFonts w:cs="Arial"/>
        </w:rPr>
        <w:t>.</w:t>
      </w:r>
      <w:r w:rsidR="00B00D90">
        <w:rPr>
          <w:rFonts w:cs="Arial"/>
        </w:rPr>
        <w:t xml:space="preserve"> </w:t>
      </w:r>
      <w:r w:rsidR="00811DB5">
        <w:rPr>
          <w:rFonts w:cs="Arial"/>
        </w:rPr>
        <w:t>Providers</w:t>
      </w:r>
      <w:r w:rsidR="00B00D90">
        <w:rPr>
          <w:rFonts w:cs="Arial"/>
        </w:rPr>
        <w:t xml:space="preserve"> will also not be eligible for the care minutes supplement </w:t>
      </w:r>
      <w:r w:rsidR="00BB6B87">
        <w:rPr>
          <w:rFonts w:cs="Arial"/>
        </w:rPr>
        <w:t xml:space="preserve">if </w:t>
      </w:r>
      <w:r w:rsidR="00811DB5">
        <w:rPr>
          <w:rFonts w:cs="Arial"/>
        </w:rPr>
        <w:t xml:space="preserve">they </w:t>
      </w:r>
      <w:r w:rsidRPr="002C04B2" w:rsidR="00811DB5">
        <w:rPr>
          <w:rFonts w:cs="Arial"/>
        </w:rPr>
        <w:t>leave their data unchecked, or the resubmitted data has not met the reasonableness checks</w:t>
      </w:r>
      <w:r w:rsidR="00811DB5">
        <w:rPr>
          <w:rFonts w:cs="Arial"/>
        </w:rPr>
        <w:t>.</w:t>
      </w:r>
    </w:p>
    <w:p w:rsidRPr="002C04B2" w:rsidR="00F62E38" w:rsidP="00F62E38" w:rsidRDefault="00F62E38" w14:paraId="31B6EC0C" w14:textId="77777777">
      <w:pPr>
        <w:pStyle w:val="Heading2"/>
        <w:rPr>
          <w:rFonts w:cs="Arial"/>
        </w:rPr>
      </w:pPr>
      <w:bookmarkStart w:name="_Toc220923614" w:id="468"/>
      <w:r w:rsidRPr="002C04B2">
        <w:rPr>
          <w:rFonts w:cs="Arial"/>
        </w:rPr>
        <w:t>Care time reporting assessments program</w:t>
      </w:r>
      <w:bookmarkEnd w:id="468"/>
    </w:p>
    <w:p w:rsidR="00D9427C" w:rsidP="00F62E38" w:rsidRDefault="00F62E38" w14:paraId="737DAF11" w14:textId="3048D3BF">
      <w:pPr>
        <w:rPr>
          <w:rFonts w:cs="Arial"/>
        </w:rPr>
      </w:pPr>
      <w:r w:rsidRPr="002C04B2">
        <w:rPr>
          <w:rFonts w:cs="Arial"/>
        </w:rPr>
        <w:t>The department checks the accuracy of the</w:t>
      </w:r>
      <w:r w:rsidR="008E7F40">
        <w:rPr>
          <w:rFonts w:cs="Arial"/>
        </w:rPr>
        <w:t xml:space="preserve"> </w:t>
      </w:r>
      <w:r w:rsidRPr="002C04B2">
        <w:rPr>
          <w:rFonts w:cs="Arial"/>
        </w:rPr>
        <w:t>information providers report in the QFR</w:t>
      </w:r>
      <w:r w:rsidR="008E7F40">
        <w:rPr>
          <w:rFonts w:cs="Arial"/>
        </w:rPr>
        <w:t xml:space="preserve"> used to calculated care minutes</w:t>
      </w:r>
      <w:r w:rsidRPr="002C04B2">
        <w:rPr>
          <w:rFonts w:cs="Arial"/>
        </w:rPr>
        <w:t xml:space="preserve"> and monthly 24/7 RN Reports. </w:t>
      </w:r>
      <w:r w:rsidR="00D9427C">
        <w:rPr>
          <w:rFonts w:cs="Arial"/>
        </w:rPr>
        <w:t>These are detailed checks that are undertaken on a sample of reporting each quarter.</w:t>
      </w:r>
    </w:p>
    <w:p w:rsidRPr="002C04B2" w:rsidR="00F62E38" w:rsidP="00F62E38" w:rsidRDefault="00F62E38" w14:paraId="518A4E0B" w14:textId="42D7FFD0">
      <w:pPr>
        <w:rPr>
          <w:rFonts w:cs="Arial"/>
        </w:rPr>
      </w:pPr>
      <w:r w:rsidRPr="002C04B2">
        <w:rPr>
          <w:rFonts w:cs="Arial"/>
        </w:rPr>
        <w:t>Reporting assessments:</w:t>
      </w:r>
    </w:p>
    <w:p w:rsidRPr="002C04B2" w:rsidR="00F62E38" w:rsidP="00F62E38" w:rsidRDefault="00F62E38" w14:paraId="41E0D2FD" w14:textId="77777777">
      <w:pPr>
        <w:pStyle w:val="ListBullet2"/>
        <w:rPr>
          <w:rFonts w:cs="Arial"/>
        </w:rPr>
      </w:pPr>
      <w:r w:rsidRPr="002C04B2">
        <w:rPr>
          <w:rFonts w:cs="Arial"/>
        </w:rPr>
        <w:t>help improve providers’ reporting and information management</w:t>
      </w:r>
    </w:p>
    <w:p w:rsidRPr="002C04B2" w:rsidR="00F62E38" w:rsidP="00F62E38" w:rsidRDefault="00F62E38" w14:paraId="690B0954" w14:textId="77777777">
      <w:pPr>
        <w:pStyle w:val="ListBullet2"/>
        <w:rPr>
          <w:rFonts w:cs="Arial"/>
        </w:rPr>
      </w:pPr>
      <w:r w:rsidRPr="002C04B2">
        <w:rPr>
          <w:rFonts w:cs="Arial"/>
        </w:rPr>
        <w:t>help ensure that providers are meeting their mandatory reporting and care requirements </w:t>
      </w:r>
    </w:p>
    <w:p w:rsidRPr="002C04B2" w:rsidR="00F62E38" w:rsidP="00F62E38" w:rsidRDefault="00F62E38" w14:paraId="6771B80D" w14:textId="77777777">
      <w:pPr>
        <w:pStyle w:val="ListBullet2"/>
        <w:rPr>
          <w:rFonts w:cs="Arial"/>
        </w:rPr>
      </w:pPr>
      <w:r w:rsidRPr="002C04B2">
        <w:rPr>
          <w:rFonts w:cs="Arial"/>
        </w:rPr>
        <w:t>provide accurate data to inform Star Ratings</w:t>
      </w:r>
    </w:p>
    <w:p w:rsidRPr="002C04B2" w:rsidR="00F62E38" w:rsidP="00F62E38" w:rsidRDefault="00F62E38" w14:paraId="10AEB114" w14:textId="77777777">
      <w:pPr>
        <w:pStyle w:val="ListBullet2"/>
        <w:rPr>
          <w:rFonts w:cs="Arial"/>
        </w:rPr>
      </w:pPr>
      <w:r w:rsidRPr="002C04B2">
        <w:rPr>
          <w:rFonts w:cs="Arial"/>
        </w:rPr>
        <w:t>help inform the IHACPA costing studies</w:t>
      </w:r>
    </w:p>
    <w:p w:rsidRPr="002C04B2" w:rsidR="00F62E38" w:rsidP="00F62E38" w:rsidRDefault="00F62E38" w14:paraId="18CC0464" w14:textId="77777777">
      <w:pPr>
        <w:pStyle w:val="ListBullet2"/>
        <w:rPr>
          <w:rFonts w:cs="Arial"/>
        </w:rPr>
      </w:pPr>
      <w:r w:rsidRPr="002C04B2">
        <w:rPr>
          <w:rFonts w:cs="Arial"/>
        </w:rPr>
        <w:t>help inform the department’s policy decisions</w:t>
      </w:r>
    </w:p>
    <w:p w:rsidRPr="002C04B2" w:rsidR="00F62E38" w:rsidP="00F62E38" w:rsidRDefault="00F62E38" w14:paraId="65D125AD" w14:textId="77777777">
      <w:pPr>
        <w:pStyle w:val="ListBullet2"/>
        <w:rPr>
          <w:rFonts w:cs="Arial"/>
        </w:rPr>
      </w:pPr>
      <w:r w:rsidRPr="002C04B2">
        <w:rPr>
          <w:rFonts w:cs="Arial"/>
        </w:rPr>
        <w:t>improve the accuracy of information provided to the</w:t>
      </w:r>
      <w:r>
        <w:rPr>
          <w:rFonts w:cs="Arial"/>
        </w:rPr>
        <w:t xml:space="preserve"> ACQSC</w:t>
      </w:r>
      <w:r w:rsidRPr="002C04B2">
        <w:rPr>
          <w:rFonts w:cs="Arial"/>
        </w:rPr>
        <w:t xml:space="preserve"> and the quality of sector data overall.</w:t>
      </w:r>
    </w:p>
    <w:p w:rsidRPr="00D9427C" w:rsidR="00D9427C" w:rsidP="001226C9" w:rsidRDefault="00D9427C" w14:paraId="16B6E549" w14:textId="652F265C">
      <w:pPr>
        <w:rPr>
          <w:rFonts w:cs="Arial"/>
        </w:rPr>
      </w:pPr>
      <w:r w:rsidRPr="001226C9">
        <w:rPr>
          <w:rFonts w:cs="Arial"/>
        </w:rPr>
        <w:t>To support providers in responding to requests for information</w:t>
      </w:r>
      <w:r>
        <w:rPr>
          <w:rFonts w:cs="Arial"/>
        </w:rPr>
        <w:t xml:space="preserve"> as part of the reporting assessment program</w:t>
      </w:r>
      <w:r w:rsidRPr="001226C9">
        <w:rPr>
          <w:rFonts w:cs="Arial"/>
        </w:rPr>
        <w:t xml:space="preserve">, the department has prepared a </w:t>
      </w:r>
      <w:hyperlink w:history="1" r:id="rId112">
        <w:r w:rsidRPr="001226C9">
          <w:rPr>
            <w:rStyle w:val="Hyperlink"/>
            <w:rFonts w:cs="Arial"/>
          </w:rPr>
          <w:t>model pack</w:t>
        </w:r>
      </w:hyperlink>
      <w:r w:rsidRPr="001226C9">
        <w:rPr>
          <w:rFonts w:cs="Arial"/>
        </w:rPr>
        <w:t>. This pack should be used as a guide, or as an example of what a provider’s response to a request may look like.</w:t>
      </w:r>
    </w:p>
    <w:p w:rsidR="00F62E38" w:rsidP="00F62E38" w:rsidRDefault="00F62E38" w14:paraId="239F4447" w14:textId="77777777">
      <w:pPr>
        <w:rPr>
          <w:rFonts w:cs="Arial"/>
        </w:rPr>
      </w:pPr>
      <w:r w:rsidRPr="002C04B2">
        <w:rPr>
          <w:rFonts w:cs="Arial"/>
        </w:rPr>
        <w:t xml:space="preserve">See </w:t>
      </w:r>
      <w:hyperlink w:history="1" r:id="rId113">
        <w:r w:rsidRPr="002C04B2">
          <w:rPr>
            <w:rStyle w:val="Hyperlink"/>
            <w:rFonts w:cs="Arial"/>
          </w:rPr>
          <w:t>care time reporting assessments</w:t>
        </w:r>
      </w:hyperlink>
      <w:r w:rsidRPr="002C04B2">
        <w:rPr>
          <w:rFonts w:cs="Arial"/>
        </w:rPr>
        <w:t xml:space="preserve"> for more information about this program and actions that may be taken by the department if we identify issues with reporting. </w:t>
      </w:r>
    </w:p>
    <w:p w:rsidRPr="002C04B2" w:rsidR="00F62E38" w:rsidP="00F62E38" w:rsidRDefault="00F62E38" w14:paraId="300B16E2" w14:textId="05F58C70">
      <w:pPr>
        <w:tabs>
          <w:tab w:val="left" w:pos="2340"/>
        </w:tabs>
        <w:rPr>
          <w:rFonts w:cs="Arial"/>
        </w:rPr>
      </w:pPr>
      <w:r w:rsidRPr="002C04B2">
        <w:rPr>
          <w:rFonts w:cs="Arial"/>
        </w:rPr>
        <w:t xml:space="preserve">Also see </w:t>
      </w:r>
      <w:hyperlink w:history="1" w:anchor="Recordkeeping">
        <w:r w:rsidRPr="002C04B2">
          <w:rPr>
            <w:rStyle w:val="Hyperlink"/>
            <w:rFonts w:cs="Arial"/>
          </w:rPr>
          <w:t>record keeping responsibilities</w:t>
        </w:r>
      </w:hyperlink>
      <w:r w:rsidRPr="002C04B2">
        <w:rPr>
          <w:rFonts w:cs="Arial"/>
        </w:rPr>
        <w:t xml:space="preserve"> for information about a provider's record keeping and reporting responsibilities. </w:t>
      </w:r>
    </w:p>
    <w:p w:rsidRPr="002C04B2" w:rsidR="00F62E38" w:rsidP="00F62E38" w:rsidRDefault="00F62E38" w14:paraId="3479B3B2" w14:textId="0499BE69">
      <w:pPr>
        <w:pStyle w:val="Heading2"/>
        <w:rPr>
          <w:rFonts w:cs="Arial"/>
        </w:rPr>
      </w:pPr>
      <w:bookmarkStart w:name="_Toc220923615" w:id="469"/>
      <w:r w:rsidRPr="002C04B2">
        <w:rPr>
          <w:rFonts w:cs="Arial"/>
        </w:rPr>
        <w:t xml:space="preserve">Care </w:t>
      </w:r>
      <w:r>
        <w:rPr>
          <w:rFonts w:cs="Arial"/>
        </w:rPr>
        <w:t>Minutes</w:t>
      </w:r>
      <w:r w:rsidRPr="002C04B2">
        <w:rPr>
          <w:rFonts w:cs="Arial"/>
        </w:rPr>
        <w:t xml:space="preserve"> Performance Statement</w:t>
      </w:r>
      <w:r w:rsidR="00D35096">
        <w:rPr>
          <w:rFonts w:cs="Arial"/>
        </w:rPr>
        <w:t xml:space="preserve"> reporting and</w:t>
      </w:r>
      <w:r w:rsidRPr="002C04B2">
        <w:rPr>
          <w:rFonts w:cs="Arial"/>
        </w:rPr>
        <w:t xml:space="preserve"> auditing requirement</w:t>
      </w:r>
      <w:bookmarkEnd w:id="469"/>
    </w:p>
    <w:p w:rsidRPr="002C04B2" w:rsidR="00F62E38" w:rsidP="00F62E38" w:rsidRDefault="00F62E38" w14:paraId="3BEF741A" w14:textId="77777777">
      <w:pPr>
        <w:rPr>
          <w:rFonts w:cs="Arial"/>
        </w:rPr>
      </w:pPr>
      <w:r w:rsidRPr="002C04B2">
        <w:rPr>
          <w:rFonts w:cs="Arial"/>
        </w:rPr>
        <w:t xml:space="preserve">Starting as part of their 2025-26 ACFR all providers will be required to prepare and submit a new </w:t>
      </w:r>
      <w:hyperlink w:history="1" r:id="rId114">
        <w:r w:rsidRPr="00334A31">
          <w:rPr>
            <w:rStyle w:val="Hyperlink"/>
            <w:rFonts w:cs="Arial"/>
          </w:rPr>
          <w:t>Care Minutes Performance Statement</w:t>
        </w:r>
      </w:hyperlink>
      <w:r w:rsidRPr="002C04B2">
        <w:rPr>
          <w:rFonts w:cs="Arial"/>
        </w:rPr>
        <w:t xml:space="preserve">. Providers must also engage a registered company auditor to complete an audit of their Care Minutes Performance Statement. </w:t>
      </w:r>
    </w:p>
    <w:p w:rsidRPr="002C04B2" w:rsidR="00F62E38" w:rsidP="00F62E38" w:rsidRDefault="00F62E38" w14:paraId="6C45EB60" w14:textId="77777777">
      <w:pPr>
        <w:rPr>
          <w:rFonts w:cs="Arial"/>
        </w:rPr>
      </w:pPr>
      <w:r w:rsidRPr="002C04B2">
        <w:rPr>
          <w:rFonts w:cs="Arial"/>
        </w:rPr>
        <w:t>The Care Minutes Performance Statement includes information about:</w:t>
      </w:r>
    </w:p>
    <w:p w:rsidR="00F62E38" w:rsidP="00F62E38" w:rsidRDefault="00F62E38" w14:paraId="5163AB39" w14:textId="77777777">
      <w:pPr>
        <w:pStyle w:val="ListParagraph"/>
        <w:widowControl/>
        <w:numPr>
          <w:ilvl w:val="0"/>
          <w:numId w:val="54"/>
        </w:numPr>
        <w:autoSpaceDE/>
        <w:autoSpaceDN/>
        <w:spacing w:line="276" w:lineRule="auto"/>
      </w:pPr>
      <w:r>
        <w:t>direct care minutes delivered</w:t>
      </w:r>
    </w:p>
    <w:p w:rsidR="00F62E38" w:rsidP="00F62E38" w:rsidRDefault="00F62E38" w14:paraId="77AC9287" w14:textId="77777777">
      <w:pPr>
        <w:pStyle w:val="ListParagraph"/>
        <w:widowControl/>
        <w:numPr>
          <w:ilvl w:val="0"/>
          <w:numId w:val="54"/>
        </w:numPr>
        <w:autoSpaceDE/>
        <w:autoSpaceDN/>
        <w:spacing w:line="276" w:lineRule="auto"/>
      </w:pPr>
      <w:r>
        <w:t>associated labour hours and costs</w:t>
      </w:r>
    </w:p>
    <w:p w:rsidR="00F62E38" w:rsidP="00F62E38" w:rsidRDefault="00F62E38" w14:paraId="327E49AB" w14:textId="77777777">
      <w:pPr>
        <w:pStyle w:val="ListParagraph"/>
        <w:widowControl/>
        <w:numPr>
          <w:ilvl w:val="0"/>
          <w:numId w:val="54"/>
        </w:numPr>
        <w:autoSpaceDE/>
        <w:autoSpaceDN/>
        <w:spacing w:line="276" w:lineRule="auto"/>
      </w:pPr>
      <w:r>
        <w:t>RN coverage</w:t>
      </w:r>
    </w:p>
    <w:p w:rsidRPr="002C04B2" w:rsidR="00F62E38" w:rsidP="00F62E38" w:rsidRDefault="00F62E38" w14:paraId="31DCEC14" w14:textId="77777777">
      <w:pPr>
        <w:pStyle w:val="ListParagraph"/>
        <w:widowControl/>
        <w:numPr>
          <w:ilvl w:val="0"/>
          <w:numId w:val="54"/>
        </w:numPr>
        <w:spacing w:line="276" w:lineRule="auto"/>
        <w:rPr>
          <w:rFonts w:cs="Arial"/>
        </w:rPr>
      </w:pPr>
      <w:r w:rsidRPr="002C04B2">
        <w:rPr>
          <w:rFonts w:cs="Arial"/>
        </w:rPr>
        <w:t>occupied bed days</w:t>
      </w:r>
      <w:r>
        <w:rPr>
          <w:rFonts w:cs="Arial"/>
        </w:rPr>
        <w:t>.</w:t>
      </w:r>
    </w:p>
    <w:p w:rsidRPr="002C04B2" w:rsidR="00F62E38" w:rsidP="00F62E38" w:rsidRDefault="00F62E38" w14:paraId="7B20CB08" w14:textId="035995A2">
      <w:pPr>
        <w:rPr>
          <w:rFonts w:cs="Arial"/>
        </w:rPr>
      </w:pPr>
      <w:r>
        <w:rPr>
          <w:bCs/>
        </w:rPr>
        <w:t>For more information, refer</w:t>
      </w:r>
      <w:r w:rsidRPr="00BE3C43">
        <w:rPr>
          <w:bCs/>
        </w:rPr>
        <w:t xml:space="preserve"> to </w:t>
      </w:r>
      <w:hyperlink w:history="1" r:id="rId115">
        <w:r w:rsidRPr="00D0047E">
          <w:rPr>
            <w:rStyle w:val="Hyperlink"/>
          </w:rPr>
          <w:t>Care Minutes Performance Statement guidance</w:t>
        </w:r>
      </w:hyperlink>
      <w:r>
        <w:t>. </w:t>
      </w:r>
      <w:r w:rsidRPr="002C04B2">
        <w:rPr>
          <w:rFonts w:cs="Arial"/>
        </w:rPr>
        <w:tab/>
      </w:r>
    </w:p>
    <w:p w:rsidRPr="001226C9" w:rsidR="00F0684C" w:rsidP="001226C9" w:rsidRDefault="00F0684C" w14:paraId="2CF74044" w14:textId="77777777">
      <w:pPr>
        <w:pStyle w:val="Heading2"/>
      </w:pPr>
      <w:bookmarkStart w:name="_Toc124507484" w:id="470"/>
      <w:bookmarkStart w:name="_Toc126931849" w:id="471"/>
      <w:bookmarkStart w:name="_Toc124507485" w:id="472"/>
      <w:bookmarkStart w:name="_Toc126931850" w:id="473"/>
      <w:bookmarkStart w:name="_Toc174719196" w:id="474"/>
      <w:bookmarkStart w:name="_Toc174719197" w:id="475"/>
      <w:bookmarkStart w:name="_Toc174719198" w:id="476"/>
      <w:bookmarkStart w:name="_Toc174719199" w:id="477"/>
      <w:bookmarkStart w:name="_Toc174719200" w:id="478"/>
      <w:bookmarkStart w:name="_Toc174719201" w:id="479"/>
      <w:bookmarkStart w:name="_Toc174719202" w:id="480"/>
      <w:bookmarkStart w:name="_Toc174719203" w:id="481"/>
      <w:bookmarkStart w:name="_Toc174719204" w:id="482"/>
      <w:bookmarkStart w:name="_Toc174719205" w:id="483"/>
      <w:bookmarkStart w:name="_Toc174719206" w:id="484"/>
      <w:bookmarkStart w:name="_Toc174719207" w:id="485"/>
      <w:bookmarkStart w:name="_Toc174719208" w:id="486"/>
      <w:bookmarkStart w:name="_Toc174719209" w:id="487"/>
      <w:bookmarkStart w:name="_Toc120095498" w:id="488"/>
      <w:bookmarkStart w:name="_Toc220923616" w:id="489"/>
      <w:bookmarkEnd w:id="466"/>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1226C9">
        <w:t>Record keeping responsibilities</w:t>
      </w:r>
      <w:bookmarkEnd w:id="489"/>
    </w:p>
    <w:p w:rsidRPr="001226C9" w:rsidR="00F0684C" w:rsidP="00F0684C" w:rsidRDefault="00F0684C" w14:paraId="246936D7" w14:textId="6F2FAC98">
      <w:pPr>
        <w:rPr>
          <w:rFonts w:eastAsia="Calibri" w:cs="Arial"/>
          <w:color w:val="000000" w:themeColor="text1"/>
        </w:rPr>
      </w:pPr>
      <w:r w:rsidRPr="001226C9">
        <w:rPr>
          <w:rFonts w:eastAsia="Calibri" w:cs="Arial"/>
          <w:color w:val="000000" w:themeColor="text1"/>
        </w:rPr>
        <w:t xml:space="preserve">Under section </w:t>
      </w:r>
      <w:r w:rsidRPr="001226C9" w:rsidR="004679D9">
        <w:rPr>
          <w:rFonts w:eastAsia="Calibri" w:cs="Arial"/>
          <w:color w:val="000000" w:themeColor="text1"/>
        </w:rPr>
        <w:t>154</w:t>
      </w:r>
      <w:r w:rsidRPr="001226C9">
        <w:rPr>
          <w:rFonts w:eastAsia="Calibri" w:cs="Arial"/>
          <w:color w:val="000000" w:themeColor="text1"/>
        </w:rPr>
        <w:t xml:space="preserve"> of the Act, providers have a responsibility to keep records </w:t>
      </w:r>
      <w:r w:rsidRPr="001226C9" w:rsidR="004679D9">
        <w:rPr>
          <w:rFonts w:eastAsia="Calibri" w:cs="Arial"/>
          <w:color w:val="000000" w:themeColor="text1"/>
        </w:rPr>
        <w:t>prescribed by the rules.</w:t>
      </w:r>
      <w:r w:rsidRPr="001226C9" w:rsidR="00EC693E">
        <w:rPr>
          <w:rFonts w:eastAsia="Calibri" w:cs="Arial"/>
          <w:color w:val="000000" w:themeColor="text1"/>
        </w:rPr>
        <w:t xml:space="preserve"> Under section 154-1300</w:t>
      </w:r>
      <w:r w:rsidRPr="001226C9" w:rsidR="004679D9">
        <w:rPr>
          <w:rFonts w:eastAsia="Calibri" w:cs="Arial"/>
          <w:color w:val="000000" w:themeColor="text1"/>
        </w:rPr>
        <w:t xml:space="preserve"> </w:t>
      </w:r>
      <w:r w:rsidRPr="001226C9">
        <w:rPr>
          <w:rFonts w:eastAsia="Calibri" w:cs="Arial"/>
          <w:color w:val="000000" w:themeColor="text1"/>
        </w:rPr>
        <w:t xml:space="preserve">which enable a proper assessment to be made as to whether the provider has complied, or is complying, with its </w:t>
      </w:r>
      <w:r w:rsidRPr="001226C9" w:rsidR="009F2DD4">
        <w:rPr>
          <w:rFonts w:eastAsia="Calibri" w:cs="Arial"/>
          <w:color w:val="000000" w:themeColor="text1"/>
        </w:rPr>
        <w:t>obligations</w:t>
      </w:r>
      <w:r w:rsidRPr="001226C9">
        <w:rPr>
          <w:rFonts w:eastAsia="Calibri" w:cs="Arial"/>
          <w:color w:val="000000" w:themeColor="text1"/>
        </w:rPr>
        <w:t xml:space="preserve"> under Chapter </w:t>
      </w:r>
      <w:r w:rsidRPr="001226C9" w:rsidR="009F2DD4">
        <w:rPr>
          <w:rFonts w:eastAsia="Calibri" w:cs="Arial"/>
          <w:color w:val="000000" w:themeColor="text1"/>
        </w:rPr>
        <w:t>3</w:t>
      </w:r>
      <w:r w:rsidRPr="001226C9">
        <w:rPr>
          <w:rFonts w:eastAsia="Calibri" w:cs="Arial"/>
          <w:color w:val="000000" w:themeColor="text1"/>
        </w:rPr>
        <w:t xml:space="preserve"> of the Act. These </w:t>
      </w:r>
      <w:r w:rsidRPr="001226C9" w:rsidR="009F2DD4">
        <w:rPr>
          <w:rFonts w:eastAsia="Calibri" w:cs="Arial"/>
          <w:color w:val="000000" w:themeColor="text1"/>
        </w:rPr>
        <w:t>obligations</w:t>
      </w:r>
      <w:r w:rsidRPr="001226C9">
        <w:rPr>
          <w:rFonts w:eastAsia="Calibri" w:cs="Arial"/>
          <w:color w:val="000000" w:themeColor="text1"/>
        </w:rPr>
        <w:t xml:space="preserve"> include, but are not limited to:</w:t>
      </w:r>
    </w:p>
    <w:p w:rsidRPr="001226C9" w:rsidR="00F0684C" w:rsidP="00F0684C" w:rsidRDefault="00F0684C" w14:paraId="73698A2E" w14:textId="23AD37BF">
      <w:pPr>
        <w:pStyle w:val="ListBullet2"/>
        <w:rPr>
          <w:rFonts w:eastAsia="Calibri" w:cs="Arial"/>
          <w:color w:val="000000" w:themeColor="text1"/>
        </w:rPr>
      </w:pPr>
      <w:r w:rsidRPr="001226C9">
        <w:rPr>
          <w:rFonts w:eastAsia="Calibri" w:cs="Arial"/>
          <w:color w:val="000000" w:themeColor="text1"/>
        </w:rPr>
        <w:t xml:space="preserve">the </w:t>
      </w:r>
      <w:r w:rsidRPr="001226C9" w:rsidR="007D3DBF">
        <w:rPr>
          <w:rFonts w:eastAsia="Calibri" w:cs="Arial"/>
          <w:color w:val="000000" w:themeColor="text1"/>
        </w:rPr>
        <w:t>obligation</w:t>
      </w:r>
      <w:r w:rsidRPr="001226C9">
        <w:rPr>
          <w:rFonts w:eastAsia="Calibri" w:cs="Arial"/>
          <w:color w:val="000000" w:themeColor="text1"/>
        </w:rPr>
        <w:t xml:space="preserve"> to provide required amounts of direct care (</w:t>
      </w:r>
      <w:hyperlink w:history="1" r:id="rId116">
        <w:r w:rsidRPr="001226C9" w:rsidR="009671B0">
          <w:rPr>
            <w:rStyle w:val="Hyperlink"/>
            <w:rFonts w:eastAsia="Calibri" w:cs="Arial"/>
          </w:rPr>
          <w:t>Aged Care Rules 2025</w:t>
        </w:r>
      </w:hyperlink>
      <w:r w:rsidRPr="001226C9">
        <w:rPr>
          <w:rStyle w:val="Hyperlink"/>
          <w:rFonts w:eastAsia="Calibri" w:cs="Arial"/>
        </w:rPr>
        <w:t xml:space="preserve"> </w:t>
      </w:r>
      <w:r w:rsidRPr="001226C9">
        <w:rPr>
          <w:color w:val="000000" w:themeColor="text1"/>
        </w:rPr>
        <w:t>s 1</w:t>
      </w:r>
      <w:r w:rsidRPr="001226C9" w:rsidR="006317B5">
        <w:rPr>
          <w:color w:val="000000" w:themeColor="text1"/>
        </w:rPr>
        <w:t>76-15</w:t>
      </w:r>
      <w:r w:rsidRPr="001226C9">
        <w:rPr>
          <w:rFonts w:eastAsia="Calibri" w:cs="Arial"/>
          <w:color w:val="000000" w:themeColor="text1"/>
        </w:rPr>
        <w:t>)</w:t>
      </w:r>
    </w:p>
    <w:p w:rsidRPr="001226C9" w:rsidR="00F0684C" w:rsidP="00F0684C" w:rsidRDefault="00F0684C" w14:paraId="32E6E9C4" w14:textId="21B7F0D2">
      <w:pPr>
        <w:pStyle w:val="ListBullet2"/>
        <w:rPr>
          <w:rFonts w:eastAsia="Calibri" w:cs="Arial"/>
          <w:color w:val="000000" w:themeColor="text1"/>
        </w:rPr>
      </w:pPr>
      <w:r w:rsidRPr="001226C9">
        <w:rPr>
          <w:rFonts w:eastAsia="Calibri" w:cs="Arial"/>
          <w:color w:val="000000" w:themeColor="text1"/>
        </w:rPr>
        <w:t xml:space="preserve">the </w:t>
      </w:r>
      <w:r w:rsidRPr="001226C9" w:rsidR="008C3465">
        <w:rPr>
          <w:rFonts w:eastAsia="Calibri" w:cs="Arial"/>
          <w:color w:val="000000" w:themeColor="text1"/>
        </w:rPr>
        <w:t>obligation</w:t>
      </w:r>
      <w:r w:rsidRPr="001226C9">
        <w:rPr>
          <w:rFonts w:eastAsia="Calibri" w:cs="Arial"/>
          <w:color w:val="000000" w:themeColor="text1"/>
        </w:rPr>
        <w:t xml:space="preserve"> to ensure at least one RN is on-site and on duty, at all times (</w:t>
      </w:r>
      <w:hyperlink w:history="1" r:id="rId117">
        <w:r w:rsidRPr="001226C9" w:rsidR="008C3465">
          <w:rPr>
            <w:rStyle w:val="Hyperlink"/>
            <w:rFonts w:eastAsia="Calibri" w:cs="Arial"/>
          </w:rPr>
          <w:t>Aged Care Act 2024</w:t>
        </w:r>
      </w:hyperlink>
      <w:r w:rsidRPr="001226C9" w:rsidR="006317B5">
        <w:rPr>
          <w:rStyle w:val="Hyperlink"/>
          <w:rFonts w:eastAsia="Calibri" w:cs="Arial"/>
        </w:rPr>
        <w:t xml:space="preserve"> </w:t>
      </w:r>
      <w:r w:rsidRPr="001226C9" w:rsidR="006317B5">
        <w:rPr>
          <w:color w:val="000000" w:themeColor="text1"/>
        </w:rPr>
        <w:t>s 17</w:t>
      </w:r>
      <w:r w:rsidRPr="001226C9" w:rsidR="008C3465">
        <w:rPr>
          <w:color w:val="000000" w:themeColor="text1"/>
        </w:rPr>
        <w:t>5</w:t>
      </w:r>
      <w:r w:rsidRPr="001226C9">
        <w:rPr>
          <w:rFonts w:eastAsia="Calibri" w:cs="Arial"/>
          <w:color w:val="000000" w:themeColor="text1"/>
        </w:rPr>
        <w:t>)</w:t>
      </w:r>
    </w:p>
    <w:p w:rsidRPr="001226C9" w:rsidR="00F0684C" w:rsidP="00F0684C" w:rsidRDefault="00F0684C" w14:paraId="5FA2E323" w14:textId="423AC621">
      <w:pPr>
        <w:pStyle w:val="ListBullet2"/>
        <w:rPr>
          <w:rFonts w:eastAsia="Calibri" w:cs="Arial"/>
          <w:color w:val="000000" w:themeColor="text1"/>
        </w:rPr>
      </w:pPr>
      <w:r w:rsidRPr="001226C9">
        <w:rPr>
          <w:rFonts w:eastAsia="Calibri" w:cs="Arial"/>
          <w:color w:val="000000" w:themeColor="text1"/>
        </w:rPr>
        <w:t xml:space="preserve">the </w:t>
      </w:r>
      <w:r w:rsidRPr="001226C9" w:rsidR="00560C5C">
        <w:rPr>
          <w:rFonts w:eastAsia="Calibri" w:cs="Arial"/>
          <w:color w:val="000000" w:themeColor="text1"/>
        </w:rPr>
        <w:t>obligation</w:t>
      </w:r>
      <w:r w:rsidRPr="001226C9">
        <w:rPr>
          <w:rFonts w:eastAsia="Calibri" w:cs="Arial"/>
          <w:color w:val="000000" w:themeColor="text1"/>
        </w:rPr>
        <w:t xml:space="preserve"> to report on the 24/7 RN responsibility (</w:t>
      </w:r>
      <w:hyperlink w:history="1" r:id="rId118">
        <w:r w:rsidRPr="001226C9" w:rsidR="003621AB">
          <w:rPr>
            <w:rStyle w:val="Hyperlink"/>
            <w:rFonts w:eastAsia="Calibri" w:cs="Arial"/>
          </w:rPr>
          <w:t>Aged Care Rules 2025</w:t>
        </w:r>
      </w:hyperlink>
      <w:r w:rsidRPr="001226C9" w:rsidR="003621AB">
        <w:rPr>
          <w:rStyle w:val="Hyperlink"/>
          <w:rFonts w:eastAsia="Calibri" w:cs="Arial"/>
        </w:rPr>
        <w:t xml:space="preserve"> </w:t>
      </w:r>
      <w:r w:rsidRPr="001226C9" w:rsidR="003621AB">
        <w:rPr>
          <w:color w:val="000000" w:themeColor="text1"/>
        </w:rPr>
        <w:t>s 166-855</w:t>
      </w:r>
      <w:r w:rsidRPr="001226C9">
        <w:rPr>
          <w:rFonts w:eastAsia="Calibri" w:cs="Arial"/>
          <w:color w:val="000000" w:themeColor="text1"/>
        </w:rPr>
        <w:t>) and to prepare a QFR (</w:t>
      </w:r>
      <w:hyperlink w:history="1" r:id="rId119">
        <w:r w:rsidRPr="001226C9" w:rsidR="003621AB">
          <w:rPr>
            <w:rStyle w:val="Hyperlink"/>
            <w:rFonts w:eastAsia="Calibri" w:cs="Arial"/>
          </w:rPr>
          <w:t>Aged Care Rules 2025</w:t>
        </w:r>
      </w:hyperlink>
      <w:r w:rsidRPr="001226C9" w:rsidR="003621AB">
        <w:rPr>
          <w:rStyle w:val="Hyperlink"/>
          <w:rFonts w:eastAsia="Calibri" w:cs="Arial"/>
        </w:rPr>
        <w:t xml:space="preserve"> </w:t>
      </w:r>
      <w:r w:rsidRPr="001226C9" w:rsidR="003621AB">
        <w:rPr>
          <w:color w:val="000000" w:themeColor="text1"/>
        </w:rPr>
        <w:t>s 166-</w:t>
      </w:r>
      <w:r w:rsidRPr="001226C9" w:rsidR="00DE66BA">
        <w:rPr>
          <w:color w:val="000000" w:themeColor="text1"/>
        </w:rPr>
        <w:t>340</w:t>
      </w:r>
      <w:r w:rsidRPr="001226C9">
        <w:rPr>
          <w:rFonts w:eastAsia="Calibri" w:cs="Arial"/>
          <w:i/>
          <w:iCs/>
          <w:color w:val="000000" w:themeColor="text1"/>
        </w:rPr>
        <w:t>).</w:t>
      </w:r>
    </w:p>
    <w:p w:rsidRPr="001226C9" w:rsidR="00F0684C" w:rsidP="00F0684C" w:rsidRDefault="00F0684C" w14:paraId="06F094E1" w14:textId="3301CCB9">
      <w:pPr>
        <w:rPr>
          <w:rFonts w:eastAsia="Calibri" w:cs="Arial"/>
          <w:color w:val="000000" w:themeColor="text1"/>
        </w:rPr>
      </w:pPr>
      <w:r w:rsidRPr="001226C9">
        <w:rPr>
          <w:rFonts w:eastAsia="Calibri" w:cs="Arial"/>
          <w:color w:val="000000" w:themeColor="text1"/>
        </w:rPr>
        <w:t xml:space="preserve">If a provider fails to comply with </w:t>
      </w:r>
      <w:r w:rsidR="00F25500">
        <w:rPr>
          <w:rFonts w:eastAsia="Calibri" w:cs="Arial"/>
          <w:color w:val="000000" w:themeColor="text1"/>
        </w:rPr>
        <w:t>these obligations</w:t>
      </w:r>
      <w:r w:rsidRPr="001226C9">
        <w:rPr>
          <w:rFonts w:eastAsia="Calibri" w:cs="Arial"/>
          <w:color w:val="000000" w:themeColor="text1"/>
        </w:rPr>
        <w:t>,</w:t>
      </w:r>
      <w:r w:rsidR="00F25500">
        <w:rPr>
          <w:rFonts w:eastAsia="Calibri" w:cs="Arial"/>
          <w:color w:val="000000" w:themeColor="text1"/>
        </w:rPr>
        <w:t xml:space="preserve"> the</w:t>
      </w:r>
      <w:r w:rsidRPr="001226C9">
        <w:rPr>
          <w:rFonts w:eastAsia="Calibri" w:cs="Arial"/>
          <w:color w:val="000000" w:themeColor="text1"/>
        </w:rPr>
        <w:t xml:space="preserve"> </w:t>
      </w:r>
      <w:hyperlink w:history="1" r:id="rId120">
        <w:r w:rsidRPr="001226C9">
          <w:rPr>
            <w:rStyle w:val="Hyperlink"/>
            <w:rFonts w:eastAsia="Calibri" w:cs="Arial"/>
          </w:rPr>
          <w:t>ACQSC</w:t>
        </w:r>
      </w:hyperlink>
      <w:r w:rsidRPr="001226C9">
        <w:rPr>
          <w:rFonts w:eastAsia="Calibri" w:cs="Arial"/>
          <w:color w:val="000000" w:themeColor="text1"/>
        </w:rPr>
        <w:t xml:space="preserve"> may </w:t>
      </w:r>
      <w:r w:rsidRPr="001226C9" w:rsidR="00D53F20">
        <w:rPr>
          <w:rFonts w:eastAsia="Calibri" w:cs="Arial"/>
          <w:color w:val="000000" w:themeColor="text1"/>
        </w:rPr>
        <w:t>undertake a regulatory response</w:t>
      </w:r>
      <w:r w:rsidRPr="001226C9">
        <w:rPr>
          <w:rFonts w:eastAsia="Calibri" w:cs="Arial"/>
          <w:color w:val="000000" w:themeColor="text1"/>
        </w:rPr>
        <w:t>.</w:t>
      </w:r>
    </w:p>
    <w:p w:rsidRPr="001226C9" w:rsidR="00F0684C" w:rsidP="00F0684C" w:rsidRDefault="00F0684C" w14:paraId="568C2313" w14:textId="29D57ECD">
      <w:pPr>
        <w:rPr>
          <w:rFonts w:eastAsia="Calibri" w:cs="Arial"/>
          <w:color w:val="000000" w:themeColor="text1"/>
        </w:rPr>
      </w:pPr>
      <w:hyperlink w:history="1" r:id="rId121">
        <w:r w:rsidRPr="001226C9">
          <w:rPr>
            <w:rStyle w:val="Hyperlink"/>
            <w:rFonts w:eastAsia="Calibri" w:cs="Arial"/>
          </w:rPr>
          <w:t>Care time reporting assessments</w:t>
        </w:r>
      </w:hyperlink>
      <w:r w:rsidRPr="001226C9">
        <w:rPr>
          <w:rFonts w:eastAsia="Calibri" w:cs="Arial"/>
          <w:color w:val="000000" w:themeColor="text1"/>
        </w:rPr>
        <w:t xml:space="preserve"> assess the accuracy of information provided to the department under a provider’s responsibility to report on the 24/7 RN responsibility </w:t>
      </w:r>
      <w:r w:rsidRPr="001226C9" w:rsidR="007C0359">
        <w:rPr>
          <w:rFonts w:eastAsia="Calibri" w:cs="Arial"/>
          <w:color w:val="000000" w:themeColor="text1"/>
        </w:rPr>
        <w:t>(</w:t>
      </w:r>
      <w:hyperlink w:history="1" r:id="rId122">
        <w:r w:rsidRPr="001226C9" w:rsidR="007C0359">
          <w:rPr>
            <w:rStyle w:val="Hyperlink"/>
            <w:rFonts w:eastAsia="Calibri" w:cs="Arial"/>
          </w:rPr>
          <w:t>Aged Care Rules 2025</w:t>
        </w:r>
      </w:hyperlink>
      <w:r w:rsidRPr="001226C9" w:rsidR="007C0359">
        <w:rPr>
          <w:rStyle w:val="Hyperlink"/>
          <w:rFonts w:eastAsia="Calibri" w:cs="Arial"/>
        </w:rPr>
        <w:t xml:space="preserve"> </w:t>
      </w:r>
      <w:r w:rsidRPr="001226C9" w:rsidR="007C0359">
        <w:rPr>
          <w:color w:val="000000" w:themeColor="text1"/>
        </w:rPr>
        <w:t>s 166-855</w:t>
      </w:r>
      <w:r w:rsidRPr="001226C9" w:rsidR="007C0359">
        <w:rPr>
          <w:rFonts w:eastAsia="Calibri" w:cs="Arial"/>
          <w:color w:val="000000" w:themeColor="text1"/>
        </w:rPr>
        <w:t xml:space="preserve">) </w:t>
      </w:r>
      <w:r w:rsidRPr="001226C9">
        <w:rPr>
          <w:rFonts w:eastAsia="Calibri" w:cs="Arial"/>
          <w:color w:val="000000" w:themeColor="text1"/>
        </w:rPr>
        <w:t xml:space="preserve">and to prepare a </w:t>
      </w:r>
      <w:hyperlink w:history="1" r:id="rId123">
        <w:r w:rsidRPr="001226C9">
          <w:rPr>
            <w:rStyle w:val="Hyperlink"/>
            <w:rFonts w:eastAsia="Calibri" w:cs="Arial"/>
          </w:rPr>
          <w:t>QFR</w:t>
        </w:r>
      </w:hyperlink>
      <w:r w:rsidRPr="001226C9">
        <w:rPr>
          <w:rFonts w:eastAsia="Calibri" w:cs="Arial"/>
          <w:color w:val="000000" w:themeColor="text1"/>
        </w:rPr>
        <w:t xml:space="preserve"> </w:t>
      </w:r>
      <w:r w:rsidRPr="001226C9" w:rsidR="007C0359">
        <w:rPr>
          <w:rFonts w:eastAsia="Calibri" w:cs="Arial"/>
          <w:color w:val="000000" w:themeColor="text1"/>
        </w:rPr>
        <w:t>(</w:t>
      </w:r>
      <w:hyperlink w:history="1" r:id="rId124">
        <w:r w:rsidRPr="001226C9" w:rsidR="007C0359">
          <w:rPr>
            <w:rStyle w:val="Hyperlink"/>
            <w:rFonts w:eastAsia="Calibri" w:cs="Arial"/>
          </w:rPr>
          <w:t>Aged Care Rules 2025</w:t>
        </w:r>
      </w:hyperlink>
      <w:r w:rsidRPr="001226C9" w:rsidR="007C0359">
        <w:rPr>
          <w:rStyle w:val="Hyperlink"/>
          <w:rFonts w:eastAsia="Calibri" w:cs="Arial"/>
        </w:rPr>
        <w:t xml:space="preserve"> </w:t>
      </w:r>
      <w:r w:rsidRPr="001226C9" w:rsidR="007C0359">
        <w:rPr>
          <w:color w:val="000000" w:themeColor="text1"/>
        </w:rPr>
        <w:t>s 166-340</w:t>
      </w:r>
      <w:r w:rsidRPr="001226C9" w:rsidR="007C0359">
        <w:rPr>
          <w:rFonts w:eastAsia="Calibri" w:cs="Arial"/>
          <w:i/>
          <w:iCs/>
          <w:color w:val="000000" w:themeColor="text1"/>
        </w:rPr>
        <w:t>)</w:t>
      </w:r>
      <w:r w:rsidRPr="001226C9">
        <w:rPr>
          <w:rFonts w:eastAsia="Calibri" w:cs="Arial"/>
          <w:color w:val="000000" w:themeColor="text1"/>
        </w:rPr>
        <w:t>. As part of these reporting assessments, the department may require providers to supply information and documents. This generally includes:</w:t>
      </w:r>
    </w:p>
    <w:p w:rsidRPr="001226C9" w:rsidR="00F0684C" w:rsidP="00F0684C" w:rsidRDefault="00F0684C" w14:paraId="592A779A" w14:textId="77777777">
      <w:pPr>
        <w:pStyle w:val="ListBullet2"/>
        <w:rPr>
          <w:rFonts w:eastAsia="Calibri" w:cs="Arial"/>
          <w:color w:val="000000" w:themeColor="text1"/>
        </w:rPr>
      </w:pPr>
      <w:r w:rsidRPr="001226C9">
        <w:rPr>
          <w:rFonts w:eastAsia="Calibri" w:cs="Arial"/>
          <w:color w:val="000000" w:themeColor="text1"/>
        </w:rPr>
        <w:t>excel calculations, listings and working papers for direct care minutes used to prepare the QFR submission</w:t>
      </w:r>
    </w:p>
    <w:p w:rsidRPr="001226C9" w:rsidR="00F0684C" w:rsidP="00F0684C" w:rsidRDefault="00F0684C" w14:paraId="4D3B37C5" w14:textId="77777777">
      <w:pPr>
        <w:pStyle w:val="ListBullet2"/>
        <w:rPr>
          <w:rFonts w:eastAsia="Calibri" w:cs="Arial"/>
          <w:color w:val="000000" w:themeColor="text1"/>
        </w:rPr>
      </w:pPr>
      <w:r w:rsidRPr="001226C9">
        <w:rPr>
          <w:rFonts w:eastAsia="Calibri" w:cs="Arial"/>
          <w:color w:val="000000" w:themeColor="text1"/>
        </w:rPr>
        <w:t>excel employee listing showing full name, classification, and award rate for the quarter, including Ahpra registration numbers for any RNs and ENs</w:t>
      </w:r>
    </w:p>
    <w:p w:rsidRPr="001226C9" w:rsidR="00F0684C" w:rsidP="00F0684C" w:rsidRDefault="00F0684C" w14:paraId="73D75ED3" w14:textId="77777777">
      <w:pPr>
        <w:pStyle w:val="ListBullet2"/>
        <w:rPr>
          <w:rFonts w:eastAsia="Calibri" w:cs="Arial"/>
          <w:color w:val="000000" w:themeColor="text1"/>
        </w:rPr>
      </w:pPr>
      <w:r w:rsidRPr="001226C9">
        <w:rPr>
          <w:rFonts w:eastAsia="Calibri" w:cs="Arial"/>
          <w:color w:val="000000" w:themeColor="text1"/>
        </w:rPr>
        <w:t>all agency invoices related to direct care minutes for the review period</w:t>
      </w:r>
    </w:p>
    <w:p w:rsidRPr="001226C9" w:rsidR="00F0684C" w:rsidP="00F0684C" w:rsidRDefault="00F0684C" w14:paraId="285DB1D3" w14:textId="77777777">
      <w:pPr>
        <w:pStyle w:val="ListBullet2"/>
        <w:rPr>
          <w:rFonts w:eastAsia="Calibri" w:cs="Arial"/>
          <w:color w:val="000000" w:themeColor="text1"/>
        </w:rPr>
      </w:pPr>
      <w:r w:rsidRPr="001226C9">
        <w:rPr>
          <w:rFonts w:eastAsia="Calibri" w:cs="Arial"/>
          <w:color w:val="000000" w:themeColor="text1"/>
        </w:rPr>
        <w:t>excel timesheets for the review period for all direct care staff</w:t>
      </w:r>
    </w:p>
    <w:p w:rsidRPr="001226C9" w:rsidR="00F0684C" w:rsidP="00F0684C" w:rsidRDefault="00F0684C" w14:paraId="2D7BB828" w14:textId="77777777">
      <w:pPr>
        <w:pStyle w:val="ListBullet2"/>
        <w:rPr>
          <w:rFonts w:eastAsia="Calibri" w:cs="Arial"/>
          <w:color w:val="000000" w:themeColor="text1"/>
        </w:rPr>
      </w:pPr>
      <w:r w:rsidRPr="001226C9">
        <w:rPr>
          <w:rFonts w:eastAsia="Calibri" w:cs="Arial"/>
          <w:color w:val="000000" w:themeColor="text1"/>
        </w:rPr>
        <w:t>excel pay runs for the review period for all direct care staff</w:t>
      </w:r>
    </w:p>
    <w:p w:rsidRPr="001226C9" w:rsidR="00F0684C" w:rsidP="00F0684C" w:rsidRDefault="00F0684C" w14:paraId="7E549B76" w14:textId="77777777">
      <w:pPr>
        <w:pStyle w:val="ListBullet2"/>
        <w:rPr>
          <w:rFonts w:eastAsia="Calibri" w:cs="Arial"/>
          <w:color w:val="000000" w:themeColor="text1"/>
        </w:rPr>
      </w:pPr>
      <w:r w:rsidRPr="001226C9">
        <w:rPr>
          <w:rFonts w:eastAsia="Calibri" w:cs="Arial"/>
          <w:color w:val="000000" w:themeColor="text1"/>
        </w:rPr>
        <w:t>duty statements/job descriptions, or similar information for each role that delivers direct care</w:t>
      </w:r>
    </w:p>
    <w:p w:rsidRPr="001226C9" w:rsidR="00F0684C" w:rsidP="00F0684C" w:rsidRDefault="00F0684C" w14:paraId="0EDD0245" w14:textId="77777777">
      <w:pPr>
        <w:pStyle w:val="ListBullet2"/>
        <w:rPr>
          <w:rFonts w:eastAsia="Calibri" w:cs="Arial"/>
          <w:color w:val="000000" w:themeColor="text1"/>
        </w:rPr>
      </w:pPr>
      <w:r w:rsidRPr="001226C9">
        <w:rPr>
          <w:rFonts w:eastAsia="Calibri" w:cs="Arial"/>
          <w:color w:val="000000" w:themeColor="text1"/>
        </w:rPr>
        <w:t>details of engagement of agency direct care workers</w:t>
      </w:r>
    </w:p>
    <w:p w:rsidRPr="001226C9" w:rsidR="00F0684C" w:rsidP="00F0684C" w:rsidRDefault="00F0684C" w14:paraId="4FACC30B" w14:textId="77777777">
      <w:pPr>
        <w:pStyle w:val="ListBullet2"/>
        <w:rPr>
          <w:rFonts w:eastAsia="Calibri" w:cs="Arial"/>
          <w:color w:val="000000" w:themeColor="text1"/>
        </w:rPr>
      </w:pPr>
      <w:r w:rsidRPr="001226C9">
        <w:rPr>
          <w:rFonts w:eastAsia="Calibri" w:cs="Arial"/>
          <w:color w:val="000000" w:themeColor="text1"/>
        </w:rPr>
        <w:t>an explanation on how time is allocated for staff between direct care (that is, care minutes) and non-direct care</w:t>
      </w:r>
    </w:p>
    <w:p w:rsidRPr="001226C9" w:rsidR="00F0684C" w:rsidP="00F0684C" w:rsidRDefault="00F0684C" w14:paraId="31C35CC1" w14:textId="77777777">
      <w:pPr>
        <w:pStyle w:val="ListBullet2"/>
        <w:rPr>
          <w:rFonts w:eastAsia="Calibri" w:cs="Arial"/>
          <w:color w:val="000000" w:themeColor="text1"/>
        </w:rPr>
      </w:pPr>
      <w:r w:rsidRPr="001226C9">
        <w:rPr>
          <w:rFonts w:eastAsia="Calibri" w:cs="Arial"/>
          <w:color w:val="000000" w:themeColor="text1"/>
        </w:rPr>
        <w:t>any manual adjustments made to the underlying data for the purposes of QFR reporting</w:t>
      </w:r>
    </w:p>
    <w:p w:rsidRPr="001226C9" w:rsidR="00F0684C" w:rsidP="00F0684C" w:rsidRDefault="00F0684C" w14:paraId="2ECA3733" w14:textId="77777777">
      <w:pPr>
        <w:pStyle w:val="ListBullet2"/>
        <w:rPr>
          <w:rFonts w:eastAsia="Calibri" w:cs="Arial"/>
          <w:color w:val="000000" w:themeColor="text1"/>
        </w:rPr>
      </w:pPr>
      <w:r w:rsidRPr="001226C9">
        <w:rPr>
          <w:rFonts w:eastAsia="Calibri" w:cs="Arial"/>
          <w:color w:val="000000" w:themeColor="text1"/>
        </w:rPr>
        <w:t xml:space="preserve">a high-level overview of the processes in place to ensure care minute reporting is accurate </w:t>
      </w:r>
    </w:p>
    <w:p w:rsidRPr="001226C9" w:rsidR="00F0684C" w:rsidP="00F0684C" w:rsidRDefault="00F0684C" w14:paraId="1EB46643" w14:textId="77777777">
      <w:pPr>
        <w:pStyle w:val="ListBullet2"/>
        <w:rPr>
          <w:rFonts w:eastAsia="Calibri" w:cs="Arial"/>
          <w:color w:val="000000" w:themeColor="text1"/>
        </w:rPr>
      </w:pPr>
      <w:r w:rsidRPr="001226C9">
        <w:rPr>
          <w:rFonts w:eastAsia="Calibri" w:cs="Arial"/>
          <w:color w:val="000000" w:themeColor="text1"/>
        </w:rPr>
        <w:t>a high-level overview of how you confirm RN’s shift attendance.</w:t>
      </w:r>
    </w:p>
    <w:p w:rsidRPr="002C04B2" w:rsidR="00F0684C" w:rsidP="00F0684C" w:rsidRDefault="00F0684C" w14:paraId="09C3DDCD" w14:textId="77777777">
      <w:pPr>
        <w:rPr>
          <w:rFonts w:eastAsia="Calibri" w:cs="Arial"/>
          <w:color w:val="000000" w:themeColor="text1"/>
        </w:rPr>
      </w:pPr>
      <w:r w:rsidRPr="001226C9">
        <w:rPr>
          <w:rFonts w:eastAsia="Calibri" w:cs="Arial"/>
          <w:color w:val="000000" w:themeColor="text1"/>
        </w:rPr>
        <w:t xml:space="preserve">To support providers in responding to these requests for information, the department has prepared a </w:t>
      </w:r>
      <w:hyperlink w:history="1" r:id="rId125">
        <w:r w:rsidRPr="001226C9">
          <w:rPr>
            <w:rStyle w:val="Hyperlink"/>
            <w:rFonts w:eastAsia="Calibri" w:cs="Arial"/>
          </w:rPr>
          <w:t>model pack</w:t>
        </w:r>
      </w:hyperlink>
      <w:r w:rsidRPr="001226C9">
        <w:rPr>
          <w:rFonts w:eastAsia="Calibri" w:cs="Arial"/>
          <w:color w:val="000000" w:themeColor="text1"/>
        </w:rPr>
        <w:t>. This pack should be used as a guide, or as an example of what a provider’s response to a request may look like.</w:t>
      </w:r>
    </w:p>
    <w:p w:rsidRPr="002C04B2" w:rsidR="00BD6ACA" w:rsidP="00633CEE" w:rsidRDefault="00BD6ACA" w14:paraId="58880E47" w14:textId="77777777">
      <w:pPr>
        <w:tabs>
          <w:tab w:val="left" w:pos="2340"/>
        </w:tabs>
        <w:rPr>
          <w:rFonts w:eastAsia="Times New Roman" w:cs="Arial"/>
          <w:lang w:eastAsia="en-AU"/>
        </w:rPr>
        <w:sectPr w:rsidRPr="002C04B2" w:rsidR="00BD6ACA" w:rsidSect="007C3F31">
          <w:pgSz w:w="11906" w:h="16838" w:orient="portrait"/>
          <w:pgMar w:top="1440" w:right="1440" w:bottom="1440" w:left="1440" w:header="708" w:footer="708" w:gutter="0"/>
          <w:cols w:space="708"/>
          <w:docGrid w:linePitch="360"/>
        </w:sectPr>
      </w:pPr>
    </w:p>
    <w:bookmarkStart w:name="_Toc220923617" w:id="490"/>
    <w:p w:rsidRPr="002C04B2" w:rsidR="00A54B04" w:rsidP="001226C9" w:rsidRDefault="00A54B04" w14:paraId="4989D032" w14:textId="35F2BB66">
      <w:pPr>
        <w:pStyle w:val="CoverSubtitle"/>
        <w:sectPr w:rsidRPr="002C04B2" w:rsidR="00A54B04" w:rsidSect="00245630">
          <w:pgSz w:w="11906" w:h="16838" w:orient="portrait"/>
          <w:pgMar w:top="1440" w:right="1440" w:bottom="1440" w:left="1440" w:header="708" w:footer="708" w:gutter="0"/>
          <w:cols w:space="708"/>
          <w:docGrid w:linePitch="360"/>
        </w:sectPr>
      </w:pPr>
      <w:r w:rsidRPr="002C04B2">
        <w:rPr>
          <w:noProof/>
        </w:rPr>
        <mc:AlternateContent>
          <mc:Choice Requires="wps">
            <w:drawing>
              <wp:anchor distT="0" distB="0" distL="114300" distR="114300" simplePos="0" relativeHeight="251658247" behindDoc="1" locked="0" layoutInCell="1" allowOverlap="1" wp14:anchorId="4704F770" wp14:editId="0030242D">
                <wp:simplePos x="0" y="0"/>
                <wp:positionH relativeFrom="column">
                  <wp:posOffset>-905510</wp:posOffset>
                </wp:positionH>
                <wp:positionV relativeFrom="paragraph">
                  <wp:posOffset>-913875</wp:posOffset>
                </wp:positionV>
                <wp:extent cx="7548114" cy="10687050"/>
                <wp:effectExtent l="0" t="0" r="15240"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79FF93F3">
              <v:rect id="Rectangle 1" style="position:absolute;margin-left:-71.3pt;margin-top:-71.95pt;width:594.35pt;height:841.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1f243a [1604]" strokecolor="#1f243a [1604]" strokeweight="1pt" w14:anchorId="64BC55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B1iSVh5AAA&#10;AA8BAAAPAAAAZHJzL2Rvd25yZXYueG1sTI9NS8NAEIbvgv9hGcFbu0lbg43ZlCL0ICjYKqK3SXbM&#10;BvcjZjdN+u/detHbO8zDO88Um8lodqTet84KSOcJMLK1k61tBLy+7Ga3wHxAK1E7SwJO5GFTXl4U&#10;mEs32j0dD6FhscT6HAWoELqcc18rMujnriMbd5+uNxji2Ddc9jjGcqP5IkkybrC18YLCju4V1V+H&#10;wQh4M/v3D3/Sj7vvJzVWDx1un4dMiOuraXsHLNAU/mA460d1KKNT5QYrPdMCZulqkUX2Ny3XwM5M&#10;sspSYFVMN8t1Crws+P8/yh8AAAD//wMAUEsBAi0AFAAGAAgAAAAhALaDOJL+AAAA4QEAABMAAAAA&#10;AAAAAAAAAAAAAAAAAFtDb250ZW50X1R5cGVzXS54bWxQSwECLQAUAAYACAAAACEAOP0h/9YAAACU&#10;AQAACwAAAAAAAAAAAAAAAAAvAQAAX3JlbHMvLnJlbHNQSwECLQAUAAYACAAAACEAN8nipncCAABw&#10;BQAADgAAAAAAAAAAAAAAAAAuAgAAZHJzL2Uyb0RvYy54bWxQSwECLQAUAAYACAAAACEAdYklYeQA&#10;AAAPAQAADwAAAAAAAAAAAAAAAADRBAAAZHJzL2Rvd25yZXYueG1sUEsFBgAAAAAEAAQA8wAAAOIF&#10;AAAAAA==&#10;"/>
            </w:pict>
          </mc:Fallback>
        </mc:AlternateContent>
      </w:r>
      <w:r w:rsidRPr="002C04B2">
        <w:t xml:space="preserve">Section </w:t>
      </w:r>
      <w:r w:rsidR="00F05116">
        <w:t>7</w:t>
      </w:r>
      <w:r w:rsidRPr="002C04B2">
        <w:t xml:space="preserve">: Regulation </w:t>
      </w:r>
      <w:r w:rsidRPr="002C04B2" w:rsidR="00780E74">
        <w:t>of care minutes</w:t>
      </w:r>
      <w:bookmarkEnd w:id="490"/>
    </w:p>
    <w:p w:rsidRPr="002C04B2" w:rsidR="0075151F" w:rsidP="00157EB4" w:rsidRDefault="00F028C6" w14:paraId="70B3ED76" w14:textId="0076AC33">
      <w:pPr>
        <w:pStyle w:val="Heading1"/>
        <w:rPr>
          <w:rFonts w:cs="Arial"/>
        </w:rPr>
      </w:pPr>
      <w:bookmarkStart w:name="_Toc174719212" w:id="491"/>
      <w:bookmarkStart w:name="_Toc209453303" w:id="492"/>
      <w:bookmarkStart w:name="_Toc161838886" w:id="493"/>
      <w:bookmarkEnd w:id="491"/>
      <w:r>
        <w:rPr>
          <w:rFonts w:cs="Arial"/>
        </w:rPr>
        <w:t xml:space="preserve"> </w:t>
      </w:r>
      <w:bookmarkStart w:name="_Toc211955050" w:id="494"/>
      <w:bookmarkStart w:name="_Toc220923618" w:id="495"/>
      <w:r w:rsidRPr="002C04B2" w:rsidR="0075151F">
        <w:rPr>
          <w:rFonts w:cs="Arial"/>
        </w:rPr>
        <w:t>Regulation of the care minutes</w:t>
      </w:r>
      <w:bookmarkEnd w:id="492"/>
      <w:bookmarkEnd w:id="494"/>
      <w:bookmarkEnd w:id="495"/>
      <w:r w:rsidRPr="002C04B2" w:rsidR="0075151F">
        <w:rPr>
          <w:rFonts w:cs="Arial"/>
        </w:rPr>
        <w:t xml:space="preserve"> </w:t>
      </w:r>
      <w:bookmarkEnd w:id="493"/>
    </w:p>
    <w:p w:rsidRPr="002C04B2" w:rsidR="0075151F" w:rsidP="0075151F" w:rsidRDefault="0075151F" w14:paraId="41A9BD94" w14:textId="1CC6E115">
      <w:pPr>
        <w:rPr>
          <w:rFonts w:cs="Arial"/>
        </w:rPr>
      </w:pPr>
      <w:r w:rsidRPr="002C04B2">
        <w:rPr>
          <w:rFonts w:cs="Arial"/>
        </w:rPr>
        <w:t>The</w:t>
      </w:r>
      <w:r w:rsidRPr="002C04B2" w:rsidR="00C7289A">
        <w:rPr>
          <w:rFonts w:cs="Arial"/>
        </w:rPr>
        <w:t xml:space="preserve"> </w:t>
      </w:r>
      <w:hyperlink w:history="1" r:id="rId126">
        <w:r w:rsidRPr="002C04B2" w:rsidR="00C7289A">
          <w:rPr>
            <w:rStyle w:val="Hyperlink"/>
            <w:rFonts w:cs="Arial"/>
          </w:rPr>
          <w:t>Aged Care Quality and Safety</w:t>
        </w:r>
        <w:r w:rsidRPr="002C04B2">
          <w:rPr>
            <w:rStyle w:val="Hyperlink"/>
            <w:rFonts w:cs="Arial"/>
          </w:rPr>
          <w:t xml:space="preserve"> Commission</w:t>
        </w:r>
      </w:hyperlink>
      <w:r w:rsidRPr="002C04B2" w:rsidR="00C7289A">
        <w:rPr>
          <w:rFonts w:cs="Arial"/>
        </w:rPr>
        <w:t xml:space="preserve"> (</w:t>
      </w:r>
      <w:r w:rsidRPr="002C04B2" w:rsidR="004506AC">
        <w:rPr>
          <w:rFonts w:cs="Arial"/>
        </w:rPr>
        <w:t>ACQSC</w:t>
      </w:r>
      <w:r w:rsidRPr="002C04B2" w:rsidR="00C7289A">
        <w:rPr>
          <w:rFonts w:cs="Arial"/>
        </w:rPr>
        <w:t>)</w:t>
      </w:r>
      <w:r w:rsidRPr="002C04B2">
        <w:rPr>
          <w:rFonts w:cs="Arial"/>
        </w:rPr>
        <w:t xml:space="preserve"> is responsible for regulating compliance with workforce-related requirements, including the care minutes responsibilit</w:t>
      </w:r>
      <w:r w:rsidRPr="002C04B2" w:rsidR="00B16C76">
        <w:rPr>
          <w:rFonts w:cs="Arial"/>
        </w:rPr>
        <w:t>y</w:t>
      </w:r>
      <w:r w:rsidRPr="002C04B2">
        <w:rPr>
          <w:rFonts w:cs="Arial"/>
        </w:rPr>
        <w:t>.</w:t>
      </w:r>
      <w:r w:rsidRPr="002C04B2" w:rsidR="00523B94">
        <w:rPr>
          <w:rFonts w:cs="Arial"/>
        </w:rPr>
        <w:t xml:space="preserve"> </w:t>
      </w:r>
    </w:p>
    <w:p w:rsidRPr="002C04B2" w:rsidR="00A31DEF" w:rsidP="0075151F" w:rsidRDefault="0075151F" w14:paraId="5B7BE0B2" w14:textId="3C0C1B7C">
      <w:pPr>
        <w:rPr>
          <w:rFonts w:cs="Arial"/>
          <w:shd w:val="clear" w:color="auto" w:fill="FFFFFF"/>
        </w:rPr>
      </w:pPr>
      <w:r w:rsidRPr="002C04B2">
        <w:rPr>
          <w:rFonts w:cs="Arial"/>
          <w:shd w:val="clear" w:color="auto" w:fill="FFFFFF"/>
        </w:rPr>
        <w:t>The</w:t>
      </w:r>
      <w:r w:rsidRPr="002C04B2" w:rsidR="00B274A6">
        <w:rPr>
          <w:rFonts w:cs="Arial"/>
          <w:shd w:val="clear" w:color="auto" w:fill="FFFFFF"/>
        </w:rPr>
        <w:t xml:space="preserve">ir </w:t>
      </w:r>
      <w:hyperlink w:history="1" r:id="rId127">
        <w:r w:rsidRPr="002C04B2">
          <w:rPr>
            <w:rStyle w:val="Hyperlink"/>
            <w:rFonts w:cs="Arial"/>
          </w:rPr>
          <w:t>Regulatory Bulletin</w:t>
        </w:r>
      </w:hyperlink>
      <w:r w:rsidRPr="002C04B2" w:rsidR="00B274A6">
        <w:rPr>
          <w:rFonts w:cs="Arial"/>
          <w:shd w:val="clear" w:color="auto" w:fill="FFFFFF"/>
        </w:rPr>
        <w:t xml:space="preserve"> explains how </w:t>
      </w:r>
      <w:r w:rsidR="00156354">
        <w:rPr>
          <w:rFonts w:cs="Arial"/>
          <w:shd w:val="clear" w:color="auto" w:fill="FFFFFF"/>
        </w:rPr>
        <w:t>the ACQSC</w:t>
      </w:r>
      <w:r w:rsidRPr="002C04B2" w:rsidR="006854E0">
        <w:rPr>
          <w:rFonts w:cs="Arial"/>
          <w:shd w:val="clear" w:color="auto" w:fill="FFFFFF"/>
        </w:rPr>
        <w:t xml:space="preserve"> </w:t>
      </w:r>
      <w:r w:rsidRPr="002C04B2">
        <w:rPr>
          <w:rFonts w:cs="Arial"/>
          <w:shd w:val="clear" w:color="auto" w:fill="FFFFFF"/>
        </w:rPr>
        <w:t>regulate</w:t>
      </w:r>
      <w:r w:rsidRPr="002C04B2" w:rsidR="006854E0">
        <w:rPr>
          <w:rFonts w:cs="Arial"/>
          <w:shd w:val="clear" w:color="auto" w:fill="FFFFFF"/>
        </w:rPr>
        <w:t>s</w:t>
      </w:r>
      <w:r w:rsidRPr="002C04B2">
        <w:rPr>
          <w:rFonts w:cs="Arial"/>
          <w:shd w:val="clear" w:color="auto" w:fill="FFFFFF"/>
        </w:rPr>
        <w:t xml:space="preserve"> </w:t>
      </w:r>
      <w:r w:rsidRPr="002C04B2" w:rsidR="00B16C76">
        <w:rPr>
          <w:rFonts w:cs="Arial"/>
          <w:shd w:val="clear" w:color="auto" w:fill="FFFFFF"/>
        </w:rPr>
        <w:t>this responsibility.</w:t>
      </w:r>
    </w:p>
    <w:p w:rsidRPr="002C04B2" w:rsidR="00523B94" w:rsidP="00825691" w:rsidRDefault="00523B94" w14:paraId="3ECB9293" w14:textId="78EDBCE2">
      <w:pPr>
        <w:tabs>
          <w:tab w:val="left" w:pos="2340"/>
        </w:tabs>
        <w:rPr>
          <w:rFonts w:eastAsia="Times New Roman" w:cs="Arial"/>
          <w:lang w:eastAsia="en-AU"/>
        </w:rPr>
      </w:pPr>
      <w:r w:rsidRPr="002C04B2">
        <w:rPr>
          <w:rFonts w:eastAsia="Times New Roman" w:cs="Arial"/>
          <w:lang w:eastAsia="en-AU"/>
        </w:rPr>
        <w:t xml:space="preserve">Staff, residents, and carers with concerns about level of care </w:t>
      </w:r>
      <w:r w:rsidR="00DA538E">
        <w:rPr>
          <w:rFonts w:eastAsia="Times New Roman" w:cs="Arial"/>
          <w:lang w:eastAsia="en-AU"/>
        </w:rPr>
        <w:t xml:space="preserve">being delivered </w:t>
      </w:r>
      <w:r w:rsidRPr="002C04B2">
        <w:rPr>
          <w:rFonts w:eastAsia="Times New Roman" w:cs="Arial"/>
          <w:lang w:eastAsia="en-AU"/>
        </w:rPr>
        <w:t xml:space="preserve">may </w:t>
      </w:r>
      <w:hyperlink w:history="1" r:id="rId128">
        <w:r w:rsidR="008F2FD9">
          <w:rPr>
            <w:rStyle w:val="Hyperlink"/>
            <w:rFonts w:eastAsia="Times New Roman" w:cs="Arial"/>
            <w:lang w:eastAsia="en-AU"/>
          </w:rPr>
          <w:t>complain to the ACQSC</w:t>
        </w:r>
      </w:hyperlink>
      <w:r w:rsidRPr="002C04B2">
        <w:rPr>
          <w:rFonts w:eastAsia="Times New Roman" w:cs="Arial"/>
          <w:lang w:eastAsia="en-AU"/>
        </w:rPr>
        <w:t xml:space="preserve">. Complaints may be </w:t>
      </w:r>
      <w:hyperlink w:history="1" r:id="rId129">
        <w:r w:rsidRPr="002C04B2">
          <w:rPr>
            <w:rStyle w:val="Hyperlink"/>
            <w:rFonts w:eastAsia="Times New Roman" w:cs="Arial"/>
            <w:lang w:eastAsia="en-AU"/>
          </w:rPr>
          <w:t>lodged online</w:t>
        </w:r>
      </w:hyperlink>
      <w:r w:rsidRPr="002C04B2">
        <w:rPr>
          <w:rFonts w:eastAsia="Times New Roman" w:cs="Arial"/>
          <w:lang w:eastAsia="en-AU"/>
        </w:rPr>
        <w:t xml:space="preserve">, or by contacting the </w:t>
      </w:r>
      <w:r w:rsidR="00D7785F">
        <w:rPr>
          <w:rFonts w:eastAsia="Times New Roman" w:cs="Arial"/>
          <w:lang w:eastAsia="en-AU"/>
        </w:rPr>
        <w:t>ACQSC</w:t>
      </w:r>
      <w:r w:rsidRPr="002C04B2">
        <w:rPr>
          <w:rFonts w:eastAsia="Times New Roman" w:cs="Arial"/>
          <w:lang w:eastAsia="en-AU"/>
        </w:rPr>
        <w:t xml:space="preserve"> directly on 1800 951 822. Complaints may be open, confidential, or anonymous. The </w:t>
      </w:r>
      <w:r w:rsidR="00D7785F">
        <w:rPr>
          <w:rFonts w:eastAsia="Times New Roman" w:cs="Arial"/>
          <w:lang w:eastAsia="en-AU"/>
        </w:rPr>
        <w:t>ACQSC</w:t>
      </w:r>
      <w:r w:rsidRPr="002C04B2">
        <w:rPr>
          <w:rFonts w:eastAsia="Times New Roman" w:cs="Arial"/>
          <w:lang w:eastAsia="en-AU"/>
        </w:rPr>
        <w:t xml:space="preserve"> can also provide support with information and options.</w:t>
      </w:r>
    </w:p>
    <w:p w:rsidRPr="00BE3C43" w:rsidR="00E77E57" w:rsidP="00BE3C43" w:rsidRDefault="00E77E57" w14:paraId="05FD1A6B" w14:textId="3775FBE0">
      <w:pPr>
        <w:sectPr w:rsidRPr="00BE3C43" w:rsidR="00E77E57" w:rsidSect="007C3F31">
          <w:pgSz w:w="11906" w:h="16838" w:orient="portrait"/>
          <w:pgMar w:top="1440" w:right="1440" w:bottom="1440" w:left="1440" w:header="708" w:footer="708" w:gutter="0"/>
          <w:cols w:space="708"/>
          <w:docGrid w:linePitch="360"/>
        </w:sectPr>
      </w:pPr>
      <w:r w:rsidRPr="002C04B2">
        <w:rPr>
          <w:rFonts w:cs="Arial"/>
        </w:rPr>
        <w:tab/>
      </w:r>
    </w:p>
    <w:bookmarkStart w:name="_Toc220923619" w:id="496"/>
    <w:p w:rsidRPr="002C04B2" w:rsidR="00022AA7" w:rsidP="00A27FB8" w:rsidRDefault="004F7191" w14:paraId="59EB2D39" w14:textId="3BF01FAB">
      <w:pPr>
        <w:pStyle w:val="CoverSubtitle"/>
        <w:rPr>
          <w:rFonts w:ascii="Arial" w:hAnsi="Arial" w:cs="Arial"/>
          <w:bCs/>
        </w:rPr>
        <w:sectPr w:rsidRPr="002C04B2" w:rsidR="00022AA7" w:rsidSect="007C3F31">
          <w:pgSz w:w="11906" w:h="16838" w:orient="portrait"/>
          <w:pgMar w:top="1440" w:right="1440" w:bottom="1440" w:left="1440" w:header="708" w:footer="708" w:gutter="0"/>
          <w:cols w:space="708"/>
          <w:docGrid w:linePitch="360"/>
        </w:sectPr>
      </w:pPr>
      <w:r w:rsidRPr="002C04B2">
        <w:rPr>
          <w:rFonts w:ascii="Arial" w:hAnsi="Arial" w:cs="Arial"/>
          <w:bCs/>
          <w:noProof/>
          <w:lang w:val="en-AU" w:eastAsia="en-AU"/>
        </w:rPr>
        <mc:AlternateContent>
          <mc:Choice Requires="wps">
            <w:drawing>
              <wp:anchor distT="0" distB="0" distL="114300" distR="114300" simplePos="0" relativeHeight="251658245" behindDoc="1" locked="0" layoutInCell="1" allowOverlap="1" wp14:anchorId="78AF138F" wp14:editId="2568CDBB">
                <wp:simplePos x="0" y="0"/>
                <wp:positionH relativeFrom="page">
                  <wp:align>right</wp:align>
                </wp:positionH>
                <wp:positionV relativeFrom="paragraph">
                  <wp:posOffset>-904120</wp:posOffset>
                </wp:positionV>
                <wp:extent cx="7696200" cy="10687050"/>
                <wp:effectExtent l="0" t="0" r="19050" b="1905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3D7DE19E">
              <v:rect id="Rectangle 29" style="position:absolute;margin-left:554.8pt;margin-top:-71.2pt;width:606pt;height:841.5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297A5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BpdqBZ4QAA&#10;AAsBAAAPAAAAZHJzL2Rvd25yZXYueG1sTI9PS8NAEMXvgt9hGcFbu0mIQWI2pQg9CAq2FdHbJjtm&#10;g/snZjdN+u2dnvQ2M+/x5veqzWINO+EYeu8EpOsEGLrWq951At6Ou9U9sBClU9J4hwLOGGBTX19V&#10;slR+dns8HWLHKMSFUgrQMQ4l56HVaGVY+wEdaV9+tDLSOnZcjXKmcGt4liQFt7J39EHLAR81tt+H&#10;yQp4t/uPz3A2z7ufFz03T4Pcvk6FELc3y/YBWMQl/pnhgk/oUBNT4yenAjMCqEgUsErzLAd20bM0&#10;o1tD012eFMDriv/vUP8CAAD//wMAUEsBAi0AFAAGAAgAAAAhALaDOJL+AAAA4QEAABMAAAAAAAAA&#10;AAAAAAAAAAAAAFtDb250ZW50X1R5cGVzXS54bWxQSwECLQAUAAYACAAAACEAOP0h/9YAAACUAQAA&#10;CwAAAAAAAAAAAAAAAAAvAQAAX3JlbHMvLnJlbHNQSwECLQAUAAYACAAAACEAMZL/m3cCAABwBQAA&#10;DgAAAAAAAAAAAAAAAAAuAgAAZHJzL2Uyb0RvYy54bWxQSwECLQAUAAYACAAAACEAaXagWeEAAAAL&#10;AQAADwAAAAAAAAAAAAAAAADRBAAAZHJzL2Rvd25yZXYueG1sUEsFBgAAAAAEAAQA8wAAAN8FAAAA&#10;AA==&#10;">
                <w10:wrap anchorx="page"/>
              </v:rect>
            </w:pict>
          </mc:Fallback>
        </mc:AlternateContent>
      </w:r>
      <w:r w:rsidRPr="002C04B2" w:rsidR="007248B5">
        <w:rPr>
          <w:rFonts w:ascii="Arial" w:hAnsi="Arial" w:cs="Arial"/>
        </w:rPr>
        <w:t>Appendices</w:t>
      </w:r>
      <w:bookmarkEnd w:id="496"/>
    </w:p>
    <w:p w:rsidRPr="002C04B2" w:rsidR="00C72699" w:rsidP="00157EB4" w:rsidRDefault="00177FFE" w14:paraId="2E32BFF2" w14:textId="77777777">
      <w:pPr>
        <w:pStyle w:val="Heading2nonumbering"/>
      </w:pPr>
      <w:bookmarkStart w:name="_Toc114085543" w:id="497"/>
      <w:bookmarkStart w:name="_Toc220923620" w:id="498"/>
      <w:r w:rsidRPr="002C04B2">
        <w:t>Appendix 1</w:t>
      </w:r>
      <w:r w:rsidRPr="002C04B2" w:rsidR="001D6C3B">
        <w:t xml:space="preserve">: </w:t>
      </w:r>
      <w:bookmarkEnd w:id="497"/>
      <w:r w:rsidRPr="002C04B2" w:rsidR="001E7808">
        <w:t>S</w:t>
      </w:r>
      <w:r w:rsidRPr="002C04B2" w:rsidR="00FC53AB">
        <w:t>upport</w:t>
      </w:r>
      <w:bookmarkEnd w:id="498"/>
    </w:p>
    <w:p w:rsidRPr="002C04B2" w:rsidR="00D95AF4" w:rsidP="00D95AF4" w:rsidRDefault="04F57723" w14:paraId="60D3C98D" w14:textId="444C98DE">
      <w:pPr>
        <w:pStyle w:val="Caption"/>
        <w:rPr>
          <w:rFonts w:ascii="Arial" w:hAnsi="Arial" w:cs="Arial"/>
        </w:rPr>
      </w:pPr>
      <w:bookmarkStart w:name="_Hlk117106833" w:id="499"/>
      <w:r w:rsidRPr="002C04B2">
        <w:rPr>
          <w:rFonts w:ascii="Arial" w:hAnsi="Arial" w:cs="Arial"/>
        </w:rPr>
        <w:t xml:space="preserve">Table </w:t>
      </w:r>
      <w:r w:rsidR="007B6109">
        <w:rPr>
          <w:rFonts w:ascii="Arial" w:hAnsi="Arial" w:cs="Arial"/>
        </w:rPr>
        <w:t>5</w:t>
      </w:r>
      <w:r w:rsidR="00F05116">
        <w:rPr>
          <w:rFonts w:ascii="Arial" w:hAnsi="Arial" w:cs="Arial"/>
        </w:rPr>
        <w:t>:</w:t>
      </w:r>
      <w:r w:rsidRPr="002C04B2" w:rsidR="42334D50">
        <w:rPr>
          <w:rFonts w:ascii="Arial" w:hAnsi="Arial" w:cs="Arial"/>
        </w:rPr>
        <w:t xml:space="preserve"> </w:t>
      </w:r>
      <w:r w:rsidRPr="002C04B2">
        <w:rPr>
          <w:rFonts w:ascii="Arial" w:hAnsi="Arial" w:cs="Arial"/>
        </w:rPr>
        <w:t>Aged care funding reform resources</w:t>
      </w:r>
    </w:p>
    <w:tbl>
      <w:tblPr>
        <w:tblStyle w:val="ListTable3-Accent11"/>
        <w:tblW w:w="9634" w:type="dxa"/>
        <w:tblLook w:val="04A0" w:firstRow="1" w:lastRow="0" w:firstColumn="1" w:lastColumn="0" w:noHBand="0" w:noVBand="1"/>
        <w:tblDescription w:val="Aged care funding reform resources"/>
      </w:tblPr>
      <w:tblGrid>
        <w:gridCol w:w="3256"/>
        <w:gridCol w:w="6378"/>
      </w:tblGrid>
      <w:tr w:rsidRPr="002D549C" w:rsidR="004E28EB" w:rsidTr="64157D8C" w14:paraId="2DA22DAD"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rsidRPr="002C04B2" w:rsidR="004E28EB" w:rsidP="00234BD7" w:rsidRDefault="004E28EB" w14:paraId="01DCF84D" w14:textId="77777777">
            <w:pPr>
              <w:rPr>
                <w:rFonts w:cs="Arial"/>
              </w:rPr>
            </w:pPr>
            <w:bookmarkStart w:name="_Hlk98915786" w:id="500"/>
            <w:r w:rsidRPr="002C04B2">
              <w:rPr>
                <w:rFonts w:cs="Arial"/>
              </w:rPr>
              <w:t>Information source</w:t>
            </w:r>
          </w:p>
        </w:tc>
        <w:tc>
          <w:tcPr>
            <w:tcW w:w="6378" w:type="dxa"/>
          </w:tcPr>
          <w:p w:rsidRPr="002C04B2" w:rsidR="004E28EB" w:rsidP="00234BD7" w:rsidRDefault="004E28EB" w14:paraId="152E55E7" w14:textId="77777777">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Description</w:t>
            </w:r>
          </w:p>
        </w:tc>
      </w:tr>
      <w:tr w:rsidRPr="002D549C" w:rsidR="004E28EB" w:rsidTr="64157D8C" w14:paraId="259F5F3C"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rsidRPr="002C04B2" w:rsidR="004E28EB" w:rsidP="00234BD7" w:rsidRDefault="004E28EB" w14:paraId="41BF1D84" w14:textId="771C1884">
            <w:pPr>
              <w:rPr>
                <w:rFonts w:cs="Arial"/>
              </w:rPr>
            </w:pPr>
            <w:r w:rsidRPr="002C04B2">
              <w:rPr>
                <w:rFonts w:cs="Arial"/>
              </w:rPr>
              <w:t>Resources</w:t>
            </w:r>
          </w:p>
        </w:tc>
        <w:tc>
          <w:tcPr>
            <w:tcW w:w="6378" w:type="dxa"/>
          </w:tcPr>
          <w:p w:rsidRPr="002C04B2" w:rsidR="004E28EB" w:rsidP="00234BD7" w:rsidRDefault="004E28EB" w14:paraId="5BDC185C" w14:textId="1862D032">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Resources are located </w:t>
            </w:r>
            <w:hyperlink w:history="1" r:id="rId130">
              <w:r w:rsidRPr="002C04B2">
                <w:rPr>
                  <w:rStyle w:val="Hyperlink"/>
                  <w:rFonts w:cs="Arial"/>
                </w:rPr>
                <w:t>here</w:t>
              </w:r>
            </w:hyperlink>
            <w:r w:rsidRPr="002C04B2">
              <w:rPr>
                <w:rFonts w:cs="Arial"/>
              </w:rPr>
              <w:t>.</w:t>
            </w:r>
          </w:p>
        </w:tc>
      </w:tr>
      <w:tr w:rsidRPr="002D549C" w:rsidR="004E28EB" w:rsidTr="64157D8C" w14:paraId="1C9BF6CF" w14:textId="77777777">
        <w:trPr>
          <w:trHeight w:val="454"/>
        </w:trPr>
        <w:tc>
          <w:tcPr>
            <w:cnfStyle w:val="001000000000" w:firstRow="0" w:lastRow="0" w:firstColumn="1" w:lastColumn="0" w:oddVBand="0" w:evenVBand="0" w:oddHBand="0" w:evenHBand="0" w:firstRowFirstColumn="0" w:firstRowLastColumn="0" w:lastRowFirstColumn="0" w:lastRowLastColumn="0"/>
            <w:tcW w:w="3256" w:type="dxa"/>
          </w:tcPr>
          <w:p w:rsidRPr="002C04B2" w:rsidR="004E28EB" w:rsidP="00234BD7" w:rsidRDefault="004E28EB" w14:paraId="6E154428" w14:textId="77777777">
            <w:pPr>
              <w:rPr>
                <w:rFonts w:cs="Arial"/>
              </w:rPr>
            </w:pPr>
            <w:r w:rsidRPr="002C04B2">
              <w:rPr>
                <w:rFonts w:cs="Arial"/>
              </w:rPr>
              <w:t>Social media</w:t>
            </w:r>
          </w:p>
        </w:tc>
        <w:tc>
          <w:tcPr>
            <w:tcW w:w="6378" w:type="dxa"/>
          </w:tcPr>
          <w:p w:rsidRPr="002C04B2" w:rsidR="004E28EB" w:rsidP="00234BD7" w:rsidRDefault="004E28EB" w14:paraId="40E497AF" w14:textId="01214B9D">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Follow us on </w:t>
            </w:r>
            <w:hyperlink w:history="1" r:id="rId131">
              <w:r w:rsidRPr="002C04B2">
                <w:rPr>
                  <w:rStyle w:val="Hyperlink"/>
                  <w:rFonts w:cs="Arial"/>
                </w:rPr>
                <w:t>Facebook</w:t>
              </w:r>
            </w:hyperlink>
            <w:r w:rsidRPr="002C04B2">
              <w:rPr>
                <w:rFonts w:cs="Arial"/>
              </w:rPr>
              <w:t xml:space="preserve">, </w:t>
            </w:r>
            <w:hyperlink w:history="1" r:id="rId132">
              <w:r w:rsidRPr="002C04B2" w:rsidR="00BB2ACF">
                <w:rPr>
                  <w:rStyle w:val="Hyperlink"/>
                  <w:rFonts w:cs="Arial"/>
                </w:rPr>
                <w:t>X</w:t>
              </w:r>
            </w:hyperlink>
            <w:r w:rsidRPr="002C04B2">
              <w:rPr>
                <w:rFonts w:cs="Arial"/>
              </w:rPr>
              <w:t xml:space="preserve">, </w:t>
            </w:r>
            <w:hyperlink w:history="1" r:id="rId133">
              <w:r w:rsidRPr="002C04B2">
                <w:rPr>
                  <w:rStyle w:val="Hyperlink"/>
                  <w:rFonts w:cs="Arial"/>
                </w:rPr>
                <w:t>LinkedIn</w:t>
              </w:r>
            </w:hyperlink>
            <w:r w:rsidRPr="002C04B2">
              <w:rPr>
                <w:rFonts w:cs="Arial"/>
              </w:rPr>
              <w:t xml:space="preserve"> and </w:t>
            </w:r>
            <w:hyperlink w:history="1" r:id="rId134">
              <w:r w:rsidRPr="002C04B2">
                <w:rPr>
                  <w:rStyle w:val="Hyperlink"/>
                  <w:rFonts w:cs="Arial"/>
                </w:rPr>
                <w:t>Instagram</w:t>
              </w:r>
            </w:hyperlink>
            <w:r w:rsidRPr="002C04B2">
              <w:rPr>
                <w:rFonts w:cs="Arial"/>
              </w:rPr>
              <w:t>.</w:t>
            </w:r>
          </w:p>
        </w:tc>
      </w:tr>
      <w:tr w:rsidRPr="002D549C" w:rsidR="004E28EB" w:rsidTr="64157D8C" w14:paraId="223CCA62"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rsidRPr="002C04B2" w:rsidR="004E28EB" w:rsidP="00234BD7" w:rsidRDefault="004E28EB" w14:paraId="26581BB2" w14:textId="77777777">
            <w:pPr>
              <w:rPr>
                <w:rFonts w:cs="Arial"/>
              </w:rPr>
            </w:pPr>
            <w:r w:rsidRPr="002C04B2">
              <w:rPr>
                <w:rFonts w:cs="Arial"/>
              </w:rPr>
              <w:t>Subscriptions</w:t>
            </w:r>
          </w:p>
        </w:tc>
        <w:tc>
          <w:tcPr>
            <w:tcW w:w="6378" w:type="dxa"/>
          </w:tcPr>
          <w:p w:rsidRPr="002C04B2" w:rsidR="004E28EB" w:rsidP="00234BD7" w:rsidRDefault="004E28EB" w14:paraId="1D2B53DB" w14:textId="77777777">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Subscribe to the department’s newsletters </w:t>
            </w:r>
            <w:hyperlink w:history="1" r:id="rId135">
              <w:r w:rsidRPr="002C04B2">
                <w:rPr>
                  <w:rStyle w:val="Hyperlink"/>
                  <w:rFonts w:cs="Arial"/>
                </w:rPr>
                <w:t>here</w:t>
              </w:r>
            </w:hyperlink>
            <w:r w:rsidRPr="002C04B2">
              <w:rPr>
                <w:rFonts w:cs="Arial"/>
              </w:rPr>
              <w:t xml:space="preserve"> for aged care updates. </w:t>
            </w:r>
          </w:p>
        </w:tc>
      </w:tr>
      <w:tr w:rsidRPr="002D549C" w:rsidR="004E28EB" w:rsidTr="64157D8C" w14:paraId="5B278385" w14:textId="77777777">
        <w:trPr>
          <w:trHeight w:val="454"/>
        </w:trPr>
        <w:tc>
          <w:tcPr>
            <w:cnfStyle w:val="001000000000" w:firstRow="0" w:lastRow="0" w:firstColumn="1" w:lastColumn="0" w:oddVBand="0" w:evenVBand="0" w:oddHBand="0" w:evenHBand="0" w:firstRowFirstColumn="0" w:firstRowLastColumn="0" w:lastRowFirstColumn="0" w:lastRowLastColumn="0"/>
            <w:tcW w:w="3256" w:type="dxa"/>
          </w:tcPr>
          <w:p w:rsidRPr="002C04B2" w:rsidR="004E28EB" w:rsidP="00234BD7" w:rsidRDefault="004E28EB" w14:paraId="5EC68E50" w14:textId="77777777">
            <w:pPr>
              <w:rPr>
                <w:rFonts w:cs="Arial"/>
              </w:rPr>
            </w:pPr>
            <w:r w:rsidRPr="002C04B2">
              <w:rPr>
                <w:rFonts w:cs="Arial"/>
              </w:rPr>
              <w:t>My Aged Care service provider and assessor helpline</w:t>
            </w:r>
          </w:p>
        </w:tc>
        <w:tc>
          <w:tcPr>
            <w:tcW w:w="6378" w:type="dxa"/>
          </w:tcPr>
          <w:p w:rsidRPr="002C04B2" w:rsidR="004E28EB" w:rsidP="00234BD7" w:rsidRDefault="004E28EB" w14:paraId="024E8D93" w14:textId="252DC07B">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For help with the </w:t>
            </w:r>
            <w:r w:rsidRPr="002C04B2" w:rsidR="00345827">
              <w:rPr>
                <w:rFonts w:cs="Arial"/>
              </w:rPr>
              <w:t xml:space="preserve">Government Provider Management System </w:t>
            </w:r>
            <w:r w:rsidR="00775CB5">
              <w:rPr>
                <w:rFonts w:cs="Arial"/>
              </w:rPr>
              <w:t xml:space="preserve">(GPMS) </w:t>
            </w:r>
            <w:r w:rsidRPr="002C04B2" w:rsidR="00345827">
              <w:rPr>
                <w:rFonts w:cs="Arial"/>
              </w:rPr>
              <w:t xml:space="preserve">or </w:t>
            </w:r>
            <w:r w:rsidRPr="002C04B2">
              <w:rPr>
                <w:rFonts w:cs="Arial"/>
              </w:rPr>
              <w:t>My Aged Care system or technical support for providers and assessors.</w:t>
            </w:r>
          </w:p>
          <w:p w:rsidRPr="002C04B2" w:rsidR="004E28EB" w:rsidP="00234BD7" w:rsidRDefault="004E28EB" w14:paraId="1A99F335" w14:textId="7777777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Phone: 1800 836 799 </w:t>
            </w:r>
          </w:p>
          <w:p w:rsidRPr="002C04B2" w:rsidR="004E28EB" w:rsidP="00234BD7" w:rsidRDefault="004E28EB" w14:paraId="1F13F194" w14:textId="7777777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The helpline is available from 8:00am to 8:00pm Monday to Friday and 10:00am to 2:00pm Saturday, local time across Australia.</w:t>
            </w:r>
          </w:p>
        </w:tc>
      </w:tr>
      <w:tr w:rsidRPr="002D549C" w:rsidR="005D661F" w:rsidTr="64157D8C" w14:paraId="11A9D241"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rsidRPr="002C04B2" w:rsidR="005D661F" w:rsidP="00234BD7" w:rsidRDefault="005D661F" w14:paraId="36D6971A" w14:textId="205FAFAE">
            <w:pPr>
              <w:rPr>
                <w:rFonts w:cs="Arial"/>
              </w:rPr>
            </w:pPr>
            <w:r w:rsidRPr="002C04B2">
              <w:rPr>
                <w:rFonts w:cs="Arial"/>
                <w:lang w:val="en-GB"/>
              </w:rPr>
              <w:t>QFR-related guides, fact sheets, FAQs, and definitions</w:t>
            </w:r>
          </w:p>
        </w:tc>
        <w:tc>
          <w:tcPr>
            <w:tcW w:w="6378" w:type="dxa"/>
          </w:tcPr>
          <w:p w:rsidRPr="002C04B2" w:rsidR="005D661F" w:rsidP="00234BD7" w:rsidRDefault="005D661F" w14:paraId="616F9B68" w14:textId="5077DA1F">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Visit the </w:t>
            </w:r>
            <w:hyperlink w:history="1" r:id="rId136">
              <w:r w:rsidRPr="002C04B2">
                <w:rPr>
                  <w:rStyle w:val="Hyperlink"/>
                  <w:rFonts w:cs="Arial"/>
                  <w:lang w:val="en-GB"/>
                </w:rPr>
                <w:t>Forms Admin</w:t>
              </w:r>
            </w:hyperlink>
            <w:r w:rsidRPr="002C04B2">
              <w:rPr>
                <w:rFonts w:cs="Arial"/>
                <w:lang w:val="en-GB"/>
              </w:rPr>
              <w:t xml:space="preserve"> homepage.</w:t>
            </w:r>
          </w:p>
        </w:tc>
      </w:tr>
      <w:tr w:rsidRPr="002D549C" w:rsidR="00375D9C" w:rsidTr="64157D8C" w14:paraId="3EEFE105" w14:textId="77777777">
        <w:trPr>
          <w:trHeight w:val="454"/>
        </w:trPr>
        <w:tc>
          <w:tcPr>
            <w:cnfStyle w:val="001000000000" w:firstRow="0" w:lastRow="0" w:firstColumn="1" w:lastColumn="0" w:oddVBand="0" w:evenVBand="0" w:oddHBand="0" w:evenHBand="0" w:firstRowFirstColumn="0" w:firstRowLastColumn="0" w:lastRowFirstColumn="0" w:lastRowLastColumn="0"/>
            <w:tcW w:w="3256" w:type="dxa"/>
          </w:tcPr>
          <w:p w:rsidRPr="002C04B2" w:rsidR="00375D9C" w:rsidP="00234BD7" w:rsidRDefault="3BEB2D34" w14:paraId="605AD201" w14:textId="2E4214E1">
            <w:pPr>
              <w:rPr>
                <w:rFonts w:cs="Arial"/>
              </w:rPr>
            </w:pPr>
            <w:r w:rsidRPr="002C04B2">
              <w:rPr>
                <w:rFonts w:cs="Arial"/>
              </w:rPr>
              <w:t>Helpdesk</w:t>
            </w:r>
          </w:p>
        </w:tc>
        <w:tc>
          <w:tcPr>
            <w:tcW w:w="6378" w:type="dxa"/>
          </w:tcPr>
          <w:p w:rsidRPr="002C04B2" w:rsidR="00375D9C" w:rsidP="00234BD7" w:rsidRDefault="005D661F" w14:paraId="173748C8" w14:textId="15489A6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Email</w:t>
            </w:r>
            <w:r w:rsidRPr="002C04B2" w:rsidR="0029599C">
              <w:rPr>
                <w:rFonts w:cs="Arial"/>
              </w:rPr>
              <w:t xml:space="preserve"> </w:t>
            </w:r>
            <w:hyperlink w:history="1" r:id="rId137">
              <w:r w:rsidRPr="002C04B2" w:rsidR="0029599C">
                <w:rPr>
                  <w:rStyle w:val="Hyperlink"/>
                  <w:rFonts w:cs="Arial"/>
                </w:rPr>
                <w:t>health@formsadministration.com.au</w:t>
              </w:r>
            </w:hyperlink>
            <w:r w:rsidRPr="002C04B2">
              <w:rPr>
                <w:rFonts w:cs="Arial"/>
              </w:rPr>
              <w:t xml:space="preserve"> for help with the residential care labour cost and hours reporting section of the QFR</w:t>
            </w:r>
          </w:p>
        </w:tc>
      </w:tr>
      <w:bookmarkEnd w:id="499"/>
      <w:bookmarkEnd w:id="500"/>
    </w:tbl>
    <w:p w:rsidRPr="002C04B2" w:rsidR="00392F35" w:rsidP="00462031" w:rsidRDefault="00AD7FBE" w14:paraId="519AF065" w14:textId="50B93617">
      <w:pPr>
        <w:rPr>
          <w:rFonts w:cs="Arial"/>
        </w:rPr>
      </w:pPr>
      <w:r w:rsidRPr="002C04B2">
        <w:rPr>
          <w:rFonts w:cs="Arial"/>
        </w:rPr>
        <w:br w:type="page"/>
      </w:r>
    </w:p>
    <w:p w:rsidRPr="008E6D88" w:rsidR="005048ED" w:rsidP="00157EB4" w:rsidRDefault="005048ED" w14:paraId="3D8423F1" w14:textId="16184129">
      <w:pPr>
        <w:pStyle w:val="Heading2nonumbering"/>
      </w:pPr>
      <w:bookmarkStart w:name="Appendix2" w:id="501"/>
      <w:bookmarkStart w:name="newAppendix3" w:id="502"/>
      <w:bookmarkStart w:name="_Toc220923621" w:id="503"/>
      <w:bookmarkEnd w:id="501"/>
      <w:bookmarkEnd w:id="502"/>
      <w:r w:rsidRPr="008E6D88">
        <w:t xml:space="preserve">Appendix </w:t>
      </w:r>
      <w:r w:rsidRPr="008E6D88" w:rsidR="00392F39">
        <w:t>2</w:t>
      </w:r>
      <w:r w:rsidRPr="008E6D88">
        <w:t xml:space="preserve">: </w:t>
      </w:r>
      <w:r w:rsidRPr="008E6D88" w:rsidR="001E7808">
        <w:t>C</w:t>
      </w:r>
      <w:r w:rsidRPr="008E6D88">
        <w:t>are worker examples</w:t>
      </w:r>
      <w:r w:rsidRPr="008E6D88" w:rsidR="00EE0D31">
        <w:t xml:space="preserve"> for care minutes</w:t>
      </w:r>
      <w:bookmarkEnd w:id="503"/>
    </w:p>
    <w:p w:rsidRPr="002D549C" w:rsidR="005048ED" w:rsidP="00157EB4" w:rsidRDefault="005048ED" w14:paraId="1163B5D0" w14:textId="5B5C6128">
      <w:pPr>
        <w:pStyle w:val="Heading3nonumbering"/>
      </w:pPr>
      <w:bookmarkStart w:name="_Toc220923622" w:id="504"/>
      <w:r w:rsidRPr="002D549C">
        <w:t>Lifestyle Staff</w:t>
      </w:r>
      <w:bookmarkEnd w:id="504"/>
    </w:p>
    <w:p w:rsidRPr="002C04B2" w:rsidR="001E7808" w:rsidP="00157EB4" w:rsidRDefault="001E7808" w14:paraId="39429733" w14:textId="4EE943E4">
      <w:pPr>
        <w:pStyle w:val="Heading4"/>
      </w:pPr>
      <w:bookmarkStart w:name="_Hlk115268204" w:id="505"/>
      <w:r w:rsidRPr="002C04B2">
        <w:t xml:space="preserve">Liza </w:t>
      </w:r>
      <w:r w:rsidRPr="002C04B2" w:rsidR="00314FD8">
        <w:t>–</w:t>
      </w:r>
      <w:r w:rsidRPr="002C04B2">
        <w:t xml:space="preserve"> Lifestyle </w:t>
      </w:r>
      <w:r w:rsidRPr="002C04B2" w:rsidR="00980339">
        <w:t>A</w:t>
      </w:r>
      <w:r w:rsidRPr="002C04B2">
        <w:t xml:space="preserve">ctivities </w:t>
      </w:r>
      <w:r w:rsidRPr="002C04B2" w:rsidR="00980339">
        <w:t>O</w:t>
      </w:r>
      <w:r w:rsidRPr="002C04B2">
        <w:t>fficer</w:t>
      </w:r>
    </w:p>
    <w:p w:rsidRPr="002C04B2" w:rsidR="00AD096E" w:rsidP="0048254D" w:rsidRDefault="001E7808" w14:paraId="4AAF4091" w14:textId="47FB31F5">
      <w:pPr>
        <w:rPr>
          <w:rFonts w:cs="Arial"/>
        </w:rPr>
      </w:pPr>
      <w:r w:rsidRPr="002C04B2">
        <w:rPr>
          <w:rFonts w:cs="Arial"/>
        </w:rPr>
        <w:t xml:space="preserve">Liza is employed as a Lifestyle </w:t>
      </w:r>
      <w:r w:rsidRPr="002C04B2" w:rsidR="007B470A">
        <w:rPr>
          <w:rFonts w:cs="Arial"/>
        </w:rPr>
        <w:t>A</w:t>
      </w:r>
      <w:r w:rsidRPr="002C04B2">
        <w:rPr>
          <w:rFonts w:cs="Arial"/>
        </w:rPr>
        <w:t xml:space="preserve">ctivities </w:t>
      </w:r>
      <w:r w:rsidRPr="002C04B2" w:rsidR="007B470A">
        <w:rPr>
          <w:rFonts w:cs="Arial"/>
        </w:rPr>
        <w:t>O</w:t>
      </w:r>
      <w:r w:rsidRPr="002C04B2">
        <w:rPr>
          <w:rFonts w:cs="Arial"/>
        </w:rPr>
        <w:t xml:space="preserve">fficer at </w:t>
      </w:r>
      <w:r w:rsidR="00000D28">
        <w:rPr>
          <w:rFonts w:cs="Arial"/>
        </w:rPr>
        <w:t>Hom</w:t>
      </w:r>
      <w:r w:rsidR="00B92982">
        <w:rPr>
          <w:rFonts w:cs="Arial"/>
        </w:rPr>
        <w:t>e</w:t>
      </w:r>
      <w:r w:rsidRPr="002C04B2">
        <w:rPr>
          <w:rFonts w:cs="Arial"/>
        </w:rPr>
        <w:t xml:space="preserve"> X and spends her day providing recreational</w:t>
      </w:r>
      <w:r w:rsidRPr="002C04B2" w:rsidR="00010EA5">
        <w:rPr>
          <w:rFonts w:cs="Arial"/>
        </w:rPr>
        <w:t xml:space="preserve"> and </w:t>
      </w:r>
      <w:r w:rsidRPr="002C04B2">
        <w:rPr>
          <w:rFonts w:cs="Arial"/>
        </w:rPr>
        <w:t>lifestyle services to residents including spending time with residents</w:t>
      </w:r>
      <w:r w:rsidRPr="002C04B2" w:rsidR="00010EA5">
        <w:rPr>
          <w:rFonts w:cs="Arial"/>
        </w:rPr>
        <w:t xml:space="preserve"> and</w:t>
      </w:r>
      <w:r w:rsidRPr="002C04B2">
        <w:rPr>
          <w:rFonts w:cs="Arial"/>
        </w:rPr>
        <w:t xml:space="preserve"> planning</w:t>
      </w:r>
      <w:r w:rsidRPr="002C04B2" w:rsidR="00010EA5">
        <w:rPr>
          <w:rFonts w:cs="Arial"/>
        </w:rPr>
        <w:t xml:space="preserve"> and </w:t>
      </w:r>
      <w:r w:rsidRPr="002C04B2">
        <w:rPr>
          <w:rFonts w:cs="Arial"/>
        </w:rPr>
        <w:t>assisting with recreational</w:t>
      </w:r>
      <w:r w:rsidRPr="002C04B2" w:rsidR="00010EA5">
        <w:rPr>
          <w:rFonts w:cs="Arial"/>
        </w:rPr>
        <w:t xml:space="preserve"> and </w:t>
      </w:r>
      <w:r w:rsidRPr="002C04B2">
        <w:rPr>
          <w:rFonts w:cs="Arial"/>
        </w:rPr>
        <w:t xml:space="preserve">social activities and facilitating community participation. She also assists residents to decorate their rooms, organises craft activities for residents, and helps them engage in community activities outside the </w:t>
      </w:r>
      <w:r w:rsidR="00366E0D">
        <w:rPr>
          <w:rFonts w:cs="Arial"/>
        </w:rPr>
        <w:t>home</w:t>
      </w:r>
      <w:r w:rsidRPr="002C04B2" w:rsidR="00366E0D">
        <w:rPr>
          <w:rFonts w:cs="Arial"/>
        </w:rPr>
        <w:t xml:space="preserve"> </w:t>
      </w:r>
      <w:r w:rsidRPr="002C04B2">
        <w:rPr>
          <w:rFonts w:cs="Arial"/>
        </w:rPr>
        <w:t xml:space="preserve">and social gatherings in the </w:t>
      </w:r>
      <w:r w:rsidR="00366E0D">
        <w:rPr>
          <w:rFonts w:cs="Arial"/>
        </w:rPr>
        <w:t>home</w:t>
      </w:r>
      <w:r w:rsidRPr="002C04B2">
        <w:rPr>
          <w:rFonts w:cs="Arial"/>
        </w:rPr>
        <w:t>.</w:t>
      </w:r>
    </w:p>
    <w:p w:rsidRPr="002C04B2" w:rsidR="001E7808" w:rsidP="0048254D" w:rsidRDefault="00AB7FBB" w14:paraId="404CC7A1" w14:textId="0A791B0D">
      <w:pPr>
        <w:rPr>
          <w:rFonts w:cs="Arial"/>
        </w:rPr>
      </w:pPr>
      <w:r w:rsidRPr="002C04B2">
        <w:rPr>
          <w:rFonts w:cs="Arial"/>
        </w:rPr>
        <w:t>Since Liza’s primary responsibility is not providing personal care services to residents under the supervision of an RN or EN,</w:t>
      </w:r>
      <w:r w:rsidRPr="002C04B2" w:rsidR="00AD096E">
        <w:rPr>
          <w:rFonts w:cs="Arial"/>
        </w:rPr>
        <w:t> </w:t>
      </w:r>
      <w:r w:rsidRPr="002C04B2" w:rsidR="0064621B">
        <w:rPr>
          <w:rFonts w:cs="Arial"/>
        </w:rPr>
        <w:t>she is not consider</w:t>
      </w:r>
      <w:r w:rsidRPr="002C04B2" w:rsidR="005860C9">
        <w:rPr>
          <w:rFonts w:cs="Arial"/>
        </w:rPr>
        <w:t>ed</w:t>
      </w:r>
      <w:r w:rsidRPr="002C04B2" w:rsidR="0064621B">
        <w:rPr>
          <w:rFonts w:cs="Arial"/>
        </w:rPr>
        <w:t xml:space="preserve"> a PCW and therefore </w:t>
      </w:r>
      <w:r w:rsidRPr="002C04B2" w:rsidR="00585F0C">
        <w:rPr>
          <w:rFonts w:cs="Arial"/>
        </w:rPr>
        <w:t xml:space="preserve">none of her time can be reported as care minutes. Her time should be reported </w:t>
      </w:r>
      <w:r w:rsidRPr="002C04B2" w:rsidR="00AD096E">
        <w:rPr>
          <w:rFonts w:cs="Arial"/>
        </w:rPr>
        <w:t xml:space="preserve">under the Lifestyle </w:t>
      </w:r>
      <w:r w:rsidRPr="002C04B2" w:rsidR="00FD2F93">
        <w:rPr>
          <w:rFonts w:cs="Arial"/>
        </w:rPr>
        <w:t>component of</w:t>
      </w:r>
      <w:r w:rsidRPr="002C04B2" w:rsidR="00AD096E">
        <w:rPr>
          <w:rFonts w:cs="Arial"/>
        </w:rPr>
        <w:t xml:space="preserve"> the QFR.</w:t>
      </w:r>
    </w:p>
    <w:p w:rsidRPr="002D549C" w:rsidR="005048ED" w:rsidP="00157EB4" w:rsidRDefault="0073212F" w14:paraId="5C9333DE" w14:textId="77777777">
      <w:pPr>
        <w:pStyle w:val="Heading3nonumbering"/>
      </w:pPr>
      <w:bookmarkStart w:name="_Toc220923623" w:id="506"/>
      <w:r w:rsidRPr="002D549C">
        <w:t xml:space="preserve">Registered </w:t>
      </w:r>
      <w:r w:rsidRPr="002D549C" w:rsidR="005048ED">
        <w:t>N</w:t>
      </w:r>
      <w:r w:rsidRPr="002D549C">
        <w:t>urse</w:t>
      </w:r>
      <w:r w:rsidRPr="002D549C" w:rsidR="005048ED">
        <w:t xml:space="preserve"> and Care Management Staff</w:t>
      </w:r>
      <w:bookmarkEnd w:id="506"/>
    </w:p>
    <w:p w:rsidRPr="002C04B2" w:rsidR="001E7808" w:rsidP="00157EB4" w:rsidRDefault="001E7808" w14:paraId="1639B753" w14:textId="288A1AC0">
      <w:pPr>
        <w:pStyle w:val="Heading4"/>
      </w:pPr>
      <w:r w:rsidRPr="002C04B2">
        <w:t xml:space="preserve">Beth </w:t>
      </w:r>
      <w:r w:rsidRPr="002C04B2" w:rsidR="00314FD8">
        <w:t>–</w:t>
      </w:r>
      <w:r w:rsidRPr="002C04B2">
        <w:t xml:space="preserve"> Registered </w:t>
      </w:r>
      <w:r w:rsidRPr="008E6D88">
        <w:t>Nurse</w:t>
      </w:r>
      <w:r w:rsidRPr="002C04B2">
        <w:t xml:space="preserve"> and Care Manager</w:t>
      </w:r>
    </w:p>
    <w:p w:rsidRPr="002C04B2" w:rsidR="00AD096E" w:rsidP="005048ED" w:rsidRDefault="001E7808" w14:paraId="3F3A9F4E" w14:textId="7EE2C130">
      <w:pPr>
        <w:rPr>
          <w:rFonts w:cs="Arial"/>
          <w:lang w:eastAsia="en-AU"/>
        </w:rPr>
      </w:pPr>
      <w:r w:rsidRPr="002C04B2">
        <w:rPr>
          <w:rFonts w:eastAsia="Times New Roman" w:cs="Arial"/>
          <w:lang w:eastAsia="en-AU"/>
        </w:rPr>
        <w:t xml:space="preserve">Beth is a qualified </w:t>
      </w:r>
      <w:r w:rsidR="00F859D5">
        <w:rPr>
          <w:rFonts w:eastAsia="Times New Roman" w:cs="Arial"/>
          <w:lang w:eastAsia="en-AU"/>
        </w:rPr>
        <w:t>RN</w:t>
      </w:r>
      <w:r w:rsidRPr="002C04B2">
        <w:rPr>
          <w:rFonts w:eastAsia="Times New Roman" w:cs="Arial"/>
          <w:lang w:eastAsia="en-AU"/>
        </w:rPr>
        <w:t xml:space="preserve"> and is employed as a Care Manager at </w:t>
      </w:r>
      <w:r w:rsidR="00B92982">
        <w:rPr>
          <w:rFonts w:eastAsia="Times New Roman" w:cs="Arial"/>
          <w:lang w:eastAsia="en-AU"/>
        </w:rPr>
        <w:t>Home</w:t>
      </w:r>
      <w:r w:rsidRPr="002C04B2">
        <w:rPr>
          <w:rFonts w:eastAsia="Times New Roman" w:cs="Arial"/>
          <w:lang w:eastAsia="en-AU"/>
        </w:rPr>
        <w:t xml:space="preserve"> X. Beth spends 60</w:t>
      </w:r>
      <w:r w:rsidRPr="002C04B2" w:rsidR="00D96FE8">
        <w:rPr>
          <w:rFonts w:eastAsia="Times New Roman" w:cs="Arial"/>
          <w:lang w:eastAsia="en-AU"/>
        </w:rPr>
        <w:t xml:space="preserve"> per cent</w:t>
      </w:r>
      <w:r w:rsidRPr="002C04B2">
        <w:rPr>
          <w:rFonts w:eastAsia="Times New Roman" w:cs="Arial"/>
          <w:lang w:eastAsia="en-AU"/>
        </w:rPr>
        <w:t xml:space="preserve"> of her time </w:t>
      </w:r>
      <w:r w:rsidRPr="002C04B2">
        <w:rPr>
          <w:rFonts w:cs="Arial"/>
          <w:lang w:eastAsia="en-AU"/>
        </w:rPr>
        <w:t>undertaking administrative duties such as staff training</w:t>
      </w:r>
      <w:r w:rsidRPr="002C04B2" w:rsidR="00545AC6">
        <w:rPr>
          <w:rFonts w:cs="Arial"/>
          <w:lang w:eastAsia="en-AU"/>
        </w:rPr>
        <w:t>,</w:t>
      </w:r>
      <w:r w:rsidRPr="002C04B2" w:rsidR="00F3622A">
        <w:rPr>
          <w:rFonts w:cs="Arial"/>
          <w:lang w:eastAsia="en-AU"/>
        </w:rPr>
        <w:t xml:space="preserve"> </w:t>
      </w:r>
      <w:r w:rsidRPr="002C04B2">
        <w:rPr>
          <w:rFonts w:cs="Arial"/>
          <w:lang w:eastAsia="en-AU"/>
        </w:rPr>
        <w:t xml:space="preserve">rostering, recruitment, </w:t>
      </w:r>
      <w:r w:rsidR="00B25563">
        <w:rPr>
          <w:rFonts w:cs="Arial"/>
          <w:lang w:eastAsia="en-AU"/>
        </w:rPr>
        <w:t>home</w:t>
      </w:r>
      <w:r w:rsidRPr="002C04B2" w:rsidR="00AD096E">
        <w:rPr>
          <w:rFonts w:cs="Arial"/>
          <w:lang w:eastAsia="en-AU"/>
        </w:rPr>
        <w:t>-</w:t>
      </w:r>
      <w:r w:rsidRPr="002C04B2">
        <w:rPr>
          <w:rFonts w:cs="Arial"/>
          <w:lang w:eastAsia="en-AU"/>
        </w:rPr>
        <w:t xml:space="preserve">level planning and managing communication </w:t>
      </w:r>
      <w:r w:rsidRPr="002C04B2" w:rsidR="00980339">
        <w:rPr>
          <w:rFonts w:cs="Arial"/>
          <w:lang w:eastAsia="en-AU"/>
        </w:rPr>
        <w:t>in</w:t>
      </w:r>
      <w:r w:rsidRPr="002C04B2">
        <w:rPr>
          <w:rFonts w:cs="Arial"/>
          <w:lang w:eastAsia="en-AU"/>
        </w:rPr>
        <w:t xml:space="preserve"> the multidisciplinary team. This is not considered </w:t>
      </w:r>
      <w:r w:rsidRPr="002C04B2" w:rsidR="001303D4">
        <w:rPr>
          <w:rFonts w:cs="Arial"/>
          <w:lang w:eastAsia="en-AU"/>
        </w:rPr>
        <w:t xml:space="preserve">as </w:t>
      </w:r>
      <w:r w:rsidRPr="002C04B2">
        <w:rPr>
          <w:rFonts w:cs="Arial"/>
          <w:lang w:eastAsia="en-AU"/>
        </w:rPr>
        <w:t>direct</w:t>
      </w:r>
      <w:r w:rsidRPr="002C04B2" w:rsidR="00980339">
        <w:rPr>
          <w:rFonts w:cs="Arial"/>
          <w:lang w:eastAsia="en-AU"/>
        </w:rPr>
        <w:t xml:space="preserve"> </w:t>
      </w:r>
      <w:r w:rsidRPr="002C04B2">
        <w:rPr>
          <w:rFonts w:cs="Arial"/>
          <w:lang w:eastAsia="en-AU"/>
        </w:rPr>
        <w:t xml:space="preserve">care and </w:t>
      </w:r>
      <w:r w:rsidRPr="002C04B2" w:rsidR="001303D4">
        <w:rPr>
          <w:rFonts w:cs="Arial"/>
          <w:lang w:eastAsia="en-AU"/>
        </w:rPr>
        <w:t xml:space="preserve">time spent doing these activities </w:t>
      </w:r>
      <w:r w:rsidRPr="002C04B2" w:rsidR="00B54E1B">
        <w:rPr>
          <w:rFonts w:cs="Arial"/>
          <w:lang w:eastAsia="en-AU"/>
        </w:rPr>
        <w:t xml:space="preserve">does </w:t>
      </w:r>
      <w:r w:rsidRPr="002C04B2" w:rsidR="001303D4">
        <w:rPr>
          <w:rFonts w:cs="Arial"/>
          <w:lang w:eastAsia="en-AU"/>
        </w:rPr>
        <w:t>not</w:t>
      </w:r>
      <w:r w:rsidRPr="002C04B2">
        <w:rPr>
          <w:rFonts w:cs="Arial"/>
          <w:lang w:eastAsia="en-AU"/>
        </w:rPr>
        <w:t xml:space="preserve"> </w:t>
      </w:r>
      <w:r w:rsidRPr="002C04B2" w:rsidR="00B54E1B">
        <w:rPr>
          <w:rFonts w:cs="Arial"/>
          <w:lang w:eastAsia="en-AU"/>
        </w:rPr>
        <w:t xml:space="preserve">count towards </w:t>
      </w:r>
      <w:r w:rsidRPr="002C04B2">
        <w:rPr>
          <w:rFonts w:cs="Arial"/>
          <w:lang w:eastAsia="en-AU"/>
        </w:rPr>
        <w:t>care minutes. </w:t>
      </w:r>
      <w:r w:rsidRPr="002C04B2">
        <w:rPr>
          <w:rFonts w:eastAsia="Times New Roman" w:cs="Arial"/>
          <w:lang w:eastAsia="en-AU"/>
        </w:rPr>
        <w:t>Beth spends the other 40</w:t>
      </w:r>
      <w:r w:rsidRPr="002C04B2" w:rsidR="00D96FE8">
        <w:rPr>
          <w:rFonts w:eastAsia="Times New Roman" w:cs="Arial"/>
          <w:lang w:eastAsia="en-AU"/>
        </w:rPr>
        <w:t xml:space="preserve"> per cent</w:t>
      </w:r>
      <w:r w:rsidRPr="002C04B2" w:rsidR="00B7695E">
        <w:rPr>
          <w:rFonts w:eastAsia="Times New Roman" w:cs="Arial"/>
          <w:lang w:eastAsia="en-AU"/>
        </w:rPr>
        <w:t xml:space="preserve"> </w:t>
      </w:r>
      <w:r w:rsidRPr="002C04B2">
        <w:rPr>
          <w:rFonts w:eastAsia="Times New Roman" w:cs="Arial"/>
          <w:lang w:eastAsia="en-AU"/>
        </w:rPr>
        <w:t xml:space="preserve">of her time </w:t>
      </w:r>
      <w:r w:rsidRPr="002C04B2">
        <w:rPr>
          <w:rFonts w:cs="Arial"/>
          <w:lang w:eastAsia="en-AU"/>
        </w:rPr>
        <w:t>providing high-level clinical advice to residents and families, assessing residents</w:t>
      </w:r>
      <w:r w:rsidRPr="002C04B2" w:rsidR="00314FD8">
        <w:rPr>
          <w:rFonts w:cs="Arial"/>
          <w:lang w:eastAsia="en-AU"/>
        </w:rPr>
        <w:t>’</w:t>
      </w:r>
      <w:r w:rsidRPr="002C04B2">
        <w:rPr>
          <w:rFonts w:cs="Arial"/>
          <w:lang w:eastAsia="en-AU"/>
        </w:rPr>
        <w:t xml:space="preserve"> clinical </w:t>
      </w:r>
      <w:r w:rsidRPr="002C04B2" w:rsidR="00980339">
        <w:rPr>
          <w:rFonts w:cs="Arial"/>
          <w:lang w:eastAsia="en-AU"/>
        </w:rPr>
        <w:t>needs,</w:t>
      </w:r>
      <w:r w:rsidRPr="002C04B2">
        <w:rPr>
          <w:rFonts w:cs="Arial"/>
          <w:lang w:eastAsia="en-AU"/>
        </w:rPr>
        <w:t xml:space="preserve"> and overseeing and developing individual care plans for residents. This is considered direct care and </w:t>
      </w:r>
      <w:r w:rsidRPr="002C04B2" w:rsidR="001303D4">
        <w:rPr>
          <w:rFonts w:cs="Arial"/>
          <w:lang w:eastAsia="en-AU"/>
        </w:rPr>
        <w:t xml:space="preserve">is therefore </w:t>
      </w:r>
      <w:r w:rsidRPr="002C04B2" w:rsidR="00314FD8">
        <w:rPr>
          <w:rFonts w:cs="Arial"/>
          <w:lang w:eastAsia="en-AU"/>
        </w:rPr>
        <w:t xml:space="preserve">counted </w:t>
      </w:r>
      <w:r w:rsidRPr="002C04B2" w:rsidR="00295F09">
        <w:rPr>
          <w:rFonts w:cs="Arial"/>
          <w:lang w:eastAsia="en-AU"/>
        </w:rPr>
        <w:t xml:space="preserve">as </w:t>
      </w:r>
      <w:r w:rsidRPr="002C04B2">
        <w:rPr>
          <w:rFonts w:cs="Arial"/>
          <w:lang w:eastAsia="en-AU"/>
        </w:rPr>
        <w:t>care minutes</w:t>
      </w:r>
      <w:r w:rsidRPr="002C04B2" w:rsidR="00AD096E">
        <w:rPr>
          <w:rFonts w:cs="Arial"/>
          <w:lang w:eastAsia="en-AU"/>
        </w:rPr>
        <w:t>.</w:t>
      </w:r>
    </w:p>
    <w:p w:rsidRPr="002C04B2" w:rsidR="57E15D54" w:rsidP="5056A22C" w:rsidRDefault="57E15D54" w14:paraId="5F9637AE" w14:textId="30C9020C">
      <w:pPr>
        <w:rPr>
          <w:rFonts w:eastAsia="Aptos" w:cs="Arial"/>
        </w:rPr>
      </w:pPr>
      <w:r w:rsidRPr="002C04B2">
        <w:rPr>
          <w:rFonts w:cs="Arial"/>
          <w:lang w:eastAsia="en-AU"/>
        </w:rPr>
        <w:t xml:space="preserve">All </w:t>
      </w:r>
      <w:r w:rsidRPr="002C04B2" w:rsidR="491D665A">
        <w:rPr>
          <w:rFonts w:cs="Arial"/>
          <w:lang w:eastAsia="en-AU"/>
        </w:rPr>
        <w:t xml:space="preserve">the time Beth spends providing </w:t>
      </w:r>
      <w:r w:rsidRPr="002C04B2">
        <w:rPr>
          <w:rFonts w:cs="Arial"/>
          <w:lang w:eastAsia="en-AU"/>
        </w:rPr>
        <w:t xml:space="preserve">direct care </w:t>
      </w:r>
      <w:r w:rsidRPr="002C04B2" w:rsidR="0A7995F5">
        <w:rPr>
          <w:rFonts w:cs="Arial"/>
          <w:lang w:eastAsia="en-AU"/>
        </w:rPr>
        <w:t>is</w:t>
      </w:r>
      <w:r w:rsidRPr="002C04B2">
        <w:rPr>
          <w:rFonts w:cs="Arial"/>
          <w:lang w:eastAsia="en-AU"/>
        </w:rPr>
        <w:t xml:space="preserve"> attributed to RN care minutes, even if </w:t>
      </w:r>
      <w:r w:rsidRPr="002C04B2" w:rsidR="4206BBA9">
        <w:rPr>
          <w:rFonts w:cs="Arial"/>
          <w:lang w:eastAsia="en-AU"/>
        </w:rPr>
        <w:t>some of the</w:t>
      </w:r>
      <w:r w:rsidRPr="002C04B2">
        <w:rPr>
          <w:rFonts w:cs="Arial"/>
          <w:lang w:eastAsia="en-AU"/>
        </w:rPr>
        <w:t xml:space="preserve"> care being provided</w:t>
      </w:r>
      <w:r w:rsidRPr="002C04B2" w:rsidR="6E427D9D">
        <w:rPr>
          <w:rFonts w:cs="Arial"/>
          <w:lang w:eastAsia="en-AU"/>
        </w:rPr>
        <w:t xml:space="preserve"> involves tasks </w:t>
      </w:r>
      <w:r w:rsidRPr="002C04B2" w:rsidR="00B95679">
        <w:rPr>
          <w:rFonts w:cs="Arial"/>
          <w:lang w:eastAsia="en-AU"/>
        </w:rPr>
        <w:t>sometimes</w:t>
      </w:r>
      <w:r w:rsidRPr="002C04B2" w:rsidR="6E427D9D">
        <w:rPr>
          <w:rFonts w:cs="Arial"/>
          <w:lang w:eastAsia="en-AU"/>
        </w:rPr>
        <w:t xml:space="preserve"> provided by other </w:t>
      </w:r>
      <w:r w:rsidRPr="002C04B2" w:rsidR="496E9080">
        <w:rPr>
          <w:rFonts w:cs="Arial"/>
          <w:lang w:eastAsia="en-AU"/>
        </w:rPr>
        <w:t xml:space="preserve">types of </w:t>
      </w:r>
      <w:r w:rsidRPr="002C04B2" w:rsidR="6E427D9D">
        <w:rPr>
          <w:rFonts w:cs="Arial"/>
          <w:lang w:eastAsia="en-AU"/>
        </w:rPr>
        <w:t>care workers</w:t>
      </w:r>
      <w:r w:rsidRPr="002C04B2" w:rsidR="04D5C08A">
        <w:rPr>
          <w:rFonts w:cs="Arial"/>
          <w:lang w:eastAsia="en-AU"/>
        </w:rPr>
        <w:t>,</w:t>
      </w:r>
      <w:r w:rsidRPr="002C04B2" w:rsidR="6E427D9D">
        <w:rPr>
          <w:rFonts w:cs="Arial"/>
          <w:lang w:eastAsia="en-AU"/>
        </w:rPr>
        <w:t xml:space="preserve"> such as ENs or PCWs.</w:t>
      </w:r>
    </w:p>
    <w:p w:rsidRPr="002D549C" w:rsidR="00022E61" w:rsidP="00157EB4" w:rsidRDefault="00022E61" w14:paraId="1F3E257B" w14:textId="6C5D022B">
      <w:pPr>
        <w:pStyle w:val="Heading3nonumbering"/>
      </w:pPr>
      <w:bookmarkStart w:name="_Toc220923624" w:id="507"/>
      <w:r w:rsidRPr="002D549C">
        <w:t xml:space="preserve">Nurse </w:t>
      </w:r>
      <w:r w:rsidRPr="002D549C" w:rsidR="00D61A60">
        <w:t>P</w:t>
      </w:r>
      <w:r w:rsidRPr="002D549C">
        <w:t>ractitioner</w:t>
      </w:r>
      <w:bookmarkEnd w:id="507"/>
    </w:p>
    <w:p w:rsidRPr="002C04B2" w:rsidR="00022E61" w:rsidP="00157EB4" w:rsidRDefault="00D61A60" w14:paraId="2E30ACA3" w14:textId="34DF2D78">
      <w:pPr>
        <w:pStyle w:val="Heading4"/>
      </w:pPr>
      <w:r w:rsidRPr="002C04B2">
        <w:t>Jenny</w:t>
      </w:r>
      <w:r w:rsidRPr="002C04B2" w:rsidR="00022E61">
        <w:t xml:space="preserve"> – </w:t>
      </w:r>
      <w:r w:rsidRPr="002C04B2">
        <w:t>N</w:t>
      </w:r>
      <w:r w:rsidRPr="002C04B2" w:rsidR="00022E61">
        <w:t xml:space="preserve">urse </w:t>
      </w:r>
      <w:r w:rsidRPr="002C04B2">
        <w:t>P</w:t>
      </w:r>
      <w:r w:rsidRPr="002C04B2" w:rsidR="00022E61">
        <w:t>ractitioner</w:t>
      </w:r>
    </w:p>
    <w:p w:rsidRPr="002C04B2" w:rsidR="000E16B8" w:rsidP="00022E61" w:rsidRDefault="006F29C3" w14:paraId="7F3E9D56" w14:textId="7508452B">
      <w:pPr>
        <w:rPr>
          <w:rFonts w:cs="Arial"/>
        </w:rPr>
      </w:pPr>
      <w:r w:rsidRPr="002C04B2">
        <w:rPr>
          <w:rFonts w:cs="Arial"/>
        </w:rPr>
        <w:t xml:space="preserve">Jenny </w:t>
      </w:r>
      <w:r w:rsidRPr="002C04B2" w:rsidR="00022E61">
        <w:rPr>
          <w:rFonts w:cs="Arial"/>
        </w:rPr>
        <w:t xml:space="preserve">is a qualified Nurse Practitioner and is employed by </w:t>
      </w:r>
      <w:r w:rsidR="00F91460">
        <w:rPr>
          <w:rFonts w:cs="Arial"/>
        </w:rPr>
        <w:t>Home</w:t>
      </w:r>
      <w:r w:rsidRPr="002C04B2" w:rsidR="00022E61">
        <w:rPr>
          <w:rFonts w:cs="Arial"/>
        </w:rPr>
        <w:t xml:space="preserve"> X on a part-time basis. She spends 80</w:t>
      </w:r>
      <w:r w:rsidRPr="002C04B2" w:rsidR="00800B72">
        <w:rPr>
          <w:rFonts w:cs="Arial"/>
        </w:rPr>
        <w:t xml:space="preserve"> per cent</w:t>
      </w:r>
      <w:r w:rsidRPr="002C04B2" w:rsidR="00022E61">
        <w:rPr>
          <w:rFonts w:cs="Arial"/>
        </w:rPr>
        <w:t xml:space="preserve"> of her time </w:t>
      </w:r>
      <w:r w:rsidRPr="002C04B2" w:rsidR="000E16B8">
        <w:rPr>
          <w:rFonts w:cs="Arial"/>
        </w:rPr>
        <w:t xml:space="preserve">on-site </w:t>
      </w:r>
      <w:r w:rsidRPr="002C04B2" w:rsidR="00022E61">
        <w:rPr>
          <w:rFonts w:cs="Arial"/>
        </w:rPr>
        <w:t xml:space="preserve">providing direct care activities, including organising diagnostic tests or appropriate medicines for residents with higher or complex care needs. As </w:t>
      </w:r>
      <w:r w:rsidRPr="002C04B2">
        <w:rPr>
          <w:rFonts w:cs="Arial"/>
        </w:rPr>
        <w:t xml:space="preserve">Jenny </w:t>
      </w:r>
      <w:r w:rsidRPr="002C04B2" w:rsidR="001640F9">
        <w:rPr>
          <w:rFonts w:cs="Arial"/>
        </w:rPr>
        <w:t>is a</w:t>
      </w:r>
      <w:r w:rsidRPr="002C04B2" w:rsidR="000E16B8">
        <w:rPr>
          <w:rFonts w:cs="Arial"/>
        </w:rPr>
        <w:t>n advanced practice</w:t>
      </w:r>
      <w:r w:rsidRPr="002C04B2" w:rsidR="007A6059">
        <w:rPr>
          <w:rFonts w:cs="Arial"/>
        </w:rPr>
        <w:t xml:space="preserve"> </w:t>
      </w:r>
      <w:r w:rsidR="00B950B8">
        <w:rPr>
          <w:rFonts w:cs="Arial"/>
        </w:rPr>
        <w:t xml:space="preserve">RN </w:t>
      </w:r>
      <w:r w:rsidRPr="002C04B2" w:rsidR="007A6059">
        <w:rPr>
          <w:rFonts w:cs="Arial"/>
        </w:rPr>
        <w:t xml:space="preserve">who is registered with the </w:t>
      </w:r>
      <w:r w:rsidR="0063566F">
        <w:rPr>
          <w:rFonts w:cs="Arial"/>
        </w:rPr>
        <w:t>NM</w:t>
      </w:r>
      <w:r w:rsidRPr="002C04B2" w:rsidR="007A6059">
        <w:rPr>
          <w:rFonts w:cs="Arial"/>
        </w:rPr>
        <w:t xml:space="preserve">BA, her time spent providing direct care to residents can be counted towards care minutes. </w:t>
      </w:r>
    </w:p>
    <w:p w:rsidRPr="002D549C" w:rsidR="00345310" w:rsidP="00157EB4" w:rsidRDefault="00345310" w14:paraId="46FE36FF" w14:textId="77777777">
      <w:pPr>
        <w:pStyle w:val="Heading3nonumbering"/>
        <w:rPr>
          <w:lang w:eastAsia="en-AU"/>
        </w:rPr>
      </w:pPr>
      <w:bookmarkStart w:name="_Toc220923625" w:id="508"/>
      <w:r w:rsidRPr="002D549C">
        <w:rPr>
          <w:lang w:eastAsia="en-AU"/>
        </w:rPr>
        <w:t>Enrolled Nurse</w:t>
      </w:r>
      <w:bookmarkEnd w:id="508"/>
    </w:p>
    <w:p w:rsidRPr="002C04B2" w:rsidR="00345310" w:rsidP="00157EB4" w:rsidRDefault="00345310" w14:paraId="2190AF4D" w14:textId="7098F9AD">
      <w:pPr>
        <w:pStyle w:val="Heading4"/>
        <w:rPr>
          <w:lang w:eastAsia="en-AU"/>
        </w:rPr>
      </w:pPr>
      <w:r w:rsidRPr="002C04B2">
        <w:rPr>
          <w:lang w:eastAsia="en-AU"/>
        </w:rPr>
        <w:t>Georgia – Enrolled Nurse</w:t>
      </w:r>
    </w:p>
    <w:p w:rsidRPr="002C04B2" w:rsidR="00345310" w:rsidP="005048ED" w:rsidRDefault="00345310" w14:paraId="46A1EE92" w14:textId="4ACE28B7">
      <w:pPr>
        <w:rPr>
          <w:rFonts w:cs="Arial"/>
          <w:lang w:eastAsia="en-AU"/>
        </w:rPr>
      </w:pPr>
      <w:r w:rsidRPr="002C04B2">
        <w:rPr>
          <w:rFonts w:cs="Arial"/>
          <w:lang w:eastAsia="en-AU"/>
        </w:rPr>
        <w:t xml:space="preserve">Georgia has a Diploma of Nursing and is employed as an </w:t>
      </w:r>
      <w:r w:rsidR="00940C74">
        <w:rPr>
          <w:rFonts w:cs="Arial"/>
          <w:lang w:eastAsia="en-AU"/>
        </w:rPr>
        <w:t>EN</w:t>
      </w:r>
      <w:r w:rsidR="00CD670E">
        <w:rPr>
          <w:rFonts w:cs="Arial"/>
          <w:lang w:eastAsia="en-AU"/>
        </w:rPr>
        <w:t xml:space="preserve"> </w:t>
      </w:r>
      <w:r w:rsidRPr="002C04B2">
        <w:rPr>
          <w:rFonts w:cs="Arial"/>
          <w:lang w:eastAsia="en-AU"/>
        </w:rPr>
        <w:t xml:space="preserve">at </w:t>
      </w:r>
      <w:r w:rsidR="00B950B8">
        <w:rPr>
          <w:rFonts w:cs="Arial"/>
          <w:lang w:eastAsia="en-AU"/>
        </w:rPr>
        <w:t>Home</w:t>
      </w:r>
      <w:r w:rsidRPr="002C04B2">
        <w:rPr>
          <w:rFonts w:cs="Arial"/>
          <w:lang w:eastAsia="en-AU"/>
        </w:rPr>
        <w:t xml:space="preserve"> X. Georgia spends 100 per cent of her time administering medication under the guidance of a</w:t>
      </w:r>
      <w:r w:rsidRPr="002C04B2" w:rsidR="000958BC">
        <w:rPr>
          <w:rFonts w:cs="Arial"/>
          <w:lang w:eastAsia="en-AU"/>
        </w:rPr>
        <w:t>n</w:t>
      </w:r>
      <w:r w:rsidRPr="002C04B2">
        <w:rPr>
          <w:rFonts w:cs="Arial"/>
          <w:lang w:eastAsia="en-AU"/>
        </w:rPr>
        <w:t xml:space="preserve"> RN; checking and recording residents’ temperature, pulse, blood pressure, and respiration; and helping residents with their activities of daily living. This is considered direct care and is reported as care minutes.</w:t>
      </w:r>
    </w:p>
    <w:p w:rsidRPr="002D549C" w:rsidR="0083046D" w:rsidP="00157EB4" w:rsidRDefault="0083046D" w14:paraId="314BB2EE" w14:textId="7075F57D">
      <w:pPr>
        <w:pStyle w:val="Heading3nonumbering"/>
      </w:pPr>
      <w:bookmarkStart w:name="_Toc220923626" w:id="509"/>
      <w:r w:rsidRPr="002D549C">
        <w:t>Buddy shifts</w:t>
      </w:r>
      <w:bookmarkEnd w:id="509"/>
    </w:p>
    <w:p w:rsidRPr="002C04B2" w:rsidR="00D61A60" w:rsidP="00157EB4" w:rsidRDefault="00D61A60" w14:paraId="3555DDDB" w14:textId="2A5A674B">
      <w:pPr>
        <w:pStyle w:val="Heading4"/>
        <w:rPr>
          <w:lang w:eastAsia="en-AU"/>
        </w:rPr>
      </w:pPr>
      <w:r w:rsidRPr="002C04B2">
        <w:rPr>
          <w:lang w:eastAsia="en-AU"/>
        </w:rPr>
        <w:t xml:space="preserve">Simone </w:t>
      </w:r>
      <w:r w:rsidRPr="002C04B2" w:rsidR="006B65FB">
        <w:rPr>
          <w:lang w:eastAsia="en-AU"/>
        </w:rPr>
        <w:t xml:space="preserve">and Laura – </w:t>
      </w:r>
      <w:r w:rsidRPr="002C04B2">
        <w:rPr>
          <w:lang w:eastAsia="en-AU"/>
        </w:rPr>
        <w:t>Enrolled Nurse</w:t>
      </w:r>
      <w:r w:rsidRPr="002C04B2" w:rsidR="006B65FB">
        <w:rPr>
          <w:lang w:eastAsia="en-AU"/>
        </w:rPr>
        <w:t>s</w:t>
      </w:r>
    </w:p>
    <w:p w:rsidRPr="002C04B2" w:rsidR="00D61A60" w:rsidP="53E36402" w:rsidRDefault="00D61A60" w14:paraId="27F4A9BC" w14:textId="646520A2">
      <w:pPr>
        <w:rPr>
          <w:rFonts w:cs="Arial"/>
          <w:lang w:eastAsia="en-AU"/>
        </w:rPr>
      </w:pPr>
      <w:r w:rsidRPr="002C04B2">
        <w:rPr>
          <w:rFonts w:cs="Arial"/>
          <w:lang w:eastAsia="en-AU"/>
        </w:rPr>
        <w:t xml:space="preserve">Simone </w:t>
      </w:r>
      <w:r w:rsidRPr="002C04B2" w:rsidR="006B65FB">
        <w:rPr>
          <w:rFonts w:cs="Arial"/>
          <w:lang w:eastAsia="en-AU"/>
        </w:rPr>
        <w:t>is a</w:t>
      </w:r>
      <w:r w:rsidRPr="002C04B2">
        <w:rPr>
          <w:rFonts w:cs="Arial"/>
          <w:lang w:eastAsia="en-AU"/>
        </w:rPr>
        <w:t xml:space="preserve"> qualified E</w:t>
      </w:r>
      <w:r w:rsidR="00CD670E">
        <w:rPr>
          <w:rFonts w:cs="Arial"/>
          <w:lang w:eastAsia="en-AU"/>
        </w:rPr>
        <w:t>N</w:t>
      </w:r>
      <w:r w:rsidRPr="002C04B2" w:rsidR="006B65FB">
        <w:rPr>
          <w:rFonts w:cs="Arial"/>
          <w:lang w:eastAsia="en-AU"/>
        </w:rPr>
        <w:t xml:space="preserve"> who has been employed at </w:t>
      </w:r>
      <w:r w:rsidR="00940C74">
        <w:rPr>
          <w:rFonts w:cs="Arial"/>
          <w:lang w:eastAsia="en-AU"/>
        </w:rPr>
        <w:t>Home</w:t>
      </w:r>
      <w:r w:rsidRPr="002C04B2" w:rsidR="006B65FB">
        <w:rPr>
          <w:rFonts w:cs="Arial"/>
          <w:lang w:eastAsia="en-AU"/>
        </w:rPr>
        <w:t xml:space="preserve"> X for 5 years. Laura recently completed her </w:t>
      </w:r>
      <w:r w:rsidRPr="002C04B2" w:rsidR="00B03504">
        <w:rPr>
          <w:rFonts w:cs="Arial"/>
          <w:lang w:eastAsia="en-AU"/>
        </w:rPr>
        <w:t xml:space="preserve">Diploma of Nursing and gained registration with the </w:t>
      </w:r>
      <w:r w:rsidR="00EF36AF">
        <w:rPr>
          <w:rFonts w:cs="Arial"/>
          <w:lang w:eastAsia="en-AU"/>
        </w:rPr>
        <w:t>NM</w:t>
      </w:r>
      <w:r w:rsidRPr="002C04B2" w:rsidR="00AC3A78">
        <w:rPr>
          <w:rFonts w:cs="Arial"/>
          <w:lang w:eastAsia="en-AU"/>
        </w:rPr>
        <w:t>BA</w:t>
      </w:r>
      <w:r w:rsidRPr="002C04B2" w:rsidR="00D003B1">
        <w:rPr>
          <w:rFonts w:cs="Arial"/>
          <w:lang w:eastAsia="en-AU"/>
        </w:rPr>
        <w:t xml:space="preserve"> as an </w:t>
      </w:r>
      <w:r w:rsidR="002D32B2">
        <w:rPr>
          <w:rFonts w:cs="Arial"/>
          <w:lang w:eastAsia="en-AU"/>
        </w:rPr>
        <w:t>EN</w:t>
      </w:r>
      <w:r w:rsidRPr="002C04B2" w:rsidR="00D003B1">
        <w:rPr>
          <w:rFonts w:cs="Arial"/>
          <w:lang w:eastAsia="en-AU"/>
        </w:rPr>
        <w:t xml:space="preserve">. </w:t>
      </w:r>
      <w:r w:rsidRPr="002C04B2" w:rsidR="00116251">
        <w:rPr>
          <w:rFonts w:cs="Arial"/>
          <w:lang w:eastAsia="en-AU"/>
        </w:rPr>
        <w:t>As a less experienced worker, Laura accompanies Simone, an experienced worker, on one or more shifts to under</w:t>
      </w:r>
      <w:r w:rsidRPr="002C04B2" w:rsidR="000958BC">
        <w:rPr>
          <w:rFonts w:cs="Arial"/>
          <w:lang w:eastAsia="en-AU"/>
        </w:rPr>
        <w:t>stand</w:t>
      </w:r>
      <w:r w:rsidRPr="002C04B2" w:rsidR="00116251">
        <w:rPr>
          <w:rFonts w:cs="Arial"/>
          <w:lang w:eastAsia="en-AU"/>
        </w:rPr>
        <w:t xml:space="preserve"> more about resident needs and preferences and get to know the work routine and apply learnings. </w:t>
      </w:r>
      <w:r w:rsidRPr="002C04B2" w:rsidR="009B4E45">
        <w:rPr>
          <w:rFonts w:cs="Arial"/>
        </w:rPr>
        <w:t>As Simone and Laura are both E</w:t>
      </w:r>
      <w:r w:rsidR="002D32B2">
        <w:rPr>
          <w:rFonts w:cs="Arial"/>
        </w:rPr>
        <w:t>N</w:t>
      </w:r>
      <w:r w:rsidRPr="002C04B2" w:rsidR="009B4E45">
        <w:rPr>
          <w:rFonts w:cs="Arial"/>
        </w:rPr>
        <w:t xml:space="preserve">s, direct care activities undertaken during the buddy shift arrangement can be counted as care minutes. </w:t>
      </w:r>
    </w:p>
    <w:p w:rsidRPr="002C04B2" w:rsidR="3D7BB16D" w:rsidP="53E36402" w:rsidRDefault="00BF4F84" w14:paraId="4E57E383" w14:textId="5CBA2033">
      <w:pPr>
        <w:rPr>
          <w:rFonts w:eastAsia="Calibri" w:cs="Arial"/>
        </w:rPr>
      </w:pPr>
      <w:r w:rsidRPr="002C04B2">
        <w:rPr>
          <w:rFonts w:eastAsia="Calibri" w:cs="Arial"/>
        </w:rPr>
        <w:t>Likewise, o</w:t>
      </w:r>
      <w:r w:rsidRPr="002C04B2" w:rsidR="3D7BB16D">
        <w:rPr>
          <w:rFonts w:eastAsia="Calibri" w:cs="Arial"/>
        </w:rPr>
        <w:t>n a</w:t>
      </w:r>
      <w:r w:rsidRPr="002C04B2" w:rsidR="61FDF727">
        <w:rPr>
          <w:rFonts w:eastAsia="Calibri" w:cs="Arial"/>
        </w:rPr>
        <w:t xml:space="preserve">ny </w:t>
      </w:r>
      <w:r w:rsidRPr="002C04B2" w:rsidR="647E2FB8">
        <w:rPr>
          <w:rFonts w:eastAsia="Calibri" w:cs="Arial"/>
        </w:rPr>
        <w:t>occasion</w:t>
      </w:r>
      <w:r w:rsidRPr="002C04B2" w:rsidR="61FDF727">
        <w:rPr>
          <w:rFonts w:eastAsia="Calibri" w:cs="Arial"/>
        </w:rPr>
        <w:t xml:space="preserve"> whe</w:t>
      </w:r>
      <w:r w:rsidRPr="002C04B2" w:rsidR="73AC5642">
        <w:rPr>
          <w:rFonts w:eastAsia="Calibri" w:cs="Arial"/>
        </w:rPr>
        <w:t>re</w:t>
      </w:r>
      <w:r w:rsidRPr="002C04B2" w:rsidR="61FDF727">
        <w:rPr>
          <w:rFonts w:eastAsia="Calibri" w:cs="Arial"/>
        </w:rPr>
        <w:t xml:space="preserve"> a resident is receiving direct care from more than one care worker</w:t>
      </w:r>
      <w:r w:rsidRPr="002C04B2" w:rsidR="087A17B4">
        <w:rPr>
          <w:rFonts w:eastAsia="Calibri" w:cs="Arial"/>
        </w:rPr>
        <w:t xml:space="preserve"> (as </w:t>
      </w:r>
      <w:r w:rsidRPr="002C04B2" w:rsidR="01555C22">
        <w:rPr>
          <w:rFonts w:eastAsia="Calibri" w:cs="Arial"/>
        </w:rPr>
        <w:t>defined</w:t>
      </w:r>
      <w:r w:rsidRPr="002C04B2" w:rsidR="087A17B4">
        <w:rPr>
          <w:rFonts w:eastAsia="Calibri" w:cs="Arial"/>
        </w:rPr>
        <w:t xml:space="preserve"> in </w:t>
      </w:r>
      <w:r w:rsidRPr="002C04B2" w:rsidR="6E1021CF">
        <w:rPr>
          <w:rFonts w:eastAsia="Calibri" w:cs="Arial"/>
        </w:rPr>
        <w:t>Section 2</w:t>
      </w:r>
      <w:r w:rsidRPr="002C04B2" w:rsidR="087A17B4">
        <w:rPr>
          <w:rFonts w:eastAsia="Calibri" w:cs="Arial"/>
        </w:rPr>
        <w:t>)</w:t>
      </w:r>
      <w:r w:rsidRPr="002C04B2" w:rsidR="61FDF727">
        <w:rPr>
          <w:rFonts w:eastAsia="Calibri" w:cs="Arial"/>
        </w:rPr>
        <w:t xml:space="preserve"> at a time, the provider is able to count the care time delivered by each care worker towards its </w:t>
      </w:r>
      <w:r w:rsidR="00C44C41">
        <w:rPr>
          <w:rFonts w:eastAsia="Calibri" w:cs="Arial"/>
        </w:rPr>
        <w:t xml:space="preserve">care minute </w:t>
      </w:r>
      <w:r w:rsidRPr="002C04B2" w:rsidR="61FDF727">
        <w:rPr>
          <w:rFonts w:eastAsia="Calibri" w:cs="Arial"/>
        </w:rPr>
        <w:t>targets</w:t>
      </w:r>
      <w:r w:rsidRPr="002C04B2" w:rsidR="693C4E7E">
        <w:rPr>
          <w:rFonts w:eastAsia="Calibri" w:cs="Arial"/>
        </w:rPr>
        <w:t>. F</w:t>
      </w:r>
      <w:r w:rsidRPr="002C04B2" w:rsidR="61FDF727">
        <w:rPr>
          <w:rFonts w:eastAsia="Calibri" w:cs="Arial"/>
        </w:rPr>
        <w:t>or example</w:t>
      </w:r>
      <w:r w:rsidRPr="002C04B2" w:rsidR="48C6136D">
        <w:rPr>
          <w:rFonts w:eastAsia="Calibri" w:cs="Arial"/>
        </w:rPr>
        <w:t>,</w:t>
      </w:r>
      <w:r w:rsidRPr="002C04B2" w:rsidR="61FDF727">
        <w:rPr>
          <w:rFonts w:eastAsia="Calibri" w:cs="Arial"/>
        </w:rPr>
        <w:t xml:space="preserve"> </w:t>
      </w:r>
      <w:r w:rsidRPr="002C04B2" w:rsidR="19221992">
        <w:rPr>
          <w:rFonts w:eastAsia="Calibri" w:cs="Arial"/>
        </w:rPr>
        <w:t xml:space="preserve">if two care workers are providing care to the same resident at the same time for </w:t>
      </w:r>
      <w:r w:rsidRPr="002C04B2" w:rsidR="000F380E">
        <w:rPr>
          <w:rFonts w:eastAsia="Calibri" w:cs="Arial"/>
        </w:rPr>
        <w:t>20 minutes</w:t>
      </w:r>
      <w:r w:rsidRPr="002C04B2" w:rsidR="19221992">
        <w:rPr>
          <w:rFonts w:eastAsia="Calibri" w:cs="Arial"/>
        </w:rPr>
        <w:t xml:space="preserve"> then th</w:t>
      </w:r>
      <w:r w:rsidRPr="002C04B2" w:rsidR="681C9052">
        <w:rPr>
          <w:rFonts w:eastAsia="Calibri" w:cs="Arial"/>
        </w:rPr>
        <w:t>is would count</w:t>
      </w:r>
      <w:r w:rsidRPr="002C04B2" w:rsidR="61FDF727">
        <w:rPr>
          <w:rFonts w:eastAsia="Calibri" w:cs="Arial"/>
        </w:rPr>
        <w:t xml:space="preserve"> as </w:t>
      </w:r>
      <w:r w:rsidRPr="002C04B2" w:rsidR="000F380E">
        <w:rPr>
          <w:rFonts w:eastAsia="Calibri" w:cs="Arial"/>
        </w:rPr>
        <w:t>40 minutes</w:t>
      </w:r>
      <w:r w:rsidRPr="002C04B2" w:rsidR="61FDF727">
        <w:rPr>
          <w:rFonts w:eastAsia="Calibri" w:cs="Arial"/>
        </w:rPr>
        <w:t xml:space="preserve"> of care time</w:t>
      </w:r>
      <w:r w:rsidRPr="002C04B2" w:rsidR="38626A58">
        <w:rPr>
          <w:rFonts w:eastAsia="Calibri" w:cs="Arial"/>
        </w:rPr>
        <w:t xml:space="preserve"> that the provider can count towards </w:t>
      </w:r>
      <w:r w:rsidRPr="002C04B2" w:rsidR="42B71244">
        <w:rPr>
          <w:rFonts w:eastAsia="Calibri" w:cs="Arial"/>
        </w:rPr>
        <w:t>their</w:t>
      </w:r>
      <w:r w:rsidRPr="002C04B2" w:rsidR="38626A58">
        <w:rPr>
          <w:rFonts w:eastAsia="Calibri" w:cs="Arial"/>
        </w:rPr>
        <w:t xml:space="preserve"> care minutes targets.</w:t>
      </w:r>
    </w:p>
    <w:p w:rsidRPr="002D549C" w:rsidR="000E16B8" w:rsidP="00157EB4" w:rsidRDefault="000E16B8" w14:paraId="03A73990" w14:textId="77777777">
      <w:pPr>
        <w:pStyle w:val="Heading3nonumbering"/>
      </w:pPr>
      <w:bookmarkStart w:name="_Toc220923627" w:id="510"/>
      <w:r w:rsidRPr="002D549C">
        <w:t>Clinical Funding Manager</w:t>
      </w:r>
      <w:bookmarkEnd w:id="510"/>
    </w:p>
    <w:p w:rsidRPr="002C04B2" w:rsidR="000E16B8" w:rsidP="00157EB4" w:rsidRDefault="000E16B8" w14:paraId="4157FFDC" w14:textId="77777777">
      <w:pPr>
        <w:pStyle w:val="Heading4"/>
      </w:pPr>
      <w:r w:rsidRPr="002C04B2">
        <w:t>Miles – Enrolled Nurse and Clinical Funding Manager</w:t>
      </w:r>
    </w:p>
    <w:p w:rsidRPr="002C04B2" w:rsidR="000E16B8" w:rsidP="000E16B8" w:rsidRDefault="000E16B8" w14:paraId="67FF7DC0" w14:textId="3A6F6E74">
      <w:pPr>
        <w:rPr>
          <w:rFonts w:cs="Arial"/>
        </w:rPr>
      </w:pPr>
      <w:r w:rsidRPr="002C04B2">
        <w:rPr>
          <w:rFonts w:cs="Arial"/>
        </w:rPr>
        <w:t>Miles is a qualified E</w:t>
      </w:r>
      <w:r w:rsidR="00C44C41">
        <w:rPr>
          <w:rFonts w:cs="Arial"/>
        </w:rPr>
        <w:t>N</w:t>
      </w:r>
      <w:r w:rsidRPr="002C04B2">
        <w:rPr>
          <w:rFonts w:cs="Arial"/>
        </w:rPr>
        <w:t xml:space="preserve"> and employed in a hybrid role both caring for residents and performing a funding management role at </w:t>
      </w:r>
      <w:r w:rsidR="00C44C41">
        <w:rPr>
          <w:rFonts w:cs="Arial"/>
        </w:rPr>
        <w:t>Home</w:t>
      </w:r>
      <w:r w:rsidRPr="002C04B2">
        <w:rPr>
          <w:rFonts w:cs="Arial"/>
        </w:rPr>
        <w:t xml:space="preserve"> X. Miles spends around 50 per cent of </w:t>
      </w:r>
      <w:r w:rsidR="00E60AE3">
        <w:rPr>
          <w:rFonts w:cs="Arial"/>
        </w:rPr>
        <w:t>his</w:t>
      </w:r>
      <w:r w:rsidRPr="002C04B2">
        <w:rPr>
          <w:rFonts w:cs="Arial"/>
        </w:rPr>
        <w:t xml:space="preserve"> time undertaking assessments of residents for the purposes of finding opportunities for AN-ACC reclassifications to achieve higher funding levels. These activities are not considered direct care and therefore should not be reported as care time. Miles spends the other 50 per cent of </w:t>
      </w:r>
      <w:r w:rsidR="00E60AE3">
        <w:rPr>
          <w:rFonts w:cs="Arial"/>
        </w:rPr>
        <w:t>his</w:t>
      </w:r>
      <w:r w:rsidRPr="002C04B2">
        <w:rPr>
          <w:rFonts w:cs="Arial"/>
        </w:rPr>
        <w:t xml:space="preserve"> time caring for and monitoring residents including attending to their basic daily needs such as toileting, helping with mobility and monitoring vital signs. These activities are considered direct care and should be reported as E</w:t>
      </w:r>
      <w:r w:rsidR="00E60AE3">
        <w:rPr>
          <w:rFonts w:cs="Arial"/>
        </w:rPr>
        <w:t>N</w:t>
      </w:r>
      <w:r w:rsidRPr="002C04B2">
        <w:rPr>
          <w:rFonts w:cs="Arial"/>
        </w:rPr>
        <w:t xml:space="preserve"> care time.</w:t>
      </w:r>
    </w:p>
    <w:p w:rsidRPr="002D549C" w:rsidR="005048ED" w:rsidP="00157EB4" w:rsidRDefault="005048ED" w14:paraId="4D4A2976" w14:textId="77777777">
      <w:pPr>
        <w:pStyle w:val="Heading3nonumbering"/>
      </w:pPr>
      <w:bookmarkStart w:name="_Toc220923628" w:id="511"/>
      <w:r w:rsidRPr="002D549C">
        <w:t>Personal Care Worker and Assistant in Nursing Staff</w:t>
      </w:r>
      <w:bookmarkEnd w:id="511"/>
    </w:p>
    <w:p w:rsidRPr="002C04B2" w:rsidR="001E7808" w:rsidP="00157EB4" w:rsidRDefault="001E7808" w14:paraId="31256637" w14:textId="56ED2BFA">
      <w:pPr>
        <w:pStyle w:val="Heading4"/>
      </w:pPr>
      <w:r w:rsidRPr="002C04B2">
        <w:t xml:space="preserve">Ingrid </w:t>
      </w:r>
      <w:r w:rsidRPr="002C04B2" w:rsidR="00A23377">
        <w:t>–</w:t>
      </w:r>
      <w:r w:rsidR="006211A9">
        <w:t xml:space="preserve"> </w:t>
      </w:r>
      <w:r w:rsidRPr="002C04B2">
        <w:t>Personal Care Worker</w:t>
      </w:r>
      <w:r w:rsidRPr="002C04B2" w:rsidR="00572808">
        <w:t xml:space="preserve"> </w:t>
      </w:r>
      <w:r w:rsidRPr="002C04B2" w:rsidR="00A851BF">
        <w:t xml:space="preserve">(employed </w:t>
      </w:r>
      <w:r w:rsidRPr="002C04B2" w:rsidR="003020F5">
        <w:t>on award as an</w:t>
      </w:r>
      <w:r w:rsidRPr="002C04B2" w:rsidR="00A851BF">
        <w:t xml:space="preserve"> </w:t>
      </w:r>
      <w:r w:rsidRPr="002C04B2" w:rsidR="00A92485">
        <w:t xml:space="preserve">Aged Care employee - direct care </w:t>
      </w:r>
      <w:r w:rsidRPr="002C04B2" w:rsidR="00A851BF">
        <w:t>level 4)</w:t>
      </w:r>
    </w:p>
    <w:p w:rsidRPr="002C04B2" w:rsidR="00572808" w:rsidP="005048ED" w:rsidRDefault="001E7808" w14:paraId="67E63614" w14:textId="374EA916">
      <w:pPr>
        <w:rPr>
          <w:rFonts w:cs="Arial"/>
          <w:highlight w:val="yellow"/>
        </w:rPr>
      </w:pPr>
      <w:r w:rsidRPr="002C04B2">
        <w:rPr>
          <w:rFonts w:cs="Arial"/>
        </w:rPr>
        <w:t xml:space="preserve">Ingrid is employed as a </w:t>
      </w:r>
      <w:r w:rsidR="00CE3A8E">
        <w:rPr>
          <w:rFonts w:cs="Arial"/>
        </w:rPr>
        <w:t xml:space="preserve">PCW </w:t>
      </w:r>
      <w:r w:rsidRPr="002C04B2">
        <w:rPr>
          <w:rFonts w:cs="Arial"/>
        </w:rPr>
        <w:t xml:space="preserve">at </w:t>
      </w:r>
      <w:r w:rsidR="00464D21">
        <w:rPr>
          <w:rFonts w:cs="Arial"/>
        </w:rPr>
        <w:t>Home</w:t>
      </w:r>
      <w:r w:rsidRPr="002C04B2">
        <w:rPr>
          <w:rFonts w:cs="Arial"/>
        </w:rPr>
        <w:t xml:space="preserve"> X and spends most of her time (80</w:t>
      </w:r>
      <w:r w:rsidRPr="002C04B2" w:rsidR="00D96FE8">
        <w:rPr>
          <w:rFonts w:cs="Arial"/>
        </w:rPr>
        <w:t xml:space="preserve"> per cent</w:t>
      </w:r>
      <w:r w:rsidRPr="002C04B2">
        <w:rPr>
          <w:rFonts w:cs="Arial"/>
        </w:rPr>
        <w:t xml:space="preserve">) attending to the basic daily needs of residents including bathing and washing residents, dressing residents, helping </w:t>
      </w:r>
      <w:r w:rsidRPr="002C04B2" w:rsidR="00980339">
        <w:rPr>
          <w:rFonts w:cs="Arial"/>
        </w:rPr>
        <w:t xml:space="preserve">residents </w:t>
      </w:r>
      <w:r w:rsidRPr="002C04B2">
        <w:rPr>
          <w:rFonts w:cs="Arial"/>
        </w:rPr>
        <w:t xml:space="preserve">eat, assisting </w:t>
      </w:r>
      <w:r w:rsidRPr="002C04B2" w:rsidR="00980339">
        <w:rPr>
          <w:rFonts w:cs="Arial"/>
        </w:rPr>
        <w:t xml:space="preserve">residents </w:t>
      </w:r>
      <w:r w:rsidRPr="002C04B2">
        <w:rPr>
          <w:rFonts w:cs="Arial"/>
        </w:rPr>
        <w:t>with toileting</w:t>
      </w:r>
      <w:r w:rsidRPr="002C04B2" w:rsidR="00A23377">
        <w:rPr>
          <w:rFonts w:cs="Arial"/>
        </w:rPr>
        <w:t>,</w:t>
      </w:r>
      <w:r w:rsidRPr="002C04B2">
        <w:rPr>
          <w:rFonts w:cs="Arial"/>
        </w:rPr>
        <w:t xml:space="preserve"> and accompanying</w:t>
      </w:r>
      <w:r w:rsidRPr="002C04B2" w:rsidR="00980339">
        <w:rPr>
          <w:rFonts w:cs="Arial"/>
        </w:rPr>
        <w:t xml:space="preserve"> residents</w:t>
      </w:r>
      <w:r w:rsidRPr="002C04B2">
        <w:rPr>
          <w:rFonts w:cs="Arial"/>
        </w:rPr>
        <w:t xml:space="preserve"> on daily outings to assist with these basic daily needs. </w:t>
      </w:r>
      <w:r w:rsidRPr="002C04B2" w:rsidR="00AB7FBB">
        <w:rPr>
          <w:rFonts w:cs="Arial"/>
        </w:rPr>
        <w:t>Since Ingrid</w:t>
      </w:r>
      <w:r w:rsidRPr="002C04B2" w:rsidR="00F723F2">
        <w:rPr>
          <w:rFonts w:cs="Arial"/>
        </w:rPr>
        <w:t xml:space="preserve"> is employed </w:t>
      </w:r>
      <w:r w:rsidRPr="002C04B2" w:rsidR="00A92485">
        <w:rPr>
          <w:rFonts w:cs="Arial"/>
        </w:rPr>
        <w:t>in a relevant category on the Aged Care Award</w:t>
      </w:r>
      <w:r w:rsidRPr="002C04B2" w:rsidR="00F723F2">
        <w:rPr>
          <w:rFonts w:cs="Arial"/>
        </w:rPr>
        <w:t xml:space="preserve"> </w:t>
      </w:r>
      <w:r w:rsidR="00364E92">
        <w:rPr>
          <w:rFonts w:cs="Arial"/>
        </w:rPr>
        <w:t xml:space="preserve">and </w:t>
      </w:r>
      <w:r w:rsidRPr="002C04B2" w:rsidR="003020F5">
        <w:rPr>
          <w:rFonts w:cs="Arial"/>
        </w:rPr>
        <w:t xml:space="preserve">her </w:t>
      </w:r>
      <w:r w:rsidRPr="002C04B2" w:rsidR="00AB7FBB">
        <w:rPr>
          <w:rFonts w:cs="Arial"/>
        </w:rPr>
        <w:t>primary responsibility is to directly provide personal care services to residents</w:t>
      </w:r>
      <w:r w:rsidR="00364E92">
        <w:rPr>
          <w:rFonts w:cs="Arial"/>
        </w:rPr>
        <w:t>,</w:t>
      </w:r>
      <w:r w:rsidRPr="002C04B2" w:rsidR="00295074">
        <w:rPr>
          <w:rFonts w:cs="Arial"/>
        </w:rPr>
        <w:t xml:space="preserve"> </w:t>
      </w:r>
      <w:r w:rsidRPr="002C04B2" w:rsidR="00100FFB">
        <w:rPr>
          <w:rFonts w:cs="Arial"/>
        </w:rPr>
        <w:t>her time providing direct care to residents counts towards care minutes.</w:t>
      </w:r>
    </w:p>
    <w:p w:rsidRPr="002C04B2" w:rsidR="001E7808" w:rsidP="005048ED" w:rsidRDefault="001E7808" w14:paraId="02CF175D" w14:textId="6E77A06A">
      <w:pPr>
        <w:rPr>
          <w:rFonts w:cs="Arial"/>
        </w:rPr>
      </w:pPr>
      <w:r w:rsidRPr="002C04B2">
        <w:rPr>
          <w:rFonts w:cs="Arial"/>
        </w:rPr>
        <w:t xml:space="preserve">Ingrid also </w:t>
      </w:r>
      <w:r w:rsidRPr="002C04B2" w:rsidR="001C4BD0">
        <w:rPr>
          <w:rFonts w:cs="Arial"/>
        </w:rPr>
        <w:t>helps</w:t>
      </w:r>
      <w:r w:rsidRPr="002C04B2">
        <w:rPr>
          <w:rFonts w:cs="Arial"/>
        </w:rPr>
        <w:t xml:space="preserve"> in the kitchen (20</w:t>
      </w:r>
      <w:r w:rsidRPr="002C04B2" w:rsidR="00D96FE8">
        <w:rPr>
          <w:rFonts w:cs="Arial"/>
        </w:rPr>
        <w:t xml:space="preserve"> per cent</w:t>
      </w:r>
      <w:r w:rsidRPr="002C04B2">
        <w:rPr>
          <w:rFonts w:cs="Arial"/>
        </w:rPr>
        <w:t xml:space="preserve"> of her time) </w:t>
      </w:r>
      <w:r w:rsidRPr="002C04B2" w:rsidR="00100FFB">
        <w:rPr>
          <w:rFonts w:cs="Arial"/>
        </w:rPr>
        <w:t>helping</w:t>
      </w:r>
      <w:r w:rsidRPr="002C04B2">
        <w:rPr>
          <w:rFonts w:cs="Arial"/>
        </w:rPr>
        <w:t xml:space="preserve"> with food </w:t>
      </w:r>
      <w:r w:rsidRPr="002C04B2" w:rsidR="00100FFB">
        <w:rPr>
          <w:rFonts w:cs="Arial"/>
        </w:rPr>
        <w:t>preparation</w:t>
      </w:r>
      <w:r w:rsidRPr="002C04B2">
        <w:rPr>
          <w:rFonts w:cs="Arial"/>
        </w:rPr>
        <w:t xml:space="preserve"> for residents. For example, Ingrid </w:t>
      </w:r>
      <w:r w:rsidRPr="002C04B2" w:rsidR="00980339">
        <w:rPr>
          <w:rFonts w:cs="Arial"/>
        </w:rPr>
        <w:t xml:space="preserve">sometimes </w:t>
      </w:r>
      <w:r w:rsidRPr="002C04B2">
        <w:rPr>
          <w:rFonts w:cs="Arial"/>
        </w:rPr>
        <w:t>help</w:t>
      </w:r>
      <w:r w:rsidRPr="002C04B2" w:rsidR="00980339">
        <w:rPr>
          <w:rFonts w:cs="Arial"/>
        </w:rPr>
        <w:t>s</w:t>
      </w:r>
      <w:r w:rsidRPr="002C04B2">
        <w:rPr>
          <w:rFonts w:cs="Arial"/>
        </w:rPr>
        <w:t xml:space="preserve"> the Chef to plate up food and serve</w:t>
      </w:r>
      <w:r w:rsidRPr="002C04B2" w:rsidR="00980339">
        <w:rPr>
          <w:rFonts w:cs="Arial"/>
        </w:rPr>
        <w:t>s</w:t>
      </w:r>
      <w:r w:rsidRPr="002C04B2">
        <w:rPr>
          <w:rFonts w:cs="Arial"/>
        </w:rPr>
        <w:t xml:space="preserve"> food to residents in the dining room. Th</w:t>
      </w:r>
      <w:r w:rsidRPr="002C04B2" w:rsidR="00A23377">
        <w:rPr>
          <w:rFonts w:cs="Arial"/>
        </w:rPr>
        <w:t xml:space="preserve">ese activities are not </w:t>
      </w:r>
      <w:r w:rsidRPr="002C04B2">
        <w:rPr>
          <w:rFonts w:cs="Arial"/>
        </w:rPr>
        <w:t>considered direct</w:t>
      </w:r>
      <w:r w:rsidRPr="002C04B2" w:rsidR="00980339">
        <w:rPr>
          <w:rFonts w:cs="Arial"/>
        </w:rPr>
        <w:t xml:space="preserve"> </w:t>
      </w:r>
      <w:r w:rsidRPr="002C04B2">
        <w:rPr>
          <w:rFonts w:cs="Arial"/>
        </w:rPr>
        <w:t>care and cannot be counted towards care minutes.</w:t>
      </w:r>
    </w:p>
    <w:p w:rsidRPr="002C04B2" w:rsidR="001E7808" w:rsidP="00157EB4" w:rsidRDefault="001E7808" w14:paraId="5DBFF3EB" w14:textId="1DD8668B">
      <w:pPr>
        <w:pStyle w:val="Heading4"/>
      </w:pPr>
      <w:r w:rsidRPr="002C04B2">
        <w:t xml:space="preserve">Kate </w:t>
      </w:r>
      <w:r w:rsidRPr="002C04B2" w:rsidR="00874E15">
        <w:t>–</w:t>
      </w:r>
      <w:r w:rsidR="008650FE">
        <w:t xml:space="preserve"> </w:t>
      </w:r>
      <w:r w:rsidRPr="002C04B2">
        <w:t>Personal Care Worker</w:t>
      </w:r>
      <w:r w:rsidRPr="002C04B2" w:rsidR="00D41827">
        <w:t xml:space="preserve"> with hybrid lifestyle role</w:t>
      </w:r>
    </w:p>
    <w:p w:rsidRPr="002C04B2" w:rsidR="00D41827" w:rsidP="005048ED" w:rsidRDefault="001E7808" w14:paraId="338C4E4C" w14:textId="4FB7B2E7">
      <w:pPr>
        <w:rPr>
          <w:rFonts w:cs="Arial"/>
        </w:rPr>
      </w:pPr>
      <w:r w:rsidRPr="002C04B2">
        <w:rPr>
          <w:rFonts w:cs="Arial"/>
        </w:rPr>
        <w:t xml:space="preserve">Kate is employed as </w:t>
      </w:r>
      <w:r w:rsidRPr="002C04B2" w:rsidR="00AD096E">
        <w:rPr>
          <w:rFonts w:cs="Arial"/>
        </w:rPr>
        <w:t xml:space="preserve">a </w:t>
      </w:r>
      <w:r w:rsidRPr="002C04B2">
        <w:rPr>
          <w:rFonts w:cs="Arial"/>
        </w:rPr>
        <w:t>P</w:t>
      </w:r>
      <w:r w:rsidR="00811407">
        <w:rPr>
          <w:rFonts w:cs="Arial"/>
        </w:rPr>
        <w:t>CW</w:t>
      </w:r>
      <w:r w:rsidRPr="002C04B2">
        <w:rPr>
          <w:rFonts w:cs="Arial"/>
        </w:rPr>
        <w:t xml:space="preserve"> at </w:t>
      </w:r>
      <w:r w:rsidR="00852274">
        <w:rPr>
          <w:rFonts w:cs="Arial"/>
        </w:rPr>
        <w:t>Home</w:t>
      </w:r>
      <w:r w:rsidRPr="002C04B2">
        <w:rPr>
          <w:rFonts w:cs="Arial"/>
        </w:rPr>
        <w:t xml:space="preserve"> </w:t>
      </w:r>
      <w:r w:rsidRPr="002C04B2" w:rsidR="008D3778">
        <w:rPr>
          <w:rFonts w:cs="Arial"/>
        </w:rPr>
        <w:t>X and</w:t>
      </w:r>
      <w:r w:rsidRPr="002C04B2">
        <w:rPr>
          <w:rFonts w:cs="Arial"/>
        </w:rPr>
        <w:t xml:space="preserve"> spends </w:t>
      </w:r>
      <w:r w:rsidRPr="002C04B2" w:rsidR="006556AB">
        <w:rPr>
          <w:rFonts w:cs="Arial"/>
        </w:rPr>
        <w:t xml:space="preserve">the majority </w:t>
      </w:r>
      <w:r w:rsidRPr="002C04B2">
        <w:rPr>
          <w:rFonts w:cs="Arial"/>
        </w:rPr>
        <w:t>of her rostered time on duty (</w:t>
      </w:r>
      <w:r w:rsidRPr="002C04B2" w:rsidR="00D365A4">
        <w:rPr>
          <w:rFonts w:cs="Arial"/>
        </w:rPr>
        <w:t>6</w:t>
      </w:r>
      <w:r w:rsidRPr="002C04B2">
        <w:rPr>
          <w:rFonts w:cs="Arial"/>
        </w:rPr>
        <w:t>0</w:t>
      </w:r>
      <w:r w:rsidRPr="002C04B2" w:rsidR="00D96FE8">
        <w:rPr>
          <w:rFonts w:cs="Arial"/>
        </w:rPr>
        <w:t xml:space="preserve"> per cent</w:t>
      </w:r>
      <w:r w:rsidRPr="002C04B2">
        <w:rPr>
          <w:rFonts w:cs="Arial"/>
        </w:rPr>
        <w:t xml:space="preserve">) attending to the basic daily needs of residents including toileting, </w:t>
      </w:r>
      <w:r w:rsidRPr="002C04B2" w:rsidR="00980339">
        <w:rPr>
          <w:rFonts w:cs="Arial"/>
        </w:rPr>
        <w:t>bladder</w:t>
      </w:r>
      <w:r w:rsidRPr="002C04B2" w:rsidR="00245FD1">
        <w:rPr>
          <w:rFonts w:cs="Arial"/>
        </w:rPr>
        <w:t xml:space="preserve"> </w:t>
      </w:r>
      <w:r w:rsidRPr="002C04B2">
        <w:rPr>
          <w:rFonts w:cs="Arial"/>
        </w:rPr>
        <w:t xml:space="preserve">and bowel management, helping residents with </w:t>
      </w:r>
      <w:r w:rsidRPr="002C04B2" w:rsidR="00010EA5">
        <w:rPr>
          <w:rFonts w:cs="Arial"/>
        </w:rPr>
        <w:t>mobility,</w:t>
      </w:r>
      <w:r w:rsidRPr="002C04B2">
        <w:rPr>
          <w:rFonts w:cs="Arial"/>
        </w:rPr>
        <w:t xml:space="preserve"> and transferring and caring for existing pressure areas.</w:t>
      </w:r>
      <w:r w:rsidRPr="002C04B2" w:rsidR="00D365A4">
        <w:rPr>
          <w:rFonts w:cs="Arial"/>
        </w:rPr>
        <w:t xml:space="preserve"> </w:t>
      </w:r>
      <w:r w:rsidRPr="002C04B2">
        <w:rPr>
          <w:rFonts w:cs="Arial"/>
        </w:rPr>
        <w:t>Kate</w:t>
      </w:r>
      <w:r w:rsidRPr="002C04B2" w:rsidR="00010EA5">
        <w:rPr>
          <w:rFonts w:cs="Arial"/>
        </w:rPr>
        <w:t xml:space="preserve"> </w:t>
      </w:r>
      <w:r w:rsidRPr="002C04B2">
        <w:rPr>
          <w:rFonts w:cs="Arial"/>
        </w:rPr>
        <w:t xml:space="preserve">also </w:t>
      </w:r>
      <w:r w:rsidRPr="002C04B2" w:rsidR="00D365A4">
        <w:rPr>
          <w:rFonts w:cs="Arial"/>
        </w:rPr>
        <w:t xml:space="preserve">spends an additional 30 per cent of her time providing one-on-one </w:t>
      </w:r>
      <w:r w:rsidRPr="002C04B2" w:rsidR="007B470A">
        <w:rPr>
          <w:rFonts w:cs="Arial"/>
        </w:rPr>
        <w:t xml:space="preserve">social and </w:t>
      </w:r>
      <w:r w:rsidRPr="002C04B2">
        <w:rPr>
          <w:rFonts w:cs="Arial"/>
        </w:rPr>
        <w:t xml:space="preserve">emotional support to residents </w:t>
      </w:r>
      <w:r w:rsidRPr="002C04B2" w:rsidR="00D365A4">
        <w:rPr>
          <w:rFonts w:cs="Arial"/>
        </w:rPr>
        <w:t>by taking time to talk to them, and assist</w:t>
      </w:r>
      <w:r w:rsidRPr="002C04B2" w:rsidR="005E1F75">
        <w:rPr>
          <w:rFonts w:cs="Arial"/>
        </w:rPr>
        <w:t>ing</w:t>
      </w:r>
      <w:r w:rsidRPr="002C04B2" w:rsidR="00D365A4">
        <w:rPr>
          <w:rFonts w:cs="Arial"/>
        </w:rPr>
        <w:t xml:space="preserve"> them to undertake activities that interest them.</w:t>
      </w:r>
      <w:r w:rsidRPr="002C04B2">
        <w:rPr>
          <w:rFonts w:cs="Arial"/>
        </w:rPr>
        <w:t xml:space="preserve"> </w:t>
      </w:r>
      <w:r w:rsidRPr="002C04B2" w:rsidR="006556AB">
        <w:rPr>
          <w:rFonts w:cs="Arial"/>
        </w:rPr>
        <w:t>Since Kate’s primary responsibility is to directly provide personal care services to residents</w:t>
      </w:r>
      <w:r w:rsidR="00E13478">
        <w:rPr>
          <w:rFonts w:cs="Arial"/>
        </w:rPr>
        <w:t xml:space="preserve"> and</w:t>
      </w:r>
      <w:r w:rsidRPr="002C04B2" w:rsidR="005E1F75">
        <w:rPr>
          <w:rFonts w:cs="Arial"/>
        </w:rPr>
        <w:t xml:space="preserve"> she </w:t>
      </w:r>
      <w:r w:rsidRPr="002C04B2" w:rsidR="00D41827">
        <w:rPr>
          <w:rFonts w:cs="Arial"/>
        </w:rPr>
        <w:t xml:space="preserve">is a </w:t>
      </w:r>
      <w:r w:rsidR="0028514C">
        <w:rPr>
          <w:rFonts w:cs="Arial"/>
        </w:rPr>
        <w:t>PCW</w:t>
      </w:r>
      <w:r w:rsidR="00E13478">
        <w:rPr>
          <w:rFonts w:cs="Arial"/>
        </w:rPr>
        <w:t>,</w:t>
      </w:r>
      <w:r w:rsidRPr="002C04B2" w:rsidR="00071FF6">
        <w:rPr>
          <w:rFonts w:cs="Arial"/>
        </w:rPr>
        <w:t xml:space="preserve"> her care time can be counted towards care minutes</w:t>
      </w:r>
      <w:r w:rsidRPr="002C04B2" w:rsidR="005E1F75">
        <w:rPr>
          <w:rFonts w:cs="Arial"/>
        </w:rPr>
        <w:t xml:space="preserve"> (including the 60 per cent undertaking personal care services and the 30 per cent spent on social and emotional support</w:t>
      </w:r>
      <w:r w:rsidR="00507D37">
        <w:rPr>
          <w:rFonts w:cs="Arial"/>
        </w:rPr>
        <w:t>)</w:t>
      </w:r>
      <w:r w:rsidRPr="002C04B2" w:rsidR="005E1F75">
        <w:rPr>
          <w:rFonts w:cs="Arial"/>
        </w:rPr>
        <w:t xml:space="preserve">. </w:t>
      </w:r>
    </w:p>
    <w:p w:rsidRPr="002C04B2" w:rsidR="001E7808" w:rsidP="005048ED" w:rsidRDefault="001E7808" w14:paraId="4152A892" w14:textId="5373DC7B">
      <w:pPr>
        <w:rPr>
          <w:rFonts w:cs="Arial"/>
          <w:lang w:val="en-GB"/>
        </w:rPr>
      </w:pPr>
      <w:r w:rsidRPr="002C04B2">
        <w:rPr>
          <w:rFonts w:cs="Arial"/>
        </w:rPr>
        <w:t xml:space="preserve">Kate </w:t>
      </w:r>
      <w:r w:rsidRPr="002C04B2" w:rsidR="00F13477">
        <w:rPr>
          <w:rFonts w:cs="Arial"/>
        </w:rPr>
        <w:t>occasionally assists</w:t>
      </w:r>
      <w:r w:rsidRPr="002C04B2" w:rsidR="00071FF6">
        <w:rPr>
          <w:rFonts w:cs="Arial"/>
        </w:rPr>
        <w:t xml:space="preserve"> </w:t>
      </w:r>
      <w:r w:rsidRPr="002C04B2">
        <w:rPr>
          <w:rFonts w:cs="Arial"/>
        </w:rPr>
        <w:t>(</w:t>
      </w:r>
      <w:r w:rsidRPr="002C04B2" w:rsidR="00F13477">
        <w:rPr>
          <w:rFonts w:cs="Arial"/>
        </w:rPr>
        <w:t>1</w:t>
      </w:r>
      <w:r w:rsidRPr="002C04B2">
        <w:rPr>
          <w:rFonts w:cs="Arial"/>
        </w:rPr>
        <w:t>0</w:t>
      </w:r>
      <w:r w:rsidRPr="002C04B2" w:rsidR="00D96FE8">
        <w:rPr>
          <w:rFonts w:cs="Arial"/>
        </w:rPr>
        <w:t xml:space="preserve"> per cent</w:t>
      </w:r>
      <w:r w:rsidRPr="002C04B2" w:rsidR="00071FF6">
        <w:rPr>
          <w:rFonts w:cs="Arial"/>
        </w:rPr>
        <w:t xml:space="preserve"> of her time</w:t>
      </w:r>
      <w:r w:rsidRPr="002C04B2">
        <w:rPr>
          <w:rFonts w:cs="Arial"/>
        </w:rPr>
        <w:t xml:space="preserve">) as a Lifestyle </w:t>
      </w:r>
      <w:r w:rsidRPr="002C04B2" w:rsidR="00010EA5">
        <w:rPr>
          <w:rFonts w:cs="Arial"/>
        </w:rPr>
        <w:t>A</w:t>
      </w:r>
      <w:r w:rsidRPr="002C04B2">
        <w:rPr>
          <w:rFonts w:cs="Arial"/>
        </w:rPr>
        <w:t xml:space="preserve">ctivities </w:t>
      </w:r>
      <w:r w:rsidRPr="002C04B2" w:rsidR="00010EA5">
        <w:rPr>
          <w:rFonts w:cs="Arial"/>
        </w:rPr>
        <w:t>O</w:t>
      </w:r>
      <w:r w:rsidRPr="002C04B2">
        <w:rPr>
          <w:rFonts w:cs="Arial"/>
        </w:rPr>
        <w:t xml:space="preserve">fficer, organising </w:t>
      </w:r>
      <w:r w:rsidRPr="002C04B2" w:rsidR="002C6EC0">
        <w:rPr>
          <w:rFonts w:cs="Arial"/>
        </w:rPr>
        <w:t xml:space="preserve">and running </w:t>
      </w:r>
      <w:r w:rsidRPr="002C04B2">
        <w:rPr>
          <w:rFonts w:cs="Arial"/>
        </w:rPr>
        <w:t xml:space="preserve">activities and social outings, </w:t>
      </w:r>
      <w:r w:rsidRPr="002C04B2" w:rsidR="002C6EC0">
        <w:rPr>
          <w:rFonts w:cs="Arial"/>
        </w:rPr>
        <w:t>including</w:t>
      </w:r>
      <w:r w:rsidRPr="002C04B2" w:rsidR="00AD096E">
        <w:rPr>
          <w:rFonts w:cs="Arial"/>
        </w:rPr>
        <w:t xml:space="preserve"> </w:t>
      </w:r>
      <w:r w:rsidRPr="002C04B2">
        <w:rPr>
          <w:rFonts w:cs="Arial"/>
        </w:rPr>
        <w:t xml:space="preserve">community events outside the </w:t>
      </w:r>
      <w:r w:rsidR="007A0BEA">
        <w:rPr>
          <w:rFonts w:cs="Arial"/>
        </w:rPr>
        <w:t>home</w:t>
      </w:r>
      <w:r w:rsidRPr="002C04B2">
        <w:rPr>
          <w:rFonts w:cs="Arial"/>
        </w:rPr>
        <w:t xml:space="preserve">. The time Kate spends </w:t>
      </w:r>
      <w:r w:rsidRPr="002C04B2" w:rsidR="006556AB">
        <w:rPr>
          <w:rFonts w:cs="Arial"/>
        </w:rPr>
        <w:t>organising and running activities</w:t>
      </w:r>
      <w:r w:rsidRPr="002C04B2">
        <w:rPr>
          <w:rFonts w:cs="Arial"/>
        </w:rPr>
        <w:t xml:space="preserve"> is not considered direct</w:t>
      </w:r>
      <w:r w:rsidRPr="002C04B2" w:rsidR="00010EA5">
        <w:rPr>
          <w:rFonts w:cs="Arial"/>
        </w:rPr>
        <w:t xml:space="preserve"> </w:t>
      </w:r>
      <w:r w:rsidRPr="002C04B2">
        <w:rPr>
          <w:rFonts w:cs="Arial"/>
        </w:rPr>
        <w:t>care and cannot be counted towards care minutes.</w:t>
      </w:r>
    </w:p>
    <w:p w:rsidRPr="002C04B2" w:rsidR="001E7808" w:rsidP="00157EB4" w:rsidRDefault="001C4BD0" w14:paraId="68C1AA31" w14:textId="6C2A286E">
      <w:pPr>
        <w:pStyle w:val="Heading4"/>
      </w:pPr>
      <w:r w:rsidRPr="002C04B2">
        <w:t xml:space="preserve">Melanie </w:t>
      </w:r>
      <w:r w:rsidRPr="002C04B2" w:rsidR="00874E15">
        <w:t>–</w:t>
      </w:r>
      <w:r w:rsidR="00113877">
        <w:t xml:space="preserve"> </w:t>
      </w:r>
      <w:r w:rsidRPr="002C04B2" w:rsidR="001E7808">
        <w:t>Personal Care Worker</w:t>
      </w:r>
    </w:p>
    <w:p w:rsidRPr="002C04B2" w:rsidR="001E7808" w:rsidP="00D804CC" w:rsidRDefault="001E7808" w14:paraId="68AAFDC1" w14:textId="41FA89A4">
      <w:pPr>
        <w:spacing w:before="60"/>
        <w:rPr>
          <w:rFonts w:cs="Arial"/>
          <w:lang w:val="en-GB"/>
        </w:rPr>
      </w:pPr>
      <w:r w:rsidRPr="002C04B2">
        <w:rPr>
          <w:rFonts w:cs="Arial"/>
        </w:rPr>
        <w:t>Melanie is employed as a P</w:t>
      </w:r>
      <w:r w:rsidR="00507D37">
        <w:rPr>
          <w:rFonts w:cs="Arial"/>
        </w:rPr>
        <w:t>CW</w:t>
      </w:r>
      <w:r w:rsidRPr="002C04B2">
        <w:rPr>
          <w:rFonts w:cs="Arial"/>
        </w:rPr>
        <w:t xml:space="preserve"> at </w:t>
      </w:r>
      <w:r w:rsidR="00602F27">
        <w:rPr>
          <w:rFonts w:cs="Arial"/>
        </w:rPr>
        <w:t>Home</w:t>
      </w:r>
      <w:r w:rsidRPr="002C04B2">
        <w:rPr>
          <w:rFonts w:cs="Arial"/>
        </w:rPr>
        <w:t xml:space="preserve"> </w:t>
      </w:r>
      <w:r w:rsidR="00602F27">
        <w:rPr>
          <w:rFonts w:cs="Arial"/>
        </w:rPr>
        <w:t>X</w:t>
      </w:r>
      <w:r w:rsidRPr="002C04B2">
        <w:rPr>
          <w:rFonts w:cs="Arial"/>
        </w:rPr>
        <w:t xml:space="preserve"> which is run as a household model. The model see</w:t>
      </w:r>
      <w:r w:rsidRPr="002C04B2" w:rsidR="00293C2D">
        <w:rPr>
          <w:rFonts w:cs="Arial"/>
        </w:rPr>
        <w:t>s around 20</w:t>
      </w:r>
      <w:r w:rsidRPr="002C04B2">
        <w:rPr>
          <w:rFonts w:cs="Arial"/>
        </w:rPr>
        <w:t xml:space="preserve"> residents live as part of a household, with a shared kitchen, dining room, </w:t>
      </w:r>
      <w:r w:rsidRPr="002C04B2" w:rsidR="00010EA5">
        <w:rPr>
          <w:rFonts w:cs="Arial"/>
        </w:rPr>
        <w:t xml:space="preserve">and </w:t>
      </w:r>
      <w:r w:rsidRPr="002C04B2">
        <w:rPr>
          <w:rFonts w:cs="Arial"/>
        </w:rPr>
        <w:t>living room. There are no set routines for residents</w:t>
      </w:r>
      <w:r w:rsidRPr="002C04B2" w:rsidR="0073212F">
        <w:rPr>
          <w:rFonts w:cs="Arial"/>
        </w:rPr>
        <w:t xml:space="preserve">, </w:t>
      </w:r>
      <w:r w:rsidRPr="002C04B2">
        <w:rPr>
          <w:rFonts w:cs="Arial"/>
        </w:rPr>
        <w:t>with the emphasis o</w:t>
      </w:r>
      <w:r w:rsidRPr="002C04B2" w:rsidR="00010EA5">
        <w:rPr>
          <w:rFonts w:cs="Arial"/>
        </w:rPr>
        <w:t>n</w:t>
      </w:r>
      <w:r w:rsidRPr="002C04B2">
        <w:rPr>
          <w:rFonts w:cs="Arial"/>
        </w:rPr>
        <w:t xml:space="preserve"> making </w:t>
      </w:r>
      <w:r w:rsidRPr="002C04B2" w:rsidR="007B470A">
        <w:rPr>
          <w:rFonts w:cs="Arial"/>
        </w:rPr>
        <w:t xml:space="preserve">the </w:t>
      </w:r>
      <w:r w:rsidR="000054DD">
        <w:rPr>
          <w:rFonts w:cs="Arial"/>
        </w:rPr>
        <w:t>home</w:t>
      </w:r>
      <w:r w:rsidRPr="002C04B2" w:rsidR="007B470A">
        <w:rPr>
          <w:rFonts w:cs="Arial"/>
        </w:rPr>
        <w:t xml:space="preserve"> </w:t>
      </w:r>
      <w:r w:rsidR="000054DD">
        <w:rPr>
          <w:rFonts w:cs="Arial"/>
        </w:rPr>
        <w:t xml:space="preserve">feel </w:t>
      </w:r>
      <w:r w:rsidR="00CB74FF">
        <w:rPr>
          <w:rFonts w:cs="Arial"/>
        </w:rPr>
        <w:t>homely</w:t>
      </w:r>
      <w:r w:rsidRPr="002C04B2">
        <w:rPr>
          <w:rFonts w:cs="Arial"/>
        </w:rPr>
        <w:t xml:space="preserve">. </w:t>
      </w:r>
      <w:r w:rsidRPr="002C04B2" w:rsidR="003F3A11">
        <w:rPr>
          <w:rFonts w:cs="Arial"/>
        </w:rPr>
        <w:t xml:space="preserve">Melanie spends around </w:t>
      </w:r>
      <w:r w:rsidRPr="002C04B2" w:rsidR="00F13477">
        <w:rPr>
          <w:rFonts w:cs="Arial"/>
        </w:rPr>
        <w:t>8</w:t>
      </w:r>
      <w:r w:rsidRPr="002C04B2" w:rsidR="003F3A11">
        <w:rPr>
          <w:rFonts w:cs="Arial"/>
        </w:rPr>
        <w:t>0</w:t>
      </w:r>
      <w:r w:rsidRPr="002C04B2" w:rsidR="007A0A39">
        <w:rPr>
          <w:rFonts w:cs="Arial"/>
        </w:rPr>
        <w:t xml:space="preserve"> per cent</w:t>
      </w:r>
      <w:r w:rsidRPr="002C04B2" w:rsidR="003F3A11">
        <w:rPr>
          <w:rFonts w:cs="Arial"/>
        </w:rPr>
        <w:t xml:space="preserve"> of her time undertaking personal care tasks such as assisting with eating</w:t>
      </w:r>
      <w:r w:rsidR="009243FE">
        <w:rPr>
          <w:rFonts w:cs="Arial"/>
        </w:rPr>
        <w:t>,</w:t>
      </w:r>
      <w:r w:rsidR="005A385F">
        <w:rPr>
          <w:rFonts w:cs="Arial"/>
        </w:rPr>
        <w:t xml:space="preserve"> </w:t>
      </w:r>
      <w:r w:rsidRPr="002C04B2" w:rsidR="003F3A11">
        <w:rPr>
          <w:rFonts w:cs="Arial"/>
        </w:rPr>
        <w:t>drinking</w:t>
      </w:r>
      <w:r w:rsidR="009243FE">
        <w:rPr>
          <w:rFonts w:cs="Arial"/>
        </w:rPr>
        <w:t>,</w:t>
      </w:r>
      <w:r w:rsidR="00926CCF">
        <w:rPr>
          <w:rFonts w:cs="Arial"/>
        </w:rPr>
        <w:t xml:space="preserve"> </w:t>
      </w:r>
      <w:r w:rsidRPr="002C04B2" w:rsidR="003F3A11">
        <w:rPr>
          <w:rFonts w:cs="Arial"/>
        </w:rPr>
        <w:t>bathing and washing residents</w:t>
      </w:r>
      <w:r w:rsidR="0026447B">
        <w:rPr>
          <w:rFonts w:cs="Arial"/>
        </w:rPr>
        <w:t>,</w:t>
      </w:r>
      <w:r w:rsidR="00954A78">
        <w:rPr>
          <w:rFonts w:cs="Arial"/>
        </w:rPr>
        <w:t xml:space="preserve"> and</w:t>
      </w:r>
      <w:r w:rsidRPr="002C04B2" w:rsidR="003F3A11">
        <w:rPr>
          <w:rFonts w:cs="Arial"/>
        </w:rPr>
        <w:t xml:space="preserve"> </w:t>
      </w:r>
      <w:r w:rsidRPr="002C04B2" w:rsidR="00F13477">
        <w:rPr>
          <w:rFonts w:cs="Arial"/>
        </w:rPr>
        <w:t>2</w:t>
      </w:r>
      <w:r w:rsidRPr="002C04B2" w:rsidR="003F3A11">
        <w:rPr>
          <w:rFonts w:cs="Arial"/>
        </w:rPr>
        <w:t>0</w:t>
      </w:r>
      <w:r w:rsidRPr="002C04B2" w:rsidR="00590F00">
        <w:rPr>
          <w:rFonts w:cs="Arial"/>
        </w:rPr>
        <w:t xml:space="preserve"> per cent</w:t>
      </w:r>
      <w:r w:rsidRPr="002C04B2" w:rsidR="003F3A11">
        <w:rPr>
          <w:rFonts w:cs="Arial"/>
        </w:rPr>
        <w:t xml:space="preserve"> of her time working with food preparation and cleaning of the facility. As Melanie’s</w:t>
      </w:r>
      <w:r w:rsidRPr="002C04B2" w:rsidR="00F13477">
        <w:rPr>
          <w:rFonts w:cs="Arial"/>
        </w:rPr>
        <w:t xml:space="preserve"> primary responsibility is to directly provide personal care services to residents</w:t>
      </w:r>
      <w:r w:rsidRPr="002C04B2" w:rsidR="003F3A11">
        <w:rPr>
          <w:rFonts w:cs="Arial"/>
        </w:rPr>
        <w:t>,</w:t>
      </w:r>
      <w:r w:rsidRPr="002C04B2" w:rsidR="005E1F75">
        <w:rPr>
          <w:rFonts w:cs="Arial"/>
        </w:rPr>
        <w:t xml:space="preserve"> her</w:t>
      </w:r>
      <w:r w:rsidRPr="002C04B2" w:rsidR="00F13477">
        <w:rPr>
          <w:rFonts w:cs="Arial"/>
        </w:rPr>
        <w:t xml:space="preserve"> time spent with residents attending to their needs is considered direct care.</w:t>
      </w:r>
    </w:p>
    <w:p w:rsidRPr="002C04B2" w:rsidR="001E7808" w:rsidP="00157EB4" w:rsidRDefault="001C4BD0" w14:paraId="02D5BACC" w14:textId="2A7B95CB">
      <w:pPr>
        <w:pStyle w:val="Heading4"/>
      </w:pPr>
      <w:r w:rsidRPr="002C04B2">
        <w:t xml:space="preserve">Peter </w:t>
      </w:r>
      <w:r w:rsidRPr="002C04B2" w:rsidR="00B77B24">
        <w:t>–</w:t>
      </w:r>
      <w:r w:rsidRPr="002C04B2">
        <w:t xml:space="preserve"> </w:t>
      </w:r>
      <w:r w:rsidRPr="002C04B2" w:rsidR="00B77B24">
        <w:t xml:space="preserve">Nursing Assistant (or </w:t>
      </w:r>
      <w:r w:rsidRPr="002C04B2" w:rsidR="001E7808">
        <w:t>Assistant in Nursing</w:t>
      </w:r>
      <w:r w:rsidRPr="002C04B2" w:rsidR="00B77B24">
        <w:t>)</w:t>
      </w:r>
    </w:p>
    <w:p w:rsidR="00F13477" w:rsidP="00822D9F" w:rsidRDefault="001E7808" w14:paraId="5DF29781" w14:textId="3EBE9FFF">
      <w:pPr>
        <w:rPr>
          <w:rFonts w:cs="Arial"/>
        </w:rPr>
      </w:pPr>
      <w:r w:rsidRPr="002C04B2">
        <w:rPr>
          <w:rFonts w:cs="Arial"/>
        </w:rPr>
        <w:t>Peter is employed as a Nursing</w:t>
      </w:r>
      <w:r w:rsidRPr="002C04B2" w:rsidR="00B77B24">
        <w:rPr>
          <w:rFonts w:cs="Arial"/>
        </w:rPr>
        <w:t xml:space="preserve"> Assistant</w:t>
      </w:r>
      <w:r w:rsidRPr="002C04B2">
        <w:rPr>
          <w:rFonts w:cs="Arial"/>
        </w:rPr>
        <w:t xml:space="preserve"> at </w:t>
      </w:r>
      <w:r w:rsidR="007C14D6">
        <w:rPr>
          <w:rFonts w:cs="Arial"/>
        </w:rPr>
        <w:t>Home</w:t>
      </w:r>
      <w:r w:rsidRPr="002C04B2">
        <w:rPr>
          <w:rFonts w:cs="Arial"/>
        </w:rPr>
        <w:t xml:space="preserve"> X</w:t>
      </w:r>
      <w:r w:rsidRPr="002C04B2" w:rsidR="002F4F19">
        <w:rPr>
          <w:rFonts w:cs="Arial"/>
        </w:rPr>
        <w:t xml:space="preserve"> on an enterprise agreement</w:t>
      </w:r>
      <w:r w:rsidRPr="002C04B2">
        <w:rPr>
          <w:rFonts w:cs="Arial"/>
        </w:rPr>
        <w:t xml:space="preserve">. Peter spends his time attending to the basic daily needs of residents, under the direction and supervision of </w:t>
      </w:r>
      <w:r w:rsidR="007C14D6">
        <w:rPr>
          <w:rFonts w:cs="Arial"/>
        </w:rPr>
        <w:t>RN</w:t>
      </w:r>
      <w:r w:rsidR="003C7F82">
        <w:rPr>
          <w:rFonts w:cs="Arial"/>
        </w:rPr>
        <w:t>s</w:t>
      </w:r>
      <w:r w:rsidRPr="002C04B2">
        <w:rPr>
          <w:rFonts w:cs="Arial"/>
        </w:rPr>
        <w:t xml:space="preserve"> and </w:t>
      </w:r>
      <w:r w:rsidR="007C14D6">
        <w:rPr>
          <w:rFonts w:cs="Arial"/>
        </w:rPr>
        <w:t>EN</w:t>
      </w:r>
      <w:r w:rsidR="003C7F82">
        <w:rPr>
          <w:rFonts w:cs="Arial"/>
        </w:rPr>
        <w:t>s</w:t>
      </w:r>
      <w:r w:rsidRPr="002C04B2">
        <w:rPr>
          <w:rFonts w:cs="Arial"/>
        </w:rPr>
        <w:t>, including assisting with positioning</w:t>
      </w:r>
      <w:r w:rsidRPr="002C04B2" w:rsidR="00293C2D">
        <w:rPr>
          <w:rFonts w:cs="Arial"/>
        </w:rPr>
        <w:t xml:space="preserve"> and</w:t>
      </w:r>
      <w:r w:rsidRPr="002C04B2">
        <w:rPr>
          <w:rFonts w:cs="Arial"/>
        </w:rPr>
        <w:t xml:space="preserve"> mobility care. He also applies simple wound dressings, test</w:t>
      </w:r>
      <w:r w:rsidRPr="002C04B2" w:rsidR="007B470A">
        <w:rPr>
          <w:rFonts w:cs="Arial"/>
        </w:rPr>
        <w:t>s</w:t>
      </w:r>
      <w:r w:rsidRPr="002C04B2">
        <w:rPr>
          <w:rFonts w:cs="Arial"/>
        </w:rPr>
        <w:t xml:space="preserve"> residents’ blood sugar levels</w:t>
      </w:r>
      <w:r w:rsidRPr="002C04B2" w:rsidR="00977795">
        <w:rPr>
          <w:rFonts w:cs="Arial"/>
        </w:rPr>
        <w:t>,</w:t>
      </w:r>
      <w:r w:rsidRPr="002C04B2">
        <w:rPr>
          <w:rFonts w:cs="Arial"/>
        </w:rPr>
        <w:t xml:space="preserve"> assists in the collection of residents</w:t>
      </w:r>
      <w:r w:rsidRPr="002C04B2" w:rsidR="00D44C7B">
        <w:rPr>
          <w:rFonts w:cs="Arial"/>
        </w:rPr>
        <w:t>’</w:t>
      </w:r>
      <w:r w:rsidRPr="002C04B2">
        <w:rPr>
          <w:rFonts w:cs="Arial"/>
        </w:rPr>
        <w:t xml:space="preserve"> clinical data such as weighing and measurements</w:t>
      </w:r>
      <w:r w:rsidRPr="002C04B2" w:rsidR="00977795">
        <w:rPr>
          <w:rFonts w:cs="Arial"/>
        </w:rPr>
        <w:t>,</w:t>
      </w:r>
      <w:r w:rsidRPr="002C04B2">
        <w:rPr>
          <w:rFonts w:cs="Arial"/>
        </w:rPr>
        <w:t xml:space="preserve"> and clinical observations. </w:t>
      </w:r>
      <w:r w:rsidRPr="002C04B2" w:rsidR="001C4BD0">
        <w:rPr>
          <w:rFonts w:cs="Arial"/>
        </w:rPr>
        <w:t>All</w:t>
      </w:r>
      <w:r w:rsidRPr="002C04B2">
        <w:rPr>
          <w:rFonts w:cs="Arial"/>
        </w:rPr>
        <w:t xml:space="preserve"> the duties performed by Peter in </w:t>
      </w:r>
      <w:r w:rsidRPr="002C04B2" w:rsidR="00010EA5">
        <w:rPr>
          <w:rFonts w:cs="Arial"/>
        </w:rPr>
        <w:t>this role</w:t>
      </w:r>
      <w:r w:rsidRPr="002C04B2">
        <w:rPr>
          <w:rFonts w:cs="Arial"/>
        </w:rPr>
        <w:t xml:space="preserve"> are considered direct</w:t>
      </w:r>
      <w:r w:rsidRPr="002C04B2" w:rsidR="00010EA5">
        <w:rPr>
          <w:rFonts w:cs="Arial"/>
        </w:rPr>
        <w:t xml:space="preserve"> </w:t>
      </w:r>
      <w:r w:rsidRPr="002C04B2">
        <w:rPr>
          <w:rFonts w:cs="Arial"/>
        </w:rPr>
        <w:t>care and can be counted towards care minutes.</w:t>
      </w:r>
      <w:r w:rsidRPr="002C04B2" w:rsidR="00F13477">
        <w:rPr>
          <w:rFonts w:cs="Arial"/>
        </w:rPr>
        <w:t xml:space="preserve"> </w:t>
      </w:r>
    </w:p>
    <w:p w:rsidR="00F4729B" w:rsidP="008878C1" w:rsidRDefault="00F4729B" w14:paraId="55C17E07" w14:textId="05179362">
      <w:pPr>
        <w:pStyle w:val="Heading3nonumbering"/>
        <w:rPr>
          <w:lang w:eastAsia="en-AU"/>
        </w:rPr>
      </w:pPr>
      <w:bookmarkStart w:name="_Toc220923629" w:id="512"/>
      <w:r>
        <w:rPr>
          <w:lang w:eastAsia="en-AU"/>
        </w:rPr>
        <w:t>Members of a religious order</w:t>
      </w:r>
      <w:bookmarkEnd w:id="512"/>
    </w:p>
    <w:p w:rsidRPr="008878C1" w:rsidR="00F4729B" w:rsidP="008878C1" w:rsidRDefault="00F4729B" w14:paraId="707C1F9B" w14:textId="77777777">
      <w:pPr>
        <w:pStyle w:val="Heading4"/>
        <w:rPr>
          <w:iCs w:val="0"/>
          <w:lang w:eastAsia="en-AU"/>
        </w:rPr>
      </w:pPr>
      <w:r w:rsidRPr="008878C1">
        <w:rPr>
          <w:lang w:eastAsia="en-AU"/>
        </w:rPr>
        <w:t>Sister Maria – Registered Nurse</w:t>
      </w:r>
    </w:p>
    <w:p w:rsidRPr="008878C1" w:rsidR="00F4729B" w:rsidP="00F4729B" w:rsidRDefault="00F4729B" w14:paraId="6D063EB7" w14:textId="6C9FD3F4">
      <w:pPr>
        <w:rPr>
          <w:rFonts w:cs="Arial"/>
        </w:rPr>
      </w:pPr>
      <w:r w:rsidRPr="008878C1">
        <w:rPr>
          <w:rFonts w:cs="Arial"/>
        </w:rPr>
        <w:t>Sister Maria is a member of a religious order and is a qualified RN at Home Y. Sister Maria works rostered shifts as an RN providing direct personal care to residents. During these rostered hours, she undertakes tasks such as administering medications, completing wound care, assessing residents’ clinical needs, and updating care plans. This is considered direct care and time spent doing these activities counts towards care minutes.</w:t>
      </w:r>
    </w:p>
    <w:p w:rsidRPr="008878C1" w:rsidR="00F4729B" w:rsidP="00F4729B" w:rsidRDefault="00F4729B" w14:paraId="70B61374" w14:textId="41CE2508">
      <w:pPr>
        <w:rPr>
          <w:rFonts w:cs="Arial"/>
        </w:rPr>
      </w:pPr>
      <w:r w:rsidRPr="008878C1">
        <w:rPr>
          <w:rFonts w:cs="Arial"/>
        </w:rPr>
        <w:t>Sister Maria also provides pastoral and spiritual support to residents and families, including leading prayer groups. These activities are not considered direct care and do not count towards care minutes.</w:t>
      </w:r>
    </w:p>
    <w:p w:rsidRPr="008878C1" w:rsidR="00F4729B" w:rsidP="008878C1" w:rsidRDefault="00F4729B" w14:paraId="14153F61" w14:textId="77777777">
      <w:pPr>
        <w:pStyle w:val="Heading4"/>
        <w:rPr>
          <w:iCs w:val="0"/>
          <w:lang w:eastAsia="en-AU"/>
        </w:rPr>
      </w:pPr>
      <w:r w:rsidRPr="008878C1">
        <w:rPr>
          <w:lang w:eastAsia="en-AU"/>
        </w:rPr>
        <w:t>Sister Catherine – Personal Care Worker</w:t>
      </w:r>
    </w:p>
    <w:p w:rsidRPr="008878C1" w:rsidR="00F4729B" w:rsidP="00F4729B" w:rsidRDefault="00F4729B" w14:paraId="77C9D73F" w14:textId="748F625B">
      <w:pPr>
        <w:rPr>
          <w:rFonts w:cs="Arial"/>
        </w:rPr>
      </w:pPr>
      <w:r w:rsidRPr="008878C1">
        <w:rPr>
          <w:rFonts w:cs="Arial"/>
        </w:rPr>
        <w:t>Sister Catherine is a member of a religious order and works rostered shifts as a Personal Care Worker (PCW) at Home Z. Sister Catherine spends the majority of her rostered time on duty (60 per cent) attending to the basic daily needs of residents, including showering, dressing, toileting, bladder and bowel management, helping residents with mobility, and transferring and caring for existing pressure areas. Sister Catherine spends the rest of her rostered time (40 per cent) providing one-on-one social and emotional support to residents by taking time to talk to them and assisting them to undertake activities that interest them. Since Sister Catherine’s primary responsibility (that is, 60 per cent of her time) is to directly provide personal care services to residents, she meets the definition of a PCW, and all her time can be counted towards care minutes (including the 40 per cent spent on social and emotional support).</w:t>
      </w:r>
    </w:p>
    <w:p w:rsidRPr="008878C1" w:rsidR="00F4729B" w:rsidP="00F4729B" w:rsidRDefault="00F4729B" w14:paraId="424053F2" w14:textId="00118AD9">
      <w:pPr>
        <w:rPr>
          <w:rFonts w:cs="Arial"/>
        </w:rPr>
      </w:pPr>
      <w:r w:rsidRPr="008878C1">
        <w:rPr>
          <w:rFonts w:cs="Arial"/>
        </w:rPr>
        <w:t>Outside of her rostered shifts, Sister Catherine also provides additional services, such as spiritual and pastoral support to residents and their families and other community relation roles. These activities are not considered personal care services for the purposes of the PCW definition and do not count towards care minutes.</w:t>
      </w:r>
    </w:p>
    <w:p w:rsidRPr="008878C1" w:rsidR="00F4729B" w:rsidP="008878C1" w:rsidRDefault="00F4729B" w14:paraId="38E14787" w14:textId="77777777">
      <w:pPr>
        <w:pStyle w:val="Heading4"/>
        <w:rPr>
          <w:iCs w:val="0"/>
          <w:lang w:eastAsia="en-AU"/>
        </w:rPr>
      </w:pPr>
      <w:r w:rsidRPr="008878C1">
        <w:rPr>
          <w:lang w:eastAsia="en-AU"/>
        </w:rPr>
        <w:t>Sister Isabella – Spiritual and Pastoral Support</w:t>
      </w:r>
    </w:p>
    <w:p w:rsidRPr="008878C1" w:rsidR="00F4729B" w:rsidP="00F4729B" w:rsidRDefault="00F4729B" w14:paraId="4FA2535D" w14:textId="42FEED5A">
      <w:pPr>
        <w:rPr>
          <w:rFonts w:cs="Arial"/>
          <w:lang w:val="en-GB"/>
        </w:rPr>
      </w:pPr>
      <w:r w:rsidRPr="008878C1">
        <w:rPr>
          <w:rFonts w:cs="Arial"/>
          <w:lang w:val="en-GB"/>
        </w:rPr>
        <w:t xml:space="preserve">Sister Isabella is a member of a religious order and works rostered shifts at Home X. Sister Isabella spends 20 per cent of her time on duty attending to the basic daily needs of residents, including showering, dressing, toileting, bladder and bowel management, helping residents with mobility, and transferring and caring for existing pressure areas. Sister Isabella spends another 20 per cent of her time providing one-on-one social and emotional support to residents by taking time to talk to them and assisting them to undertake activities that interest them. The remaining 60 per cent of Sister Isabella’s time is spent providing spiritual and pastoral support to residents and their families, including leading prayer sessions in a group setting. </w:t>
      </w:r>
    </w:p>
    <w:p w:rsidRPr="008878C1" w:rsidR="00F4729B" w:rsidP="00F4729B" w:rsidRDefault="00F4729B" w14:paraId="2164F2E0" w14:textId="77777777">
      <w:pPr>
        <w:rPr>
          <w:rFonts w:cs="Arial"/>
        </w:rPr>
      </w:pPr>
      <w:r w:rsidRPr="008878C1">
        <w:rPr>
          <w:rFonts w:cs="Arial"/>
          <w:lang w:val="en-GB"/>
        </w:rPr>
        <w:t>As Sister Isabella does not spend the majority of her time delivering personal care services, she will not be considered a Personal Care Worker and her direct care activities will not count towards care minutes.</w:t>
      </w:r>
    </w:p>
    <w:p w:rsidRPr="00F4729B" w:rsidR="00F4729B" w:rsidP="00F4729B" w:rsidRDefault="00F4729B" w14:paraId="38C637EB" w14:textId="77777777">
      <w:pPr>
        <w:rPr>
          <w:rFonts w:cs="Arial"/>
          <w:i/>
          <w:iCs/>
        </w:rPr>
      </w:pPr>
    </w:p>
    <w:p w:rsidR="00E81FD7" w:rsidP="00B572E9" w:rsidRDefault="00E81FD7" w14:paraId="13FD02F2" w14:textId="1D805130">
      <w:pPr>
        <w:rPr>
          <w:rFonts w:cs="Arial"/>
        </w:rPr>
        <w:sectPr w:rsidR="00E81FD7" w:rsidSect="007C3F31">
          <w:pgSz w:w="11910" w:h="16840" w:orient="portrait"/>
          <w:pgMar w:top="1134" w:right="1021" w:bottom="278" w:left="1021" w:header="720" w:footer="332" w:gutter="0"/>
          <w:cols w:space="720"/>
        </w:sectPr>
      </w:pPr>
    </w:p>
    <w:p w:rsidR="00E81FD7" w:rsidP="00E81FD7" w:rsidRDefault="00E81FD7" w14:paraId="4F49CABB" w14:textId="0DB7BDE6">
      <w:pPr>
        <w:pStyle w:val="Heading2nonumbering"/>
      </w:pPr>
      <w:bookmarkStart w:name="_Toc220923630" w:id="513"/>
      <w:r w:rsidRPr="002C04B2">
        <w:t xml:space="preserve">Appendix </w:t>
      </w:r>
      <w:r>
        <w:t>3: Examples of common reporting errors</w:t>
      </w:r>
      <w:bookmarkEnd w:id="513"/>
      <w:r>
        <w:t xml:space="preserve"> </w:t>
      </w:r>
    </w:p>
    <w:p w:rsidRPr="00655448" w:rsidR="007E32CE" w:rsidP="007E32CE" w:rsidRDefault="007E32CE" w14:paraId="6D505A76" w14:textId="77777777">
      <w:pPr>
        <w:pStyle w:val="Caption"/>
        <w:spacing w:after="120"/>
        <w:rPr>
          <w:rFonts w:ascii="Arial" w:hAnsi="Arial" w:cs="Arial"/>
          <w:sz w:val="22"/>
          <w:szCs w:val="22"/>
        </w:rPr>
      </w:pPr>
      <w:r w:rsidRPr="00655448">
        <w:rPr>
          <w:rFonts w:ascii="Arial" w:hAnsi="Arial" w:cs="Arial"/>
          <w:sz w:val="22"/>
          <w:szCs w:val="22"/>
        </w:rPr>
        <w:t>Table 7: examples of common reporting errors and non-</w:t>
      </w:r>
      <w:r>
        <w:rPr>
          <w:rFonts w:ascii="Arial" w:hAnsi="Arial" w:cs="Arial"/>
          <w:sz w:val="22"/>
          <w:szCs w:val="22"/>
        </w:rPr>
        <w:t xml:space="preserve">direct </w:t>
      </w:r>
      <w:r w:rsidRPr="00655448">
        <w:rPr>
          <w:rFonts w:ascii="Arial" w:hAnsi="Arial" w:cs="Arial"/>
          <w:sz w:val="22"/>
          <w:szCs w:val="22"/>
        </w:rPr>
        <w:t>care related activities reported as direct care time in the QFR.</w:t>
      </w:r>
    </w:p>
    <w:tbl>
      <w:tblPr>
        <w:tblStyle w:val="TableGrid"/>
        <w:tblW w:w="0" w:type="auto"/>
        <w:tblLook w:val="04A0" w:firstRow="1" w:lastRow="0" w:firstColumn="1" w:lastColumn="0" w:noHBand="0" w:noVBand="1"/>
        <w:tblDescription w:val="table with common reporting errors in the quarterly financial report"/>
      </w:tblPr>
      <w:tblGrid>
        <w:gridCol w:w="4929"/>
        <w:gridCol w:w="4929"/>
      </w:tblGrid>
      <w:tr w:rsidR="007E32CE" w:rsidTr="008878C1" w14:paraId="73184FA0" w14:textId="77777777">
        <w:trPr>
          <w:tblHeader/>
        </w:trPr>
        <w:tc>
          <w:tcPr>
            <w:tcW w:w="4929" w:type="dxa"/>
            <w:shd w:val="clear" w:color="auto" w:fill="3F4A75" w:themeFill="accent1"/>
          </w:tcPr>
          <w:p w:rsidRPr="005C01A9" w:rsidR="007E32CE" w:rsidP="00062F4F" w:rsidRDefault="007E32CE" w14:paraId="3EAB5FDF" w14:textId="77777777">
            <w:pPr>
              <w:rPr>
                <w:b/>
                <w:bCs/>
                <w:color w:val="FFFFFF" w:themeColor="background1"/>
                <w:lang w:val="en-US"/>
              </w:rPr>
            </w:pPr>
            <w:r w:rsidRPr="005C01A9">
              <w:rPr>
                <w:b/>
                <w:bCs/>
                <w:color w:val="FFFFFF" w:themeColor="background1"/>
                <w:lang w:val="en-US"/>
              </w:rPr>
              <w:t>Example</w:t>
            </w:r>
          </w:p>
        </w:tc>
        <w:tc>
          <w:tcPr>
            <w:tcW w:w="4929" w:type="dxa"/>
            <w:shd w:val="clear" w:color="auto" w:fill="3F4A75" w:themeFill="accent1"/>
          </w:tcPr>
          <w:p w:rsidRPr="005C01A9" w:rsidR="007E32CE" w:rsidP="00062F4F" w:rsidRDefault="007E32CE" w14:paraId="4F89C35B" w14:textId="77777777">
            <w:pPr>
              <w:rPr>
                <w:b/>
                <w:bCs/>
                <w:color w:val="FFFFFF" w:themeColor="background1"/>
              </w:rPr>
            </w:pPr>
            <w:r>
              <w:rPr>
                <w:b/>
                <w:bCs/>
                <w:color w:val="FFFFFF" w:themeColor="background1"/>
              </w:rPr>
              <w:t xml:space="preserve">Explanatory notes </w:t>
            </w:r>
          </w:p>
        </w:tc>
      </w:tr>
      <w:tr w:rsidR="007E32CE" w:rsidTr="00062F4F" w14:paraId="2ADE2846" w14:textId="77777777">
        <w:tc>
          <w:tcPr>
            <w:tcW w:w="4929" w:type="dxa"/>
          </w:tcPr>
          <w:p w:rsidR="007E32CE" w:rsidP="00062F4F" w:rsidRDefault="007E32CE" w14:paraId="06B3979A" w14:textId="77777777">
            <w:pPr>
              <w:pStyle w:val="ListParagraph"/>
              <w:numPr>
                <w:ilvl w:val="0"/>
                <w:numId w:val="88"/>
              </w:numPr>
              <w:rPr>
                <w:lang w:val="en-US"/>
              </w:rPr>
            </w:pPr>
            <w:r>
              <w:rPr>
                <w:lang w:val="en-US"/>
              </w:rPr>
              <w:t>Misallocation of staffing categories, including reporting of direct care expenses under staff categories not counted in care minutes reporting (such as therapy assistants, lifestyle staff).</w:t>
            </w:r>
          </w:p>
          <w:p w:rsidRPr="00A11577" w:rsidR="007E32CE" w:rsidP="00062F4F" w:rsidRDefault="007E32CE" w14:paraId="32CBA6C5" w14:textId="77777777">
            <w:pPr>
              <w:pStyle w:val="ListParagraph"/>
              <w:numPr>
                <w:ilvl w:val="0"/>
                <w:numId w:val="88"/>
              </w:numPr>
              <w:rPr>
                <w:lang w:val="en-US"/>
              </w:rPr>
            </w:pPr>
            <w:r>
              <w:rPr>
                <w:lang w:val="en-US"/>
              </w:rPr>
              <w:t>Reporting direct care staff in the wrong QFR category.</w:t>
            </w:r>
          </w:p>
        </w:tc>
        <w:tc>
          <w:tcPr>
            <w:tcW w:w="4929" w:type="dxa"/>
          </w:tcPr>
          <w:p w:rsidR="007E32CE" w:rsidP="00062F4F" w:rsidRDefault="007E32CE" w14:paraId="49C99368" w14:textId="766C01FD">
            <w:r>
              <w:t>Only direct care activities performed by registered nurses, enrolled nurses and personal care worker/assistants in nursing</w:t>
            </w:r>
            <w:r w:rsidR="00E7241F">
              <w:t xml:space="preserve"> </w:t>
            </w:r>
            <w:r>
              <w:t>can be reported in their relevant</w:t>
            </w:r>
            <w:r w:rsidRPr="007F7260">
              <w:t xml:space="preserve"> QFR categories.</w:t>
            </w:r>
            <w:r>
              <w:t xml:space="preserve"> </w:t>
            </w:r>
          </w:p>
          <w:p w:rsidR="007E32CE" w:rsidP="00062F4F" w:rsidRDefault="007E32CE" w14:paraId="5528CD54" w14:textId="77777777">
            <w:r>
              <w:t xml:space="preserve">Do not include direct care expenses of other staff (such as allied health and lifestyle) under registered nurses, enrolled nurses and personal care worker/assistants in nursing categories in the QFR. </w:t>
            </w:r>
          </w:p>
          <w:p w:rsidR="007E32CE" w:rsidP="00062F4F" w:rsidRDefault="007E32CE" w14:paraId="1959F379" w14:textId="77777777">
            <w:r w:rsidRPr="003A468E">
              <w:t xml:space="preserve">Agency staff </w:t>
            </w:r>
            <w:r>
              <w:t xml:space="preserve">funded under AN-ACC to </w:t>
            </w:r>
            <w:r w:rsidRPr="003A468E">
              <w:t>provid</w:t>
            </w:r>
            <w:r>
              <w:t>e</w:t>
            </w:r>
            <w:r w:rsidRPr="003A468E">
              <w:t xml:space="preserve"> direct care</w:t>
            </w:r>
            <w:r>
              <w:t xml:space="preserve"> </w:t>
            </w:r>
            <w:r w:rsidRPr="003A468E">
              <w:t>activities can count towards</w:t>
            </w:r>
            <w:r>
              <w:t xml:space="preserve"> care minutes</w:t>
            </w:r>
            <w:r w:rsidRPr="003A468E">
              <w:t xml:space="preserve">, however, </w:t>
            </w:r>
            <w:r>
              <w:t xml:space="preserve">these </w:t>
            </w:r>
            <w:r w:rsidRPr="005C01A9">
              <w:t>costs should be captured in QFR in the ‘Residential Labour Costs and Hours’ section under the heading, ‘Agency Staff Cost – Direct Care’.</w:t>
            </w:r>
          </w:p>
        </w:tc>
      </w:tr>
      <w:tr w:rsidR="007E32CE" w:rsidTr="00062F4F" w14:paraId="41BF1A9F" w14:textId="77777777">
        <w:tc>
          <w:tcPr>
            <w:tcW w:w="4929" w:type="dxa"/>
          </w:tcPr>
          <w:p w:rsidR="007E32CE" w:rsidP="00062F4F" w:rsidRDefault="007E32CE" w14:paraId="27BBCB90" w14:textId="77777777">
            <w:pPr>
              <w:pStyle w:val="ListParagraph"/>
              <w:numPr>
                <w:ilvl w:val="0"/>
                <w:numId w:val="88"/>
              </w:numPr>
              <w:rPr>
                <w:lang w:val="en-US"/>
              </w:rPr>
            </w:pPr>
            <w:r>
              <w:rPr>
                <w:lang w:val="en-US"/>
              </w:rPr>
              <w:t xml:space="preserve">Incorrect apportionment of direct and non-direct care work time by staff working in hybrid roles, including reporting 100% of time instead of the actual portion of time the worker spends delivering direct care activities. </w:t>
            </w:r>
          </w:p>
          <w:p w:rsidR="007E32CE" w:rsidP="00062F4F" w:rsidRDefault="007E32CE" w14:paraId="6A7D2DC0" w14:textId="77777777">
            <w:pPr>
              <w:pStyle w:val="ListParagraph"/>
              <w:numPr>
                <w:ilvl w:val="0"/>
                <w:numId w:val="88"/>
              </w:numPr>
              <w:rPr>
                <w:lang w:val="en-US"/>
              </w:rPr>
            </w:pPr>
            <w:r>
              <w:rPr>
                <w:lang w:val="en-US"/>
              </w:rPr>
              <w:t xml:space="preserve">For example, staff in managerial roles who spend most of their time performing non-direct care activities (such as management and administrative tasks) are being counted 100% towards care minutes. </w:t>
            </w:r>
          </w:p>
        </w:tc>
        <w:tc>
          <w:tcPr>
            <w:tcW w:w="4929" w:type="dxa"/>
          </w:tcPr>
          <w:p w:rsidRPr="00260F47" w:rsidR="007E32CE" w:rsidP="00062F4F" w:rsidRDefault="007E32CE" w14:paraId="5F5101CE" w14:textId="77777777">
            <w:pPr>
              <w:rPr>
                <w:rFonts w:cs="Arial"/>
              </w:rPr>
            </w:pPr>
            <w:r w:rsidRPr="002C04B2">
              <w:rPr>
                <w:rFonts w:cs="Arial"/>
              </w:rPr>
              <w:t xml:space="preserve">Where a worker is employed in a hybrid or dual role, for example, performing both personal and/or clinical care activities and non-care activities, only the portion of the worker’s time spent on </w:t>
            </w:r>
            <w:hyperlink w:history="1" w:anchor="_Activities_included_in">
              <w:r w:rsidRPr="00EE1B8D">
                <w:rPr>
                  <w:rStyle w:val="Hyperlink"/>
                  <w:rFonts w:cs="Arial"/>
                </w:rPr>
                <w:t>‘direct care’</w:t>
              </w:r>
            </w:hyperlink>
            <w:r w:rsidRPr="002C04B2">
              <w:rPr>
                <w:rFonts w:cs="Arial"/>
              </w:rPr>
              <w:t xml:space="preserve"> activities can count towards care minutes.</w:t>
            </w:r>
            <w:r>
              <w:rPr>
                <w:rFonts w:cs="Arial"/>
              </w:rPr>
              <w:t xml:space="preserve"> See </w:t>
            </w:r>
            <w:hyperlink w:history="1" w:anchor="Appendix2">
              <w:r w:rsidRPr="0076484C">
                <w:rPr>
                  <w:rStyle w:val="Hyperlink"/>
                  <w:rFonts w:cs="Arial"/>
                </w:rPr>
                <w:t>Appendix 2</w:t>
              </w:r>
            </w:hyperlink>
            <w:r>
              <w:rPr>
                <w:rFonts w:cs="Arial"/>
              </w:rPr>
              <w:t xml:space="preserve"> for examples. </w:t>
            </w:r>
          </w:p>
        </w:tc>
      </w:tr>
      <w:tr w:rsidR="007E32CE" w:rsidTr="00062F4F" w14:paraId="28A5224B" w14:textId="77777777">
        <w:tc>
          <w:tcPr>
            <w:tcW w:w="4929" w:type="dxa"/>
          </w:tcPr>
          <w:p w:rsidRPr="00CF0A9C" w:rsidR="007E32CE" w:rsidP="00062F4F" w:rsidRDefault="007E32CE" w14:paraId="5B6D16FC" w14:textId="77777777">
            <w:pPr>
              <w:pStyle w:val="ListParagraph"/>
              <w:numPr>
                <w:ilvl w:val="0"/>
                <w:numId w:val="88"/>
              </w:numPr>
              <w:rPr>
                <w:lang w:val="en-US"/>
              </w:rPr>
            </w:pPr>
            <w:r w:rsidRPr="00CF0A9C">
              <w:rPr>
                <w:lang w:val="en-US"/>
              </w:rPr>
              <w:t>Provid</w:t>
            </w:r>
            <w:r>
              <w:rPr>
                <w:lang w:val="en-US"/>
              </w:rPr>
              <w:t>ing</w:t>
            </w:r>
            <w:r w:rsidRPr="00CF0A9C">
              <w:rPr>
                <w:lang w:val="en-US"/>
              </w:rPr>
              <w:t xml:space="preserve"> ongoing support for families post admission </w:t>
            </w:r>
            <w:r>
              <w:rPr>
                <w:lang w:val="en-US"/>
              </w:rPr>
              <w:t>of a resident, including following</w:t>
            </w:r>
            <w:r w:rsidRPr="00CF0A9C">
              <w:rPr>
                <w:lang w:val="en-US"/>
              </w:rPr>
              <w:t xml:space="preserve"> </w:t>
            </w:r>
            <w:r>
              <w:rPr>
                <w:lang w:val="en-US"/>
              </w:rPr>
              <w:t xml:space="preserve">hospital admissions </w:t>
            </w:r>
            <w:r w:rsidRPr="00CF0A9C">
              <w:rPr>
                <w:lang w:val="en-US"/>
              </w:rPr>
              <w:t xml:space="preserve">or transfer to another </w:t>
            </w:r>
            <w:r>
              <w:rPr>
                <w:lang w:val="en-US"/>
              </w:rPr>
              <w:t>home</w:t>
            </w:r>
            <w:r w:rsidRPr="00CF0A9C">
              <w:rPr>
                <w:lang w:val="en-US"/>
              </w:rPr>
              <w:t>, or service provider.</w:t>
            </w:r>
          </w:p>
          <w:p w:rsidRPr="005C01A9" w:rsidR="007E32CE" w:rsidP="00062F4F" w:rsidRDefault="007E32CE" w14:paraId="0317977E" w14:textId="77777777">
            <w:pPr>
              <w:pStyle w:val="ListParagraph"/>
              <w:numPr>
                <w:ilvl w:val="0"/>
                <w:numId w:val="88"/>
              </w:numPr>
              <w:rPr>
                <w:lang w:val="en-US"/>
              </w:rPr>
            </w:pPr>
            <w:r>
              <w:rPr>
                <w:lang w:val="en-US"/>
              </w:rPr>
              <w:t>C</w:t>
            </w:r>
            <w:r w:rsidRPr="00CF0A9C">
              <w:rPr>
                <w:lang w:val="en-US"/>
              </w:rPr>
              <w:t>ontact</w:t>
            </w:r>
            <w:r>
              <w:rPr>
                <w:lang w:val="en-US"/>
              </w:rPr>
              <w:t xml:space="preserve">ing </w:t>
            </w:r>
            <w:r w:rsidRPr="00CF0A9C">
              <w:rPr>
                <w:lang w:val="en-US"/>
              </w:rPr>
              <w:t>residen</w:t>
            </w:r>
            <w:r>
              <w:rPr>
                <w:lang w:val="en-US"/>
              </w:rPr>
              <w:t>ts’</w:t>
            </w:r>
            <w:r w:rsidRPr="00CF0A9C">
              <w:rPr>
                <w:lang w:val="en-US"/>
              </w:rPr>
              <w:t xml:space="preserve"> famil</w:t>
            </w:r>
            <w:r>
              <w:rPr>
                <w:lang w:val="en-US"/>
              </w:rPr>
              <w:t>ies</w:t>
            </w:r>
            <w:r w:rsidRPr="00CF0A9C">
              <w:rPr>
                <w:lang w:val="en-US"/>
              </w:rPr>
              <w:t xml:space="preserve"> to express sympathy </w:t>
            </w:r>
            <w:r>
              <w:rPr>
                <w:lang w:val="en-US"/>
              </w:rPr>
              <w:t>following their passing, including l</w:t>
            </w:r>
            <w:r w:rsidRPr="009D4EC0">
              <w:rPr>
                <w:lang w:val="en-US"/>
              </w:rPr>
              <w:t>iais</w:t>
            </w:r>
            <w:r>
              <w:rPr>
                <w:lang w:val="en-US"/>
              </w:rPr>
              <w:t>ing</w:t>
            </w:r>
            <w:r w:rsidRPr="009D4EC0">
              <w:rPr>
                <w:lang w:val="en-US"/>
              </w:rPr>
              <w:t xml:space="preserve"> </w:t>
            </w:r>
            <w:r>
              <w:rPr>
                <w:lang w:val="en-US"/>
              </w:rPr>
              <w:t>with</w:t>
            </w:r>
            <w:r w:rsidRPr="009D4EC0">
              <w:rPr>
                <w:lang w:val="en-US"/>
              </w:rPr>
              <w:t xml:space="preserve"> families </w:t>
            </w:r>
            <w:r>
              <w:rPr>
                <w:lang w:val="en-US"/>
              </w:rPr>
              <w:t xml:space="preserve">about memorial services. </w:t>
            </w:r>
          </w:p>
        </w:tc>
        <w:tc>
          <w:tcPr>
            <w:tcW w:w="4929" w:type="dxa"/>
          </w:tcPr>
          <w:p w:rsidR="007E32CE" w:rsidP="00062F4F" w:rsidRDefault="007E32CE" w14:paraId="3B1B7D5D" w14:textId="77777777">
            <w:r>
              <w:t xml:space="preserve">Only social and emotional support provided directly to residents can count towards care minutes. </w:t>
            </w:r>
          </w:p>
        </w:tc>
      </w:tr>
      <w:tr w:rsidR="007E32CE" w:rsidTr="00062F4F" w14:paraId="3A1DCB22" w14:textId="77777777">
        <w:tc>
          <w:tcPr>
            <w:tcW w:w="4929" w:type="dxa"/>
          </w:tcPr>
          <w:p w:rsidRPr="005C01A9" w:rsidR="007E32CE" w:rsidP="00062F4F" w:rsidRDefault="007E32CE" w14:paraId="622168FE" w14:textId="73F3DE64">
            <w:pPr>
              <w:pStyle w:val="ListParagraph"/>
              <w:numPr>
                <w:ilvl w:val="0"/>
                <w:numId w:val="88"/>
              </w:numPr>
              <w:rPr>
                <w:lang w:val="en-US"/>
              </w:rPr>
            </w:pPr>
            <w:r w:rsidRPr="005C01A9">
              <w:rPr>
                <w:lang w:val="en-US"/>
              </w:rPr>
              <w:t>Assist</w:t>
            </w:r>
            <w:r>
              <w:rPr>
                <w:lang w:val="en-US"/>
              </w:rPr>
              <w:t>ing</w:t>
            </w:r>
            <w:r w:rsidRPr="005C01A9">
              <w:rPr>
                <w:lang w:val="en-US"/>
              </w:rPr>
              <w:t xml:space="preserve"> residents with </w:t>
            </w:r>
            <w:r w:rsidR="00C45AAD">
              <w:rPr>
                <w:lang w:val="en-US"/>
              </w:rPr>
              <w:t xml:space="preserve">allied health, therapeutic (including any maintenance </w:t>
            </w:r>
            <w:r w:rsidR="00E91BCF">
              <w:rPr>
                <w:lang w:val="en-US"/>
              </w:rPr>
              <w:t xml:space="preserve">therapy) and rehabilitation programs as directed by physiotherapists, or other allied health professionals. </w:t>
            </w:r>
          </w:p>
          <w:p w:rsidR="007E32CE" w:rsidP="00062F4F" w:rsidRDefault="007E32CE" w14:paraId="36C5B8A2" w14:textId="77777777">
            <w:pPr>
              <w:pStyle w:val="Heading2nonumbering"/>
            </w:pPr>
          </w:p>
        </w:tc>
        <w:tc>
          <w:tcPr>
            <w:tcW w:w="4929" w:type="dxa"/>
          </w:tcPr>
          <w:p w:rsidR="007E32CE" w:rsidP="00062F4F" w:rsidRDefault="007E32CE" w14:paraId="5A48E8F4" w14:textId="06445238">
            <w:r w:rsidRPr="005C01A9">
              <w:t>Th</w:t>
            </w:r>
            <w:r>
              <w:t>ese</w:t>
            </w:r>
            <w:r w:rsidRPr="005C01A9">
              <w:t xml:space="preserve"> </w:t>
            </w:r>
            <w:r>
              <w:t>form part of</w:t>
            </w:r>
            <w:r w:rsidRPr="005C01A9">
              <w:t xml:space="preserve"> item 2 </w:t>
            </w:r>
            <w:r w:rsidR="005C67CA">
              <w:t>under section 8-155 of the Rules</w:t>
            </w:r>
            <w:r w:rsidRPr="005C01A9">
              <w:t xml:space="preserve"> and is not one of the items that counts towards care minutes under the old or new Act.</w:t>
            </w:r>
          </w:p>
        </w:tc>
      </w:tr>
      <w:tr w:rsidR="007E32CE" w:rsidTr="00062F4F" w14:paraId="1EF74A85" w14:textId="77777777">
        <w:tc>
          <w:tcPr>
            <w:tcW w:w="4929" w:type="dxa"/>
          </w:tcPr>
          <w:p w:rsidR="007E32CE" w:rsidP="00062F4F" w:rsidRDefault="007E32CE" w14:paraId="24069FCF" w14:textId="77777777">
            <w:pPr>
              <w:pStyle w:val="ListParagraph"/>
              <w:numPr>
                <w:ilvl w:val="0"/>
                <w:numId w:val="88"/>
              </w:numPr>
            </w:pPr>
            <w:r w:rsidRPr="005C01A9">
              <w:rPr>
                <w:lang w:val="en-US"/>
              </w:rPr>
              <w:t xml:space="preserve">Trainees that do not meet the definition of a </w:t>
            </w:r>
            <w:r>
              <w:rPr>
                <w:lang w:val="en-US"/>
              </w:rPr>
              <w:t>PCW</w:t>
            </w:r>
          </w:p>
        </w:tc>
        <w:tc>
          <w:tcPr>
            <w:tcW w:w="4929" w:type="dxa"/>
          </w:tcPr>
          <w:p w:rsidR="007E32CE" w:rsidP="00062F4F" w:rsidRDefault="007E32CE" w14:paraId="2D2D947A" w14:textId="35A1A99B">
            <w:pPr>
              <w:spacing w:after="0"/>
              <w:rPr>
                <w:rFonts w:cs="Arial"/>
              </w:rPr>
            </w:pPr>
            <w:r>
              <w:rPr>
                <w:rFonts w:cs="Arial"/>
              </w:rPr>
              <w:t>T</w:t>
            </w:r>
            <w:r w:rsidRPr="005366F6">
              <w:rPr>
                <w:rFonts w:cs="Arial"/>
              </w:rPr>
              <w:t xml:space="preserve">rainees </w:t>
            </w:r>
            <w:r>
              <w:rPr>
                <w:rFonts w:cs="Arial"/>
              </w:rPr>
              <w:t xml:space="preserve">are not considered a PCW if they do not meet the PCW definition (see </w:t>
            </w:r>
            <w:hyperlink w:history="1" w:anchor="_Personal_care_worker">
              <w:r w:rsidRPr="00FB34BD">
                <w:rPr>
                  <w:rStyle w:val="Hyperlink"/>
                  <w:rFonts w:cs="Arial"/>
                </w:rPr>
                <w:t>section 3.3</w:t>
              </w:r>
            </w:hyperlink>
            <w:r>
              <w:rPr>
                <w:rFonts w:cs="Arial"/>
              </w:rPr>
              <w:t>). This includes meeting both the criteria that they are</w:t>
            </w:r>
            <w:r w:rsidRPr="005366F6">
              <w:rPr>
                <w:rFonts w:cs="Arial"/>
              </w:rPr>
              <w:t xml:space="preserve"> paid below the pay rate for an aged care employee – direct care level 1</w:t>
            </w:r>
            <w:r>
              <w:rPr>
                <w:rFonts w:cs="Arial"/>
              </w:rPr>
              <w:t xml:space="preserve"> and their </w:t>
            </w:r>
            <w:r w:rsidRPr="00062F4F">
              <w:rPr>
                <w:rFonts w:cs="Arial"/>
              </w:rPr>
              <w:t>primary responsibility</w:t>
            </w:r>
            <w:r w:rsidRPr="002242C7">
              <w:rPr>
                <w:rFonts w:cs="Arial"/>
              </w:rPr>
              <w:t xml:space="preserve"> is to directly provide </w:t>
            </w:r>
            <w:r w:rsidRPr="00062F4F">
              <w:rPr>
                <w:rFonts w:cs="Arial"/>
              </w:rPr>
              <w:t>personal care services</w:t>
            </w:r>
            <w:r w:rsidRPr="002242C7">
              <w:rPr>
                <w:rFonts w:cs="Arial"/>
              </w:rPr>
              <w:t xml:space="preserve"> to residents under the</w:t>
            </w:r>
            <w:r w:rsidRPr="002C04B2">
              <w:rPr>
                <w:rFonts w:cs="Arial"/>
              </w:rPr>
              <w:t xml:space="preserve"> supervision of an RN or EN</w:t>
            </w:r>
            <w:r>
              <w:rPr>
                <w:rFonts w:cs="Arial"/>
              </w:rPr>
              <w:t xml:space="preserve">. </w:t>
            </w:r>
          </w:p>
          <w:p w:rsidRPr="004C5A80" w:rsidR="007E32CE" w:rsidP="00062F4F" w:rsidRDefault="007E32CE" w14:paraId="48A5E2B6" w14:textId="77777777">
            <w:r w:rsidRPr="005C01A9">
              <w:rPr>
                <w:lang w:val="en-GB"/>
              </w:rPr>
              <w:t xml:space="preserve">The Aged Care Award 2010 pay guide outlines that the casual pay rate for a Level 1 worker is $38.91 an hour before any allowances. Further details, including the part-time and full-time rates are in the Aged Care Award 2010 Pay guide on the Fair Work Commission’s </w:t>
            </w:r>
            <w:hyperlink w:history="1" r:id="rId138">
              <w:r w:rsidRPr="005C01A9">
                <w:rPr>
                  <w:rStyle w:val="Hyperlink"/>
                  <w:lang w:val="en-GB"/>
                </w:rPr>
                <w:t>website</w:t>
              </w:r>
            </w:hyperlink>
            <w:r w:rsidRPr="005C01A9">
              <w:rPr>
                <w:lang w:val="en-GB"/>
              </w:rPr>
              <w:t>.</w:t>
            </w:r>
          </w:p>
        </w:tc>
      </w:tr>
      <w:tr w:rsidR="007E32CE" w:rsidTr="00062F4F" w14:paraId="6F43BC48" w14:textId="77777777">
        <w:tc>
          <w:tcPr>
            <w:tcW w:w="4929" w:type="dxa"/>
          </w:tcPr>
          <w:p w:rsidR="007E32CE" w:rsidP="00062F4F" w:rsidRDefault="007E32CE" w14:paraId="0FF28119" w14:textId="77777777">
            <w:pPr>
              <w:pStyle w:val="ListParagraph"/>
              <w:numPr>
                <w:ilvl w:val="0"/>
                <w:numId w:val="88"/>
              </w:numPr>
              <w:rPr>
                <w:lang w:val="en-US"/>
              </w:rPr>
            </w:pPr>
            <w:r>
              <w:rPr>
                <w:lang w:val="en-US"/>
              </w:rPr>
              <w:t>Inclusion of non-direct care activities such as:</w:t>
            </w:r>
          </w:p>
          <w:p w:rsidRPr="00062F4F" w:rsidR="007E32CE" w:rsidP="00062F4F" w:rsidRDefault="007E32CE" w14:paraId="654F5912" w14:textId="77777777">
            <w:pPr>
              <w:ind w:left="360"/>
              <w:rPr>
                <w:u w:val="single"/>
                <w:lang w:val="en-US"/>
              </w:rPr>
            </w:pPr>
            <w:r w:rsidRPr="00062F4F">
              <w:rPr>
                <w:u w:val="single"/>
                <w:lang w:val="en-US"/>
              </w:rPr>
              <w:t>Food preparation and serving meals</w:t>
            </w:r>
          </w:p>
          <w:p w:rsidR="007E32CE" w:rsidP="00062F4F" w:rsidRDefault="007E32CE" w14:paraId="30190233" w14:textId="77777777">
            <w:pPr>
              <w:pStyle w:val="ListParagraph"/>
              <w:numPr>
                <w:ilvl w:val="0"/>
                <w:numId w:val="89"/>
              </w:numPr>
              <w:rPr>
                <w:lang w:val="en-US"/>
              </w:rPr>
            </w:pPr>
            <w:r>
              <w:rPr>
                <w:lang w:val="en-US"/>
              </w:rPr>
              <w:t>Preparing and serving food to residents during meal times.</w:t>
            </w:r>
          </w:p>
          <w:p w:rsidRPr="00CB2C9C" w:rsidR="007E32CE" w:rsidP="00062F4F" w:rsidRDefault="007E32CE" w14:paraId="4A761F44" w14:textId="77777777">
            <w:pPr>
              <w:pStyle w:val="ListParagraph"/>
              <w:numPr>
                <w:ilvl w:val="0"/>
                <w:numId w:val="89"/>
              </w:numPr>
              <w:rPr>
                <w:lang w:val="en-US"/>
              </w:rPr>
            </w:pPr>
            <w:r>
              <w:rPr>
                <w:lang w:val="en-US"/>
              </w:rPr>
              <w:t xml:space="preserve">Pouring drinks, refilling water jugs, serving tea/coffee for residents during meal times. </w:t>
            </w:r>
          </w:p>
          <w:p w:rsidR="007E32CE" w:rsidP="00062F4F" w:rsidRDefault="007E32CE" w14:paraId="309A4B25" w14:textId="77777777">
            <w:pPr>
              <w:pStyle w:val="ListParagraph"/>
              <w:numPr>
                <w:ilvl w:val="0"/>
                <w:numId w:val="89"/>
              </w:numPr>
              <w:rPr>
                <w:lang w:val="en-US"/>
              </w:rPr>
            </w:pPr>
            <w:r>
              <w:rPr>
                <w:lang w:val="en-US"/>
              </w:rPr>
              <w:t>Preparing foods and drinks for residents in line with their meal plans.</w:t>
            </w:r>
          </w:p>
          <w:p w:rsidRPr="00CB2C9C" w:rsidR="007E32CE" w:rsidP="00062F4F" w:rsidRDefault="007E32CE" w14:paraId="2A41A34F" w14:textId="77777777">
            <w:pPr>
              <w:pStyle w:val="ListParagraph"/>
              <w:numPr>
                <w:ilvl w:val="0"/>
                <w:numId w:val="89"/>
              </w:numPr>
              <w:rPr>
                <w:lang w:val="en-US"/>
              </w:rPr>
            </w:pPr>
            <w:r w:rsidRPr="00CB2C9C">
              <w:rPr>
                <w:lang w:val="en-US"/>
              </w:rPr>
              <w:t xml:space="preserve">Preparing </w:t>
            </w:r>
            <w:r>
              <w:rPr>
                <w:lang w:val="en-US"/>
              </w:rPr>
              <w:t xml:space="preserve">and delivering </w:t>
            </w:r>
            <w:r w:rsidRPr="00CB2C9C">
              <w:rPr>
                <w:lang w:val="en-US"/>
              </w:rPr>
              <w:t>snack foods such as toasting sandwiches</w:t>
            </w:r>
            <w:r>
              <w:rPr>
                <w:lang w:val="en-US"/>
              </w:rPr>
              <w:t>.</w:t>
            </w:r>
            <w:r w:rsidRPr="00CB2C9C">
              <w:rPr>
                <w:lang w:val="en-US"/>
              </w:rPr>
              <w:t xml:space="preserve"> </w:t>
            </w:r>
          </w:p>
          <w:p w:rsidRPr="00C678D2" w:rsidR="007E32CE" w:rsidP="00062F4F" w:rsidRDefault="007E32CE" w14:paraId="3322D183" w14:textId="77777777">
            <w:pPr>
              <w:pStyle w:val="ListParagraph"/>
              <w:numPr>
                <w:ilvl w:val="0"/>
                <w:numId w:val="89"/>
              </w:numPr>
              <w:rPr>
                <w:lang w:val="en-US"/>
              </w:rPr>
            </w:pPr>
            <w:r w:rsidRPr="00C678D2">
              <w:rPr>
                <w:lang w:val="en-US"/>
              </w:rPr>
              <w:t>Return</w:t>
            </w:r>
            <w:r>
              <w:rPr>
                <w:lang w:val="en-US"/>
              </w:rPr>
              <w:t>ing</w:t>
            </w:r>
            <w:r w:rsidRPr="00C678D2">
              <w:rPr>
                <w:lang w:val="en-US"/>
              </w:rPr>
              <w:t xml:space="preserve"> dirty cups and plates to kitchen</w:t>
            </w:r>
            <w:r>
              <w:rPr>
                <w:lang w:val="en-US"/>
              </w:rPr>
              <w:t>.</w:t>
            </w:r>
          </w:p>
          <w:p w:rsidRPr="00062F4F" w:rsidR="007E32CE" w:rsidP="00062F4F" w:rsidRDefault="007E32CE" w14:paraId="59CC50D3" w14:textId="77777777">
            <w:pPr>
              <w:rPr>
                <w:u w:val="single"/>
                <w:lang w:val="en-US"/>
              </w:rPr>
            </w:pPr>
            <w:r w:rsidRPr="00062F4F">
              <w:rPr>
                <w:u w:val="single"/>
                <w:lang w:val="en-US"/>
              </w:rPr>
              <w:t>Cleaning and laundry</w:t>
            </w:r>
          </w:p>
          <w:p w:rsidRPr="00CB2C9C" w:rsidR="007E32CE" w:rsidP="00062F4F" w:rsidRDefault="007E32CE" w14:paraId="0E459E60" w14:textId="77777777">
            <w:pPr>
              <w:pStyle w:val="ListParagraph"/>
              <w:numPr>
                <w:ilvl w:val="0"/>
                <w:numId w:val="89"/>
              </w:numPr>
              <w:rPr>
                <w:lang w:val="en-US"/>
              </w:rPr>
            </w:pPr>
            <w:r>
              <w:rPr>
                <w:lang w:val="en-US"/>
              </w:rPr>
              <w:t>Collecting, c</w:t>
            </w:r>
            <w:r w:rsidRPr="00C678D2">
              <w:rPr>
                <w:lang w:val="en-US"/>
              </w:rPr>
              <w:t>lean</w:t>
            </w:r>
            <w:r>
              <w:rPr>
                <w:lang w:val="en-US"/>
              </w:rPr>
              <w:t>ing</w:t>
            </w:r>
            <w:r w:rsidRPr="00C678D2">
              <w:rPr>
                <w:lang w:val="en-US"/>
              </w:rPr>
              <w:t xml:space="preserve"> and spray</w:t>
            </w:r>
            <w:r>
              <w:rPr>
                <w:lang w:val="en-US"/>
              </w:rPr>
              <w:t>ing</w:t>
            </w:r>
            <w:r w:rsidRPr="00C678D2">
              <w:rPr>
                <w:lang w:val="en-US"/>
              </w:rPr>
              <w:t xml:space="preserve"> all resident tray tables</w:t>
            </w:r>
            <w:r>
              <w:rPr>
                <w:lang w:val="en-US"/>
              </w:rPr>
              <w:t xml:space="preserve"> before returning them to the kitchen.</w:t>
            </w:r>
          </w:p>
          <w:p w:rsidRPr="003B2131" w:rsidR="007E32CE" w:rsidP="003B2131" w:rsidRDefault="007E32CE" w14:paraId="748485E0" w14:textId="2A56C39D">
            <w:pPr>
              <w:pStyle w:val="ListParagraph"/>
              <w:numPr>
                <w:ilvl w:val="0"/>
                <w:numId w:val="89"/>
              </w:numPr>
              <w:rPr>
                <w:lang w:val="en-US"/>
              </w:rPr>
            </w:pPr>
            <w:r w:rsidRPr="00C678D2">
              <w:rPr>
                <w:lang w:val="en-US"/>
              </w:rPr>
              <w:t>Clean</w:t>
            </w:r>
            <w:r>
              <w:rPr>
                <w:lang w:val="en-US"/>
              </w:rPr>
              <w:t>ing</w:t>
            </w:r>
            <w:r w:rsidRPr="00C678D2">
              <w:rPr>
                <w:lang w:val="en-US"/>
              </w:rPr>
              <w:t xml:space="preserve"> and disinfect</w:t>
            </w:r>
            <w:r>
              <w:rPr>
                <w:lang w:val="en-US"/>
              </w:rPr>
              <w:t>ing</w:t>
            </w:r>
            <w:r w:rsidRPr="00C678D2">
              <w:rPr>
                <w:lang w:val="en-US"/>
              </w:rPr>
              <w:t xml:space="preserve"> all equipment including </w:t>
            </w:r>
            <w:r>
              <w:rPr>
                <w:lang w:val="en-US"/>
              </w:rPr>
              <w:t xml:space="preserve">toilets, </w:t>
            </w:r>
            <w:r w:rsidRPr="00C678D2">
              <w:rPr>
                <w:lang w:val="en-US"/>
              </w:rPr>
              <w:t>shower chairs, bed trolleys, bathroom equipment</w:t>
            </w:r>
            <w:r w:rsidR="008B191F">
              <w:rPr>
                <w:lang w:val="en-US"/>
              </w:rPr>
              <w:t xml:space="preserve">, </w:t>
            </w:r>
            <w:r w:rsidRPr="003B2131">
              <w:rPr>
                <w:lang w:val="en-US"/>
              </w:rPr>
              <w:t>lifters and hoists.</w:t>
            </w:r>
          </w:p>
          <w:p w:rsidRPr="00C678D2" w:rsidR="007E32CE" w:rsidP="00062F4F" w:rsidRDefault="007E32CE" w14:paraId="1B10D145" w14:textId="77777777">
            <w:pPr>
              <w:pStyle w:val="ListParagraph"/>
              <w:numPr>
                <w:ilvl w:val="0"/>
                <w:numId w:val="89"/>
              </w:numPr>
              <w:rPr>
                <w:lang w:val="en-US"/>
              </w:rPr>
            </w:pPr>
            <w:r>
              <w:rPr>
                <w:lang w:val="en-US"/>
              </w:rPr>
              <w:t>Cleaning and tidying residents’ rooms and common areas, including emptying waste bins.</w:t>
            </w:r>
          </w:p>
          <w:p w:rsidRPr="00062F4F" w:rsidR="007E32CE" w:rsidP="00062F4F" w:rsidRDefault="007E32CE" w14:paraId="6F39174F" w14:textId="77777777">
            <w:pPr>
              <w:pStyle w:val="ListParagraph"/>
              <w:numPr>
                <w:ilvl w:val="0"/>
                <w:numId w:val="89"/>
              </w:numPr>
              <w:rPr>
                <w:lang w:val="en-US"/>
              </w:rPr>
            </w:pPr>
            <w:r w:rsidRPr="00C678D2">
              <w:rPr>
                <w:lang w:val="en-US"/>
              </w:rPr>
              <w:t>Chang</w:t>
            </w:r>
            <w:r>
              <w:rPr>
                <w:lang w:val="en-US"/>
              </w:rPr>
              <w:t>ing</w:t>
            </w:r>
            <w:r w:rsidRPr="00C678D2">
              <w:rPr>
                <w:lang w:val="en-US"/>
              </w:rPr>
              <w:t xml:space="preserve"> residents</w:t>
            </w:r>
            <w:r>
              <w:rPr>
                <w:lang w:val="en-US"/>
              </w:rPr>
              <w:t>’</w:t>
            </w:r>
            <w:r w:rsidRPr="00C678D2">
              <w:rPr>
                <w:lang w:val="en-US"/>
              </w:rPr>
              <w:t xml:space="preserve"> bed linen as per schedule and when required</w:t>
            </w:r>
            <w:r>
              <w:rPr>
                <w:lang w:val="en-US"/>
              </w:rPr>
              <w:t>.</w:t>
            </w:r>
            <w:r>
              <w:t xml:space="preserve"> </w:t>
            </w:r>
          </w:p>
          <w:p w:rsidRPr="00CB2C9C" w:rsidR="007E32CE" w:rsidP="00062F4F" w:rsidRDefault="007E32CE" w14:paraId="7C402A55" w14:textId="77777777">
            <w:pPr>
              <w:pStyle w:val="ListParagraph"/>
              <w:numPr>
                <w:ilvl w:val="0"/>
                <w:numId w:val="89"/>
              </w:numPr>
              <w:rPr>
                <w:lang w:val="en-US"/>
              </w:rPr>
            </w:pPr>
            <w:r w:rsidRPr="00CB2C9C">
              <w:rPr>
                <w:lang w:val="en-US"/>
              </w:rPr>
              <w:t>Taking dirty clothes and linen from residents’ rooms to the laundry</w:t>
            </w:r>
            <w:r>
              <w:rPr>
                <w:lang w:val="en-US"/>
              </w:rPr>
              <w:t>.</w:t>
            </w:r>
          </w:p>
          <w:p w:rsidRPr="00062F4F" w:rsidR="007E32CE" w:rsidP="00062F4F" w:rsidRDefault="007E32CE" w14:paraId="44A4E9CD" w14:textId="77777777">
            <w:pPr>
              <w:pStyle w:val="ListParagraph"/>
              <w:numPr>
                <w:ilvl w:val="0"/>
                <w:numId w:val="89"/>
              </w:numPr>
              <w:rPr>
                <w:lang w:val="en-US"/>
              </w:rPr>
            </w:pPr>
            <w:r w:rsidRPr="00CB2C9C">
              <w:rPr>
                <w:lang w:val="en-US"/>
              </w:rPr>
              <w:t xml:space="preserve">Delivering residents’ clean clothes and linen </w:t>
            </w:r>
            <w:r>
              <w:rPr>
                <w:lang w:val="en-US"/>
              </w:rPr>
              <w:t>to their rooms or storage area.</w:t>
            </w:r>
            <w:r w:rsidRPr="00CB2C9C">
              <w:rPr>
                <w:lang w:val="en-US"/>
              </w:rPr>
              <w:t xml:space="preserve">  </w:t>
            </w:r>
          </w:p>
        </w:tc>
        <w:tc>
          <w:tcPr>
            <w:tcW w:w="4929" w:type="dxa"/>
          </w:tcPr>
          <w:p w:rsidR="007E32CE" w:rsidP="00062F4F" w:rsidRDefault="007E32CE" w14:paraId="05AA3F1C" w14:textId="6119606A">
            <w:r>
              <w:t>These form part of everyday living services defined in section 8-145 of the Rules and do not meet the definition of direct care in the Rules</w:t>
            </w:r>
            <w:r w:rsidR="00E22295">
              <w:t>.</w:t>
            </w:r>
          </w:p>
        </w:tc>
      </w:tr>
    </w:tbl>
    <w:p w:rsidRPr="002C04B2" w:rsidR="00DF76A0" w:rsidP="00B572E9" w:rsidRDefault="00DF76A0" w14:paraId="09F40398" w14:textId="7EA8F77A">
      <w:pPr>
        <w:rPr>
          <w:rFonts w:cs="Arial"/>
        </w:rPr>
      </w:pPr>
    </w:p>
    <w:p w:rsidR="00E81FD7" w:rsidP="00157EB4" w:rsidRDefault="00E81FD7" w14:paraId="6C994940" w14:textId="77777777">
      <w:pPr>
        <w:pStyle w:val="Heading2nonumbering"/>
        <w:rPr>
          <w:szCs w:val="32"/>
          <w:lang w:eastAsia="en-AU"/>
        </w:rPr>
        <w:sectPr w:rsidR="00E81FD7" w:rsidSect="007C3F31">
          <w:pgSz w:w="11910" w:h="16840" w:orient="portrait"/>
          <w:pgMar w:top="1134" w:right="1021" w:bottom="278" w:left="1021" w:header="720" w:footer="332" w:gutter="0"/>
          <w:cols w:space="720"/>
        </w:sectPr>
      </w:pPr>
      <w:bookmarkStart w:name="Appendix3" w:id="514"/>
      <w:bookmarkEnd w:id="514"/>
    </w:p>
    <w:p w:rsidRPr="002C04B2" w:rsidR="00B30AE4" w:rsidP="00157EB4" w:rsidRDefault="002E7F4A" w14:paraId="2B87D712" w14:textId="5D9B225E">
      <w:pPr>
        <w:pStyle w:val="Heading2nonumbering"/>
        <w:rPr>
          <w:szCs w:val="32"/>
          <w:lang w:eastAsia="en-AU"/>
        </w:rPr>
      </w:pPr>
      <w:bookmarkStart w:name="_Toc220923631" w:id="515"/>
      <w:r w:rsidRPr="002C04B2">
        <w:rPr>
          <w:szCs w:val="32"/>
          <w:lang w:eastAsia="en-AU"/>
        </w:rPr>
        <w:t xml:space="preserve">Appendix </w:t>
      </w:r>
      <w:r w:rsidR="00E81FD7">
        <w:rPr>
          <w:szCs w:val="32"/>
          <w:lang w:eastAsia="en-AU"/>
        </w:rPr>
        <w:t>4</w:t>
      </w:r>
      <w:r w:rsidRPr="002C04B2">
        <w:rPr>
          <w:szCs w:val="32"/>
          <w:lang w:eastAsia="en-AU"/>
        </w:rPr>
        <w:t xml:space="preserve">: </w:t>
      </w:r>
      <w:r w:rsidR="003C7F82">
        <w:rPr>
          <w:szCs w:val="32"/>
          <w:lang w:eastAsia="en-AU"/>
        </w:rPr>
        <w:t>C</w:t>
      </w:r>
      <w:r w:rsidRPr="002C04B2" w:rsidR="00BF273F">
        <w:rPr>
          <w:szCs w:val="32"/>
          <w:lang w:eastAsia="en-AU"/>
        </w:rPr>
        <w:t xml:space="preserve">are </w:t>
      </w:r>
      <w:r w:rsidRPr="002C04B2" w:rsidR="00AD1E33">
        <w:rPr>
          <w:szCs w:val="32"/>
          <w:lang w:eastAsia="en-AU"/>
        </w:rPr>
        <w:t>m</w:t>
      </w:r>
      <w:r w:rsidRPr="002C04B2" w:rsidR="00BF273F">
        <w:rPr>
          <w:szCs w:val="32"/>
          <w:lang w:eastAsia="en-AU"/>
        </w:rPr>
        <w:t>inute</w:t>
      </w:r>
      <w:r w:rsidR="00AE4B7D">
        <w:rPr>
          <w:szCs w:val="32"/>
          <w:lang w:eastAsia="en-AU"/>
        </w:rPr>
        <w:t>s</w:t>
      </w:r>
      <w:r w:rsidRPr="002C04B2" w:rsidR="00BF273F">
        <w:rPr>
          <w:szCs w:val="32"/>
          <w:lang w:eastAsia="en-AU"/>
        </w:rPr>
        <w:t xml:space="preserve"> </w:t>
      </w:r>
      <w:r w:rsidRPr="002C04B2" w:rsidR="00AD1E33">
        <w:rPr>
          <w:szCs w:val="32"/>
          <w:lang w:eastAsia="en-AU"/>
        </w:rPr>
        <w:t>t</w:t>
      </w:r>
      <w:r w:rsidRPr="002C04B2" w:rsidR="00BF273F">
        <w:rPr>
          <w:szCs w:val="32"/>
          <w:lang w:eastAsia="en-AU"/>
        </w:rPr>
        <w:t>argets</w:t>
      </w:r>
      <w:bookmarkEnd w:id="515"/>
    </w:p>
    <w:p w:rsidRPr="002D549C" w:rsidR="00DF4DE8" w:rsidP="00157EB4" w:rsidRDefault="00DF4DE8" w14:paraId="43F7C9EC" w14:textId="316A3D5F">
      <w:pPr>
        <w:pStyle w:val="Heading3nonumbering"/>
        <w:rPr>
          <w:lang w:eastAsia="en-AU"/>
        </w:rPr>
      </w:pPr>
      <w:bookmarkStart w:name="_Toc220923632" w:id="516"/>
      <w:r w:rsidRPr="002D549C">
        <w:rPr>
          <w:lang w:eastAsia="en-AU"/>
        </w:rPr>
        <w:t>Example</w:t>
      </w:r>
      <w:r w:rsidRPr="002D549C" w:rsidR="00AE0DD9">
        <w:rPr>
          <w:lang w:eastAsia="en-AU"/>
        </w:rPr>
        <w:t xml:space="preserve"> – </w:t>
      </w:r>
      <w:r w:rsidR="003C7F82">
        <w:rPr>
          <w:lang w:eastAsia="en-AU"/>
        </w:rPr>
        <w:t>C</w:t>
      </w:r>
      <w:r w:rsidRPr="002D549C" w:rsidR="00464E2C">
        <w:rPr>
          <w:lang w:eastAsia="en-AU"/>
        </w:rPr>
        <w:t>alculating</w:t>
      </w:r>
      <w:r w:rsidRPr="002D549C" w:rsidR="003A18E9">
        <w:rPr>
          <w:lang w:eastAsia="en-AU"/>
        </w:rPr>
        <w:t xml:space="preserve"> care minutes targets</w:t>
      </w:r>
      <w:bookmarkEnd w:id="516"/>
    </w:p>
    <w:p w:rsidRPr="002C04B2" w:rsidR="009E76DA" w:rsidP="00DF4DE8" w:rsidRDefault="009E76DA" w14:paraId="440C568C" w14:textId="240C8961">
      <w:pPr>
        <w:rPr>
          <w:rFonts w:cs="Arial"/>
          <w:lang w:eastAsia="en-AU"/>
        </w:rPr>
      </w:pPr>
      <w:r w:rsidRPr="002C04B2">
        <w:rPr>
          <w:rFonts w:cs="Arial"/>
          <w:lang w:eastAsia="en-AU"/>
        </w:rPr>
        <w:t>The following example illustrates</w:t>
      </w:r>
      <w:r w:rsidRPr="002C04B2" w:rsidR="00612A16">
        <w:rPr>
          <w:rFonts w:cs="Arial"/>
          <w:lang w:eastAsia="en-AU"/>
        </w:rPr>
        <w:t xml:space="preserve"> how a</w:t>
      </w:r>
      <w:r w:rsidRPr="002C04B2">
        <w:rPr>
          <w:rFonts w:cs="Arial"/>
          <w:lang w:eastAsia="en-AU"/>
        </w:rPr>
        <w:t xml:space="preserve"> </w:t>
      </w:r>
      <w:r w:rsidRPr="002C04B2" w:rsidR="00464E2C">
        <w:rPr>
          <w:rFonts w:cs="Arial"/>
          <w:lang w:eastAsia="en-AU"/>
        </w:rPr>
        <w:t>calculation</w:t>
      </w:r>
      <w:r w:rsidRPr="002C04B2" w:rsidR="00385BBB">
        <w:rPr>
          <w:rFonts w:cs="Arial"/>
          <w:lang w:eastAsia="en-AU"/>
        </w:rPr>
        <w:t xml:space="preserve"> </w:t>
      </w:r>
      <w:r w:rsidRPr="002C04B2" w:rsidR="00357321">
        <w:rPr>
          <w:rFonts w:cs="Arial"/>
          <w:lang w:eastAsia="en-AU"/>
        </w:rPr>
        <w:t xml:space="preserve">of </w:t>
      </w:r>
      <w:r w:rsidRPr="002C04B2" w:rsidR="00385BBB">
        <w:rPr>
          <w:rFonts w:cs="Arial"/>
          <w:lang w:eastAsia="en-AU"/>
        </w:rPr>
        <w:t xml:space="preserve">the care minutes targets for </w:t>
      </w:r>
      <w:r w:rsidR="003C7F82">
        <w:rPr>
          <w:rFonts w:cs="Arial"/>
          <w:lang w:eastAsia="en-AU"/>
        </w:rPr>
        <w:t>Home</w:t>
      </w:r>
      <w:r w:rsidRPr="002C04B2" w:rsidR="00385BBB">
        <w:rPr>
          <w:rFonts w:cs="Arial"/>
          <w:lang w:eastAsia="en-AU"/>
        </w:rPr>
        <w:t xml:space="preserve"> </w:t>
      </w:r>
      <w:r w:rsidR="00F149D6">
        <w:rPr>
          <w:rFonts w:cs="Arial"/>
          <w:lang w:eastAsia="en-AU"/>
        </w:rPr>
        <w:t>A</w:t>
      </w:r>
      <w:r w:rsidRPr="002C04B2" w:rsidR="00501D0A">
        <w:rPr>
          <w:rFonts w:cs="Arial"/>
          <w:lang w:eastAsia="en-AU"/>
        </w:rPr>
        <w:t xml:space="preserve"> for the 1 October to 31 December 202</w:t>
      </w:r>
      <w:r w:rsidR="00715D2F">
        <w:rPr>
          <w:rFonts w:cs="Arial"/>
          <w:lang w:eastAsia="en-AU"/>
        </w:rPr>
        <w:t>5</w:t>
      </w:r>
      <w:r w:rsidRPr="002C04B2" w:rsidR="00501D0A">
        <w:rPr>
          <w:rFonts w:cs="Arial"/>
          <w:lang w:eastAsia="en-AU"/>
        </w:rPr>
        <w:t xml:space="preserve"> quarter</w:t>
      </w:r>
      <w:r w:rsidRPr="002C04B2" w:rsidR="008B64B5">
        <w:rPr>
          <w:rFonts w:cs="Arial"/>
          <w:lang w:eastAsia="en-AU"/>
        </w:rPr>
        <w:t xml:space="preserve"> </w:t>
      </w:r>
      <w:r w:rsidRPr="002C04B2" w:rsidR="00612A16">
        <w:rPr>
          <w:rFonts w:cs="Arial"/>
          <w:lang w:eastAsia="en-AU"/>
        </w:rPr>
        <w:t>should be undertaken.</w:t>
      </w:r>
    </w:p>
    <w:p w:rsidRPr="002C04B2" w:rsidR="004F28B7" w:rsidP="00DF4DE8" w:rsidRDefault="00623282" w14:paraId="35BC96D6" w14:textId="078DD3A3">
      <w:pPr>
        <w:rPr>
          <w:rFonts w:cs="Arial"/>
          <w:lang w:eastAsia="en-AU"/>
        </w:rPr>
      </w:pPr>
      <w:r>
        <w:rPr>
          <w:rFonts w:cs="Arial"/>
          <w:lang w:eastAsia="en-AU"/>
        </w:rPr>
        <w:t>Hom</w:t>
      </w:r>
      <w:r w:rsidRPr="002C04B2" w:rsidR="00DF4DE8">
        <w:rPr>
          <w:rFonts w:cs="Arial"/>
          <w:lang w:eastAsia="en-AU"/>
        </w:rPr>
        <w:t xml:space="preserve">e A </w:t>
      </w:r>
      <w:r w:rsidRPr="002C04B2" w:rsidR="00385BBB">
        <w:rPr>
          <w:rFonts w:cs="Arial"/>
          <w:lang w:eastAsia="en-AU"/>
        </w:rPr>
        <w:t>provided</w:t>
      </w:r>
      <w:r w:rsidRPr="002C04B2" w:rsidR="00F662A5">
        <w:rPr>
          <w:rFonts w:cs="Arial"/>
          <w:lang w:eastAsia="en-AU"/>
        </w:rPr>
        <w:t xml:space="preserve"> </w:t>
      </w:r>
      <w:r w:rsidRPr="002C04B2" w:rsidR="007A41CE">
        <w:rPr>
          <w:rFonts w:cs="Arial"/>
          <w:lang w:eastAsia="en-AU"/>
        </w:rPr>
        <w:t xml:space="preserve">a total of </w:t>
      </w:r>
      <w:r w:rsidRPr="002C04B2" w:rsidR="00DF4DE8">
        <w:rPr>
          <w:rFonts w:cs="Arial"/>
          <w:lang w:eastAsia="en-AU"/>
        </w:rPr>
        <w:t xml:space="preserve">900 </w:t>
      </w:r>
      <w:r w:rsidRPr="002C04B2" w:rsidR="00F662A5">
        <w:rPr>
          <w:rFonts w:cs="Arial"/>
          <w:lang w:eastAsia="en-AU"/>
        </w:rPr>
        <w:t>care days</w:t>
      </w:r>
      <w:r w:rsidRPr="002C04B2" w:rsidR="00DF4DE8">
        <w:rPr>
          <w:rFonts w:cs="Arial"/>
          <w:lang w:eastAsia="en-AU"/>
        </w:rPr>
        <w:t xml:space="preserve"> </w:t>
      </w:r>
      <w:r w:rsidRPr="002C04B2" w:rsidR="00EF4BB0">
        <w:rPr>
          <w:rFonts w:cs="Arial"/>
          <w:lang w:eastAsia="en-AU"/>
        </w:rPr>
        <w:t xml:space="preserve">to residents with an AN-ACC class </w:t>
      </w:r>
      <w:r w:rsidRPr="002C04B2" w:rsidR="00AE52F9">
        <w:rPr>
          <w:rFonts w:cs="Arial"/>
          <w:lang w:eastAsia="en-AU"/>
        </w:rPr>
        <w:t xml:space="preserve">from </w:t>
      </w:r>
      <w:r w:rsidRPr="002C04B2" w:rsidR="00DA0236">
        <w:rPr>
          <w:rFonts w:cs="Arial"/>
          <w:lang w:eastAsia="en-AU"/>
        </w:rPr>
        <w:t xml:space="preserve">1 </w:t>
      </w:r>
      <w:r w:rsidRPr="002C04B2" w:rsidR="00F451E8">
        <w:rPr>
          <w:rFonts w:cs="Arial"/>
          <w:lang w:eastAsia="en-AU"/>
        </w:rPr>
        <w:t xml:space="preserve">June to </w:t>
      </w:r>
      <w:r w:rsidRPr="002C04B2" w:rsidR="00DA0236">
        <w:rPr>
          <w:rFonts w:cs="Arial"/>
          <w:lang w:eastAsia="en-AU"/>
        </w:rPr>
        <w:t xml:space="preserve">31 </w:t>
      </w:r>
      <w:r w:rsidRPr="002C04B2" w:rsidR="00F451E8">
        <w:rPr>
          <w:rFonts w:cs="Arial"/>
          <w:lang w:eastAsia="en-AU"/>
        </w:rPr>
        <w:t>August 202</w:t>
      </w:r>
      <w:r w:rsidR="00715D2F">
        <w:rPr>
          <w:rFonts w:cs="Arial"/>
          <w:lang w:eastAsia="en-AU"/>
        </w:rPr>
        <w:t>5</w:t>
      </w:r>
      <w:r w:rsidRPr="002C04B2" w:rsidR="00625013">
        <w:rPr>
          <w:rFonts w:cs="Arial"/>
          <w:lang w:eastAsia="en-AU"/>
        </w:rPr>
        <w:t>.</w:t>
      </w:r>
    </w:p>
    <w:p w:rsidR="00B62B79" w:rsidP="00DA5929" w:rsidRDefault="001F2CEC" w14:paraId="5177D17D" w14:textId="0CAAAA46">
      <w:pPr>
        <w:rPr>
          <w:rFonts w:cs="Arial"/>
          <w:lang w:eastAsia="en-AU"/>
        </w:rPr>
      </w:pPr>
      <w:r w:rsidRPr="002C04B2">
        <w:rPr>
          <w:rFonts w:cs="Arial"/>
          <w:lang w:eastAsia="en-AU"/>
        </w:rPr>
        <w:t xml:space="preserve">Using </w:t>
      </w:r>
      <w:r w:rsidRPr="002C04B2" w:rsidR="00DF4DE8">
        <w:rPr>
          <w:rFonts w:cs="Arial"/>
          <w:lang w:eastAsia="en-AU"/>
        </w:rPr>
        <w:t xml:space="preserve">the care minutes allocation </w:t>
      </w:r>
      <w:r w:rsidRPr="002C04B2" w:rsidR="00ED257F">
        <w:rPr>
          <w:rFonts w:cs="Arial"/>
          <w:lang w:eastAsia="en-AU"/>
        </w:rPr>
        <w:t xml:space="preserve">associated with </w:t>
      </w:r>
      <w:r w:rsidRPr="002C04B2">
        <w:rPr>
          <w:rFonts w:cs="Arial"/>
          <w:lang w:eastAsia="en-AU"/>
        </w:rPr>
        <w:t xml:space="preserve">each of the </w:t>
      </w:r>
      <w:r w:rsidRPr="002C04B2" w:rsidR="00DF4DE8">
        <w:rPr>
          <w:rFonts w:cs="Arial"/>
          <w:lang w:eastAsia="en-AU"/>
        </w:rPr>
        <w:t xml:space="preserve">AN-ACC classes and the days </w:t>
      </w:r>
      <w:r w:rsidRPr="002C04B2" w:rsidR="00ED257F">
        <w:rPr>
          <w:rFonts w:cs="Arial"/>
          <w:lang w:eastAsia="en-AU"/>
        </w:rPr>
        <w:t xml:space="preserve">residents </w:t>
      </w:r>
      <w:r w:rsidRPr="002C04B2" w:rsidR="00DF4DE8">
        <w:rPr>
          <w:rFonts w:cs="Arial"/>
          <w:lang w:eastAsia="en-AU"/>
        </w:rPr>
        <w:t>were in care</w:t>
      </w:r>
      <w:r w:rsidRPr="002C04B2" w:rsidR="00F95472">
        <w:rPr>
          <w:rFonts w:cs="Arial"/>
          <w:lang w:eastAsia="en-AU"/>
        </w:rPr>
        <w:t xml:space="preserve"> for each AN-ACC class</w:t>
      </w:r>
      <w:r w:rsidRPr="002C04B2" w:rsidR="00DF4DE8">
        <w:rPr>
          <w:rFonts w:cs="Arial"/>
          <w:lang w:eastAsia="en-AU"/>
        </w:rPr>
        <w:t xml:space="preserve">, </w:t>
      </w:r>
      <w:r w:rsidR="00623282">
        <w:rPr>
          <w:rFonts w:cs="Arial"/>
          <w:lang w:eastAsia="en-AU"/>
        </w:rPr>
        <w:t>Hom</w:t>
      </w:r>
      <w:r w:rsidRPr="002C04B2" w:rsidR="00F95472">
        <w:rPr>
          <w:rFonts w:cs="Arial"/>
          <w:lang w:eastAsia="en-AU"/>
        </w:rPr>
        <w:t>e A’s</w:t>
      </w:r>
      <w:r w:rsidRPr="002C04B2" w:rsidR="00DF4DE8">
        <w:rPr>
          <w:rFonts w:cs="Arial"/>
          <w:lang w:eastAsia="en-AU"/>
        </w:rPr>
        <w:t xml:space="preserve"> care minute targets for the </w:t>
      </w:r>
      <w:r w:rsidRPr="002C04B2" w:rsidR="00204C3D">
        <w:rPr>
          <w:rFonts w:cs="Arial"/>
          <w:lang w:eastAsia="en-AU"/>
        </w:rPr>
        <w:t xml:space="preserve">1 </w:t>
      </w:r>
      <w:r w:rsidRPr="002C04B2" w:rsidR="00DF4DE8">
        <w:rPr>
          <w:rFonts w:cs="Arial"/>
          <w:lang w:eastAsia="en-AU"/>
        </w:rPr>
        <w:t xml:space="preserve">October to </w:t>
      </w:r>
      <w:r w:rsidRPr="002C04B2" w:rsidR="00204C3D">
        <w:rPr>
          <w:rFonts w:cs="Arial"/>
          <w:lang w:eastAsia="en-AU"/>
        </w:rPr>
        <w:t xml:space="preserve">31 </w:t>
      </w:r>
      <w:r w:rsidRPr="002C04B2" w:rsidR="00DF4DE8">
        <w:rPr>
          <w:rFonts w:cs="Arial"/>
          <w:lang w:eastAsia="en-AU"/>
        </w:rPr>
        <w:t>December</w:t>
      </w:r>
      <w:r w:rsidRPr="002C04B2" w:rsidR="00CC5F3F">
        <w:rPr>
          <w:rFonts w:cs="Arial"/>
          <w:lang w:eastAsia="en-AU"/>
        </w:rPr>
        <w:t xml:space="preserve"> 202</w:t>
      </w:r>
      <w:r w:rsidR="00715D2F">
        <w:rPr>
          <w:rFonts w:cs="Arial"/>
          <w:lang w:eastAsia="en-AU"/>
        </w:rPr>
        <w:t>5</w:t>
      </w:r>
      <w:r w:rsidRPr="002C04B2" w:rsidR="00B62B79">
        <w:rPr>
          <w:rFonts w:cs="Arial"/>
          <w:lang w:eastAsia="en-AU"/>
        </w:rPr>
        <w:t xml:space="preserve"> quarter</w:t>
      </w:r>
      <w:r w:rsidRPr="002C04B2" w:rsidR="00DF4DE8">
        <w:rPr>
          <w:rFonts w:cs="Arial"/>
          <w:lang w:eastAsia="en-AU"/>
        </w:rPr>
        <w:t xml:space="preserve"> are </w:t>
      </w:r>
      <w:r w:rsidRPr="002C04B2" w:rsidR="00A36E80">
        <w:rPr>
          <w:rFonts w:cs="Arial"/>
          <w:lang w:eastAsia="en-AU"/>
        </w:rPr>
        <w:t>2</w:t>
      </w:r>
      <w:r w:rsidRPr="002C04B2" w:rsidR="000A0FB8">
        <w:rPr>
          <w:rFonts w:cs="Arial"/>
          <w:lang w:eastAsia="en-AU"/>
        </w:rPr>
        <w:t>34.8</w:t>
      </w:r>
      <w:r w:rsidRPr="002C04B2" w:rsidR="00DF4DE8">
        <w:rPr>
          <w:rFonts w:cs="Arial"/>
          <w:lang w:eastAsia="en-AU"/>
        </w:rPr>
        <w:t xml:space="preserve"> total minutes and </w:t>
      </w:r>
      <w:r w:rsidRPr="002C04B2" w:rsidR="00A36E80">
        <w:rPr>
          <w:rFonts w:cs="Arial"/>
          <w:lang w:eastAsia="en-AU"/>
        </w:rPr>
        <w:t>4</w:t>
      </w:r>
      <w:r w:rsidRPr="002C04B2" w:rsidR="000A0FB8">
        <w:rPr>
          <w:rFonts w:cs="Arial"/>
          <w:lang w:eastAsia="en-AU"/>
        </w:rPr>
        <w:t>6.7</w:t>
      </w:r>
      <w:r w:rsidRPr="002C04B2" w:rsidR="00DF4DE8">
        <w:rPr>
          <w:rFonts w:cs="Arial"/>
          <w:lang w:eastAsia="en-AU"/>
        </w:rPr>
        <w:t xml:space="preserve"> RN minutes per resident per day.</w:t>
      </w:r>
    </w:p>
    <w:p w:rsidRPr="002C04B2" w:rsidR="00FC364F" w:rsidP="00FC364F" w:rsidRDefault="00FC364F" w14:paraId="43D1C5BB" w14:textId="45FCF675">
      <w:pPr>
        <w:pStyle w:val="Caption"/>
        <w:rPr>
          <w:rFonts w:ascii="Arial" w:hAnsi="Arial" w:cs="Arial"/>
        </w:rPr>
      </w:pPr>
      <w:bookmarkStart w:name="_Hlk209452635" w:id="517"/>
      <w:r w:rsidRPr="002C04B2">
        <w:rPr>
          <w:rFonts w:ascii="Arial" w:hAnsi="Arial" w:cs="Arial"/>
        </w:rPr>
        <w:t xml:space="preserve">Table </w:t>
      </w:r>
      <w:r w:rsidR="007B6109">
        <w:rPr>
          <w:rFonts w:ascii="Arial" w:hAnsi="Arial" w:cs="Arial"/>
        </w:rPr>
        <w:t>6</w:t>
      </w:r>
      <w:r w:rsidR="00F05116">
        <w:rPr>
          <w:rFonts w:ascii="Arial" w:hAnsi="Arial" w:cs="Arial"/>
        </w:rPr>
        <w:t>:</w:t>
      </w:r>
      <w:r w:rsidRPr="002C04B2">
        <w:rPr>
          <w:rFonts w:ascii="Arial" w:hAnsi="Arial" w:cs="Arial"/>
        </w:rPr>
        <w:t xml:space="preserve"> </w:t>
      </w:r>
      <w:r w:rsidR="00646193">
        <w:rPr>
          <w:rFonts w:ascii="Arial" w:hAnsi="Arial" w:cs="Arial"/>
        </w:rPr>
        <w:t xml:space="preserve">Calculating </w:t>
      </w:r>
      <w:r w:rsidR="008560E6">
        <w:rPr>
          <w:rFonts w:ascii="Arial" w:hAnsi="Arial" w:cs="Arial"/>
        </w:rPr>
        <w:t>c</w:t>
      </w:r>
      <w:r w:rsidR="00646193">
        <w:rPr>
          <w:rFonts w:ascii="Arial" w:hAnsi="Arial" w:cs="Arial"/>
        </w:rPr>
        <w:t>are minutes targets</w:t>
      </w:r>
    </w:p>
    <w:tbl>
      <w:tblPr>
        <w:tblW w:w="496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Description w:val="Example on how to calculate care minutes targets"/>
      </w:tblPr>
      <w:tblGrid>
        <w:gridCol w:w="2287"/>
        <w:gridCol w:w="1534"/>
        <w:gridCol w:w="1420"/>
        <w:gridCol w:w="1424"/>
        <w:gridCol w:w="1559"/>
        <w:gridCol w:w="1557"/>
      </w:tblGrid>
      <w:tr w:rsidRPr="002D549C" w:rsidR="00FB1B5A" w:rsidTr="00522CCD" w14:paraId="64FB2F78" w14:textId="77777777">
        <w:trPr>
          <w:trHeight w:val="290"/>
        </w:trPr>
        <w:tc>
          <w:tcPr>
            <w:tcW w:w="1169" w:type="pct"/>
            <w:vMerge w:val="restart"/>
            <w:tcBorders>
              <w:right w:val="single" w:color="auto" w:sz="4" w:space="0"/>
            </w:tcBorders>
            <w:shd w:val="clear" w:color="auto" w:fill="3F4A75" w:themeFill="text2"/>
            <w:vAlign w:val="center"/>
            <w:hideMark/>
          </w:tcPr>
          <w:bookmarkEnd w:id="517"/>
          <w:p w:rsidRPr="002C04B2" w:rsidR="004B3E39" w:rsidP="004B3E39" w:rsidRDefault="004B3E39" w14:paraId="7ACA6691"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AN-ACC class</w:t>
            </w:r>
          </w:p>
        </w:tc>
        <w:tc>
          <w:tcPr>
            <w:tcW w:w="784" w:type="pct"/>
            <w:tcBorders>
              <w:top w:val="single" w:color="auto" w:sz="4" w:space="0"/>
              <w:left w:val="single" w:color="auto" w:sz="4" w:space="0"/>
              <w:bottom w:val="nil"/>
              <w:right w:val="single" w:color="auto" w:sz="4" w:space="0"/>
            </w:tcBorders>
            <w:shd w:val="clear" w:color="auto" w:fill="3F4A75" w:themeFill="text2"/>
            <w:vAlign w:val="center"/>
            <w:hideMark/>
          </w:tcPr>
          <w:p w:rsidRPr="002C04B2" w:rsidR="004B3E39" w:rsidP="004B3E39" w:rsidRDefault="004B3E39" w14:paraId="41CDC5BB"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w:t>
            </w:r>
          </w:p>
        </w:tc>
        <w:tc>
          <w:tcPr>
            <w:tcW w:w="726" w:type="pct"/>
            <w:tcBorders>
              <w:top w:val="single" w:color="auto" w:sz="4" w:space="0"/>
              <w:left w:val="single" w:color="auto" w:sz="4" w:space="0"/>
              <w:bottom w:val="nil"/>
              <w:right w:val="single" w:color="auto" w:sz="4" w:space="0"/>
            </w:tcBorders>
            <w:shd w:val="clear" w:color="auto" w:fill="3F4A75" w:themeFill="text2"/>
            <w:vAlign w:val="center"/>
            <w:hideMark/>
          </w:tcPr>
          <w:p w:rsidRPr="002C04B2" w:rsidR="004B3E39" w:rsidP="004B3E39" w:rsidRDefault="004B3E39" w14:paraId="0E2776EC"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(b)</w:t>
            </w:r>
          </w:p>
        </w:tc>
        <w:tc>
          <w:tcPr>
            <w:tcW w:w="727" w:type="pct"/>
            <w:tcBorders>
              <w:top w:val="single" w:color="auto" w:sz="4" w:space="0"/>
              <w:left w:val="single" w:color="auto" w:sz="4" w:space="0"/>
              <w:bottom w:val="nil"/>
              <w:right w:val="single" w:color="auto" w:sz="4" w:space="0"/>
            </w:tcBorders>
            <w:shd w:val="clear" w:color="auto" w:fill="3F4A75" w:themeFill="text2"/>
            <w:vAlign w:val="center"/>
            <w:hideMark/>
          </w:tcPr>
          <w:p w:rsidRPr="002C04B2" w:rsidR="004B3E39" w:rsidP="004B3E39" w:rsidRDefault="004B3E39" w14:paraId="1B09E300"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(c)</w:t>
            </w:r>
          </w:p>
        </w:tc>
        <w:tc>
          <w:tcPr>
            <w:tcW w:w="797" w:type="pct"/>
            <w:tcBorders>
              <w:top w:val="single" w:color="auto" w:sz="4" w:space="0"/>
              <w:left w:val="single" w:color="auto" w:sz="4" w:space="0"/>
              <w:bottom w:val="nil"/>
              <w:right w:val="single" w:color="auto" w:sz="4" w:space="0"/>
            </w:tcBorders>
            <w:shd w:val="clear" w:color="auto" w:fill="3F4A75" w:themeFill="text2"/>
            <w:vAlign w:val="center"/>
            <w:hideMark/>
          </w:tcPr>
          <w:p w:rsidRPr="002C04B2" w:rsidR="004B3E39" w:rsidP="004B3E39" w:rsidRDefault="004B3E39" w14:paraId="6556315E"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 x (c)</w:t>
            </w:r>
          </w:p>
        </w:tc>
        <w:tc>
          <w:tcPr>
            <w:tcW w:w="797" w:type="pct"/>
            <w:tcBorders>
              <w:top w:val="single" w:color="auto" w:sz="4" w:space="0"/>
              <w:left w:val="single" w:color="auto" w:sz="4" w:space="0"/>
              <w:bottom w:val="nil"/>
              <w:right w:val="single" w:color="auto" w:sz="4" w:space="0"/>
            </w:tcBorders>
            <w:shd w:val="clear" w:color="auto" w:fill="3F4A75" w:themeFill="text2"/>
            <w:vAlign w:val="center"/>
            <w:hideMark/>
          </w:tcPr>
          <w:p w:rsidRPr="002C04B2" w:rsidR="004B3E39" w:rsidP="004B3E39" w:rsidRDefault="004B3E39" w14:paraId="36B0D018"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(b) x (c)</w:t>
            </w:r>
          </w:p>
        </w:tc>
      </w:tr>
      <w:tr w:rsidRPr="002D549C" w:rsidR="00FB1B5A" w:rsidTr="00522CCD" w14:paraId="0274FB27" w14:textId="77777777">
        <w:trPr>
          <w:trHeight w:val="1750"/>
        </w:trPr>
        <w:tc>
          <w:tcPr>
            <w:tcW w:w="1169" w:type="pct"/>
            <w:vMerge/>
            <w:tcBorders>
              <w:right w:val="single" w:color="auto" w:sz="4" w:space="0"/>
            </w:tcBorders>
            <w:shd w:val="clear" w:color="auto" w:fill="3F4A75" w:themeFill="text2"/>
            <w:vAlign w:val="center"/>
            <w:hideMark/>
          </w:tcPr>
          <w:p w:rsidRPr="002C04B2" w:rsidR="004B3E39" w:rsidP="004B3E39" w:rsidRDefault="004B3E39" w14:paraId="0C0632A4" w14:textId="77777777">
            <w:pPr>
              <w:widowControl/>
              <w:autoSpaceDE/>
              <w:autoSpaceDN/>
              <w:spacing w:before="0" w:after="0"/>
              <w:rPr>
                <w:rFonts w:eastAsia="Times New Roman" w:cs="Arial"/>
                <w:b/>
                <w:bCs/>
                <w:color w:val="FFFFFF"/>
                <w:lang w:eastAsia="en-AU"/>
              </w:rPr>
            </w:pPr>
          </w:p>
        </w:tc>
        <w:tc>
          <w:tcPr>
            <w:tcW w:w="784" w:type="pct"/>
            <w:tcBorders>
              <w:top w:val="nil"/>
              <w:left w:val="single" w:color="auto" w:sz="4" w:space="0"/>
              <w:bottom w:val="single" w:color="auto" w:sz="4" w:space="0"/>
              <w:right w:val="single" w:color="auto" w:sz="4" w:space="0"/>
            </w:tcBorders>
            <w:shd w:val="clear" w:color="auto" w:fill="3F4A75" w:themeFill="text2"/>
            <w:vAlign w:val="center"/>
            <w:hideMark/>
          </w:tcPr>
          <w:p w:rsidRPr="002C04B2" w:rsidR="004B3E39" w:rsidP="004B3E39" w:rsidRDefault="004B3E39" w14:paraId="64D1783F"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Care minutes allocations for class</w:t>
            </w:r>
          </w:p>
        </w:tc>
        <w:tc>
          <w:tcPr>
            <w:tcW w:w="726" w:type="pct"/>
            <w:tcBorders>
              <w:top w:val="nil"/>
              <w:left w:val="single" w:color="auto" w:sz="4" w:space="0"/>
              <w:bottom w:val="single" w:color="auto" w:sz="4" w:space="0"/>
              <w:right w:val="single" w:color="auto" w:sz="4" w:space="0"/>
            </w:tcBorders>
            <w:shd w:val="clear" w:color="auto" w:fill="3F4A75" w:themeFill="text2"/>
            <w:vAlign w:val="center"/>
            <w:hideMark/>
          </w:tcPr>
          <w:p w:rsidRPr="002C04B2" w:rsidR="004B3E39" w:rsidP="004B3E39" w:rsidRDefault="004B3E39" w14:paraId="52FEEB57"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RN care minutes allocations for class</w:t>
            </w:r>
          </w:p>
        </w:tc>
        <w:tc>
          <w:tcPr>
            <w:tcW w:w="727" w:type="pct"/>
            <w:tcBorders>
              <w:top w:val="nil"/>
              <w:left w:val="single" w:color="auto" w:sz="4" w:space="0"/>
              <w:bottom w:val="single" w:color="auto" w:sz="4" w:space="0"/>
              <w:right w:val="single" w:color="auto" w:sz="4" w:space="0"/>
            </w:tcBorders>
            <w:shd w:val="clear" w:color="auto" w:fill="3F4A75" w:themeFill="text2"/>
            <w:vAlign w:val="center"/>
            <w:hideMark/>
          </w:tcPr>
          <w:p w:rsidRPr="002C04B2" w:rsidR="004B3E39" w:rsidP="004B3E39" w:rsidRDefault="004B3E39" w14:paraId="18975C5F"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no. of days in care for class in calc period</w:t>
            </w:r>
          </w:p>
        </w:tc>
        <w:tc>
          <w:tcPr>
            <w:tcW w:w="797" w:type="pct"/>
            <w:tcBorders>
              <w:top w:val="nil"/>
              <w:left w:val="single" w:color="auto" w:sz="4" w:space="0"/>
              <w:bottom w:val="single" w:color="auto" w:sz="4" w:space="0"/>
              <w:right w:val="single" w:color="auto" w:sz="4" w:space="0"/>
            </w:tcBorders>
            <w:shd w:val="clear" w:color="auto" w:fill="3F4A75" w:themeFill="text2"/>
            <w:vAlign w:val="center"/>
            <w:hideMark/>
          </w:tcPr>
          <w:p w:rsidRPr="002C04B2" w:rsidR="004B3E39" w:rsidP="004B3E39" w:rsidRDefault="004B3E39" w14:paraId="01BF7458"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care minutes for class</w:t>
            </w:r>
          </w:p>
        </w:tc>
        <w:tc>
          <w:tcPr>
            <w:tcW w:w="797" w:type="pct"/>
            <w:tcBorders>
              <w:top w:val="nil"/>
              <w:left w:val="single" w:color="auto" w:sz="4" w:space="0"/>
              <w:bottom w:val="single" w:color="auto" w:sz="4" w:space="0"/>
              <w:right w:val="single" w:color="auto" w:sz="4" w:space="0"/>
            </w:tcBorders>
            <w:shd w:val="clear" w:color="auto" w:fill="3F4A75" w:themeFill="text2"/>
            <w:vAlign w:val="center"/>
            <w:hideMark/>
          </w:tcPr>
          <w:p w:rsidRPr="002C04B2" w:rsidR="004B3E39" w:rsidP="004B3E39" w:rsidRDefault="004B3E39" w14:paraId="28DF008E" w14:textId="77777777">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RN minutes for class</w:t>
            </w:r>
          </w:p>
        </w:tc>
      </w:tr>
      <w:tr w:rsidRPr="002D549C" w:rsidR="00FB1B5A" w:rsidTr="00FB1B5A" w14:paraId="7C01C6E5" w14:textId="77777777">
        <w:trPr>
          <w:trHeight w:val="300"/>
        </w:trPr>
        <w:tc>
          <w:tcPr>
            <w:tcW w:w="1169" w:type="pct"/>
            <w:noWrap/>
            <w:vAlign w:val="center"/>
            <w:hideMark/>
          </w:tcPr>
          <w:p w:rsidRPr="002C04B2" w:rsidR="00FB1B5A" w:rsidP="00FB1B5A" w:rsidRDefault="00FB1B5A" w14:paraId="3C309872" w14:textId="77777777">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5</w:t>
            </w:r>
          </w:p>
        </w:tc>
        <w:tc>
          <w:tcPr>
            <w:tcW w:w="784" w:type="pct"/>
            <w:tcBorders>
              <w:top w:val="single" w:color="auto" w:sz="4" w:space="0"/>
            </w:tcBorders>
            <w:noWrap/>
            <w:vAlign w:val="center"/>
          </w:tcPr>
          <w:p w:rsidRPr="002C04B2" w:rsidR="00FB1B5A" w:rsidP="00FB1B5A" w:rsidRDefault="00FB1B5A" w14:paraId="2F551678" w14:textId="57CFBFAC">
            <w:pPr>
              <w:widowControl/>
              <w:autoSpaceDE/>
              <w:autoSpaceDN/>
              <w:spacing w:before="60" w:after="60"/>
              <w:jc w:val="right"/>
              <w:rPr>
                <w:rFonts w:eastAsia="Times New Roman" w:cs="Arial"/>
                <w:color w:val="000000"/>
                <w:lang w:eastAsia="en-AU"/>
              </w:rPr>
            </w:pPr>
            <w:r>
              <w:rPr>
                <w:rFonts w:cs="Arial"/>
                <w:color w:val="000000"/>
              </w:rPr>
              <w:t>185</w:t>
            </w:r>
          </w:p>
        </w:tc>
        <w:tc>
          <w:tcPr>
            <w:tcW w:w="726" w:type="pct"/>
            <w:tcBorders>
              <w:top w:val="single" w:color="auto" w:sz="4" w:space="0"/>
            </w:tcBorders>
            <w:noWrap/>
            <w:vAlign w:val="center"/>
          </w:tcPr>
          <w:p w:rsidRPr="002C04B2" w:rsidR="00FB1B5A" w:rsidP="00FB1B5A" w:rsidRDefault="00FB1B5A" w14:paraId="6E4BD740" w14:textId="57F91621">
            <w:pPr>
              <w:widowControl/>
              <w:autoSpaceDE/>
              <w:autoSpaceDN/>
              <w:spacing w:before="60" w:after="60"/>
              <w:jc w:val="right"/>
              <w:rPr>
                <w:rFonts w:eastAsia="Times New Roman" w:cs="Arial"/>
                <w:color w:val="000000"/>
                <w:lang w:eastAsia="en-AU"/>
              </w:rPr>
            </w:pPr>
            <w:r>
              <w:rPr>
                <w:rFonts w:cs="Arial"/>
                <w:color w:val="000000"/>
              </w:rPr>
              <w:t>41</w:t>
            </w:r>
          </w:p>
        </w:tc>
        <w:tc>
          <w:tcPr>
            <w:tcW w:w="727" w:type="pct"/>
            <w:tcBorders>
              <w:top w:val="single" w:color="auto" w:sz="4" w:space="0"/>
            </w:tcBorders>
            <w:noWrap/>
            <w:vAlign w:val="center"/>
            <w:hideMark/>
          </w:tcPr>
          <w:p w:rsidRPr="002C04B2" w:rsidR="00FB1B5A" w:rsidP="00FB1B5A" w:rsidRDefault="00FB1B5A" w14:paraId="6E8DB466" w14:textId="77777777">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tcBorders>
              <w:top w:val="single" w:color="auto" w:sz="4" w:space="0"/>
            </w:tcBorders>
            <w:noWrap/>
            <w:vAlign w:val="center"/>
          </w:tcPr>
          <w:p w:rsidRPr="002C04B2" w:rsidR="00FB1B5A" w:rsidP="00FB1B5A" w:rsidRDefault="00FB1B5A" w14:paraId="4D4E9A86" w14:textId="09D2D85E">
            <w:pPr>
              <w:widowControl/>
              <w:autoSpaceDE/>
              <w:autoSpaceDN/>
              <w:spacing w:before="60" w:after="60"/>
              <w:jc w:val="right"/>
              <w:rPr>
                <w:rFonts w:eastAsia="Times New Roman" w:cs="Arial"/>
                <w:color w:val="000000"/>
                <w:lang w:eastAsia="en-AU"/>
              </w:rPr>
            </w:pPr>
            <w:r>
              <w:rPr>
                <w:rFonts w:cs="Arial"/>
                <w:color w:val="000000"/>
              </w:rPr>
              <w:t>51,060</w:t>
            </w:r>
          </w:p>
        </w:tc>
        <w:tc>
          <w:tcPr>
            <w:tcW w:w="797" w:type="pct"/>
            <w:tcBorders>
              <w:top w:val="single" w:color="auto" w:sz="4" w:space="0"/>
            </w:tcBorders>
            <w:noWrap/>
            <w:vAlign w:val="center"/>
          </w:tcPr>
          <w:p w:rsidRPr="002C04B2" w:rsidR="00FB1B5A" w:rsidP="00FB1B5A" w:rsidRDefault="00FB1B5A" w14:paraId="5B8AEF0E" w14:textId="78C34298">
            <w:pPr>
              <w:widowControl/>
              <w:autoSpaceDE/>
              <w:autoSpaceDN/>
              <w:spacing w:before="60" w:after="60"/>
              <w:jc w:val="right"/>
              <w:rPr>
                <w:rFonts w:eastAsia="Times New Roman" w:cs="Arial"/>
                <w:color w:val="000000"/>
                <w:lang w:eastAsia="en-AU"/>
              </w:rPr>
            </w:pPr>
            <w:r>
              <w:rPr>
                <w:rFonts w:cs="Arial"/>
                <w:color w:val="000000"/>
              </w:rPr>
              <w:t>11,316</w:t>
            </w:r>
          </w:p>
        </w:tc>
      </w:tr>
      <w:tr w:rsidRPr="002D549C" w:rsidR="00FB1B5A" w:rsidTr="00FB1B5A" w14:paraId="1C7C6F20" w14:textId="77777777">
        <w:trPr>
          <w:trHeight w:val="300"/>
        </w:trPr>
        <w:tc>
          <w:tcPr>
            <w:tcW w:w="1169" w:type="pct"/>
            <w:noWrap/>
            <w:vAlign w:val="center"/>
            <w:hideMark/>
          </w:tcPr>
          <w:p w:rsidRPr="002C04B2" w:rsidR="00FB1B5A" w:rsidP="00FB1B5A" w:rsidRDefault="00FB1B5A" w14:paraId="6B384516" w14:textId="77777777">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9</w:t>
            </w:r>
          </w:p>
        </w:tc>
        <w:tc>
          <w:tcPr>
            <w:tcW w:w="784" w:type="pct"/>
            <w:noWrap/>
            <w:vAlign w:val="center"/>
          </w:tcPr>
          <w:p w:rsidRPr="002C04B2" w:rsidR="00FB1B5A" w:rsidP="00FB1B5A" w:rsidRDefault="00FB1B5A" w14:paraId="68BF4D9B" w14:textId="75DEC71D">
            <w:pPr>
              <w:widowControl/>
              <w:autoSpaceDE/>
              <w:autoSpaceDN/>
              <w:spacing w:before="60" w:after="60"/>
              <w:jc w:val="right"/>
              <w:rPr>
                <w:rFonts w:eastAsia="Times New Roman" w:cs="Arial"/>
                <w:color w:val="000000"/>
                <w:lang w:eastAsia="en-AU"/>
              </w:rPr>
            </w:pPr>
            <w:r>
              <w:rPr>
                <w:rFonts w:cs="Arial"/>
                <w:color w:val="000000"/>
              </w:rPr>
              <w:t>214</w:t>
            </w:r>
          </w:p>
        </w:tc>
        <w:tc>
          <w:tcPr>
            <w:tcW w:w="726" w:type="pct"/>
            <w:noWrap/>
            <w:vAlign w:val="center"/>
          </w:tcPr>
          <w:p w:rsidRPr="002C04B2" w:rsidR="00FB1B5A" w:rsidP="00FB1B5A" w:rsidRDefault="00FB1B5A" w14:paraId="0E1133D0" w14:textId="7E899426">
            <w:pPr>
              <w:widowControl/>
              <w:autoSpaceDE/>
              <w:autoSpaceDN/>
              <w:spacing w:before="60" w:after="60"/>
              <w:jc w:val="right"/>
              <w:rPr>
                <w:rFonts w:eastAsia="Times New Roman" w:cs="Arial"/>
                <w:color w:val="000000"/>
                <w:lang w:eastAsia="en-AU"/>
              </w:rPr>
            </w:pPr>
            <w:r>
              <w:rPr>
                <w:rFonts w:cs="Arial"/>
                <w:color w:val="000000"/>
              </w:rPr>
              <w:t>44</w:t>
            </w:r>
          </w:p>
        </w:tc>
        <w:tc>
          <w:tcPr>
            <w:tcW w:w="727" w:type="pct"/>
            <w:noWrap/>
            <w:vAlign w:val="center"/>
            <w:hideMark/>
          </w:tcPr>
          <w:p w:rsidRPr="002C04B2" w:rsidR="00FB1B5A" w:rsidP="00FB1B5A" w:rsidRDefault="00FB1B5A" w14:paraId="44FD79BF" w14:textId="77777777">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250</w:t>
            </w:r>
          </w:p>
        </w:tc>
        <w:tc>
          <w:tcPr>
            <w:tcW w:w="797" w:type="pct"/>
            <w:noWrap/>
            <w:vAlign w:val="center"/>
          </w:tcPr>
          <w:p w:rsidRPr="002C04B2" w:rsidR="00FB1B5A" w:rsidP="00FB1B5A" w:rsidRDefault="00FB1B5A" w14:paraId="4B345D4B" w14:textId="7F05764E">
            <w:pPr>
              <w:widowControl/>
              <w:autoSpaceDE/>
              <w:autoSpaceDN/>
              <w:spacing w:before="60" w:after="60"/>
              <w:jc w:val="right"/>
              <w:rPr>
                <w:rFonts w:eastAsia="Times New Roman" w:cs="Arial"/>
                <w:color w:val="000000"/>
                <w:lang w:eastAsia="en-AU"/>
              </w:rPr>
            </w:pPr>
            <w:r>
              <w:rPr>
                <w:rFonts w:cs="Arial"/>
                <w:color w:val="000000"/>
              </w:rPr>
              <w:t>53,500</w:t>
            </w:r>
          </w:p>
        </w:tc>
        <w:tc>
          <w:tcPr>
            <w:tcW w:w="797" w:type="pct"/>
            <w:noWrap/>
            <w:vAlign w:val="center"/>
          </w:tcPr>
          <w:p w:rsidRPr="002C04B2" w:rsidR="00FB1B5A" w:rsidP="00FB1B5A" w:rsidRDefault="00FB1B5A" w14:paraId="32EBD5F9" w14:textId="0F987BF6">
            <w:pPr>
              <w:widowControl/>
              <w:autoSpaceDE/>
              <w:autoSpaceDN/>
              <w:spacing w:before="60" w:after="60"/>
              <w:jc w:val="right"/>
              <w:rPr>
                <w:rFonts w:eastAsia="Times New Roman" w:cs="Arial"/>
                <w:color w:val="000000"/>
                <w:lang w:eastAsia="en-AU"/>
              </w:rPr>
            </w:pPr>
            <w:r>
              <w:rPr>
                <w:rFonts w:cs="Arial"/>
                <w:color w:val="000000"/>
              </w:rPr>
              <w:t>11,000</w:t>
            </w:r>
          </w:p>
        </w:tc>
      </w:tr>
      <w:tr w:rsidRPr="002D549C" w:rsidR="00FB1B5A" w:rsidTr="00FB1B5A" w14:paraId="38C1CACB" w14:textId="77777777">
        <w:trPr>
          <w:trHeight w:val="300"/>
        </w:trPr>
        <w:tc>
          <w:tcPr>
            <w:tcW w:w="1169" w:type="pct"/>
            <w:noWrap/>
            <w:vAlign w:val="center"/>
            <w:hideMark/>
          </w:tcPr>
          <w:p w:rsidRPr="002C04B2" w:rsidR="00FB1B5A" w:rsidP="00FB1B5A" w:rsidRDefault="00FB1B5A" w14:paraId="6CBFE4E8" w14:textId="77777777">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10</w:t>
            </w:r>
          </w:p>
        </w:tc>
        <w:tc>
          <w:tcPr>
            <w:tcW w:w="784" w:type="pct"/>
            <w:noWrap/>
            <w:vAlign w:val="center"/>
          </w:tcPr>
          <w:p w:rsidRPr="002C04B2" w:rsidR="00FB1B5A" w:rsidP="00FB1B5A" w:rsidRDefault="00FB1B5A" w14:paraId="18BD80A9" w14:textId="67D835F3">
            <w:pPr>
              <w:widowControl/>
              <w:autoSpaceDE/>
              <w:autoSpaceDN/>
              <w:spacing w:before="60" w:after="60"/>
              <w:jc w:val="right"/>
              <w:rPr>
                <w:rFonts w:eastAsia="Times New Roman" w:cs="Arial"/>
                <w:color w:val="000000"/>
                <w:lang w:eastAsia="en-AU"/>
              </w:rPr>
            </w:pPr>
            <w:r>
              <w:rPr>
                <w:rFonts w:cs="Arial"/>
                <w:color w:val="000000"/>
              </w:rPr>
              <w:t>229</w:t>
            </w:r>
          </w:p>
        </w:tc>
        <w:tc>
          <w:tcPr>
            <w:tcW w:w="726" w:type="pct"/>
            <w:noWrap/>
            <w:vAlign w:val="center"/>
          </w:tcPr>
          <w:p w:rsidRPr="002C04B2" w:rsidR="00FB1B5A" w:rsidP="00FB1B5A" w:rsidRDefault="00FB1B5A" w14:paraId="38FD87EC" w14:textId="6C9AA436">
            <w:pPr>
              <w:widowControl/>
              <w:autoSpaceDE/>
              <w:autoSpaceDN/>
              <w:spacing w:before="60" w:after="60"/>
              <w:jc w:val="right"/>
              <w:rPr>
                <w:rFonts w:eastAsia="Times New Roman" w:cs="Arial"/>
                <w:color w:val="000000"/>
                <w:lang w:eastAsia="en-AU"/>
              </w:rPr>
            </w:pPr>
            <w:r>
              <w:rPr>
                <w:rFonts w:cs="Arial"/>
                <w:color w:val="000000"/>
              </w:rPr>
              <w:t>44</w:t>
            </w:r>
          </w:p>
        </w:tc>
        <w:tc>
          <w:tcPr>
            <w:tcW w:w="727" w:type="pct"/>
            <w:noWrap/>
            <w:vAlign w:val="center"/>
            <w:hideMark/>
          </w:tcPr>
          <w:p w:rsidRPr="002C04B2" w:rsidR="00FB1B5A" w:rsidP="00FB1B5A" w:rsidRDefault="00FB1B5A" w14:paraId="715428DF" w14:textId="77777777">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noWrap/>
            <w:vAlign w:val="center"/>
          </w:tcPr>
          <w:p w:rsidRPr="002C04B2" w:rsidR="00FB1B5A" w:rsidP="00FB1B5A" w:rsidRDefault="00FB1B5A" w14:paraId="44B0DF6F" w14:textId="039A8BE7">
            <w:pPr>
              <w:widowControl/>
              <w:autoSpaceDE/>
              <w:autoSpaceDN/>
              <w:spacing w:before="60" w:after="60"/>
              <w:jc w:val="right"/>
              <w:rPr>
                <w:rFonts w:eastAsia="Times New Roman" w:cs="Arial"/>
                <w:color w:val="000000"/>
                <w:lang w:eastAsia="en-AU"/>
              </w:rPr>
            </w:pPr>
            <w:r>
              <w:rPr>
                <w:rFonts w:cs="Arial"/>
                <w:color w:val="000000"/>
              </w:rPr>
              <w:t>63,204</w:t>
            </w:r>
          </w:p>
        </w:tc>
        <w:tc>
          <w:tcPr>
            <w:tcW w:w="797" w:type="pct"/>
            <w:noWrap/>
            <w:vAlign w:val="center"/>
          </w:tcPr>
          <w:p w:rsidRPr="002C04B2" w:rsidR="00FB1B5A" w:rsidP="00FB1B5A" w:rsidRDefault="00FB1B5A" w14:paraId="507878DE" w14:textId="5AF5E021">
            <w:pPr>
              <w:widowControl/>
              <w:autoSpaceDE/>
              <w:autoSpaceDN/>
              <w:spacing w:before="60" w:after="60"/>
              <w:jc w:val="right"/>
              <w:rPr>
                <w:rFonts w:eastAsia="Times New Roman" w:cs="Arial"/>
                <w:color w:val="000000"/>
                <w:lang w:eastAsia="en-AU"/>
              </w:rPr>
            </w:pPr>
            <w:r>
              <w:rPr>
                <w:rFonts w:cs="Arial"/>
                <w:color w:val="000000"/>
              </w:rPr>
              <w:t>12,144</w:t>
            </w:r>
          </w:p>
        </w:tc>
      </w:tr>
      <w:tr w:rsidRPr="002D549C" w:rsidR="00FB1B5A" w:rsidTr="00FB1B5A" w14:paraId="023CC6D3" w14:textId="77777777">
        <w:trPr>
          <w:trHeight w:val="300"/>
        </w:trPr>
        <w:tc>
          <w:tcPr>
            <w:tcW w:w="1169" w:type="pct"/>
            <w:noWrap/>
            <w:vAlign w:val="center"/>
            <w:hideMark/>
          </w:tcPr>
          <w:p w:rsidRPr="002C04B2" w:rsidR="00FB1B5A" w:rsidP="00FB1B5A" w:rsidRDefault="00FB1B5A" w14:paraId="7D8DA808" w14:textId="77777777">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11</w:t>
            </w:r>
          </w:p>
        </w:tc>
        <w:tc>
          <w:tcPr>
            <w:tcW w:w="784" w:type="pct"/>
            <w:noWrap/>
            <w:vAlign w:val="center"/>
          </w:tcPr>
          <w:p w:rsidRPr="002C04B2" w:rsidR="00FB1B5A" w:rsidP="00FB1B5A" w:rsidRDefault="00FB1B5A" w14:paraId="3E743663" w14:textId="25A42935">
            <w:pPr>
              <w:widowControl/>
              <w:autoSpaceDE/>
              <w:autoSpaceDN/>
              <w:spacing w:before="60" w:after="60"/>
              <w:jc w:val="right"/>
              <w:rPr>
                <w:rFonts w:eastAsia="Times New Roman" w:cs="Arial"/>
                <w:color w:val="000000"/>
                <w:lang w:eastAsia="en-AU"/>
              </w:rPr>
            </w:pPr>
            <w:r>
              <w:rPr>
                <w:rFonts w:cs="Arial"/>
                <w:color w:val="000000"/>
              </w:rPr>
              <w:t>253</w:t>
            </w:r>
          </w:p>
        </w:tc>
        <w:tc>
          <w:tcPr>
            <w:tcW w:w="726" w:type="pct"/>
            <w:noWrap/>
            <w:vAlign w:val="center"/>
          </w:tcPr>
          <w:p w:rsidRPr="002C04B2" w:rsidR="00FB1B5A" w:rsidP="00FB1B5A" w:rsidRDefault="00FB1B5A" w14:paraId="0B575AFF" w14:textId="25CD9A37">
            <w:pPr>
              <w:widowControl/>
              <w:autoSpaceDE/>
              <w:autoSpaceDN/>
              <w:spacing w:before="60" w:after="60"/>
              <w:jc w:val="right"/>
              <w:rPr>
                <w:rFonts w:eastAsia="Times New Roman" w:cs="Arial"/>
                <w:color w:val="000000"/>
                <w:lang w:eastAsia="en-AU"/>
              </w:rPr>
            </w:pPr>
            <w:r>
              <w:rPr>
                <w:rFonts w:cs="Arial"/>
                <w:color w:val="000000"/>
              </w:rPr>
              <w:t>48</w:t>
            </w:r>
          </w:p>
        </w:tc>
        <w:tc>
          <w:tcPr>
            <w:tcW w:w="727" w:type="pct"/>
            <w:noWrap/>
            <w:vAlign w:val="center"/>
            <w:hideMark/>
          </w:tcPr>
          <w:p w:rsidRPr="002C04B2" w:rsidR="00FB1B5A" w:rsidP="00FB1B5A" w:rsidRDefault="00FB1B5A" w14:paraId="314A92BF" w14:textId="77777777">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230</w:t>
            </w:r>
          </w:p>
        </w:tc>
        <w:tc>
          <w:tcPr>
            <w:tcW w:w="797" w:type="pct"/>
            <w:noWrap/>
            <w:vAlign w:val="center"/>
          </w:tcPr>
          <w:p w:rsidRPr="002C04B2" w:rsidR="00FB1B5A" w:rsidP="00FB1B5A" w:rsidRDefault="00FB1B5A" w14:paraId="14EC8660" w14:textId="5BA20027">
            <w:pPr>
              <w:widowControl/>
              <w:autoSpaceDE/>
              <w:autoSpaceDN/>
              <w:spacing w:before="60" w:after="60"/>
              <w:jc w:val="right"/>
              <w:rPr>
                <w:rFonts w:eastAsia="Times New Roman" w:cs="Arial"/>
                <w:color w:val="000000"/>
                <w:lang w:eastAsia="en-AU"/>
              </w:rPr>
            </w:pPr>
            <w:r>
              <w:rPr>
                <w:rFonts w:cs="Arial"/>
                <w:color w:val="000000"/>
              </w:rPr>
              <w:t>58,190</w:t>
            </w:r>
          </w:p>
        </w:tc>
        <w:tc>
          <w:tcPr>
            <w:tcW w:w="797" w:type="pct"/>
            <w:noWrap/>
            <w:vAlign w:val="center"/>
          </w:tcPr>
          <w:p w:rsidRPr="002C04B2" w:rsidR="00FB1B5A" w:rsidP="00FB1B5A" w:rsidRDefault="00FB1B5A" w14:paraId="50EBD44F" w14:textId="70ECBFA4">
            <w:pPr>
              <w:widowControl/>
              <w:autoSpaceDE/>
              <w:autoSpaceDN/>
              <w:spacing w:before="60" w:after="60"/>
              <w:jc w:val="right"/>
              <w:rPr>
                <w:rFonts w:eastAsia="Times New Roman" w:cs="Arial"/>
                <w:color w:val="000000"/>
                <w:lang w:eastAsia="en-AU"/>
              </w:rPr>
            </w:pPr>
            <w:r>
              <w:rPr>
                <w:rFonts w:cs="Arial"/>
                <w:color w:val="000000"/>
              </w:rPr>
              <w:t>11,040</w:t>
            </w:r>
          </w:p>
        </w:tc>
      </w:tr>
      <w:tr w:rsidRPr="002D549C" w:rsidR="00FB1B5A" w:rsidTr="00FB1B5A" w14:paraId="21778A1E" w14:textId="77777777">
        <w:trPr>
          <w:trHeight w:val="300"/>
        </w:trPr>
        <w:tc>
          <w:tcPr>
            <w:tcW w:w="1169" w:type="pct"/>
            <w:noWrap/>
            <w:vAlign w:val="center"/>
            <w:hideMark/>
          </w:tcPr>
          <w:p w:rsidRPr="002C04B2" w:rsidR="00FB1B5A" w:rsidP="00FB1B5A" w:rsidRDefault="00FB1B5A" w14:paraId="70A4443F" w14:textId="77777777">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 xml:space="preserve">AN-ACC class 13 </w:t>
            </w:r>
          </w:p>
        </w:tc>
        <w:tc>
          <w:tcPr>
            <w:tcW w:w="784" w:type="pct"/>
            <w:noWrap/>
            <w:vAlign w:val="center"/>
          </w:tcPr>
          <w:p w:rsidRPr="002C04B2" w:rsidR="00FB1B5A" w:rsidP="00FB1B5A" w:rsidRDefault="00FB1B5A" w14:paraId="68DB1C8C" w14:textId="4580F0DC">
            <w:pPr>
              <w:widowControl/>
              <w:autoSpaceDE/>
              <w:autoSpaceDN/>
              <w:spacing w:before="60" w:after="60"/>
              <w:jc w:val="right"/>
              <w:rPr>
                <w:rFonts w:eastAsia="Times New Roman" w:cs="Arial"/>
                <w:color w:val="000000"/>
                <w:lang w:eastAsia="en-AU"/>
              </w:rPr>
            </w:pPr>
            <w:r>
              <w:rPr>
                <w:rFonts w:cs="Arial"/>
                <w:color w:val="000000"/>
              </w:rPr>
              <w:t>268</w:t>
            </w:r>
          </w:p>
        </w:tc>
        <w:tc>
          <w:tcPr>
            <w:tcW w:w="726" w:type="pct"/>
            <w:noWrap/>
            <w:vAlign w:val="center"/>
          </w:tcPr>
          <w:p w:rsidRPr="002C04B2" w:rsidR="00FB1B5A" w:rsidP="00FB1B5A" w:rsidRDefault="00FB1B5A" w14:paraId="38E31AC6" w14:textId="7EA5128B">
            <w:pPr>
              <w:widowControl/>
              <w:autoSpaceDE/>
              <w:autoSpaceDN/>
              <w:spacing w:before="60" w:after="60"/>
              <w:jc w:val="right"/>
              <w:rPr>
                <w:rFonts w:eastAsia="Times New Roman" w:cs="Arial"/>
                <w:color w:val="000000"/>
                <w:lang w:eastAsia="en-AU"/>
              </w:rPr>
            </w:pPr>
            <w:r>
              <w:rPr>
                <w:rFonts w:cs="Arial"/>
                <w:color w:val="000000"/>
              </w:rPr>
              <w:t>51</w:t>
            </w:r>
          </w:p>
        </w:tc>
        <w:tc>
          <w:tcPr>
            <w:tcW w:w="727" w:type="pct"/>
            <w:noWrap/>
            <w:vAlign w:val="center"/>
            <w:hideMark/>
          </w:tcPr>
          <w:p w:rsidRPr="002C04B2" w:rsidR="00FB1B5A" w:rsidP="00FB1B5A" w:rsidRDefault="00FB1B5A" w14:paraId="7B86F7B1" w14:textId="77777777">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noWrap/>
            <w:vAlign w:val="center"/>
          </w:tcPr>
          <w:p w:rsidRPr="002C04B2" w:rsidR="00FB1B5A" w:rsidP="00FB1B5A" w:rsidRDefault="00FB1B5A" w14:paraId="03D9325F" w14:textId="1DC54A8C">
            <w:pPr>
              <w:widowControl/>
              <w:autoSpaceDE/>
              <w:autoSpaceDN/>
              <w:spacing w:before="60" w:after="60"/>
              <w:jc w:val="right"/>
              <w:rPr>
                <w:rFonts w:eastAsia="Times New Roman" w:cs="Arial"/>
                <w:color w:val="000000"/>
                <w:lang w:eastAsia="en-AU"/>
              </w:rPr>
            </w:pPr>
            <w:r>
              <w:rPr>
                <w:rFonts w:cs="Arial"/>
                <w:color w:val="000000"/>
              </w:rPr>
              <w:t>73,968</w:t>
            </w:r>
          </w:p>
        </w:tc>
        <w:tc>
          <w:tcPr>
            <w:tcW w:w="797" w:type="pct"/>
            <w:noWrap/>
            <w:vAlign w:val="center"/>
          </w:tcPr>
          <w:p w:rsidRPr="002C04B2" w:rsidR="00FB1B5A" w:rsidP="00FB1B5A" w:rsidRDefault="00FB1B5A" w14:paraId="3E6E1DBC" w14:textId="34C98DA4">
            <w:pPr>
              <w:widowControl/>
              <w:autoSpaceDE/>
              <w:autoSpaceDN/>
              <w:spacing w:before="60" w:after="60"/>
              <w:jc w:val="right"/>
              <w:rPr>
                <w:rFonts w:eastAsia="Times New Roman" w:cs="Arial"/>
                <w:color w:val="000000"/>
                <w:lang w:eastAsia="en-AU"/>
              </w:rPr>
            </w:pPr>
            <w:r>
              <w:rPr>
                <w:rFonts w:cs="Arial"/>
                <w:color w:val="000000"/>
              </w:rPr>
              <w:t>14,076</w:t>
            </w:r>
          </w:p>
        </w:tc>
      </w:tr>
      <w:tr w:rsidRPr="002D549C" w:rsidR="00FB1B5A" w:rsidTr="00FB1B5A" w14:paraId="63A221F8" w14:textId="77777777">
        <w:trPr>
          <w:trHeight w:val="300"/>
        </w:trPr>
        <w:tc>
          <w:tcPr>
            <w:tcW w:w="2679" w:type="pct"/>
            <w:gridSpan w:val="3"/>
            <w:noWrap/>
            <w:vAlign w:val="center"/>
            <w:hideMark/>
          </w:tcPr>
          <w:p w:rsidRPr="002C04B2" w:rsidR="00FB1B5A" w:rsidP="00FB1B5A" w:rsidRDefault="00FB1B5A" w14:paraId="01FA6C0E" w14:textId="77777777">
            <w:pPr>
              <w:widowControl/>
              <w:autoSpaceDE/>
              <w:autoSpaceDN/>
              <w:spacing w:before="60" w:after="60"/>
              <w:jc w:val="right"/>
              <w:rPr>
                <w:rFonts w:eastAsia="Times New Roman" w:cs="Arial"/>
                <w:b/>
                <w:bCs/>
                <w:color w:val="000000"/>
                <w:lang w:eastAsia="en-AU"/>
              </w:rPr>
            </w:pPr>
            <w:r w:rsidRPr="002C04B2">
              <w:rPr>
                <w:rFonts w:eastAsia="Times New Roman" w:cs="Arial"/>
                <w:b/>
                <w:bCs/>
                <w:color w:val="000000"/>
                <w:lang w:eastAsia="en-AU"/>
              </w:rPr>
              <w:t>Total</w:t>
            </w:r>
          </w:p>
        </w:tc>
        <w:tc>
          <w:tcPr>
            <w:tcW w:w="727" w:type="pct"/>
            <w:noWrap/>
            <w:vAlign w:val="center"/>
            <w:hideMark/>
          </w:tcPr>
          <w:p w:rsidRPr="002C04B2" w:rsidR="00FB1B5A" w:rsidP="00FB1B5A" w:rsidRDefault="00FB1B5A" w14:paraId="7F100FAD" w14:textId="4D7ED31D">
            <w:pPr>
              <w:widowControl/>
              <w:autoSpaceDE/>
              <w:autoSpaceDN/>
              <w:spacing w:before="60" w:after="60"/>
              <w:jc w:val="right"/>
              <w:rPr>
                <w:rFonts w:eastAsia="Times New Roman" w:cs="Arial"/>
                <w:b/>
                <w:bCs/>
                <w:color w:val="000000"/>
                <w:lang w:eastAsia="en-AU"/>
              </w:rPr>
            </w:pPr>
            <w:r w:rsidRPr="002C04B2">
              <w:rPr>
                <w:rFonts w:eastAsia="Times New Roman" w:cs="Arial"/>
                <w:b/>
                <w:bCs/>
                <w:color w:val="000000"/>
                <w:lang w:eastAsia="en-AU"/>
              </w:rPr>
              <w:t>1,308</w:t>
            </w:r>
          </w:p>
        </w:tc>
        <w:tc>
          <w:tcPr>
            <w:tcW w:w="797" w:type="pct"/>
            <w:noWrap/>
            <w:vAlign w:val="center"/>
          </w:tcPr>
          <w:p w:rsidRPr="002C04B2" w:rsidR="00FB1B5A" w:rsidP="00FB1B5A" w:rsidRDefault="00FB1B5A" w14:paraId="263661B4" w14:textId="334B8992">
            <w:pPr>
              <w:widowControl/>
              <w:autoSpaceDE/>
              <w:autoSpaceDN/>
              <w:spacing w:before="60" w:after="60"/>
              <w:jc w:val="right"/>
              <w:rPr>
                <w:rFonts w:eastAsia="Times New Roman" w:cs="Arial"/>
                <w:b/>
                <w:bCs/>
                <w:color w:val="000000"/>
                <w:lang w:eastAsia="en-AU"/>
              </w:rPr>
            </w:pPr>
            <w:r>
              <w:rPr>
                <w:rFonts w:cs="Arial"/>
                <w:b/>
                <w:bCs/>
                <w:color w:val="000000"/>
              </w:rPr>
              <w:t>299,922</w:t>
            </w:r>
          </w:p>
        </w:tc>
        <w:tc>
          <w:tcPr>
            <w:tcW w:w="797" w:type="pct"/>
            <w:noWrap/>
            <w:vAlign w:val="center"/>
          </w:tcPr>
          <w:p w:rsidRPr="002C04B2" w:rsidR="00FB1B5A" w:rsidP="00FB1B5A" w:rsidRDefault="00FB1B5A" w14:paraId="0F4EF88E" w14:textId="73E97A55">
            <w:pPr>
              <w:widowControl/>
              <w:autoSpaceDE/>
              <w:autoSpaceDN/>
              <w:spacing w:before="60" w:after="60"/>
              <w:jc w:val="right"/>
              <w:rPr>
                <w:rFonts w:eastAsia="Times New Roman" w:cs="Arial"/>
                <w:b/>
                <w:bCs/>
                <w:color w:val="000000"/>
                <w:lang w:eastAsia="en-AU"/>
              </w:rPr>
            </w:pPr>
            <w:r>
              <w:rPr>
                <w:rFonts w:cs="Arial"/>
                <w:b/>
                <w:bCs/>
                <w:color w:val="000000"/>
              </w:rPr>
              <w:t>59,576</w:t>
            </w:r>
          </w:p>
        </w:tc>
      </w:tr>
      <w:tr w:rsidRPr="002D549C" w:rsidR="00FB1B5A" w:rsidTr="00FB1B5A" w14:paraId="3E58B944" w14:textId="77777777">
        <w:trPr>
          <w:trHeight w:val="737"/>
        </w:trPr>
        <w:tc>
          <w:tcPr>
            <w:tcW w:w="3407" w:type="pct"/>
            <w:gridSpan w:val="4"/>
            <w:vAlign w:val="center"/>
            <w:hideMark/>
          </w:tcPr>
          <w:p w:rsidRPr="002C04B2" w:rsidR="00FB1B5A" w:rsidP="00FB1B5A" w:rsidRDefault="00FB1B5A" w14:paraId="5DFE24BF" w14:textId="339D9644">
            <w:pPr>
              <w:widowControl/>
              <w:autoSpaceDE/>
              <w:autoSpaceDN/>
              <w:spacing w:before="0" w:after="0"/>
              <w:rPr>
                <w:rFonts w:eastAsia="Times New Roman" w:cs="Arial"/>
                <w:b/>
                <w:bCs/>
                <w:color w:val="000000"/>
                <w:lang w:eastAsia="en-AU"/>
              </w:rPr>
            </w:pPr>
            <w:r w:rsidRPr="002C04B2">
              <w:rPr>
                <w:rFonts w:eastAsia="Times New Roman" w:cs="Arial"/>
                <w:b/>
                <w:bCs/>
                <w:color w:val="000000"/>
                <w:lang w:eastAsia="en-AU"/>
              </w:rPr>
              <w:t>Average care minutes targets (in minutes)</w:t>
            </w:r>
            <w:r>
              <w:rPr>
                <w:rFonts w:eastAsia="Times New Roman" w:cs="Arial"/>
                <w:b/>
                <w:bCs/>
                <w:color w:val="000000"/>
                <w:lang w:eastAsia="en-AU"/>
              </w:rPr>
              <w:t xml:space="preserve"> e</w:t>
            </w:r>
            <w:r w:rsidRPr="002C04B2">
              <w:rPr>
                <w:rFonts w:eastAsia="Times New Roman" w:cs="Arial"/>
                <w:b/>
                <w:bCs/>
                <w:color w:val="000000"/>
                <w:lang w:eastAsia="en-AU"/>
              </w:rPr>
              <w:t>quals sum of minutes divided by total days</w:t>
            </w:r>
          </w:p>
        </w:tc>
        <w:tc>
          <w:tcPr>
            <w:tcW w:w="797" w:type="pct"/>
            <w:noWrap/>
            <w:vAlign w:val="center"/>
          </w:tcPr>
          <w:p w:rsidRPr="002C04B2" w:rsidR="00FB1B5A" w:rsidP="00FB1B5A" w:rsidRDefault="00FB1B5A" w14:paraId="79D4A4AD" w14:textId="5F06F5FB">
            <w:pPr>
              <w:widowControl/>
              <w:autoSpaceDE/>
              <w:autoSpaceDN/>
              <w:spacing w:before="0" w:after="0"/>
              <w:jc w:val="right"/>
              <w:rPr>
                <w:rFonts w:eastAsia="Times New Roman" w:cs="Arial"/>
                <w:b/>
                <w:bCs/>
                <w:color w:val="000000"/>
                <w:lang w:eastAsia="en-AU"/>
              </w:rPr>
            </w:pPr>
            <w:r>
              <w:rPr>
                <w:rFonts w:cs="Arial"/>
                <w:b/>
                <w:bCs/>
                <w:color w:val="000000"/>
              </w:rPr>
              <w:t>229.30</w:t>
            </w:r>
          </w:p>
        </w:tc>
        <w:tc>
          <w:tcPr>
            <w:tcW w:w="797" w:type="pct"/>
            <w:noWrap/>
            <w:vAlign w:val="center"/>
          </w:tcPr>
          <w:p w:rsidRPr="002C04B2" w:rsidR="00FB1B5A" w:rsidP="00FB1B5A" w:rsidRDefault="00FB1B5A" w14:paraId="6DBE7343" w14:textId="291775A0">
            <w:pPr>
              <w:widowControl/>
              <w:autoSpaceDE/>
              <w:autoSpaceDN/>
              <w:spacing w:before="0" w:after="0"/>
              <w:jc w:val="right"/>
              <w:rPr>
                <w:rFonts w:eastAsia="Times New Roman" w:cs="Arial"/>
                <w:b/>
                <w:bCs/>
                <w:color w:val="000000"/>
                <w:lang w:eastAsia="en-AU"/>
              </w:rPr>
            </w:pPr>
            <w:r>
              <w:rPr>
                <w:rFonts w:cs="Arial"/>
                <w:b/>
                <w:bCs/>
                <w:color w:val="000000"/>
              </w:rPr>
              <w:t>45.55</w:t>
            </w:r>
          </w:p>
        </w:tc>
      </w:tr>
    </w:tbl>
    <w:p w:rsidRPr="002D549C" w:rsidR="00874E15" w:rsidP="00157EB4" w:rsidRDefault="00874E15" w14:paraId="10BB685B" w14:textId="555A9181">
      <w:pPr>
        <w:pStyle w:val="Heading3nonumbering"/>
        <w:rPr>
          <w:lang w:eastAsia="en-AU"/>
        </w:rPr>
      </w:pPr>
      <w:bookmarkStart w:name="_Toc220923633" w:id="518"/>
      <w:r w:rsidRPr="002D549C">
        <w:rPr>
          <w:lang w:eastAsia="en-AU"/>
        </w:rPr>
        <w:t>Scenarios that providers should consider when calculating care minutes targets</w:t>
      </w:r>
      <w:bookmarkEnd w:id="518"/>
    </w:p>
    <w:p w:rsidRPr="002C04B2" w:rsidR="00494E21" w:rsidP="00F94B4C" w:rsidRDefault="00AB242B" w14:paraId="0F511861" w14:textId="5E3E2174">
      <w:pPr>
        <w:rPr>
          <w:rFonts w:cs="Arial"/>
          <w:lang w:eastAsia="en-AU"/>
        </w:rPr>
      </w:pPr>
      <w:r w:rsidRPr="002C04B2">
        <w:rPr>
          <w:rFonts w:cs="Arial"/>
          <w:lang w:eastAsia="en-AU"/>
        </w:rPr>
        <w:t xml:space="preserve">When calculating care minutes targets, providers </w:t>
      </w:r>
      <w:r w:rsidRPr="002C04B2" w:rsidR="00494E21">
        <w:rPr>
          <w:rFonts w:cs="Arial"/>
          <w:lang w:eastAsia="en-AU"/>
        </w:rPr>
        <w:t xml:space="preserve">should consider </w:t>
      </w:r>
      <w:r w:rsidRPr="002C04B2">
        <w:rPr>
          <w:rFonts w:cs="Arial"/>
          <w:lang w:eastAsia="en-AU"/>
        </w:rPr>
        <w:t xml:space="preserve">whether the following scenarios apply. </w:t>
      </w:r>
    </w:p>
    <w:p w:rsidRPr="002D549C" w:rsidR="00BE3679" w:rsidP="00157EB4" w:rsidRDefault="00AB242B" w14:paraId="4D4F1A76" w14:textId="78165F79">
      <w:pPr>
        <w:pStyle w:val="Heading3nonumbering"/>
        <w:rPr>
          <w:lang w:eastAsia="en-AU"/>
        </w:rPr>
      </w:pPr>
      <w:bookmarkStart w:name="_Toc220923634" w:id="519"/>
      <w:r w:rsidRPr="002D549C">
        <w:rPr>
          <w:lang w:eastAsia="en-AU"/>
        </w:rPr>
        <w:t>Scenario 1</w:t>
      </w:r>
      <w:r w:rsidRPr="002D549C" w:rsidR="00AC54A0">
        <w:rPr>
          <w:lang w:eastAsia="en-AU"/>
        </w:rPr>
        <w:t>:</w:t>
      </w:r>
      <w:r w:rsidRPr="002D549C" w:rsidR="002A16FD">
        <w:rPr>
          <w:lang w:eastAsia="en-AU"/>
        </w:rPr>
        <w:t xml:space="preserve"> </w:t>
      </w:r>
      <w:r w:rsidRPr="002D549C" w:rsidR="00C772EF">
        <w:rPr>
          <w:lang w:eastAsia="en-AU"/>
        </w:rPr>
        <w:t>R</w:t>
      </w:r>
      <w:r w:rsidRPr="002D549C" w:rsidR="001B3C69">
        <w:rPr>
          <w:lang w:eastAsia="en-AU"/>
        </w:rPr>
        <w:t xml:space="preserve">esidents with changes </w:t>
      </w:r>
      <w:r w:rsidRPr="002D549C" w:rsidR="00B10922">
        <w:rPr>
          <w:lang w:eastAsia="en-AU"/>
        </w:rPr>
        <w:t>in AN-ACC class</w:t>
      </w:r>
      <w:r w:rsidRPr="002D549C" w:rsidR="0099662F">
        <w:rPr>
          <w:lang w:eastAsia="en-AU"/>
        </w:rPr>
        <w:t>es</w:t>
      </w:r>
      <w:r w:rsidRPr="002D549C" w:rsidR="00B10922">
        <w:rPr>
          <w:lang w:eastAsia="en-AU"/>
        </w:rPr>
        <w:t xml:space="preserve"> </w:t>
      </w:r>
      <w:r w:rsidRPr="002D549C" w:rsidR="005F2673">
        <w:rPr>
          <w:lang w:eastAsia="en-AU"/>
        </w:rPr>
        <w:t xml:space="preserve">during the </w:t>
      </w:r>
      <w:r w:rsidRPr="002D549C" w:rsidR="00741BEF">
        <w:rPr>
          <w:lang w:eastAsia="en-AU"/>
        </w:rPr>
        <w:t>calculation period</w:t>
      </w:r>
      <w:bookmarkEnd w:id="519"/>
    </w:p>
    <w:p w:rsidRPr="002C04B2" w:rsidR="00636270" w:rsidP="005E0D9F" w:rsidRDefault="00636270" w14:paraId="0A11B24C" w14:textId="42A520B6">
      <w:pPr>
        <w:rPr>
          <w:rFonts w:cs="Arial"/>
          <w:lang w:eastAsia="en-AU"/>
        </w:rPr>
      </w:pPr>
      <w:r w:rsidRPr="002C04B2">
        <w:rPr>
          <w:rFonts w:cs="Arial"/>
          <w:lang w:eastAsia="en-AU"/>
        </w:rPr>
        <w:t xml:space="preserve">Li is determining </w:t>
      </w:r>
      <w:r w:rsidRPr="002C04B2" w:rsidR="00AF18DE">
        <w:rPr>
          <w:rFonts w:cs="Arial"/>
          <w:lang w:eastAsia="en-AU"/>
        </w:rPr>
        <w:t xml:space="preserve">the </w:t>
      </w:r>
      <w:r w:rsidR="0017129E">
        <w:rPr>
          <w:rFonts w:cs="Arial"/>
          <w:lang w:eastAsia="en-AU"/>
        </w:rPr>
        <w:t>care</w:t>
      </w:r>
      <w:r w:rsidR="00935AC3">
        <w:rPr>
          <w:rFonts w:cs="Arial"/>
          <w:lang w:eastAsia="en-AU"/>
        </w:rPr>
        <w:t xml:space="preserve"> </w:t>
      </w:r>
      <w:r w:rsidRPr="002C04B2" w:rsidR="005B7C91">
        <w:rPr>
          <w:rFonts w:cs="Arial"/>
          <w:lang w:eastAsia="en-AU"/>
        </w:rPr>
        <w:t xml:space="preserve">minute targets </w:t>
      </w:r>
      <w:r w:rsidRPr="002C04B2" w:rsidR="00AF18DE">
        <w:rPr>
          <w:rFonts w:cs="Arial"/>
          <w:lang w:eastAsia="en-AU"/>
        </w:rPr>
        <w:t xml:space="preserve">for </w:t>
      </w:r>
      <w:r w:rsidR="00C944AA">
        <w:rPr>
          <w:rFonts w:cs="Arial"/>
          <w:lang w:eastAsia="en-AU"/>
        </w:rPr>
        <w:t>Hom</w:t>
      </w:r>
      <w:r w:rsidRPr="002C04B2" w:rsidR="00AF18DE">
        <w:rPr>
          <w:rFonts w:cs="Arial"/>
          <w:lang w:eastAsia="en-AU"/>
        </w:rPr>
        <w:t xml:space="preserve">e X </w:t>
      </w:r>
      <w:r w:rsidRPr="002C04B2" w:rsidR="005B7C91">
        <w:rPr>
          <w:rFonts w:cs="Arial"/>
          <w:lang w:eastAsia="en-AU"/>
        </w:rPr>
        <w:t xml:space="preserve">for the period 1 </w:t>
      </w:r>
      <w:r w:rsidRPr="002C04B2" w:rsidR="0067178F">
        <w:rPr>
          <w:rFonts w:cs="Arial"/>
          <w:lang w:eastAsia="en-AU"/>
        </w:rPr>
        <w:t>October</w:t>
      </w:r>
      <w:r w:rsidRPr="002C04B2" w:rsidR="005B7C91">
        <w:rPr>
          <w:rFonts w:cs="Arial"/>
          <w:lang w:eastAsia="en-AU"/>
        </w:rPr>
        <w:t xml:space="preserve"> to 31 </w:t>
      </w:r>
      <w:r w:rsidRPr="002C04B2" w:rsidR="0067178F">
        <w:rPr>
          <w:rFonts w:cs="Arial"/>
          <w:lang w:eastAsia="en-AU"/>
        </w:rPr>
        <w:t>December</w:t>
      </w:r>
      <w:r w:rsidRPr="002C04B2" w:rsidR="00E3294E">
        <w:rPr>
          <w:rFonts w:cs="Arial"/>
          <w:lang w:eastAsia="en-AU"/>
        </w:rPr>
        <w:t xml:space="preserve"> 202</w:t>
      </w:r>
      <w:r w:rsidR="009751F7">
        <w:rPr>
          <w:rFonts w:cs="Arial"/>
          <w:lang w:eastAsia="en-AU"/>
        </w:rPr>
        <w:t>5</w:t>
      </w:r>
      <w:r w:rsidRPr="002C04B2" w:rsidR="005B7C91">
        <w:rPr>
          <w:rFonts w:cs="Arial"/>
          <w:lang w:eastAsia="en-AU"/>
        </w:rPr>
        <w:t xml:space="preserve">. The targets will be based on </w:t>
      </w:r>
      <w:r w:rsidR="00C944AA">
        <w:rPr>
          <w:rFonts w:cs="Arial"/>
          <w:lang w:eastAsia="en-AU"/>
        </w:rPr>
        <w:t>Hom</w:t>
      </w:r>
      <w:r w:rsidRPr="002C04B2" w:rsidR="005B7C91">
        <w:rPr>
          <w:rFonts w:cs="Arial"/>
          <w:lang w:eastAsia="en-AU"/>
        </w:rPr>
        <w:t xml:space="preserve">e X’s </w:t>
      </w:r>
      <w:r w:rsidRPr="002C04B2" w:rsidR="000D7C13">
        <w:rPr>
          <w:rFonts w:cs="Arial"/>
          <w:lang w:eastAsia="en-AU"/>
        </w:rPr>
        <w:t>AN-ACC class mix and</w:t>
      </w:r>
      <w:r w:rsidRPr="002C04B2" w:rsidR="00C51BC8">
        <w:rPr>
          <w:rFonts w:cs="Arial"/>
          <w:lang w:eastAsia="en-AU"/>
        </w:rPr>
        <w:t xml:space="preserve"> days of recognised residential care provided through the </w:t>
      </w:r>
      <w:r w:rsidR="00366E0D">
        <w:rPr>
          <w:rFonts w:cs="Arial"/>
          <w:lang w:eastAsia="en-AU"/>
        </w:rPr>
        <w:t>home</w:t>
      </w:r>
      <w:r w:rsidRPr="002C04B2" w:rsidR="00366E0D">
        <w:rPr>
          <w:rFonts w:cs="Arial"/>
          <w:lang w:eastAsia="en-AU"/>
        </w:rPr>
        <w:t xml:space="preserve"> </w:t>
      </w:r>
      <w:r w:rsidRPr="002C04B2" w:rsidR="00D029A5">
        <w:rPr>
          <w:rFonts w:cs="Arial"/>
          <w:lang w:eastAsia="en-AU"/>
        </w:rPr>
        <w:t xml:space="preserve">for the period 1 </w:t>
      </w:r>
      <w:r w:rsidRPr="002C04B2" w:rsidR="0067178F">
        <w:rPr>
          <w:rFonts w:cs="Arial"/>
          <w:lang w:eastAsia="en-AU"/>
        </w:rPr>
        <w:t>June</w:t>
      </w:r>
      <w:r w:rsidRPr="002C04B2" w:rsidR="00D029A5">
        <w:rPr>
          <w:rFonts w:cs="Arial"/>
          <w:lang w:eastAsia="en-AU"/>
        </w:rPr>
        <w:t xml:space="preserve"> to </w:t>
      </w:r>
      <w:r w:rsidRPr="002C04B2" w:rsidR="0067178F">
        <w:rPr>
          <w:rFonts w:cs="Arial"/>
          <w:lang w:eastAsia="en-AU"/>
        </w:rPr>
        <w:t>31 August</w:t>
      </w:r>
      <w:r w:rsidRPr="002C04B2" w:rsidR="00676B55">
        <w:rPr>
          <w:rFonts w:cs="Arial"/>
          <w:lang w:eastAsia="en-AU"/>
        </w:rPr>
        <w:t xml:space="preserve"> 202</w:t>
      </w:r>
      <w:r w:rsidR="009751F7">
        <w:rPr>
          <w:rFonts w:cs="Arial"/>
          <w:lang w:eastAsia="en-AU"/>
        </w:rPr>
        <w:t>5</w:t>
      </w:r>
      <w:r w:rsidRPr="002C04B2" w:rsidR="00D029A5">
        <w:rPr>
          <w:rFonts w:cs="Arial"/>
          <w:lang w:eastAsia="en-AU"/>
        </w:rPr>
        <w:t xml:space="preserve"> (</w:t>
      </w:r>
      <w:r w:rsidRPr="002C04B2" w:rsidR="00FF6B25">
        <w:rPr>
          <w:rFonts w:cs="Arial"/>
          <w:lang w:eastAsia="en-AU"/>
        </w:rPr>
        <w:t>total of 9</w:t>
      </w:r>
      <w:r w:rsidRPr="002C04B2" w:rsidR="0067178F">
        <w:rPr>
          <w:rFonts w:cs="Arial"/>
          <w:lang w:eastAsia="en-AU"/>
        </w:rPr>
        <w:t>2</w:t>
      </w:r>
      <w:r w:rsidRPr="002C04B2" w:rsidR="00FF6B25">
        <w:rPr>
          <w:rFonts w:cs="Arial"/>
          <w:lang w:eastAsia="en-AU"/>
        </w:rPr>
        <w:t xml:space="preserve"> days)</w:t>
      </w:r>
      <w:r w:rsidRPr="002C04B2" w:rsidR="004B711B">
        <w:rPr>
          <w:rFonts w:cs="Arial"/>
          <w:lang w:eastAsia="en-AU"/>
        </w:rPr>
        <w:t xml:space="preserve">. During this period, </w:t>
      </w:r>
      <w:r w:rsidR="00C944AA">
        <w:rPr>
          <w:rFonts w:cs="Arial"/>
          <w:lang w:eastAsia="en-AU"/>
        </w:rPr>
        <w:t>Hom</w:t>
      </w:r>
      <w:r w:rsidRPr="002C04B2" w:rsidR="004B711B">
        <w:rPr>
          <w:rFonts w:cs="Arial"/>
          <w:lang w:eastAsia="en-AU"/>
        </w:rPr>
        <w:t>e X:</w:t>
      </w:r>
    </w:p>
    <w:p w:rsidRPr="002C04B2" w:rsidR="002554EC" w:rsidP="00CF16D9" w:rsidRDefault="004B711B" w14:paraId="7FB08A58" w14:textId="5F846549">
      <w:pPr>
        <w:pStyle w:val="ListBullet2"/>
        <w:rPr>
          <w:lang w:eastAsia="en-AU"/>
        </w:rPr>
      </w:pPr>
      <w:r w:rsidRPr="002C04B2">
        <w:rPr>
          <w:lang w:eastAsia="en-AU"/>
        </w:rPr>
        <w:t xml:space="preserve">did not have any </w:t>
      </w:r>
      <w:r w:rsidRPr="002C04B2" w:rsidR="002554EC">
        <w:rPr>
          <w:lang w:eastAsia="en-AU"/>
        </w:rPr>
        <w:t>new residents</w:t>
      </w:r>
    </w:p>
    <w:p w:rsidRPr="002C04B2" w:rsidR="002554EC" w:rsidP="00CF16D9" w:rsidRDefault="00377893" w14:paraId="510D7B49" w14:textId="02C5A2E9">
      <w:pPr>
        <w:pStyle w:val="ListBullet2"/>
        <w:rPr>
          <w:lang w:eastAsia="en-AU"/>
        </w:rPr>
      </w:pPr>
      <w:r w:rsidRPr="002C04B2">
        <w:rPr>
          <w:lang w:eastAsia="en-AU"/>
        </w:rPr>
        <w:t>2</w:t>
      </w:r>
      <w:r w:rsidRPr="002C04B2" w:rsidR="002554EC">
        <w:rPr>
          <w:lang w:eastAsia="en-AU"/>
        </w:rPr>
        <w:t xml:space="preserve"> </w:t>
      </w:r>
      <w:r w:rsidRPr="002C04B2" w:rsidR="004B711B">
        <w:rPr>
          <w:lang w:eastAsia="en-AU"/>
        </w:rPr>
        <w:t xml:space="preserve">residents </w:t>
      </w:r>
      <w:r w:rsidRPr="002C04B2" w:rsidR="002554EC">
        <w:rPr>
          <w:lang w:eastAsia="en-AU"/>
        </w:rPr>
        <w:t>exit</w:t>
      </w:r>
      <w:r w:rsidRPr="002C04B2" w:rsidR="004B711B">
        <w:rPr>
          <w:lang w:eastAsia="en-AU"/>
        </w:rPr>
        <w:t>ed care</w:t>
      </w:r>
    </w:p>
    <w:p w:rsidRPr="002C04B2" w:rsidR="00D029A5" w:rsidP="00CF16D9" w:rsidRDefault="00377893" w14:paraId="30C79C15" w14:textId="17DAEA64">
      <w:pPr>
        <w:pStyle w:val="ListBullet2"/>
        <w:rPr>
          <w:lang w:eastAsia="en-AU"/>
        </w:rPr>
      </w:pPr>
      <w:r w:rsidRPr="002C04B2">
        <w:rPr>
          <w:lang w:eastAsia="en-AU"/>
        </w:rPr>
        <w:t>3</w:t>
      </w:r>
      <w:r w:rsidRPr="002C04B2" w:rsidR="002554EC">
        <w:rPr>
          <w:lang w:eastAsia="en-AU"/>
        </w:rPr>
        <w:t xml:space="preserve"> </w:t>
      </w:r>
      <w:r w:rsidRPr="002C04B2" w:rsidR="006B73F2">
        <w:rPr>
          <w:lang w:eastAsia="en-AU"/>
        </w:rPr>
        <w:t xml:space="preserve">residents had </w:t>
      </w:r>
      <w:r w:rsidRPr="002C04B2" w:rsidR="004B711B">
        <w:rPr>
          <w:lang w:eastAsia="en-AU"/>
        </w:rPr>
        <w:t xml:space="preserve">changes to </w:t>
      </w:r>
      <w:r w:rsidRPr="002C04B2" w:rsidR="006B73F2">
        <w:rPr>
          <w:lang w:eastAsia="en-AU"/>
        </w:rPr>
        <w:t>their AC-ACC class</w:t>
      </w:r>
      <w:r w:rsidRPr="002C04B2" w:rsidR="004B711B">
        <w:rPr>
          <w:lang w:eastAsia="en-AU"/>
        </w:rPr>
        <w:t xml:space="preserve">es </w:t>
      </w:r>
      <w:r w:rsidRPr="002C04B2" w:rsidR="009D701A">
        <w:rPr>
          <w:lang w:eastAsia="en-AU"/>
        </w:rPr>
        <w:t xml:space="preserve">on 1 July </w:t>
      </w:r>
      <w:r w:rsidRPr="002C04B2" w:rsidR="00C1310E">
        <w:rPr>
          <w:lang w:eastAsia="en-AU"/>
        </w:rPr>
        <w:t>as a result of re</w:t>
      </w:r>
      <w:r w:rsidRPr="002C04B2" w:rsidR="006910AD">
        <w:rPr>
          <w:lang w:eastAsia="en-AU"/>
        </w:rPr>
        <w:t>classifications</w:t>
      </w:r>
      <w:r w:rsidRPr="002C04B2" w:rsidR="00C1310E">
        <w:rPr>
          <w:lang w:eastAsia="en-AU"/>
        </w:rPr>
        <w:t>.</w:t>
      </w:r>
    </w:p>
    <w:p w:rsidRPr="002C04B2" w:rsidR="00B13519" w:rsidP="005E0D9F" w:rsidRDefault="007064A9" w14:paraId="59C02787" w14:textId="53E4C92C">
      <w:pPr>
        <w:rPr>
          <w:rFonts w:cs="Arial"/>
          <w:lang w:eastAsia="en-AU"/>
        </w:rPr>
      </w:pPr>
      <w:r w:rsidRPr="002C04B2">
        <w:rPr>
          <w:rFonts w:cs="Arial"/>
          <w:lang w:eastAsia="en-AU"/>
        </w:rPr>
        <w:t>When</w:t>
      </w:r>
      <w:r w:rsidRPr="002C04B2" w:rsidR="0099662F">
        <w:rPr>
          <w:rFonts w:cs="Arial"/>
          <w:lang w:eastAsia="en-AU"/>
        </w:rPr>
        <w:t xml:space="preserve"> </w:t>
      </w:r>
      <w:r w:rsidRPr="002C04B2" w:rsidR="00E96A00">
        <w:rPr>
          <w:rFonts w:cs="Arial"/>
          <w:lang w:eastAsia="en-AU"/>
        </w:rPr>
        <w:t>calculating</w:t>
      </w:r>
      <w:r w:rsidRPr="002C04B2">
        <w:rPr>
          <w:rFonts w:cs="Arial"/>
          <w:lang w:eastAsia="en-AU"/>
        </w:rPr>
        <w:t xml:space="preserve"> the </w:t>
      </w:r>
      <w:r w:rsidR="007A4AC5">
        <w:rPr>
          <w:rFonts w:cs="Arial"/>
          <w:lang w:eastAsia="en-AU"/>
        </w:rPr>
        <w:t>Hom</w:t>
      </w:r>
      <w:r w:rsidRPr="002C04B2">
        <w:rPr>
          <w:rFonts w:cs="Arial"/>
          <w:lang w:eastAsia="en-AU"/>
        </w:rPr>
        <w:t xml:space="preserve">e’s care minute targets, Li </w:t>
      </w:r>
      <w:r w:rsidRPr="002C04B2" w:rsidR="00E96A00">
        <w:rPr>
          <w:rFonts w:cs="Arial"/>
          <w:lang w:eastAsia="en-AU"/>
        </w:rPr>
        <w:t>should</w:t>
      </w:r>
      <w:r w:rsidRPr="002C04B2">
        <w:rPr>
          <w:rFonts w:cs="Arial"/>
          <w:lang w:eastAsia="en-AU"/>
        </w:rPr>
        <w:t xml:space="preserve"> take into account that</w:t>
      </w:r>
      <w:r w:rsidRPr="002C04B2" w:rsidR="00B13519">
        <w:rPr>
          <w:rFonts w:cs="Arial"/>
          <w:lang w:eastAsia="en-AU"/>
        </w:rPr>
        <w:t>:</w:t>
      </w:r>
      <w:r w:rsidRPr="002C04B2">
        <w:rPr>
          <w:rFonts w:cs="Arial"/>
          <w:lang w:eastAsia="en-AU"/>
        </w:rPr>
        <w:t xml:space="preserve"> </w:t>
      </w:r>
    </w:p>
    <w:p w:rsidRPr="002C04B2" w:rsidR="00C1310E" w:rsidP="00CF16D9" w:rsidRDefault="00377893" w14:paraId="491A790D" w14:textId="752E97AE">
      <w:pPr>
        <w:pStyle w:val="ListBullet2"/>
        <w:rPr>
          <w:lang w:eastAsia="en-AU"/>
        </w:rPr>
      </w:pPr>
      <w:r w:rsidRPr="002C04B2">
        <w:rPr>
          <w:lang w:eastAsia="en-AU"/>
        </w:rPr>
        <w:t xml:space="preserve">2 </w:t>
      </w:r>
      <w:r w:rsidRPr="002C04B2" w:rsidR="00C26B1C">
        <w:rPr>
          <w:lang w:eastAsia="en-AU"/>
        </w:rPr>
        <w:t xml:space="preserve">counted </w:t>
      </w:r>
      <w:r w:rsidRPr="002C04B2" w:rsidR="00F673FB">
        <w:rPr>
          <w:lang w:eastAsia="en-AU"/>
        </w:rPr>
        <w:t>residents</w:t>
      </w:r>
      <w:r w:rsidRPr="002C04B2" w:rsidR="00C26B1C">
        <w:rPr>
          <w:lang w:eastAsia="en-AU"/>
        </w:rPr>
        <w:t xml:space="preserve"> </w:t>
      </w:r>
      <w:r w:rsidRPr="002C04B2" w:rsidR="001B5B93">
        <w:rPr>
          <w:lang w:eastAsia="en-AU"/>
        </w:rPr>
        <w:t>had</w:t>
      </w:r>
      <w:r w:rsidRPr="002C04B2" w:rsidR="00FF43BE">
        <w:rPr>
          <w:lang w:eastAsia="en-AU"/>
        </w:rPr>
        <w:t xml:space="preserve"> less than 9</w:t>
      </w:r>
      <w:r w:rsidRPr="002C04B2" w:rsidR="0067178F">
        <w:rPr>
          <w:lang w:eastAsia="en-AU"/>
        </w:rPr>
        <w:t>2</w:t>
      </w:r>
      <w:r w:rsidRPr="002C04B2" w:rsidR="00FF43BE">
        <w:rPr>
          <w:lang w:eastAsia="en-AU"/>
        </w:rPr>
        <w:t xml:space="preserve"> </w:t>
      </w:r>
      <w:r w:rsidRPr="002C04B2" w:rsidR="001B5B93">
        <w:rPr>
          <w:lang w:eastAsia="en-AU"/>
        </w:rPr>
        <w:t xml:space="preserve">days in care </w:t>
      </w:r>
      <w:r w:rsidRPr="002C04B2" w:rsidR="00DF6F7D">
        <w:rPr>
          <w:lang w:eastAsia="en-AU"/>
        </w:rPr>
        <w:t xml:space="preserve">(the </w:t>
      </w:r>
      <w:r w:rsidRPr="002C04B2">
        <w:rPr>
          <w:lang w:eastAsia="en-AU"/>
        </w:rPr>
        <w:t>2</w:t>
      </w:r>
      <w:r w:rsidRPr="002C04B2" w:rsidR="00DF6F7D">
        <w:rPr>
          <w:lang w:eastAsia="en-AU"/>
        </w:rPr>
        <w:t xml:space="preserve"> </w:t>
      </w:r>
      <w:r w:rsidRPr="002C04B2" w:rsidR="006910AD">
        <w:rPr>
          <w:lang w:eastAsia="en-AU"/>
        </w:rPr>
        <w:t>residents that exited care</w:t>
      </w:r>
      <w:r w:rsidRPr="002C04B2" w:rsidR="00DF6F7D">
        <w:rPr>
          <w:lang w:eastAsia="en-AU"/>
        </w:rPr>
        <w:t>)</w:t>
      </w:r>
    </w:p>
    <w:p w:rsidRPr="002C04B2" w:rsidR="0094564F" w:rsidP="00CF16D9" w:rsidRDefault="006910AD" w14:paraId="244F3D22" w14:textId="0B067BC6">
      <w:pPr>
        <w:pStyle w:val="ListBullet2"/>
        <w:rPr>
          <w:lang w:eastAsia="en-AU"/>
        </w:rPr>
      </w:pPr>
      <w:r w:rsidRPr="002C04B2">
        <w:rPr>
          <w:lang w:eastAsia="en-AU"/>
        </w:rPr>
        <w:t>t</w:t>
      </w:r>
      <w:r w:rsidRPr="002C04B2" w:rsidR="00B13519">
        <w:rPr>
          <w:lang w:eastAsia="en-AU"/>
        </w:rPr>
        <w:t xml:space="preserve">he </w:t>
      </w:r>
      <w:r w:rsidRPr="002C04B2" w:rsidR="00F57101">
        <w:rPr>
          <w:lang w:eastAsia="en-AU"/>
        </w:rPr>
        <w:t>days of recognised residential care in respect of</w:t>
      </w:r>
      <w:r w:rsidRPr="002C04B2" w:rsidR="00B13519">
        <w:rPr>
          <w:lang w:eastAsia="en-AU"/>
        </w:rPr>
        <w:t xml:space="preserve"> the </w:t>
      </w:r>
      <w:r w:rsidRPr="002C04B2" w:rsidR="00377893">
        <w:rPr>
          <w:lang w:eastAsia="en-AU"/>
        </w:rPr>
        <w:t xml:space="preserve">3 </w:t>
      </w:r>
      <w:r w:rsidRPr="002C04B2" w:rsidR="00B13519">
        <w:rPr>
          <w:lang w:eastAsia="en-AU"/>
        </w:rPr>
        <w:t xml:space="preserve">reassessed </w:t>
      </w:r>
      <w:r w:rsidRPr="002C04B2" w:rsidR="00C26B1C">
        <w:rPr>
          <w:lang w:eastAsia="en-AU"/>
        </w:rPr>
        <w:t xml:space="preserve">counted </w:t>
      </w:r>
      <w:r w:rsidRPr="002C04B2" w:rsidR="00F673FB">
        <w:rPr>
          <w:lang w:eastAsia="en-AU"/>
        </w:rPr>
        <w:t>residents</w:t>
      </w:r>
      <w:r w:rsidRPr="002C04B2" w:rsidR="00C26B1C">
        <w:rPr>
          <w:lang w:eastAsia="en-AU"/>
        </w:rPr>
        <w:t xml:space="preserve"> </w:t>
      </w:r>
      <w:r w:rsidRPr="002C04B2" w:rsidR="009D701A">
        <w:rPr>
          <w:lang w:eastAsia="en-AU"/>
        </w:rPr>
        <w:t>are correctly apportioned between the</w:t>
      </w:r>
      <w:r w:rsidRPr="002C04B2" w:rsidR="007E6013">
        <w:rPr>
          <w:lang w:eastAsia="en-AU"/>
        </w:rPr>
        <w:t xml:space="preserve"> old and new AN-ACC classes (30 days for the original </w:t>
      </w:r>
      <w:r w:rsidRPr="002C04B2" w:rsidR="00A7590D">
        <w:rPr>
          <w:lang w:eastAsia="en-AU"/>
        </w:rPr>
        <w:t>AN</w:t>
      </w:r>
      <w:r w:rsidR="00EB32BE">
        <w:rPr>
          <w:lang w:eastAsia="en-AU"/>
        </w:rPr>
        <w:noBreakHyphen/>
      </w:r>
      <w:r w:rsidRPr="002C04B2" w:rsidR="00A7590D">
        <w:rPr>
          <w:lang w:eastAsia="en-AU"/>
        </w:rPr>
        <w:t xml:space="preserve">ACC </w:t>
      </w:r>
      <w:r w:rsidRPr="002C04B2" w:rsidR="00EF5E7C">
        <w:rPr>
          <w:lang w:eastAsia="en-AU"/>
        </w:rPr>
        <w:t xml:space="preserve">class and 62 for the new </w:t>
      </w:r>
      <w:r w:rsidRPr="002C04B2" w:rsidR="00A7590D">
        <w:rPr>
          <w:lang w:eastAsia="en-AU"/>
        </w:rPr>
        <w:t xml:space="preserve">AN-ACC </w:t>
      </w:r>
      <w:r w:rsidRPr="002C04B2" w:rsidR="00EF5E7C">
        <w:rPr>
          <w:lang w:eastAsia="en-AU"/>
        </w:rPr>
        <w:t>class).</w:t>
      </w:r>
    </w:p>
    <w:p w:rsidRPr="002D549C" w:rsidR="00E045DE" w:rsidP="00157EB4" w:rsidRDefault="00AB242B" w14:paraId="29DBC0A2" w14:textId="5505C0F8">
      <w:pPr>
        <w:pStyle w:val="Heading3nonumbering"/>
        <w:rPr>
          <w:lang w:eastAsia="en-AU"/>
        </w:rPr>
      </w:pPr>
      <w:bookmarkStart w:name="_Toc220923635" w:id="520"/>
      <w:r w:rsidRPr="002D549C">
        <w:rPr>
          <w:lang w:eastAsia="en-AU"/>
        </w:rPr>
        <w:t xml:space="preserve">Scenario </w:t>
      </w:r>
      <w:r w:rsidRPr="002D549C" w:rsidR="00081738">
        <w:rPr>
          <w:lang w:eastAsia="en-AU"/>
        </w:rPr>
        <w:t>2</w:t>
      </w:r>
      <w:r w:rsidRPr="002D549C" w:rsidR="00C651B5">
        <w:rPr>
          <w:lang w:eastAsia="en-AU"/>
        </w:rPr>
        <w:t xml:space="preserve">: </w:t>
      </w:r>
      <w:r w:rsidRPr="002D549C" w:rsidR="00C772EF">
        <w:rPr>
          <w:lang w:eastAsia="en-AU"/>
        </w:rPr>
        <w:t xml:space="preserve">New </w:t>
      </w:r>
      <w:r w:rsidRPr="002D549C" w:rsidR="00737CDD">
        <w:rPr>
          <w:lang w:eastAsia="en-AU"/>
        </w:rPr>
        <w:t>residents without AN-ACC classes</w:t>
      </w:r>
      <w:bookmarkEnd w:id="520"/>
    </w:p>
    <w:p w:rsidRPr="002C04B2" w:rsidR="003D644C" w:rsidP="005E0D9F" w:rsidRDefault="00A9108E" w14:paraId="79B18AE0" w14:textId="1F049DD0">
      <w:pPr>
        <w:rPr>
          <w:rFonts w:cs="Arial"/>
          <w:lang w:eastAsia="en-AU"/>
        </w:rPr>
      </w:pPr>
      <w:r w:rsidRPr="002C04B2">
        <w:rPr>
          <w:rFonts w:cs="Arial"/>
          <w:lang w:eastAsia="en-AU"/>
        </w:rPr>
        <w:t>Jean</w:t>
      </w:r>
      <w:r w:rsidRPr="002C04B2" w:rsidR="000D1019">
        <w:rPr>
          <w:rFonts w:cs="Arial"/>
          <w:lang w:eastAsia="en-AU"/>
        </w:rPr>
        <w:t xml:space="preserve"> is determining </w:t>
      </w:r>
      <w:r w:rsidR="008A79AB">
        <w:rPr>
          <w:rFonts w:cs="Arial"/>
          <w:lang w:eastAsia="en-AU"/>
        </w:rPr>
        <w:t>Hom</w:t>
      </w:r>
      <w:r w:rsidRPr="002C04B2" w:rsidR="000D1019">
        <w:rPr>
          <w:rFonts w:cs="Arial"/>
          <w:lang w:eastAsia="en-AU"/>
        </w:rPr>
        <w:t xml:space="preserve">e Z’s care minute targets for the </w:t>
      </w:r>
      <w:r w:rsidRPr="002C04B2" w:rsidR="004A792C">
        <w:rPr>
          <w:rFonts w:cs="Arial"/>
          <w:lang w:eastAsia="en-AU"/>
        </w:rPr>
        <w:t>period 1 January to 31 March 202</w:t>
      </w:r>
      <w:r w:rsidRPr="002C04B2" w:rsidR="00F673FB">
        <w:rPr>
          <w:rFonts w:cs="Arial"/>
          <w:lang w:eastAsia="en-AU"/>
        </w:rPr>
        <w:t>5</w:t>
      </w:r>
      <w:r w:rsidRPr="002C04B2" w:rsidR="004A792C">
        <w:rPr>
          <w:rFonts w:cs="Arial"/>
          <w:lang w:eastAsia="en-AU"/>
        </w:rPr>
        <w:t xml:space="preserve">. The targets will be based on </w:t>
      </w:r>
      <w:r w:rsidR="008A79AB">
        <w:rPr>
          <w:rFonts w:cs="Arial"/>
          <w:lang w:eastAsia="en-AU"/>
        </w:rPr>
        <w:t>Hom</w:t>
      </w:r>
      <w:r w:rsidRPr="002C04B2" w:rsidR="004A792C">
        <w:rPr>
          <w:rFonts w:cs="Arial"/>
          <w:lang w:eastAsia="en-AU"/>
        </w:rPr>
        <w:t xml:space="preserve">e </w:t>
      </w:r>
      <w:r w:rsidRPr="002C04B2" w:rsidR="00417582">
        <w:rPr>
          <w:rFonts w:cs="Arial"/>
          <w:lang w:eastAsia="en-AU"/>
        </w:rPr>
        <w:t>Z</w:t>
      </w:r>
      <w:r w:rsidRPr="002C04B2" w:rsidR="004A792C">
        <w:rPr>
          <w:rFonts w:cs="Arial"/>
          <w:lang w:eastAsia="en-AU"/>
        </w:rPr>
        <w:t xml:space="preserve">’s AN-ACC class mix and </w:t>
      </w:r>
      <w:r w:rsidRPr="002C04B2" w:rsidR="008F4362">
        <w:rPr>
          <w:rFonts w:cs="Arial"/>
          <w:lang w:eastAsia="en-AU"/>
        </w:rPr>
        <w:t xml:space="preserve">days of recognised residential care provided through the </w:t>
      </w:r>
      <w:r w:rsidR="007E3EB9">
        <w:rPr>
          <w:rFonts w:cs="Arial"/>
          <w:lang w:eastAsia="en-AU"/>
        </w:rPr>
        <w:t>hom</w:t>
      </w:r>
      <w:r w:rsidRPr="002C04B2" w:rsidR="008F4362">
        <w:rPr>
          <w:rFonts w:cs="Arial"/>
          <w:lang w:eastAsia="en-AU"/>
        </w:rPr>
        <w:t xml:space="preserve">e </w:t>
      </w:r>
      <w:r w:rsidRPr="002C04B2" w:rsidR="004A792C">
        <w:rPr>
          <w:rFonts w:cs="Arial"/>
          <w:lang w:eastAsia="en-AU"/>
        </w:rPr>
        <w:t>for the period 1</w:t>
      </w:r>
      <w:r w:rsidRPr="002C04B2" w:rsidR="00417582">
        <w:rPr>
          <w:rFonts w:cs="Arial"/>
          <w:lang w:eastAsia="en-AU"/>
        </w:rPr>
        <w:t xml:space="preserve"> September</w:t>
      </w:r>
      <w:r w:rsidRPr="002C04B2" w:rsidR="004A792C">
        <w:rPr>
          <w:rFonts w:cs="Arial"/>
          <w:lang w:eastAsia="en-AU"/>
        </w:rPr>
        <w:t xml:space="preserve"> to </w:t>
      </w:r>
      <w:r w:rsidRPr="002C04B2" w:rsidR="00417582">
        <w:rPr>
          <w:rFonts w:cs="Arial"/>
          <w:lang w:eastAsia="en-AU"/>
        </w:rPr>
        <w:t>30 November</w:t>
      </w:r>
      <w:r w:rsidRPr="002C04B2" w:rsidR="004A792C">
        <w:rPr>
          <w:rFonts w:cs="Arial"/>
          <w:lang w:eastAsia="en-AU"/>
        </w:rPr>
        <w:t xml:space="preserve"> 202</w:t>
      </w:r>
      <w:r w:rsidRPr="002C04B2" w:rsidR="00F673FB">
        <w:rPr>
          <w:rFonts w:cs="Arial"/>
          <w:lang w:eastAsia="en-AU"/>
        </w:rPr>
        <w:t>4</w:t>
      </w:r>
      <w:r w:rsidRPr="002C04B2" w:rsidR="004A792C">
        <w:rPr>
          <w:rFonts w:cs="Arial"/>
          <w:lang w:eastAsia="en-AU"/>
        </w:rPr>
        <w:t xml:space="preserve"> (total of 9</w:t>
      </w:r>
      <w:r w:rsidRPr="002C04B2" w:rsidR="00417582">
        <w:rPr>
          <w:rFonts w:cs="Arial"/>
          <w:lang w:eastAsia="en-AU"/>
        </w:rPr>
        <w:t>1</w:t>
      </w:r>
      <w:r w:rsidRPr="002C04B2" w:rsidR="004A792C">
        <w:rPr>
          <w:rFonts w:cs="Arial"/>
          <w:lang w:eastAsia="en-AU"/>
        </w:rPr>
        <w:t xml:space="preserve"> days).</w:t>
      </w:r>
    </w:p>
    <w:p w:rsidRPr="002C04B2" w:rsidR="00F04B04" w:rsidP="005E0D9F" w:rsidRDefault="004A792C" w14:paraId="10C06317" w14:textId="7BC1BC76">
      <w:pPr>
        <w:rPr>
          <w:rFonts w:cs="Arial"/>
          <w:lang w:eastAsia="en-AU"/>
        </w:rPr>
      </w:pPr>
      <w:r w:rsidRPr="002C04B2">
        <w:rPr>
          <w:rFonts w:cs="Arial"/>
          <w:lang w:eastAsia="en-AU"/>
        </w:rPr>
        <w:t xml:space="preserve">During this period, </w:t>
      </w:r>
      <w:r w:rsidR="008A79AB">
        <w:rPr>
          <w:rFonts w:cs="Arial"/>
          <w:lang w:eastAsia="en-AU"/>
        </w:rPr>
        <w:t>Hom</w:t>
      </w:r>
      <w:r w:rsidRPr="002C04B2">
        <w:rPr>
          <w:rFonts w:cs="Arial"/>
          <w:lang w:eastAsia="en-AU"/>
        </w:rPr>
        <w:t xml:space="preserve">e </w:t>
      </w:r>
      <w:r w:rsidRPr="002C04B2" w:rsidR="003D644C">
        <w:rPr>
          <w:rFonts w:cs="Arial"/>
          <w:lang w:eastAsia="en-AU"/>
        </w:rPr>
        <w:t>Z h</w:t>
      </w:r>
      <w:r w:rsidRPr="002C04B2" w:rsidR="00C55A69">
        <w:rPr>
          <w:rFonts w:cs="Arial"/>
          <w:lang w:eastAsia="en-AU"/>
        </w:rPr>
        <w:t xml:space="preserve">ad </w:t>
      </w:r>
      <w:r w:rsidRPr="002C04B2" w:rsidR="003D09C8">
        <w:rPr>
          <w:rFonts w:cs="Arial"/>
          <w:lang w:eastAsia="en-AU"/>
        </w:rPr>
        <w:t xml:space="preserve">three new residents </w:t>
      </w:r>
      <w:r w:rsidRPr="002C04B2" w:rsidR="00C55A69">
        <w:rPr>
          <w:rFonts w:cs="Arial"/>
          <w:lang w:eastAsia="en-AU"/>
        </w:rPr>
        <w:t xml:space="preserve">enter care </w:t>
      </w:r>
      <w:r w:rsidRPr="002C04B2" w:rsidR="00F337A2">
        <w:rPr>
          <w:rFonts w:cs="Arial"/>
          <w:lang w:eastAsia="en-AU"/>
        </w:rPr>
        <w:t xml:space="preserve">towards the end of the period </w:t>
      </w:r>
      <w:r w:rsidRPr="002C04B2" w:rsidR="00C55A69">
        <w:rPr>
          <w:rFonts w:cs="Arial"/>
          <w:lang w:eastAsia="en-AU"/>
        </w:rPr>
        <w:t xml:space="preserve">used to </w:t>
      </w:r>
      <w:r w:rsidRPr="002C04B2" w:rsidR="003D644C">
        <w:rPr>
          <w:rFonts w:cs="Arial"/>
          <w:lang w:eastAsia="en-AU"/>
        </w:rPr>
        <w:t>calculate</w:t>
      </w:r>
      <w:r w:rsidRPr="002C04B2" w:rsidR="00C55A69">
        <w:rPr>
          <w:rFonts w:cs="Arial"/>
          <w:lang w:eastAsia="en-AU"/>
        </w:rPr>
        <w:t xml:space="preserve"> the target</w:t>
      </w:r>
      <w:r w:rsidRPr="002C04B2" w:rsidR="003D644C">
        <w:rPr>
          <w:rFonts w:cs="Arial"/>
          <w:lang w:eastAsia="en-AU"/>
        </w:rPr>
        <w:t>s</w:t>
      </w:r>
      <w:r w:rsidRPr="002C04B2" w:rsidR="0046216C">
        <w:rPr>
          <w:rFonts w:cs="Arial"/>
          <w:lang w:eastAsia="en-AU"/>
        </w:rPr>
        <w:t xml:space="preserve">. These residents </w:t>
      </w:r>
      <w:r w:rsidRPr="002C04B2" w:rsidR="00CD0EA6">
        <w:rPr>
          <w:rFonts w:cs="Arial"/>
          <w:lang w:eastAsia="en-AU"/>
        </w:rPr>
        <w:t xml:space="preserve">have not </w:t>
      </w:r>
      <w:r w:rsidRPr="002C04B2" w:rsidR="0046216C">
        <w:rPr>
          <w:rFonts w:cs="Arial"/>
          <w:lang w:eastAsia="en-AU"/>
        </w:rPr>
        <w:t>receive</w:t>
      </w:r>
      <w:r w:rsidRPr="002C04B2" w:rsidR="00327A0E">
        <w:rPr>
          <w:rFonts w:cs="Arial"/>
          <w:lang w:eastAsia="en-AU"/>
        </w:rPr>
        <w:t>d</w:t>
      </w:r>
      <w:r w:rsidRPr="002C04B2" w:rsidR="0046216C">
        <w:rPr>
          <w:rFonts w:cs="Arial"/>
          <w:lang w:eastAsia="en-AU"/>
        </w:rPr>
        <w:t xml:space="preserve"> an AN-ACC assessment</w:t>
      </w:r>
      <w:r w:rsidRPr="002C04B2" w:rsidR="00CD0EA6">
        <w:rPr>
          <w:rFonts w:cs="Arial"/>
          <w:lang w:eastAsia="en-AU"/>
        </w:rPr>
        <w:t xml:space="preserve"> by the day the targets </w:t>
      </w:r>
      <w:r w:rsidRPr="002C04B2" w:rsidR="00FC4D88">
        <w:rPr>
          <w:rFonts w:cs="Arial"/>
          <w:lang w:eastAsia="en-AU"/>
        </w:rPr>
        <w:t xml:space="preserve">must be </w:t>
      </w:r>
      <w:r w:rsidRPr="002C04B2" w:rsidR="00CD0EA6">
        <w:rPr>
          <w:rFonts w:cs="Arial"/>
          <w:lang w:eastAsia="en-AU"/>
        </w:rPr>
        <w:t xml:space="preserve">calculated (15th day of month prior to the start of the quarter) </w:t>
      </w:r>
      <w:r w:rsidRPr="002C04B2" w:rsidR="00FC4D88">
        <w:rPr>
          <w:rFonts w:cs="Arial"/>
          <w:lang w:eastAsia="en-AU"/>
        </w:rPr>
        <w:t>and as such, do not have assigned AN-ACC classes.</w:t>
      </w:r>
    </w:p>
    <w:p w:rsidRPr="002C04B2" w:rsidR="00DC10D3" w:rsidP="005E0D9F" w:rsidRDefault="00F04B04" w14:paraId="7A04A7AD" w14:textId="5267E9E9">
      <w:pPr>
        <w:rPr>
          <w:rFonts w:cs="Arial"/>
          <w:lang w:eastAsia="en-AU"/>
        </w:rPr>
      </w:pPr>
      <w:r w:rsidRPr="002C04B2">
        <w:rPr>
          <w:rFonts w:cs="Arial"/>
          <w:lang w:eastAsia="en-AU"/>
        </w:rPr>
        <w:t xml:space="preserve">As </w:t>
      </w:r>
      <w:r w:rsidRPr="002C04B2" w:rsidR="00E20602">
        <w:rPr>
          <w:rFonts w:cs="Arial"/>
          <w:lang w:eastAsia="en-AU"/>
        </w:rPr>
        <w:t>each of these</w:t>
      </w:r>
      <w:r w:rsidRPr="002C04B2">
        <w:rPr>
          <w:rFonts w:cs="Arial"/>
          <w:lang w:eastAsia="en-AU"/>
        </w:rPr>
        <w:t xml:space="preserve"> residents d</w:t>
      </w:r>
      <w:r w:rsidRPr="002C04B2" w:rsidR="00CD0EA6">
        <w:rPr>
          <w:rFonts w:cs="Arial"/>
          <w:lang w:eastAsia="en-AU"/>
        </w:rPr>
        <w:t>o</w:t>
      </w:r>
      <w:r w:rsidRPr="002C04B2">
        <w:rPr>
          <w:rFonts w:cs="Arial"/>
          <w:lang w:eastAsia="en-AU"/>
        </w:rPr>
        <w:t xml:space="preserve"> not have an AN-ACC class</w:t>
      </w:r>
      <w:r w:rsidRPr="002C04B2" w:rsidR="0066199A">
        <w:rPr>
          <w:rFonts w:cs="Arial"/>
          <w:lang w:eastAsia="en-AU"/>
        </w:rPr>
        <w:t xml:space="preserve">, </w:t>
      </w:r>
      <w:r w:rsidRPr="002C04B2" w:rsidR="00F337A2">
        <w:rPr>
          <w:rFonts w:cs="Arial"/>
          <w:lang w:eastAsia="en-AU"/>
        </w:rPr>
        <w:t xml:space="preserve">Jean </w:t>
      </w:r>
      <w:r w:rsidRPr="002C04B2">
        <w:rPr>
          <w:rFonts w:cs="Arial"/>
          <w:lang w:eastAsia="en-AU"/>
        </w:rPr>
        <w:t xml:space="preserve">excludes them from the </w:t>
      </w:r>
      <w:r w:rsidRPr="002C04B2" w:rsidR="00FA0086">
        <w:rPr>
          <w:rFonts w:cs="Arial"/>
          <w:lang w:eastAsia="en-AU"/>
        </w:rPr>
        <w:t xml:space="preserve">data used to </w:t>
      </w:r>
      <w:r w:rsidRPr="002C04B2" w:rsidR="00E20602">
        <w:rPr>
          <w:rFonts w:cs="Arial"/>
          <w:lang w:eastAsia="en-AU"/>
        </w:rPr>
        <w:t xml:space="preserve">calculate </w:t>
      </w:r>
      <w:r w:rsidRPr="002C04B2" w:rsidR="00FA0086">
        <w:rPr>
          <w:rFonts w:cs="Arial"/>
          <w:lang w:eastAsia="en-AU"/>
        </w:rPr>
        <w:t>the targets for the next quarter</w:t>
      </w:r>
      <w:r w:rsidRPr="002C04B2" w:rsidR="001F3D8E">
        <w:rPr>
          <w:rFonts w:cs="Arial"/>
          <w:lang w:eastAsia="en-AU"/>
        </w:rPr>
        <w:t xml:space="preserve">, however, </w:t>
      </w:r>
      <w:r w:rsidR="00791A46">
        <w:rPr>
          <w:rFonts w:cs="Arial"/>
          <w:lang w:eastAsia="en-AU"/>
        </w:rPr>
        <w:t>Hom</w:t>
      </w:r>
      <w:r w:rsidRPr="002C04B2" w:rsidR="00142EB1">
        <w:rPr>
          <w:rFonts w:cs="Arial"/>
          <w:lang w:eastAsia="en-AU"/>
        </w:rPr>
        <w:t>e Z must ensure that they</w:t>
      </w:r>
      <w:r w:rsidRPr="002C04B2" w:rsidR="006643AC">
        <w:rPr>
          <w:rFonts w:cs="Arial"/>
          <w:lang w:eastAsia="en-AU"/>
        </w:rPr>
        <w:t xml:space="preserve"> provide the required care time for these residents</w:t>
      </w:r>
      <w:r w:rsidRPr="002C04B2" w:rsidR="00DC10D3">
        <w:rPr>
          <w:rFonts w:cs="Arial"/>
          <w:lang w:eastAsia="en-AU"/>
        </w:rPr>
        <w:t xml:space="preserve"> during the quarter</w:t>
      </w:r>
      <w:r w:rsidRPr="002C04B2" w:rsidR="006643AC">
        <w:rPr>
          <w:rFonts w:cs="Arial"/>
          <w:lang w:eastAsia="en-AU"/>
        </w:rPr>
        <w:t>.</w:t>
      </w:r>
    </w:p>
    <w:p w:rsidRPr="002C04B2" w:rsidR="00F337A2" w:rsidP="005E0D9F" w:rsidRDefault="00EF0EC2" w14:paraId="5212BB2E" w14:textId="778570F9">
      <w:pPr>
        <w:rPr>
          <w:rFonts w:cs="Arial"/>
          <w:lang w:eastAsia="en-AU"/>
        </w:rPr>
      </w:pPr>
      <w:r w:rsidRPr="002C04B2">
        <w:rPr>
          <w:rFonts w:cs="Arial"/>
          <w:lang w:eastAsia="en-AU"/>
        </w:rPr>
        <w:t xml:space="preserve">Jean will include them in the </w:t>
      </w:r>
      <w:r w:rsidRPr="002C04B2" w:rsidR="00DC10D3">
        <w:rPr>
          <w:rFonts w:cs="Arial"/>
          <w:lang w:eastAsia="en-AU"/>
        </w:rPr>
        <w:t>calculation</w:t>
      </w:r>
      <w:r w:rsidRPr="002C04B2">
        <w:rPr>
          <w:rFonts w:cs="Arial"/>
          <w:lang w:eastAsia="en-AU"/>
        </w:rPr>
        <w:t xml:space="preserve"> of</w:t>
      </w:r>
      <w:r w:rsidRPr="002C04B2" w:rsidR="00B148A5">
        <w:rPr>
          <w:rFonts w:cs="Arial"/>
          <w:lang w:eastAsia="en-AU"/>
        </w:rPr>
        <w:t xml:space="preserve"> future quarterly target</w:t>
      </w:r>
      <w:r w:rsidRPr="002C04B2">
        <w:rPr>
          <w:rFonts w:cs="Arial"/>
          <w:lang w:eastAsia="en-AU"/>
        </w:rPr>
        <w:t xml:space="preserve">s once they have </w:t>
      </w:r>
      <w:r w:rsidRPr="002C04B2" w:rsidR="00DC10D3">
        <w:rPr>
          <w:rFonts w:cs="Arial"/>
          <w:lang w:eastAsia="en-AU"/>
        </w:rPr>
        <w:t>been assigned</w:t>
      </w:r>
      <w:r w:rsidRPr="002C04B2">
        <w:rPr>
          <w:rFonts w:cs="Arial"/>
          <w:lang w:eastAsia="en-AU"/>
        </w:rPr>
        <w:t xml:space="preserve"> AN</w:t>
      </w:r>
      <w:r w:rsidR="00791A46">
        <w:rPr>
          <w:rFonts w:cs="Arial"/>
          <w:lang w:eastAsia="en-AU"/>
        </w:rPr>
        <w:noBreakHyphen/>
      </w:r>
      <w:r w:rsidRPr="002C04B2">
        <w:rPr>
          <w:rFonts w:cs="Arial"/>
          <w:lang w:eastAsia="en-AU"/>
        </w:rPr>
        <w:t>ACC classes.</w:t>
      </w:r>
    </w:p>
    <w:p w:rsidRPr="002D549C" w:rsidR="00F673FB" w:rsidP="00157EB4" w:rsidRDefault="00F673FB" w14:paraId="60D3D621" w14:textId="713A3F0A">
      <w:pPr>
        <w:pStyle w:val="Heading3nonumbering"/>
        <w:rPr>
          <w:lang w:eastAsia="en-AU"/>
        </w:rPr>
      </w:pPr>
      <w:bookmarkStart w:name="_Toc220923636" w:id="521"/>
      <w:r w:rsidRPr="002D549C">
        <w:rPr>
          <w:lang w:eastAsia="en-AU"/>
        </w:rPr>
        <w:t xml:space="preserve">Scenario 3: 2 </w:t>
      </w:r>
      <w:r w:rsidR="00366E0D">
        <w:rPr>
          <w:lang w:eastAsia="en-AU"/>
        </w:rPr>
        <w:t>home</w:t>
      </w:r>
      <w:r w:rsidRPr="002D549C" w:rsidR="00366E0D">
        <w:rPr>
          <w:lang w:eastAsia="en-AU"/>
        </w:rPr>
        <w:t xml:space="preserve">s </w:t>
      </w:r>
      <w:r w:rsidRPr="002D549C">
        <w:rPr>
          <w:lang w:eastAsia="en-AU"/>
        </w:rPr>
        <w:t xml:space="preserve">operated by same provider </w:t>
      </w:r>
      <w:r w:rsidRPr="002D549C" w:rsidR="00AF18DE">
        <w:rPr>
          <w:lang w:eastAsia="en-AU"/>
        </w:rPr>
        <w:t xml:space="preserve">combined </w:t>
      </w:r>
      <w:r w:rsidRPr="002D549C">
        <w:rPr>
          <w:lang w:eastAsia="en-AU"/>
        </w:rPr>
        <w:t>in</w:t>
      </w:r>
      <w:r w:rsidRPr="002D549C" w:rsidR="00AF18DE">
        <w:rPr>
          <w:lang w:eastAsia="en-AU"/>
        </w:rPr>
        <w:t>to</w:t>
      </w:r>
      <w:r w:rsidRPr="002D549C">
        <w:rPr>
          <w:lang w:eastAsia="en-AU"/>
        </w:rPr>
        <w:t xml:space="preserve"> </w:t>
      </w:r>
      <w:r w:rsidRPr="002D549C" w:rsidR="002F4F19">
        <w:rPr>
          <w:lang w:eastAsia="en-AU"/>
        </w:rPr>
        <w:t>a</w:t>
      </w:r>
      <w:r w:rsidRPr="002D549C">
        <w:rPr>
          <w:lang w:eastAsia="en-AU"/>
        </w:rPr>
        <w:t xml:space="preserve"> single </w:t>
      </w:r>
      <w:r w:rsidR="00C43C90">
        <w:rPr>
          <w:lang w:eastAsia="en-AU"/>
        </w:rPr>
        <w:t>home</w:t>
      </w:r>
      <w:bookmarkEnd w:id="521"/>
    </w:p>
    <w:p w:rsidRPr="002C04B2" w:rsidR="00D76F33" w:rsidP="00485D37" w:rsidRDefault="00791A46" w14:paraId="3382D66D" w14:textId="0F2709E9">
      <w:pPr>
        <w:rPr>
          <w:rFonts w:cs="Arial"/>
          <w:lang w:eastAsia="en-AU"/>
        </w:rPr>
      </w:pPr>
      <w:r>
        <w:rPr>
          <w:rFonts w:cs="Arial"/>
          <w:lang w:eastAsia="en-AU"/>
        </w:rPr>
        <w:t>Hom</w:t>
      </w:r>
      <w:r w:rsidRPr="002C04B2" w:rsidR="000A404B">
        <w:rPr>
          <w:rFonts w:cs="Arial"/>
          <w:lang w:eastAsia="en-AU"/>
        </w:rPr>
        <w:t xml:space="preserve">e A and </w:t>
      </w:r>
      <w:r>
        <w:rPr>
          <w:rFonts w:cs="Arial"/>
          <w:lang w:eastAsia="en-AU"/>
        </w:rPr>
        <w:t>Hom</w:t>
      </w:r>
      <w:r w:rsidRPr="002C04B2" w:rsidR="000A404B">
        <w:rPr>
          <w:rFonts w:cs="Arial"/>
          <w:lang w:eastAsia="en-AU"/>
        </w:rPr>
        <w:t>e B are co</w:t>
      </w:r>
      <w:r w:rsidRPr="002C04B2" w:rsidR="00F04EAE">
        <w:rPr>
          <w:rFonts w:cs="Arial"/>
          <w:lang w:eastAsia="en-AU"/>
        </w:rPr>
        <w:t xml:space="preserve">-located </w:t>
      </w:r>
      <w:r w:rsidR="00A056E0">
        <w:rPr>
          <w:rFonts w:cs="Arial"/>
          <w:lang w:eastAsia="en-AU"/>
        </w:rPr>
        <w:t>in the same building</w:t>
      </w:r>
      <w:r w:rsidRPr="002C04B2" w:rsidR="00A056E0">
        <w:rPr>
          <w:rFonts w:cs="Arial"/>
          <w:lang w:eastAsia="en-AU"/>
        </w:rPr>
        <w:t xml:space="preserve"> </w:t>
      </w:r>
      <w:r w:rsidRPr="002C04B2" w:rsidR="00F04EAE">
        <w:rPr>
          <w:rFonts w:cs="Arial"/>
          <w:lang w:eastAsia="en-AU"/>
        </w:rPr>
        <w:t xml:space="preserve">run by the same provider. The provider </w:t>
      </w:r>
      <w:r w:rsidRPr="002C04B2" w:rsidR="00094340">
        <w:rPr>
          <w:rFonts w:cs="Arial"/>
          <w:lang w:eastAsia="en-AU"/>
        </w:rPr>
        <w:t xml:space="preserve">made an application to combine </w:t>
      </w:r>
      <w:r>
        <w:rPr>
          <w:rFonts w:cs="Arial"/>
          <w:lang w:eastAsia="en-AU"/>
        </w:rPr>
        <w:t>Home</w:t>
      </w:r>
      <w:r w:rsidRPr="002C04B2" w:rsidR="00094340">
        <w:rPr>
          <w:rFonts w:cs="Arial"/>
          <w:lang w:eastAsia="en-AU"/>
        </w:rPr>
        <w:t xml:space="preserve"> B (closing </w:t>
      </w:r>
      <w:r w:rsidR="00366E0D">
        <w:rPr>
          <w:rFonts w:cs="Arial"/>
          <w:lang w:eastAsia="en-AU"/>
        </w:rPr>
        <w:t>home</w:t>
      </w:r>
      <w:r w:rsidRPr="002C04B2" w:rsidR="00094340">
        <w:rPr>
          <w:rFonts w:cs="Arial"/>
          <w:lang w:eastAsia="en-AU"/>
        </w:rPr>
        <w:t xml:space="preserve">) with </w:t>
      </w:r>
      <w:r>
        <w:rPr>
          <w:rFonts w:cs="Arial"/>
          <w:lang w:eastAsia="en-AU"/>
        </w:rPr>
        <w:t>Home</w:t>
      </w:r>
      <w:r w:rsidRPr="002C04B2" w:rsidR="00094340">
        <w:rPr>
          <w:rFonts w:cs="Arial"/>
          <w:lang w:eastAsia="en-AU"/>
        </w:rPr>
        <w:t xml:space="preserve"> A (continuing </w:t>
      </w:r>
      <w:r w:rsidR="00366E0D">
        <w:rPr>
          <w:rFonts w:cs="Arial"/>
          <w:lang w:eastAsia="en-AU"/>
        </w:rPr>
        <w:t>home</w:t>
      </w:r>
      <w:r w:rsidRPr="002C04B2" w:rsidR="00094340">
        <w:rPr>
          <w:rFonts w:cs="Arial"/>
          <w:lang w:eastAsia="en-AU"/>
        </w:rPr>
        <w:t>)</w:t>
      </w:r>
      <w:r w:rsidRPr="002C04B2" w:rsidR="009948EC">
        <w:rPr>
          <w:rFonts w:cs="Arial"/>
          <w:lang w:eastAsia="en-AU"/>
        </w:rPr>
        <w:t xml:space="preserve">, and </w:t>
      </w:r>
      <w:r w:rsidR="009F4F8D">
        <w:rPr>
          <w:rFonts w:cs="Arial"/>
          <w:lang w:eastAsia="en-AU"/>
        </w:rPr>
        <w:t xml:space="preserve">this </w:t>
      </w:r>
      <w:r w:rsidRPr="002C04B2" w:rsidR="00F55E2C">
        <w:rPr>
          <w:rFonts w:cs="Arial"/>
          <w:lang w:eastAsia="en-AU"/>
        </w:rPr>
        <w:t xml:space="preserve">was finalised on 15 October 2024. </w:t>
      </w:r>
    </w:p>
    <w:p w:rsidRPr="002C04B2" w:rsidR="00240995" w:rsidP="005D67E9" w:rsidRDefault="004D7A7A" w14:paraId="36FC7935" w14:textId="3ED70444">
      <w:pPr>
        <w:rPr>
          <w:rFonts w:cs="Arial"/>
          <w:lang w:eastAsia="en-AU"/>
        </w:rPr>
      </w:pPr>
      <w:r w:rsidRPr="002C04B2">
        <w:rPr>
          <w:rFonts w:cs="Arial"/>
          <w:lang w:eastAsia="en-AU"/>
        </w:rPr>
        <w:t xml:space="preserve">On 15 December, </w:t>
      </w:r>
      <w:r w:rsidRPr="002C04B2" w:rsidR="006A0B2B">
        <w:rPr>
          <w:rFonts w:cs="Arial"/>
          <w:lang w:eastAsia="en-AU"/>
        </w:rPr>
        <w:t>A</w:t>
      </w:r>
      <w:r w:rsidRPr="002C04B2" w:rsidR="001130EF">
        <w:rPr>
          <w:rFonts w:cs="Arial"/>
          <w:lang w:eastAsia="en-AU"/>
        </w:rPr>
        <w:t xml:space="preserve">lex works out the care minutes targets for </w:t>
      </w:r>
      <w:r w:rsidR="003B7830">
        <w:rPr>
          <w:rFonts w:cs="Arial"/>
          <w:lang w:eastAsia="en-AU"/>
        </w:rPr>
        <w:t>Hom</w:t>
      </w:r>
      <w:r w:rsidRPr="002C04B2" w:rsidR="00E37402">
        <w:rPr>
          <w:rFonts w:cs="Arial"/>
          <w:lang w:eastAsia="en-AU"/>
        </w:rPr>
        <w:t>e A (which now</w:t>
      </w:r>
      <w:r w:rsidRPr="002C04B2" w:rsidR="00E74E4D">
        <w:rPr>
          <w:rFonts w:cs="Arial"/>
          <w:lang w:eastAsia="en-AU"/>
        </w:rPr>
        <w:t xml:space="preserve"> includes the residents </w:t>
      </w:r>
      <w:r w:rsidRPr="002C04B2" w:rsidR="007D4FB1">
        <w:rPr>
          <w:rFonts w:cs="Arial"/>
          <w:lang w:eastAsia="en-AU"/>
        </w:rPr>
        <w:t xml:space="preserve">transferred </w:t>
      </w:r>
      <w:r w:rsidRPr="002C04B2" w:rsidR="00E74E4D">
        <w:rPr>
          <w:rFonts w:cs="Arial"/>
          <w:lang w:eastAsia="en-AU"/>
        </w:rPr>
        <w:t xml:space="preserve">from </w:t>
      </w:r>
      <w:r w:rsidR="003B7830">
        <w:rPr>
          <w:rFonts w:cs="Arial"/>
          <w:lang w:eastAsia="en-AU"/>
        </w:rPr>
        <w:t>Hom</w:t>
      </w:r>
      <w:r w:rsidRPr="002C04B2" w:rsidR="00E74E4D">
        <w:rPr>
          <w:rFonts w:cs="Arial"/>
          <w:lang w:eastAsia="en-AU"/>
        </w:rPr>
        <w:t xml:space="preserve">e B) </w:t>
      </w:r>
      <w:r w:rsidRPr="002C04B2" w:rsidR="00D76F33">
        <w:rPr>
          <w:rFonts w:cs="Arial"/>
          <w:lang w:eastAsia="en-AU"/>
        </w:rPr>
        <w:t>for the January – March 2025 quarter</w:t>
      </w:r>
      <w:r w:rsidRPr="002C04B2" w:rsidR="004F296C">
        <w:rPr>
          <w:rFonts w:cs="Arial"/>
          <w:lang w:eastAsia="en-AU"/>
        </w:rPr>
        <w:t>. The targets will be based on</w:t>
      </w:r>
      <w:r w:rsidRPr="002C04B2" w:rsidR="00240995">
        <w:rPr>
          <w:rFonts w:cs="Arial"/>
          <w:lang w:eastAsia="en-AU"/>
        </w:rPr>
        <w:t>:</w:t>
      </w:r>
    </w:p>
    <w:p w:rsidRPr="002C04B2" w:rsidR="000A404B" w:rsidP="00485D37" w:rsidRDefault="003B7830" w14:paraId="6293E2A9" w14:textId="67B3DED9">
      <w:pPr>
        <w:pStyle w:val="ListParagraph"/>
        <w:numPr>
          <w:ilvl w:val="0"/>
          <w:numId w:val="42"/>
        </w:numPr>
        <w:ind w:left="714" w:hanging="357"/>
        <w:contextualSpacing w:val="0"/>
        <w:rPr>
          <w:rFonts w:cs="Arial"/>
          <w:lang w:eastAsia="en-AU"/>
        </w:rPr>
      </w:pPr>
      <w:r>
        <w:rPr>
          <w:rFonts w:cs="Arial"/>
          <w:lang w:eastAsia="en-AU"/>
        </w:rPr>
        <w:t>Hom</w:t>
      </w:r>
      <w:r w:rsidRPr="002C04B2" w:rsidR="004F296C">
        <w:rPr>
          <w:rFonts w:cs="Arial"/>
          <w:lang w:eastAsia="en-AU"/>
        </w:rPr>
        <w:t xml:space="preserve">e </w:t>
      </w:r>
      <w:r w:rsidRPr="002C04B2" w:rsidR="00240995">
        <w:rPr>
          <w:rFonts w:cs="Arial"/>
          <w:lang w:eastAsia="en-AU"/>
        </w:rPr>
        <w:t>A</w:t>
      </w:r>
      <w:r w:rsidRPr="002C04B2" w:rsidR="004F296C">
        <w:rPr>
          <w:rFonts w:cs="Arial"/>
          <w:lang w:eastAsia="en-AU"/>
        </w:rPr>
        <w:t xml:space="preserve">’s AN-ACC class mix and days of recognised residential care provided through the </w:t>
      </w:r>
      <w:r w:rsidR="00366E0D">
        <w:rPr>
          <w:rFonts w:cs="Arial"/>
          <w:lang w:eastAsia="en-AU"/>
        </w:rPr>
        <w:t>home</w:t>
      </w:r>
      <w:r w:rsidRPr="002C04B2" w:rsidR="00366E0D">
        <w:rPr>
          <w:rFonts w:cs="Arial"/>
          <w:lang w:eastAsia="en-AU"/>
        </w:rPr>
        <w:t xml:space="preserve"> </w:t>
      </w:r>
      <w:r w:rsidRPr="002C04B2" w:rsidR="004F296C">
        <w:rPr>
          <w:rFonts w:cs="Arial"/>
          <w:lang w:eastAsia="en-AU"/>
        </w:rPr>
        <w:t xml:space="preserve">for the period 1 </w:t>
      </w:r>
      <w:r w:rsidRPr="002C04B2" w:rsidR="00240995">
        <w:rPr>
          <w:rFonts w:cs="Arial"/>
          <w:lang w:eastAsia="en-AU"/>
        </w:rPr>
        <w:t>September</w:t>
      </w:r>
      <w:r w:rsidRPr="002C04B2" w:rsidR="004F296C">
        <w:rPr>
          <w:rFonts w:cs="Arial"/>
          <w:lang w:eastAsia="en-AU"/>
        </w:rPr>
        <w:t xml:space="preserve"> to 3</w:t>
      </w:r>
      <w:r w:rsidRPr="002C04B2" w:rsidR="00240995">
        <w:rPr>
          <w:rFonts w:cs="Arial"/>
          <w:lang w:eastAsia="en-AU"/>
        </w:rPr>
        <w:t>0 November</w:t>
      </w:r>
      <w:r w:rsidRPr="002C04B2" w:rsidR="004F296C">
        <w:rPr>
          <w:rFonts w:cs="Arial"/>
          <w:lang w:eastAsia="en-AU"/>
        </w:rPr>
        <w:t xml:space="preserve"> 2024 (total of 9</w:t>
      </w:r>
      <w:r w:rsidRPr="002C04B2" w:rsidR="00BE5130">
        <w:rPr>
          <w:rFonts w:cs="Arial"/>
          <w:lang w:eastAsia="en-AU"/>
        </w:rPr>
        <w:t>1</w:t>
      </w:r>
      <w:r w:rsidRPr="002C04B2" w:rsidR="004F296C">
        <w:rPr>
          <w:rFonts w:cs="Arial"/>
          <w:lang w:eastAsia="en-AU"/>
        </w:rPr>
        <w:t xml:space="preserve"> days)</w:t>
      </w:r>
    </w:p>
    <w:p w:rsidRPr="002C04B2" w:rsidR="001017BA" w:rsidP="00F0031A" w:rsidRDefault="003B7830" w14:paraId="38D1F616" w14:textId="7A79154D">
      <w:pPr>
        <w:pStyle w:val="ListParagraph"/>
        <w:numPr>
          <w:ilvl w:val="0"/>
          <w:numId w:val="42"/>
        </w:numPr>
        <w:ind w:left="714" w:hanging="357"/>
        <w:contextualSpacing w:val="0"/>
        <w:rPr>
          <w:rFonts w:cs="Arial"/>
          <w:lang w:eastAsia="en-AU"/>
        </w:rPr>
      </w:pPr>
      <w:r>
        <w:rPr>
          <w:rFonts w:cs="Arial"/>
          <w:lang w:eastAsia="en-AU"/>
        </w:rPr>
        <w:t>Hom</w:t>
      </w:r>
      <w:r w:rsidRPr="002C04B2" w:rsidR="00BE5130">
        <w:rPr>
          <w:rFonts w:cs="Arial"/>
          <w:lang w:eastAsia="en-AU"/>
        </w:rPr>
        <w:t xml:space="preserve">e B’s AN-ACC class mix and days of recognised residential care provided through the </w:t>
      </w:r>
      <w:r w:rsidR="00F91A2F">
        <w:rPr>
          <w:rFonts w:cs="Arial"/>
          <w:lang w:eastAsia="en-AU"/>
        </w:rPr>
        <w:t>hom</w:t>
      </w:r>
      <w:r w:rsidRPr="002C04B2" w:rsidR="00BE5130">
        <w:rPr>
          <w:rFonts w:cs="Arial"/>
          <w:lang w:eastAsia="en-AU"/>
        </w:rPr>
        <w:t>e the period from 15 October (date of transfer</w:t>
      </w:r>
      <w:r w:rsidRPr="002C04B2" w:rsidR="00255F64">
        <w:rPr>
          <w:rFonts w:cs="Arial"/>
          <w:lang w:eastAsia="en-AU"/>
        </w:rPr>
        <w:t xml:space="preserve"> to </w:t>
      </w:r>
      <w:r w:rsidR="00366E0D">
        <w:rPr>
          <w:rFonts w:cs="Arial"/>
          <w:lang w:eastAsia="en-AU"/>
        </w:rPr>
        <w:t>Home</w:t>
      </w:r>
      <w:r w:rsidRPr="002C04B2" w:rsidR="00366E0D">
        <w:rPr>
          <w:rFonts w:cs="Arial"/>
          <w:lang w:eastAsia="en-AU"/>
        </w:rPr>
        <w:t xml:space="preserve"> </w:t>
      </w:r>
      <w:r w:rsidRPr="002C04B2" w:rsidR="00255F64">
        <w:rPr>
          <w:rFonts w:cs="Arial"/>
          <w:lang w:eastAsia="en-AU"/>
        </w:rPr>
        <w:t>A) to 30 November 2024 (</w:t>
      </w:r>
      <w:r w:rsidRPr="002C04B2" w:rsidR="00F0031A">
        <w:rPr>
          <w:rFonts w:cs="Arial"/>
          <w:lang w:eastAsia="en-AU"/>
        </w:rPr>
        <w:t>total of 46 days).</w:t>
      </w:r>
    </w:p>
    <w:p w:rsidRPr="002C04B2" w:rsidR="00844B66" w:rsidP="00844B66" w:rsidRDefault="00844B66" w14:paraId="733F8FF1" w14:textId="686A2F1A">
      <w:pPr>
        <w:rPr>
          <w:rFonts w:cs="Arial"/>
          <w:lang w:eastAsia="en-AU"/>
        </w:rPr>
      </w:pPr>
      <w:r w:rsidRPr="002C04B2">
        <w:rPr>
          <w:rFonts w:cs="Arial"/>
          <w:lang w:eastAsia="en-AU"/>
        </w:rPr>
        <w:t xml:space="preserve">When calculating the </w:t>
      </w:r>
      <w:r w:rsidR="001A73F3">
        <w:rPr>
          <w:rFonts w:cs="Arial"/>
          <w:lang w:eastAsia="en-AU"/>
        </w:rPr>
        <w:t xml:space="preserve">care minute </w:t>
      </w:r>
      <w:r w:rsidRPr="002C04B2">
        <w:rPr>
          <w:rFonts w:cs="Arial"/>
          <w:lang w:eastAsia="en-AU"/>
        </w:rPr>
        <w:t xml:space="preserve">targets, Alex should </w:t>
      </w:r>
      <w:r w:rsidRPr="002C04B2" w:rsidR="005B1374">
        <w:rPr>
          <w:rFonts w:cs="Arial"/>
          <w:lang w:eastAsia="en-AU"/>
        </w:rPr>
        <w:t xml:space="preserve">also </w:t>
      </w:r>
      <w:r w:rsidRPr="002C04B2">
        <w:rPr>
          <w:rFonts w:cs="Arial"/>
          <w:lang w:eastAsia="en-AU"/>
        </w:rPr>
        <w:t>take into account any exits</w:t>
      </w:r>
      <w:r w:rsidRPr="002C04B2" w:rsidR="00851CFE">
        <w:rPr>
          <w:rFonts w:cs="Arial"/>
          <w:lang w:eastAsia="en-AU"/>
        </w:rPr>
        <w:t xml:space="preserve">, </w:t>
      </w:r>
      <w:r w:rsidRPr="002C04B2">
        <w:rPr>
          <w:rFonts w:cs="Arial"/>
          <w:lang w:eastAsia="en-AU"/>
        </w:rPr>
        <w:t xml:space="preserve">new entries </w:t>
      </w:r>
      <w:r w:rsidRPr="002C04B2" w:rsidR="005B1374">
        <w:rPr>
          <w:rFonts w:cs="Arial"/>
          <w:lang w:eastAsia="en-AU"/>
        </w:rPr>
        <w:t>and changes in AN</w:t>
      </w:r>
      <w:r w:rsidR="004B7066">
        <w:rPr>
          <w:rFonts w:cs="Arial"/>
          <w:lang w:eastAsia="en-AU"/>
        </w:rPr>
        <w:t>-</w:t>
      </w:r>
      <w:r w:rsidRPr="002C04B2" w:rsidR="00437E26">
        <w:rPr>
          <w:rFonts w:cs="Arial"/>
          <w:lang w:eastAsia="en-AU"/>
        </w:rPr>
        <w:softHyphen/>
      </w:r>
      <w:r w:rsidRPr="002C04B2" w:rsidR="005B1374">
        <w:rPr>
          <w:rFonts w:cs="Arial"/>
          <w:lang w:eastAsia="en-AU"/>
        </w:rPr>
        <w:t xml:space="preserve">ACC classification. </w:t>
      </w:r>
    </w:p>
    <w:p w:rsidRPr="002D549C" w:rsidR="00F673FB" w:rsidP="00157EB4" w:rsidRDefault="00F673FB" w14:paraId="1A50A219" w14:textId="3212735B">
      <w:pPr>
        <w:pStyle w:val="Heading3nonumbering"/>
        <w:rPr>
          <w:lang w:eastAsia="en-AU"/>
        </w:rPr>
      </w:pPr>
      <w:bookmarkStart w:name="_Toc220923637" w:id="522"/>
      <w:r w:rsidRPr="002D549C">
        <w:rPr>
          <w:lang w:eastAsia="en-AU"/>
        </w:rPr>
        <w:t xml:space="preserve">Scenario 4: </w:t>
      </w:r>
      <w:r w:rsidRPr="002D549C" w:rsidR="00AF18DE">
        <w:rPr>
          <w:lang w:eastAsia="en-AU"/>
        </w:rPr>
        <w:t>A</w:t>
      </w:r>
      <w:r w:rsidRPr="002D549C">
        <w:rPr>
          <w:lang w:eastAsia="en-AU"/>
        </w:rPr>
        <w:t xml:space="preserve"> </w:t>
      </w:r>
      <w:r w:rsidR="006F0E01">
        <w:rPr>
          <w:lang w:eastAsia="en-AU"/>
        </w:rPr>
        <w:t>hom</w:t>
      </w:r>
      <w:r w:rsidRPr="002D549C">
        <w:rPr>
          <w:lang w:eastAsia="en-AU"/>
        </w:rPr>
        <w:t xml:space="preserve">e </w:t>
      </w:r>
      <w:r w:rsidRPr="002D549C" w:rsidR="00AF18DE">
        <w:rPr>
          <w:lang w:eastAsia="en-AU"/>
        </w:rPr>
        <w:t>was acquired by another</w:t>
      </w:r>
      <w:r w:rsidRPr="002D549C">
        <w:rPr>
          <w:lang w:eastAsia="en-AU"/>
        </w:rPr>
        <w:t xml:space="preserve"> provider</w:t>
      </w:r>
      <w:bookmarkEnd w:id="522"/>
    </w:p>
    <w:p w:rsidRPr="002C04B2" w:rsidR="00B06270" w:rsidP="00B06270" w:rsidRDefault="006F0E01" w14:paraId="11F04CA9" w14:textId="12332F73">
      <w:pPr>
        <w:rPr>
          <w:rFonts w:cs="Arial"/>
          <w:lang w:eastAsia="en-AU"/>
        </w:rPr>
      </w:pPr>
      <w:r>
        <w:rPr>
          <w:rFonts w:cs="Arial"/>
          <w:lang w:eastAsia="en-AU"/>
        </w:rPr>
        <w:t>Hom</w:t>
      </w:r>
      <w:r w:rsidRPr="002C04B2" w:rsidR="00B06270">
        <w:rPr>
          <w:rFonts w:cs="Arial"/>
          <w:lang w:eastAsia="en-AU"/>
        </w:rPr>
        <w:t xml:space="preserve">e A was acquired by provider </w:t>
      </w:r>
      <w:r w:rsidRPr="002C04B2" w:rsidR="006405A0">
        <w:rPr>
          <w:rFonts w:cs="Arial"/>
          <w:lang w:eastAsia="en-AU"/>
        </w:rPr>
        <w:t>X</w:t>
      </w:r>
      <w:r w:rsidRPr="002C04B2" w:rsidR="00C135FF">
        <w:rPr>
          <w:rFonts w:cs="Arial"/>
          <w:lang w:eastAsia="en-AU"/>
        </w:rPr>
        <w:t xml:space="preserve"> </w:t>
      </w:r>
      <w:r w:rsidRPr="002C04B2" w:rsidR="007611F0">
        <w:rPr>
          <w:rFonts w:cs="Arial"/>
          <w:lang w:eastAsia="en-AU"/>
        </w:rPr>
        <w:t>(gaining provider)</w:t>
      </w:r>
      <w:r w:rsidRPr="002C04B2" w:rsidR="006405A0">
        <w:rPr>
          <w:rFonts w:cs="Arial"/>
          <w:lang w:eastAsia="en-AU"/>
        </w:rPr>
        <w:t xml:space="preserve"> </w:t>
      </w:r>
      <w:r w:rsidRPr="002C04B2" w:rsidR="00B06270">
        <w:rPr>
          <w:rFonts w:cs="Arial"/>
          <w:lang w:eastAsia="en-AU"/>
        </w:rPr>
        <w:t xml:space="preserve">and </w:t>
      </w:r>
      <w:r w:rsidR="000451AF">
        <w:rPr>
          <w:rFonts w:cs="Arial"/>
          <w:lang w:eastAsia="en-AU"/>
        </w:rPr>
        <w:t>this</w:t>
      </w:r>
      <w:r w:rsidRPr="002C04B2" w:rsidR="00B06270">
        <w:rPr>
          <w:rFonts w:cs="Arial"/>
          <w:lang w:eastAsia="en-AU"/>
        </w:rPr>
        <w:t xml:space="preserve"> was finalised on 15 October 2024. </w:t>
      </w:r>
    </w:p>
    <w:p w:rsidRPr="002C04B2" w:rsidR="00533F65" w:rsidP="00485D37" w:rsidRDefault="00533F65" w14:paraId="3A9E4FCF" w14:textId="50B007A6">
      <w:pPr>
        <w:rPr>
          <w:rFonts w:cs="Arial"/>
          <w:lang w:eastAsia="en-AU"/>
        </w:rPr>
      </w:pPr>
      <w:r w:rsidRPr="002C04B2">
        <w:rPr>
          <w:rFonts w:cs="Arial"/>
          <w:lang w:eastAsia="en-AU"/>
        </w:rPr>
        <w:t xml:space="preserve">On 15 December, Karen works out the care minutes targets for </w:t>
      </w:r>
      <w:r w:rsidR="00B619A4">
        <w:rPr>
          <w:rFonts w:cs="Arial"/>
          <w:lang w:eastAsia="en-AU"/>
        </w:rPr>
        <w:t>Hom</w:t>
      </w:r>
      <w:r w:rsidRPr="002C04B2">
        <w:rPr>
          <w:rFonts w:cs="Arial"/>
          <w:lang w:eastAsia="en-AU"/>
        </w:rPr>
        <w:t xml:space="preserve">e </w:t>
      </w:r>
      <w:r w:rsidRPr="002C04B2" w:rsidR="00C135FF">
        <w:rPr>
          <w:rFonts w:cs="Arial"/>
          <w:lang w:eastAsia="en-AU"/>
        </w:rPr>
        <w:t>A</w:t>
      </w:r>
      <w:r w:rsidRPr="002C04B2">
        <w:rPr>
          <w:rFonts w:cs="Arial"/>
          <w:lang w:eastAsia="en-AU"/>
        </w:rPr>
        <w:t xml:space="preserve"> (which </w:t>
      </w:r>
      <w:r w:rsidRPr="002C04B2" w:rsidR="007611F0">
        <w:rPr>
          <w:rFonts w:cs="Arial"/>
          <w:lang w:eastAsia="en-AU"/>
        </w:rPr>
        <w:t>is now operating under the gaining provider</w:t>
      </w:r>
      <w:r w:rsidRPr="002C04B2">
        <w:rPr>
          <w:rFonts w:cs="Arial"/>
          <w:lang w:eastAsia="en-AU"/>
        </w:rPr>
        <w:t>) for the January – March 2025 quarter. The targets will be based on</w:t>
      </w:r>
      <w:r w:rsidRPr="002C04B2" w:rsidR="00A41207">
        <w:rPr>
          <w:rFonts w:cs="Arial"/>
          <w:lang w:eastAsia="en-AU"/>
        </w:rPr>
        <w:t xml:space="preserve"> </w:t>
      </w:r>
      <w:r w:rsidR="0085505C">
        <w:rPr>
          <w:rFonts w:cs="Arial"/>
          <w:lang w:eastAsia="en-AU"/>
        </w:rPr>
        <w:t>Hom</w:t>
      </w:r>
      <w:r w:rsidRPr="002C04B2">
        <w:rPr>
          <w:rFonts w:cs="Arial"/>
          <w:lang w:eastAsia="en-AU"/>
        </w:rPr>
        <w:t xml:space="preserve">e </w:t>
      </w:r>
      <w:r w:rsidRPr="002C04B2" w:rsidR="00A41207">
        <w:rPr>
          <w:rFonts w:cs="Arial"/>
          <w:lang w:eastAsia="en-AU"/>
        </w:rPr>
        <w:t>A</w:t>
      </w:r>
      <w:r w:rsidRPr="002C04B2">
        <w:rPr>
          <w:rFonts w:cs="Arial"/>
          <w:lang w:eastAsia="en-AU"/>
        </w:rPr>
        <w:t xml:space="preserve">’s AN-ACC class mix and days of recognised residential care provided through the </w:t>
      </w:r>
      <w:r w:rsidR="0085505C">
        <w:rPr>
          <w:rFonts w:cs="Arial"/>
          <w:lang w:eastAsia="en-AU"/>
        </w:rPr>
        <w:t>Hom</w:t>
      </w:r>
      <w:r w:rsidRPr="002C04B2">
        <w:rPr>
          <w:rFonts w:cs="Arial"/>
          <w:lang w:eastAsia="en-AU"/>
        </w:rPr>
        <w:t xml:space="preserve">e </w:t>
      </w:r>
      <w:r w:rsidRPr="002C04B2" w:rsidR="00011FC3">
        <w:rPr>
          <w:rFonts w:cs="Arial"/>
          <w:lang w:eastAsia="en-AU"/>
        </w:rPr>
        <w:t xml:space="preserve">for </w:t>
      </w:r>
      <w:r w:rsidRPr="002C04B2">
        <w:rPr>
          <w:rFonts w:cs="Arial"/>
          <w:lang w:eastAsia="en-AU"/>
        </w:rPr>
        <w:t>the period from 15 October (date of transfer) to 30 November 2024 (total of 46 days).</w:t>
      </w:r>
      <w:r w:rsidRPr="002C04B2" w:rsidR="001A2D63">
        <w:rPr>
          <w:rFonts w:cs="Arial"/>
          <w:lang w:eastAsia="en-AU"/>
        </w:rPr>
        <w:t xml:space="preserve"> Days of care provided </w:t>
      </w:r>
      <w:r w:rsidRPr="002C04B2" w:rsidR="008E0357">
        <w:rPr>
          <w:rFonts w:cs="Arial"/>
          <w:lang w:eastAsia="en-AU"/>
        </w:rPr>
        <w:t xml:space="preserve">by </w:t>
      </w:r>
      <w:r w:rsidRPr="002C04B2" w:rsidR="001A2D63">
        <w:rPr>
          <w:rFonts w:cs="Arial"/>
          <w:lang w:eastAsia="en-AU"/>
        </w:rPr>
        <w:t xml:space="preserve">the losing provider </w:t>
      </w:r>
      <w:r w:rsidRPr="002C04B2" w:rsidR="00612ECE">
        <w:rPr>
          <w:rFonts w:cs="Arial"/>
          <w:lang w:eastAsia="en-AU"/>
        </w:rPr>
        <w:t xml:space="preserve">are </w:t>
      </w:r>
      <w:r w:rsidRPr="002C04B2" w:rsidR="001A2D63">
        <w:rPr>
          <w:rFonts w:cs="Arial"/>
          <w:lang w:eastAsia="en-AU"/>
        </w:rPr>
        <w:t xml:space="preserve">not counted for the purposes of calculating the care minutes targets. </w:t>
      </w:r>
    </w:p>
    <w:p w:rsidRPr="002C04B2" w:rsidR="00533F65" w:rsidP="00533F65" w:rsidRDefault="00533F65" w14:paraId="66689795" w14:textId="4670F053">
      <w:pPr>
        <w:rPr>
          <w:rFonts w:cs="Arial"/>
          <w:lang w:eastAsia="en-AU"/>
        </w:rPr>
      </w:pPr>
      <w:r w:rsidRPr="002C04B2">
        <w:rPr>
          <w:rFonts w:cs="Arial"/>
          <w:lang w:eastAsia="en-AU"/>
        </w:rPr>
        <w:t xml:space="preserve">When calculating the </w:t>
      </w:r>
      <w:r w:rsidR="0092111C">
        <w:rPr>
          <w:rFonts w:cs="Arial"/>
          <w:lang w:eastAsia="en-AU"/>
        </w:rPr>
        <w:t xml:space="preserve">care minutes </w:t>
      </w:r>
      <w:r w:rsidRPr="002C04B2">
        <w:rPr>
          <w:rFonts w:cs="Arial"/>
          <w:lang w:eastAsia="en-AU"/>
        </w:rPr>
        <w:t xml:space="preserve">targets, </w:t>
      </w:r>
      <w:r w:rsidRPr="002C04B2" w:rsidR="001A2D63">
        <w:rPr>
          <w:rFonts w:cs="Arial"/>
          <w:lang w:eastAsia="en-AU"/>
        </w:rPr>
        <w:t>Karen</w:t>
      </w:r>
      <w:r w:rsidRPr="002C04B2">
        <w:rPr>
          <w:rFonts w:cs="Arial"/>
          <w:lang w:eastAsia="en-AU"/>
        </w:rPr>
        <w:t xml:space="preserve"> should also take into account any exits</w:t>
      </w:r>
      <w:r w:rsidRPr="002C04B2" w:rsidR="00612ECE">
        <w:rPr>
          <w:rFonts w:cs="Arial"/>
          <w:lang w:eastAsia="en-AU"/>
        </w:rPr>
        <w:t>,</w:t>
      </w:r>
      <w:r w:rsidRPr="002C04B2">
        <w:rPr>
          <w:rFonts w:cs="Arial"/>
          <w:lang w:eastAsia="en-AU"/>
        </w:rPr>
        <w:t xml:space="preserve"> new entries and changes in AN</w:t>
      </w:r>
      <w:r w:rsidRPr="002C04B2" w:rsidR="004B257A">
        <w:rPr>
          <w:rFonts w:cs="Arial"/>
          <w:lang w:eastAsia="en-AU"/>
        </w:rPr>
        <w:noBreakHyphen/>
      </w:r>
      <w:r w:rsidRPr="002C04B2">
        <w:rPr>
          <w:rFonts w:cs="Arial"/>
          <w:lang w:eastAsia="en-AU"/>
        </w:rPr>
        <w:t xml:space="preserve">ACC classification. </w:t>
      </w:r>
    </w:p>
    <w:p w:rsidRPr="002C04B2" w:rsidR="00533F65" w:rsidP="00B06270" w:rsidRDefault="00533F65" w14:paraId="453806D3" w14:textId="77777777">
      <w:pPr>
        <w:rPr>
          <w:rFonts w:cs="Arial"/>
          <w:lang w:eastAsia="en-AU"/>
        </w:rPr>
      </w:pPr>
    </w:p>
    <w:p w:rsidRPr="002C04B2" w:rsidR="001E7808" w:rsidP="0048254D" w:rsidRDefault="001E7808" w14:paraId="5C6BC3E1" w14:textId="30425716">
      <w:pPr>
        <w:rPr>
          <w:rFonts w:cs="Arial"/>
        </w:rPr>
      </w:pPr>
      <w:r w:rsidRPr="002C04B2">
        <w:rPr>
          <w:rFonts w:cs="Arial"/>
        </w:rPr>
        <w:br w:type="page"/>
      </w:r>
    </w:p>
    <w:bookmarkEnd w:id="505"/>
    <w:p w:rsidRPr="002C04B2" w:rsidR="009E74E0" w:rsidP="00157EB4" w:rsidRDefault="009E74E0" w14:paraId="55C77381" w14:textId="77777777">
      <w:pPr>
        <w:pStyle w:val="Heading2nonumbering"/>
        <w:sectPr w:rsidRPr="002C04B2" w:rsidR="009E74E0" w:rsidSect="007C3F31">
          <w:pgSz w:w="11910" w:h="16840" w:orient="portrait"/>
          <w:pgMar w:top="1134" w:right="1021" w:bottom="278" w:left="1021" w:header="720" w:footer="332" w:gutter="0"/>
          <w:cols w:space="720"/>
        </w:sectPr>
      </w:pPr>
    </w:p>
    <w:p w:rsidRPr="002C04B2" w:rsidR="00C94B3D" w:rsidP="00157EB4" w:rsidRDefault="009E74E0" w14:paraId="7BF34E5A" w14:textId="6ECEB25C">
      <w:pPr>
        <w:pStyle w:val="Heading2nonumbering"/>
      </w:pPr>
      <w:bookmarkStart w:name="Appendix4" w:id="523"/>
      <w:bookmarkStart w:name="_Toc220923638" w:id="524"/>
      <w:bookmarkEnd w:id="523"/>
      <w:r w:rsidRPr="002C04B2">
        <w:t xml:space="preserve">Appendix </w:t>
      </w:r>
      <w:r w:rsidR="00E81FD7">
        <w:t>5</w:t>
      </w:r>
      <w:r w:rsidRPr="002C04B2">
        <w:t xml:space="preserve">: Inclusion of </w:t>
      </w:r>
      <w:r w:rsidRPr="002C04B2" w:rsidR="0077445F">
        <w:t xml:space="preserve">care </w:t>
      </w:r>
      <w:r w:rsidRPr="002C04B2">
        <w:t>time</w:t>
      </w:r>
      <w:r w:rsidRPr="002C04B2" w:rsidR="0077445F">
        <w:t xml:space="preserve"> from an </w:t>
      </w:r>
      <w:r w:rsidR="00C54FD4">
        <w:t>EN</w:t>
      </w:r>
      <w:r w:rsidRPr="002C04B2">
        <w:t xml:space="preserve"> in </w:t>
      </w:r>
      <w:r w:rsidR="00C54FD4">
        <w:t xml:space="preserve">RN </w:t>
      </w:r>
      <w:r w:rsidRPr="002C04B2">
        <w:t>targets</w:t>
      </w:r>
      <w:bookmarkEnd w:id="524"/>
    </w:p>
    <w:p w:rsidRPr="002C04B2" w:rsidR="00C94B3D" w:rsidP="00C94B3D" w:rsidRDefault="00D43C42" w14:paraId="4011DCF0" w14:textId="6477BD0A">
      <w:pPr>
        <w:rPr>
          <w:rFonts w:cs="Arial"/>
          <w:b/>
          <w:bCs/>
          <w:color w:val="3F4A75" w:themeColor="text2"/>
        </w:rPr>
      </w:pPr>
      <w:r w:rsidRPr="002C04B2">
        <w:rPr>
          <w:rFonts w:cs="Arial"/>
          <w:b/>
          <w:bCs/>
          <w:color w:val="3F4A75" w:themeColor="text2"/>
        </w:rPr>
        <w:t xml:space="preserve">Example 1: </w:t>
      </w:r>
      <w:r w:rsidR="00DB21B5">
        <w:rPr>
          <w:rFonts w:cs="Arial"/>
          <w:b/>
          <w:bCs/>
          <w:color w:val="3F4A75" w:themeColor="text2"/>
        </w:rPr>
        <w:t>M</w:t>
      </w:r>
      <w:r w:rsidRPr="002C04B2" w:rsidR="00C94B3D">
        <w:rPr>
          <w:rFonts w:cs="Arial"/>
          <w:b/>
          <w:bCs/>
          <w:color w:val="3F4A75" w:themeColor="text2"/>
        </w:rPr>
        <w:t>inutes from an EN is equal to or greater than the maximum 10% of RN target</w:t>
      </w:r>
    </w:p>
    <w:p w:rsidRPr="002C04B2" w:rsidR="00C94B3D" w:rsidP="00C94B3D" w:rsidRDefault="00C94B3D" w14:paraId="0855C1FA" w14:textId="609C029F">
      <w:pPr>
        <w:rPr>
          <w:rFonts w:cs="Arial"/>
        </w:rPr>
      </w:pPr>
      <w:r w:rsidRPr="002C04B2">
        <w:rPr>
          <w:rFonts w:cs="Arial"/>
        </w:rPr>
        <w:t xml:space="preserve">Joan worked out that </w:t>
      </w:r>
      <w:r w:rsidR="00DB21B5">
        <w:rPr>
          <w:rFonts w:cs="Arial"/>
        </w:rPr>
        <w:t>Hom</w:t>
      </w:r>
      <w:r w:rsidRPr="002C04B2">
        <w:rPr>
          <w:rFonts w:cs="Arial"/>
        </w:rPr>
        <w:t xml:space="preserve">e X has a target of 210 minutes per resident per day for the October – December 2024 quarter. This includes an RN specific target of </w:t>
      </w:r>
      <w:r w:rsidRPr="002C04B2">
        <w:rPr>
          <w:rFonts w:cs="Arial"/>
          <w:b/>
          <w:bCs/>
        </w:rPr>
        <w:t>42 minutes</w:t>
      </w:r>
      <w:r w:rsidRPr="002C04B2">
        <w:rPr>
          <w:rFonts w:cs="Arial"/>
        </w:rPr>
        <w:t xml:space="preserve"> per resident per day. </w:t>
      </w:r>
    </w:p>
    <w:p w:rsidRPr="002C04B2" w:rsidR="00C94B3D" w:rsidP="00C94B3D" w:rsidRDefault="00C94B3D" w14:paraId="5CFF3EAE" w14:textId="3F90B9A4">
      <w:pPr>
        <w:rPr>
          <w:rFonts w:cs="Arial"/>
        </w:rPr>
      </w:pPr>
      <w:r w:rsidRPr="002C04B2">
        <w:rPr>
          <w:rFonts w:cs="Arial"/>
        </w:rPr>
        <w:t xml:space="preserve">At the end of the quarter, Joan reports the RN, EN, PCW/AIN labour costs and hours for </w:t>
      </w:r>
      <w:r w:rsidR="00EE67CA">
        <w:rPr>
          <w:rFonts w:cs="Arial"/>
        </w:rPr>
        <w:t>Hom</w:t>
      </w:r>
      <w:r w:rsidRPr="002C04B2">
        <w:rPr>
          <w:rFonts w:cs="Arial"/>
        </w:rPr>
        <w:t>e X in the relevant categories of the Q</w:t>
      </w:r>
      <w:r w:rsidR="00007DDB">
        <w:rPr>
          <w:rFonts w:cs="Arial"/>
        </w:rPr>
        <w:t>FR</w:t>
      </w:r>
      <w:r w:rsidRPr="002C04B2">
        <w:rPr>
          <w:rFonts w:cs="Arial"/>
        </w:rPr>
        <w:t xml:space="preserve"> as usual. Using this data, the system worked out that </w:t>
      </w:r>
      <w:r w:rsidR="00007DDB">
        <w:rPr>
          <w:rFonts w:cs="Arial"/>
        </w:rPr>
        <w:t>Hom</w:t>
      </w:r>
      <w:r w:rsidRPr="002C04B2">
        <w:rPr>
          <w:rFonts w:cs="Arial"/>
        </w:rPr>
        <w:t>e X delivered an average of 215 total care minutes per resident per day, including an average of:</w:t>
      </w:r>
    </w:p>
    <w:p w:rsidRPr="002C04B2" w:rsidR="00C94B3D" w:rsidP="00C94B3D" w:rsidRDefault="00C94B3D" w14:paraId="47146F27" w14:textId="77777777">
      <w:pPr>
        <w:pStyle w:val="ListParagraph"/>
        <w:widowControl/>
        <w:numPr>
          <w:ilvl w:val="0"/>
          <w:numId w:val="48"/>
        </w:numPr>
        <w:autoSpaceDE/>
        <w:autoSpaceDN/>
        <w:spacing w:before="0" w:after="0"/>
        <w:contextualSpacing w:val="0"/>
        <w:rPr>
          <w:rFonts w:cs="Arial"/>
          <w:b/>
          <w:bCs/>
        </w:rPr>
      </w:pPr>
      <w:r w:rsidRPr="002C04B2">
        <w:rPr>
          <w:rFonts w:cs="Arial"/>
          <w:b/>
          <w:bCs/>
        </w:rPr>
        <w:t>20 minutes from an EN per resident per day</w:t>
      </w:r>
    </w:p>
    <w:p w:rsidRPr="002C04B2" w:rsidR="00C94B3D" w:rsidP="00C94B3D" w:rsidRDefault="00C94B3D" w14:paraId="75F9121E" w14:textId="77777777">
      <w:pPr>
        <w:pStyle w:val="ListParagraph"/>
        <w:widowControl/>
        <w:numPr>
          <w:ilvl w:val="0"/>
          <w:numId w:val="48"/>
        </w:numPr>
        <w:autoSpaceDE/>
        <w:autoSpaceDN/>
        <w:spacing w:before="0" w:after="0"/>
        <w:contextualSpacing w:val="0"/>
        <w:rPr>
          <w:rFonts w:cs="Arial"/>
        </w:rPr>
      </w:pPr>
      <w:r w:rsidRPr="002C04B2">
        <w:rPr>
          <w:rFonts w:cs="Arial"/>
          <w:b/>
          <w:bCs/>
        </w:rPr>
        <w:t>38 minutes from an RN per resident per day</w:t>
      </w:r>
      <w:r w:rsidRPr="002C04B2">
        <w:rPr>
          <w:rFonts w:cs="Arial"/>
        </w:rPr>
        <w:t xml:space="preserve"> (which </w:t>
      </w:r>
      <w:r w:rsidRPr="002C04B2">
        <w:rPr>
          <w:rFonts w:cs="Arial"/>
          <w:i/>
          <w:iCs/>
        </w:rPr>
        <w:t>falls short</w:t>
      </w:r>
      <w:r w:rsidRPr="002C04B2">
        <w:rPr>
          <w:rFonts w:cs="Arial"/>
        </w:rPr>
        <w:t xml:space="preserve"> of the target of 42 RN minutes)</w:t>
      </w:r>
    </w:p>
    <w:p w:rsidRPr="002C04B2" w:rsidR="00C94B3D" w:rsidP="00C94B3D" w:rsidRDefault="00C94B3D" w14:paraId="6F38F8C4" w14:textId="77777777">
      <w:pPr>
        <w:pStyle w:val="ListParagraph"/>
        <w:widowControl/>
        <w:numPr>
          <w:ilvl w:val="0"/>
          <w:numId w:val="48"/>
        </w:numPr>
        <w:autoSpaceDE/>
        <w:autoSpaceDN/>
        <w:spacing w:before="0"/>
        <w:contextualSpacing w:val="0"/>
        <w:rPr>
          <w:rFonts w:cs="Arial"/>
        </w:rPr>
      </w:pPr>
      <w:r w:rsidRPr="002C04B2">
        <w:rPr>
          <w:rFonts w:cs="Arial"/>
        </w:rPr>
        <w:t>157 minutes from a PCW/AIN.</w:t>
      </w:r>
    </w:p>
    <w:p w:rsidRPr="002C04B2" w:rsidR="00C94B3D" w:rsidP="00C94B3D" w:rsidRDefault="00C94B3D" w14:paraId="77AC5862" w14:textId="2E2EA052">
      <w:pPr>
        <w:rPr>
          <w:rFonts w:cs="Arial"/>
        </w:rPr>
      </w:pPr>
      <w:r w:rsidRPr="002C04B2">
        <w:rPr>
          <w:rFonts w:cs="Arial"/>
        </w:rPr>
        <w:t xml:space="preserve">As </w:t>
      </w:r>
      <w:r w:rsidR="00007DDB">
        <w:rPr>
          <w:rFonts w:cs="Arial"/>
        </w:rPr>
        <w:t>Hom</w:t>
      </w:r>
      <w:r w:rsidRPr="002C04B2">
        <w:rPr>
          <w:rFonts w:cs="Arial"/>
        </w:rPr>
        <w:t>e X is able to meet up to 10% of its RN care minutes target with care time from an EN:</w:t>
      </w:r>
    </w:p>
    <w:p w:rsidRPr="002C04B2" w:rsidR="00C94B3D" w:rsidP="00C94B3D" w:rsidRDefault="00C94B3D" w14:paraId="29C79812" w14:textId="4DC9382A">
      <w:pPr>
        <w:pStyle w:val="ListParagraph"/>
        <w:widowControl/>
        <w:numPr>
          <w:ilvl w:val="0"/>
          <w:numId w:val="48"/>
        </w:numPr>
        <w:autoSpaceDE/>
        <w:autoSpaceDN/>
        <w:spacing w:before="0" w:after="0"/>
        <w:contextualSpacing w:val="0"/>
        <w:rPr>
          <w:rFonts w:cs="Arial"/>
        </w:rPr>
      </w:pPr>
      <w:r w:rsidRPr="002C04B2">
        <w:rPr>
          <w:rFonts w:cs="Arial"/>
        </w:rPr>
        <w:t xml:space="preserve">The system automatically </w:t>
      </w:r>
      <w:r w:rsidRPr="002C04B2" w:rsidR="007A3630">
        <w:rPr>
          <w:rFonts w:cs="Arial"/>
        </w:rPr>
        <w:t>calculates,</w:t>
      </w:r>
      <w:r w:rsidRPr="002C04B2">
        <w:rPr>
          <w:rFonts w:cs="Arial"/>
        </w:rPr>
        <w:t xml:space="preserve"> and attributes </w:t>
      </w:r>
      <w:r w:rsidRPr="002C04B2">
        <w:rPr>
          <w:rFonts w:cs="Arial"/>
          <w:b/>
          <w:bCs/>
        </w:rPr>
        <w:t>4.2 minutes delivered by an EN</w:t>
      </w:r>
      <w:r w:rsidRPr="002C04B2">
        <w:rPr>
          <w:rFonts w:cs="Arial"/>
        </w:rPr>
        <w:t xml:space="preserve"> (equal to the maximum 10% of the RN target of 42 minutes) towards the </w:t>
      </w:r>
      <w:r w:rsidR="00133F38">
        <w:rPr>
          <w:rFonts w:cs="Arial"/>
        </w:rPr>
        <w:t>hom</w:t>
      </w:r>
      <w:r w:rsidRPr="002C04B2">
        <w:rPr>
          <w:rFonts w:cs="Arial"/>
        </w:rPr>
        <w:t xml:space="preserve">e’s performance against its RN care minutes target. </w:t>
      </w:r>
    </w:p>
    <w:p w:rsidRPr="002C04B2" w:rsidR="00C94B3D" w:rsidP="00C94B3D" w:rsidRDefault="00C94B3D" w14:paraId="6921B6BD" w14:textId="3B7C7CF3">
      <w:pPr>
        <w:pStyle w:val="ListParagraph"/>
        <w:widowControl/>
        <w:numPr>
          <w:ilvl w:val="0"/>
          <w:numId w:val="48"/>
        </w:numPr>
        <w:autoSpaceDE/>
        <w:autoSpaceDN/>
        <w:spacing w:before="0" w:after="0"/>
        <w:contextualSpacing w:val="0"/>
        <w:rPr>
          <w:rFonts w:cs="Arial"/>
        </w:rPr>
      </w:pPr>
      <w:r w:rsidRPr="002C04B2">
        <w:rPr>
          <w:rFonts w:cs="Arial"/>
        </w:rPr>
        <w:t xml:space="preserve">The RN care minutes delivered by </w:t>
      </w:r>
      <w:r w:rsidR="00133F38">
        <w:rPr>
          <w:rFonts w:cs="Arial"/>
        </w:rPr>
        <w:t>Hom</w:t>
      </w:r>
      <w:r w:rsidRPr="002C04B2">
        <w:rPr>
          <w:rFonts w:cs="Arial"/>
        </w:rPr>
        <w:t xml:space="preserve">e X for the October – December 2024 is now taken to be </w:t>
      </w:r>
      <w:r w:rsidRPr="002C04B2">
        <w:rPr>
          <w:rFonts w:cs="Arial"/>
          <w:b/>
          <w:bCs/>
        </w:rPr>
        <w:t>42.2 minutes</w:t>
      </w:r>
      <w:r w:rsidRPr="002C04B2">
        <w:rPr>
          <w:rFonts w:cs="Arial"/>
        </w:rPr>
        <w:t xml:space="preserve"> (38 minutes from an RN plus 4.2 minutes from an EN) and they have ‘met’ their RN target. </w:t>
      </w:r>
    </w:p>
    <w:p w:rsidRPr="002C04B2" w:rsidR="00C94B3D" w:rsidP="00C94B3D" w:rsidRDefault="00C94B3D" w14:paraId="4D6C6672" w14:textId="31D23A04">
      <w:pPr>
        <w:pStyle w:val="ListParagraph"/>
        <w:widowControl/>
        <w:numPr>
          <w:ilvl w:val="0"/>
          <w:numId w:val="48"/>
        </w:numPr>
        <w:autoSpaceDE/>
        <w:autoSpaceDN/>
        <w:spacing w:before="0"/>
        <w:contextualSpacing w:val="0"/>
        <w:rPr>
          <w:rFonts w:cs="Arial"/>
        </w:rPr>
      </w:pPr>
      <w:r w:rsidRPr="002C04B2">
        <w:rPr>
          <w:rFonts w:cs="Arial"/>
        </w:rPr>
        <w:t xml:space="preserve">The 42.2 RN minutes will also be used to calculate the </w:t>
      </w:r>
      <w:r w:rsidRPr="002C04B2" w:rsidR="009D194A">
        <w:rPr>
          <w:rFonts w:cs="Arial"/>
        </w:rPr>
        <w:t>S</w:t>
      </w:r>
      <w:r w:rsidRPr="002C04B2">
        <w:rPr>
          <w:rFonts w:cs="Arial"/>
        </w:rPr>
        <w:t xml:space="preserve">taffing </w:t>
      </w:r>
      <w:r w:rsidRPr="002C04B2" w:rsidR="007A357A">
        <w:rPr>
          <w:rFonts w:cs="Arial"/>
        </w:rPr>
        <w:t>S</w:t>
      </w:r>
      <w:r w:rsidRPr="002C04B2">
        <w:rPr>
          <w:rFonts w:cs="Arial"/>
        </w:rPr>
        <w:t xml:space="preserve">tar </w:t>
      </w:r>
      <w:r w:rsidRPr="002C04B2" w:rsidR="007A357A">
        <w:rPr>
          <w:rFonts w:cs="Arial"/>
        </w:rPr>
        <w:t>R</w:t>
      </w:r>
      <w:r w:rsidRPr="002C04B2">
        <w:rPr>
          <w:rFonts w:cs="Arial"/>
        </w:rPr>
        <w:t xml:space="preserve">ating for </w:t>
      </w:r>
      <w:r w:rsidR="00133F38">
        <w:rPr>
          <w:rFonts w:cs="Arial"/>
        </w:rPr>
        <w:t>Hom</w:t>
      </w:r>
      <w:r w:rsidRPr="002C04B2">
        <w:rPr>
          <w:rFonts w:cs="Arial"/>
        </w:rPr>
        <w:t xml:space="preserve">e X. </w:t>
      </w:r>
    </w:p>
    <w:p w:rsidRPr="002C04B2" w:rsidR="00C94B3D" w:rsidP="00D43C42" w:rsidRDefault="00C94B3D" w14:paraId="54F3D497" w14:textId="690866B8">
      <w:pPr>
        <w:spacing w:after="240"/>
        <w:rPr>
          <w:rFonts w:cs="Arial"/>
        </w:rPr>
      </w:pPr>
      <w:r w:rsidRPr="002C04B2">
        <w:rPr>
          <w:rFonts w:cs="Arial"/>
        </w:rPr>
        <w:t xml:space="preserve">All reported care time are included in the </w:t>
      </w:r>
      <w:r w:rsidR="00133F38">
        <w:rPr>
          <w:rFonts w:cs="Arial"/>
        </w:rPr>
        <w:t>Hom</w:t>
      </w:r>
      <w:r w:rsidRPr="002C04B2">
        <w:rPr>
          <w:rFonts w:cs="Arial"/>
        </w:rPr>
        <w:t>e’s overall care minutes performance of 215 total care minutes.</w:t>
      </w:r>
      <w:r w:rsidRPr="002C04B2">
        <w:rPr>
          <w:rFonts w:cs="Arial"/>
        </w:rPr>
        <w:tab/>
      </w:r>
      <w:r w:rsidRPr="002C04B2">
        <w:rPr>
          <w:rFonts w:cs="Arial"/>
        </w:rPr>
        <w:tab/>
      </w:r>
    </w:p>
    <w:p w:rsidRPr="002C04B2" w:rsidR="00C94B3D" w:rsidP="00C94B3D" w:rsidRDefault="00D43C42" w14:paraId="292F8BBC" w14:textId="025994B0">
      <w:pPr>
        <w:rPr>
          <w:rFonts w:cs="Arial"/>
          <w:b/>
          <w:bCs/>
          <w:color w:val="3F4A75" w:themeColor="text2"/>
        </w:rPr>
      </w:pPr>
      <w:r w:rsidRPr="002C04B2">
        <w:rPr>
          <w:rFonts w:cs="Arial"/>
          <w:b/>
          <w:bCs/>
          <w:color w:val="3F4A75" w:themeColor="text2"/>
        </w:rPr>
        <w:t xml:space="preserve">Example 2: </w:t>
      </w:r>
      <w:r w:rsidR="00DF478A">
        <w:rPr>
          <w:rFonts w:cs="Arial"/>
          <w:b/>
          <w:bCs/>
          <w:color w:val="3F4A75" w:themeColor="text2"/>
        </w:rPr>
        <w:t>M</w:t>
      </w:r>
      <w:r w:rsidRPr="002C04B2" w:rsidR="00C94B3D">
        <w:rPr>
          <w:rFonts w:cs="Arial"/>
          <w:b/>
          <w:bCs/>
          <w:color w:val="3F4A75" w:themeColor="text2"/>
        </w:rPr>
        <w:t>inutes from an EN is less than the maximum 10% of RN target</w:t>
      </w:r>
    </w:p>
    <w:p w:rsidRPr="002C04B2" w:rsidR="00C94B3D" w:rsidP="00C94B3D" w:rsidRDefault="00DF478A" w14:paraId="20106DD6" w14:textId="2AAB9B57">
      <w:pPr>
        <w:rPr>
          <w:rFonts w:cs="Arial"/>
        </w:rPr>
      </w:pPr>
      <w:r>
        <w:rPr>
          <w:rFonts w:cs="Arial"/>
        </w:rPr>
        <w:t>Hom</w:t>
      </w:r>
      <w:r w:rsidRPr="002C04B2" w:rsidR="00C94B3D">
        <w:rPr>
          <w:rFonts w:cs="Arial"/>
        </w:rPr>
        <w:t xml:space="preserve">e Y recently employed one part-time EN who works 3 days a week. For the October – December 2024 quarter, Simon worked out that </w:t>
      </w:r>
      <w:r>
        <w:rPr>
          <w:rFonts w:cs="Arial"/>
        </w:rPr>
        <w:t>Hom</w:t>
      </w:r>
      <w:r w:rsidRPr="002C04B2" w:rsidR="00C94B3D">
        <w:rPr>
          <w:rFonts w:cs="Arial"/>
        </w:rPr>
        <w:t xml:space="preserve">e Y’s target is 220 minutes per resident per day, including </w:t>
      </w:r>
      <w:r w:rsidRPr="002C04B2" w:rsidR="00C94B3D">
        <w:rPr>
          <w:rFonts w:cs="Arial"/>
          <w:b/>
          <w:bCs/>
        </w:rPr>
        <w:t>46 minutes</w:t>
      </w:r>
      <w:r w:rsidRPr="002C04B2" w:rsidR="00C94B3D">
        <w:rPr>
          <w:rFonts w:cs="Arial"/>
        </w:rPr>
        <w:t xml:space="preserve"> of RN care per resident per day. </w:t>
      </w:r>
    </w:p>
    <w:p w:rsidRPr="002C04B2" w:rsidR="00C94B3D" w:rsidP="00C94B3D" w:rsidRDefault="00C94B3D" w14:paraId="3152699C" w14:textId="734AB9FB">
      <w:pPr>
        <w:rPr>
          <w:rFonts w:cs="Arial"/>
        </w:rPr>
      </w:pPr>
      <w:r w:rsidRPr="002C04B2">
        <w:rPr>
          <w:rFonts w:cs="Arial"/>
        </w:rPr>
        <w:t xml:space="preserve">At the end of the quarter, Simon reports the RN, EN, PCW/AIN labour costs and hours for </w:t>
      </w:r>
      <w:r w:rsidR="00740EE0">
        <w:rPr>
          <w:rFonts w:cs="Arial"/>
        </w:rPr>
        <w:t>Hom</w:t>
      </w:r>
      <w:r w:rsidRPr="002C04B2">
        <w:rPr>
          <w:rFonts w:cs="Arial"/>
        </w:rPr>
        <w:t>e Y in the relevant categories of the Q</w:t>
      </w:r>
      <w:r w:rsidR="00740EE0">
        <w:rPr>
          <w:rFonts w:cs="Arial"/>
        </w:rPr>
        <w:t>FR</w:t>
      </w:r>
      <w:r w:rsidRPr="002C04B2">
        <w:rPr>
          <w:rFonts w:cs="Arial"/>
        </w:rPr>
        <w:t xml:space="preserve"> as usual. Using this data, the system worked out that </w:t>
      </w:r>
      <w:r w:rsidR="00740EE0">
        <w:rPr>
          <w:rFonts w:cs="Arial"/>
        </w:rPr>
        <w:t>Hom</w:t>
      </w:r>
      <w:r w:rsidRPr="002C04B2">
        <w:rPr>
          <w:rFonts w:cs="Arial"/>
        </w:rPr>
        <w:t>e Y delivered an average 218 total care minutes per resident per day, including an average of:</w:t>
      </w:r>
    </w:p>
    <w:p w:rsidRPr="002C04B2" w:rsidR="00C94B3D" w:rsidP="00C94B3D" w:rsidRDefault="00C94B3D" w14:paraId="41AA485C" w14:textId="77777777">
      <w:pPr>
        <w:pStyle w:val="ListParagraph"/>
        <w:widowControl/>
        <w:numPr>
          <w:ilvl w:val="0"/>
          <w:numId w:val="48"/>
        </w:numPr>
        <w:autoSpaceDE/>
        <w:autoSpaceDN/>
        <w:spacing w:before="0" w:after="0"/>
        <w:contextualSpacing w:val="0"/>
        <w:rPr>
          <w:rFonts w:cs="Arial"/>
          <w:b/>
          <w:bCs/>
        </w:rPr>
      </w:pPr>
      <w:r w:rsidRPr="002C04B2">
        <w:rPr>
          <w:rFonts w:cs="Arial"/>
          <w:b/>
          <w:bCs/>
        </w:rPr>
        <w:t>2 minutes from an EN per resident per day</w:t>
      </w:r>
    </w:p>
    <w:p w:rsidRPr="002C04B2" w:rsidR="00C94B3D" w:rsidP="00C94B3D" w:rsidRDefault="00C94B3D" w14:paraId="3CA6BE39" w14:textId="77777777">
      <w:pPr>
        <w:pStyle w:val="ListParagraph"/>
        <w:widowControl/>
        <w:numPr>
          <w:ilvl w:val="0"/>
          <w:numId w:val="48"/>
        </w:numPr>
        <w:autoSpaceDE/>
        <w:autoSpaceDN/>
        <w:spacing w:before="0" w:after="0"/>
        <w:contextualSpacing w:val="0"/>
        <w:rPr>
          <w:rFonts w:cs="Arial"/>
        </w:rPr>
      </w:pPr>
      <w:r w:rsidRPr="002C04B2">
        <w:rPr>
          <w:rFonts w:cs="Arial"/>
          <w:b/>
          <w:bCs/>
        </w:rPr>
        <w:t>40 minutes from an RN per resident per day</w:t>
      </w:r>
      <w:r w:rsidRPr="002C04B2">
        <w:rPr>
          <w:rFonts w:cs="Arial"/>
        </w:rPr>
        <w:t xml:space="preserve"> (which </w:t>
      </w:r>
      <w:r w:rsidRPr="002C04B2">
        <w:rPr>
          <w:rFonts w:cs="Arial"/>
          <w:i/>
          <w:iCs/>
        </w:rPr>
        <w:t>falls short</w:t>
      </w:r>
      <w:r w:rsidRPr="002C04B2">
        <w:rPr>
          <w:rFonts w:cs="Arial"/>
        </w:rPr>
        <w:t xml:space="preserve"> of the target of 46 RN minutes)</w:t>
      </w:r>
    </w:p>
    <w:p w:rsidRPr="002C04B2" w:rsidR="00C94B3D" w:rsidP="00C94B3D" w:rsidRDefault="00C94B3D" w14:paraId="63DC7183" w14:textId="77777777">
      <w:pPr>
        <w:pStyle w:val="ListParagraph"/>
        <w:widowControl/>
        <w:numPr>
          <w:ilvl w:val="0"/>
          <w:numId w:val="48"/>
        </w:numPr>
        <w:autoSpaceDE/>
        <w:autoSpaceDN/>
        <w:spacing w:before="0"/>
        <w:ind w:left="714" w:hanging="357"/>
        <w:contextualSpacing w:val="0"/>
        <w:rPr>
          <w:rFonts w:cs="Arial"/>
        </w:rPr>
      </w:pPr>
      <w:r w:rsidRPr="002C04B2">
        <w:rPr>
          <w:rFonts w:cs="Arial"/>
        </w:rPr>
        <w:t>176 minutes from a PCW/AIN.</w:t>
      </w:r>
    </w:p>
    <w:p w:rsidRPr="002C04B2" w:rsidR="00C94B3D" w:rsidP="00C94B3D" w:rsidRDefault="00C94B3D" w14:paraId="1AFBA282" w14:textId="37C4E970">
      <w:pPr>
        <w:rPr>
          <w:rFonts w:cs="Arial"/>
        </w:rPr>
      </w:pPr>
      <w:r w:rsidRPr="002C04B2">
        <w:rPr>
          <w:rFonts w:cs="Arial"/>
        </w:rPr>
        <w:t xml:space="preserve">As </w:t>
      </w:r>
      <w:r w:rsidR="007530F6">
        <w:rPr>
          <w:rFonts w:cs="Arial"/>
        </w:rPr>
        <w:t>Hom</w:t>
      </w:r>
      <w:r w:rsidRPr="002C04B2">
        <w:rPr>
          <w:rFonts w:cs="Arial"/>
        </w:rPr>
        <w:t xml:space="preserve">e Y only delivered an average of 2 minutes of care from an EN per resident per day (which is less than the maximum 10% of the RN target), the system automatically attributes </w:t>
      </w:r>
      <w:r w:rsidRPr="002C04B2">
        <w:rPr>
          <w:rFonts w:cs="Arial"/>
          <w:b/>
          <w:bCs/>
        </w:rPr>
        <w:t>all of the minutes delivered by an EN</w:t>
      </w:r>
      <w:r w:rsidRPr="002C04B2">
        <w:rPr>
          <w:rFonts w:cs="Arial"/>
        </w:rPr>
        <w:t xml:space="preserve"> towards the </w:t>
      </w:r>
      <w:r w:rsidR="00FB175B">
        <w:rPr>
          <w:rFonts w:cs="Arial"/>
        </w:rPr>
        <w:t>hom</w:t>
      </w:r>
      <w:r w:rsidRPr="002C04B2">
        <w:rPr>
          <w:rFonts w:cs="Arial"/>
        </w:rPr>
        <w:t xml:space="preserve">e’s performance against its RN care minutes target. </w:t>
      </w:r>
    </w:p>
    <w:p w:rsidRPr="002C04B2" w:rsidR="00C94B3D" w:rsidP="00C94B3D" w:rsidRDefault="00C94B3D" w14:paraId="429608A1" w14:textId="5D650E57">
      <w:pPr>
        <w:rPr>
          <w:rFonts w:cs="Arial"/>
        </w:rPr>
      </w:pPr>
      <w:r w:rsidRPr="002C04B2">
        <w:rPr>
          <w:rFonts w:cs="Arial"/>
        </w:rPr>
        <w:t xml:space="preserve">While </w:t>
      </w:r>
      <w:r w:rsidR="00FB175B">
        <w:rPr>
          <w:rFonts w:cs="Arial"/>
        </w:rPr>
        <w:t>Hom</w:t>
      </w:r>
      <w:r w:rsidRPr="002C04B2">
        <w:rPr>
          <w:rFonts w:cs="Arial"/>
        </w:rPr>
        <w:t>e Y is still short of meeting it</w:t>
      </w:r>
      <w:r w:rsidR="00FB175B">
        <w:rPr>
          <w:rFonts w:cs="Arial"/>
        </w:rPr>
        <w:t>s</w:t>
      </w:r>
      <w:r w:rsidRPr="002C04B2">
        <w:rPr>
          <w:rFonts w:cs="Arial"/>
        </w:rPr>
        <w:t xml:space="preserve"> RN target of 46 minutes, the RN care minutes delivered by </w:t>
      </w:r>
      <w:r w:rsidR="00FB175B">
        <w:rPr>
          <w:rFonts w:cs="Arial"/>
        </w:rPr>
        <w:t>hom</w:t>
      </w:r>
      <w:r w:rsidRPr="002C04B2">
        <w:rPr>
          <w:rFonts w:cs="Arial"/>
        </w:rPr>
        <w:t xml:space="preserve">e for the October – December 2024 is now taken to be </w:t>
      </w:r>
      <w:r w:rsidRPr="002C04B2">
        <w:rPr>
          <w:rFonts w:cs="Arial"/>
          <w:b/>
          <w:bCs/>
        </w:rPr>
        <w:t>42 minutes</w:t>
      </w:r>
      <w:r w:rsidRPr="002C04B2">
        <w:rPr>
          <w:rFonts w:cs="Arial"/>
        </w:rPr>
        <w:t xml:space="preserve"> (40 minutes from an RN plus 2 minutes from an EN). This will also be used to calculate the </w:t>
      </w:r>
      <w:r w:rsidRPr="002C04B2" w:rsidR="009D194A">
        <w:rPr>
          <w:rFonts w:cs="Arial"/>
        </w:rPr>
        <w:t>S</w:t>
      </w:r>
      <w:r w:rsidRPr="002C04B2">
        <w:rPr>
          <w:rFonts w:cs="Arial"/>
        </w:rPr>
        <w:t xml:space="preserve">taffing </w:t>
      </w:r>
      <w:r w:rsidRPr="002C04B2" w:rsidR="007A357A">
        <w:rPr>
          <w:rFonts w:cs="Arial"/>
        </w:rPr>
        <w:t>S</w:t>
      </w:r>
      <w:r w:rsidRPr="002C04B2">
        <w:rPr>
          <w:rFonts w:cs="Arial"/>
        </w:rPr>
        <w:t xml:space="preserve">tar </w:t>
      </w:r>
      <w:r w:rsidRPr="002C04B2" w:rsidR="007A357A">
        <w:rPr>
          <w:rFonts w:cs="Arial"/>
        </w:rPr>
        <w:t>R</w:t>
      </w:r>
      <w:r w:rsidRPr="002C04B2">
        <w:rPr>
          <w:rFonts w:cs="Arial"/>
        </w:rPr>
        <w:t xml:space="preserve">ating for </w:t>
      </w:r>
      <w:r w:rsidR="00FA69D2">
        <w:rPr>
          <w:rFonts w:cs="Arial"/>
        </w:rPr>
        <w:t>Hom</w:t>
      </w:r>
      <w:r w:rsidRPr="002C04B2">
        <w:rPr>
          <w:rFonts w:cs="Arial"/>
        </w:rPr>
        <w:t xml:space="preserve">e Y. </w:t>
      </w:r>
    </w:p>
    <w:p w:rsidRPr="002C04B2" w:rsidR="00C94B3D" w:rsidP="00E41836" w:rsidRDefault="00C94B3D" w14:paraId="7613DC4F" w14:textId="08E4000B">
      <w:pPr>
        <w:spacing w:after="240"/>
        <w:rPr>
          <w:rFonts w:cs="Arial"/>
        </w:rPr>
      </w:pPr>
      <w:r w:rsidRPr="002C04B2">
        <w:rPr>
          <w:rFonts w:cs="Arial"/>
        </w:rPr>
        <w:t xml:space="preserve">All reported care time are included in the </w:t>
      </w:r>
      <w:r w:rsidR="00FA69D2">
        <w:rPr>
          <w:rFonts w:cs="Arial"/>
        </w:rPr>
        <w:t>Hom</w:t>
      </w:r>
      <w:r w:rsidRPr="002C04B2">
        <w:rPr>
          <w:rFonts w:cs="Arial"/>
        </w:rPr>
        <w:t>e’s overall care minutes performance of 218 total care minutes.</w:t>
      </w:r>
    </w:p>
    <w:p w:rsidRPr="002C04B2" w:rsidR="00C94B3D" w:rsidP="00C94B3D" w:rsidRDefault="00D43C42" w14:paraId="72F7B6E9" w14:textId="5E3EF7C2">
      <w:pPr>
        <w:rPr>
          <w:rFonts w:cs="Arial"/>
          <w:b/>
          <w:bCs/>
          <w:color w:val="3F4A75" w:themeColor="text2"/>
        </w:rPr>
      </w:pPr>
      <w:r w:rsidRPr="002C04B2">
        <w:rPr>
          <w:rFonts w:cs="Arial"/>
          <w:b/>
          <w:bCs/>
          <w:color w:val="3F4A75" w:themeColor="text2"/>
        </w:rPr>
        <w:t xml:space="preserve">Example 3: </w:t>
      </w:r>
      <w:r w:rsidR="00FA69D2">
        <w:rPr>
          <w:rFonts w:cs="Arial"/>
          <w:b/>
          <w:bCs/>
          <w:color w:val="3F4A75" w:themeColor="text2"/>
        </w:rPr>
        <w:t>Hom</w:t>
      </w:r>
      <w:r w:rsidRPr="002C04B2" w:rsidR="00C94B3D">
        <w:rPr>
          <w:rFonts w:cs="Arial"/>
          <w:b/>
          <w:bCs/>
          <w:color w:val="3F4A75" w:themeColor="text2"/>
        </w:rPr>
        <w:t>e delivers equal to or above RN target</w:t>
      </w:r>
    </w:p>
    <w:p w:rsidRPr="002C04B2" w:rsidR="00C94B3D" w:rsidP="00C94B3D" w:rsidRDefault="00C94B3D" w14:paraId="2430FE5C" w14:textId="30B3BCAC">
      <w:pPr>
        <w:rPr>
          <w:rFonts w:cs="Arial"/>
        </w:rPr>
      </w:pPr>
      <w:r w:rsidRPr="002C04B2">
        <w:rPr>
          <w:rFonts w:cs="Arial"/>
        </w:rPr>
        <w:t xml:space="preserve">Audrey worked out that the care minutes target for the October – December 2024 for </w:t>
      </w:r>
      <w:r w:rsidR="00FA69D2">
        <w:rPr>
          <w:rFonts w:cs="Arial"/>
        </w:rPr>
        <w:t>Hom</w:t>
      </w:r>
      <w:r w:rsidRPr="002C04B2">
        <w:rPr>
          <w:rFonts w:cs="Arial"/>
        </w:rPr>
        <w:t xml:space="preserve">e Z is 215 minutes per resident per day, including </w:t>
      </w:r>
      <w:r w:rsidRPr="002C04B2">
        <w:rPr>
          <w:rFonts w:cs="Arial"/>
          <w:b/>
          <w:bCs/>
        </w:rPr>
        <w:t>44 minutes</w:t>
      </w:r>
      <w:r w:rsidRPr="002C04B2">
        <w:rPr>
          <w:rFonts w:cs="Arial"/>
        </w:rPr>
        <w:t xml:space="preserve"> of RN care per resident per day. </w:t>
      </w:r>
    </w:p>
    <w:p w:rsidRPr="002C04B2" w:rsidR="00C94B3D" w:rsidP="00C94B3D" w:rsidRDefault="00C94B3D" w14:paraId="069AD0B0" w14:textId="041F1220">
      <w:pPr>
        <w:rPr>
          <w:rFonts w:cs="Arial"/>
        </w:rPr>
      </w:pPr>
      <w:r w:rsidRPr="002C04B2">
        <w:rPr>
          <w:rFonts w:cs="Arial"/>
        </w:rPr>
        <w:t xml:space="preserve">At the end of the quarter, Audrey reports the RN, EN, PCW/AIN labour costs and hours for </w:t>
      </w:r>
      <w:r w:rsidR="00FA69D2">
        <w:rPr>
          <w:rFonts w:cs="Arial"/>
        </w:rPr>
        <w:t>Hom</w:t>
      </w:r>
      <w:r w:rsidRPr="002C04B2">
        <w:rPr>
          <w:rFonts w:cs="Arial"/>
        </w:rPr>
        <w:t>e Z in the relevant categories of the Q</w:t>
      </w:r>
      <w:r w:rsidR="00FA69D2">
        <w:rPr>
          <w:rFonts w:cs="Arial"/>
        </w:rPr>
        <w:t>FR</w:t>
      </w:r>
      <w:r w:rsidRPr="002C04B2">
        <w:rPr>
          <w:rFonts w:cs="Arial"/>
        </w:rPr>
        <w:t xml:space="preserve"> as usual. Using this data, the system worked out that </w:t>
      </w:r>
      <w:r w:rsidR="00FA69D2">
        <w:rPr>
          <w:rFonts w:cs="Arial"/>
        </w:rPr>
        <w:t>Hom</w:t>
      </w:r>
      <w:r w:rsidRPr="002C04B2">
        <w:rPr>
          <w:rFonts w:cs="Arial"/>
        </w:rPr>
        <w:t>e Z delivered an average 225 total care minutes per resident per day, including an average of:</w:t>
      </w:r>
    </w:p>
    <w:p w:rsidRPr="002C04B2" w:rsidR="00E41836" w:rsidP="00C94B3D" w:rsidRDefault="00E41836" w14:paraId="467B48C1" w14:textId="77777777">
      <w:pPr>
        <w:rPr>
          <w:rFonts w:cs="Arial"/>
        </w:rPr>
      </w:pPr>
    </w:p>
    <w:p w:rsidRPr="002C04B2" w:rsidR="00C94B3D" w:rsidP="00C94B3D" w:rsidRDefault="00C94B3D" w14:paraId="7C44AB6D" w14:textId="77777777">
      <w:pPr>
        <w:pStyle w:val="ListParagraph"/>
        <w:widowControl/>
        <w:numPr>
          <w:ilvl w:val="0"/>
          <w:numId w:val="48"/>
        </w:numPr>
        <w:autoSpaceDE/>
        <w:autoSpaceDN/>
        <w:spacing w:before="0" w:after="0"/>
        <w:contextualSpacing w:val="0"/>
        <w:rPr>
          <w:rFonts w:cs="Arial"/>
          <w:b/>
          <w:bCs/>
        </w:rPr>
      </w:pPr>
      <w:r w:rsidRPr="002C04B2">
        <w:rPr>
          <w:rFonts w:cs="Arial"/>
          <w:b/>
          <w:bCs/>
        </w:rPr>
        <w:t>25 minutes from an EN per resident per day</w:t>
      </w:r>
    </w:p>
    <w:p w:rsidRPr="002C04B2" w:rsidR="00C94B3D" w:rsidP="00C94B3D" w:rsidRDefault="00C94B3D" w14:paraId="71717D57" w14:textId="77777777">
      <w:pPr>
        <w:pStyle w:val="ListParagraph"/>
        <w:widowControl/>
        <w:numPr>
          <w:ilvl w:val="0"/>
          <w:numId w:val="48"/>
        </w:numPr>
        <w:autoSpaceDE/>
        <w:autoSpaceDN/>
        <w:spacing w:before="0" w:after="0"/>
        <w:contextualSpacing w:val="0"/>
        <w:rPr>
          <w:rFonts w:cs="Arial"/>
        </w:rPr>
      </w:pPr>
      <w:r w:rsidRPr="002C04B2">
        <w:rPr>
          <w:rFonts w:cs="Arial"/>
          <w:b/>
          <w:bCs/>
        </w:rPr>
        <w:t>46 minutes from an RN per resident per day</w:t>
      </w:r>
      <w:r w:rsidRPr="002C04B2">
        <w:rPr>
          <w:rFonts w:cs="Arial"/>
        </w:rPr>
        <w:t xml:space="preserve"> (which is </w:t>
      </w:r>
      <w:r w:rsidRPr="002C04B2">
        <w:rPr>
          <w:rFonts w:cs="Arial"/>
          <w:i/>
          <w:iCs/>
        </w:rPr>
        <w:t>greater</w:t>
      </w:r>
      <w:r w:rsidRPr="002C04B2">
        <w:rPr>
          <w:rFonts w:cs="Arial"/>
        </w:rPr>
        <w:t xml:space="preserve"> than its target of 44 RN minutes)</w:t>
      </w:r>
    </w:p>
    <w:p w:rsidRPr="002C04B2" w:rsidR="00C94B3D" w:rsidP="00C94B3D" w:rsidRDefault="00C94B3D" w14:paraId="29E25F7A" w14:textId="77777777">
      <w:pPr>
        <w:pStyle w:val="ListParagraph"/>
        <w:widowControl/>
        <w:numPr>
          <w:ilvl w:val="0"/>
          <w:numId w:val="48"/>
        </w:numPr>
        <w:autoSpaceDE/>
        <w:autoSpaceDN/>
        <w:spacing w:before="0"/>
        <w:ind w:left="714" w:hanging="357"/>
        <w:contextualSpacing w:val="0"/>
        <w:rPr>
          <w:rFonts w:cs="Arial"/>
        </w:rPr>
      </w:pPr>
      <w:r w:rsidRPr="002C04B2">
        <w:rPr>
          <w:rFonts w:cs="Arial"/>
        </w:rPr>
        <w:t>154 minutes from a PCW/AIN</w:t>
      </w:r>
    </w:p>
    <w:p w:rsidRPr="002C04B2" w:rsidR="00C94B3D" w:rsidP="00C94B3D" w:rsidRDefault="00C94B3D" w14:paraId="6C75A24F" w14:textId="088417E0">
      <w:pPr>
        <w:rPr>
          <w:rFonts w:cs="Arial"/>
        </w:rPr>
      </w:pPr>
      <w:r w:rsidRPr="002C04B2">
        <w:rPr>
          <w:rFonts w:cs="Arial"/>
        </w:rPr>
        <w:t xml:space="preserve">Even though </w:t>
      </w:r>
      <w:r w:rsidR="00FE5BC8">
        <w:rPr>
          <w:rFonts w:cs="Arial"/>
        </w:rPr>
        <w:t>Hom</w:t>
      </w:r>
      <w:r w:rsidRPr="002C04B2">
        <w:rPr>
          <w:rFonts w:cs="Arial"/>
        </w:rPr>
        <w:t xml:space="preserve">e Z has already met and exceeded its RN target, the </w:t>
      </w:r>
      <w:r w:rsidR="00FE5BC8">
        <w:rPr>
          <w:rFonts w:cs="Arial"/>
        </w:rPr>
        <w:t>Hom</w:t>
      </w:r>
      <w:r w:rsidRPr="002C04B2">
        <w:rPr>
          <w:rFonts w:cs="Arial"/>
        </w:rPr>
        <w:t xml:space="preserve">e can still count some of the EN care time delivered towards its RN target. As </w:t>
      </w:r>
      <w:r w:rsidR="00FE5BC8">
        <w:rPr>
          <w:rFonts w:cs="Arial"/>
        </w:rPr>
        <w:t>Hom</w:t>
      </w:r>
      <w:r w:rsidRPr="002C04B2">
        <w:rPr>
          <w:rFonts w:cs="Arial"/>
        </w:rPr>
        <w:t>e Z delivered an average of 25 minutes from an EN per resident per day:</w:t>
      </w:r>
    </w:p>
    <w:p w:rsidRPr="002C04B2" w:rsidR="00C94B3D" w:rsidP="00C94B3D" w:rsidRDefault="00C94B3D" w14:paraId="77E0AC7A" w14:textId="4E94B0A2">
      <w:pPr>
        <w:pStyle w:val="ListParagraph"/>
        <w:widowControl/>
        <w:numPr>
          <w:ilvl w:val="0"/>
          <w:numId w:val="48"/>
        </w:numPr>
        <w:autoSpaceDE/>
        <w:autoSpaceDN/>
        <w:spacing w:before="0" w:after="0"/>
        <w:contextualSpacing w:val="0"/>
        <w:rPr>
          <w:rFonts w:cs="Arial"/>
        </w:rPr>
      </w:pPr>
      <w:r w:rsidRPr="002C04B2">
        <w:rPr>
          <w:rFonts w:cs="Arial"/>
        </w:rPr>
        <w:t xml:space="preserve">The system automatically </w:t>
      </w:r>
      <w:r w:rsidRPr="002C04B2" w:rsidR="007A3630">
        <w:rPr>
          <w:rFonts w:cs="Arial"/>
        </w:rPr>
        <w:t>calculates,</w:t>
      </w:r>
      <w:r w:rsidRPr="002C04B2">
        <w:rPr>
          <w:rFonts w:cs="Arial"/>
        </w:rPr>
        <w:t xml:space="preserve"> and attributes </w:t>
      </w:r>
      <w:r w:rsidRPr="002C04B2">
        <w:rPr>
          <w:rFonts w:cs="Arial"/>
          <w:b/>
          <w:bCs/>
        </w:rPr>
        <w:t>4.4 minutes delivered by an EN</w:t>
      </w:r>
      <w:r w:rsidRPr="002C04B2">
        <w:rPr>
          <w:rFonts w:cs="Arial"/>
        </w:rPr>
        <w:t xml:space="preserve"> (equal to the maximum 10% of the RN target of 44 minutes) towards the </w:t>
      </w:r>
      <w:r w:rsidR="00073687">
        <w:rPr>
          <w:rFonts w:cs="Arial"/>
        </w:rPr>
        <w:t>Hom</w:t>
      </w:r>
      <w:r w:rsidRPr="002C04B2">
        <w:rPr>
          <w:rFonts w:cs="Arial"/>
        </w:rPr>
        <w:t xml:space="preserve">e’s performance against its RN care minutes targets. </w:t>
      </w:r>
    </w:p>
    <w:p w:rsidRPr="002C04B2" w:rsidR="00C94B3D" w:rsidP="00C94B3D" w:rsidRDefault="00C94B3D" w14:paraId="0145C739" w14:textId="394922E6">
      <w:pPr>
        <w:pStyle w:val="ListParagraph"/>
        <w:widowControl/>
        <w:numPr>
          <w:ilvl w:val="0"/>
          <w:numId w:val="48"/>
        </w:numPr>
        <w:autoSpaceDE/>
        <w:autoSpaceDN/>
        <w:spacing w:before="0" w:after="0"/>
        <w:contextualSpacing w:val="0"/>
        <w:rPr>
          <w:rFonts w:cs="Arial"/>
        </w:rPr>
      </w:pPr>
      <w:r w:rsidRPr="002C04B2">
        <w:rPr>
          <w:rFonts w:cs="Arial"/>
        </w:rPr>
        <w:t xml:space="preserve">The RN care minutes delivered by </w:t>
      </w:r>
      <w:r w:rsidR="00073687">
        <w:rPr>
          <w:rFonts w:cs="Arial"/>
        </w:rPr>
        <w:t>Hom</w:t>
      </w:r>
      <w:r w:rsidRPr="002C04B2">
        <w:rPr>
          <w:rFonts w:cs="Arial"/>
        </w:rPr>
        <w:t xml:space="preserve">e Z for the October – December 2024 is now taken to be </w:t>
      </w:r>
      <w:r w:rsidRPr="002C04B2">
        <w:rPr>
          <w:rFonts w:cs="Arial"/>
          <w:b/>
          <w:bCs/>
        </w:rPr>
        <w:t>50.4 minutes</w:t>
      </w:r>
      <w:r w:rsidRPr="002C04B2">
        <w:rPr>
          <w:rFonts w:cs="Arial"/>
        </w:rPr>
        <w:t xml:space="preserve"> (46 minutes from an RN plus 4.4 minutes from an EN). </w:t>
      </w:r>
    </w:p>
    <w:p w:rsidRPr="002C04B2" w:rsidR="00C94B3D" w:rsidP="00C94B3D" w:rsidRDefault="00C94B3D" w14:paraId="6CF895C5" w14:textId="45CCA88C">
      <w:pPr>
        <w:pStyle w:val="ListParagraph"/>
        <w:widowControl/>
        <w:numPr>
          <w:ilvl w:val="0"/>
          <w:numId w:val="48"/>
        </w:numPr>
        <w:autoSpaceDE/>
        <w:autoSpaceDN/>
        <w:spacing w:before="0"/>
        <w:ind w:left="714" w:hanging="357"/>
        <w:contextualSpacing w:val="0"/>
        <w:rPr>
          <w:rFonts w:cs="Arial"/>
        </w:rPr>
      </w:pPr>
      <w:r w:rsidRPr="002C04B2">
        <w:rPr>
          <w:rFonts w:cs="Arial"/>
        </w:rPr>
        <w:t xml:space="preserve">The 50.4 RN minutes will also be used to calculate the </w:t>
      </w:r>
      <w:r w:rsidRPr="002C04B2" w:rsidR="009D194A">
        <w:rPr>
          <w:rFonts w:cs="Arial"/>
        </w:rPr>
        <w:t>S</w:t>
      </w:r>
      <w:r w:rsidRPr="002C04B2">
        <w:rPr>
          <w:rFonts w:cs="Arial"/>
        </w:rPr>
        <w:t xml:space="preserve">taffing </w:t>
      </w:r>
      <w:r w:rsidRPr="002C04B2" w:rsidR="007A357A">
        <w:rPr>
          <w:rFonts w:cs="Arial"/>
        </w:rPr>
        <w:t>S</w:t>
      </w:r>
      <w:r w:rsidRPr="002C04B2">
        <w:rPr>
          <w:rFonts w:cs="Arial"/>
        </w:rPr>
        <w:t xml:space="preserve">tar </w:t>
      </w:r>
      <w:r w:rsidRPr="002C04B2" w:rsidR="007A357A">
        <w:rPr>
          <w:rFonts w:cs="Arial"/>
        </w:rPr>
        <w:t>R</w:t>
      </w:r>
      <w:r w:rsidRPr="002C04B2">
        <w:rPr>
          <w:rFonts w:cs="Arial"/>
        </w:rPr>
        <w:t xml:space="preserve">ating for </w:t>
      </w:r>
      <w:r w:rsidR="00073687">
        <w:rPr>
          <w:rFonts w:cs="Arial"/>
        </w:rPr>
        <w:t>Hom</w:t>
      </w:r>
      <w:r w:rsidRPr="002C04B2">
        <w:rPr>
          <w:rFonts w:cs="Arial"/>
        </w:rPr>
        <w:t>e X.</w:t>
      </w:r>
    </w:p>
    <w:p w:rsidRPr="002C04B2" w:rsidR="00C94B3D" w:rsidP="00C94B3D" w:rsidRDefault="00C94B3D" w14:paraId="17968C06" w14:textId="576AD847">
      <w:pPr>
        <w:spacing w:after="0"/>
        <w:rPr>
          <w:rFonts w:cs="Arial"/>
        </w:rPr>
      </w:pPr>
      <w:r w:rsidRPr="002C04B2">
        <w:rPr>
          <w:rFonts w:cs="Arial"/>
        </w:rPr>
        <w:t xml:space="preserve">All reported care time are included in the </w:t>
      </w:r>
      <w:r w:rsidR="00F034A5">
        <w:rPr>
          <w:rFonts w:cs="Arial"/>
        </w:rPr>
        <w:t>Hom</w:t>
      </w:r>
      <w:r w:rsidRPr="002C04B2">
        <w:rPr>
          <w:rFonts w:cs="Arial"/>
        </w:rPr>
        <w:t>e’s overall care minutes performance of 225 total care minutes.</w:t>
      </w:r>
    </w:p>
    <w:p w:rsidRPr="002C04B2" w:rsidR="00C94B3D" w:rsidP="00157EB4" w:rsidRDefault="00C94B3D" w14:paraId="1FCA8DC4" w14:textId="77777777">
      <w:pPr>
        <w:pStyle w:val="Heading2nonumbering"/>
        <w:sectPr w:rsidRPr="002C04B2" w:rsidR="00C94B3D" w:rsidSect="007C3F31">
          <w:pgSz w:w="11910" w:h="16840" w:orient="portrait"/>
          <w:pgMar w:top="1134" w:right="1021" w:bottom="278" w:left="1021" w:header="720" w:footer="332" w:gutter="0"/>
          <w:cols w:space="720"/>
        </w:sectPr>
      </w:pPr>
    </w:p>
    <w:p w:rsidRPr="002C04B2" w:rsidR="0024551F" w:rsidP="00157EB4" w:rsidRDefault="00ED3A56" w14:paraId="31C769D7" w14:textId="302FD825">
      <w:pPr>
        <w:pStyle w:val="Heading2nonumbering"/>
      </w:pPr>
      <w:bookmarkStart w:name="_Toc220923639" w:id="525"/>
      <w:r w:rsidRPr="002C04B2">
        <w:t xml:space="preserve">Appendix </w:t>
      </w:r>
      <w:r w:rsidR="00E81FD7">
        <w:t>6</w:t>
      </w:r>
      <w:r w:rsidRPr="002C04B2">
        <w:t xml:space="preserve">: </w:t>
      </w:r>
      <w:r w:rsidRPr="002C04B2" w:rsidR="00E450C5">
        <w:t>Previous allocations of care minutes by AN-ACC and respite class</w:t>
      </w:r>
      <w:bookmarkStart w:name="Appendix5" w:id="526"/>
      <w:bookmarkEnd w:id="525"/>
      <w:bookmarkEnd w:id="526"/>
    </w:p>
    <w:p w:rsidRPr="002C04B2" w:rsidR="00345212" w:rsidP="00485D37" w:rsidRDefault="00D95AF4" w14:paraId="6FB5133E" w14:textId="10A1E723">
      <w:pPr>
        <w:pStyle w:val="Caption"/>
        <w:rPr>
          <w:rFonts w:ascii="Arial" w:hAnsi="Arial" w:cs="Arial"/>
        </w:rPr>
      </w:pPr>
      <w:r w:rsidRPr="002C04B2">
        <w:rPr>
          <w:rFonts w:ascii="Arial" w:hAnsi="Arial" w:cs="Arial"/>
        </w:rPr>
        <w:t xml:space="preserve">Table </w:t>
      </w:r>
      <w:r w:rsidR="0074495D">
        <w:rPr>
          <w:rFonts w:ascii="Arial" w:hAnsi="Arial" w:cs="Arial"/>
        </w:rPr>
        <w:t>7</w:t>
      </w:r>
      <w:r w:rsidR="00D51220">
        <w:rPr>
          <w:rFonts w:ascii="Arial" w:hAnsi="Arial" w:cs="Arial"/>
        </w:rPr>
        <w:t>:</w:t>
      </w:r>
      <w:r w:rsidRPr="002C04B2" w:rsidR="00E75366">
        <w:rPr>
          <w:rFonts w:ascii="Arial" w:hAnsi="Arial" w:cs="Arial"/>
        </w:rPr>
        <w:t xml:space="preserve"> </w:t>
      </w:r>
      <w:r w:rsidRPr="002C04B2">
        <w:rPr>
          <w:rFonts w:ascii="Arial" w:hAnsi="Arial" w:cs="Arial"/>
        </w:rPr>
        <w:t xml:space="preserve">Care minutes allocations associated with each AN-ACC </w:t>
      </w:r>
      <w:r w:rsidRPr="002C04B2" w:rsidR="00345212">
        <w:rPr>
          <w:rFonts w:ascii="Arial" w:hAnsi="Arial" w:cs="Arial"/>
        </w:rPr>
        <w:t xml:space="preserve">and respite </w:t>
      </w:r>
      <w:r w:rsidRPr="002C04B2">
        <w:rPr>
          <w:rFonts w:ascii="Arial" w:hAnsi="Arial" w:cs="Arial"/>
        </w:rPr>
        <w:t xml:space="preserve">class from </w:t>
      </w:r>
      <w:r w:rsidRPr="002C04B2" w:rsidR="00345212">
        <w:rPr>
          <w:rFonts w:ascii="Arial" w:hAnsi="Arial" w:cs="Arial"/>
        </w:rPr>
        <w:t xml:space="preserve">1 </w:t>
      </w:r>
      <w:r w:rsidRPr="002C04B2">
        <w:rPr>
          <w:rFonts w:ascii="Arial" w:hAnsi="Arial" w:cs="Arial"/>
        </w:rPr>
        <w:t>October</w:t>
      </w:r>
      <w:r w:rsidRPr="002C04B2" w:rsidR="00345212">
        <w:rPr>
          <w:rFonts w:ascii="Arial" w:hAnsi="Arial" w:cs="Arial"/>
        </w:rPr>
        <w:t xml:space="preserve"> 2023 – 30 September 2024</w:t>
      </w:r>
      <w:r w:rsidR="009C789B">
        <w:rPr>
          <w:rFonts w:ascii="Arial" w:hAnsi="Arial" w:cs="Arial"/>
        </w:rPr>
        <w:t xml:space="preserve"> and</w:t>
      </w:r>
      <w:r w:rsidR="00D51220">
        <w:rPr>
          <w:rFonts w:ascii="Arial" w:hAnsi="Arial" w:cs="Arial"/>
        </w:rPr>
        <w:t xml:space="preserve"> </w:t>
      </w:r>
      <w:r w:rsidRPr="002C04B2" w:rsidR="009C789B">
        <w:rPr>
          <w:rFonts w:ascii="Arial" w:hAnsi="Arial" w:cs="Arial"/>
        </w:rPr>
        <w:t>1 October 202</w:t>
      </w:r>
      <w:r w:rsidR="009C789B">
        <w:rPr>
          <w:rFonts w:ascii="Arial" w:hAnsi="Arial" w:cs="Arial"/>
        </w:rPr>
        <w:t>4</w:t>
      </w:r>
      <w:r w:rsidRPr="002C04B2" w:rsidR="009C789B">
        <w:rPr>
          <w:rFonts w:ascii="Arial" w:hAnsi="Arial" w:cs="Arial"/>
        </w:rPr>
        <w:t xml:space="preserve"> – 30 September 202</w:t>
      </w:r>
      <w:r w:rsidR="009C789B">
        <w:rPr>
          <w:rFonts w:ascii="Arial" w:hAnsi="Arial" w:cs="Arial"/>
        </w:rPr>
        <w:t>5</w:t>
      </w:r>
    </w:p>
    <w:tbl>
      <w:tblPr>
        <w:tblStyle w:val="ListTable3-Accent11"/>
        <w:tblW w:w="5000" w:type="pct"/>
        <w:jc w:val="center"/>
        <w:tblLook w:val="04A0" w:firstRow="1" w:lastRow="0" w:firstColumn="1" w:lastColumn="0" w:noHBand="0" w:noVBand="1"/>
        <w:tblDescription w:val="Care minutes allocations for each AN-ACC class"/>
      </w:tblPr>
      <w:tblGrid>
        <w:gridCol w:w="2603"/>
        <w:gridCol w:w="1840"/>
        <w:gridCol w:w="1774"/>
        <w:gridCol w:w="1774"/>
        <w:gridCol w:w="1867"/>
      </w:tblGrid>
      <w:tr w:rsidRPr="00213ED1" w:rsidR="00D51220" w14:paraId="3BCD2D6B"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320" w:type="pct"/>
          </w:tcPr>
          <w:p w:rsidRPr="00213ED1" w:rsidR="00D51220" w:rsidRDefault="00D51220" w14:paraId="5B0399D0" w14:textId="77777777">
            <w:pPr>
              <w:rPr>
                <w:rFonts w:cs="Arial"/>
              </w:rPr>
            </w:pPr>
            <w:r w:rsidRPr="00213ED1">
              <w:rPr>
                <w:rFonts w:cs="Arial"/>
              </w:rPr>
              <w:t>For a care recipient classified as…</w:t>
            </w:r>
          </w:p>
        </w:tc>
        <w:tc>
          <w:tcPr>
            <w:tcW w:w="1833" w:type="pct"/>
            <w:gridSpan w:val="2"/>
          </w:tcPr>
          <w:p w:rsidRPr="00213ED1" w:rsidR="00D51220" w:rsidRDefault="00D51220" w14:paraId="3430B6BA" w14:textId="77777777">
            <w:pPr>
              <w:cnfStyle w:val="100000000000" w:firstRow="1" w:lastRow="0" w:firstColumn="0" w:lastColumn="0" w:oddVBand="0" w:evenVBand="0" w:oddHBand="0" w:evenHBand="0" w:firstRowFirstColumn="0" w:firstRowLastColumn="0" w:lastRowFirstColumn="0" w:lastRowLastColumn="0"/>
              <w:rPr>
                <w:rFonts w:cs="Arial"/>
              </w:rPr>
            </w:pPr>
            <w:r w:rsidRPr="00213ED1">
              <w:rPr>
                <w:rFonts w:cs="Arial"/>
              </w:rPr>
              <w:t>The combined staff daily amount (or total care minutes allocation) is… (minutes)</w:t>
            </w:r>
          </w:p>
        </w:tc>
        <w:tc>
          <w:tcPr>
            <w:tcW w:w="1847" w:type="pct"/>
            <w:gridSpan w:val="2"/>
          </w:tcPr>
          <w:p w:rsidRPr="00213ED1" w:rsidR="00D51220" w:rsidRDefault="00D51220" w14:paraId="4BDEC234" w14:textId="77777777">
            <w:pPr>
              <w:cnfStyle w:val="100000000000" w:firstRow="1" w:lastRow="0" w:firstColumn="0" w:lastColumn="0" w:oddVBand="0" w:evenVBand="0" w:oddHBand="0" w:evenHBand="0" w:firstRowFirstColumn="0" w:firstRowLastColumn="0" w:lastRowFirstColumn="0" w:lastRowLastColumn="0"/>
              <w:rPr>
                <w:rFonts w:cs="Arial"/>
              </w:rPr>
            </w:pPr>
            <w:r w:rsidRPr="00213ED1">
              <w:rPr>
                <w:rFonts w:cs="Arial"/>
              </w:rPr>
              <w:t xml:space="preserve">And the registered nurse daily amount (or RN minutes allocation) is… (minutes) </w:t>
            </w:r>
          </w:p>
        </w:tc>
      </w:tr>
      <w:tr w:rsidRPr="00213ED1" w:rsidR="00D51220" w14:paraId="62DD16C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shd w:val="clear" w:color="auto" w:fill="E6E6E6" w:themeFill="background2"/>
          </w:tcPr>
          <w:p w:rsidRPr="00213ED1" w:rsidR="00D51220" w:rsidRDefault="00D51220" w14:paraId="49542442" w14:textId="77777777">
            <w:pPr>
              <w:rPr>
                <w:rFonts w:cs="Arial"/>
              </w:rPr>
            </w:pPr>
          </w:p>
        </w:tc>
        <w:tc>
          <w:tcPr>
            <w:tcW w:w="933" w:type="pct"/>
            <w:shd w:val="clear" w:color="auto" w:fill="E6E6E6" w:themeFill="background2"/>
            <w:vAlign w:val="center"/>
          </w:tcPr>
          <w:p w:rsidRPr="00213ED1" w:rsidR="00D51220" w:rsidRDefault="00D51220" w14:paraId="3BFFCF45"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2024</w:t>
            </w:r>
          </w:p>
        </w:tc>
        <w:tc>
          <w:tcPr>
            <w:tcW w:w="900" w:type="pct"/>
            <w:shd w:val="clear" w:color="auto" w:fill="E6E6E6" w:themeFill="background2"/>
            <w:vAlign w:val="center"/>
          </w:tcPr>
          <w:p w:rsidRPr="00213ED1" w:rsidR="00D51220" w:rsidRDefault="00D51220" w14:paraId="5FBF54FE"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2025</w:t>
            </w:r>
          </w:p>
        </w:tc>
        <w:tc>
          <w:tcPr>
            <w:tcW w:w="900" w:type="pct"/>
            <w:shd w:val="clear" w:color="auto" w:fill="E6E6E6" w:themeFill="background2"/>
            <w:vAlign w:val="center"/>
          </w:tcPr>
          <w:p w:rsidRPr="00213ED1" w:rsidR="00D51220" w:rsidRDefault="00D51220" w14:paraId="4A2C86B0"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w:t>
            </w:r>
            <w:r>
              <w:rPr>
                <w:rFonts w:eastAsia="Times New Roman" w:cs="Arial"/>
                <w:bCs/>
                <w:color w:val="000000"/>
                <w:sz w:val="16"/>
                <w:szCs w:val="16"/>
              </w:rPr>
              <w:t>4</w:t>
            </w:r>
          </w:p>
        </w:tc>
        <w:tc>
          <w:tcPr>
            <w:tcW w:w="947" w:type="pct"/>
            <w:shd w:val="clear" w:color="auto" w:fill="E6E6E6" w:themeFill="background2"/>
            <w:vAlign w:val="center"/>
          </w:tcPr>
          <w:p w:rsidRPr="00213ED1" w:rsidR="00D51220" w:rsidRDefault="00D51220" w14:paraId="2937F5CA"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2025</w:t>
            </w:r>
          </w:p>
        </w:tc>
      </w:tr>
      <w:tr w:rsidRPr="006376EB" w:rsidR="00D51220" w14:paraId="12FFEA5A"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56BFCCAC" w14:textId="77777777">
            <w:pPr>
              <w:rPr>
                <w:rFonts w:cs="Arial"/>
              </w:rPr>
            </w:pPr>
            <w:r w:rsidRPr="00213ED1">
              <w:rPr>
                <w:rFonts w:cs="Arial"/>
              </w:rPr>
              <w:t>Class 1</w:t>
            </w:r>
          </w:p>
        </w:tc>
        <w:tc>
          <w:tcPr>
            <w:tcW w:w="933" w:type="pct"/>
          </w:tcPr>
          <w:p w:rsidRPr="006376EB" w:rsidR="00D51220" w:rsidRDefault="00D51220" w14:paraId="171BD068"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317</w:t>
            </w:r>
          </w:p>
        </w:tc>
        <w:tc>
          <w:tcPr>
            <w:tcW w:w="900" w:type="pct"/>
            <w:vAlign w:val="bottom"/>
          </w:tcPr>
          <w:p w:rsidRPr="006376EB" w:rsidR="00D51220" w:rsidRDefault="00D51220" w14:paraId="2116EB2B"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 xml:space="preserve">281 </w:t>
            </w:r>
          </w:p>
        </w:tc>
        <w:tc>
          <w:tcPr>
            <w:tcW w:w="900" w:type="pct"/>
          </w:tcPr>
          <w:p w:rsidRPr="006376EB" w:rsidR="00D51220" w:rsidRDefault="00D51220" w14:paraId="07488BBE"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57</w:t>
            </w:r>
          </w:p>
        </w:tc>
        <w:tc>
          <w:tcPr>
            <w:tcW w:w="947" w:type="pct"/>
            <w:vAlign w:val="bottom"/>
          </w:tcPr>
          <w:p w:rsidRPr="006376EB" w:rsidR="00D51220" w:rsidRDefault="00D51220" w14:paraId="0525B791"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53</w:t>
            </w:r>
          </w:p>
        </w:tc>
      </w:tr>
      <w:tr w:rsidRPr="006376EB" w:rsidR="00D51220" w14:paraId="5E1BCFB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7ECE4CC4" w14:textId="77777777">
            <w:pPr>
              <w:rPr>
                <w:rFonts w:cs="Arial"/>
              </w:rPr>
            </w:pPr>
            <w:r w:rsidRPr="00213ED1">
              <w:rPr>
                <w:rFonts w:cs="Arial"/>
              </w:rPr>
              <w:t>Class 2</w:t>
            </w:r>
          </w:p>
        </w:tc>
        <w:tc>
          <w:tcPr>
            <w:tcW w:w="933" w:type="pct"/>
          </w:tcPr>
          <w:p w:rsidRPr="006376EB" w:rsidR="00D51220" w:rsidRDefault="00D51220" w14:paraId="4B6405BF"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110</w:t>
            </w:r>
          </w:p>
        </w:tc>
        <w:tc>
          <w:tcPr>
            <w:tcW w:w="900" w:type="pct"/>
            <w:vAlign w:val="bottom"/>
          </w:tcPr>
          <w:p w:rsidRPr="006376EB" w:rsidR="00D51220" w:rsidRDefault="00D51220" w14:paraId="573D44AE"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122</w:t>
            </w:r>
          </w:p>
        </w:tc>
        <w:tc>
          <w:tcPr>
            <w:tcW w:w="900" w:type="pct"/>
          </w:tcPr>
          <w:p w:rsidRPr="006376EB" w:rsidR="00D51220" w:rsidRDefault="00D51220" w14:paraId="6480AE4F"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30</w:t>
            </w:r>
          </w:p>
        </w:tc>
        <w:tc>
          <w:tcPr>
            <w:tcW w:w="947" w:type="pct"/>
            <w:vAlign w:val="bottom"/>
          </w:tcPr>
          <w:p w:rsidRPr="006376EB" w:rsidR="00D51220" w:rsidRDefault="00D51220" w14:paraId="37AC0A81"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w:t>
            </w:r>
          </w:p>
        </w:tc>
      </w:tr>
      <w:tr w:rsidRPr="006376EB" w:rsidR="00D51220" w14:paraId="1392E7D2"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6BFCFCBE" w14:textId="77777777">
            <w:pPr>
              <w:rPr>
                <w:rFonts w:cs="Arial"/>
              </w:rPr>
            </w:pPr>
            <w:r w:rsidRPr="00213ED1">
              <w:rPr>
                <w:rFonts w:cs="Arial"/>
              </w:rPr>
              <w:t>Class 3</w:t>
            </w:r>
          </w:p>
        </w:tc>
        <w:tc>
          <w:tcPr>
            <w:tcW w:w="933" w:type="pct"/>
          </w:tcPr>
          <w:p w:rsidRPr="006376EB" w:rsidR="00D51220" w:rsidRDefault="00D51220" w14:paraId="6378ED9F"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143</w:t>
            </w:r>
          </w:p>
        </w:tc>
        <w:tc>
          <w:tcPr>
            <w:tcW w:w="900" w:type="pct"/>
            <w:vAlign w:val="bottom"/>
          </w:tcPr>
          <w:p w:rsidRPr="006376EB" w:rsidR="00D51220" w:rsidRDefault="00D51220" w14:paraId="3140DC7B"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169</w:t>
            </w:r>
          </w:p>
        </w:tc>
        <w:tc>
          <w:tcPr>
            <w:tcW w:w="900" w:type="pct"/>
          </w:tcPr>
          <w:p w:rsidRPr="006376EB" w:rsidR="00D51220" w:rsidRDefault="00D51220" w14:paraId="20572DDB"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32</w:t>
            </w:r>
          </w:p>
        </w:tc>
        <w:tc>
          <w:tcPr>
            <w:tcW w:w="947" w:type="pct"/>
            <w:vAlign w:val="bottom"/>
          </w:tcPr>
          <w:p w:rsidRPr="006376EB" w:rsidR="00D51220" w:rsidRDefault="00D51220" w14:paraId="4B86F5DC"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35</w:t>
            </w:r>
          </w:p>
        </w:tc>
      </w:tr>
      <w:tr w:rsidRPr="006376EB" w:rsidR="00D51220" w14:paraId="5D7DF8C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05D4102D" w14:textId="77777777">
            <w:pPr>
              <w:rPr>
                <w:rFonts w:cs="Arial"/>
              </w:rPr>
            </w:pPr>
            <w:r w:rsidRPr="00213ED1">
              <w:rPr>
                <w:rFonts w:cs="Arial"/>
              </w:rPr>
              <w:t>Class 4</w:t>
            </w:r>
          </w:p>
        </w:tc>
        <w:tc>
          <w:tcPr>
            <w:tcW w:w="933" w:type="pct"/>
          </w:tcPr>
          <w:p w:rsidRPr="006376EB" w:rsidR="00D51220" w:rsidRDefault="00D51220" w14:paraId="337D3A42"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115</w:t>
            </w:r>
          </w:p>
        </w:tc>
        <w:tc>
          <w:tcPr>
            <w:tcW w:w="900" w:type="pct"/>
            <w:vAlign w:val="bottom"/>
          </w:tcPr>
          <w:p w:rsidRPr="006376EB" w:rsidR="00D51220" w:rsidRDefault="00D51220" w14:paraId="6630BA62"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138</w:t>
            </w:r>
          </w:p>
        </w:tc>
        <w:tc>
          <w:tcPr>
            <w:tcW w:w="900" w:type="pct"/>
          </w:tcPr>
          <w:p w:rsidRPr="006376EB" w:rsidR="00D51220" w:rsidRDefault="00D51220" w14:paraId="766B3B95"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28</w:t>
            </w:r>
          </w:p>
        </w:tc>
        <w:tc>
          <w:tcPr>
            <w:tcW w:w="947" w:type="pct"/>
            <w:vAlign w:val="bottom"/>
          </w:tcPr>
          <w:p w:rsidRPr="006376EB" w:rsidR="00D51220" w:rsidRDefault="00D51220" w14:paraId="0AD9B83F"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29</w:t>
            </w:r>
          </w:p>
        </w:tc>
      </w:tr>
      <w:tr w:rsidRPr="006376EB" w:rsidR="00D51220" w14:paraId="4E9935EA"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44BD53AA" w14:textId="77777777">
            <w:pPr>
              <w:rPr>
                <w:rFonts w:cs="Arial"/>
              </w:rPr>
            </w:pPr>
            <w:r w:rsidRPr="00213ED1">
              <w:rPr>
                <w:rFonts w:cs="Arial"/>
              </w:rPr>
              <w:t>Class 5</w:t>
            </w:r>
          </w:p>
        </w:tc>
        <w:tc>
          <w:tcPr>
            <w:tcW w:w="933" w:type="pct"/>
          </w:tcPr>
          <w:p w:rsidRPr="006376EB" w:rsidR="00D51220" w:rsidRDefault="00D51220" w14:paraId="2E3F8025"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157</w:t>
            </w:r>
          </w:p>
        </w:tc>
        <w:tc>
          <w:tcPr>
            <w:tcW w:w="900" w:type="pct"/>
            <w:vAlign w:val="bottom"/>
          </w:tcPr>
          <w:p w:rsidRPr="006376EB" w:rsidR="00D51220" w:rsidRDefault="00D51220" w14:paraId="5523C7AF"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185</w:t>
            </w:r>
          </w:p>
        </w:tc>
        <w:tc>
          <w:tcPr>
            <w:tcW w:w="900" w:type="pct"/>
          </w:tcPr>
          <w:p w:rsidRPr="006376EB" w:rsidR="00D51220" w:rsidRDefault="00D51220" w14:paraId="58B05FE9"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39</w:t>
            </w:r>
          </w:p>
        </w:tc>
        <w:tc>
          <w:tcPr>
            <w:tcW w:w="947" w:type="pct"/>
            <w:vAlign w:val="bottom"/>
          </w:tcPr>
          <w:p w:rsidRPr="006376EB" w:rsidR="00D51220" w:rsidRDefault="00D51220" w14:paraId="015C5799"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41</w:t>
            </w:r>
          </w:p>
        </w:tc>
      </w:tr>
      <w:tr w:rsidRPr="006376EB" w:rsidR="00D51220" w14:paraId="7922AA6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66B627BA" w14:textId="77777777">
            <w:pPr>
              <w:rPr>
                <w:rFonts w:cs="Arial"/>
              </w:rPr>
            </w:pPr>
            <w:r w:rsidRPr="00213ED1">
              <w:rPr>
                <w:rFonts w:cs="Arial"/>
              </w:rPr>
              <w:t>Class 6</w:t>
            </w:r>
          </w:p>
        </w:tc>
        <w:tc>
          <w:tcPr>
            <w:tcW w:w="933" w:type="pct"/>
          </w:tcPr>
          <w:p w:rsidRPr="006376EB" w:rsidR="00D51220" w:rsidRDefault="00D51220" w14:paraId="751EE814"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152</w:t>
            </w:r>
          </w:p>
        </w:tc>
        <w:tc>
          <w:tcPr>
            <w:tcW w:w="900" w:type="pct"/>
            <w:vAlign w:val="bottom"/>
          </w:tcPr>
          <w:p w:rsidRPr="006376EB" w:rsidR="00D51220" w:rsidRDefault="00D51220" w14:paraId="3DBA3B7B"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177</w:t>
            </w:r>
          </w:p>
        </w:tc>
        <w:tc>
          <w:tcPr>
            <w:tcW w:w="900" w:type="pct"/>
          </w:tcPr>
          <w:p w:rsidRPr="006376EB" w:rsidR="00D51220" w:rsidRDefault="00D51220" w14:paraId="2C88AD09"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34</w:t>
            </w:r>
          </w:p>
        </w:tc>
        <w:tc>
          <w:tcPr>
            <w:tcW w:w="947" w:type="pct"/>
            <w:vAlign w:val="bottom"/>
          </w:tcPr>
          <w:p w:rsidRPr="006376EB" w:rsidR="00D51220" w:rsidRDefault="00D51220" w14:paraId="1262F376"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37</w:t>
            </w:r>
          </w:p>
        </w:tc>
      </w:tr>
      <w:tr w:rsidRPr="006376EB" w:rsidR="00D51220" w14:paraId="7FA79400"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41EFA4D5" w14:textId="77777777">
            <w:pPr>
              <w:rPr>
                <w:rFonts w:cs="Arial"/>
              </w:rPr>
            </w:pPr>
            <w:r w:rsidRPr="00213ED1">
              <w:rPr>
                <w:rFonts w:cs="Arial"/>
              </w:rPr>
              <w:t>Class 7</w:t>
            </w:r>
          </w:p>
        </w:tc>
        <w:tc>
          <w:tcPr>
            <w:tcW w:w="933" w:type="pct"/>
          </w:tcPr>
          <w:p w:rsidRPr="006376EB" w:rsidR="00D51220" w:rsidRDefault="00D51220" w14:paraId="21934570"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186</w:t>
            </w:r>
          </w:p>
        </w:tc>
        <w:tc>
          <w:tcPr>
            <w:tcW w:w="900" w:type="pct"/>
            <w:vAlign w:val="bottom"/>
          </w:tcPr>
          <w:p w:rsidRPr="006376EB" w:rsidR="00D51220" w:rsidRDefault="00D51220" w14:paraId="29DBAD29"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215</w:t>
            </w:r>
          </w:p>
        </w:tc>
        <w:tc>
          <w:tcPr>
            <w:tcW w:w="900" w:type="pct"/>
          </w:tcPr>
          <w:p w:rsidRPr="006376EB" w:rsidR="00D51220" w:rsidRDefault="00D51220" w14:paraId="6B8EBEB5"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36</w:t>
            </w:r>
          </w:p>
        </w:tc>
        <w:tc>
          <w:tcPr>
            <w:tcW w:w="947" w:type="pct"/>
            <w:vAlign w:val="bottom"/>
          </w:tcPr>
          <w:p w:rsidRPr="006376EB" w:rsidR="00D51220" w:rsidRDefault="00D51220" w14:paraId="5E370429"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45</w:t>
            </w:r>
          </w:p>
        </w:tc>
      </w:tr>
      <w:tr w:rsidRPr="006376EB" w:rsidR="00D51220" w14:paraId="2150EFE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5AE5AE8C" w14:textId="77777777">
            <w:pPr>
              <w:rPr>
                <w:rFonts w:cs="Arial"/>
              </w:rPr>
            </w:pPr>
            <w:r w:rsidRPr="00213ED1">
              <w:rPr>
                <w:rFonts w:cs="Arial"/>
              </w:rPr>
              <w:t>Class 8</w:t>
            </w:r>
          </w:p>
        </w:tc>
        <w:tc>
          <w:tcPr>
            <w:tcW w:w="933" w:type="pct"/>
          </w:tcPr>
          <w:p w:rsidRPr="006376EB" w:rsidR="00D51220" w:rsidRDefault="00D51220" w14:paraId="38661617"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200</w:t>
            </w:r>
          </w:p>
        </w:tc>
        <w:tc>
          <w:tcPr>
            <w:tcW w:w="900" w:type="pct"/>
            <w:vAlign w:val="bottom"/>
          </w:tcPr>
          <w:p w:rsidRPr="006376EB" w:rsidR="00D51220" w:rsidRDefault="00D51220" w14:paraId="3F6A330B"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239</w:t>
            </w:r>
          </w:p>
        </w:tc>
        <w:tc>
          <w:tcPr>
            <w:tcW w:w="900" w:type="pct"/>
          </w:tcPr>
          <w:p w:rsidRPr="006376EB" w:rsidR="00D51220" w:rsidRDefault="00D51220" w14:paraId="6834F9CC"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38</w:t>
            </w:r>
          </w:p>
        </w:tc>
        <w:tc>
          <w:tcPr>
            <w:tcW w:w="947" w:type="pct"/>
            <w:vAlign w:val="bottom"/>
          </w:tcPr>
          <w:p w:rsidRPr="006376EB" w:rsidR="00D51220" w:rsidRDefault="00D51220" w14:paraId="535FE7EA"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50</w:t>
            </w:r>
          </w:p>
        </w:tc>
      </w:tr>
      <w:tr w:rsidRPr="006376EB" w:rsidR="00D51220" w14:paraId="706A702F"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39110A80" w14:textId="77777777">
            <w:pPr>
              <w:rPr>
                <w:rFonts w:cs="Arial"/>
              </w:rPr>
            </w:pPr>
            <w:r w:rsidRPr="00213ED1">
              <w:rPr>
                <w:rFonts w:cs="Arial"/>
              </w:rPr>
              <w:t>Class 9</w:t>
            </w:r>
          </w:p>
        </w:tc>
        <w:tc>
          <w:tcPr>
            <w:tcW w:w="933" w:type="pct"/>
          </w:tcPr>
          <w:p w:rsidRPr="006376EB" w:rsidR="00D51220" w:rsidRDefault="00D51220" w14:paraId="5DCC9B34"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202</w:t>
            </w:r>
          </w:p>
        </w:tc>
        <w:tc>
          <w:tcPr>
            <w:tcW w:w="900" w:type="pct"/>
            <w:vAlign w:val="bottom"/>
          </w:tcPr>
          <w:p w:rsidRPr="006376EB" w:rsidR="00D51220" w:rsidRDefault="00D51220" w14:paraId="0D6AF768"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209</w:t>
            </w:r>
          </w:p>
        </w:tc>
        <w:tc>
          <w:tcPr>
            <w:tcW w:w="900" w:type="pct"/>
          </w:tcPr>
          <w:p w:rsidRPr="006376EB" w:rsidR="00D51220" w:rsidRDefault="00D51220" w14:paraId="5BA1F844"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46</w:t>
            </w:r>
          </w:p>
        </w:tc>
        <w:tc>
          <w:tcPr>
            <w:tcW w:w="947" w:type="pct"/>
            <w:vAlign w:val="bottom"/>
          </w:tcPr>
          <w:p w:rsidRPr="006376EB" w:rsidR="00D51220" w:rsidRDefault="00D51220" w14:paraId="6FBE3E57"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42</w:t>
            </w:r>
          </w:p>
        </w:tc>
      </w:tr>
      <w:tr w:rsidRPr="006376EB" w:rsidR="00D51220" w14:paraId="5070B38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3E5EC086" w14:textId="77777777">
            <w:pPr>
              <w:rPr>
                <w:rFonts w:cs="Arial"/>
              </w:rPr>
            </w:pPr>
            <w:r w:rsidRPr="00213ED1">
              <w:rPr>
                <w:rFonts w:cs="Arial"/>
              </w:rPr>
              <w:t>Class 10</w:t>
            </w:r>
          </w:p>
        </w:tc>
        <w:tc>
          <w:tcPr>
            <w:tcW w:w="933" w:type="pct"/>
          </w:tcPr>
          <w:p w:rsidRPr="006376EB" w:rsidR="00D51220" w:rsidRDefault="00D51220" w14:paraId="540C9B7C"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282</w:t>
            </w:r>
          </w:p>
        </w:tc>
        <w:tc>
          <w:tcPr>
            <w:tcW w:w="900" w:type="pct"/>
            <w:vAlign w:val="bottom"/>
          </w:tcPr>
          <w:p w:rsidRPr="006376EB" w:rsidR="00D51220" w:rsidRDefault="00D51220" w14:paraId="02B5D6D7"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254</w:t>
            </w:r>
          </w:p>
        </w:tc>
        <w:tc>
          <w:tcPr>
            <w:tcW w:w="900" w:type="pct"/>
          </w:tcPr>
          <w:p w:rsidRPr="006376EB" w:rsidR="00D51220" w:rsidRDefault="00D51220" w14:paraId="14FFB413"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56</w:t>
            </w:r>
          </w:p>
        </w:tc>
        <w:tc>
          <w:tcPr>
            <w:tcW w:w="947" w:type="pct"/>
            <w:vAlign w:val="bottom"/>
          </w:tcPr>
          <w:p w:rsidRPr="006376EB" w:rsidR="00D51220" w:rsidRDefault="00D51220" w14:paraId="30ABF8B3"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50</w:t>
            </w:r>
          </w:p>
        </w:tc>
      </w:tr>
      <w:tr w:rsidRPr="006376EB" w:rsidR="00D51220" w14:paraId="34ADA823"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0EA54833" w14:textId="77777777">
            <w:pPr>
              <w:rPr>
                <w:rFonts w:cs="Arial"/>
              </w:rPr>
            </w:pPr>
            <w:r w:rsidRPr="00213ED1">
              <w:rPr>
                <w:rFonts w:cs="Arial"/>
              </w:rPr>
              <w:t>Class 11</w:t>
            </w:r>
          </w:p>
        </w:tc>
        <w:tc>
          <w:tcPr>
            <w:tcW w:w="933" w:type="pct"/>
          </w:tcPr>
          <w:p w:rsidRPr="006376EB" w:rsidR="00D51220" w:rsidRDefault="00D51220" w14:paraId="75CF786F"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274</w:t>
            </w:r>
          </w:p>
        </w:tc>
        <w:tc>
          <w:tcPr>
            <w:tcW w:w="900" w:type="pct"/>
            <w:vAlign w:val="bottom"/>
          </w:tcPr>
          <w:p w:rsidRPr="006376EB" w:rsidR="00D51220" w:rsidRDefault="00D51220" w14:paraId="334C2519"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244</w:t>
            </w:r>
          </w:p>
        </w:tc>
        <w:tc>
          <w:tcPr>
            <w:tcW w:w="900" w:type="pct"/>
          </w:tcPr>
          <w:p w:rsidRPr="006376EB" w:rsidR="00D51220" w:rsidRDefault="00D51220" w14:paraId="0B3803C8"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41</w:t>
            </w:r>
          </w:p>
        </w:tc>
        <w:tc>
          <w:tcPr>
            <w:tcW w:w="947" w:type="pct"/>
            <w:vAlign w:val="bottom"/>
          </w:tcPr>
          <w:p w:rsidRPr="006376EB" w:rsidR="00D51220" w:rsidRDefault="00D51220" w14:paraId="7EF5BF02"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47</w:t>
            </w:r>
          </w:p>
        </w:tc>
      </w:tr>
      <w:tr w:rsidRPr="006376EB" w:rsidR="00D51220" w14:paraId="4658C95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05181CA9" w14:textId="77777777">
            <w:pPr>
              <w:rPr>
                <w:rFonts w:cs="Arial"/>
              </w:rPr>
            </w:pPr>
            <w:r w:rsidRPr="00213ED1">
              <w:rPr>
                <w:rFonts w:cs="Arial"/>
              </w:rPr>
              <w:t>Class 12</w:t>
            </w:r>
          </w:p>
        </w:tc>
        <w:tc>
          <w:tcPr>
            <w:tcW w:w="933" w:type="pct"/>
          </w:tcPr>
          <w:p w:rsidRPr="006376EB" w:rsidR="00D51220" w:rsidRDefault="00D51220" w14:paraId="09103FFD"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269</w:t>
            </w:r>
          </w:p>
        </w:tc>
        <w:tc>
          <w:tcPr>
            <w:tcW w:w="900" w:type="pct"/>
            <w:vAlign w:val="bottom"/>
          </w:tcPr>
          <w:p w:rsidRPr="006376EB" w:rsidR="00D51220" w:rsidRDefault="00D51220" w14:paraId="4F73700D"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243</w:t>
            </w:r>
          </w:p>
        </w:tc>
        <w:tc>
          <w:tcPr>
            <w:tcW w:w="900" w:type="pct"/>
          </w:tcPr>
          <w:p w:rsidRPr="006376EB" w:rsidR="00D51220" w:rsidRDefault="00D51220" w14:paraId="1A9E83D5"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42</w:t>
            </w:r>
          </w:p>
        </w:tc>
        <w:tc>
          <w:tcPr>
            <w:tcW w:w="947" w:type="pct"/>
            <w:vAlign w:val="bottom"/>
          </w:tcPr>
          <w:p w:rsidRPr="006376EB" w:rsidR="00D51220" w:rsidRDefault="00D51220" w14:paraId="4E344570"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46</w:t>
            </w:r>
          </w:p>
        </w:tc>
      </w:tr>
      <w:tr w:rsidRPr="006376EB" w:rsidR="00D51220" w14:paraId="4C5A1744"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57308E14" w14:textId="77777777">
            <w:pPr>
              <w:rPr>
                <w:rFonts w:cs="Arial"/>
              </w:rPr>
            </w:pPr>
            <w:r w:rsidRPr="00213ED1">
              <w:rPr>
                <w:rFonts w:cs="Arial"/>
              </w:rPr>
              <w:t>Class 13</w:t>
            </w:r>
          </w:p>
        </w:tc>
        <w:tc>
          <w:tcPr>
            <w:tcW w:w="933" w:type="pct"/>
          </w:tcPr>
          <w:p w:rsidRPr="006376EB" w:rsidR="00D51220" w:rsidRDefault="00D51220" w14:paraId="7CC78B0D"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317</w:t>
            </w:r>
          </w:p>
        </w:tc>
        <w:tc>
          <w:tcPr>
            <w:tcW w:w="900" w:type="pct"/>
            <w:vAlign w:val="bottom"/>
          </w:tcPr>
          <w:p w:rsidRPr="006376EB" w:rsidR="00D51220" w:rsidRDefault="00D51220" w14:paraId="0E2E603F"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281</w:t>
            </w:r>
          </w:p>
        </w:tc>
        <w:tc>
          <w:tcPr>
            <w:tcW w:w="900" w:type="pct"/>
          </w:tcPr>
          <w:p w:rsidRPr="006376EB" w:rsidR="00D51220" w:rsidRDefault="00D51220" w14:paraId="242F015E"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57</w:t>
            </w:r>
          </w:p>
        </w:tc>
        <w:tc>
          <w:tcPr>
            <w:tcW w:w="947" w:type="pct"/>
            <w:vAlign w:val="bottom"/>
          </w:tcPr>
          <w:p w:rsidRPr="006376EB" w:rsidR="00D51220" w:rsidRDefault="00D51220" w14:paraId="3A543AA1"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53</w:t>
            </w:r>
          </w:p>
        </w:tc>
      </w:tr>
      <w:tr w:rsidRPr="006376EB" w:rsidR="00D51220" w14:paraId="30A8E6C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373B714F" w14:textId="77777777">
            <w:pPr>
              <w:rPr>
                <w:rFonts w:cs="Arial"/>
              </w:rPr>
            </w:pPr>
            <w:r w:rsidRPr="00213ED1">
              <w:rPr>
                <w:rFonts w:cs="Arial"/>
              </w:rPr>
              <w:t>Class 101 – Respite</w:t>
            </w:r>
          </w:p>
        </w:tc>
        <w:tc>
          <w:tcPr>
            <w:tcW w:w="933" w:type="pct"/>
          </w:tcPr>
          <w:p w:rsidRPr="006376EB" w:rsidR="00D51220" w:rsidRDefault="00D51220" w14:paraId="7E76A2DC"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120</w:t>
            </w:r>
          </w:p>
        </w:tc>
        <w:tc>
          <w:tcPr>
            <w:tcW w:w="900" w:type="pct"/>
            <w:vAlign w:val="bottom"/>
          </w:tcPr>
          <w:p w:rsidRPr="006376EB" w:rsidR="00D51220" w:rsidRDefault="00D51220" w14:paraId="2852D6D9"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163</w:t>
            </w:r>
          </w:p>
        </w:tc>
        <w:tc>
          <w:tcPr>
            <w:tcW w:w="900" w:type="pct"/>
          </w:tcPr>
          <w:p w:rsidRPr="006376EB" w:rsidR="00D51220" w:rsidRDefault="00D51220" w14:paraId="0D08FF4D"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31</w:t>
            </w:r>
          </w:p>
        </w:tc>
        <w:tc>
          <w:tcPr>
            <w:tcW w:w="947" w:type="pct"/>
            <w:vAlign w:val="bottom"/>
          </w:tcPr>
          <w:p w:rsidRPr="006376EB" w:rsidR="00D51220" w:rsidRDefault="00D51220" w14:paraId="2D36F6DA"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33</w:t>
            </w:r>
          </w:p>
        </w:tc>
      </w:tr>
      <w:tr w:rsidRPr="006376EB" w:rsidR="00D51220" w14:paraId="4E85EBB8"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5AAA5B79" w14:textId="77777777">
            <w:pPr>
              <w:rPr>
                <w:rFonts w:cs="Arial"/>
              </w:rPr>
            </w:pPr>
            <w:r w:rsidRPr="00213ED1">
              <w:rPr>
                <w:rFonts w:cs="Arial"/>
              </w:rPr>
              <w:t>Class 102 – Respite</w:t>
            </w:r>
          </w:p>
        </w:tc>
        <w:tc>
          <w:tcPr>
            <w:tcW w:w="933" w:type="pct"/>
          </w:tcPr>
          <w:p w:rsidRPr="006376EB" w:rsidR="00D51220" w:rsidRDefault="00D51220" w14:paraId="54842279"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165</w:t>
            </w:r>
          </w:p>
        </w:tc>
        <w:tc>
          <w:tcPr>
            <w:tcW w:w="900" w:type="pct"/>
            <w:vAlign w:val="bottom"/>
          </w:tcPr>
          <w:p w:rsidRPr="006376EB" w:rsidR="00D51220" w:rsidRDefault="00D51220" w14:paraId="6C2B5CE9"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196</w:t>
            </w:r>
          </w:p>
        </w:tc>
        <w:tc>
          <w:tcPr>
            <w:tcW w:w="900" w:type="pct"/>
          </w:tcPr>
          <w:p w:rsidRPr="006376EB" w:rsidR="00D51220" w:rsidRDefault="00D51220" w14:paraId="5698587F"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36</w:t>
            </w:r>
          </w:p>
        </w:tc>
        <w:tc>
          <w:tcPr>
            <w:tcW w:w="947" w:type="pct"/>
            <w:vAlign w:val="bottom"/>
          </w:tcPr>
          <w:p w:rsidRPr="006376EB" w:rsidR="00D51220" w:rsidRDefault="00D51220" w14:paraId="2D87D1BC" w14:textId="77777777">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42</w:t>
            </w:r>
          </w:p>
        </w:tc>
      </w:tr>
      <w:tr w:rsidRPr="006376EB" w:rsidR="00D51220" w14:paraId="070DE3C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rsidRPr="00213ED1" w:rsidR="00D51220" w:rsidRDefault="00D51220" w14:paraId="02B0C432" w14:textId="77777777">
            <w:pPr>
              <w:rPr>
                <w:rFonts w:cs="Arial"/>
              </w:rPr>
            </w:pPr>
            <w:r w:rsidRPr="00213ED1">
              <w:rPr>
                <w:rFonts w:cs="Arial"/>
              </w:rPr>
              <w:t>Class 103 – Respite</w:t>
            </w:r>
          </w:p>
        </w:tc>
        <w:tc>
          <w:tcPr>
            <w:tcW w:w="933" w:type="pct"/>
          </w:tcPr>
          <w:p w:rsidRPr="006376EB" w:rsidR="00D51220" w:rsidRDefault="00D51220" w14:paraId="5263572E"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273</w:t>
            </w:r>
          </w:p>
        </w:tc>
        <w:tc>
          <w:tcPr>
            <w:tcW w:w="900" w:type="pct"/>
            <w:vAlign w:val="bottom"/>
          </w:tcPr>
          <w:p w:rsidRPr="006376EB" w:rsidR="00D51220" w:rsidRDefault="00D51220" w14:paraId="48144F36"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252</w:t>
            </w:r>
          </w:p>
        </w:tc>
        <w:tc>
          <w:tcPr>
            <w:tcW w:w="900" w:type="pct"/>
          </w:tcPr>
          <w:p w:rsidRPr="006376EB" w:rsidR="00D51220" w:rsidRDefault="00D51220" w14:paraId="4E2FB0BE"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48</w:t>
            </w:r>
          </w:p>
        </w:tc>
        <w:tc>
          <w:tcPr>
            <w:tcW w:w="947" w:type="pct"/>
            <w:vAlign w:val="bottom"/>
          </w:tcPr>
          <w:p w:rsidRPr="006376EB" w:rsidR="00D51220" w:rsidRDefault="00D51220" w14:paraId="169C58F8" w14:textId="77777777">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49</w:t>
            </w:r>
          </w:p>
        </w:tc>
      </w:tr>
    </w:tbl>
    <w:p w:rsidR="003262A2" w:rsidP="00345212" w:rsidRDefault="003262A2" w14:paraId="541677C4" w14:textId="77777777">
      <w:pPr>
        <w:rPr>
          <w:rFonts w:cs="Arial"/>
        </w:rPr>
      </w:pPr>
    </w:p>
    <w:p w:rsidRPr="002C04B2" w:rsidR="00960520" w:rsidP="00345212" w:rsidRDefault="00960520" w14:paraId="498A316C" w14:textId="77777777">
      <w:pPr>
        <w:rPr>
          <w:rFonts w:cs="Arial"/>
        </w:rPr>
      </w:pPr>
    </w:p>
    <w:p w:rsidRPr="002C04B2" w:rsidR="00345212" w:rsidP="00485D37" w:rsidRDefault="00345212" w14:paraId="11A0B354" w14:textId="77777777">
      <w:pPr>
        <w:rPr>
          <w:rFonts w:cs="Arial"/>
        </w:rPr>
      </w:pPr>
    </w:p>
    <w:p w:rsidRPr="002C04B2" w:rsidR="00E450C5" w:rsidP="00BD2394" w:rsidRDefault="00E450C5" w14:paraId="04E7B253" w14:textId="77777777">
      <w:pPr>
        <w:rPr>
          <w:rFonts w:cs="Arial"/>
        </w:rPr>
      </w:pPr>
    </w:p>
    <w:p w:rsidRPr="002C04B2" w:rsidR="00CE6961" w:rsidRDefault="00CE6961" w14:paraId="1FD35080" w14:textId="57B64F83">
      <w:pPr>
        <w:spacing w:before="0" w:after="0"/>
        <w:rPr>
          <w:rFonts w:cs="Arial"/>
        </w:rPr>
      </w:pPr>
      <w:r w:rsidRPr="002C04B2">
        <w:rPr>
          <w:rFonts w:cs="Arial"/>
        </w:rPr>
        <w:br w:type="page"/>
      </w:r>
    </w:p>
    <w:p w:rsidRPr="002C04B2" w:rsidR="00462FF4" w:rsidP="00157EB4" w:rsidRDefault="00462FF4" w14:paraId="69F17407" w14:textId="2063B212">
      <w:pPr>
        <w:pStyle w:val="Heading2nonumbering"/>
      </w:pPr>
      <w:bookmarkStart w:name="Appendix7" w:id="527"/>
      <w:bookmarkStart w:name="_Toc220923640" w:id="528"/>
      <w:bookmarkStart w:name="Appendix6" w:id="529"/>
      <w:bookmarkEnd w:id="527"/>
      <w:r w:rsidRPr="002C04B2">
        <w:t xml:space="preserve">Appendix </w:t>
      </w:r>
      <w:r w:rsidR="00E81FD7">
        <w:t>7</w:t>
      </w:r>
      <w:r w:rsidRPr="002C04B2">
        <w:t xml:space="preserve">: Definition of a </w:t>
      </w:r>
      <w:r w:rsidR="005B3E20">
        <w:t>PCW</w:t>
      </w:r>
      <w:r w:rsidRPr="002C04B2" w:rsidR="00D31C66">
        <w:t>/</w:t>
      </w:r>
      <w:r w:rsidR="005B3E20">
        <w:t>AIN</w:t>
      </w:r>
      <w:r w:rsidRPr="002C04B2" w:rsidR="00D31C66">
        <w:t xml:space="preserve"> prior to 1 </w:t>
      </w:r>
      <w:r w:rsidR="006F6B21">
        <w:t>January</w:t>
      </w:r>
      <w:r w:rsidRPr="002C04B2" w:rsidR="00D31C66">
        <w:t xml:space="preserve"> 2025</w:t>
      </w:r>
      <w:bookmarkEnd w:id="528"/>
    </w:p>
    <w:bookmarkEnd w:id="529"/>
    <w:p w:rsidRPr="002C04B2" w:rsidR="00D31C66" w:rsidP="00D31C66" w:rsidRDefault="00D31C66" w14:paraId="2280177D" w14:textId="77777777">
      <w:pPr>
        <w:rPr>
          <w:rFonts w:cs="Arial"/>
          <w:lang w:val="en-GB"/>
        </w:rPr>
      </w:pPr>
      <w:r w:rsidRPr="002C04B2">
        <w:rPr>
          <w:rFonts w:cs="Arial"/>
          <w:lang w:val="en-GB"/>
        </w:rPr>
        <w:t>The relevant awards for aged care employees distinguish a PCW/AIN from other employees such as gardeners, drivers, food services assistants, cooks, chefs, clerical, cleaners, laundry hands, and lifestyle coordinators.</w:t>
      </w:r>
    </w:p>
    <w:p w:rsidRPr="002C04B2" w:rsidR="00D31C66" w:rsidP="00D31C66" w:rsidRDefault="00D31C66" w14:paraId="2711D62D" w14:textId="77777777">
      <w:pPr>
        <w:rPr>
          <w:rFonts w:cs="Arial"/>
          <w:lang w:val="en-GB"/>
        </w:rPr>
      </w:pPr>
      <w:r w:rsidRPr="002C04B2">
        <w:rPr>
          <w:rFonts w:cs="Arial"/>
          <w:lang w:val="en-GB"/>
        </w:rPr>
        <w:t>For the purposes of care minutes:</w:t>
      </w:r>
    </w:p>
    <w:p w:rsidRPr="002C04B2" w:rsidR="00D31C66" w:rsidP="00D31C66" w:rsidRDefault="00D31C66" w14:paraId="725245ED" w14:textId="77777777">
      <w:pPr>
        <w:pStyle w:val="ListBullet2"/>
        <w:rPr>
          <w:rFonts w:cs="Arial"/>
        </w:rPr>
      </w:pPr>
      <w:r w:rsidRPr="002C04B2">
        <w:rPr>
          <w:rFonts w:cs="Arial"/>
        </w:rPr>
        <w:t xml:space="preserve">a PCW is an employee classified under Schedule B.2 in the </w:t>
      </w:r>
      <w:hyperlink w:history="1" r:id="rId139">
        <w:r w:rsidRPr="002C04B2">
          <w:rPr>
            <w:rStyle w:val="Hyperlink"/>
            <w:rFonts w:cs="Arial"/>
            <w:i/>
            <w:iCs/>
          </w:rPr>
          <w:t>Aged Care Award 2010</w:t>
        </w:r>
      </w:hyperlink>
      <w:r w:rsidRPr="002C04B2">
        <w:rPr>
          <w:rFonts w:cs="Arial"/>
        </w:rPr>
        <w:t xml:space="preserve"> as an Aged Care employee – direct care Level 2 (Grade 1 PCW) to Aged Care employee – direct care Level 7 (Grade 5 PCW) (excluding Aged care employee- direct care Level 6), or in an equivalent role in an equivalent award or enterprise agreement or individual contract/agreement, and</w:t>
      </w:r>
    </w:p>
    <w:p w:rsidRPr="002C04B2" w:rsidR="00D31C66" w:rsidP="00D31C66" w:rsidRDefault="00D31C66" w14:paraId="59517D2C" w14:textId="676002B1">
      <w:pPr>
        <w:pStyle w:val="ListBullet2"/>
        <w:rPr>
          <w:rFonts w:cs="Arial"/>
        </w:rPr>
      </w:pPr>
      <w:r w:rsidRPr="002C04B2">
        <w:rPr>
          <w:rFonts w:cs="Arial"/>
        </w:rPr>
        <w:t xml:space="preserve">an AIN is an employee classified under Schedule B.2.1 in the </w:t>
      </w:r>
      <w:hyperlink w:history="1" r:id="rId140">
        <w:r w:rsidRPr="002C04B2">
          <w:rPr>
            <w:rStyle w:val="Hyperlink"/>
            <w:rFonts w:cs="Arial"/>
            <w:i/>
            <w:iCs/>
          </w:rPr>
          <w:t>Nurses Award 2020</w:t>
        </w:r>
      </w:hyperlink>
    </w:p>
    <w:p w:rsidRPr="002C04B2" w:rsidR="00D31C66" w:rsidP="00D31C66" w:rsidRDefault="00D31C66" w14:paraId="263BE65D" w14:textId="77777777">
      <w:pPr>
        <w:rPr>
          <w:rFonts w:cs="Arial"/>
          <w:lang w:val="en-GB"/>
        </w:rPr>
      </w:pPr>
      <w:r w:rsidRPr="002C04B2">
        <w:rPr>
          <w:rFonts w:cs="Arial"/>
          <w:lang w:val="en-GB"/>
        </w:rPr>
        <w:t xml:space="preserve">PCWs and AINs work under the supervision and guidance of an RN or EN. </w:t>
      </w:r>
    </w:p>
    <w:p w:rsidRPr="002C04B2" w:rsidR="00D31C66" w:rsidP="00D31C66" w:rsidRDefault="00D31C66" w14:paraId="63014E68" w14:textId="77777777">
      <w:pPr>
        <w:rPr>
          <w:rFonts w:cs="Arial"/>
          <w:lang w:val="en-GB"/>
        </w:rPr>
      </w:pPr>
      <w:r w:rsidRPr="002C04B2">
        <w:rPr>
          <w:rFonts w:cs="Arial"/>
          <w:lang w:val="en-GB"/>
        </w:rPr>
        <w:t xml:space="preserve">Activities of a PCW/AIN that </w:t>
      </w:r>
      <w:r w:rsidRPr="002C04B2">
        <w:rPr>
          <w:rFonts w:cs="Arial"/>
        </w:rPr>
        <w:t xml:space="preserve">can </w:t>
      </w:r>
      <w:r w:rsidRPr="002C04B2">
        <w:rPr>
          <w:rFonts w:cs="Arial"/>
          <w:lang w:val="en-GB"/>
        </w:rPr>
        <w:t>be reported as care minutes include assisting residents with:</w:t>
      </w:r>
    </w:p>
    <w:p w:rsidRPr="002C04B2" w:rsidR="00D31C66" w:rsidP="00D31C66" w:rsidRDefault="00D31C66" w14:paraId="4429D6B4" w14:textId="77777777">
      <w:pPr>
        <w:pStyle w:val="ListBullet2"/>
        <w:rPr>
          <w:rFonts w:cs="Arial"/>
        </w:rPr>
      </w:pPr>
      <w:r w:rsidRPr="002C04B2">
        <w:rPr>
          <w:rFonts w:cs="Arial"/>
        </w:rPr>
        <w:t>daily living routines and direct care activities (such as self-care or personal care) for example, assistance with eating and drinking, monitoring fluid intake, skin care, ambulation, bathing and washing, dressing, hair care, mouth care, positioning, shaving, bladder and bowel care (continence management), mobility and transfers (such as getting in and out of bed or to and from the toilet)</w:t>
      </w:r>
    </w:p>
    <w:p w:rsidRPr="002C04B2" w:rsidR="00D31C66" w:rsidP="00D31C66" w:rsidRDefault="00D31C66" w14:paraId="141E98F3" w14:textId="77777777">
      <w:pPr>
        <w:pStyle w:val="ListBullet2"/>
        <w:rPr>
          <w:rFonts w:cs="Arial"/>
        </w:rPr>
      </w:pPr>
      <w:r w:rsidRPr="002C04B2">
        <w:rPr>
          <w:rFonts w:cs="Arial"/>
        </w:rPr>
        <w:t>social and emotional support for residents and their families, for example, supporting residents to be and feel connected, heard, valued and fulfilled</w:t>
      </w:r>
    </w:p>
    <w:p w:rsidRPr="002C04B2" w:rsidR="00D31C66" w:rsidP="00D31C66" w:rsidRDefault="00D31C66" w14:paraId="74DE68C8" w14:textId="77777777">
      <w:pPr>
        <w:pStyle w:val="ListBullet2"/>
        <w:rPr>
          <w:rFonts w:cs="Arial"/>
        </w:rPr>
      </w:pPr>
      <w:r w:rsidRPr="002C04B2">
        <w:rPr>
          <w:rFonts w:cs="Arial"/>
        </w:rPr>
        <w:t>regular monitoring and support of residents’ health and wellbeing.</w:t>
      </w:r>
    </w:p>
    <w:p w:rsidRPr="002C04B2" w:rsidR="00D31C66" w:rsidP="00D31C66" w:rsidRDefault="00D31C66" w14:paraId="1366BDF0" w14:textId="77777777">
      <w:pPr>
        <w:rPr>
          <w:rFonts w:cs="Arial"/>
          <w:lang w:val="en-GB"/>
        </w:rPr>
      </w:pPr>
      <w:r w:rsidRPr="002C04B2">
        <w:rPr>
          <w:rFonts w:cs="Arial"/>
          <w:lang w:val="en-GB"/>
        </w:rPr>
        <w:t>Activities not consistent with the role of a PCW/AIN include, but are not limited to:</w:t>
      </w:r>
    </w:p>
    <w:p w:rsidRPr="002C04B2" w:rsidR="00D31C66" w:rsidP="00D31C66" w:rsidRDefault="00D31C66" w14:paraId="67916EA3" w14:textId="77777777">
      <w:pPr>
        <w:pStyle w:val="ListParagraph"/>
        <w:numPr>
          <w:ilvl w:val="0"/>
          <w:numId w:val="29"/>
        </w:numPr>
        <w:spacing w:after="60"/>
        <w:ind w:left="714" w:hanging="357"/>
        <w:contextualSpacing w:val="0"/>
        <w:rPr>
          <w:rFonts w:cs="Arial"/>
          <w:lang w:val="en-GB"/>
        </w:rPr>
      </w:pPr>
      <w:r w:rsidRPr="002C04B2">
        <w:rPr>
          <w:rFonts w:cs="Arial"/>
          <w:lang w:val="en-GB"/>
        </w:rPr>
        <w:t>organising recreational/social activities</w:t>
      </w:r>
    </w:p>
    <w:p w:rsidRPr="002C04B2" w:rsidR="00D31C66" w:rsidP="00D31C66" w:rsidRDefault="00D31C66" w14:paraId="514E43DF" w14:textId="77777777">
      <w:pPr>
        <w:pStyle w:val="ListParagraph"/>
        <w:numPr>
          <w:ilvl w:val="0"/>
          <w:numId w:val="29"/>
        </w:numPr>
        <w:spacing w:after="60"/>
        <w:ind w:left="714" w:hanging="357"/>
        <w:contextualSpacing w:val="0"/>
        <w:rPr>
          <w:rFonts w:cs="Arial"/>
          <w:lang w:val="en-GB"/>
        </w:rPr>
      </w:pPr>
      <w:r w:rsidRPr="002C04B2">
        <w:rPr>
          <w:rFonts w:cs="Arial"/>
          <w:lang w:val="en-GB"/>
        </w:rPr>
        <w:t xml:space="preserve">allied health (including exercise physiologists) and </w:t>
      </w:r>
    </w:p>
    <w:p w:rsidRPr="002C04B2" w:rsidR="00D31C66" w:rsidP="00D31C66" w:rsidRDefault="00D31C66" w14:paraId="428EA7FD" w14:textId="77777777">
      <w:pPr>
        <w:pStyle w:val="ListParagraph"/>
        <w:numPr>
          <w:ilvl w:val="0"/>
          <w:numId w:val="29"/>
        </w:numPr>
        <w:spacing w:before="60"/>
        <w:ind w:left="714" w:hanging="357"/>
        <w:contextualSpacing w:val="0"/>
        <w:rPr>
          <w:rFonts w:cs="Arial"/>
          <w:lang w:val="en-GB"/>
        </w:rPr>
      </w:pPr>
      <w:r w:rsidRPr="002C04B2">
        <w:rPr>
          <w:rFonts w:cs="Arial"/>
          <w:lang w:val="en-GB"/>
        </w:rPr>
        <w:t>hotel services such as catering, cleaning, and laundry.</w:t>
      </w:r>
    </w:p>
    <w:p w:rsidRPr="002C04B2" w:rsidR="00D31C66" w:rsidP="00D31C66" w:rsidRDefault="00D31C66" w14:paraId="75CF76EA" w14:textId="77777777">
      <w:pPr>
        <w:rPr>
          <w:rFonts w:cs="Arial"/>
        </w:rPr>
      </w:pPr>
      <w:r w:rsidRPr="002C04B2">
        <w:rPr>
          <w:rFonts w:cs="Arial"/>
        </w:rPr>
        <w:t xml:space="preserve">For examples of care workers and the activities that can be reported as care minutes, see </w:t>
      </w:r>
      <w:hyperlink w:history="1" w:anchor="newAppendix3">
        <w:r w:rsidRPr="002C04B2">
          <w:rPr>
            <w:rStyle w:val="Hyperlink"/>
            <w:rFonts w:cs="Arial"/>
          </w:rPr>
          <w:t>Appendix 2</w:t>
        </w:r>
      </w:hyperlink>
      <w:r w:rsidRPr="002C04B2">
        <w:rPr>
          <w:rFonts w:cs="Arial"/>
        </w:rPr>
        <w:t>.</w:t>
      </w:r>
    </w:p>
    <w:p w:rsidRPr="002C04B2" w:rsidR="00CE6961" w:rsidP="00BD2394" w:rsidRDefault="00CE6961" w14:paraId="2920C3EF" w14:textId="77777777">
      <w:pPr>
        <w:rPr>
          <w:rFonts w:cs="Arial"/>
        </w:rPr>
      </w:pPr>
    </w:p>
    <w:p w:rsidRPr="006F6B21" w:rsidR="006F6B21" w:rsidP="006F6B21" w:rsidRDefault="006F6B21" w14:paraId="799D48B5" w14:textId="355E99F7">
      <w:pPr>
        <w:rPr>
          <w:b/>
          <w:bCs/>
          <w:sz w:val="32"/>
          <w:szCs w:val="32"/>
        </w:rPr>
      </w:pPr>
      <w:r w:rsidRPr="006F6B21">
        <w:rPr>
          <w:b/>
          <w:bCs/>
          <w:sz w:val="32"/>
          <w:szCs w:val="32"/>
        </w:rPr>
        <w:t xml:space="preserve">Definition of a Personal Care Worker (PCW) /Assistant in Nursing (AIN) prior to 1 </w:t>
      </w:r>
      <w:r>
        <w:rPr>
          <w:b/>
          <w:bCs/>
          <w:sz w:val="32"/>
          <w:szCs w:val="32"/>
        </w:rPr>
        <w:t>November</w:t>
      </w:r>
      <w:r w:rsidRPr="006F6B21">
        <w:rPr>
          <w:b/>
          <w:bCs/>
          <w:sz w:val="32"/>
          <w:szCs w:val="32"/>
        </w:rPr>
        <w:t xml:space="preserve"> 2025. </w:t>
      </w:r>
    </w:p>
    <w:p w:rsidRPr="002C04B2" w:rsidR="006F6B21" w:rsidP="006F6B21" w:rsidRDefault="006F6B21" w14:paraId="21FB4363" w14:textId="77777777">
      <w:pPr>
        <w:rPr>
          <w:rFonts w:cs="Arial"/>
          <w:lang w:val="en-GB"/>
        </w:rPr>
      </w:pPr>
      <w:r w:rsidRPr="002C04B2">
        <w:rPr>
          <w:rFonts w:cs="Arial"/>
          <w:lang w:val="en-GB"/>
        </w:rPr>
        <w:t>The following definition of a PCW applies from 1 January 2025 to:</w:t>
      </w:r>
    </w:p>
    <w:p w:rsidRPr="002C04B2" w:rsidR="006F6B21" w:rsidP="006F6B21" w:rsidRDefault="006F6B21" w14:paraId="3F54FBB7" w14:textId="77777777">
      <w:pPr>
        <w:pStyle w:val="ListParagraph"/>
        <w:numPr>
          <w:ilvl w:val="0"/>
          <w:numId w:val="1"/>
        </w:numPr>
        <w:rPr>
          <w:rFonts w:cs="Arial"/>
          <w:lang w:val="en-GB"/>
        </w:rPr>
      </w:pPr>
      <w:r w:rsidRPr="002C04B2">
        <w:rPr>
          <w:rFonts w:cs="Arial"/>
          <w:lang w:val="en-GB"/>
        </w:rPr>
        <w:t xml:space="preserve">reflect changes in the </w:t>
      </w:r>
      <w:r w:rsidRPr="002C04B2">
        <w:rPr>
          <w:rFonts w:cs="Arial"/>
          <w:i/>
          <w:iCs/>
          <w:lang w:val="en-GB"/>
        </w:rPr>
        <w:t xml:space="preserve">Aged Care Award 2010 </w:t>
      </w:r>
      <w:r w:rsidRPr="002C04B2">
        <w:rPr>
          <w:rFonts w:cs="Arial"/>
          <w:lang w:val="en-GB"/>
        </w:rPr>
        <w:t xml:space="preserve">and the </w:t>
      </w:r>
      <w:r w:rsidRPr="002C04B2">
        <w:rPr>
          <w:rFonts w:cs="Arial"/>
          <w:i/>
          <w:iCs/>
          <w:lang w:val="en-GB"/>
        </w:rPr>
        <w:t>Nurses Award 2020</w:t>
      </w:r>
    </w:p>
    <w:p w:rsidRPr="002C04B2" w:rsidR="006F6B21" w:rsidP="006F6B21" w:rsidRDefault="006F6B21" w14:paraId="3A4971A6" w14:textId="77777777">
      <w:pPr>
        <w:pStyle w:val="ListParagraph"/>
        <w:numPr>
          <w:ilvl w:val="0"/>
          <w:numId w:val="1"/>
        </w:numPr>
        <w:rPr>
          <w:rFonts w:cs="Arial"/>
          <w:lang w:val="en-GB"/>
        </w:rPr>
      </w:pPr>
      <w:r w:rsidRPr="002C04B2">
        <w:rPr>
          <w:rFonts w:cs="Arial"/>
          <w:lang w:val="en-GB"/>
        </w:rPr>
        <w:t>better differentiate PCWs from other workers that cannot be counted towards care minutes, such as lifestyle coordinators.</w:t>
      </w:r>
    </w:p>
    <w:p w:rsidRPr="002C04B2" w:rsidR="006F6B21" w:rsidP="006F6B21" w:rsidRDefault="006F6B21" w14:paraId="5BD2EF9D" w14:textId="77777777">
      <w:pPr>
        <w:rPr>
          <w:rFonts w:cs="Arial"/>
          <w:lang w:val="en-GB"/>
        </w:rPr>
      </w:pPr>
      <w:r w:rsidRPr="002C04B2">
        <w:rPr>
          <w:rFonts w:cs="Arial"/>
          <w:lang w:val="en-GB"/>
        </w:rPr>
        <w:t>For the purposes of care minutes, a PCW/AIN is an employee:</w:t>
      </w:r>
    </w:p>
    <w:p w:rsidRPr="002C04B2" w:rsidR="006F6B21" w:rsidP="006F6B21" w:rsidRDefault="006F6B21" w14:paraId="463F3C44" w14:textId="77777777">
      <w:pPr>
        <w:pStyle w:val="ListBullet2"/>
        <w:spacing w:after="120"/>
        <w:ind w:left="641" w:hanging="357"/>
        <w:rPr>
          <w:rFonts w:cs="Arial"/>
        </w:rPr>
      </w:pPr>
      <w:r w:rsidRPr="002C04B2">
        <w:rPr>
          <w:rFonts w:cs="Arial"/>
        </w:rPr>
        <w:t xml:space="preserve">classified under Schedule B.2 in the </w:t>
      </w:r>
      <w:r w:rsidRPr="002C04B2">
        <w:rPr>
          <w:rFonts w:cs="Arial"/>
          <w:i/>
          <w:iCs/>
        </w:rPr>
        <w:t>Aged Care Award 2010</w:t>
      </w:r>
      <w:r w:rsidRPr="002C04B2">
        <w:rPr>
          <w:rFonts w:cs="Arial"/>
        </w:rPr>
        <w:t xml:space="preserve"> as an aged care employee - </w:t>
      </w:r>
      <w:r w:rsidRPr="002C04B2">
        <w:rPr>
          <w:rFonts w:cs="Arial"/>
          <w:b/>
          <w:bCs/>
        </w:rPr>
        <w:t>direct care level 1 to level 6</w:t>
      </w:r>
      <w:r w:rsidRPr="002C04B2">
        <w:rPr>
          <w:rFonts w:cs="Arial"/>
        </w:rPr>
        <w:t xml:space="preserve"> (or in an equivalent role in an equivalent award or enterprise agreement or individual contract/agreement); and</w:t>
      </w:r>
    </w:p>
    <w:p w:rsidRPr="002C04B2" w:rsidR="006F6B21" w:rsidP="006F6B21" w:rsidRDefault="006F6B21" w14:paraId="02F7DB91" w14:textId="77777777">
      <w:pPr>
        <w:pStyle w:val="ListBullet2"/>
        <w:spacing w:after="120"/>
        <w:ind w:left="641" w:hanging="357"/>
        <w:rPr>
          <w:rFonts w:cs="Arial"/>
        </w:rPr>
      </w:pPr>
      <w:r w:rsidRPr="002C04B2">
        <w:rPr>
          <w:rFonts w:cs="Arial"/>
        </w:rPr>
        <w:t xml:space="preserve">whose </w:t>
      </w:r>
      <w:r w:rsidRPr="002C04B2">
        <w:rPr>
          <w:rFonts w:cs="Arial"/>
          <w:b/>
          <w:bCs/>
        </w:rPr>
        <w:t>primary responsibility</w:t>
      </w:r>
      <w:r w:rsidRPr="002C04B2">
        <w:rPr>
          <w:rFonts w:cs="Arial"/>
        </w:rPr>
        <w:t xml:space="preserve"> is to directly provide </w:t>
      </w:r>
      <w:r w:rsidRPr="002C04B2">
        <w:rPr>
          <w:rFonts w:cs="Arial"/>
          <w:b/>
          <w:bCs/>
        </w:rPr>
        <w:t>personal care services</w:t>
      </w:r>
      <w:r w:rsidRPr="002C04B2">
        <w:rPr>
          <w:rFonts w:cs="Arial"/>
        </w:rPr>
        <w:t xml:space="preserve"> to residents under the supervision of an RN or EN.</w:t>
      </w:r>
    </w:p>
    <w:p w:rsidRPr="002C04B2" w:rsidR="006F6B21" w:rsidP="006F6B21" w:rsidRDefault="006F6B21" w14:paraId="79AEFB80" w14:textId="77777777">
      <w:pPr>
        <w:rPr>
          <w:rFonts w:cs="Arial"/>
        </w:rPr>
      </w:pPr>
      <w:r w:rsidRPr="002C04B2">
        <w:rPr>
          <w:rFonts w:cs="Arial"/>
        </w:rPr>
        <w:t>For the purposes of the PCW/AIN definition only:</w:t>
      </w:r>
    </w:p>
    <w:p w:rsidRPr="009A613D" w:rsidR="006F6B21" w:rsidP="006F6B21" w:rsidRDefault="006F6B21" w14:paraId="48F355B0" w14:textId="77777777">
      <w:pPr>
        <w:pStyle w:val="ListBullet2"/>
      </w:pPr>
      <w:r w:rsidRPr="009A613D">
        <w:rPr>
          <w:b/>
          <w:bCs/>
        </w:rPr>
        <w:t>Primary responsibility</w:t>
      </w:r>
      <w:r w:rsidRPr="00D00AA3">
        <w:t xml:space="preserve"> </w:t>
      </w:r>
      <w:r w:rsidRPr="009A613D">
        <w:t>means the worker ordinarily spends more than half of their time on delivering personal care services.</w:t>
      </w:r>
    </w:p>
    <w:p w:rsidRPr="009A613D" w:rsidR="006F6B21" w:rsidP="006F6B21" w:rsidRDefault="006F6B21" w14:paraId="3A2B18FB" w14:textId="77777777">
      <w:pPr>
        <w:pStyle w:val="ListBullet2"/>
      </w:pPr>
      <w:r w:rsidRPr="009A613D">
        <w:rPr>
          <w:b/>
          <w:bCs/>
        </w:rPr>
        <w:t>Personal care services</w:t>
      </w:r>
      <w:r w:rsidRPr="009A613D">
        <w:t xml:space="preserve"> consist of assisting with daily living activities, attending to personal hygiene, physical, administrative and cognitive needs and assisting with clinical care and provision of medical treatments and procedures where qualified to do so.</w:t>
      </w:r>
    </w:p>
    <w:p w:rsidRPr="009A613D" w:rsidR="006F6B21" w:rsidP="006F6B21" w:rsidRDefault="006F6B21" w14:paraId="226A1912" w14:textId="77777777">
      <w:pPr>
        <w:pStyle w:val="ListBullet2"/>
      </w:pPr>
      <w:r w:rsidRPr="009A613D">
        <w:rPr>
          <w:b/>
          <w:bCs/>
        </w:rPr>
        <w:t>Personal care services</w:t>
      </w:r>
      <w:r w:rsidRPr="00D00AA3">
        <w:t xml:space="preserve"> </w:t>
      </w:r>
      <w:r w:rsidRPr="009A613D">
        <w:t>do not include one-on-one social and emotional support activities.</w:t>
      </w:r>
    </w:p>
    <w:p w:rsidRPr="002C04B2" w:rsidR="006F6B21" w:rsidP="006F6B21" w:rsidRDefault="006F6B21" w14:paraId="5B5090BE" w14:textId="77777777">
      <w:pPr>
        <w:rPr>
          <w:rFonts w:cs="Arial"/>
        </w:rPr>
      </w:pPr>
      <w:r w:rsidRPr="002C04B2">
        <w:rPr>
          <w:rFonts w:cs="Arial"/>
        </w:rPr>
        <w:t xml:space="preserve">Note: While social and emotional support is not considered personal care services for the purposes of the PCW/AIN definition, it is considered a </w:t>
      </w:r>
      <w:r w:rsidRPr="00D00AA3">
        <w:rPr>
          <w:rFonts w:cs="Arial"/>
        </w:rPr>
        <w:t>direct care activity</w:t>
      </w:r>
      <w:r w:rsidRPr="002C04B2">
        <w:rPr>
          <w:rFonts w:cs="Arial"/>
        </w:rPr>
        <w:t xml:space="preserve"> and therefore counts as care minutes where it is delivered by a worker that meets the definition of an RN, EN or PCW/AIN.</w:t>
      </w:r>
    </w:p>
    <w:p w:rsidR="006F6B21" w:rsidP="006F6B21" w:rsidRDefault="006F6B21" w14:paraId="3CCDB49F" w14:textId="77777777">
      <w:r w:rsidRPr="002C04B2">
        <w:t xml:space="preserve">Guidance on what is considered a direct care activity is </w:t>
      </w:r>
      <w:r>
        <w:t>in</w:t>
      </w:r>
      <w:r w:rsidRPr="002C04B2">
        <w:t xml:space="preserve"> </w:t>
      </w:r>
      <w:hyperlink w:history="1" w:anchor="_Scope_of_practice">
        <w:r w:rsidRPr="002C04B2">
          <w:rPr>
            <w:rStyle w:val="Hyperlink"/>
            <w:rFonts w:cs="Arial"/>
          </w:rPr>
          <w:t>Section 3</w:t>
        </w:r>
      </w:hyperlink>
      <w:r w:rsidRPr="002C04B2">
        <w:t xml:space="preserve"> of this guide, and examples of workers and whether they can be included in care minutes is in </w:t>
      </w:r>
      <w:hyperlink w:history="1" w:anchor="newAppendix3">
        <w:r w:rsidRPr="002C04B2">
          <w:rPr>
            <w:rStyle w:val="Hyperlink"/>
            <w:rFonts w:cs="Arial"/>
          </w:rPr>
          <w:t>Appendix 2</w:t>
        </w:r>
      </w:hyperlink>
      <w:r w:rsidRPr="002C04B2">
        <w:t>.</w:t>
      </w:r>
    </w:p>
    <w:p w:rsidRPr="002C04B2" w:rsidR="00462FF4" w:rsidP="00BD2394" w:rsidRDefault="00462FF4" w14:paraId="0815370D" w14:textId="41D74872">
      <w:pPr>
        <w:rPr>
          <w:rFonts w:cs="Arial"/>
        </w:rPr>
        <w:sectPr w:rsidRPr="002C04B2" w:rsidR="00462FF4" w:rsidSect="007C3F31">
          <w:pgSz w:w="11910" w:h="16840" w:orient="portrait"/>
          <w:pgMar w:top="1134" w:right="1021" w:bottom="278" w:left="1021" w:header="720" w:footer="332" w:gutter="0"/>
          <w:cols w:space="720"/>
        </w:sectPr>
      </w:pPr>
    </w:p>
    <w:p w:rsidRPr="002C04B2" w:rsidR="002B5483" w:rsidP="00CE2F88" w:rsidRDefault="00492AC9" w14:paraId="08C3FCFE" w14:textId="28499744">
      <w:pPr>
        <w:rPr>
          <w:rFonts w:cs="Arial"/>
        </w:rPr>
      </w:pPr>
      <w:r w:rsidRPr="002C04B2">
        <w:rPr>
          <w:rFonts w:cs="Arial"/>
          <w:noProof/>
          <w:lang w:eastAsia="en-AU"/>
        </w:rPr>
        <w:drawing>
          <wp:anchor distT="0" distB="0" distL="0" distR="0" simplePos="0" relativeHeight="251658244" behindDoc="1" locked="0" layoutInCell="1" allowOverlap="1" wp14:anchorId="4068C1E1" wp14:editId="427DBAC2">
            <wp:simplePos x="0" y="0"/>
            <wp:positionH relativeFrom="margin">
              <wp:align>right</wp:align>
            </wp:positionH>
            <wp:positionV relativeFrom="topMargin">
              <wp:posOffset>-13335</wp:posOffset>
            </wp:positionV>
            <wp:extent cx="7559992" cy="10692003"/>
            <wp:effectExtent l="0" t="0" r="3175" b="0"/>
            <wp:wrapNone/>
            <wp:docPr id="7" name="Picture 7" descr="Older person smiling and holding bouquet of flowers with car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lder person smiling and holding bouquet of flowers with carer.">
                      <a:extLst>
                        <a:ext uri="{C183D7F6-B498-43B3-948B-1728B52AA6E4}">
                          <adec:decorative xmlns:adec="http://schemas.microsoft.com/office/drawing/2017/decorative" val="1"/>
                        </a:ext>
                      </a:extLst>
                    </pic:cNvPr>
                    <pic:cNvPicPr/>
                  </pic:nvPicPr>
                  <pic:blipFill>
                    <a:blip r:embed="rId141"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sectPr w:rsidRPr="002C04B2" w:rsidR="002B5483" w:rsidSect="007C3F31">
      <w:pgSz w:w="11910" w:h="16840" w:orient="portrait"/>
      <w:pgMar w:top="12076" w:right="0" w:bottom="280" w:left="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SC" w:author="CHENG, Susan" w:date="2026-02-20T09:43:00Z" w:id="14">
    <w:p w:rsidR="006A6DF9" w:rsidP="006A6DF9" w:rsidRDefault="006A6DF9" w14:paraId="0B8DAE05" w14:textId="77777777">
      <w:pPr>
        <w:pStyle w:val="CommentText"/>
      </w:pPr>
      <w:r>
        <w:rPr>
          <w:rStyle w:val="CommentReference"/>
        </w:rPr>
        <w:annotationRef/>
      </w:r>
      <w:r>
        <w:t>Insert URL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8DAE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10E7F0" w16cex:dateUtc="2026-02-19T2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8DAE05" w16cid:durableId="7A10E7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D25B3" w:rsidP="001D0D47" w:rsidRDefault="003D25B3" w14:paraId="0E4377E6" w14:textId="77777777">
      <w:r>
        <w:separator/>
      </w:r>
    </w:p>
  </w:endnote>
  <w:endnote w:type="continuationSeparator" w:id="0">
    <w:p w:rsidR="003D25B3" w:rsidP="001D0D47" w:rsidRDefault="003D25B3" w14:paraId="45E1D887" w14:textId="77777777">
      <w:r>
        <w:continuationSeparator/>
      </w:r>
    </w:p>
  </w:endnote>
  <w:endnote w:type="continuationNotice" w:id="1">
    <w:p w:rsidR="003D25B3" w:rsidRDefault="003D25B3" w14:paraId="218E106E"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0683D" w:rsidP="00FC3ABB" w:rsidRDefault="0059069B" w14:paraId="2B5B4CC8" w14:textId="47A70E19">
    <w:pPr>
      <w:framePr w:wrap="none" w:hAnchor="margin" w:vAnchor="text" w:y="1"/>
      <w:rPr>
        <w:rStyle w:val="Heading8Char"/>
      </w:rPr>
    </w:pPr>
    <w:r>
      <w:rPr>
        <w:rFonts w:asciiTheme="majorHAnsi" w:hAnsiTheme="majorHAnsi" w:eastAsiaTheme="majorEastAsia" w:cstheme="majorBidi"/>
        <w:noProof/>
        <w:color w:val="272727" w:themeColor="text1" w:themeTint="D8"/>
        <w:sz w:val="21"/>
        <w:szCs w:val="21"/>
      </w:rPr>
      <mc:AlternateContent>
        <mc:Choice Requires="wps">
          <w:drawing>
            <wp:anchor distT="0" distB="0" distL="0" distR="0" simplePos="0" relativeHeight="251658258" behindDoc="0" locked="0" layoutInCell="1" allowOverlap="1" wp14:anchorId="6ED4A9D3" wp14:editId="5FC9A7BB">
              <wp:simplePos x="635" y="635"/>
              <wp:positionH relativeFrom="page">
                <wp:align>center</wp:align>
              </wp:positionH>
              <wp:positionV relativeFrom="page">
                <wp:align>bottom</wp:align>
              </wp:positionV>
              <wp:extent cx="551815" cy="452755"/>
              <wp:effectExtent l="0" t="0" r="635" b="0"/>
              <wp:wrapNone/>
              <wp:docPr id="113879725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3355FFC2" w14:textId="0541783E">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D50FD61">
            <v:shapetype id="_x0000_t202" coordsize="21600,21600" o:spt="202" path="m,l,21600r21600,l21600,xe" w14:anchorId="6ED4A9D3">
              <v:stroke joinstyle="miter"/>
              <v:path gradientshapeok="t" o:connecttype="rect"/>
            </v:shapetype>
            <v:shape id="Text Box 23" style="position:absolute;margin-left:0;margin-top:0;width:43.45pt;height:35.65pt;z-index:251658258;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v:textbox style="mso-fit-shape-to-text:t" inset="0,0,0,15pt">
                <w:txbxContent>
                  <w:p w:rsidRPr="0059069B" w:rsidR="0059069B" w:rsidP="0059069B" w:rsidRDefault="0059069B" w14:paraId="02892771" w14:textId="0541783E">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r w:rsidR="0050683D">
      <w:rPr>
        <w:rStyle w:val="Heading8Char"/>
      </w:rPr>
      <w:fldChar w:fldCharType="begin"/>
    </w:r>
    <w:r w:rsidR="0050683D">
      <w:rPr>
        <w:rStyle w:val="Heading8Char"/>
      </w:rPr>
      <w:instrText xml:space="preserve"> PAGE </w:instrText>
    </w:r>
    <w:r w:rsidR="0050683D">
      <w:rPr>
        <w:rStyle w:val="Heading8Char"/>
      </w:rPr>
      <w:fldChar w:fldCharType="separate"/>
    </w:r>
    <w:r w:rsidR="0050683D">
      <w:rPr>
        <w:rStyle w:val="Heading8Char"/>
        <w:noProof/>
      </w:rPr>
      <w:t>4</w:t>
    </w:r>
    <w:r w:rsidR="0050683D">
      <w:rPr>
        <w:rStyle w:val="Heading8Char"/>
      </w:rPr>
      <w:fldChar w:fldCharType="end"/>
    </w:r>
  </w:p>
  <w:p w:rsidR="0050683D" w:rsidP="00A61363" w:rsidRDefault="0050683D" w14:paraId="689D5BE9" w14:textId="77777777">
    <w:pP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4E0EF873" w14:textId="27546714">
    <w:pPr>
      <w:pStyle w:val="Footer"/>
    </w:pPr>
    <w:r>
      <w:rPr>
        <w:noProof/>
      </w:rPr>
      <mc:AlternateContent>
        <mc:Choice Requires="wps">
          <w:drawing>
            <wp:anchor distT="0" distB="0" distL="0" distR="0" simplePos="0" relativeHeight="251658265" behindDoc="0" locked="0" layoutInCell="1" allowOverlap="1" wp14:anchorId="6C0325D5" wp14:editId="5FD047A3">
              <wp:simplePos x="635" y="635"/>
              <wp:positionH relativeFrom="page">
                <wp:align>center</wp:align>
              </wp:positionH>
              <wp:positionV relativeFrom="page">
                <wp:align>bottom</wp:align>
              </wp:positionV>
              <wp:extent cx="551815" cy="452755"/>
              <wp:effectExtent l="0" t="0" r="635" b="0"/>
              <wp:wrapNone/>
              <wp:docPr id="271496770"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5DB2D965" w14:textId="314AD5F4">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1EF44B1">
            <v:shapetype id="_x0000_t202" coordsize="21600,21600" o:spt="202" path="m,l,21600r21600,l21600,xe" w14:anchorId="6C0325D5">
              <v:stroke joinstyle="miter"/>
              <v:path gradientshapeok="t" o:connecttype="rect"/>
            </v:shapetype>
            <v:shape id="Text Box 32" style="position:absolute;margin-left:0;margin-top:0;width:43.45pt;height:35.65pt;z-index:251658265;visibility:visible;mso-wrap-style:none;mso-wrap-distance-left:0;mso-wrap-distance-top:0;mso-wrap-distance-right:0;mso-wrap-distance-bottom:0;mso-position-horizontal:center;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zqDQIAAB0EAAAOAAAAZHJzL2Uyb0RvYy54bWysU8Fu2zAMvQ/YPwi6L7aDeWuNOEXWIsOA&#10;oC2QDj3LshQbkERBUmJnXz9KiZOt22nYRaZJ6pF8fFrcjVqRg3C+B1PTYpZTIgyHtje7mn5/WX+4&#10;ocQHZlqmwIiaHoWnd8v37xaDrcQcOlCtcARBjK8GW9MuBFtlmeed0MzPwAqDQQlOs4C/bpe1jg2I&#10;rlU2z/NP2QCutQ648B69D6cgXSZ8KQUPT1J6EYiqKfYW0unS2cQzWy5YtXPMdj0/t8H+oQvNeoNF&#10;L1APLDCyd/0fULrnDjzIMOOgM5Cy5yLNgNMU+Ztpth2zIs2C5Hh7ocn/P1j+eNjaZ0fC+AVGXGAk&#10;ZLC+8uiM84zS6fjFTgnGkcLjhTYxBsLRWZbFTVFSwjH0sZx/LsuIkl0vW+fDVwGaRKOmDreSyGKH&#10;jQ+n1Ckl1jKw7pVKm1HmNwdiRk927TBaYWxG0rfYfSocXQ20R5zKwWnh3vJ1j7U3zIdn5nDDOAiq&#10;NjzhIRUMNYWzRUkH7sff/DEficcoJQMqpqYGJU2J+mZwIVFck+Emo0lGcZuXOcbNXt8D6rDAJ2F5&#10;MtHrgppM6UC/op5XsRCGmOFYrqbNZN6Hk3TxPXCxWqUk1JFlYWO2lkfoyFck82V8Zc6eGQ+4qkeY&#10;5MSqN8SfcuNNb1f7gPSnrVyJPFOOGkx7Pb+XKPJf/1PW9VUvfwI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BvjDzqDQIAAB0E&#10;AAAOAAAAAAAAAAAAAAAAAC4CAABkcnMvZTJvRG9jLnhtbFBLAQItABQABgAIAAAAIQDvrd6x2wAA&#10;AAMBAAAPAAAAAAAAAAAAAAAAAGcEAABkcnMvZG93bnJldi54bWxQSwUGAAAAAAQABADzAAAAbwUA&#10;AAAA&#10;">
              <v:textbox style="mso-fit-shape-to-text:t" inset="0,0,0,15pt">
                <w:txbxContent>
                  <w:p w:rsidRPr="0059069B" w:rsidR="0059069B" w:rsidP="0059069B" w:rsidRDefault="0059069B" w14:paraId="7373A7CD" w14:textId="314AD5F4">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497529F0" w14:textId="7C944106">
    <w:pPr>
      <w:pStyle w:val="Footer"/>
    </w:pPr>
    <w:r>
      <w:rPr>
        <w:noProof/>
      </w:rPr>
      <mc:AlternateContent>
        <mc:Choice Requires="wps">
          <w:drawing>
            <wp:anchor distT="0" distB="0" distL="0" distR="0" simplePos="0" relativeHeight="251658266" behindDoc="0" locked="0" layoutInCell="1" allowOverlap="1" wp14:anchorId="5E8F8421" wp14:editId="0FDF6DF4">
              <wp:simplePos x="635" y="635"/>
              <wp:positionH relativeFrom="page">
                <wp:align>center</wp:align>
              </wp:positionH>
              <wp:positionV relativeFrom="page">
                <wp:align>bottom</wp:align>
              </wp:positionV>
              <wp:extent cx="551815" cy="452755"/>
              <wp:effectExtent l="0" t="0" r="635" b="0"/>
              <wp:wrapNone/>
              <wp:docPr id="1013176690"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47631199" w14:textId="3EA6E86F">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8FC16B4">
            <v:shapetype id="_x0000_t202" coordsize="21600,21600" o:spt="202" path="m,l,21600r21600,l21600,xe" w14:anchorId="5E8F8421">
              <v:stroke joinstyle="miter"/>
              <v:path gradientshapeok="t" o:connecttype="rect"/>
            </v:shapetype>
            <v:shape id="Text Box 33" style="position:absolute;margin-left:0;margin-top:0;width:43.45pt;height:35.65pt;z-index:251658266;visibility:visible;mso-wrap-style:none;mso-wrap-distance-left:0;mso-wrap-distance-top:0;mso-wrap-distance-right:0;mso-wrap-distance-bottom:0;mso-position-horizontal:center;mso-position-horizontal-relative:page;mso-position-vertical:bottom;mso-position-vertical-relative:page;v-text-anchor:bottom"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usDwIAAB0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NhN66wPAgAA&#10;HQQAAA4AAAAAAAAAAAAAAAAALgIAAGRycy9lMm9Eb2MueG1sUEsBAi0AFAAGAAgAAAAhAO+t3rHb&#10;AAAAAwEAAA8AAAAAAAAAAAAAAAAAaQQAAGRycy9kb3ducmV2LnhtbFBLBQYAAAAABAAEAPMAAABx&#10;BQAAAAA=&#10;">
              <v:textbox style="mso-fit-shape-to-text:t" inset="0,0,0,15pt">
                <w:txbxContent>
                  <w:p w:rsidRPr="0059069B" w:rsidR="0059069B" w:rsidP="0059069B" w:rsidRDefault="0059069B" w14:paraId="17D1F485" w14:textId="3EA6E86F">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5B95B40E" w14:textId="72F2F038">
    <w:pPr>
      <w:pStyle w:val="Footer"/>
    </w:pPr>
    <w:r>
      <w:rPr>
        <w:noProof/>
      </w:rPr>
      <mc:AlternateContent>
        <mc:Choice Requires="wps">
          <w:drawing>
            <wp:anchor distT="0" distB="0" distL="0" distR="0" simplePos="0" relativeHeight="251658264" behindDoc="0" locked="0" layoutInCell="1" allowOverlap="1" wp14:anchorId="6CF67C0B" wp14:editId="3F097A93">
              <wp:simplePos x="635" y="635"/>
              <wp:positionH relativeFrom="page">
                <wp:align>center</wp:align>
              </wp:positionH>
              <wp:positionV relativeFrom="page">
                <wp:align>bottom</wp:align>
              </wp:positionV>
              <wp:extent cx="551815" cy="452755"/>
              <wp:effectExtent l="0" t="0" r="635" b="0"/>
              <wp:wrapNone/>
              <wp:docPr id="1477021207"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239D48A0" w14:textId="63F7EFE6">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A590341">
            <v:shapetype id="_x0000_t202" coordsize="21600,21600" o:spt="202" path="m,l,21600r21600,l21600,xe" w14:anchorId="6CF67C0B">
              <v:stroke joinstyle="miter"/>
              <v:path gradientshapeok="t" o:connecttype="rect"/>
            </v:shapetype>
            <v:shape id="Text Box 31" style="position:absolute;margin-left:0;margin-top:0;width:43.45pt;height:35.65pt;z-index:251658264;visibility:visible;mso-wrap-style:none;mso-wrap-distance-left:0;mso-wrap-distance-top:0;mso-wrap-distance-right:0;mso-wrap-distance-bottom:0;mso-position-horizontal:center;mso-position-horizontal-relative:page;mso-position-vertical:bottom;mso-position-vertical-relative:page;v-text-anchor:bottom"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AX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c3U/g6aE07lYFy4t3zdYe0N8+GZOdwwDoKq&#10;DU94SAV9TeFsUdKC+/E3f8xH4jFKSY+KqalBSVOivhlcSBTXZLjJ2CWjuM3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J8zoBcPAgAA&#10;HQQAAA4AAAAAAAAAAAAAAAAALgIAAGRycy9lMm9Eb2MueG1sUEsBAi0AFAAGAAgAAAAhAO+t3rHb&#10;AAAAAwEAAA8AAAAAAAAAAAAAAAAAaQQAAGRycy9kb3ducmV2LnhtbFBLBQYAAAAABAAEAPMAAABx&#10;BQAAAAA=&#10;">
              <v:textbox style="mso-fit-shape-to-text:t" inset="0,0,0,15pt">
                <w:txbxContent>
                  <w:p w:rsidRPr="0059069B" w:rsidR="0059069B" w:rsidP="0059069B" w:rsidRDefault="0059069B" w14:paraId="71AE6927" w14:textId="63F7EFE6">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E2CCB" w:rsidRDefault="0059069B" w14:paraId="3E931EBC" w14:textId="354D1046">
    <w:pPr>
      <w:pStyle w:val="Footer"/>
    </w:pPr>
    <w:r>
      <w:rPr>
        <w:noProof/>
      </w:rPr>
      <mc:AlternateContent>
        <mc:Choice Requires="wps">
          <w:drawing>
            <wp:anchor distT="0" distB="0" distL="0" distR="0" simplePos="0" relativeHeight="251658268" behindDoc="0" locked="0" layoutInCell="1" allowOverlap="1" wp14:anchorId="6876223F" wp14:editId="7550F583">
              <wp:simplePos x="635" y="635"/>
              <wp:positionH relativeFrom="page">
                <wp:align>center</wp:align>
              </wp:positionH>
              <wp:positionV relativeFrom="page">
                <wp:align>bottom</wp:align>
              </wp:positionV>
              <wp:extent cx="551815" cy="452755"/>
              <wp:effectExtent l="0" t="0" r="635" b="0"/>
              <wp:wrapNone/>
              <wp:docPr id="140519418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5EA49C60" w14:textId="6C0FEA5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DCAACF4">
            <v:shapetype id="_x0000_t202" coordsize="21600,21600" o:spt="202" path="m,l,21600r21600,l21600,xe" w14:anchorId="6876223F">
              <v:stroke joinstyle="miter"/>
              <v:path gradientshapeok="t" o:connecttype="rect"/>
            </v:shapetype>
            <v:shape id="Text Box 35" style="position:absolute;margin-left:0;margin-top:0;width:43.45pt;height:35.65pt;z-index:251658268;visibility:visible;mso-wrap-style:none;mso-wrap-distance-left:0;mso-wrap-distance-top:0;mso-wrap-distance-right:0;mso-wrap-distance-bottom:0;mso-position-horizontal:center;mso-position-horizontal-relative:page;mso-position-vertical:bottom;mso-position-vertical-relative:page;v-text-anchor:bottom" alt="OFFICIAL"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d0Dg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RtTeeJz+hqoD3iVg5OhHvL1z323jAfnplDhnER&#10;VG14wkMqGGoKZ4uSDtyPv/ljPgKPUUoGVExNDUqaEvXNICFRXJPhJqNJRnGblznGzV7fA+qwwCdh&#10;eTLR64KaTOlAv6KeV7ERhpjh2K6mzWTeh5N08T1wsVqlJNSRZWFjtpbH0hGvCObL+MqcPSMekKpH&#10;mOTEqjfAn3LjTW9X+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D8HdA4CAAAd&#10;BAAADgAAAAAAAAAAAAAAAAAuAgAAZHJzL2Uyb0RvYy54bWxQSwECLQAUAAYACAAAACEA763esdsA&#10;AAADAQAADwAAAAAAAAAAAAAAAABoBAAAZHJzL2Rvd25yZXYueG1sUEsFBgAAAAAEAAQA8wAAAHAF&#10;AAAAAA==&#10;">
              <v:textbox style="mso-fit-shape-to-text:t" inset="0,0,0,15pt">
                <w:txbxContent>
                  <w:p w:rsidRPr="0059069B" w:rsidR="0059069B" w:rsidP="0059069B" w:rsidRDefault="0059069B" w14:paraId="66B371D6" w14:textId="6C0FEA5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2CCB" w:rsidP="00107B00" w:rsidRDefault="000E2CCB" w14:paraId="31CD7DA5" w14:textId="7BAA5D35">
    <w:pPr>
      <w:pStyle w:val="Footer"/>
    </w:pPr>
  </w:p>
  <w:sdt>
    <w:sdtPr>
      <w:id w:val="1449744596"/>
      <w:docPartObj>
        <w:docPartGallery w:val="Page Numbers (Bottom of Page)"/>
        <w:docPartUnique/>
      </w:docPartObj>
    </w:sdtPr>
    <w:sdtEndPr>
      <w:rPr>
        <w:noProof/>
      </w:rPr>
    </w:sdtEndPr>
    <w:sdtContent>
      <w:p w:rsidR="000E2CCB" w:rsidP="00107B00" w:rsidRDefault="000E2CCB" w14:paraId="3359F2E4" w14:textId="77777777">
        <w:pPr>
          <w:pStyle w:val="Footer"/>
        </w:pPr>
        <w:r>
          <w:t xml:space="preserve">Care minutes responsibility – guide for residential aged care providers </w:t>
        </w:r>
        <w:r>
          <w:tab/>
        </w:r>
        <w:r>
          <w:t xml:space="preserve">page </w:t>
        </w:r>
        <w:r>
          <w:fldChar w:fldCharType="begin"/>
        </w:r>
        <w:r>
          <w:instrText xml:space="preserve"> PAGE   \* MERGEFORMAT </w:instrText>
        </w:r>
        <w:r>
          <w:fldChar w:fldCharType="separate"/>
        </w:r>
        <w:r>
          <w:rPr>
            <w:noProof/>
          </w:rPr>
          <w:t>38</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E2CCB" w:rsidRDefault="0059069B" w14:paraId="13911946" w14:textId="0A0E4CE6">
    <w:pPr>
      <w:pStyle w:val="Footer"/>
    </w:pPr>
    <w:r>
      <w:rPr>
        <w:noProof/>
      </w:rPr>
      <mc:AlternateContent>
        <mc:Choice Requires="wps">
          <w:drawing>
            <wp:anchor distT="0" distB="0" distL="0" distR="0" simplePos="0" relativeHeight="251658267" behindDoc="0" locked="0" layoutInCell="1" allowOverlap="1" wp14:anchorId="61A8D8B6" wp14:editId="3DACC3DB">
              <wp:simplePos x="635" y="635"/>
              <wp:positionH relativeFrom="page">
                <wp:align>center</wp:align>
              </wp:positionH>
              <wp:positionV relativeFrom="page">
                <wp:align>bottom</wp:align>
              </wp:positionV>
              <wp:extent cx="551815" cy="452755"/>
              <wp:effectExtent l="0" t="0" r="635" b="0"/>
              <wp:wrapNone/>
              <wp:docPr id="686935080"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6E2B5859" w14:textId="0FE94E9D">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A5563D9">
            <v:shapetype id="_x0000_t202" coordsize="21600,21600" o:spt="202" path="m,l,21600r21600,l21600,xe" w14:anchorId="61A8D8B6">
              <v:stroke joinstyle="miter"/>
              <v:path gradientshapeok="t" o:connecttype="rect"/>
            </v:shapetype>
            <v:shape id="Text Box 34" style="position:absolute;margin-left:0;margin-top:0;width:43.45pt;height:35.65pt;z-index:251658267;visibility:visible;mso-wrap-style:none;mso-wrap-distance-left:0;mso-wrap-distance-top:0;mso-wrap-distance-right:0;mso-wrap-distance-bottom:0;mso-position-horizontal:center;mso-position-horizontal-relative:page;mso-position-vertical:bottom;mso-position-vertical-relative:page;v-text-anchor:bottom" alt="OFFICIAL"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IP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c+n9nfQnHAqB+PCveXrDmtvmA/PzOGGcRBU&#10;bXjCQyroawpni5IW3I+/+WM+Eo9RSnpUTE0NSpoS9c3gQqK4JsNNxi4ZxW1e5hg3B30PqMMCn4Tl&#10;yUSvC2oypQP9inpexUIYYoZjuZruJvM+jNLF98DFapWSUEeWhY3ZWh6hI1+RzJfhlTl7Zjzgqh5h&#10;khOr3hA/5sab3q4OAelPW4ncjkSeKUcNpr2e30sU+a//Kev6qpc/AQ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IJBYg8PAgAA&#10;HQQAAA4AAAAAAAAAAAAAAAAALgIAAGRycy9lMm9Eb2MueG1sUEsBAi0AFAAGAAgAAAAhAO+t3rHb&#10;AAAAAwEAAA8AAAAAAAAAAAAAAAAAaQQAAGRycy9kb3ducmV2LnhtbFBLBQYAAAAABAAEAPMAAABx&#10;BQAAAAA=&#10;">
              <v:textbox style="mso-fit-shape-to-text:t" inset="0,0,0,15pt">
                <w:txbxContent>
                  <w:p w:rsidRPr="0059069B" w:rsidR="0059069B" w:rsidP="0059069B" w:rsidRDefault="0059069B" w14:paraId="171AAEBA" w14:textId="0FE94E9D">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26541" w:rsidRDefault="0059069B" w14:paraId="08DE0C36" w14:textId="3AF77517">
    <w:pPr>
      <w:pStyle w:val="Footer"/>
    </w:pPr>
    <w:r>
      <w:rPr>
        <w:noProof/>
      </w:rPr>
      <mc:AlternateContent>
        <mc:Choice Requires="wps">
          <w:drawing>
            <wp:anchor distT="0" distB="0" distL="0" distR="0" simplePos="0" relativeHeight="251658270" behindDoc="0" locked="0" layoutInCell="1" allowOverlap="1" wp14:anchorId="4253D4B0" wp14:editId="2D6115A2">
              <wp:simplePos x="635" y="635"/>
              <wp:positionH relativeFrom="page">
                <wp:align>center</wp:align>
              </wp:positionH>
              <wp:positionV relativeFrom="page">
                <wp:align>bottom</wp:align>
              </wp:positionV>
              <wp:extent cx="551815" cy="452755"/>
              <wp:effectExtent l="0" t="0" r="635" b="0"/>
              <wp:wrapNone/>
              <wp:docPr id="322698477"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6DEDF032" w14:textId="5C24A1DA">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DF12AC0">
            <v:shapetype id="_x0000_t202" coordsize="21600,21600" o:spt="202" path="m,l,21600r21600,l21600,xe" w14:anchorId="4253D4B0">
              <v:stroke joinstyle="miter"/>
              <v:path gradientshapeok="t" o:connecttype="rect"/>
            </v:shapetype>
            <v:shape id="Text Box 38" style="position:absolute;margin-left:0;margin-top:0;width:43.45pt;height:35.65pt;z-index:251658270;visibility:visible;mso-wrap-style:none;mso-wrap-distance-left:0;mso-wrap-distance-top:0;mso-wrap-distance-right:0;mso-wrap-distance-bottom:0;mso-position-horizontal:center;mso-position-horizontal-relative:page;mso-position-vertical:bottom;mso-position-vertical-relative:page;v-text-anchor:bottom" alt="OFFICIAL"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2C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Zqazm+m9nfQnHAqB+PCveXrDmtvmA/PzOGGcRBU&#10;bXjCQyroawpni5IW3I+/+WM+Eo9RSnpUTE0NSpoS9c3gQqK4JsNNxi4Zxee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OzCzYIPAgAA&#10;HQQAAA4AAAAAAAAAAAAAAAAALgIAAGRycy9lMm9Eb2MueG1sUEsBAi0AFAAGAAgAAAAhAO+t3rHb&#10;AAAAAwEAAA8AAAAAAAAAAAAAAAAAaQQAAGRycy9kb3ducmV2LnhtbFBLBQYAAAAABAAEAPMAAABx&#10;BQAAAAA=&#10;">
              <v:textbox style="mso-fit-shape-to-text:t" inset="0,0,0,15pt">
                <w:txbxContent>
                  <w:p w:rsidRPr="0059069B" w:rsidR="0059069B" w:rsidP="0059069B" w:rsidRDefault="0059069B" w14:paraId="0D7885F1" w14:textId="5C24A1DA">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6541" w:rsidP="00107B00" w:rsidRDefault="00A26541" w14:paraId="62B9C0F5" w14:textId="20BC3420">
    <w:pPr>
      <w:pStyle w:val="Footer"/>
    </w:pPr>
  </w:p>
  <w:sdt>
    <w:sdtPr>
      <w:id w:val="-540361716"/>
      <w:docPartObj>
        <w:docPartGallery w:val="Page Numbers (Bottom of Page)"/>
        <w:docPartUnique/>
      </w:docPartObj>
    </w:sdtPr>
    <w:sdtEndPr>
      <w:rPr>
        <w:noProof/>
      </w:rPr>
    </w:sdtEndPr>
    <w:sdtContent>
      <w:p w:rsidR="00A26541" w:rsidP="00107B00" w:rsidRDefault="00A26541" w14:paraId="0B2C5172" w14:textId="77777777">
        <w:pPr>
          <w:pStyle w:val="Footer"/>
        </w:pPr>
        <w:r>
          <w:t xml:space="preserve">Care minutes responsibility – guide for residential aged care providers </w:t>
        </w:r>
        <w:r>
          <w:tab/>
        </w:r>
        <w:r>
          <w:t xml:space="preserve">page </w:t>
        </w:r>
        <w:r>
          <w:fldChar w:fldCharType="begin"/>
        </w:r>
        <w:r>
          <w:instrText xml:space="preserve"> PAGE   \* MERGEFORMAT </w:instrText>
        </w:r>
        <w:r>
          <w:fldChar w:fldCharType="separate"/>
        </w:r>
        <w:r>
          <w:rPr>
            <w:noProof/>
          </w:rPr>
          <w:t>38</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26541" w:rsidRDefault="0059069B" w14:paraId="100FF1FF" w14:textId="1A1AF7B1">
    <w:pPr>
      <w:pStyle w:val="Footer"/>
    </w:pPr>
    <w:r>
      <w:rPr>
        <w:noProof/>
      </w:rPr>
      <mc:AlternateContent>
        <mc:Choice Requires="wps">
          <w:drawing>
            <wp:anchor distT="0" distB="0" distL="0" distR="0" simplePos="0" relativeHeight="251658269" behindDoc="0" locked="0" layoutInCell="1" allowOverlap="1" wp14:anchorId="179D0EC8" wp14:editId="1D525EC6">
              <wp:simplePos x="635" y="635"/>
              <wp:positionH relativeFrom="page">
                <wp:align>center</wp:align>
              </wp:positionH>
              <wp:positionV relativeFrom="page">
                <wp:align>bottom</wp:align>
              </wp:positionV>
              <wp:extent cx="551815" cy="452755"/>
              <wp:effectExtent l="0" t="0" r="635" b="0"/>
              <wp:wrapNone/>
              <wp:docPr id="1237804201"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4124A87A" w14:textId="36602E5B">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972F9F9">
            <v:shapetype id="_x0000_t202" coordsize="21600,21600" o:spt="202" path="m,l,21600r21600,l21600,xe" w14:anchorId="179D0EC8">
              <v:stroke joinstyle="miter"/>
              <v:path gradientshapeok="t" o:connecttype="rect"/>
            </v:shapetype>
            <v:shape id="Text Box 37" style="position:absolute;margin-left:0;margin-top:0;width:43.45pt;height:35.65pt;z-index:251658269;visibility:visible;mso-wrap-style:none;mso-wrap-distance-left:0;mso-wrap-distance-top:0;mso-wrap-distance-right:0;mso-wrap-distance-bottom:0;mso-position-horizontal:center;mso-position-horizontal-relative:page;mso-position-vertical:bottom;mso-position-vertical-relative:page;v-text-anchor:bottom" alt="OFFICIAL"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j5DwIAAB0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zm+m9nfQnHAqB+PCveXrDmtvmA/PzOGGcRBU&#10;bXjCQyroawpni5IW3I+/+WM+Eo9RSnpUTE0NSpoS9c3gQqK4JsNNxi4Zxee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Da8qPkPAgAA&#10;HQQAAA4AAAAAAAAAAAAAAAAALgIAAGRycy9lMm9Eb2MueG1sUEsBAi0AFAAGAAgAAAAhAO+t3rHb&#10;AAAAAwEAAA8AAAAAAAAAAAAAAAAAaQQAAGRycy9kb3ducmV2LnhtbFBLBQYAAAAABAAEAPMAAABx&#10;BQAAAAA=&#10;">
              <v:textbox style="mso-fit-shape-to-text:t" inset="0,0,0,15pt">
                <w:txbxContent>
                  <w:p w:rsidRPr="0059069B" w:rsidR="0059069B" w:rsidP="0059069B" w:rsidRDefault="0059069B" w14:paraId="4295175D" w14:textId="36602E5B">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3E12ABE5" w14:textId="5276D6BD">
    <w:pPr>
      <w:pStyle w:val="Footer"/>
    </w:pPr>
    <w:r>
      <w:rPr>
        <w:noProof/>
      </w:rPr>
      <mc:AlternateContent>
        <mc:Choice Requires="wps">
          <w:drawing>
            <wp:anchor distT="0" distB="0" distL="0" distR="0" simplePos="0" relativeHeight="251658272" behindDoc="0" locked="0" layoutInCell="1" allowOverlap="1" wp14:anchorId="3418F79D" wp14:editId="28ABDF48">
              <wp:simplePos x="635" y="635"/>
              <wp:positionH relativeFrom="page">
                <wp:align>center</wp:align>
              </wp:positionH>
              <wp:positionV relativeFrom="page">
                <wp:align>bottom</wp:align>
              </wp:positionV>
              <wp:extent cx="551815" cy="452755"/>
              <wp:effectExtent l="0" t="0" r="635" b="0"/>
              <wp:wrapNone/>
              <wp:docPr id="508991157"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7A278E3D" w14:textId="5A88A395">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1901FDA">
            <v:shapetype id="_x0000_t202" coordsize="21600,21600" o:spt="202" path="m,l,21600r21600,l21600,xe" w14:anchorId="3418F79D">
              <v:stroke joinstyle="miter"/>
              <v:path gradientshapeok="t" o:connecttype="rect"/>
            </v:shapetype>
            <v:shape id="Text Box 41" style="position:absolute;margin-left:0;margin-top:0;width:43.45pt;height:35.65pt;z-index:251658272;visibility:visible;mso-wrap-style:none;mso-wrap-distance-left:0;mso-wrap-distance-top:0;mso-wrap-distance-right:0;mso-wrap-distance-bottom:0;mso-position-horizontal:center;mso-position-horizontal-relative:page;mso-position-vertical:bottom;mso-position-vertical-relative:page;v-text-anchor:bottom" alt="OFFICIAL"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NC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d9M7e+gOeFUDsaFe8vXHdbeMB+emcMN4yCo&#10;2vCEh1TQ1xTOFiUtuB9/88d8JB6jlPSomJoalDQl6pvBhURxTYabjF0yitu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HHC40IPAgAA&#10;HQQAAA4AAAAAAAAAAAAAAAAALgIAAGRycy9lMm9Eb2MueG1sUEsBAi0AFAAGAAgAAAAhAO+t3rHb&#10;AAAAAwEAAA8AAAAAAAAAAAAAAAAAaQQAAGRycy9kb3ducmV2LnhtbFBLBQYAAAAABAAEAPMAAABx&#10;BQAAAAA=&#10;">
              <v:textbox style="mso-fit-shape-to-text:t" inset="0,0,0,15pt">
                <w:txbxContent>
                  <w:p w:rsidRPr="0059069B" w:rsidR="0059069B" w:rsidP="0059069B" w:rsidRDefault="0059069B" w14:paraId="7A573C5C" w14:textId="5A88A395">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0DAA9537" w14:textId="3C23986B">
    <w:pPr>
      <w:pStyle w:val="Footer"/>
    </w:pPr>
    <w:r>
      <w:rPr>
        <w:noProof/>
      </w:rPr>
      <mc:AlternateContent>
        <mc:Choice Requires="wps">
          <w:drawing>
            <wp:anchor distT="0" distB="0" distL="0" distR="0" simplePos="0" relativeHeight="251658259" behindDoc="0" locked="0" layoutInCell="1" allowOverlap="1" wp14:anchorId="3C9B0535" wp14:editId="5E9E3319">
              <wp:simplePos x="635" y="635"/>
              <wp:positionH relativeFrom="page">
                <wp:align>center</wp:align>
              </wp:positionH>
              <wp:positionV relativeFrom="page">
                <wp:align>bottom</wp:align>
              </wp:positionV>
              <wp:extent cx="551815" cy="452755"/>
              <wp:effectExtent l="0" t="0" r="635" b="0"/>
              <wp:wrapNone/>
              <wp:docPr id="2093814537"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492E2D27" w14:textId="0B8706F7">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FDABDDC">
            <v:shapetype id="_x0000_t202" coordsize="21600,21600" o:spt="202" path="m,l,21600r21600,l21600,xe" w14:anchorId="3C9B0535">
              <v:stroke joinstyle="miter"/>
              <v:path gradientshapeok="t" o:connecttype="rect"/>
            </v:shapetype>
            <v:shape id="Text Box 24" style="position:absolute;margin-left:0;margin-top:0;width:43.45pt;height:35.65pt;z-index:251658259;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v:textbox style="mso-fit-shape-to-text:t" inset="0,0,0,15pt">
                <w:txbxContent>
                  <w:p w:rsidRPr="0059069B" w:rsidR="0059069B" w:rsidP="0059069B" w:rsidRDefault="0059069B" w14:paraId="5650A75E" w14:textId="0B8706F7">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0683D" w:rsidP="00107B00" w:rsidRDefault="0050683D" w14:paraId="457476E0" w14:textId="1AD02C86">
    <w:pPr>
      <w:pStyle w:val="Footer"/>
    </w:pPr>
  </w:p>
  <w:sdt>
    <w:sdtPr>
      <w:id w:val="1524356633"/>
      <w:docPartObj>
        <w:docPartGallery w:val="Page Numbers (Bottom of Page)"/>
        <w:docPartUnique/>
      </w:docPartObj>
    </w:sdtPr>
    <w:sdtEndPr>
      <w:rPr>
        <w:noProof/>
      </w:rPr>
    </w:sdtEndPr>
    <w:sdtContent>
      <w:p w:rsidR="0050683D" w:rsidP="00107B00" w:rsidRDefault="0050683D" w14:paraId="6E1D31F8" w14:textId="650A794D">
        <w:pPr>
          <w:pStyle w:val="Footer"/>
        </w:pPr>
        <w:r>
          <w:t xml:space="preserve">Care minutes </w:t>
        </w:r>
        <w:r w:rsidR="00E41836">
          <w:t xml:space="preserve">– </w:t>
        </w:r>
        <w:r>
          <w:t>guide</w:t>
        </w:r>
        <w:r w:rsidR="00E41836">
          <w:t xml:space="preserve"> for </w:t>
        </w:r>
        <w:r w:rsidR="00420BD4">
          <w:t xml:space="preserve">registered providers of </w:t>
        </w:r>
        <w:r w:rsidR="00E41836">
          <w:t xml:space="preserve">residential care </w:t>
        </w:r>
        <w:r>
          <w:t xml:space="preserve"> </w:t>
        </w:r>
        <w:r>
          <w:tab/>
        </w:r>
        <w:r>
          <w:t xml:space="preserve">page </w:t>
        </w:r>
        <w:r>
          <w:fldChar w:fldCharType="begin"/>
        </w:r>
        <w:r>
          <w:instrText xml:space="preserve"> PAGE   \* MERGEFORMAT </w:instrText>
        </w:r>
        <w:r>
          <w:fldChar w:fldCharType="separate"/>
        </w:r>
        <w:r w:rsidR="00F33D79">
          <w:rPr>
            <w:noProof/>
          </w:rPr>
          <w:t>38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7B14FFB8" w14:textId="46715946">
    <w:pPr>
      <w:pStyle w:val="Footer"/>
    </w:pPr>
    <w:r>
      <w:rPr>
        <w:noProof/>
      </w:rPr>
      <mc:AlternateContent>
        <mc:Choice Requires="wps">
          <w:drawing>
            <wp:anchor distT="0" distB="0" distL="0" distR="0" simplePos="0" relativeHeight="251658271" behindDoc="0" locked="0" layoutInCell="1" allowOverlap="1" wp14:anchorId="057AA082" wp14:editId="7A3F1E00">
              <wp:simplePos x="635" y="635"/>
              <wp:positionH relativeFrom="page">
                <wp:align>center</wp:align>
              </wp:positionH>
              <wp:positionV relativeFrom="page">
                <wp:align>bottom</wp:align>
              </wp:positionV>
              <wp:extent cx="551815" cy="452755"/>
              <wp:effectExtent l="0" t="0" r="635" b="0"/>
              <wp:wrapNone/>
              <wp:docPr id="887502241"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73A0CF36" w14:textId="7B3A511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0C74734">
            <v:shapetype id="_x0000_t202" coordsize="21600,21600" o:spt="202" path="m,l,21600r21600,l21600,xe" w14:anchorId="057AA082">
              <v:stroke joinstyle="miter"/>
              <v:path gradientshapeok="t" o:connecttype="rect"/>
            </v:shapetype>
            <v:shape id="Text Box 40" style="position:absolute;margin-left:0;margin-top:0;width:43.45pt;height:35.65pt;z-index:251658271;visibility:visible;mso-wrap-style:none;mso-wrap-distance-left:0;mso-wrap-distance-top:0;mso-wrap-distance-right:0;mso-wrap-distance-bottom:0;mso-position-horizontal:center;mso-position-horizontal-relative:page;mso-position-vertical:bottom;mso-position-vertical-relative:page;v-text-anchor:bottom" alt="OFFICIAL"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lHDgIAAB0EAAAOAAAAZHJzL2Uyb0RvYy54bWysU02P0zAQvSPxHyzfaZJCYImarsquipCq&#10;3ZW6aM+uYzeRbI9lu03Kr2fsNC0snBAXZzIzno/3nhe3g1bkKJzvwNS0mOWUCMOh6cy+pt+f1+9u&#10;KPGBmYYpMKKmJ+Hp7fLtm0VvKzGHFlQjHMEixle9rWkbgq2yzPNWaOZnYIXBoASnWcBft88ax3qs&#10;rlU2z/OPWQ+usQ648B6992OQLlN9KQUPj1J6EYiqKc4W0unSuYtntlywau+YbTt+HoP9wxSadQab&#10;Xkrds8DIwXV/lNIdd+BBhhkHnYGUHRdpB9ymyF9ts22ZFWkXBMfbC0z+/5XlD8etfXIkDF9gQAIj&#10;IL31lUdn3GeQTscvTkowjhCeLrCJIRCOzrIsboqSEo6hD+X8U1nGKtn1snU+fBWgSTRq6pCVBBY7&#10;bnwYU6eU2MvAulMqMaPMbw6sGT3ZdcJohWE3kK6p6fvEZ3TtoDnhVg5Gwr3l6w57b5gPT8whw7gI&#10;qjY84iEV9DWFs0VJC+7H3/wxH4HHKCU9KqamBiVNifpmkJAorslwk7FLRvE5L3OMm4O+A9RhgU/C&#10;8mSi1wU1mdKBfkE9r2IjDDHDsV1Nd5N5F0bp4nvgYrVKSagjy8LGbC2PpSNeEczn4YU5e0Y8IFUP&#10;MMmJVa+AH3PjTW9Xh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ApA5Rw4CAAAd&#10;BAAADgAAAAAAAAAAAAAAAAAuAgAAZHJzL2Uyb0RvYy54bWxQSwECLQAUAAYACAAAACEA763esdsA&#10;AAADAQAADwAAAAAAAAAAAAAAAABoBAAAZHJzL2Rvd25yZXYueG1sUEsFBgAAAAAEAAQA8wAAAHAF&#10;AAAAAA==&#10;">
              <v:textbox style="mso-fit-shape-to-text:t" inset="0,0,0,15pt">
                <w:txbxContent>
                  <w:p w:rsidRPr="0059069B" w:rsidR="0059069B" w:rsidP="0059069B" w:rsidRDefault="0059069B" w14:paraId="70DA405C" w14:textId="7B3A511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25200" w:rsidR="0050683D" w:rsidP="00075A3D" w:rsidRDefault="0050683D" w14:paraId="6BE2D9BD" w14:textId="7D304C78">
    <w:pPr>
      <w:tabs>
        <w:tab w:val="left" w:pos="8364"/>
        <w:tab w:val="left" w:pos="8505"/>
      </w:tabs>
      <w:spacing w:before="145"/>
      <w:ind w:left="7371" w:right="87"/>
      <w:rPr>
        <w:rFonts w:cs="Arial"/>
        <w:sz w:val="24"/>
        <w:szCs w:val="21"/>
      </w:rPr>
    </w:pPr>
    <w:r>
      <w:rPr>
        <w:rFonts w:cs="Arial"/>
        <w:spacing w:val="-2"/>
        <w:sz w:val="24"/>
        <w:szCs w:val="21"/>
      </w:rPr>
      <w:t xml:space="preserve">                                                       </w:t>
    </w:r>
    <w:r w:rsidR="00A365B7">
      <w:rPr>
        <w:rFonts w:cs="Arial"/>
        <w:spacing w:val="-2"/>
        <w:sz w:val="24"/>
        <w:szCs w:val="21"/>
      </w:rPr>
      <w:t>January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373D76F2" w14:textId="00B9EEAB">
    <w:pPr>
      <w:pStyle w:val="Footer"/>
    </w:pPr>
    <w:r>
      <w:rPr>
        <w:noProof/>
      </w:rPr>
      <mc:AlternateContent>
        <mc:Choice Requires="wps">
          <w:drawing>
            <wp:anchor distT="0" distB="0" distL="0" distR="0" simplePos="0" relativeHeight="251658261" behindDoc="0" locked="0" layoutInCell="1" allowOverlap="1" wp14:anchorId="7805D26F" wp14:editId="42FF2C7A">
              <wp:simplePos x="635" y="635"/>
              <wp:positionH relativeFrom="page">
                <wp:align>center</wp:align>
              </wp:positionH>
              <wp:positionV relativeFrom="page">
                <wp:align>bottom</wp:align>
              </wp:positionV>
              <wp:extent cx="551815" cy="452755"/>
              <wp:effectExtent l="0" t="0" r="635" b="0"/>
              <wp:wrapNone/>
              <wp:docPr id="436816041"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12D1A5A5" w14:textId="0FCC579A">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22AEEE3">
            <v:shapetype id="_x0000_t202" coordsize="21600,21600" o:spt="202" path="m,l,21600r21600,l21600,xe" w14:anchorId="7805D26F">
              <v:stroke joinstyle="miter"/>
              <v:path gradientshapeok="t" o:connecttype="rect"/>
            </v:shapetype>
            <v:shape id="Text Box 26" style="position:absolute;margin-left:0;margin-top:0;width:43.45pt;height:35.65pt;z-index:251658261;visibility:visible;mso-wrap-style:none;mso-wrap-distance-left:0;mso-wrap-distance-top:0;mso-wrap-distance-right:0;mso-wrap-distance-bottom:0;mso-position-horizontal:center;mso-position-horizontal-relative:page;mso-position-vertical:bottom;mso-position-vertical-relative:page;v-text-anchor:bottom"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v:textbox style="mso-fit-shape-to-text:t" inset="0,0,0,15pt">
                <w:txbxContent>
                  <w:p w:rsidRPr="0059069B" w:rsidR="0059069B" w:rsidP="0059069B" w:rsidRDefault="0059069B" w14:paraId="003D1CE4" w14:textId="0FCC579A">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0683D" w:rsidP="00B14420" w:rsidRDefault="0050683D" w14:paraId="76205919" w14:textId="4727C21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164BFFBA" w14:textId="0D5EC779">
    <w:pPr>
      <w:pStyle w:val="Footer"/>
    </w:pPr>
    <w:r>
      <w:rPr>
        <w:noProof/>
      </w:rPr>
      <mc:AlternateContent>
        <mc:Choice Requires="wps">
          <w:drawing>
            <wp:anchor distT="0" distB="0" distL="0" distR="0" simplePos="0" relativeHeight="251658260" behindDoc="0" locked="0" layoutInCell="1" allowOverlap="1" wp14:anchorId="08172D06" wp14:editId="1ADBBE1B">
              <wp:simplePos x="635" y="635"/>
              <wp:positionH relativeFrom="page">
                <wp:align>center</wp:align>
              </wp:positionH>
              <wp:positionV relativeFrom="page">
                <wp:align>bottom</wp:align>
              </wp:positionV>
              <wp:extent cx="551815" cy="452755"/>
              <wp:effectExtent l="0" t="0" r="635" b="0"/>
              <wp:wrapNone/>
              <wp:docPr id="34849210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7EF574A7" w14:textId="298937E9">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614F7176">
            <v:shapetype id="_x0000_t202" coordsize="21600,21600" o:spt="202" path="m,l,21600r21600,l21600,xe" w14:anchorId="08172D06">
              <v:stroke joinstyle="miter"/>
              <v:path gradientshapeok="t" o:connecttype="rect"/>
            </v:shapetype>
            <v:shape id="Text Box 25" style="position:absolute;margin-left:0;margin-top:0;width:43.45pt;height:35.65pt;z-index:251658260;visibility:visible;mso-wrap-style:none;mso-wrap-distance-left:0;mso-wrap-distance-top:0;mso-wrap-distance-right:0;mso-wrap-distance-bottom:0;mso-position-horizontal:center;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U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m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tfs1A4CAAAc&#10;BAAADgAAAAAAAAAAAAAAAAAuAgAAZHJzL2Uyb0RvYy54bWxQSwECLQAUAAYACAAAACEA763esdsA&#10;AAADAQAADwAAAAAAAAAAAAAAAABoBAAAZHJzL2Rvd25yZXYueG1sUEsFBgAAAAAEAAQA8wAAAHAF&#10;AAAAAA==&#10;">
              <v:textbox style="mso-fit-shape-to-text:t" inset="0,0,0,15pt">
                <w:txbxContent>
                  <w:p w:rsidRPr="0059069B" w:rsidR="0059069B" w:rsidP="0059069B" w:rsidRDefault="0059069B" w14:paraId="42DD9960" w14:textId="298937E9">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0DB7A389" w14:textId="2ADE40D0">
    <w:pPr>
      <w:pStyle w:val="Footer"/>
    </w:pPr>
    <w:r>
      <w:rPr>
        <w:noProof/>
      </w:rPr>
      <mc:AlternateContent>
        <mc:Choice Requires="wps">
          <w:drawing>
            <wp:anchor distT="0" distB="0" distL="0" distR="0" simplePos="0" relativeHeight="251658263" behindDoc="0" locked="0" layoutInCell="1" allowOverlap="1" wp14:anchorId="2B6932AC" wp14:editId="5322C179">
              <wp:simplePos x="635" y="635"/>
              <wp:positionH relativeFrom="page">
                <wp:align>center</wp:align>
              </wp:positionH>
              <wp:positionV relativeFrom="page">
                <wp:align>bottom</wp:align>
              </wp:positionV>
              <wp:extent cx="551815" cy="452755"/>
              <wp:effectExtent l="0" t="0" r="635" b="0"/>
              <wp:wrapNone/>
              <wp:docPr id="353221630"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3DCEAD14" w14:textId="3CD2BBFF">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66E820F">
            <v:shapetype id="_x0000_t202" coordsize="21600,21600" o:spt="202" path="m,l,21600r21600,l21600,xe" w14:anchorId="2B6932AC">
              <v:stroke joinstyle="miter"/>
              <v:path gradientshapeok="t" o:connecttype="rect"/>
            </v:shapetype>
            <v:shape id="Text Box 29" style="position:absolute;margin-left:0;margin-top:0;width:43.45pt;height:35.65pt;z-index:251658263;visibility:visible;mso-wrap-style:none;mso-wrap-distance-left:0;mso-wrap-distance-top:0;mso-wrap-distance-right:0;mso-wrap-distance-bottom:0;mso-position-horizontal:center;mso-position-horizontal-relative:page;mso-position-vertical:bottom;mso-position-vertical-relative:page;v-text-anchor:bottom"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QhDQ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QtTp/4jK4G2iNu5eBEuLd83WPvDfPhmTlkGBdB&#10;1YYnPKSCoaZwtijpwP34mz/mI/AYpWRAxdTUoKQpUd8MEhLFNRluMppkFLd5mWPc7PU9oA4LfBKW&#10;JxO9LqjJlA70K+p5FRthiBmO7WraTOZ9OEkX3wMXq1VKQh1ZFjZma3ksHfGKYL6Mr8zZM+IBqXqE&#10;SU6segP8KTfe9Ha1Dwh/YuUK5Bly1GDi9fxeosh//U9Z11e9/Ak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2zkQhDQIAAB0E&#10;AAAOAAAAAAAAAAAAAAAAAC4CAABkcnMvZTJvRG9jLnhtbFBLAQItABQABgAIAAAAIQDvrd6x2wAA&#10;AAMBAAAPAAAAAAAAAAAAAAAAAGcEAABkcnMvZG93bnJldi54bWxQSwUGAAAAAAQABADzAAAAbwUA&#10;AAAA&#10;">
              <v:textbox style="mso-fit-shape-to-text:t" inset="0,0,0,15pt">
                <w:txbxContent>
                  <w:p w:rsidRPr="0059069B" w:rsidR="0059069B" w:rsidP="0059069B" w:rsidRDefault="0059069B" w14:paraId="553070D7" w14:textId="3CD2BBFF">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D549C" w:rsidR="0050683D" w:rsidP="00BB24AA" w:rsidRDefault="002173B2" w14:paraId="2B9634F2" w14:textId="402C4878">
    <w:pPr>
      <w:ind w:left="8364" w:hanging="8364"/>
      <w:jc w:val="both"/>
      <w:rPr>
        <w:rFonts w:cs="Arial"/>
      </w:rPr>
    </w:pPr>
    <w:sdt>
      <w:sdtPr>
        <w:rPr>
          <w:rFonts w:cs="Arial"/>
        </w:rPr>
        <w:id w:val="231733624"/>
        <w:docPartObj>
          <w:docPartGallery w:val="Page Numbers (Bottom of Page)"/>
          <w:docPartUnique/>
        </w:docPartObj>
      </w:sdtPr>
      <w:sdtEndPr>
        <w:rPr>
          <w:noProof/>
        </w:rPr>
      </w:sdtEndPr>
      <w:sdtContent>
        <w:r w:rsidRPr="002D549C" w:rsidR="0050683D">
          <w:rPr>
            <w:rFonts w:cs="Arial"/>
          </w:rPr>
          <w:t>Care minutes</w:t>
        </w:r>
        <w:r w:rsidR="00CB2C26">
          <w:rPr>
            <w:rFonts w:cs="Arial"/>
          </w:rPr>
          <w:t xml:space="preserve"> </w:t>
        </w:r>
        <w:r w:rsidRPr="002D549C" w:rsidR="00E75855">
          <w:rPr>
            <w:rFonts w:cs="Arial"/>
          </w:rPr>
          <w:t xml:space="preserve">– </w:t>
        </w:r>
        <w:r w:rsidRPr="002D549C" w:rsidR="0050683D">
          <w:rPr>
            <w:rFonts w:cs="Arial"/>
          </w:rPr>
          <w:t>guide</w:t>
        </w:r>
        <w:r w:rsidRPr="002D549C" w:rsidR="00E75855">
          <w:rPr>
            <w:rFonts w:cs="Arial"/>
          </w:rPr>
          <w:t xml:space="preserve"> for </w:t>
        </w:r>
        <w:r w:rsidR="003579F9">
          <w:rPr>
            <w:rFonts w:cs="Arial"/>
          </w:rPr>
          <w:t xml:space="preserve">registered providers of </w:t>
        </w:r>
        <w:r w:rsidRPr="002D549C" w:rsidR="00E75855">
          <w:rPr>
            <w:rFonts w:cs="Arial"/>
          </w:rPr>
          <w:t xml:space="preserve">residential </w:t>
        </w:r>
        <w:r w:rsidR="003579F9">
          <w:rPr>
            <w:rFonts w:cs="Arial"/>
          </w:rPr>
          <w:t>care homes</w:t>
        </w:r>
        <w:r w:rsidR="002D549C">
          <w:rPr>
            <w:rFonts w:cs="Arial"/>
          </w:rPr>
          <w:t xml:space="preserve">                       P</w:t>
        </w:r>
        <w:r w:rsidRPr="002D549C" w:rsidR="0050683D">
          <w:rPr>
            <w:rFonts w:cs="Arial"/>
          </w:rPr>
          <w:t>age</w:t>
        </w:r>
        <w:r w:rsidRPr="002D549C" w:rsidR="004E2A65">
          <w:rPr>
            <w:rFonts w:cs="Arial"/>
          </w:rPr>
          <w:t xml:space="preserve"> </w:t>
        </w:r>
        <w:r w:rsidRPr="002D549C" w:rsidR="0050683D">
          <w:rPr>
            <w:rFonts w:cs="Arial"/>
          </w:rPr>
          <w:fldChar w:fldCharType="begin"/>
        </w:r>
        <w:r w:rsidRPr="002D549C" w:rsidR="0050683D">
          <w:rPr>
            <w:rFonts w:cs="Arial"/>
          </w:rPr>
          <w:instrText xml:space="preserve"> PAGE   \* MERGEFORMAT </w:instrText>
        </w:r>
        <w:r w:rsidRPr="002D549C" w:rsidR="0050683D">
          <w:rPr>
            <w:rFonts w:cs="Arial"/>
          </w:rPr>
          <w:fldChar w:fldCharType="separate"/>
        </w:r>
        <w:r w:rsidRPr="002D549C" w:rsidR="00F33D79">
          <w:rPr>
            <w:rFonts w:cs="Arial"/>
            <w:noProof/>
          </w:rPr>
          <w:t>12</w:t>
        </w:r>
        <w:r w:rsidRPr="002D549C" w:rsidR="0050683D">
          <w:rPr>
            <w:rFonts w:cs="Arial"/>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73571A46" w14:textId="7FCDC23F">
    <w:pPr>
      <w:pStyle w:val="Footer"/>
    </w:pPr>
    <w:r>
      <w:rPr>
        <w:noProof/>
      </w:rPr>
      <mc:AlternateContent>
        <mc:Choice Requires="wps">
          <w:drawing>
            <wp:anchor distT="0" distB="0" distL="0" distR="0" simplePos="0" relativeHeight="251658262" behindDoc="0" locked="0" layoutInCell="1" allowOverlap="1" wp14:anchorId="13A1F462" wp14:editId="68D4CEBB">
              <wp:simplePos x="635" y="635"/>
              <wp:positionH relativeFrom="page">
                <wp:align>center</wp:align>
              </wp:positionH>
              <wp:positionV relativeFrom="page">
                <wp:align>bottom</wp:align>
              </wp:positionV>
              <wp:extent cx="551815" cy="452755"/>
              <wp:effectExtent l="0" t="0" r="635" b="0"/>
              <wp:wrapNone/>
              <wp:docPr id="1723647969"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0DCD4740" w14:textId="17330E16">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72029CE">
            <v:shapetype id="_x0000_t202" coordsize="21600,21600" o:spt="202" path="m,l,21600r21600,l21600,xe" w14:anchorId="13A1F462">
              <v:stroke joinstyle="miter"/>
              <v:path gradientshapeok="t" o:connecttype="rect"/>
            </v:shapetype>
            <v:shape id="Text Box 28" style="position:absolute;margin-left:0;margin-top:0;width:43.45pt;height:35.65pt;z-index:251658262;visibility:visible;mso-wrap-style:none;mso-wrap-distance-left:0;mso-wrap-distance-top:0;mso-wrap-distance-right:0;mso-wrap-distance-bottom:0;mso-position-horizontal:center;mso-position-horizontal-relative:page;mso-position-vertical:bottom;mso-position-vertical-relative:page;v-text-anchor:bottom"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Fa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XxqfwfNCadyMC7cW77usPaG+fDMHG4YB0HV&#10;hic8pIK+pnC2KGnB/fibP+Yj8RilpEfF1NSgpClR3wwuJIprMtxk7JJR3OZljnFz0PeAOizwSVie&#10;TPS6oCZTOtCvqOdVLIQhZjiWq+luMu/DKF18D1ysVikJdWRZ2Jit5RE68hXJfBlembNnxgOu6hEm&#10;ObHqDfFjbrzp7eoQkP60lcjtSOSZctRg2uv5vUSR//qfsq6v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bLAhWg4CAAAd&#10;BAAADgAAAAAAAAAAAAAAAAAuAgAAZHJzL2Uyb0RvYy54bWxQSwECLQAUAAYACAAAACEA763esdsA&#10;AAADAQAADwAAAAAAAAAAAAAAAABoBAAAZHJzL2Rvd25yZXYueG1sUEsFBgAAAAAEAAQA8wAAAHAF&#10;AAAAAA==&#10;">
              <v:textbox style="mso-fit-shape-to-text:t" inset="0,0,0,15pt">
                <w:txbxContent>
                  <w:p w:rsidRPr="0059069B" w:rsidR="0059069B" w:rsidP="0059069B" w:rsidRDefault="0059069B" w14:paraId="20FBFA06" w14:textId="17330E16">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D25B3" w:rsidP="001D0D47" w:rsidRDefault="003D25B3" w14:paraId="7CC39408" w14:textId="77777777"/>
  </w:footnote>
  <w:footnote w:type="continuationSeparator" w:id="0">
    <w:p w:rsidR="003D25B3" w:rsidP="001D0D47" w:rsidRDefault="003D25B3" w14:paraId="4E2C1B1C" w14:textId="77777777">
      <w:r>
        <w:continuationSeparator/>
      </w:r>
    </w:p>
  </w:footnote>
  <w:footnote w:type="continuationNotice" w:id="1">
    <w:p w:rsidR="003D25B3" w:rsidRDefault="003D25B3" w14:paraId="10FAECB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02DD98A8" w14:textId="7F576431">
    <w:pPr>
      <w:pStyle w:val="Header"/>
    </w:pPr>
    <w:r>
      <w:rPr>
        <w:noProof/>
      </w:rPr>
      <mc:AlternateContent>
        <mc:Choice Requires="wps">
          <w:drawing>
            <wp:anchor distT="0" distB="0" distL="0" distR="0" simplePos="0" relativeHeight="251658242" behindDoc="0" locked="0" layoutInCell="1" allowOverlap="1" wp14:anchorId="56ABAF13" wp14:editId="26A05C4F">
              <wp:simplePos x="635" y="635"/>
              <wp:positionH relativeFrom="page">
                <wp:align>center</wp:align>
              </wp:positionH>
              <wp:positionV relativeFrom="page">
                <wp:align>top</wp:align>
              </wp:positionV>
              <wp:extent cx="551815" cy="452755"/>
              <wp:effectExtent l="0" t="0" r="635" b="4445"/>
              <wp:wrapNone/>
              <wp:docPr id="8497229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23A14C2E" w14:textId="7DF437EE">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DB1303A">
            <v:shapetype id="_x0000_t202" coordsize="21600,21600" o:spt="202" path="m,l,21600r21600,l21600,xe" w14:anchorId="56ABAF13">
              <v:stroke joinstyle="miter"/>
              <v:path gradientshapeok="t" o:connecttype="rect"/>
            </v:shapetype>
            <v:shape id="Text Box 2" style="position:absolute;margin-left:0;margin-top:0;width:43.45pt;height:35.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v:textbox style="mso-fit-shape-to-text:t" inset="0,15pt,0,0">
                <w:txbxContent>
                  <w:p w:rsidRPr="0059069B" w:rsidR="0059069B" w:rsidP="0059069B" w:rsidRDefault="0059069B" w14:paraId="09E77742" w14:textId="7DF437EE">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0A1A6982" w14:textId="42C96C64">
    <w:pPr>
      <w:pStyle w:val="Header"/>
    </w:pPr>
    <w:r>
      <w:rPr>
        <w:noProof/>
      </w:rPr>
      <mc:AlternateContent>
        <mc:Choice Requires="wps">
          <w:drawing>
            <wp:anchor distT="0" distB="0" distL="0" distR="0" simplePos="0" relativeHeight="251658250" behindDoc="0" locked="0" layoutInCell="1" allowOverlap="1" wp14:anchorId="44501D55" wp14:editId="6E07BE81">
              <wp:simplePos x="635" y="635"/>
              <wp:positionH relativeFrom="page">
                <wp:align>center</wp:align>
              </wp:positionH>
              <wp:positionV relativeFrom="page">
                <wp:align>top</wp:align>
              </wp:positionV>
              <wp:extent cx="551815" cy="452755"/>
              <wp:effectExtent l="0" t="0" r="635" b="4445"/>
              <wp:wrapNone/>
              <wp:docPr id="95436402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2A2D3159" w14:textId="22CADCA7">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709A4B4A">
            <v:shapetype id="_x0000_t202" coordsize="21600,21600" o:spt="202" path="m,l,21600r21600,l21600,xe" w14:anchorId="44501D55">
              <v:stroke joinstyle="miter"/>
              <v:path gradientshapeok="t" o:connecttype="rect"/>
            </v:shapetype>
            <v:shape id="Text Box 11" style="position:absolute;margin-left:0;margin-top:0;width:43.45pt;height:35.65pt;z-index:251658250;visibility:visible;mso-wrap-style:none;mso-wrap-distance-left:0;mso-wrap-distance-top:0;mso-wrap-distance-right:0;mso-wrap-distance-bottom:0;mso-position-horizontal:center;mso-position-horizontal-relative:page;mso-position-vertical:top;mso-position-vertical-relative:page;v-text-anchor:top"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LTDg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XY/fup/R00J5zKwbhwb/m6w9ob5sMTc7hhHARV&#10;Gx7xkAr6msLZoqQF9+Nv/piPxGOUkh4VU1ODkqZEfTO4kCiuZBSf8zLHm5vcu8kwB30HqMMCn4Tl&#10;yYx5QU2mdKBfUM+rWAhDzHAsV9MwmXdhlC6+By5Wq5SEOrIsbMzW8ggd+YpkPg8vzNkz4wFX9QCT&#10;nFj1ivgxN/7p7eoQkP60lcjtSOSZctRg2uv5vUSR/3pPWddXvfwJ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fyMLTDgIAAB0E&#10;AAAOAAAAAAAAAAAAAAAAAC4CAABkcnMvZTJvRG9jLnhtbFBLAQItABQABgAIAAAAIQAMXgIO2gAA&#10;AAMBAAAPAAAAAAAAAAAAAAAAAGgEAABkcnMvZG93bnJldi54bWxQSwUGAAAAAAQABADzAAAAbwUA&#10;AAAA&#10;">
              <v:textbox style="mso-fit-shape-to-text:t" inset="0,15pt,0,0">
                <w:txbxContent>
                  <w:p w:rsidRPr="0059069B" w:rsidR="0059069B" w:rsidP="0059069B" w:rsidRDefault="0059069B" w14:paraId="0D2DEA3B" w14:textId="22CADCA7">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22444F" w:rsidR="0050683D" w:rsidP="0022444F" w:rsidRDefault="0059069B" w14:paraId="02F8DFC9" w14:textId="201F88FE">
    <w:pPr>
      <w:pStyle w:val="Header"/>
    </w:pPr>
    <w:r>
      <w:rPr>
        <w:noProof/>
      </w:rPr>
      <mc:AlternateContent>
        <mc:Choice Requires="wps">
          <w:drawing>
            <wp:anchor distT="0" distB="0" distL="0" distR="0" simplePos="0" relativeHeight="251658251" behindDoc="0" locked="0" layoutInCell="1" allowOverlap="1" wp14:anchorId="74D72C92" wp14:editId="3F01C7AE">
              <wp:simplePos x="635" y="635"/>
              <wp:positionH relativeFrom="page">
                <wp:align>center</wp:align>
              </wp:positionH>
              <wp:positionV relativeFrom="page">
                <wp:align>top</wp:align>
              </wp:positionV>
              <wp:extent cx="551815" cy="452755"/>
              <wp:effectExtent l="0" t="0" r="635" b="4445"/>
              <wp:wrapNone/>
              <wp:docPr id="1395113647"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0F593380" w14:textId="6C196886">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5E9B458">
            <v:shapetype id="_x0000_t202" coordsize="21600,21600" o:spt="202" path="m,l,21600r21600,l21600,xe" w14:anchorId="74D72C92">
              <v:stroke joinstyle="miter"/>
              <v:path gradientshapeok="t" o:connecttype="rect"/>
            </v:shapetype>
            <v:shape id="Text Box 12" style="position:absolute;margin-left:0;margin-top:0;width:43.45pt;height:35.65pt;z-index:251658251;visibility:visible;mso-wrap-style:none;mso-wrap-distance-left:0;mso-wrap-distance-top:0;mso-wrap-distance-right:0;mso-wrap-distance-bottom:0;mso-position-horizontal:center;mso-position-horizontal-relative:page;mso-position-vertical:top;mso-position-vertical-relative:page;v-text-anchor:top"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9jDgIAAB0EAAAOAAAAZHJzL2Uyb0RvYy54bWysU8Fu2zAMvQ/YPwi6L7aDeuuMOEXWIsOA&#10;oC2QDj0rshQbkERBUmJnXz9KjpOt22nYRaZI+pF8fFrcDVqRo3C+A1PTYpZTIgyHpjP7mn5/WX+4&#10;pcQHZhqmwIianoSnd8v37xa9rcQcWlCNcARBjK96W9M2BFtlmeet0MzPwAqDQQlOs4BXt88ax3pE&#10;1yqb5/nHrAfXWAdceI/ehzFIlwlfSsHDk5ReBKJqir2FdLp07uKZLRes2jtm246f22D/0IVmncGi&#10;F6gHFhg5uO4PKN1xBx5kmHHQGUjZcZFmwGmK/M0025ZZkWZBcry90OT/Hyx/PG7tsyNh+AIDLjAS&#10;0ltfeXTGeQbpdPxipwTjSOHpQpsYAuHoLMvitigp4Ri6Keef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9N9jDgIAAB0E&#10;AAAOAAAAAAAAAAAAAAAAAC4CAABkcnMvZTJvRG9jLnhtbFBLAQItABQABgAIAAAAIQAMXgIO2gAA&#10;AAMBAAAPAAAAAAAAAAAAAAAAAGgEAABkcnMvZG93bnJldi54bWxQSwUGAAAAAAQABADzAAAAbwUA&#10;AAAA&#10;">
              <v:textbox style="mso-fit-shape-to-text:t" inset="0,15pt,0,0">
                <w:txbxContent>
                  <w:p w:rsidRPr="0059069B" w:rsidR="0059069B" w:rsidP="0059069B" w:rsidRDefault="0059069B" w14:paraId="2485934A" w14:textId="6C196886">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75A7AE82" w14:textId="2D7C2A19">
    <w:pPr>
      <w:pStyle w:val="Header"/>
    </w:pPr>
    <w:r>
      <w:rPr>
        <w:noProof/>
      </w:rPr>
      <mc:AlternateContent>
        <mc:Choice Requires="wps">
          <w:drawing>
            <wp:anchor distT="0" distB="0" distL="0" distR="0" simplePos="0" relativeHeight="251658249" behindDoc="0" locked="0" layoutInCell="1" allowOverlap="1" wp14:anchorId="0F67DCCC" wp14:editId="036B51CD">
              <wp:simplePos x="635" y="635"/>
              <wp:positionH relativeFrom="page">
                <wp:align>center</wp:align>
              </wp:positionH>
              <wp:positionV relativeFrom="page">
                <wp:align>top</wp:align>
              </wp:positionV>
              <wp:extent cx="551815" cy="452755"/>
              <wp:effectExtent l="0" t="0" r="635" b="4445"/>
              <wp:wrapNone/>
              <wp:docPr id="108748115"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51F40370" w14:textId="1934B748">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ACA129E">
            <v:shapetype id="_x0000_t202" coordsize="21600,21600" o:spt="202" path="m,l,21600r21600,l21600,xe" w14:anchorId="0F67DCCC">
              <v:stroke joinstyle="miter"/>
              <v:path gradientshapeok="t" o:connecttype="rect"/>
            </v:shapetype>
            <v:shape id="Text Box 10" style="position:absolute;margin-left:0;margin-top:0;width:43.45pt;height:35.65pt;z-index:251658249;visibility:visible;mso-wrap-style:none;mso-wrap-distance-left:0;mso-wrap-distance-top:0;mso-wrap-distance-right:0;mso-wrap-distance-bottom:0;mso-position-horizontal:center;mso-position-horizontal-relative:page;mso-position-vertical:top;mso-position-vertical-relative:page;v-text-anchor:top"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glDgIAAB0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rNQglDgIAAB0E&#10;AAAOAAAAAAAAAAAAAAAAAC4CAABkcnMvZTJvRG9jLnhtbFBLAQItABQABgAIAAAAIQAMXgIO2gAA&#10;AAMBAAAPAAAAAAAAAAAAAAAAAGgEAABkcnMvZG93bnJldi54bWxQSwUGAAAAAAQABADzAAAAbwUA&#10;AAAA&#10;">
              <v:textbox style="mso-fit-shape-to-text:t" inset="0,15pt,0,0">
                <w:txbxContent>
                  <w:p w:rsidRPr="0059069B" w:rsidR="0059069B" w:rsidP="0059069B" w:rsidRDefault="0059069B" w14:paraId="54980D43" w14:textId="1934B748">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E2CCB" w:rsidRDefault="0059069B" w14:paraId="5D0B1AA3" w14:textId="5509996C">
    <w:pPr>
      <w:pStyle w:val="Header"/>
    </w:pPr>
    <w:r>
      <w:rPr>
        <w:noProof/>
      </w:rPr>
      <mc:AlternateContent>
        <mc:Choice Requires="wps">
          <w:drawing>
            <wp:anchor distT="0" distB="0" distL="0" distR="0" simplePos="0" relativeHeight="251658253" behindDoc="0" locked="0" layoutInCell="1" allowOverlap="1" wp14:anchorId="6C4FB3E0" wp14:editId="78D3E74B">
              <wp:simplePos x="635" y="635"/>
              <wp:positionH relativeFrom="page">
                <wp:align>center</wp:align>
              </wp:positionH>
              <wp:positionV relativeFrom="page">
                <wp:align>top</wp:align>
              </wp:positionV>
              <wp:extent cx="551815" cy="452755"/>
              <wp:effectExtent l="0" t="0" r="635" b="4445"/>
              <wp:wrapNone/>
              <wp:docPr id="1568771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51430F0D" w14:textId="14A534DA">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3468CAF">
            <v:shapetype id="_x0000_t202" coordsize="21600,21600" o:spt="202" path="m,l,21600r21600,l21600,xe" w14:anchorId="6C4FB3E0">
              <v:stroke joinstyle="miter"/>
              <v:path gradientshapeok="t" o:connecttype="rect"/>
            </v:shapetype>
            <v:shape id="Text Box 14" style="position:absolute;margin-left:0;margin-top:0;width:43.45pt;height:35.65pt;z-index:251658253;visibility:visible;mso-wrap-style:none;mso-wrap-distance-left:0;mso-wrap-distance-top:0;mso-wrap-distance-right:0;mso-wrap-distance-bottom:0;mso-position-horizontal:center;mso-position-horizontal-relative:page;mso-position-vertical:top;mso-position-vertical-relative:page;v-text-anchor:top"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Oe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e3U/g6aE07lYFy4t3zdYe0N8+GZOdwwDoKq&#10;DU94SAV9TeFsUdKC+/E3f8xH4jFKSY+KqalBSVOivhlcSBRXMorb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sS0OeDgIAAB0E&#10;AAAOAAAAAAAAAAAAAAAAAC4CAABkcnMvZTJvRG9jLnhtbFBLAQItABQABgAIAAAAIQAMXgIO2gAA&#10;AAMBAAAPAAAAAAAAAAAAAAAAAGgEAABkcnMvZG93bnJldi54bWxQSwUGAAAAAAQABADzAAAAbwUA&#10;AAAA&#10;">
              <v:textbox style="mso-fit-shape-to-text:t" inset="0,15pt,0,0">
                <w:txbxContent>
                  <w:p w:rsidRPr="0059069B" w:rsidR="0059069B" w:rsidP="0059069B" w:rsidRDefault="0059069B" w14:paraId="6E4A0F12" w14:textId="14A534DA">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2CCB" w:rsidRDefault="000E2CCB" w14:paraId="257D663A" w14:textId="0A43637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E2CCB" w:rsidRDefault="0059069B" w14:paraId="3C051457" w14:textId="7EE810F4">
    <w:pPr>
      <w:pStyle w:val="Header"/>
    </w:pPr>
    <w:r>
      <w:rPr>
        <w:noProof/>
      </w:rPr>
      <mc:AlternateContent>
        <mc:Choice Requires="wps">
          <w:drawing>
            <wp:anchor distT="0" distB="0" distL="0" distR="0" simplePos="0" relativeHeight="251658252" behindDoc="0" locked="0" layoutInCell="1" allowOverlap="1" wp14:anchorId="27DF6378" wp14:editId="1F4C722A">
              <wp:simplePos x="635" y="635"/>
              <wp:positionH relativeFrom="page">
                <wp:align>center</wp:align>
              </wp:positionH>
              <wp:positionV relativeFrom="page">
                <wp:align>top</wp:align>
              </wp:positionV>
              <wp:extent cx="551815" cy="452755"/>
              <wp:effectExtent l="0" t="0" r="635" b="4445"/>
              <wp:wrapNone/>
              <wp:docPr id="800567062"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1B854862" w14:textId="6336AAB2">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FC62A21">
            <v:shapetype id="_x0000_t202" coordsize="21600,21600" o:spt="202" path="m,l,21600r21600,l21600,xe" w14:anchorId="27DF6378">
              <v:stroke joinstyle="miter"/>
              <v:path gradientshapeok="t" o:connecttype="rect"/>
            </v:shapetype>
            <v:shape id="Text Box 13" style="position:absolute;margin-left:0;margin-top:0;width:43.45pt;height:35.65pt;z-index:251658252;visibility:visible;mso-wrap-style:none;mso-wrap-distance-left:0;mso-wrap-distance-top:0;mso-wrap-distance-right:0;mso-wrap-distance-bottom:0;mso-position-horizontal:center;mso-position-horizontal-relative:page;mso-position-vertical:top;mso-position-vertical-relative:page;v-text-anchor:top" alt="OFFICIAL"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9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V/a30FzwqkcjAv3lq87rL1hPjwzhxvGQVC1&#10;4QkPqaCvKZwtSlpwP/7mj/lIPEYp6VExNTUoaUrUN4MLieJKRnGblzne3OTeTYY56HtAHRb4JCxP&#10;ZswLajKlA/2Kel7FQhhihmO5mobJvA+jdPE9cLFapSTUkWVhY7aWR+jIVyTzZXhlzp4ZD7iqR5jk&#10;xKo3xI+58U9vV4eA9KetRG5HIs+UowbTXs/vJYr813vKur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rR+T9DgIAAB0E&#10;AAAOAAAAAAAAAAAAAAAAAC4CAABkcnMvZTJvRG9jLnhtbFBLAQItABQABgAIAAAAIQAMXgIO2gAA&#10;AAMBAAAPAAAAAAAAAAAAAAAAAGgEAABkcnMvZG93bnJldi54bWxQSwUGAAAAAAQABADzAAAAbwUA&#10;AAAA&#10;">
              <v:textbox style="mso-fit-shape-to-text:t" inset="0,15pt,0,0">
                <w:txbxContent>
                  <w:p w:rsidRPr="0059069B" w:rsidR="0059069B" w:rsidP="0059069B" w:rsidRDefault="0059069B" w14:paraId="12AC307A" w14:textId="6336AAB2">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26541" w:rsidRDefault="0059069B" w14:paraId="47987E3B" w14:textId="53EF9CC6">
    <w:pPr>
      <w:pStyle w:val="Header"/>
    </w:pPr>
    <w:r>
      <w:rPr>
        <w:noProof/>
      </w:rPr>
      <mc:AlternateContent>
        <mc:Choice Requires="wps">
          <w:drawing>
            <wp:anchor distT="0" distB="0" distL="0" distR="0" simplePos="0" relativeHeight="251658255" behindDoc="0" locked="0" layoutInCell="1" allowOverlap="1" wp14:anchorId="2A5E2914" wp14:editId="5B5F92BE">
              <wp:simplePos x="635" y="635"/>
              <wp:positionH relativeFrom="page">
                <wp:align>center</wp:align>
              </wp:positionH>
              <wp:positionV relativeFrom="page">
                <wp:align>top</wp:align>
              </wp:positionV>
              <wp:extent cx="551815" cy="452755"/>
              <wp:effectExtent l="0" t="0" r="635" b="4445"/>
              <wp:wrapNone/>
              <wp:docPr id="138071992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279B163C" w14:textId="03B0C501">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9271485">
            <v:shapetype id="_x0000_t202" coordsize="21600,21600" o:spt="202" path="m,l,21600r21600,l21600,xe" w14:anchorId="2A5E2914">
              <v:stroke joinstyle="miter"/>
              <v:path gradientshapeok="t" o:connecttype="rect"/>
            </v:shapetype>
            <v:shape id="Text Box 17" style="position:absolute;margin-left:0;margin-top:0;width:43.45pt;height:35.65pt;z-index:251658255;visibility:visible;mso-wrap-style:none;mso-wrap-distance-left:0;mso-wrap-distance-top:0;mso-wrap-distance-right:0;mso-wrap-distance-bottom:0;mso-position-horizontal:center;mso-position-horizontal-relative:page;mso-position-vertical:top;mso-position-vertical-relative:page;v-text-anchor:top" alt="OFFICIAL"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GGDw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U1nb+f2t9Bc8KpHIwL95avO6y9YT48MYcbxkFQ&#10;teERD6mgrymcLUpacD/+5o/5SDxGKelRMTU1KGlK1DeDC4niSkbxOS9zvLnJvZsMc9B3gDos8ElY&#10;nsyYF9RkSgf6BfW8ioUwxAzHcjUNk3kXRunie+BitUpJqCPLwsZsLY/Qka9I5vPwwpw9Mx5wVQ8w&#10;yYlVr4gfc+Of3q4OAelPW4ncjkSeKUcNpr2e30sU+a/3lHV91cuf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cTmBhg8CAAAd&#10;BAAADgAAAAAAAAAAAAAAAAAuAgAAZHJzL2Uyb0RvYy54bWxQSwECLQAUAAYACAAAACEADF4CDtoA&#10;AAADAQAADwAAAAAAAAAAAAAAAABpBAAAZHJzL2Rvd25yZXYueG1sUEsFBgAAAAAEAAQA8wAAAHAF&#10;AAAAAA==&#10;">
              <v:textbox style="mso-fit-shape-to-text:t" inset="0,15pt,0,0">
                <w:txbxContent>
                  <w:p w:rsidRPr="0059069B" w:rsidR="0059069B" w:rsidP="0059069B" w:rsidRDefault="0059069B" w14:paraId="0CEA158B" w14:textId="03B0C501">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6541" w:rsidRDefault="00A26541" w14:paraId="78AC0257" w14:textId="6C0DC0E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26541" w:rsidRDefault="0059069B" w14:paraId="4EAACD98" w14:textId="24487D21">
    <w:pPr>
      <w:pStyle w:val="Header"/>
    </w:pPr>
    <w:r>
      <w:rPr>
        <w:noProof/>
      </w:rPr>
      <mc:AlternateContent>
        <mc:Choice Requires="wps">
          <w:drawing>
            <wp:anchor distT="0" distB="0" distL="0" distR="0" simplePos="0" relativeHeight="251658254" behindDoc="0" locked="0" layoutInCell="1" allowOverlap="1" wp14:anchorId="0BF52C84" wp14:editId="706B9A53">
              <wp:simplePos x="635" y="635"/>
              <wp:positionH relativeFrom="page">
                <wp:align>center</wp:align>
              </wp:positionH>
              <wp:positionV relativeFrom="page">
                <wp:align>top</wp:align>
              </wp:positionV>
              <wp:extent cx="551815" cy="452755"/>
              <wp:effectExtent l="0" t="0" r="635" b="4445"/>
              <wp:wrapNone/>
              <wp:docPr id="268377191"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7EFFA176" w14:textId="2FE21D3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A93187C">
            <v:shapetype id="_x0000_t202" coordsize="21600,21600" o:spt="202" path="m,l,21600r21600,l21600,xe" w14:anchorId="0BF52C84">
              <v:stroke joinstyle="miter"/>
              <v:path gradientshapeok="t" o:connecttype="rect"/>
            </v:shapetype>
            <v:shape id="Text Box 16" style="position:absolute;margin-left:0;margin-top:0;width:43.45pt;height:35.65pt;z-index:251658254;visibility:visible;mso-wrap-style:none;mso-wrap-distance-left:0;mso-wrap-distance-top:0;mso-wrap-distance-right:0;mso-wrap-distance-bottom:0;mso-position-horizontal:center;mso-position-horizontal-relative:page;mso-position-vertical:top;mso-position-vertical-relative:page;v-text-anchor:top" alt="OFFICIAL"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4LDQIAAB0EAAAOAAAAZHJzL2Uyb0RvYy54bWysU8Fu2zAMvQ/YPwi6L7aDeWuNOEXWIsOA&#10;oC2QDj0rshQbkERBUmJnXz9KsZOt22nYRaZI+pF8fFrcDVqRo3C+A1PTYpZTIgyHpjP7mn5/WX+4&#10;ocQHZhqmwIianoSnd8v37xa9rcQcWlCNcARBjK96W9M2BFtlmeet0MzPwAqDQQlOs4BXt88ax3pE&#10;1yqb5/mnrAfXWAdceI/eh3OQLhO+lIKHJym9CETVFHsL6XTp3MUzWy5YtXfMth0f22D/0IVmncGi&#10;F6gHFhg5uO4PKN1xBx5kmHHQGUjZcZFmwGmK/M0025ZZkWZBcry90OT/Hyx/PG7tsyNh+AIDLjAS&#10;0ltfeXTGeQbpdPxipwTjSOHpQpsYAuHoLMvipigp4Rj6WM4/l2VEya4/W+fDVwGaRKOmDreSyGLH&#10;jQ/n1Ckl1jKw7pRKm1HmNwdiRk927TBaYdgNpGtqOk+Fo2sHzQmncnBeuLd83WHtDfPhmTncMA6C&#10;qg1PeEgFfU1htChpwf34mz/mI/EYpaRHxdTUoKQpUd8MLiSKKxnFbV7meHOTezcZ5qDvAXVY4JOw&#10;PJkxL6jJlA70K+p5FQthiBmO5WoaJvM+nKWL74GL1SoloY4sCxuztTxCR74imS/DK3N2ZDzgqh5h&#10;khOr3hB/zo1/ers6BKQ/beVK5Eg5ajDtdXwvUeS/3lPW9VUvfwI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B+6LgsNAgAAHQQA&#10;AA4AAAAAAAAAAAAAAAAALgIAAGRycy9lMm9Eb2MueG1sUEsBAi0AFAAGAAgAAAAhAAxeAg7aAAAA&#10;AwEAAA8AAAAAAAAAAAAAAAAAZwQAAGRycy9kb3ducmV2LnhtbFBLBQYAAAAABAAEAPMAAABuBQAA&#10;AAA=&#10;">
              <v:textbox style="mso-fit-shape-to-text:t" inset="0,15pt,0,0">
                <w:txbxContent>
                  <w:p w:rsidRPr="0059069B" w:rsidR="0059069B" w:rsidP="0059069B" w:rsidRDefault="0059069B" w14:paraId="2CCFEE10" w14:textId="2FE21D3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290DC060" w14:textId="10536F72">
    <w:pPr>
      <w:pStyle w:val="Header"/>
    </w:pPr>
    <w:r>
      <w:rPr>
        <w:noProof/>
      </w:rPr>
      <mc:AlternateContent>
        <mc:Choice Requires="wps">
          <w:drawing>
            <wp:anchor distT="0" distB="0" distL="0" distR="0" simplePos="0" relativeHeight="251658257" behindDoc="0" locked="0" layoutInCell="1" allowOverlap="1" wp14:anchorId="6BE71691" wp14:editId="516C4A3F">
              <wp:simplePos x="635" y="635"/>
              <wp:positionH relativeFrom="page">
                <wp:align>center</wp:align>
              </wp:positionH>
              <wp:positionV relativeFrom="page">
                <wp:align>top</wp:align>
              </wp:positionV>
              <wp:extent cx="551815" cy="452755"/>
              <wp:effectExtent l="0" t="0" r="635" b="4445"/>
              <wp:wrapNone/>
              <wp:docPr id="1595986948"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5B7568BA" w14:textId="423F8887">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664A12EA">
            <v:shapetype id="_x0000_t202" coordsize="21600,21600" o:spt="202" path="m,l,21600r21600,l21600,xe" w14:anchorId="6BE71691">
              <v:stroke joinstyle="miter"/>
              <v:path gradientshapeok="t" o:connecttype="rect"/>
            </v:shapetype>
            <v:shape id="Text Box 20" style="position:absolute;margin-left:0;margin-top:0;width:43.45pt;height:35.65pt;z-index:251658257;visibility:visible;mso-wrap-style:none;mso-wrap-distance-left:0;mso-wrap-distance-top:0;mso-wrap-distance-right:0;mso-wrap-distance-bottom:0;mso-position-horizontal:center;mso-position-horizontal-relative:page;mso-position-vertical:top;mso-position-vertical-relative:page;v-text-anchor:top" alt="OFFICIAL"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twDwIAAB0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zm+m9nfQnHAqB+PCveXrDmtvmA/PzOGGcRBU&#10;bXjCQyroawpni5IW3I+/+WM+Eo9RSnpUTE0NSpoS9c3gQqK4klF8zs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xcRLcA8CAAAd&#10;BAAADgAAAAAAAAAAAAAAAAAuAgAAZHJzL2Uyb0RvYy54bWxQSwECLQAUAAYACAAAACEADF4CDtoA&#10;AAADAQAADwAAAAAAAAAAAAAAAABpBAAAZHJzL2Rvd25yZXYueG1sUEsFBgAAAAAEAAQA8wAAAHAF&#10;AAAAAA==&#10;">
              <v:textbox style="mso-fit-shape-to-text:t" inset="0,15pt,0,0">
                <w:txbxContent>
                  <w:p w:rsidRPr="0059069B" w:rsidR="0059069B" w:rsidP="0059069B" w:rsidRDefault="0059069B" w14:paraId="6D44D65D" w14:textId="423F8887">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56CA56BF" w14:textId="780AF771">
    <w:pPr>
      <w:pStyle w:val="Header"/>
    </w:pPr>
    <w:r>
      <w:rPr>
        <w:noProof/>
      </w:rPr>
      <mc:AlternateContent>
        <mc:Choice Requires="wps">
          <w:drawing>
            <wp:anchor distT="0" distB="0" distL="0" distR="0" simplePos="0" relativeHeight="251658243" behindDoc="0" locked="0" layoutInCell="1" allowOverlap="1" wp14:anchorId="57C39D11" wp14:editId="24D6B0BF">
              <wp:simplePos x="635" y="635"/>
              <wp:positionH relativeFrom="page">
                <wp:align>center</wp:align>
              </wp:positionH>
              <wp:positionV relativeFrom="page">
                <wp:align>top</wp:align>
              </wp:positionV>
              <wp:extent cx="551815" cy="452755"/>
              <wp:effectExtent l="0" t="0" r="635" b="4445"/>
              <wp:wrapNone/>
              <wp:docPr id="44674706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2E404A06" w14:textId="73649D12">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C9E0F9F">
            <v:shapetype id="_x0000_t202" coordsize="21600,21600" o:spt="202" path="m,l,21600r21600,l21600,xe" w14:anchorId="57C39D11">
              <v:stroke joinstyle="miter"/>
              <v:path gradientshapeok="t" o:connecttype="rect"/>
            </v:shapetype>
            <v:shape id="Text Box 3" style="position:absolute;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v:textbox style="mso-fit-shape-to-text:t" inset="0,15pt,0,0">
                <w:txbxContent>
                  <w:p w:rsidRPr="0059069B" w:rsidR="0059069B" w:rsidP="0059069B" w:rsidRDefault="0059069B" w14:paraId="1DE42834" w14:textId="73649D12">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18E0" w:rsidRDefault="002C18E0" w14:paraId="32A70929" w14:textId="3541854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0C23D8B9" w14:textId="06B15675">
    <w:pPr>
      <w:pStyle w:val="Header"/>
    </w:pPr>
    <w:r>
      <w:rPr>
        <w:noProof/>
      </w:rPr>
      <mc:AlternateContent>
        <mc:Choice Requires="wps">
          <w:drawing>
            <wp:anchor distT="0" distB="0" distL="0" distR="0" simplePos="0" relativeHeight="251658256" behindDoc="0" locked="0" layoutInCell="1" allowOverlap="1" wp14:anchorId="5C4E6D9D" wp14:editId="593B2D54">
              <wp:simplePos x="635" y="635"/>
              <wp:positionH relativeFrom="page">
                <wp:align>center</wp:align>
              </wp:positionH>
              <wp:positionV relativeFrom="page">
                <wp:align>top</wp:align>
              </wp:positionV>
              <wp:extent cx="551815" cy="452755"/>
              <wp:effectExtent l="0" t="0" r="635" b="4445"/>
              <wp:wrapNone/>
              <wp:docPr id="1272988060"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156361FE" w14:textId="20B3040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6B0F095F">
            <v:shapetype id="_x0000_t202" coordsize="21600,21600" o:spt="202" path="m,l,21600r21600,l21600,xe" w14:anchorId="5C4E6D9D">
              <v:stroke joinstyle="miter"/>
              <v:path gradientshapeok="t" o:connecttype="rect"/>
            </v:shapetype>
            <v:shape id="Text Box 19" style="position:absolute;margin-left:0;margin-top:0;width:43.45pt;height:35.65pt;z-index:251658256;visibility:visible;mso-wrap-style:none;mso-wrap-distance-left:0;mso-wrap-distance-top:0;mso-wrap-distance-right:0;mso-wrap-distance-bottom:0;mso-position-horizontal:center;mso-position-horizontal-relative:page;mso-position-vertical:top;mso-position-vertical-relative:page;v-text-anchor:top" alt="OFFICIAL"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DLDw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d9O7e+gOeFUDsaFe8vXHdbeMB+emcMN4yCo&#10;2vCEh1TQ1xTOFiUtuB9/88d8JB6jlPSomJoalDQl6pvBhURxJaO4zc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groAyw8CAAAd&#10;BAAADgAAAAAAAAAAAAAAAAAuAgAAZHJzL2Uyb0RvYy54bWxQSwECLQAUAAYACAAAACEADF4CDtoA&#10;AAADAQAADwAAAAAAAAAAAAAAAABpBAAAZHJzL2Rvd25yZXYueG1sUEsFBgAAAAAEAAQA8wAAAHAF&#10;AAAAAA==&#10;">
              <v:textbox style="mso-fit-shape-to-text:t" inset="0,15pt,0,0">
                <w:txbxContent>
                  <w:p w:rsidRPr="0059069B" w:rsidR="0059069B" w:rsidP="0059069B" w:rsidRDefault="0059069B" w14:paraId="632260BA" w14:textId="20B3040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50683D" w:rsidRDefault="00E77E57" w14:paraId="4B8E7CB4" w14:textId="0B7DBC00">
    <w:r>
      <w:rPr>
        <w:noProof/>
        <w:lang w:eastAsia="en-AU"/>
      </w:rPr>
      <w:drawing>
        <wp:anchor distT="0" distB="0" distL="114300" distR="114300" simplePos="0" relativeHeight="251658241" behindDoc="1" locked="0" layoutInCell="1" allowOverlap="1" wp14:anchorId="6EBB02D0" wp14:editId="5543001A">
          <wp:simplePos x="0" y="0"/>
          <wp:positionH relativeFrom="page">
            <wp:align>right</wp:align>
          </wp:positionH>
          <wp:positionV relativeFrom="page">
            <wp:align>top</wp:align>
          </wp:positionV>
          <wp:extent cx="7570612" cy="10720800"/>
          <wp:effectExtent l="0" t="0" r="0" b="0"/>
          <wp:wrapNone/>
          <wp:docPr id="1355556940" name="Picture 1355556940" descr="Older person sitting with care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56940" name="Picture 1355556940" descr="Older person sitting with carer.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Pr="00D96E7D" w:rsidR="001D4D87">
      <w:rPr>
        <w:noProof/>
        <w:lang w:eastAsia="en-AU"/>
      </w:rPr>
      <w:drawing>
        <wp:anchor distT="0" distB="0" distL="0" distR="0" simplePos="0" relativeHeight="251658240" behindDoc="1" locked="0" layoutInCell="1" allowOverlap="1" wp14:anchorId="57F96118" wp14:editId="4CD0B273">
          <wp:simplePos x="0" y="0"/>
          <wp:positionH relativeFrom="page">
            <wp:align>left</wp:align>
          </wp:positionH>
          <wp:positionV relativeFrom="page">
            <wp:align>top</wp:align>
          </wp:positionV>
          <wp:extent cx="7664138" cy="5972175"/>
          <wp:effectExtent l="0" t="0" r="0" b="0"/>
          <wp:wrapNone/>
          <wp:docPr id="1360195490" name="Picture 1360195490" descr="P25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58#y1">
                    <a:extLst>
                      <a:ext uri="{C183D7F6-B498-43B3-948B-1728B52AA6E4}">
                        <adec:decorative xmlns:adec="http://schemas.microsoft.com/office/drawing/2017/decorative" val="1"/>
                      </a:ext>
                    </a:extLst>
                  </pic:cNvPr>
                  <pic:cNvPicPr/>
                </pic:nvPicPr>
                <pic:blipFill rotWithShape="1">
                  <a:blip r:embed="rId2" cstate="screen">
                    <a:extLst>
                      <a:ext uri="{28A0092B-C50C-407E-A947-70E740481C1C}">
                        <a14:useLocalDpi xmlns:a14="http://schemas.microsoft.com/office/drawing/2010/main"/>
                      </a:ext>
                    </a:extLst>
                  </a:blip>
                  <a:srcRect l="114" t="8887" r="-1560" b="35221"/>
                  <a:stretch/>
                </pic:blipFill>
                <pic:spPr bwMode="auto">
                  <a:xfrm>
                    <a:off x="0" y="0"/>
                    <a:ext cx="7664138" cy="597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Del="001D4D87" w:rsidR="001D4D87">
      <w:rPr>
        <w:noProof/>
        <w:lang w:eastAsia="en-A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447CD315" w14:textId="1FC19B27">
    <w:pPr>
      <w:pStyle w:val="Header"/>
    </w:pPr>
    <w:r>
      <w:rPr>
        <w:noProof/>
      </w:rPr>
      <mc:AlternateContent>
        <mc:Choice Requires="wps">
          <w:drawing>
            <wp:anchor distT="0" distB="0" distL="0" distR="0" simplePos="0" relativeHeight="251658245" behindDoc="0" locked="0" layoutInCell="1" allowOverlap="1" wp14:anchorId="6169DB17" wp14:editId="143EB19E">
              <wp:simplePos x="635" y="635"/>
              <wp:positionH relativeFrom="page">
                <wp:align>center</wp:align>
              </wp:positionH>
              <wp:positionV relativeFrom="page">
                <wp:align>top</wp:align>
              </wp:positionV>
              <wp:extent cx="551815" cy="452755"/>
              <wp:effectExtent l="0" t="0" r="635" b="4445"/>
              <wp:wrapNone/>
              <wp:docPr id="39803822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681E84C4" w14:textId="75D84A09">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8A64B80">
            <v:shapetype id="_x0000_t202" coordsize="21600,21600" o:spt="202" path="m,l,21600r21600,l21600,xe" w14:anchorId="6169DB17">
              <v:stroke joinstyle="miter"/>
              <v:path gradientshapeok="t" o:connecttype="rect"/>
            </v:shapetype>
            <v:shape id="Text Box 5" style="position:absolute;margin-left:0;margin-top:0;width:43.45pt;height:35.6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v:textbox style="mso-fit-shape-to-text:t" inset="0,15pt,0,0">
                <w:txbxContent>
                  <w:p w:rsidRPr="0059069B" w:rsidR="0059069B" w:rsidP="0059069B" w:rsidRDefault="0059069B" w14:paraId="6E1199A7" w14:textId="75D84A09">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0683D" w:rsidP="005475CF" w:rsidRDefault="0059069B" w14:paraId="30272C9F" w14:textId="1AE4580A">
    <w:pPr>
      <w:pStyle w:val="Header"/>
      <w:tabs>
        <w:tab w:val="clear" w:pos="4680"/>
        <w:tab w:val="clear" w:pos="9360"/>
        <w:tab w:val="left" w:pos="8754"/>
      </w:tabs>
    </w:pPr>
    <w:r>
      <w:rPr>
        <w:noProof/>
      </w:rPr>
      <mc:AlternateContent>
        <mc:Choice Requires="wps">
          <w:drawing>
            <wp:anchor distT="0" distB="0" distL="0" distR="0" simplePos="0" relativeHeight="251658246" behindDoc="0" locked="0" layoutInCell="1" allowOverlap="1" wp14:anchorId="4512445C" wp14:editId="51222D8F">
              <wp:simplePos x="635" y="635"/>
              <wp:positionH relativeFrom="page">
                <wp:align>center</wp:align>
              </wp:positionH>
              <wp:positionV relativeFrom="page">
                <wp:align>top</wp:align>
              </wp:positionV>
              <wp:extent cx="551815" cy="452755"/>
              <wp:effectExtent l="0" t="0" r="635" b="4445"/>
              <wp:wrapNone/>
              <wp:docPr id="204193964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5B817703" w14:textId="425C7F7F">
                          <w:pPr>
                            <w:spacing w:after="0"/>
                            <w:rPr>
                              <w:rFonts w:ascii="Calibri" w:hAnsi="Calibri"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588F24A">
            <v:shapetype id="_x0000_t202" coordsize="21600,21600" o:spt="202" path="m,l,21600r21600,l21600,xe" w14:anchorId="4512445C">
              <v:stroke joinstyle="miter"/>
              <v:path gradientshapeok="t" o:connecttype="rect"/>
            </v:shapetype>
            <v:shape id="Text Box 6" style="position:absolute;margin-left:0;margin-top:0;width:43.45pt;height:35.65pt;z-index:251658246;visibility:visible;mso-wrap-style:none;mso-wrap-distance-left:0;mso-wrap-distance-top:0;mso-wrap-distance-right:0;mso-wrap-distance-bottom:0;mso-position-horizontal:center;mso-position-horizontal-relative:page;mso-position-vertical:top;mso-position-vertical-relative:page;v-text-anchor:top"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Gd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yNT9DpoTDuVg3Le3fN1h6Q3z4Zk5XDDOgaIN&#10;T3hIBX1N4WxR0oL78Td/zEfeMUpJj4KpqUFFU6K+GdxH1FYyitu8zPHmJvduMsxB3wPKsMAXYXky&#10;Y15Qkykd6FeU8yoWwhAzHMvVNEzmfRiVi8+Bi9UqJaGMLAsbs7U8Qke6Ipcvwytz9kx4wE09wqQm&#10;Vr3hfcyNf3q7OgRkPy0lUjsSeWYcJZjWen4uUeO/3lPW9VEvfwI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FivIZ0NAgAAHAQA&#10;AA4AAAAAAAAAAAAAAAAALgIAAGRycy9lMm9Eb2MueG1sUEsBAi0AFAAGAAgAAAAhAAxeAg7aAAAA&#10;AwEAAA8AAAAAAAAAAAAAAAAAZwQAAGRycy9kb3ducmV2LnhtbFBLBQYAAAAABAAEAPMAAABuBQAA&#10;AAA=&#10;">
              <v:textbox style="mso-fit-shape-to-text:t" inset="0,15pt,0,0">
                <w:txbxContent>
                  <w:p w:rsidRPr="0059069B" w:rsidR="0059069B" w:rsidP="0059069B" w:rsidRDefault="0059069B" w14:paraId="672A6659" w14:textId="425C7F7F">
                    <w:pPr>
                      <w:spacing w:after="0"/>
                      <w:rPr>
                        <w:rFonts w:ascii="Calibri" w:hAnsi="Calibri" w:eastAsia="Calibri" w:cs="Calibri"/>
                        <w:noProof/>
                        <w:color w:val="FF0000"/>
                        <w:sz w:val="24"/>
                        <w:szCs w:val="24"/>
                      </w:rPr>
                    </w:pPr>
                  </w:p>
                </w:txbxContent>
              </v:textbox>
              <w10:wrap anchorx="page" anchory="page"/>
            </v:shape>
          </w:pict>
        </mc:Fallback>
      </mc:AlternateContent>
    </w:r>
    <w:r w:rsidR="0050683D">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67296F08" w14:textId="5838E5D1">
    <w:pPr>
      <w:pStyle w:val="Header"/>
    </w:pPr>
    <w:r>
      <w:rPr>
        <w:noProof/>
      </w:rPr>
      <mc:AlternateContent>
        <mc:Choice Requires="wps">
          <w:drawing>
            <wp:anchor distT="0" distB="0" distL="0" distR="0" simplePos="0" relativeHeight="251658244" behindDoc="0" locked="0" layoutInCell="1" allowOverlap="1" wp14:anchorId="19D571E6" wp14:editId="2DEC3E72">
              <wp:simplePos x="635" y="635"/>
              <wp:positionH relativeFrom="page">
                <wp:align>center</wp:align>
              </wp:positionH>
              <wp:positionV relativeFrom="page">
                <wp:align>top</wp:align>
              </wp:positionV>
              <wp:extent cx="551815" cy="452755"/>
              <wp:effectExtent l="0" t="0" r="635" b="4445"/>
              <wp:wrapNone/>
              <wp:docPr id="211392879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27A3BBEF" w14:textId="4F6D849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78E57AC2">
            <v:shapetype id="_x0000_t202" coordsize="21600,21600" o:spt="202" path="m,l,21600r21600,l21600,xe" w14:anchorId="19D571E6">
              <v:stroke joinstyle="miter"/>
              <v:path gradientshapeok="t" o:connecttype="rect"/>
            </v:shapetype>
            <v:shape id="Text Box 4" style="position:absolute;margin-left:0;margin-top:0;width:43.45pt;height:35.6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TmDgIAABw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0UTmDgIAABwE&#10;AAAOAAAAAAAAAAAAAAAAAC4CAABkcnMvZTJvRG9jLnhtbFBLAQItABQABgAIAAAAIQAMXgIO2gAA&#10;AAMBAAAPAAAAAAAAAAAAAAAAAGgEAABkcnMvZG93bnJldi54bWxQSwUGAAAAAAQABADzAAAAbwUA&#10;AAAA&#10;">
              <v:textbox style="mso-fit-shape-to-text:t" inset="0,15pt,0,0">
                <w:txbxContent>
                  <w:p w:rsidRPr="0059069B" w:rsidR="0059069B" w:rsidP="0059069B" w:rsidRDefault="0059069B" w14:paraId="08CE8BEA" w14:textId="4F6D849C">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5BE99E04" w14:textId="5A2AD968">
    <w:pPr>
      <w:pStyle w:val="Header"/>
    </w:pPr>
    <w:r>
      <w:rPr>
        <w:noProof/>
      </w:rPr>
      <mc:AlternateContent>
        <mc:Choice Requires="wps">
          <w:drawing>
            <wp:anchor distT="0" distB="0" distL="0" distR="0" simplePos="0" relativeHeight="251658248" behindDoc="0" locked="0" layoutInCell="1" allowOverlap="1" wp14:anchorId="38E34AEA" wp14:editId="50F7E2BB">
              <wp:simplePos x="635" y="635"/>
              <wp:positionH relativeFrom="page">
                <wp:align>center</wp:align>
              </wp:positionH>
              <wp:positionV relativeFrom="page">
                <wp:align>top</wp:align>
              </wp:positionV>
              <wp:extent cx="551815" cy="452755"/>
              <wp:effectExtent l="0" t="0" r="635" b="4445"/>
              <wp:wrapNone/>
              <wp:docPr id="157458607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46AA8F87" w14:textId="18511BBE">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1FF820F">
            <v:shapetype id="_x0000_t202" coordsize="21600,21600" o:spt="202" path="m,l,21600r21600,l21600,xe" w14:anchorId="38E34AEA">
              <v:stroke joinstyle="miter"/>
              <v:path gradientshapeok="t" o:connecttype="rect"/>
            </v:shapetype>
            <v:shape id="Text Box 8" style="position:absolute;margin-left:0;margin-top:0;width:43.45pt;height:35.65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9d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vZ2630FzwqEcjPv2lq87LL1hPjwzhwvGOVC0&#10;4QkPqaCvKZwtSlpwP/7mj/nIO0Yp6VEwNTWoaErUN4P7iNpKRnGb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Frw9dDgIAABwE&#10;AAAOAAAAAAAAAAAAAAAAAC4CAABkcnMvZTJvRG9jLnhtbFBLAQItABQABgAIAAAAIQAMXgIO2gAA&#10;AAMBAAAPAAAAAAAAAAAAAAAAAGgEAABkcnMvZG93bnJldi54bWxQSwUGAAAAAAQABADzAAAAbwUA&#10;AAAA&#10;">
              <v:textbox style="mso-fit-shape-to-text:t" inset="0,15pt,0,0">
                <w:txbxContent>
                  <w:p w:rsidRPr="0059069B" w:rsidR="0059069B" w:rsidP="0059069B" w:rsidRDefault="0059069B" w14:paraId="63081351" w14:textId="18511BBE">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A4665" w:rsidR="0050683D" w:rsidP="00B14420" w:rsidRDefault="0050683D" w14:paraId="74BEC4F8" w14:textId="1E944A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C18E0" w:rsidRDefault="0059069B" w14:paraId="738FB93E" w14:textId="12C0AE52">
    <w:pPr>
      <w:pStyle w:val="Header"/>
    </w:pPr>
    <w:r>
      <w:rPr>
        <w:noProof/>
      </w:rPr>
      <mc:AlternateContent>
        <mc:Choice Requires="wps">
          <w:drawing>
            <wp:anchor distT="0" distB="0" distL="0" distR="0" simplePos="0" relativeHeight="251658247" behindDoc="0" locked="0" layoutInCell="1" allowOverlap="1" wp14:anchorId="04EC390A" wp14:editId="5E189DAA">
              <wp:simplePos x="635" y="635"/>
              <wp:positionH relativeFrom="page">
                <wp:align>center</wp:align>
              </wp:positionH>
              <wp:positionV relativeFrom="page">
                <wp:align>top</wp:align>
              </wp:positionV>
              <wp:extent cx="551815" cy="452755"/>
              <wp:effectExtent l="0" t="0" r="635" b="4445"/>
              <wp:wrapNone/>
              <wp:docPr id="167721322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59069B" w:rsidR="0059069B" w:rsidP="0059069B" w:rsidRDefault="0059069B" w14:paraId="540BDAD8" w14:textId="65D77BB0">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8896FDD">
            <v:shapetype id="_x0000_t202" coordsize="21600,21600" o:spt="202" path="m,l,21600r21600,l21600,xe" w14:anchorId="04EC390A">
              <v:stroke joinstyle="miter"/>
              <v:path gradientshapeok="t" o:connecttype="rect"/>
            </v:shapetype>
            <v:shape id="Text Box 7" style="position:absolute;margin-left:0;margin-top:0;width:43.45pt;height:35.65pt;z-index:251658247;visibility:visible;mso-wrap-style:none;mso-wrap-distance-left:0;mso-wrap-distance-top:0;mso-wrap-distance-right:0;mso-wrap-distance-bottom:0;mso-position-horizontal:center;mso-position-horizontal-relative:page;mso-position-vertical:top;mso-position-vertical-relative:page;v-text-anchor:top"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eoDQ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aX9HTQnnMrBuHBv+brD2hvmwzNzuGEcBFUb&#10;nvCQCvqawtmipAX342/+mI/EY5SSHhVTU4OSpkR9M7iQKK5kFLd5mePNTe7dZJiDvgfUYYFPwvJk&#10;xrygJlM60K+o51UshCFmOJaraZjM+zBKF98DF6tVSkIdWRY2Zmt5hI58RTJfhlfm7JnxgKt6hElO&#10;rHpD/Jgb//R2dQhIf9pK5HYk8kw5ajDt9fxeosh/vaes66te/gQ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EW2p6gNAgAAHQQA&#10;AA4AAAAAAAAAAAAAAAAALgIAAGRycy9lMm9Eb2MueG1sUEsBAi0AFAAGAAgAAAAhAAxeAg7aAAAA&#10;AwEAAA8AAAAAAAAAAAAAAAAAZwQAAGRycy9kb3ducmV2LnhtbFBLBQYAAAAABAAEAPMAAABuBQAA&#10;AAA=&#10;">
              <v:textbox style="mso-fit-shape-to-text:t" inset="0,15pt,0,0">
                <w:txbxContent>
                  <w:p w:rsidRPr="0059069B" w:rsidR="0059069B" w:rsidP="0059069B" w:rsidRDefault="0059069B" w14:paraId="75F360E3" w14:textId="65D77BB0">
                    <w:pPr>
                      <w:spacing w:after="0"/>
                      <w:rPr>
                        <w:rFonts w:ascii="Calibri" w:hAnsi="Calibri" w:eastAsia="Calibri" w:cs="Calibri"/>
                        <w:noProof/>
                        <w:color w:val="FF0000"/>
                        <w:sz w:val="24"/>
                        <w:szCs w:val="24"/>
                      </w:rPr>
                    </w:pPr>
                    <w:r w:rsidRPr="0059069B">
                      <w:rPr>
                        <w:rFonts w:ascii="Calibri" w:hAnsi="Calibri"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E4CE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E4412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634A78EC"/>
    <w:lvl w:ilvl="0">
      <w:start w:val="1"/>
      <w:numFmt w:val="bullet"/>
      <w:pStyle w:val="ListBullet5"/>
      <w:lvlText w:val=""/>
      <w:lvlJc w:val="left"/>
      <w:pPr>
        <w:tabs>
          <w:tab w:val="num" w:pos="1492"/>
        </w:tabs>
        <w:ind w:left="1492" w:hanging="360"/>
      </w:pPr>
      <w:rPr>
        <w:rFonts w:hint="default" w:ascii="Symbol" w:hAnsi="Symbol"/>
      </w:rPr>
    </w:lvl>
  </w:abstractNum>
  <w:abstractNum w:abstractNumId="3" w15:restartNumberingAfterBreak="0">
    <w:nsid w:val="FFFFFF81"/>
    <w:multiLevelType w:val="singleLevel"/>
    <w:tmpl w:val="56D22984"/>
    <w:lvl w:ilvl="0">
      <w:start w:val="1"/>
      <w:numFmt w:val="bullet"/>
      <w:pStyle w:val="ListBullet4"/>
      <w:lvlText w:val=""/>
      <w:lvlJc w:val="left"/>
      <w:pPr>
        <w:tabs>
          <w:tab w:val="num" w:pos="1209"/>
        </w:tabs>
        <w:ind w:left="1209" w:hanging="360"/>
      </w:pPr>
      <w:rPr>
        <w:rFonts w:hint="default" w:ascii="Symbol" w:hAnsi="Symbol"/>
      </w:rPr>
    </w:lvl>
  </w:abstractNum>
  <w:abstractNum w:abstractNumId="4" w15:restartNumberingAfterBreak="0">
    <w:nsid w:val="FFFFFF83"/>
    <w:multiLevelType w:val="singleLevel"/>
    <w:tmpl w:val="02AE1A44"/>
    <w:lvl w:ilvl="0">
      <w:start w:val="1"/>
      <w:numFmt w:val="bullet"/>
      <w:pStyle w:val="ListBullet2"/>
      <w:lvlText w:val=""/>
      <w:lvlJc w:val="left"/>
      <w:pPr>
        <w:tabs>
          <w:tab w:val="num" w:pos="643"/>
        </w:tabs>
        <w:ind w:left="643" w:hanging="360"/>
      </w:pPr>
      <w:rPr>
        <w:rFonts w:hint="default" w:ascii="Symbol" w:hAnsi="Symbol"/>
      </w:rPr>
    </w:lvl>
  </w:abstractNum>
  <w:abstractNum w:abstractNumId="5" w15:restartNumberingAfterBreak="0">
    <w:nsid w:val="010C5752"/>
    <w:multiLevelType w:val="hybridMultilevel"/>
    <w:tmpl w:val="5D200B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01BA6C8D"/>
    <w:multiLevelType w:val="hybridMultilevel"/>
    <w:tmpl w:val="3496CA3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03FB6297"/>
    <w:multiLevelType w:val="hybridMultilevel"/>
    <w:tmpl w:val="760068B8"/>
    <w:lvl w:ilvl="0" w:tplc="0C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08D211C3"/>
    <w:multiLevelType w:val="hybridMultilevel"/>
    <w:tmpl w:val="3874107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43D0B41"/>
    <w:multiLevelType w:val="multilevel"/>
    <w:tmpl w:val="EDA0B3A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1" w15:restartNumberingAfterBreak="0">
    <w:nsid w:val="18B16A71"/>
    <w:multiLevelType w:val="hybridMultilevel"/>
    <w:tmpl w:val="81BA23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BF94AD9"/>
    <w:multiLevelType w:val="hybridMultilevel"/>
    <w:tmpl w:val="6D7C9468"/>
    <w:lvl w:ilvl="0" w:tplc="3B7EB9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F8A3200"/>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30A73EF"/>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5A739D7"/>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7702DF6"/>
    <w:multiLevelType w:val="multilevel"/>
    <w:tmpl w:val="6A6ADEC2"/>
    <w:lvl w:ilvl="0">
      <w:start w:val="1"/>
      <w:numFmt w:val="decimal"/>
      <w:pStyle w:val="Heading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13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83F39AA"/>
    <w:multiLevelType w:val="multilevel"/>
    <w:tmpl w:val="CF3259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A6B08FE"/>
    <w:multiLevelType w:val="hybridMultilevel"/>
    <w:tmpl w:val="3B744CF6"/>
    <w:lvl w:ilvl="0" w:tplc="0C090003">
      <w:start w:val="1"/>
      <w:numFmt w:val="bullet"/>
      <w:lvlText w:val="o"/>
      <w:lvlJc w:val="left"/>
      <w:pPr>
        <w:ind w:left="643" w:hanging="360"/>
      </w:pPr>
      <w:rPr>
        <w:rFonts w:hint="default" w:ascii="Courier New" w:hAnsi="Courier New" w:cs="Courier New"/>
      </w:rPr>
    </w:lvl>
    <w:lvl w:ilvl="1" w:tplc="0C090003" w:tentative="1">
      <w:start w:val="1"/>
      <w:numFmt w:val="bullet"/>
      <w:lvlText w:val="o"/>
      <w:lvlJc w:val="left"/>
      <w:pPr>
        <w:ind w:left="1363" w:hanging="360"/>
      </w:pPr>
      <w:rPr>
        <w:rFonts w:hint="default" w:ascii="Courier New" w:hAnsi="Courier New" w:cs="Courier New"/>
      </w:rPr>
    </w:lvl>
    <w:lvl w:ilvl="2" w:tplc="0C090005" w:tentative="1">
      <w:start w:val="1"/>
      <w:numFmt w:val="bullet"/>
      <w:lvlText w:val=""/>
      <w:lvlJc w:val="left"/>
      <w:pPr>
        <w:ind w:left="2083" w:hanging="360"/>
      </w:pPr>
      <w:rPr>
        <w:rFonts w:hint="default" w:ascii="Wingdings" w:hAnsi="Wingdings"/>
      </w:rPr>
    </w:lvl>
    <w:lvl w:ilvl="3" w:tplc="0C090001" w:tentative="1">
      <w:start w:val="1"/>
      <w:numFmt w:val="bullet"/>
      <w:lvlText w:val=""/>
      <w:lvlJc w:val="left"/>
      <w:pPr>
        <w:ind w:left="2803" w:hanging="360"/>
      </w:pPr>
      <w:rPr>
        <w:rFonts w:hint="default" w:ascii="Symbol" w:hAnsi="Symbol"/>
      </w:rPr>
    </w:lvl>
    <w:lvl w:ilvl="4" w:tplc="0C090003" w:tentative="1">
      <w:start w:val="1"/>
      <w:numFmt w:val="bullet"/>
      <w:lvlText w:val="o"/>
      <w:lvlJc w:val="left"/>
      <w:pPr>
        <w:ind w:left="3523" w:hanging="360"/>
      </w:pPr>
      <w:rPr>
        <w:rFonts w:hint="default" w:ascii="Courier New" w:hAnsi="Courier New" w:cs="Courier New"/>
      </w:rPr>
    </w:lvl>
    <w:lvl w:ilvl="5" w:tplc="0C090005" w:tentative="1">
      <w:start w:val="1"/>
      <w:numFmt w:val="bullet"/>
      <w:lvlText w:val=""/>
      <w:lvlJc w:val="left"/>
      <w:pPr>
        <w:ind w:left="4243" w:hanging="360"/>
      </w:pPr>
      <w:rPr>
        <w:rFonts w:hint="default" w:ascii="Wingdings" w:hAnsi="Wingdings"/>
      </w:rPr>
    </w:lvl>
    <w:lvl w:ilvl="6" w:tplc="0C090001" w:tentative="1">
      <w:start w:val="1"/>
      <w:numFmt w:val="bullet"/>
      <w:lvlText w:val=""/>
      <w:lvlJc w:val="left"/>
      <w:pPr>
        <w:ind w:left="4963" w:hanging="360"/>
      </w:pPr>
      <w:rPr>
        <w:rFonts w:hint="default" w:ascii="Symbol" w:hAnsi="Symbol"/>
      </w:rPr>
    </w:lvl>
    <w:lvl w:ilvl="7" w:tplc="0C090003" w:tentative="1">
      <w:start w:val="1"/>
      <w:numFmt w:val="bullet"/>
      <w:lvlText w:val="o"/>
      <w:lvlJc w:val="left"/>
      <w:pPr>
        <w:ind w:left="5683" w:hanging="360"/>
      </w:pPr>
      <w:rPr>
        <w:rFonts w:hint="default" w:ascii="Courier New" w:hAnsi="Courier New" w:cs="Courier New"/>
      </w:rPr>
    </w:lvl>
    <w:lvl w:ilvl="8" w:tplc="0C090005" w:tentative="1">
      <w:start w:val="1"/>
      <w:numFmt w:val="bullet"/>
      <w:lvlText w:val=""/>
      <w:lvlJc w:val="left"/>
      <w:pPr>
        <w:ind w:left="6403" w:hanging="360"/>
      </w:pPr>
      <w:rPr>
        <w:rFonts w:hint="default" w:ascii="Wingdings" w:hAnsi="Wingdings"/>
      </w:rPr>
    </w:lvl>
  </w:abstractNum>
  <w:abstractNum w:abstractNumId="19" w15:restartNumberingAfterBreak="0">
    <w:nsid w:val="2E6474D4"/>
    <w:multiLevelType w:val="hybridMultilevel"/>
    <w:tmpl w:val="FB2EB2C4"/>
    <w:lvl w:ilvl="0" w:tplc="0C090003">
      <w:start w:val="1"/>
      <w:numFmt w:val="bullet"/>
      <w:lvlText w:val="o"/>
      <w:lvlJc w:val="left"/>
      <w:pPr>
        <w:ind w:left="1080" w:hanging="360"/>
      </w:pPr>
      <w:rPr>
        <w:rFonts w:hint="default" w:ascii="Courier New" w:hAnsi="Courier New" w:cs="Courier New"/>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0" w15:restartNumberingAfterBreak="0">
    <w:nsid w:val="323F5316"/>
    <w:multiLevelType w:val="hybridMultilevel"/>
    <w:tmpl w:val="876CA5B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325D6742"/>
    <w:multiLevelType w:val="hybridMultilevel"/>
    <w:tmpl w:val="A3B6065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22" w15:restartNumberingAfterBreak="0">
    <w:nsid w:val="34C9327A"/>
    <w:multiLevelType w:val="hybridMultilevel"/>
    <w:tmpl w:val="2A1821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5221C76"/>
    <w:multiLevelType w:val="hybridMultilevel"/>
    <w:tmpl w:val="02EEA100"/>
    <w:lvl w:ilvl="0" w:tplc="91FCF0C2">
      <w:numFmt w:val="bullet"/>
      <w:lvlText w:val="•"/>
      <w:lvlJc w:val="left"/>
      <w:pPr>
        <w:ind w:left="720" w:hanging="360"/>
      </w:pPr>
      <w:rPr>
        <w:rFonts w:hint="default" w:ascii="Calibri" w:hAnsi="Calibri" w:eastAsia="Times New Roman" w:cs="Calibr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35D55823"/>
    <w:multiLevelType w:val="hybridMultilevel"/>
    <w:tmpl w:val="23E43FB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39203240"/>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CD454CD"/>
    <w:multiLevelType w:val="hybridMultilevel"/>
    <w:tmpl w:val="BF9EAA8C"/>
    <w:lvl w:ilvl="0" w:tplc="7084EC34">
      <w:start w:val="1"/>
      <w:numFmt w:val="bullet"/>
      <w:pStyle w:val="TPslevel1"/>
      <w:lvlText w:val=""/>
      <w:lvlJc w:val="left"/>
      <w:pPr>
        <w:ind w:left="720" w:hanging="360"/>
      </w:pPr>
      <w:rPr>
        <w:rFonts w:hint="default" w:ascii="Symbol" w:hAnsi="Symbol"/>
      </w:rPr>
    </w:lvl>
    <w:lvl w:ilvl="1" w:tplc="040A5786">
      <w:start w:val="1"/>
      <w:numFmt w:val="bullet"/>
      <w:pStyle w:val="TPslevel2"/>
      <w:lvlText w:val="o"/>
      <w:lvlJc w:val="left"/>
      <w:pPr>
        <w:ind w:left="1440" w:hanging="360"/>
      </w:pPr>
      <w:rPr>
        <w:rFonts w:hint="default" w:ascii="Courier New" w:hAnsi="Courier New" w:cs="Courier New"/>
      </w:rPr>
    </w:lvl>
    <w:lvl w:ilvl="2" w:tplc="0310D142">
      <w:start w:val="1"/>
      <w:numFmt w:val="bullet"/>
      <w:lvlText w:val=""/>
      <w:lvlJc w:val="left"/>
      <w:pPr>
        <w:ind w:left="2160" w:hanging="360"/>
      </w:pPr>
      <w:rPr>
        <w:rFonts w:hint="default" w:ascii="Wingdings" w:hAnsi="Wingdings"/>
      </w:rPr>
    </w:lvl>
    <w:lvl w:ilvl="3" w:tplc="5C9659D8" w:tentative="1">
      <w:start w:val="1"/>
      <w:numFmt w:val="bullet"/>
      <w:lvlText w:val=""/>
      <w:lvlJc w:val="left"/>
      <w:pPr>
        <w:ind w:left="2880" w:hanging="360"/>
      </w:pPr>
      <w:rPr>
        <w:rFonts w:hint="default" w:ascii="Symbol" w:hAnsi="Symbol"/>
      </w:rPr>
    </w:lvl>
    <w:lvl w:ilvl="4" w:tplc="4A4E1F64" w:tentative="1">
      <w:start w:val="1"/>
      <w:numFmt w:val="bullet"/>
      <w:lvlText w:val="o"/>
      <w:lvlJc w:val="left"/>
      <w:pPr>
        <w:ind w:left="3600" w:hanging="360"/>
      </w:pPr>
      <w:rPr>
        <w:rFonts w:hint="default" w:ascii="Courier New" w:hAnsi="Courier New" w:cs="Courier New"/>
      </w:rPr>
    </w:lvl>
    <w:lvl w:ilvl="5" w:tplc="9C62C43A" w:tentative="1">
      <w:start w:val="1"/>
      <w:numFmt w:val="bullet"/>
      <w:lvlText w:val=""/>
      <w:lvlJc w:val="left"/>
      <w:pPr>
        <w:ind w:left="4320" w:hanging="360"/>
      </w:pPr>
      <w:rPr>
        <w:rFonts w:hint="default" w:ascii="Wingdings" w:hAnsi="Wingdings"/>
      </w:rPr>
    </w:lvl>
    <w:lvl w:ilvl="6" w:tplc="9134F68E" w:tentative="1">
      <w:start w:val="1"/>
      <w:numFmt w:val="bullet"/>
      <w:lvlText w:val=""/>
      <w:lvlJc w:val="left"/>
      <w:pPr>
        <w:ind w:left="5040" w:hanging="360"/>
      </w:pPr>
      <w:rPr>
        <w:rFonts w:hint="default" w:ascii="Symbol" w:hAnsi="Symbol"/>
      </w:rPr>
    </w:lvl>
    <w:lvl w:ilvl="7" w:tplc="3CFACF96" w:tentative="1">
      <w:start w:val="1"/>
      <w:numFmt w:val="bullet"/>
      <w:lvlText w:val="o"/>
      <w:lvlJc w:val="left"/>
      <w:pPr>
        <w:ind w:left="5760" w:hanging="360"/>
      </w:pPr>
      <w:rPr>
        <w:rFonts w:hint="default" w:ascii="Courier New" w:hAnsi="Courier New" w:cs="Courier New"/>
      </w:rPr>
    </w:lvl>
    <w:lvl w:ilvl="8" w:tplc="4114FC14" w:tentative="1">
      <w:start w:val="1"/>
      <w:numFmt w:val="bullet"/>
      <w:lvlText w:val=""/>
      <w:lvlJc w:val="left"/>
      <w:pPr>
        <w:ind w:left="6480" w:hanging="360"/>
      </w:pPr>
      <w:rPr>
        <w:rFonts w:hint="default" w:ascii="Wingdings" w:hAnsi="Wingdings"/>
      </w:rPr>
    </w:lvl>
  </w:abstractNum>
  <w:abstractNum w:abstractNumId="27" w15:restartNumberingAfterBreak="0">
    <w:nsid w:val="3D5B7CC6"/>
    <w:multiLevelType w:val="hybridMultilevel"/>
    <w:tmpl w:val="F7FC46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3F2F2986"/>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40024A79"/>
    <w:multiLevelType w:val="hybridMultilevel"/>
    <w:tmpl w:val="9E28D6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19B1CAE"/>
    <w:multiLevelType w:val="hybridMultilevel"/>
    <w:tmpl w:val="FBB047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422F1B22"/>
    <w:multiLevelType w:val="hybridMultilevel"/>
    <w:tmpl w:val="F56845D6"/>
    <w:lvl w:ilvl="0" w:tplc="9B8859D8">
      <w:start w:val="1"/>
      <w:numFmt w:val="bullet"/>
      <w:lvlText w:val=""/>
      <w:lvlJc w:val="left"/>
      <w:pPr>
        <w:ind w:left="720" w:hanging="360"/>
      </w:pPr>
      <w:rPr>
        <w:rFonts w:hint="default" w:ascii="Symbol" w:hAnsi="Symbol"/>
      </w:rPr>
    </w:lvl>
    <w:lvl w:ilvl="1" w:tplc="1D246DBC">
      <w:start w:val="1"/>
      <w:numFmt w:val="bullet"/>
      <w:lvlText w:val="o"/>
      <w:lvlJc w:val="left"/>
      <w:pPr>
        <w:ind w:left="1440" w:hanging="360"/>
      </w:pPr>
      <w:rPr>
        <w:rFonts w:hint="default" w:ascii="Courier New" w:hAnsi="Courier New"/>
      </w:rPr>
    </w:lvl>
    <w:lvl w:ilvl="2" w:tplc="54A0D968">
      <w:start w:val="1"/>
      <w:numFmt w:val="bullet"/>
      <w:lvlText w:val=""/>
      <w:lvlJc w:val="left"/>
      <w:pPr>
        <w:ind w:left="2160" w:hanging="360"/>
      </w:pPr>
      <w:rPr>
        <w:rFonts w:hint="default" w:ascii="Wingdings" w:hAnsi="Wingdings"/>
      </w:rPr>
    </w:lvl>
    <w:lvl w:ilvl="3" w:tplc="0EE2770A">
      <w:start w:val="1"/>
      <w:numFmt w:val="bullet"/>
      <w:lvlText w:val=""/>
      <w:lvlJc w:val="left"/>
      <w:pPr>
        <w:ind w:left="2880" w:hanging="360"/>
      </w:pPr>
      <w:rPr>
        <w:rFonts w:hint="default" w:ascii="Symbol" w:hAnsi="Symbol"/>
      </w:rPr>
    </w:lvl>
    <w:lvl w:ilvl="4" w:tplc="3386F406">
      <w:start w:val="1"/>
      <w:numFmt w:val="bullet"/>
      <w:lvlText w:val="o"/>
      <w:lvlJc w:val="left"/>
      <w:pPr>
        <w:ind w:left="3600" w:hanging="360"/>
      </w:pPr>
      <w:rPr>
        <w:rFonts w:hint="default" w:ascii="Courier New" w:hAnsi="Courier New"/>
      </w:rPr>
    </w:lvl>
    <w:lvl w:ilvl="5" w:tplc="2E42EB08">
      <w:start w:val="1"/>
      <w:numFmt w:val="bullet"/>
      <w:lvlText w:val=""/>
      <w:lvlJc w:val="left"/>
      <w:pPr>
        <w:ind w:left="4320" w:hanging="360"/>
      </w:pPr>
      <w:rPr>
        <w:rFonts w:hint="default" w:ascii="Wingdings" w:hAnsi="Wingdings"/>
      </w:rPr>
    </w:lvl>
    <w:lvl w:ilvl="6" w:tplc="18360F4A">
      <w:start w:val="1"/>
      <w:numFmt w:val="bullet"/>
      <w:lvlText w:val=""/>
      <w:lvlJc w:val="left"/>
      <w:pPr>
        <w:ind w:left="5040" w:hanging="360"/>
      </w:pPr>
      <w:rPr>
        <w:rFonts w:hint="default" w:ascii="Symbol" w:hAnsi="Symbol"/>
      </w:rPr>
    </w:lvl>
    <w:lvl w:ilvl="7" w:tplc="0944B502">
      <w:start w:val="1"/>
      <w:numFmt w:val="bullet"/>
      <w:lvlText w:val="o"/>
      <w:lvlJc w:val="left"/>
      <w:pPr>
        <w:ind w:left="5760" w:hanging="360"/>
      </w:pPr>
      <w:rPr>
        <w:rFonts w:hint="default" w:ascii="Courier New" w:hAnsi="Courier New"/>
      </w:rPr>
    </w:lvl>
    <w:lvl w:ilvl="8" w:tplc="C5D40FC0">
      <w:start w:val="1"/>
      <w:numFmt w:val="bullet"/>
      <w:lvlText w:val=""/>
      <w:lvlJc w:val="left"/>
      <w:pPr>
        <w:ind w:left="6480" w:hanging="360"/>
      </w:pPr>
      <w:rPr>
        <w:rFonts w:hint="default" w:ascii="Wingdings" w:hAnsi="Wingdings"/>
      </w:rPr>
    </w:lvl>
  </w:abstractNum>
  <w:abstractNum w:abstractNumId="32" w15:restartNumberingAfterBreak="0">
    <w:nsid w:val="423E199C"/>
    <w:multiLevelType w:val="hybridMultilevel"/>
    <w:tmpl w:val="49CEB436"/>
    <w:lvl w:ilvl="0" w:tplc="0C090001">
      <w:start w:val="1"/>
      <w:numFmt w:val="bullet"/>
      <w:lvlText w:val=""/>
      <w:lvlJc w:val="left"/>
      <w:pPr>
        <w:ind w:left="1003" w:hanging="360"/>
      </w:pPr>
      <w:rPr>
        <w:rFonts w:hint="default" w:ascii="Symbol" w:hAnsi="Symbol"/>
      </w:rPr>
    </w:lvl>
    <w:lvl w:ilvl="1" w:tplc="0C090003" w:tentative="1">
      <w:start w:val="1"/>
      <w:numFmt w:val="bullet"/>
      <w:lvlText w:val="o"/>
      <w:lvlJc w:val="left"/>
      <w:pPr>
        <w:ind w:left="1723" w:hanging="360"/>
      </w:pPr>
      <w:rPr>
        <w:rFonts w:hint="default" w:ascii="Courier New" w:hAnsi="Courier New" w:cs="Courier New"/>
      </w:rPr>
    </w:lvl>
    <w:lvl w:ilvl="2" w:tplc="0C090005" w:tentative="1">
      <w:start w:val="1"/>
      <w:numFmt w:val="bullet"/>
      <w:lvlText w:val=""/>
      <w:lvlJc w:val="left"/>
      <w:pPr>
        <w:ind w:left="2443" w:hanging="360"/>
      </w:pPr>
      <w:rPr>
        <w:rFonts w:hint="default" w:ascii="Wingdings" w:hAnsi="Wingdings"/>
      </w:rPr>
    </w:lvl>
    <w:lvl w:ilvl="3" w:tplc="0C090001" w:tentative="1">
      <w:start w:val="1"/>
      <w:numFmt w:val="bullet"/>
      <w:lvlText w:val=""/>
      <w:lvlJc w:val="left"/>
      <w:pPr>
        <w:ind w:left="3163" w:hanging="360"/>
      </w:pPr>
      <w:rPr>
        <w:rFonts w:hint="default" w:ascii="Symbol" w:hAnsi="Symbol"/>
      </w:rPr>
    </w:lvl>
    <w:lvl w:ilvl="4" w:tplc="0C090003" w:tentative="1">
      <w:start w:val="1"/>
      <w:numFmt w:val="bullet"/>
      <w:lvlText w:val="o"/>
      <w:lvlJc w:val="left"/>
      <w:pPr>
        <w:ind w:left="3883" w:hanging="360"/>
      </w:pPr>
      <w:rPr>
        <w:rFonts w:hint="default" w:ascii="Courier New" w:hAnsi="Courier New" w:cs="Courier New"/>
      </w:rPr>
    </w:lvl>
    <w:lvl w:ilvl="5" w:tplc="0C090005" w:tentative="1">
      <w:start w:val="1"/>
      <w:numFmt w:val="bullet"/>
      <w:lvlText w:val=""/>
      <w:lvlJc w:val="left"/>
      <w:pPr>
        <w:ind w:left="4603" w:hanging="360"/>
      </w:pPr>
      <w:rPr>
        <w:rFonts w:hint="default" w:ascii="Wingdings" w:hAnsi="Wingdings"/>
      </w:rPr>
    </w:lvl>
    <w:lvl w:ilvl="6" w:tplc="0C090001" w:tentative="1">
      <w:start w:val="1"/>
      <w:numFmt w:val="bullet"/>
      <w:lvlText w:val=""/>
      <w:lvlJc w:val="left"/>
      <w:pPr>
        <w:ind w:left="5323" w:hanging="360"/>
      </w:pPr>
      <w:rPr>
        <w:rFonts w:hint="default" w:ascii="Symbol" w:hAnsi="Symbol"/>
      </w:rPr>
    </w:lvl>
    <w:lvl w:ilvl="7" w:tplc="0C090003" w:tentative="1">
      <w:start w:val="1"/>
      <w:numFmt w:val="bullet"/>
      <w:lvlText w:val="o"/>
      <w:lvlJc w:val="left"/>
      <w:pPr>
        <w:ind w:left="6043" w:hanging="360"/>
      </w:pPr>
      <w:rPr>
        <w:rFonts w:hint="default" w:ascii="Courier New" w:hAnsi="Courier New" w:cs="Courier New"/>
      </w:rPr>
    </w:lvl>
    <w:lvl w:ilvl="8" w:tplc="0C090005" w:tentative="1">
      <w:start w:val="1"/>
      <w:numFmt w:val="bullet"/>
      <w:lvlText w:val=""/>
      <w:lvlJc w:val="left"/>
      <w:pPr>
        <w:ind w:left="6763" w:hanging="360"/>
      </w:pPr>
      <w:rPr>
        <w:rFonts w:hint="default" w:ascii="Wingdings" w:hAnsi="Wingdings"/>
      </w:rPr>
    </w:lvl>
  </w:abstractNum>
  <w:abstractNum w:abstractNumId="33" w15:restartNumberingAfterBreak="0">
    <w:nsid w:val="42F03806"/>
    <w:multiLevelType w:val="hybridMultilevel"/>
    <w:tmpl w:val="FD6CA4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44EE29F5"/>
    <w:multiLevelType w:val="hybridMultilevel"/>
    <w:tmpl w:val="76F881B0"/>
    <w:lvl w:ilvl="0" w:tplc="FFFFFFFF">
      <w:start w:val="1"/>
      <w:numFmt w:val="lowerLetter"/>
      <w:lvlText w:val="(%1)"/>
      <w:lvlJc w:val="left"/>
      <w:pPr>
        <w:ind w:left="720" w:hanging="360"/>
      </w:pPr>
      <w:rPr>
        <w:rFonts w:ascii="Arial" w:hAnsi="Arial" w:cs="Arial" w:eastAsiaTheme="minorHAns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45DA79F2"/>
    <w:multiLevelType w:val="hybridMultilevel"/>
    <w:tmpl w:val="0E146BD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4B512A87"/>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4C4530DC"/>
    <w:multiLevelType w:val="hybridMultilevel"/>
    <w:tmpl w:val="2584BD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4CA51E76"/>
    <w:multiLevelType w:val="multilevel"/>
    <w:tmpl w:val="809C49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EA54479"/>
    <w:multiLevelType w:val="hybridMultilevel"/>
    <w:tmpl w:val="15B2C9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506E616A"/>
    <w:multiLevelType w:val="hybridMultilevel"/>
    <w:tmpl w:val="76F881B0"/>
    <w:lvl w:ilvl="0" w:tplc="FFFFFFFF">
      <w:start w:val="1"/>
      <w:numFmt w:val="lowerLetter"/>
      <w:lvlText w:val="(%1)"/>
      <w:lvlJc w:val="left"/>
      <w:pPr>
        <w:ind w:left="720" w:hanging="360"/>
      </w:pPr>
      <w:rPr>
        <w:rFonts w:ascii="Arial" w:hAnsi="Arial" w:cs="Arial" w:eastAsiaTheme="minorHAns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57BF02D2"/>
    <w:multiLevelType w:val="hybridMultilevel"/>
    <w:tmpl w:val="C3B8F27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2" w15:restartNumberingAfterBreak="0">
    <w:nsid w:val="5977755C"/>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5C015CCC"/>
    <w:multiLevelType w:val="hybridMultilevel"/>
    <w:tmpl w:val="9E2816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5FE476B2"/>
    <w:multiLevelType w:val="hybridMultilevel"/>
    <w:tmpl w:val="2A402E8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60ED370A"/>
    <w:multiLevelType w:val="hybridMultilevel"/>
    <w:tmpl w:val="E018B2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61733D51"/>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664C31EE"/>
    <w:multiLevelType w:val="hybridMultilevel"/>
    <w:tmpl w:val="7BBE898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6655162E"/>
    <w:multiLevelType w:val="hybridMultilevel"/>
    <w:tmpl w:val="29FC1DD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9" w15:restartNumberingAfterBreak="0">
    <w:nsid w:val="67E91FDC"/>
    <w:multiLevelType w:val="hybridMultilevel"/>
    <w:tmpl w:val="E9A61F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69570BA3"/>
    <w:multiLevelType w:val="hybridMultilevel"/>
    <w:tmpl w:val="48C8B4FA"/>
    <w:lvl w:ilvl="0" w:tplc="FC34FDC6">
      <w:start w:val="1"/>
      <w:numFmt w:val="bullet"/>
      <w:lvlText w:val=""/>
      <w:lvlJc w:val="left"/>
      <w:pPr>
        <w:ind w:left="360" w:hanging="360"/>
      </w:pPr>
      <w:rPr>
        <w:rFonts w:hint="default" w:ascii="Symbol" w:hAnsi="Symbol"/>
        <w:color w:val="3F4A75" w:themeColor="accent1"/>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51" w15:restartNumberingAfterBreak="0">
    <w:nsid w:val="6B393080"/>
    <w:multiLevelType w:val="hybridMultilevel"/>
    <w:tmpl w:val="99A03C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6D687EF6"/>
    <w:multiLevelType w:val="hybridMultilevel"/>
    <w:tmpl w:val="F9D64AE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3" w15:restartNumberingAfterBreak="0">
    <w:nsid w:val="6F6F31DC"/>
    <w:multiLevelType w:val="multilevel"/>
    <w:tmpl w:val="961AEBF2"/>
    <w:lvl w:ilvl="0">
      <w:start w:val="1"/>
      <w:numFmt w:val="bullet"/>
      <w:pStyle w:val="Pulloutlistbullet"/>
      <w:lvlText w:val=""/>
      <w:lvlJc w:val="left"/>
      <w:pPr>
        <w:ind w:left="360" w:hanging="360"/>
      </w:pPr>
      <w:rPr>
        <w:rFonts w:hint="default" w:ascii="Symbol" w:hAnsi="Symbol"/>
        <w:color w:val="3F4A75" w:themeColor="accent1"/>
      </w:rPr>
    </w:lvl>
    <w:lvl w:ilvl="1">
      <w:start w:val="1"/>
      <w:numFmt w:val="bullet"/>
      <w:lvlText w:val="–"/>
      <w:lvlJc w:val="left"/>
      <w:pPr>
        <w:ind w:left="714" w:hanging="357"/>
      </w:pPr>
      <w:rPr>
        <w:rFonts w:hint="default" w:ascii="Calibri" w:hAnsi="Calibri"/>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4" w15:restartNumberingAfterBreak="0">
    <w:nsid w:val="70623404"/>
    <w:multiLevelType w:val="hybridMultilevel"/>
    <w:tmpl w:val="7D0EEAE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5" w15:restartNumberingAfterBreak="0">
    <w:nsid w:val="73695992"/>
    <w:multiLevelType w:val="hybridMultilevel"/>
    <w:tmpl w:val="DE8634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738E65A1"/>
    <w:multiLevelType w:val="hybridMultilevel"/>
    <w:tmpl w:val="FD3C9394"/>
    <w:lvl w:ilvl="0" w:tplc="050CE386">
      <w:numFmt w:val="bullet"/>
      <w:pStyle w:val="ListBullet"/>
      <w:lvlText w:val="•"/>
      <w:lvlJc w:val="left"/>
      <w:pPr>
        <w:ind w:left="720" w:hanging="360"/>
      </w:pPr>
      <w:rPr>
        <w:rFonts w:hint="default" w:ascii="Proxima Nova" w:hAnsi="Proxima Nova" w:eastAsia="Proxima Nova" w:cs="Proxima Nova"/>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57" w15:restartNumberingAfterBreak="0">
    <w:nsid w:val="763F1AE3"/>
    <w:multiLevelType w:val="hybridMultilevel"/>
    <w:tmpl w:val="64707E7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8" w15:restartNumberingAfterBreak="0">
    <w:nsid w:val="76B378E3"/>
    <w:multiLevelType w:val="hybridMultilevel"/>
    <w:tmpl w:val="011626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77B53C4B"/>
    <w:multiLevelType w:val="hybridMultilevel"/>
    <w:tmpl w:val="B582E1B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0" w15:restartNumberingAfterBreak="0">
    <w:nsid w:val="77E964A7"/>
    <w:multiLevelType w:val="hybridMultilevel"/>
    <w:tmpl w:val="56C4FC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CD3103C"/>
    <w:multiLevelType w:val="hybridMultilevel"/>
    <w:tmpl w:val="EC587A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7E2C702E"/>
    <w:multiLevelType w:val="hybridMultilevel"/>
    <w:tmpl w:val="D860915A"/>
    <w:lvl w:ilvl="0" w:tplc="96887B4A">
      <w:start w:val="1"/>
      <w:numFmt w:val="bullet"/>
      <w:lvlText w:val=""/>
      <w:lvlJc w:val="left"/>
      <w:pPr>
        <w:ind w:left="720" w:hanging="360"/>
      </w:pPr>
      <w:rPr>
        <w:rFonts w:hint="default" w:ascii="Symbol" w:hAnsi="Symbol"/>
      </w:rPr>
    </w:lvl>
    <w:lvl w:ilvl="1" w:tplc="48B26A4A">
      <w:start w:val="1"/>
      <w:numFmt w:val="bullet"/>
      <w:lvlText w:val="o"/>
      <w:lvlJc w:val="left"/>
      <w:pPr>
        <w:ind w:left="1440" w:hanging="360"/>
      </w:pPr>
      <w:rPr>
        <w:rFonts w:hint="default" w:ascii="Courier New" w:hAnsi="Courier New"/>
      </w:rPr>
    </w:lvl>
    <w:lvl w:ilvl="2" w:tplc="0214F68C">
      <w:start w:val="1"/>
      <w:numFmt w:val="bullet"/>
      <w:lvlText w:val=""/>
      <w:lvlJc w:val="left"/>
      <w:pPr>
        <w:ind w:left="2160" w:hanging="360"/>
      </w:pPr>
      <w:rPr>
        <w:rFonts w:hint="default" w:ascii="Wingdings" w:hAnsi="Wingdings"/>
      </w:rPr>
    </w:lvl>
    <w:lvl w:ilvl="3" w:tplc="23F0F362">
      <w:start w:val="1"/>
      <w:numFmt w:val="bullet"/>
      <w:lvlText w:val=""/>
      <w:lvlJc w:val="left"/>
      <w:pPr>
        <w:ind w:left="2880" w:hanging="360"/>
      </w:pPr>
      <w:rPr>
        <w:rFonts w:hint="default" w:ascii="Symbol" w:hAnsi="Symbol"/>
      </w:rPr>
    </w:lvl>
    <w:lvl w:ilvl="4" w:tplc="A4AE19FE">
      <w:start w:val="1"/>
      <w:numFmt w:val="bullet"/>
      <w:lvlText w:val="o"/>
      <w:lvlJc w:val="left"/>
      <w:pPr>
        <w:ind w:left="3600" w:hanging="360"/>
      </w:pPr>
      <w:rPr>
        <w:rFonts w:hint="default" w:ascii="Courier New" w:hAnsi="Courier New"/>
      </w:rPr>
    </w:lvl>
    <w:lvl w:ilvl="5" w:tplc="6F92D1EC">
      <w:start w:val="1"/>
      <w:numFmt w:val="bullet"/>
      <w:lvlText w:val=""/>
      <w:lvlJc w:val="left"/>
      <w:pPr>
        <w:ind w:left="4320" w:hanging="360"/>
      </w:pPr>
      <w:rPr>
        <w:rFonts w:hint="default" w:ascii="Wingdings" w:hAnsi="Wingdings"/>
      </w:rPr>
    </w:lvl>
    <w:lvl w:ilvl="6" w:tplc="DD4C3BC8">
      <w:start w:val="1"/>
      <w:numFmt w:val="bullet"/>
      <w:lvlText w:val=""/>
      <w:lvlJc w:val="left"/>
      <w:pPr>
        <w:ind w:left="5040" w:hanging="360"/>
      </w:pPr>
      <w:rPr>
        <w:rFonts w:hint="default" w:ascii="Symbol" w:hAnsi="Symbol"/>
      </w:rPr>
    </w:lvl>
    <w:lvl w:ilvl="7" w:tplc="DD64F6DC">
      <w:start w:val="1"/>
      <w:numFmt w:val="bullet"/>
      <w:lvlText w:val="o"/>
      <w:lvlJc w:val="left"/>
      <w:pPr>
        <w:ind w:left="5760" w:hanging="360"/>
      </w:pPr>
      <w:rPr>
        <w:rFonts w:hint="default" w:ascii="Courier New" w:hAnsi="Courier New"/>
      </w:rPr>
    </w:lvl>
    <w:lvl w:ilvl="8" w:tplc="071ACA94">
      <w:start w:val="1"/>
      <w:numFmt w:val="bullet"/>
      <w:lvlText w:val=""/>
      <w:lvlJc w:val="left"/>
      <w:pPr>
        <w:ind w:left="6480" w:hanging="360"/>
      </w:pPr>
      <w:rPr>
        <w:rFonts w:hint="default" w:ascii="Wingdings" w:hAnsi="Wingdings"/>
      </w:rPr>
    </w:lvl>
  </w:abstractNum>
  <w:abstractNum w:abstractNumId="63" w15:restartNumberingAfterBreak="0">
    <w:nsid w:val="7EDC0F8C"/>
    <w:multiLevelType w:val="hybridMultilevel"/>
    <w:tmpl w:val="4DF6333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72635550">
    <w:abstractNumId w:val="62"/>
  </w:num>
  <w:num w:numId="2" w16cid:durableId="488327591">
    <w:abstractNumId w:val="31"/>
  </w:num>
  <w:num w:numId="3" w16cid:durableId="45181141">
    <w:abstractNumId w:val="53"/>
  </w:num>
  <w:num w:numId="4" w16cid:durableId="440343591">
    <w:abstractNumId w:val="10"/>
  </w:num>
  <w:num w:numId="5" w16cid:durableId="299309426">
    <w:abstractNumId w:val="16"/>
  </w:num>
  <w:num w:numId="6" w16cid:durableId="202401428">
    <w:abstractNumId w:val="56"/>
  </w:num>
  <w:num w:numId="7" w16cid:durableId="975060498">
    <w:abstractNumId w:val="4"/>
  </w:num>
  <w:num w:numId="8" w16cid:durableId="1790124286">
    <w:abstractNumId w:val="26"/>
  </w:num>
  <w:num w:numId="9" w16cid:durableId="2091610816">
    <w:abstractNumId w:val="59"/>
  </w:num>
  <w:num w:numId="10" w16cid:durableId="331615435">
    <w:abstractNumId w:val="8"/>
  </w:num>
  <w:num w:numId="11" w16cid:durableId="21060732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465837">
    <w:abstractNumId w:val="60"/>
  </w:num>
  <w:num w:numId="13" w16cid:durableId="1408377318">
    <w:abstractNumId w:val="50"/>
  </w:num>
  <w:num w:numId="14" w16cid:durableId="883520848">
    <w:abstractNumId w:val="16"/>
  </w:num>
  <w:num w:numId="15" w16cid:durableId="992369574">
    <w:abstractNumId w:val="16"/>
  </w:num>
  <w:num w:numId="16" w16cid:durableId="993607115">
    <w:abstractNumId w:val="16"/>
  </w:num>
  <w:num w:numId="17" w16cid:durableId="267081970">
    <w:abstractNumId w:val="16"/>
  </w:num>
  <w:num w:numId="18" w16cid:durableId="1511261724">
    <w:abstractNumId w:val="16"/>
  </w:num>
  <w:num w:numId="19" w16cid:durableId="13770308">
    <w:abstractNumId w:val="12"/>
  </w:num>
  <w:num w:numId="20" w16cid:durableId="125853377">
    <w:abstractNumId w:val="16"/>
  </w:num>
  <w:num w:numId="21" w16cid:durableId="209076758">
    <w:abstractNumId w:val="16"/>
  </w:num>
  <w:num w:numId="22" w16cid:durableId="425810542">
    <w:abstractNumId w:val="16"/>
  </w:num>
  <w:num w:numId="23" w16cid:durableId="155535265">
    <w:abstractNumId w:val="3"/>
  </w:num>
  <w:num w:numId="24" w16cid:durableId="1084453709">
    <w:abstractNumId w:val="2"/>
  </w:num>
  <w:num w:numId="25" w16cid:durableId="1323268107">
    <w:abstractNumId w:val="1"/>
  </w:num>
  <w:num w:numId="26" w16cid:durableId="1975669749">
    <w:abstractNumId w:val="0"/>
  </w:num>
  <w:num w:numId="27" w16cid:durableId="1693873263">
    <w:abstractNumId w:val="4"/>
  </w:num>
  <w:num w:numId="28" w16cid:durableId="621765848">
    <w:abstractNumId w:val="4"/>
  </w:num>
  <w:num w:numId="29" w16cid:durableId="2010398672">
    <w:abstractNumId w:val="35"/>
  </w:num>
  <w:num w:numId="30" w16cid:durableId="1991786743">
    <w:abstractNumId w:val="63"/>
  </w:num>
  <w:num w:numId="31" w16cid:durableId="1900020002">
    <w:abstractNumId w:val="4"/>
  </w:num>
  <w:num w:numId="32" w16cid:durableId="954409832">
    <w:abstractNumId w:val="4"/>
  </w:num>
  <w:num w:numId="33" w16cid:durableId="1474637675">
    <w:abstractNumId w:val="4"/>
  </w:num>
  <w:num w:numId="34" w16cid:durableId="1496526739">
    <w:abstractNumId w:val="4"/>
  </w:num>
  <w:num w:numId="35" w16cid:durableId="1611207671">
    <w:abstractNumId w:val="4"/>
  </w:num>
  <w:num w:numId="36" w16cid:durableId="570584998">
    <w:abstractNumId w:val="4"/>
  </w:num>
  <w:num w:numId="37" w16cid:durableId="1048920920">
    <w:abstractNumId w:val="9"/>
  </w:num>
  <w:num w:numId="38" w16cid:durableId="11610203">
    <w:abstractNumId w:val="52"/>
  </w:num>
  <w:num w:numId="39" w16cid:durableId="963537196">
    <w:abstractNumId w:val="19"/>
  </w:num>
  <w:num w:numId="40" w16cid:durableId="1336878460">
    <w:abstractNumId w:val="21"/>
  </w:num>
  <w:num w:numId="41" w16cid:durableId="2143380829">
    <w:abstractNumId w:val="57"/>
  </w:num>
  <w:num w:numId="42" w16cid:durableId="482433027">
    <w:abstractNumId w:val="27"/>
  </w:num>
  <w:num w:numId="43" w16cid:durableId="1484809628">
    <w:abstractNumId w:val="37"/>
  </w:num>
  <w:num w:numId="44" w16cid:durableId="914583452">
    <w:abstractNumId w:val="38"/>
  </w:num>
  <w:num w:numId="45" w16cid:durableId="2457264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48860399">
    <w:abstractNumId w:val="23"/>
  </w:num>
  <w:num w:numId="47" w16cid:durableId="1083406626">
    <w:abstractNumId w:val="54"/>
  </w:num>
  <w:num w:numId="48" w16cid:durableId="37365896">
    <w:abstractNumId w:val="20"/>
  </w:num>
  <w:num w:numId="49" w16cid:durableId="894436199">
    <w:abstractNumId w:val="32"/>
  </w:num>
  <w:num w:numId="50" w16cid:durableId="1577322134">
    <w:abstractNumId w:val="4"/>
  </w:num>
  <w:num w:numId="51" w16cid:durableId="110327033">
    <w:abstractNumId w:val="4"/>
  </w:num>
  <w:num w:numId="52" w16cid:durableId="1671635834">
    <w:abstractNumId w:val="18"/>
  </w:num>
  <w:num w:numId="53" w16cid:durableId="268047210">
    <w:abstractNumId w:val="16"/>
  </w:num>
  <w:num w:numId="54" w16cid:durableId="1185172559">
    <w:abstractNumId w:val="24"/>
  </w:num>
  <w:num w:numId="55" w16cid:durableId="1575433647">
    <w:abstractNumId w:val="16"/>
  </w:num>
  <w:num w:numId="56" w16cid:durableId="507720495">
    <w:abstractNumId w:val="16"/>
  </w:num>
  <w:num w:numId="57" w16cid:durableId="8105608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784153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801728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200335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425520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323245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170322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1108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27379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625385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9302858">
    <w:abstractNumId w:val="4"/>
  </w:num>
  <w:num w:numId="68" w16cid:durableId="1002509253">
    <w:abstractNumId w:val="4"/>
  </w:num>
  <w:num w:numId="69" w16cid:durableId="2006128045">
    <w:abstractNumId w:val="39"/>
  </w:num>
  <w:num w:numId="70" w16cid:durableId="1061562505">
    <w:abstractNumId w:val="29"/>
  </w:num>
  <w:num w:numId="71" w16cid:durableId="125124372">
    <w:abstractNumId w:val="22"/>
  </w:num>
  <w:num w:numId="72" w16cid:durableId="1511873493">
    <w:abstractNumId w:val="30"/>
  </w:num>
  <w:num w:numId="73" w16cid:durableId="2049601776">
    <w:abstractNumId w:val="51"/>
  </w:num>
  <w:num w:numId="74" w16cid:durableId="1675111042">
    <w:abstractNumId w:val="61"/>
  </w:num>
  <w:num w:numId="75" w16cid:durableId="1640525363">
    <w:abstractNumId w:val="58"/>
  </w:num>
  <w:num w:numId="76" w16cid:durableId="464735439">
    <w:abstractNumId w:val="55"/>
  </w:num>
  <w:num w:numId="77" w16cid:durableId="1034505656">
    <w:abstractNumId w:val="44"/>
  </w:num>
  <w:num w:numId="78" w16cid:durableId="445388459">
    <w:abstractNumId w:val="43"/>
  </w:num>
  <w:num w:numId="79" w16cid:durableId="412043544">
    <w:abstractNumId w:val="49"/>
  </w:num>
  <w:num w:numId="80" w16cid:durableId="2122720821">
    <w:abstractNumId w:val="47"/>
  </w:num>
  <w:num w:numId="81" w16cid:durableId="1465075995">
    <w:abstractNumId w:val="45"/>
  </w:num>
  <w:num w:numId="82" w16cid:durableId="1865099084">
    <w:abstractNumId w:val="33"/>
  </w:num>
  <w:num w:numId="83" w16cid:durableId="276105394">
    <w:abstractNumId w:val="16"/>
    <w:lvlOverride w:ilvl="0">
      <w:startOverride w:val="3"/>
    </w:lvlOverride>
  </w:num>
  <w:num w:numId="84" w16cid:durableId="447118006">
    <w:abstractNumId w:val="48"/>
  </w:num>
  <w:num w:numId="85" w16cid:durableId="331418578">
    <w:abstractNumId w:val="11"/>
  </w:num>
  <w:num w:numId="86" w16cid:durableId="1465275070">
    <w:abstractNumId w:val="6"/>
  </w:num>
  <w:num w:numId="87" w16cid:durableId="1393776525">
    <w:abstractNumId w:val="5"/>
  </w:num>
  <w:num w:numId="88" w16cid:durableId="1137339364">
    <w:abstractNumId w:val="41"/>
  </w:num>
  <w:num w:numId="89" w16cid:durableId="38822586">
    <w:abstractNumId w:val="7"/>
  </w:num>
  <w:num w:numId="90" w16cid:durableId="686953463">
    <w:abstractNumId w:val="17"/>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ENG, Susan">
    <w15:presenceInfo w15:providerId="AD" w15:userId="S::Susan.CHENG@Health.gov.au::b5cf2715-7c7e-4aeb-aae5-aae8a7a0ba24"/>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tru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A3"/>
    <w:rsid w:val="000000BF"/>
    <w:rsid w:val="00000106"/>
    <w:rsid w:val="000002A1"/>
    <w:rsid w:val="00000563"/>
    <w:rsid w:val="000006AB"/>
    <w:rsid w:val="00000715"/>
    <w:rsid w:val="00000784"/>
    <w:rsid w:val="00000D28"/>
    <w:rsid w:val="00000E08"/>
    <w:rsid w:val="00001040"/>
    <w:rsid w:val="00001542"/>
    <w:rsid w:val="0000156F"/>
    <w:rsid w:val="00002D18"/>
    <w:rsid w:val="00002D49"/>
    <w:rsid w:val="0000341D"/>
    <w:rsid w:val="00003609"/>
    <w:rsid w:val="000036E0"/>
    <w:rsid w:val="000039E0"/>
    <w:rsid w:val="000044FF"/>
    <w:rsid w:val="000049EF"/>
    <w:rsid w:val="000054DD"/>
    <w:rsid w:val="0000664B"/>
    <w:rsid w:val="00006EA0"/>
    <w:rsid w:val="00007298"/>
    <w:rsid w:val="0000763B"/>
    <w:rsid w:val="00007979"/>
    <w:rsid w:val="00007982"/>
    <w:rsid w:val="00007DDB"/>
    <w:rsid w:val="000101F5"/>
    <w:rsid w:val="00010378"/>
    <w:rsid w:val="000105C1"/>
    <w:rsid w:val="000107EC"/>
    <w:rsid w:val="00010B60"/>
    <w:rsid w:val="00010EA5"/>
    <w:rsid w:val="000113DE"/>
    <w:rsid w:val="00011FC3"/>
    <w:rsid w:val="00012C3C"/>
    <w:rsid w:val="00012CD4"/>
    <w:rsid w:val="00013024"/>
    <w:rsid w:val="00013437"/>
    <w:rsid w:val="00013659"/>
    <w:rsid w:val="00013847"/>
    <w:rsid w:val="00014065"/>
    <w:rsid w:val="00014774"/>
    <w:rsid w:val="00014BC0"/>
    <w:rsid w:val="00014D93"/>
    <w:rsid w:val="000152F4"/>
    <w:rsid w:val="0001542C"/>
    <w:rsid w:val="0001568A"/>
    <w:rsid w:val="00015C11"/>
    <w:rsid w:val="000161E8"/>
    <w:rsid w:val="00016841"/>
    <w:rsid w:val="00016B99"/>
    <w:rsid w:val="00016E63"/>
    <w:rsid w:val="0001716C"/>
    <w:rsid w:val="000172D3"/>
    <w:rsid w:val="0001738E"/>
    <w:rsid w:val="00017503"/>
    <w:rsid w:val="00017520"/>
    <w:rsid w:val="000211EB"/>
    <w:rsid w:val="000215BF"/>
    <w:rsid w:val="00021C8B"/>
    <w:rsid w:val="00022AA7"/>
    <w:rsid w:val="00022BBE"/>
    <w:rsid w:val="00022E61"/>
    <w:rsid w:val="000231C0"/>
    <w:rsid w:val="0002322B"/>
    <w:rsid w:val="00023244"/>
    <w:rsid w:val="00023C88"/>
    <w:rsid w:val="000241D5"/>
    <w:rsid w:val="00024437"/>
    <w:rsid w:val="0002460A"/>
    <w:rsid w:val="000247C8"/>
    <w:rsid w:val="000249C0"/>
    <w:rsid w:val="00024BCB"/>
    <w:rsid w:val="00024D77"/>
    <w:rsid w:val="00024E26"/>
    <w:rsid w:val="000252C4"/>
    <w:rsid w:val="00025A7E"/>
    <w:rsid w:val="00025A86"/>
    <w:rsid w:val="00025E8C"/>
    <w:rsid w:val="00026B64"/>
    <w:rsid w:val="000278DF"/>
    <w:rsid w:val="00027B62"/>
    <w:rsid w:val="000302D3"/>
    <w:rsid w:val="000303A2"/>
    <w:rsid w:val="00030A5E"/>
    <w:rsid w:val="00030CAE"/>
    <w:rsid w:val="0003115E"/>
    <w:rsid w:val="00031238"/>
    <w:rsid w:val="00031609"/>
    <w:rsid w:val="00031B07"/>
    <w:rsid w:val="00032496"/>
    <w:rsid w:val="00032CC0"/>
    <w:rsid w:val="00032F27"/>
    <w:rsid w:val="00033523"/>
    <w:rsid w:val="00035002"/>
    <w:rsid w:val="00035954"/>
    <w:rsid w:val="00035AE9"/>
    <w:rsid w:val="00035B37"/>
    <w:rsid w:val="00036AC4"/>
    <w:rsid w:val="00036E41"/>
    <w:rsid w:val="000372D9"/>
    <w:rsid w:val="000373B3"/>
    <w:rsid w:val="00037AB3"/>
    <w:rsid w:val="00037C3D"/>
    <w:rsid w:val="00040EEB"/>
    <w:rsid w:val="000410A0"/>
    <w:rsid w:val="000413B8"/>
    <w:rsid w:val="000415BF"/>
    <w:rsid w:val="000417AF"/>
    <w:rsid w:val="00042759"/>
    <w:rsid w:val="000429E0"/>
    <w:rsid w:val="00042BF5"/>
    <w:rsid w:val="000434F3"/>
    <w:rsid w:val="00043B50"/>
    <w:rsid w:val="00043B94"/>
    <w:rsid w:val="00044205"/>
    <w:rsid w:val="00044510"/>
    <w:rsid w:val="00044D1F"/>
    <w:rsid w:val="000451AF"/>
    <w:rsid w:val="00045871"/>
    <w:rsid w:val="0004597E"/>
    <w:rsid w:val="00045E58"/>
    <w:rsid w:val="000468FE"/>
    <w:rsid w:val="00046C2F"/>
    <w:rsid w:val="00046CCF"/>
    <w:rsid w:val="000500F3"/>
    <w:rsid w:val="000503AC"/>
    <w:rsid w:val="000503B2"/>
    <w:rsid w:val="00050878"/>
    <w:rsid w:val="00050B1D"/>
    <w:rsid w:val="00051041"/>
    <w:rsid w:val="00051650"/>
    <w:rsid w:val="00051E1E"/>
    <w:rsid w:val="00052FD5"/>
    <w:rsid w:val="00053139"/>
    <w:rsid w:val="00053A04"/>
    <w:rsid w:val="00054668"/>
    <w:rsid w:val="000563DB"/>
    <w:rsid w:val="00056892"/>
    <w:rsid w:val="0005698B"/>
    <w:rsid w:val="00057434"/>
    <w:rsid w:val="00057658"/>
    <w:rsid w:val="0005779E"/>
    <w:rsid w:val="000600CA"/>
    <w:rsid w:val="000606BD"/>
    <w:rsid w:val="00060EDE"/>
    <w:rsid w:val="00061002"/>
    <w:rsid w:val="00061335"/>
    <w:rsid w:val="00061462"/>
    <w:rsid w:val="000615C5"/>
    <w:rsid w:val="000626AC"/>
    <w:rsid w:val="00062D78"/>
    <w:rsid w:val="000632A7"/>
    <w:rsid w:val="00063AA1"/>
    <w:rsid w:val="0006401C"/>
    <w:rsid w:val="00064275"/>
    <w:rsid w:val="00064501"/>
    <w:rsid w:val="00064C36"/>
    <w:rsid w:val="00064FA5"/>
    <w:rsid w:val="00065136"/>
    <w:rsid w:val="000651F2"/>
    <w:rsid w:val="0006537A"/>
    <w:rsid w:val="0006695C"/>
    <w:rsid w:val="00066D06"/>
    <w:rsid w:val="0006726E"/>
    <w:rsid w:val="0006744D"/>
    <w:rsid w:val="00067469"/>
    <w:rsid w:val="000701F8"/>
    <w:rsid w:val="0007074D"/>
    <w:rsid w:val="00070A64"/>
    <w:rsid w:val="00070C75"/>
    <w:rsid w:val="00070FD0"/>
    <w:rsid w:val="0007144D"/>
    <w:rsid w:val="00071482"/>
    <w:rsid w:val="00071BC0"/>
    <w:rsid w:val="00071BD0"/>
    <w:rsid w:val="00071FF6"/>
    <w:rsid w:val="000722D9"/>
    <w:rsid w:val="00072D05"/>
    <w:rsid w:val="00073687"/>
    <w:rsid w:val="00073844"/>
    <w:rsid w:val="00073B97"/>
    <w:rsid w:val="00073B9D"/>
    <w:rsid w:val="000744D0"/>
    <w:rsid w:val="00074C2B"/>
    <w:rsid w:val="00074FE4"/>
    <w:rsid w:val="000753FA"/>
    <w:rsid w:val="000757DC"/>
    <w:rsid w:val="0007586D"/>
    <w:rsid w:val="00075A3D"/>
    <w:rsid w:val="00075A9A"/>
    <w:rsid w:val="00075B3B"/>
    <w:rsid w:val="00075EDE"/>
    <w:rsid w:val="000761FA"/>
    <w:rsid w:val="000763EA"/>
    <w:rsid w:val="00076435"/>
    <w:rsid w:val="000773C5"/>
    <w:rsid w:val="000773CA"/>
    <w:rsid w:val="0007751F"/>
    <w:rsid w:val="00077D1C"/>
    <w:rsid w:val="000802E4"/>
    <w:rsid w:val="00081738"/>
    <w:rsid w:val="00081768"/>
    <w:rsid w:val="00081A46"/>
    <w:rsid w:val="00081D46"/>
    <w:rsid w:val="00082802"/>
    <w:rsid w:val="00082A37"/>
    <w:rsid w:val="00082E9F"/>
    <w:rsid w:val="00083352"/>
    <w:rsid w:val="00083A6E"/>
    <w:rsid w:val="00083B37"/>
    <w:rsid w:val="00083DAB"/>
    <w:rsid w:val="000847EF"/>
    <w:rsid w:val="00084C89"/>
    <w:rsid w:val="00084F34"/>
    <w:rsid w:val="000857D8"/>
    <w:rsid w:val="00085808"/>
    <w:rsid w:val="00085CD5"/>
    <w:rsid w:val="00086655"/>
    <w:rsid w:val="000867B0"/>
    <w:rsid w:val="000868E0"/>
    <w:rsid w:val="00086A99"/>
    <w:rsid w:val="00086B2E"/>
    <w:rsid w:val="00086D74"/>
    <w:rsid w:val="00086DC7"/>
    <w:rsid w:val="00086FDE"/>
    <w:rsid w:val="00087340"/>
    <w:rsid w:val="000873C7"/>
    <w:rsid w:val="00087433"/>
    <w:rsid w:val="000876B2"/>
    <w:rsid w:val="00087B2A"/>
    <w:rsid w:val="00087CF3"/>
    <w:rsid w:val="0009108F"/>
    <w:rsid w:val="000915C2"/>
    <w:rsid w:val="0009319A"/>
    <w:rsid w:val="00093298"/>
    <w:rsid w:val="00093508"/>
    <w:rsid w:val="00093EDD"/>
    <w:rsid w:val="00094020"/>
    <w:rsid w:val="000940D5"/>
    <w:rsid w:val="000941CB"/>
    <w:rsid w:val="00094340"/>
    <w:rsid w:val="0009473E"/>
    <w:rsid w:val="0009496C"/>
    <w:rsid w:val="00094C19"/>
    <w:rsid w:val="00094CA1"/>
    <w:rsid w:val="00094D05"/>
    <w:rsid w:val="00094E35"/>
    <w:rsid w:val="00094FF7"/>
    <w:rsid w:val="000954EE"/>
    <w:rsid w:val="00095618"/>
    <w:rsid w:val="000958BC"/>
    <w:rsid w:val="00095E7A"/>
    <w:rsid w:val="00096DC2"/>
    <w:rsid w:val="000977EB"/>
    <w:rsid w:val="000A0F45"/>
    <w:rsid w:val="000A0FB8"/>
    <w:rsid w:val="000A1BB0"/>
    <w:rsid w:val="000A1C64"/>
    <w:rsid w:val="000A31AB"/>
    <w:rsid w:val="000A3261"/>
    <w:rsid w:val="000A33F9"/>
    <w:rsid w:val="000A387C"/>
    <w:rsid w:val="000A3A01"/>
    <w:rsid w:val="000A404B"/>
    <w:rsid w:val="000A417E"/>
    <w:rsid w:val="000A41D6"/>
    <w:rsid w:val="000A587D"/>
    <w:rsid w:val="000A59CF"/>
    <w:rsid w:val="000A5D3D"/>
    <w:rsid w:val="000A630F"/>
    <w:rsid w:val="000A6529"/>
    <w:rsid w:val="000A66B3"/>
    <w:rsid w:val="000A6E72"/>
    <w:rsid w:val="000A7201"/>
    <w:rsid w:val="000A751E"/>
    <w:rsid w:val="000A7544"/>
    <w:rsid w:val="000A770A"/>
    <w:rsid w:val="000A781D"/>
    <w:rsid w:val="000A7BE3"/>
    <w:rsid w:val="000A7E25"/>
    <w:rsid w:val="000B0320"/>
    <w:rsid w:val="000B0633"/>
    <w:rsid w:val="000B1189"/>
    <w:rsid w:val="000B1218"/>
    <w:rsid w:val="000B197E"/>
    <w:rsid w:val="000B1C42"/>
    <w:rsid w:val="000B1E5F"/>
    <w:rsid w:val="000B200A"/>
    <w:rsid w:val="000B294A"/>
    <w:rsid w:val="000B2DE4"/>
    <w:rsid w:val="000B2FE3"/>
    <w:rsid w:val="000B34FD"/>
    <w:rsid w:val="000B4385"/>
    <w:rsid w:val="000B46E4"/>
    <w:rsid w:val="000B4880"/>
    <w:rsid w:val="000B4D64"/>
    <w:rsid w:val="000B4EAE"/>
    <w:rsid w:val="000B565B"/>
    <w:rsid w:val="000B57EB"/>
    <w:rsid w:val="000B59D0"/>
    <w:rsid w:val="000B5E7B"/>
    <w:rsid w:val="000B5ECF"/>
    <w:rsid w:val="000B5FC7"/>
    <w:rsid w:val="000B743F"/>
    <w:rsid w:val="000B7663"/>
    <w:rsid w:val="000B7D20"/>
    <w:rsid w:val="000B7FC2"/>
    <w:rsid w:val="000C0A2A"/>
    <w:rsid w:val="000C12C0"/>
    <w:rsid w:val="000C1673"/>
    <w:rsid w:val="000C1B57"/>
    <w:rsid w:val="000C1C62"/>
    <w:rsid w:val="000C2288"/>
    <w:rsid w:val="000C2C67"/>
    <w:rsid w:val="000C2D51"/>
    <w:rsid w:val="000C2FD7"/>
    <w:rsid w:val="000C34D5"/>
    <w:rsid w:val="000C3557"/>
    <w:rsid w:val="000C3ED4"/>
    <w:rsid w:val="000C46A2"/>
    <w:rsid w:val="000C490C"/>
    <w:rsid w:val="000C5C1A"/>
    <w:rsid w:val="000C6518"/>
    <w:rsid w:val="000C6BBD"/>
    <w:rsid w:val="000C6C15"/>
    <w:rsid w:val="000C76A0"/>
    <w:rsid w:val="000C7E4F"/>
    <w:rsid w:val="000C7F24"/>
    <w:rsid w:val="000C7FFB"/>
    <w:rsid w:val="000D03E7"/>
    <w:rsid w:val="000D0AB8"/>
    <w:rsid w:val="000D0E12"/>
    <w:rsid w:val="000D1019"/>
    <w:rsid w:val="000D1357"/>
    <w:rsid w:val="000D15F1"/>
    <w:rsid w:val="000D1905"/>
    <w:rsid w:val="000D1CE4"/>
    <w:rsid w:val="000D1E5D"/>
    <w:rsid w:val="000D21A6"/>
    <w:rsid w:val="000D2741"/>
    <w:rsid w:val="000D2959"/>
    <w:rsid w:val="000D303E"/>
    <w:rsid w:val="000D34BB"/>
    <w:rsid w:val="000D3AE1"/>
    <w:rsid w:val="000D3CE3"/>
    <w:rsid w:val="000D42F6"/>
    <w:rsid w:val="000D4C9F"/>
    <w:rsid w:val="000D5255"/>
    <w:rsid w:val="000D5CB8"/>
    <w:rsid w:val="000D5F76"/>
    <w:rsid w:val="000D699E"/>
    <w:rsid w:val="000D6E2D"/>
    <w:rsid w:val="000D6F36"/>
    <w:rsid w:val="000D73F6"/>
    <w:rsid w:val="000D7BAF"/>
    <w:rsid w:val="000D7C13"/>
    <w:rsid w:val="000D7D32"/>
    <w:rsid w:val="000E0263"/>
    <w:rsid w:val="000E03A7"/>
    <w:rsid w:val="000E03FF"/>
    <w:rsid w:val="000E0880"/>
    <w:rsid w:val="000E0ED3"/>
    <w:rsid w:val="000E16B8"/>
    <w:rsid w:val="000E211D"/>
    <w:rsid w:val="000E2A5E"/>
    <w:rsid w:val="000E2CCB"/>
    <w:rsid w:val="000E2D8F"/>
    <w:rsid w:val="000E2D99"/>
    <w:rsid w:val="000E3DF8"/>
    <w:rsid w:val="000E40D1"/>
    <w:rsid w:val="000E420E"/>
    <w:rsid w:val="000E4DE9"/>
    <w:rsid w:val="000E5891"/>
    <w:rsid w:val="000E610B"/>
    <w:rsid w:val="000E62A9"/>
    <w:rsid w:val="000E643A"/>
    <w:rsid w:val="000E652F"/>
    <w:rsid w:val="000E7011"/>
    <w:rsid w:val="000E736A"/>
    <w:rsid w:val="000E75F9"/>
    <w:rsid w:val="000E7AB9"/>
    <w:rsid w:val="000E7B36"/>
    <w:rsid w:val="000F02CE"/>
    <w:rsid w:val="000F0680"/>
    <w:rsid w:val="000F0911"/>
    <w:rsid w:val="000F09D6"/>
    <w:rsid w:val="000F144C"/>
    <w:rsid w:val="000F15D8"/>
    <w:rsid w:val="000F204C"/>
    <w:rsid w:val="000F2137"/>
    <w:rsid w:val="000F2FB8"/>
    <w:rsid w:val="000F380E"/>
    <w:rsid w:val="000F4349"/>
    <w:rsid w:val="000F4929"/>
    <w:rsid w:val="000F5297"/>
    <w:rsid w:val="000F557D"/>
    <w:rsid w:val="000F5AAE"/>
    <w:rsid w:val="000F5C14"/>
    <w:rsid w:val="000F64FD"/>
    <w:rsid w:val="000F7043"/>
    <w:rsid w:val="000F72A6"/>
    <w:rsid w:val="000F7F47"/>
    <w:rsid w:val="00100B4D"/>
    <w:rsid w:val="00100D03"/>
    <w:rsid w:val="00100FFB"/>
    <w:rsid w:val="001017BA"/>
    <w:rsid w:val="00101821"/>
    <w:rsid w:val="00101A36"/>
    <w:rsid w:val="00102117"/>
    <w:rsid w:val="0010211C"/>
    <w:rsid w:val="001022CB"/>
    <w:rsid w:val="001059C5"/>
    <w:rsid w:val="001068EC"/>
    <w:rsid w:val="00106D93"/>
    <w:rsid w:val="001077C3"/>
    <w:rsid w:val="001079B8"/>
    <w:rsid w:val="00107A21"/>
    <w:rsid w:val="00107B00"/>
    <w:rsid w:val="00107DD1"/>
    <w:rsid w:val="0011022B"/>
    <w:rsid w:val="001107B8"/>
    <w:rsid w:val="00110BAE"/>
    <w:rsid w:val="001114C4"/>
    <w:rsid w:val="001128E4"/>
    <w:rsid w:val="00112C43"/>
    <w:rsid w:val="001130EF"/>
    <w:rsid w:val="0011339E"/>
    <w:rsid w:val="001134FC"/>
    <w:rsid w:val="001135EE"/>
    <w:rsid w:val="001136A0"/>
    <w:rsid w:val="00113877"/>
    <w:rsid w:val="00113C25"/>
    <w:rsid w:val="00113C4B"/>
    <w:rsid w:val="001148EC"/>
    <w:rsid w:val="0011490E"/>
    <w:rsid w:val="00114C05"/>
    <w:rsid w:val="001150F5"/>
    <w:rsid w:val="0011520D"/>
    <w:rsid w:val="00115749"/>
    <w:rsid w:val="001157A2"/>
    <w:rsid w:val="00115E0F"/>
    <w:rsid w:val="00116169"/>
    <w:rsid w:val="001161FB"/>
    <w:rsid w:val="00116251"/>
    <w:rsid w:val="001162AD"/>
    <w:rsid w:val="001164A6"/>
    <w:rsid w:val="00116633"/>
    <w:rsid w:val="00116675"/>
    <w:rsid w:val="00116B40"/>
    <w:rsid w:val="00117439"/>
    <w:rsid w:val="001174FA"/>
    <w:rsid w:val="00117787"/>
    <w:rsid w:val="00117909"/>
    <w:rsid w:val="00117CA6"/>
    <w:rsid w:val="00117E7F"/>
    <w:rsid w:val="00117EF9"/>
    <w:rsid w:val="00120412"/>
    <w:rsid w:val="00120AFC"/>
    <w:rsid w:val="00120E3E"/>
    <w:rsid w:val="00121BF4"/>
    <w:rsid w:val="001226C9"/>
    <w:rsid w:val="00122BF4"/>
    <w:rsid w:val="00122E09"/>
    <w:rsid w:val="00122E1A"/>
    <w:rsid w:val="001234E1"/>
    <w:rsid w:val="0012381E"/>
    <w:rsid w:val="0012490F"/>
    <w:rsid w:val="00124971"/>
    <w:rsid w:val="00124B77"/>
    <w:rsid w:val="00125177"/>
    <w:rsid w:val="0012692D"/>
    <w:rsid w:val="00126CFA"/>
    <w:rsid w:val="00126EB1"/>
    <w:rsid w:val="001273C2"/>
    <w:rsid w:val="001279BC"/>
    <w:rsid w:val="00127A28"/>
    <w:rsid w:val="001300F6"/>
    <w:rsid w:val="001302D3"/>
    <w:rsid w:val="001303D4"/>
    <w:rsid w:val="00130EBB"/>
    <w:rsid w:val="0013152A"/>
    <w:rsid w:val="001315C4"/>
    <w:rsid w:val="001318B3"/>
    <w:rsid w:val="0013192F"/>
    <w:rsid w:val="00131B56"/>
    <w:rsid w:val="00131CED"/>
    <w:rsid w:val="00131D65"/>
    <w:rsid w:val="00131E0E"/>
    <w:rsid w:val="00132187"/>
    <w:rsid w:val="00132C8C"/>
    <w:rsid w:val="00133EA0"/>
    <w:rsid w:val="00133F38"/>
    <w:rsid w:val="0013463C"/>
    <w:rsid w:val="00134C90"/>
    <w:rsid w:val="0013541A"/>
    <w:rsid w:val="00136127"/>
    <w:rsid w:val="001365A8"/>
    <w:rsid w:val="001369AC"/>
    <w:rsid w:val="001376A2"/>
    <w:rsid w:val="00137BB6"/>
    <w:rsid w:val="0014016D"/>
    <w:rsid w:val="001401E8"/>
    <w:rsid w:val="00140238"/>
    <w:rsid w:val="0014035A"/>
    <w:rsid w:val="00140427"/>
    <w:rsid w:val="00140873"/>
    <w:rsid w:val="00141470"/>
    <w:rsid w:val="001418B6"/>
    <w:rsid w:val="00141B1A"/>
    <w:rsid w:val="00141B92"/>
    <w:rsid w:val="00142027"/>
    <w:rsid w:val="00142363"/>
    <w:rsid w:val="00142EB1"/>
    <w:rsid w:val="00143305"/>
    <w:rsid w:val="0014376F"/>
    <w:rsid w:val="00143AC9"/>
    <w:rsid w:val="001440A0"/>
    <w:rsid w:val="0014537D"/>
    <w:rsid w:val="00145A75"/>
    <w:rsid w:val="00146B38"/>
    <w:rsid w:val="001472E0"/>
    <w:rsid w:val="00147C46"/>
    <w:rsid w:val="0015038E"/>
    <w:rsid w:val="00150AA8"/>
    <w:rsid w:val="001518C2"/>
    <w:rsid w:val="001529F4"/>
    <w:rsid w:val="00152C73"/>
    <w:rsid w:val="001532FB"/>
    <w:rsid w:val="00153536"/>
    <w:rsid w:val="00154381"/>
    <w:rsid w:val="00154413"/>
    <w:rsid w:val="001548C6"/>
    <w:rsid w:val="001551D6"/>
    <w:rsid w:val="0015555F"/>
    <w:rsid w:val="0015582B"/>
    <w:rsid w:val="00155B0C"/>
    <w:rsid w:val="00155E45"/>
    <w:rsid w:val="00155F16"/>
    <w:rsid w:val="001561A1"/>
    <w:rsid w:val="00156354"/>
    <w:rsid w:val="00156D94"/>
    <w:rsid w:val="0015703E"/>
    <w:rsid w:val="001576D3"/>
    <w:rsid w:val="00157813"/>
    <w:rsid w:val="00157C2E"/>
    <w:rsid w:val="00157C3F"/>
    <w:rsid w:val="00157E9C"/>
    <w:rsid w:val="00157EB4"/>
    <w:rsid w:val="001600DC"/>
    <w:rsid w:val="00160241"/>
    <w:rsid w:val="001602EF"/>
    <w:rsid w:val="00160496"/>
    <w:rsid w:val="00160A68"/>
    <w:rsid w:val="00160DBF"/>
    <w:rsid w:val="00160F12"/>
    <w:rsid w:val="00161393"/>
    <w:rsid w:val="001618E9"/>
    <w:rsid w:val="00161B29"/>
    <w:rsid w:val="0016228B"/>
    <w:rsid w:val="0016232E"/>
    <w:rsid w:val="0016238A"/>
    <w:rsid w:val="00162A52"/>
    <w:rsid w:val="00162DF3"/>
    <w:rsid w:val="001635FD"/>
    <w:rsid w:val="001636CF"/>
    <w:rsid w:val="0016377A"/>
    <w:rsid w:val="001640F9"/>
    <w:rsid w:val="00164340"/>
    <w:rsid w:val="00164944"/>
    <w:rsid w:val="00164C68"/>
    <w:rsid w:val="0016502E"/>
    <w:rsid w:val="00165068"/>
    <w:rsid w:val="00165639"/>
    <w:rsid w:val="0016580E"/>
    <w:rsid w:val="00166097"/>
    <w:rsid w:val="0016625D"/>
    <w:rsid w:val="00166BA2"/>
    <w:rsid w:val="0016707C"/>
    <w:rsid w:val="00167223"/>
    <w:rsid w:val="0016736B"/>
    <w:rsid w:val="001674DF"/>
    <w:rsid w:val="00167A94"/>
    <w:rsid w:val="00170FF8"/>
    <w:rsid w:val="0017129E"/>
    <w:rsid w:val="00171530"/>
    <w:rsid w:val="00171757"/>
    <w:rsid w:val="00171D1E"/>
    <w:rsid w:val="00171DE2"/>
    <w:rsid w:val="00171E31"/>
    <w:rsid w:val="0017256E"/>
    <w:rsid w:val="00172CE3"/>
    <w:rsid w:val="00172D0C"/>
    <w:rsid w:val="00172EFD"/>
    <w:rsid w:val="001731CB"/>
    <w:rsid w:val="00173245"/>
    <w:rsid w:val="00173427"/>
    <w:rsid w:val="00173F9D"/>
    <w:rsid w:val="001744E7"/>
    <w:rsid w:val="001747FD"/>
    <w:rsid w:val="001752BC"/>
    <w:rsid w:val="0017540B"/>
    <w:rsid w:val="00175872"/>
    <w:rsid w:val="001767E6"/>
    <w:rsid w:val="00177130"/>
    <w:rsid w:val="00177855"/>
    <w:rsid w:val="00177DD5"/>
    <w:rsid w:val="00177FFE"/>
    <w:rsid w:val="00180391"/>
    <w:rsid w:val="00180BDA"/>
    <w:rsid w:val="00180DB9"/>
    <w:rsid w:val="001811F8"/>
    <w:rsid w:val="001821A8"/>
    <w:rsid w:val="0018222A"/>
    <w:rsid w:val="00182262"/>
    <w:rsid w:val="00182735"/>
    <w:rsid w:val="0018409C"/>
    <w:rsid w:val="001847ED"/>
    <w:rsid w:val="0018489D"/>
    <w:rsid w:val="00184B2A"/>
    <w:rsid w:val="00184B71"/>
    <w:rsid w:val="00184C1C"/>
    <w:rsid w:val="00184C40"/>
    <w:rsid w:val="00184E33"/>
    <w:rsid w:val="0018567D"/>
    <w:rsid w:val="0018572F"/>
    <w:rsid w:val="0018588E"/>
    <w:rsid w:val="00185D75"/>
    <w:rsid w:val="00185F60"/>
    <w:rsid w:val="00186E1A"/>
    <w:rsid w:val="00186E41"/>
    <w:rsid w:val="00187066"/>
    <w:rsid w:val="001872D0"/>
    <w:rsid w:val="001872FE"/>
    <w:rsid w:val="00187310"/>
    <w:rsid w:val="0018748B"/>
    <w:rsid w:val="0018757A"/>
    <w:rsid w:val="001878E5"/>
    <w:rsid w:val="00187C34"/>
    <w:rsid w:val="00190CC4"/>
    <w:rsid w:val="0019177A"/>
    <w:rsid w:val="001918E9"/>
    <w:rsid w:val="001923E9"/>
    <w:rsid w:val="001925D8"/>
    <w:rsid w:val="00192648"/>
    <w:rsid w:val="00193EA5"/>
    <w:rsid w:val="00193F32"/>
    <w:rsid w:val="00194101"/>
    <w:rsid w:val="00194227"/>
    <w:rsid w:val="001948E7"/>
    <w:rsid w:val="001950F1"/>
    <w:rsid w:val="001952D8"/>
    <w:rsid w:val="0019530F"/>
    <w:rsid w:val="001953BB"/>
    <w:rsid w:val="0019579E"/>
    <w:rsid w:val="001958A9"/>
    <w:rsid w:val="00195E3E"/>
    <w:rsid w:val="00196058"/>
    <w:rsid w:val="001964D1"/>
    <w:rsid w:val="001968F4"/>
    <w:rsid w:val="001972AE"/>
    <w:rsid w:val="0019797B"/>
    <w:rsid w:val="00197DB1"/>
    <w:rsid w:val="00197DDA"/>
    <w:rsid w:val="001A0092"/>
    <w:rsid w:val="001A062D"/>
    <w:rsid w:val="001A0EED"/>
    <w:rsid w:val="001A0F98"/>
    <w:rsid w:val="001A1621"/>
    <w:rsid w:val="001A1C5C"/>
    <w:rsid w:val="001A215A"/>
    <w:rsid w:val="001A2AA4"/>
    <w:rsid w:val="001A2D63"/>
    <w:rsid w:val="001A3460"/>
    <w:rsid w:val="001A34CE"/>
    <w:rsid w:val="001A3833"/>
    <w:rsid w:val="001A4010"/>
    <w:rsid w:val="001A4A0F"/>
    <w:rsid w:val="001A4F75"/>
    <w:rsid w:val="001A52F9"/>
    <w:rsid w:val="001A53F5"/>
    <w:rsid w:val="001A58A8"/>
    <w:rsid w:val="001A5A00"/>
    <w:rsid w:val="001A69DA"/>
    <w:rsid w:val="001A6D6D"/>
    <w:rsid w:val="001A73F3"/>
    <w:rsid w:val="001A77A4"/>
    <w:rsid w:val="001A79D5"/>
    <w:rsid w:val="001B05A4"/>
    <w:rsid w:val="001B0993"/>
    <w:rsid w:val="001B0F07"/>
    <w:rsid w:val="001B11BA"/>
    <w:rsid w:val="001B1236"/>
    <w:rsid w:val="001B1BD0"/>
    <w:rsid w:val="001B2974"/>
    <w:rsid w:val="001B2FA7"/>
    <w:rsid w:val="001B31A5"/>
    <w:rsid w:val="001B36DB"/>
    <w:rsid w:val="001B3C69"/>
    <w:rsid w:val="001B3F14"/>
    <w:rsid w:val="001B3F53"/>
    <w:rsid w:val="001B41E3"/>
    <w:rsid w:val="001B451A"/>
    <w:rsid w:val="001B4ABE"/>
    <w:rsid w:val="001B4DC8"/>
    <w:rsid w:val="001B536A"/>
    <w:rsid w:val="001B54A0"/>
    <w:rsid w:val="001B5B93"/>
    <w:rsid w:val="001B609E"/>
    <w:rsid w:val="001B6AE3"/>
    <w:rsid w:val="001B7293"/>
    <w:rsid w:val="001B77FC"/>
    <w:rsid w:val="001C0DB9"/>
    <w:rsid w:val="001C1292"/>
    <w:rsid w:val="001C164F"/>
    <w:rsid w:val="001C1D2D"/>
    <w:rsid w:val="001C2397"/>
    <w:rsid w:val="001C241E"/>
    <w:rsid w:val="001C27B3"/>
    <w:rsid w:val="001C28ED"/>
    <w:rsid w:val="001C2950"/>
    <w:rsid w:val="001C29AC"/>
    <w:rsid w:val="001C32F1"/>
    <w:rsid w:val="001C3780"/>
    <w:rsid w:val="001C39EC"/>
    <w:rsid w:val="001C42A5"/>
    <w:rsid w:val="001C499E"/>
    <w:rsid w:val="001C4BD0"/>
    <w:rsid w:val="001C513F"/>
    <w:rsid w:val="001C53BC"/>
    <w:rsid w:val="001C59FB"/>
    <w:rsid w:val="001C5BE5"/>
    <w:rsid w:val="001C5F46"/>
    <w:rsid w:val="001C6072"/>
    <w:rsid w:val="001C6196"/>
    <w:rsid w:val="001C7310"/>
    <w:rsid w:val="001C73EA"/>
    <w:rsid w:val="001C76AD"/>
    <w:rsid w:val="001C79F1"/>
    <w:rsid w:val="001D01F6"/>
    <w:rsid w:val="001D0D28"/>
    <w:rsid w:val="001D0D47"/>
    <w:rsid w:val="001D14DC"/>
    <w:rsid w:val="001D18E9"/>
    <w:rsid w:val="001D1CC6"/>
    <w:rsid w:val="001D213F"/>
    <w:rsid w:val="001D219C"/>
    <w:rsid w:val="001D2372"/>
    <w:rsid w:val="001D2A7D"/>
    <w:rsid w:val="001D2E01"/>
    <w:rsid w:val="001D36F4"/>
    <w:rsid w:val="001D3803"/>
    <w:rsid w:val="001D38A2"/>
    <w:rsid w:val="001D3B39"/>
    <w:rsid w:val="001D3C9F"/>
    <w:rsid w:val="001D3D18"/>
    <w:rsid w:val="001D41AF"/>
    <w:rsid w:val="001D41C9"/>
    <w:rsid w:val="001D42FC"/>
    <w:rsid w:val="001D43D8"/>
    <w:rsid w:val="001D4D87"/>
    <w:rsid w:val="001D5103"/>
    <w:rsid w:val="001D5151"/>
    <w:rsid w:val="001D54DE"/>
    <w:rsid w:val="001D5880"/>
    <w:rsid w:val="001D5E4B"/>
    <w:rsid w:val="001D5E54"/>
    <w:rsid w:val="001D6128"/>
    <w:rsid w:val="001D612B"/>
    <w:rsid w:val="001D6340"/>
    <w:rsid w:val="001D668F"/>
    <w:rsid w:val="001D6BDE"/>
    <w:rsid w:val="001D6C3B"/>
    <w:rsid w:val="001D6CF5"/>
    <w:rsid w:val="001D7280"/>
    <w:rsid w:val="001D7BC1"/>
    <w:rsid w:val="001D7D76"/>
    <w:rsid w:val="001D7DCD"/>
    <w:rsid w:val="001D7DD6"/>
    <w:rsid w:val="001E0831"/>
    <w:rsid w:val="001E0F04"/>
    <w:rsid w:val="001E1084"/>
    <w:rsid w:val="001E11BC"/>
    <w:rsid w:val="001E13EE"/>
    <w:rsid w:val="001E1652"/>
    <w:rsid w:val="001E1D04"/>
    <w:rsid w:val="001E1E17"/>
    <w:rsid w:val="001E27B5"/>
    <w:rsid w:val="001E2B97"/>
    <w:rsid w:val="001E3415"/>
    <w:rsid w:val="001E3A73"/>
    <w:rsid w:val="001E3B07"/>
    <w:rsid w:val="001E3B4F"/>
    <w:rsid w:val="001E3CF3"/>
    <w:rsid w:val="001E52EC"/>
    <w:rsid w:val="001E5A20"/>
    <w:rsid w:val="001E5B73"/>
    <w:rsid w:val="001E5E8F"/>
    <w:rsid w:val="001E665A"/>
    <w:rsid w:val="001E69D7"/>
    <w:rsid w:val="001E6B6C"/>
    <w:rsid w:val="001E6C8C"/>
    <w:rsid w:val="001E6DFF"/>
    <w:rsid w:val="001E7037"/>
    <w:rsid w:val="001E742B"/>
    <w:rsid w:val="001E7808"/>
    <w:rsid w:val="001E7D58"/>
    <w:rsid w:val="001F03C3"/>
    <w:rsid w:val="001F062F"/>
    <w:rsid w:val="001F0BE8"/>
    <w:rsid w:val="001F0DAC"/>
    <w:rsid w:val="001F15A0"/>
    <w:rsid w:val="001F1956"/>
    <w:rsid w:val="001F24EA"/>
    <w:rsid w:val="001F262D"/>
    <w:rsid w:val="001F28AA"/>
    <w:rsid w:val="001F2A7B"/>
    <w:rsid w:val="001F2CEC"/>
    <w:rsid w:val="001F2ECE"/>
    <w:rsid w:val="001F324E"/>
    <w:rsid w:val="001F3455"/>
    <w:rsid w:val="001F347D"/>
    <w:rsid w:val="001F3D8E"/>
    <w:rsid w:val="001F54ED"/>
    <w:rsid w:val="001F57C9"/>
    <w:rsid w:val="001F5FE8"/>
    <w:rsid w:val="001F627D"/>
    <w:rsid w:val="001F63BB"/>
    <w:rsid w:val="001F6797"/>
    <w:rsid w:val="001F69CD"/>
    <w:rsid w:val="001F6C03"/>
    <w:rsid w:val="001F6EC0"/>
    <w:rsid w:val="001F7089"/>
    <w:rsid w:val="001F7776"/>
    <w:rsid w:val="001F779A"/>
    <w:rsid w:val="001F77B1"/>
    <w:rsid w:val="001F786D"/>
    <w:rsid w:val="001F78BB"/>
    <w:rsid w:val="002005CB"/>
    <w:rsid w:val="00201292"/>
    <w:rsid w:val="002017A2"/>
    <w:rsid w:val="00201B51"/>
    <w:rsid w:val="00201D38"/>
    <w:rsid w:val="00202513"/>
    <w:rsid w:val="002028D0"/>
    <w:rsid w:val="00203749"/>
    <w:rsid w:val="00203976"/>
    <w:rsid w:val="00203ABC"/>
    <w:rsid w:val="00203AFD"/>
    <w:rsid w:val="00203E1B"/>
    <w:rsid w:val="00204457"/>
    <w:rsid w:val="0020462F"/>
    <w:rsid w:val="0020474E"/>
    <w:rsid w:val="00204C3D"/>
    <w:rsid w:val="00205085"/>
    <w:rsid w:val="002050B2"/>
    <w:rsid w:val="002055FD"/>
    <w:rsid w:val="00205851"/>
    <w:rsid w:val="0020600E"/>
    <w:rsid w:val="00206587"/>
    <w:rsid w:val="00206732"/>
    <w:rsid w:val="002067C0"/>
    <w:rsid w:val="00206B90"/>
    <w:rsid w:val="0021083B"/>
    <w:rsid w:val="002108EF"/>
    <w:rsid w:val="0021092F"/>
    <w:rsid w:val="00210DB3"/>
    <w:rsid w:val="00211370"/>
    <w:rsid w:val="002119D8"/>
    <w:rsid w:val="00211A76"/>
    <w:rsid w:val="00211BA0"/>
    <w:rsid w:val="00211FF9"/>
    <w:rsid w:val="0021210C"/>
    <w:rsid w:val="00212194"/>
    <w:rsid w:val="00212832"/>
    <w:rsid w:val="00212E70"/>
    <w:rsid w:val="002130B3"/>
    <w:rsid w:val="002134B2"/>
    <w:rsid w:val="00213A2D"/>
    <w:rsid w:val="00213BA7"/>
    <w:rsid w:val="00213F0F"/>
    <w:rsid w:val="00214118"/>
    <w:rsid w:val="0021432E"/>
    <w:rsid w:val="00214518"/>
    <w:rsid w:val="00214A08"/>
    <w:rsid w:val="00214BC4"/>
    <w:rsid w:val="00214CF8"/>
    <w:rsid w:val="00215AE6"/>
    <w:rsid w:val="00215B94"/>
    <w:rsid w:val="00215DAF"/>
    <w:rsid w:val="002160AF"/>
    <w:rsid w:val="00216285"/>
    <w:rsid w:val="002162A5"/>
    <w:rsid w:val="002163D4"/>
    <w:rsid w:val="0021720A"/>
    <w:rsid w:val="002173B2"/>
    <w:rsid w:val="002179C8"/>
    <w:rsid w:val="00217A49"/>
    <w:rsid w:val="00220268"/>
    <w:rsid w:val="0022091B"/>
    <w:rsid w:val="002209BD"/>
    <w:rsid w:val="00220A34"/>
    <w:rsid w:val="00220C68"/>
    <w:rsid w:val="002210E6"/>
    <w:rsid w:val="002215B5"/>
    <w:rsid w:val="0022178E"/>
    <w:rsid w:val="00221D15"/>
    <w:rsid w:val="002225F5"/>
    <w:rsid w:val="00222E1C"/>
    <w:rsid w:val="0022313A"/>
    <w:rsid w:val="00223B80"/>
    <w:rsid w:val="0022444F"/>
    <w:rsid w:val="00224AFB"/>
    <w:rsid w:val="00224E3D"/>
    <w:rsid w:val="00224EAA"/>
    <w:rsid w:val="002253CD"/>
    <w:rsid w:val="0022566D"/>
    <w:rsid w:val="00225B63"/>
    <w:rsid w:val="00226170"/>
    <w:rsid w:val="002267DD"/>
    <w:rsid w:val="00226826"/>
    <w:rsid w:val="00226C83"/>
    <w:rsid w:val="00226DA7"/>
    <w:rsid w:val="0022740E"/>
    <w:rsid w:val="002276F7"/>
    <w:rsid w:val="002301DB"/>
    <w:rsid w:val="00230C6C"/>
    <w:rsid w:val="002320EB"/>
    <w:rsid w:val="002321EC"/>
    <w:rsid w:val="002325F1"/>
    <w:rsid w:val="0023260A"/>
    <w:rsid w:val="00232658"/>
    <w:rsid w:val="002338C3"/>
    <w:rsid w:val="00233C3F"/>
    <w:rsid w:val="00233C5E"/>
    <w:rsid w:val="0023417C"/>
    <w:rsid w:val="002342FD"/>
    <w:rsid w:val="00234ACD"/>
    <w:rsid w:val="00234BD7"/>
    <w:rsid w:val="00234E6C"/>
    <w:rsid w:val="00234E92"/>
    <w:rsid w:val="0023565F"/>
    <w:rsid w:val="00235E76"/>
    <w:rsid w:val="00236507"/>
    <w:rsid w:val="002370E9"/>
    <w:rsid w:val="0023710D"/>
    <w:rsid w:val="002378AB"/>
    <w:rsid w:val="00237B32"/>
    <w:rsid w:val="002401BE"/>
    <w:rsid w:val="0024084E"/>
    <w:rsid w:val="00240995"/>
    <w:rsid w:val="00240E82"/>
    <w:rsid w:val="00241039"/>
    <w:rsid w:val="00241665"/>
    <w:rsid w:val="00241E0B"/>
    <w:rsid w:val="00242345"/>
    <w:rsid w:val="00242478"/>
    <w:rsid w:val="002426F3"/>
    <w:rsid w:val="00242BC8"/>
    <w:rsid w:val="00242CFA"/>
    <w:rsid w:val="00243430"/>
    <w:rsid w:val="00243712"/>
    <w:rsid w:val="00243D6F"/>
    <w:rsid w:val="00243E5F"/>
    <w:rsid w:val="002447B6"/>
    <w:rsid w:val="00244D1F"/>
    <w:rsid w:val="00244D44"/>
    <w:rsid w:val="00245381"/>
    <w:rsid w:val="0024551F"/>
    <w:rsid w:val="00245630"/>
    <w:rsid w:val="00245906"/>
    <w:rsid w:val="00245FD1"/>
    <w:rsid w:val="002466D3"/>
    <w:rsid w:val="00246977"/>
    <w:rsid w:val="002470E3"/>
    <w:rsid w:val="0024761A"/>
    <w:rsid w:val="0024789A"/>
    <w:rsid w:val="002478B6"/>
    <w:rsid w:val="0025056A"/>
    <w:rsid w:val="00250A56"/>
    <w:rsid w:val="00250FD8"/>
    <w:rsid w:val="00251F0F"/>
    <w:rsid w:val="00251F2D"/>
    <w:rsid w:val="00252FA6"/>
    <w:rsid w:val="002534B1"/>
    <w:rsid w:val="00253F6F"/>
    <w:rsid w:val="00254DE9"/>
    <w:rsid w:val="00254FC6"/>
    <w:rsid w:val="002551DF"/>
    <w:rsid w:val="002554EC"/>
    <w:rsid w:val="00255547"/>
    <w:rsid w:val="00255844"/>
    <w:rsid w:val="00255F00"/>
    <w:rsid w:val="00255F64"/>
    <w:rsid w:val="00255FD1"/>
    <w:rsid w:val="00256E69"/>
    <w:rsid w:val="00257055"/>
    <w:rsid w:val="002571C2"/>
    <w:rsid w:val="002572FA"/>
    <w:rsid w:val="002574CD"/>
    <w:rsid w:val="00260316"/>
    <w:rsid w:val="002612CB"/>
    <w:rsid w:val="002615FB"/>
    <w:rsid w:val="00261A65"/>
    <w:rsid w:val="002624B8"/>
    <w:rsid w:val="0026250C"/>
    <w:rsid w:val="0026274D"/>
    <w:rsid w:val="00262AF0"/>
    <w:rsid w:val="00263136"/>
    <w:rsid w:val="00263C05"/>
    <w:rsid w:val="0026418C"/>
    <w:rsid w:val="0026447B"/>
    <w:rsid w:val="00264657"/>
    <w:rsid w:val="00264771"/>
    <w:rsid w:val="0026496A"/>
    <w:rsid w:val="00264FEE"/>
    <w:rsid w:val="00265DC3"/>
    <w:rsid w:val="00265DED"/>
    <w:rsid w:val="00265E15"/>
    <w:rsid w:val="00265F00"/>
    <w:rsid w:val="002660B5"/>
    <w:rsid w:val="0026621E"/>
    <w:rsid w:val="0026631D"/>
    <w:rsid w:val="00266C06"/>
    <w:rsid w:val="00266E5E"/>
    <w:rsid w:val="00267275"/>
    <w:rsid w:val="002678FD"/>
    <w:rsid w:val="00267AEA"/>
    <w:rsid w:val="00267EFE"/>
    <w:rsid w:val="002704BC"/>
    <w:rsid w:val="0027068F"/>
    <w:rsid w:val="00270EE1"/>
    <w:rsid w:val="002716B0"/>
    <w:rsid w:val="00271B0D"/>
    <w:rsid w:val="00271B4C"/>
    <w:rsid w:val="00271C0A"/>
    <w:rsid w:val="0027345C"/>
    <w:rsid w:val="00273DA1"/>
    <w:rsid w:val="00273ECF"/>
    <w:rsid w:val="002742DE"/>
    <w:rsid w:val="0027459F"/>
    <w:rsid w:val="00275CD9"/>
    <w:rsid w:val="00276F99"/>
    <w:rsid w:val="002770A2"/>
    <w:rsid w:val="002773E8"/>
    <w:rsid w:val="002779F0"/>
    <w:rsid w:val="00277CE7"/>
    <w:rsid w:val="00277E23"/>
    <w:rsid w:val="00280359"/>
    <w:rsid w:val="002808A9"/>
    <w:rsid w:val="002817B5"/>
    <w:rsid w:val="0028233D"/>
    <w:rsid w:val="002829EC"/>
    <w:rsid w:val="00283707"/>
    <w:rsid w:val="00283A21"/>
    <w:rsid w:val="00284243"/>
    <w:rsid w:val="00284792"/>
    <w:rsid w:val="00284912"/>
    <w:rsid w:val="002850D2"/>
    <w:rsid w:val="0028514C"/>
    <w:rsid w:val="0028686F"/>
    <w:rsid w:val="00286D7A"/>
    <w:rsid w:val="0028767C"/>
    <w:rsid w:val="00287985"/>
    <w:rsid w:val="00287C6B"/>
    <w:rsid w:val="0029007C"/>
    <w:rsid w:val="0029010E"/>
    <w:rsid w:val="002909ED"/>
    <w:rsid w:val="00290ABF"/>
    <w:rsid w:val="00290C6E"/>
    <w:rsid w:val="002910D8"/>
    <w:rsid w:val="00291175"/>
    <w:rsid w:val="00291214"/>
    <w:rsid w:val="00291CEF"/>
    <w:rsid w:val="0029209D"/>
    <w:rsid w:val="00292D5D"/>
    <w:rsid w:val="002932DC"/>
    <w:rsid w:val="00293C2D"/>
    <w:rsid w:val="00293D0F"/>
    <w:rsid w:val="00293E26"/>
    <w:rsid w:val="00293E97"/>
    <w:rsid w:val="00293F71"/>
    <w:rsid w:val="00294389"/>
    <w:rsid w:val="00294459"/>
    <w:rsid w:val="00294823"/>
    <w:rsid w:val="002948D0"/>
    <w:rsid w:val="00294CB9"/>
    <w:rsid w:val="00294E6E"/>
    <w:rsid w:val="00295074"/>
    <w:rsid w:val="002951C0"/>
    <w:rsid w:val="002955E4"/>
    <w:rsid w:val="0029599C"/>
    <w:rsid w:val="00295DB9"/>
    <w:rsid w:val="00295DC3"/>
    <w:rsid w:val="00295F09"/>
    <w:rsid w:val="002967F7"/>
    <w:rsid w:val="00296875"/>
    <w:rsid w:val="00296D1F"/>
    <w:rsid w:val="00296ECA"/>
    <w:rsid w:val="0029719C"/>
    <w:rsid w:val="002971EB"/>
    <w:rsid w:val="00297745"/>
    <w:rsid w:val="00297879"/>
    <w:rsid w:val="00297CF4"/>
    <w:rsid w:val="00297F88"/>
    <w:rsid w:val="002A122D"/>
    <w:rsid w:val="002A1293"/>
    <w:rsid w:val="002A16FD"/>
    <w:rsid w:val="002A1D96"/>
    <w:rsid w:val="002A1E7A"/>
    <w:rsid w:val="002A21CA"/>
    <w:rsid w:val="002A2419"/>
    <w:rsid w:val="002A2736"/>
    <w:rsid w:val="002A299B"/>
    <w:rsid w:val="002A3068"/>
    <w:rsid w:val="002A3123"/>
    <w:rsid w:val="002A34B1"/>
    <w:rsid w:val="002A34E5"/>
    <w:rsid w:val="002A395C"/>
    <w:rsid w:val="002A3A74"/>
    <w:rsid w:val="002A3FBA"/>
    <w:rsid w:val="002A4A34"/>
    <w:rsid w:val="002A4B50"/>
    <w:rsid w:val="002A502A"/>
    <w:rsid w:val="002A5171"/>
    <w:rsid w:val="002A520E"/>
    <w:rsid w:val="002A615B"/>
    <w:rsid w:val="002A64A2"/>
    <w:rsid w:val="002A65CD"/>
    <w:rsid w:val="002A6CC8"/>
    <w:rsid w:val="002A7B2F"/>
    <w:rsid w:val="002A7B77"/>
    <w:rsid w:val="002B01EE"/>
    <w:rsid w:val="002B02AE"/>
    <w:rsid w:val="002B0B25"/>
    <w:rsid w:val="002B0CFA"/>
    <w:rsid w:val="002B1131"/>
    <w:rsid w:val="002B1487"/>
    <w:rsid w:val="002B15B2"/>
    <w:rsid w:val="002B24D0"/>
    <w:rsid w:val="002B2FFC"/>
    <w:rsid w:val="002B35D9"/>
    <w:rsid w:val="002B376A"/>
    <w:rsid w:val="002B3D8F"/>
    <w:rsid w:val="002B5483"/>
    <w:rsid w:val="002B58D5"/>
    <w:rsid w:val="002B5AD2"/>
    <w:rsid w:val="002B5E5A"/>
    <w:rsid w:val="002B6088"/>
    <w:rsid w:val="002B6235"/>
    <w:rsid w:val="002B73CC"/>
    <w:rsid w:val="002C015B"/>
    <w:rsid w:val="002C04B2"/>
    <w:rsid w:val="002C090C"/>
    <w:rsid w:val="002C0EEE"/>
    <w:rsid w:val="002C1714"/>
    <w:rsid w:val="002C18E0"/>
    <w:rsid w:val="002C25F6"/>
    <w:rsid w:val="002C272B"/>
    <w:rsid w:val="002C2739"/>
    <w:rsid w:val="002C2ED0"/>
    <w:rsid w:val="002C329F"/>
    <w:rsid w:val="002C49A5"/>
    <w:rsid w:val="002C5063"/>
    <w:rsid w:val="002C51ED"/>
    <w:rsid w:val="002C580A"/>
    <w:rsid w:val="002C679A"/>
    <w:rsid w:val="002C67C3"/>
    <w:rsid w:val="002C699E"/>
    <w:rsid w:val="002C6AFC"/>
    <w:rsid w:val="002C6D87"/>
    <w:rsid w:val="002C6EC0"/>
    <w:rsid w:val="002C7583"/>
    <w:rsid w:val="002C784D"/>
    <w:rsid w:val="002C7D35"/>
    <w:rsid w:val="002D0214"/>
    <w:rsid w:val="002D036A"/>
    <w:rsid w:val="002D0910"/>
    <w:rsid w:val="002D0D09"/>
    <w:rsid w:val="002D0E75"/>
    <w:rsid w:val="002D128E"/>
    <w:rsid w:val="002D12CC"/>
    <w:rsid w:val="002D13EA"/>
    <w:rsid w:val="002D218D"/>
    <w:rsid w:val="002D230B"/>
    <w:rsid w:val="002D258B"/>
    <w:rsid w:val="002D2CF8"/>
    <w:rsid w:val="002D32B2"/>
    <w:rsid w:val="002D3396"/>
    <w:rsid w:val="002D34BA"/>
    <w:rsid w:val="002D38E8"/>
    <w:rsid w:val="002D403A"/>
    <w:rsid w:val="002D49E3"/>
    <w:rsid w:val="002D5047"/>
    <w:rsid w:val="002D5457"/>
    <w:rsid w:val="002D549C"/>
    <w:rsid w:val="002D56B7"/>
    <w:rsid w:val="002D5846"/>
    <w:rsid w:val="002D584E"/>
    <w:rsid w:val="002D6AF2"/>
    <w:rsid w:val="002D6EFE"/>
    <w:rsid w:val="002D7AAE"/>
    <w:rsid w:val="002E01EE"/>
    <w:rsid w:val="002E035A"/>
    <w:rsid w:val="002E0808"/>
    <w:rsid w:val="002E0ACE"/>
    <w:rsid w:val="002E0C63"/>
    <w:rsid w:val="002E0C6F"/>
    <w:rsid w:val="002E0F42"/>
    <w:rsid w:val="002E180E"/>
    <w:rsid w:val="002E185A"/>
    <w:rsid w:val="002E1C61"/>
    <w:rsid w:val="002E21D4"/>
    <w:rsid w:val="002E2259"/>
    <w:rsid w:val="002E2D31"/>
    <w:rsid w:val="002E30D8"/>
    <w:rsid w:val="002E31E6"/>
    <w:rsid w:val="002E39D5"/>
    <w:rsid w:val="002E3E82"/>
    <w:rsid w:val="002E3E92"/>
    <w:rsid w:val="002E413F"/>
    <w:rsid w:val="002E431B"/>
    <w:rsid w:val="002E463A"/>
    <w:rsid w:val="002E48FB"/>
    <w:rsid w:val="002E5109"/>
    <w:rsid w:val="002E5521"/>
    <w:rsid w:val="002E5AEE"/>
    <w:rsid w:val="002E5DA0"/>
    <w:rsid w:val="002E5DB7"/>
    <w:rsid w:val="002E6075"/>
    <w:rsid w:val="002E6360"/>
    <w:rsid w:val="002E69E0"/>
    <w:rsid w:val="002E6D1E"/>
    <w:rsid w:val="002E6F12"/>
    <w:rsid w:val="002E6F9F"/>
    <w:rsid w:val="002E7210"/>
    <w:rsid w:val="002E751B"/>
    <w:rsid w:val="002E75D9"/>
    <w:rsid w:val="002E796A"/>
    <w:rsid w:val="002E79AF"/>
    <w:rsid w:val="002E7E4F"/>
    <w:rsid w:val="002E7F4A"/>
    <w:rsid w:val="002F05E9"/>
    <w:rsid w:val="002F0768"/>
    <w:rsid w:val="002F0A06"/>
    <w:rsid w:val="002F0C59"/>
    <w:rsid w:val="002F1102"/>
    <w:rsid w:val="002F117F"/>
    <w:rsid w:val="002F1819"/>
    <w:rsid w:val="002F183D"/>
    <w:rsid w:val="002F1A36"/>
    <w:rsid w:val="002F209A"/>
    <w:rsid w:val="002F20B6"/>
    <w:rsid w:val="002F214D"/>
    <w:rsid w:val="002F2451"/>
    <w:rsid w:val="002F2900"/>
    <w:rsid w:val="002F29D2"/>
    <w:rsid w:val="002F2A9F"/>
    <w:rsid w:val="002F2F75"/>
    <w:rsid w:val="002F2F8C"/>
    <w:rsid w:val="002F3050"/>
    <w:rsid w:val="002F3870"/>
    <w:rsid w:val="002F40D0"/>
    <w:rsid w:val="002F4184"/>
    <w:rsid w:val="002F4F19"/>
    <w:rsid w:val="002F506D"/>
    <w:rsid w:val="002F52BA"/>
    <w:rsid w:val="002F6672"/>
    <w:rsid w:val="002F77FB"/>
    <w:rsid w:val="002F7CB5"/>
    <w:rsid w:val="002F7CD0"/>
    <w:rsid w:val="002F7F47"/>
    <w:rsid w:val="003005D3"/>
    <w:rsid w:val="00301157"/>
    <w:rsid w:val="00301733"/>
    <w:rsid w:val="00301A62"/>
    <w:rsid w:val="0030209B"/>
    <w:rsid w:val="003020F5"/>
    <w:rsid w:val="0030403B"/>
    <w:rsid w:val="003043FD"/>
    <w:rsid w:val="00304EAC"/>
    <w:rsid w:val="003050E9"/>
    <w:rsid w:val="00305106"/>
    <w:rsid w:val="00305114"/>
    <w:rsid w:val="00305281"/>
    <w:rsid w:val="003055D4"/>
    <w:rsid w:val="0030568B"/>
    <w:rsid w:val="003056A3"/>
    <w:rsid w:val="00305E72"/>
    <w:rsid w:val="003061D5"/>
    <w:rsid w:val="00306674"/>
    <w:rsid w:val="003067CA"/>
    <w:rsid w:val="003069E5"/>
    <w:rsid w:val="003074D7"/>
    <w:rsid w:val="00307697"/>
    <w:rsid w:val="00307949"/>
    <w:rsid w:val="00307B36"/>
    <w:rsid w:val="00307E8B"/>
    <w:rsid w:val="0031023E"/>
    <w:rsid w:val="003105B8"/>
    <w:rsid w:val="0031082F"/>
    <w:rsid w:val="00310A5E"/>
    <w:rsid w:val="003116CB"/>
    <w:rsid w:val="00311D6B"/>
    <w:rsid w:val="0031279F"/>
    <w:rsid w:val="00312AF2"/>
    <w:rsid w:val="003134D3"/>
    <w:rsid w:val="003137DB"/>
    <w:rsid w:val="00313881"/>
    <w:rsid w:val="0031429D"/>
    <w:rsid w:val="003148D5"/>
    <w:rsid w:val="00314915"/>
    <w:rsid w:val="00314ECC"/>
    <w:rsid w:val="00314FD8"/>
    <w:rsid w:val="003158B1"/>
    <w:rsid w:val="003160F4"/>
    <w:rsid w:val="003162AA"/>
    <w:rsid w:val="003166EC"/>
    <w:rsid w:val="00316905"/>
    <w:rsid w:val="00316A2C"/>
    <w:rsid w:val="0031716B"/>
    <w:rsid w:val="003176B3"/>
    <w:rsid w:val="00317FC6"/>
    <w:rsid w:val="003203C2"/>
    <w:rsid w:val="00320B84"/>
    <w:rsid w:val="00321664"/>
    <w:rsid w:val="00321B97"/>
    <w:rsid w:val="00321C6B"/>
    <w:rsid w:val="003222B2"/>
    <w:rsid w:val="00322854"/>
    <w:rsid w:val="00322C91"/>
    <w:rsid w:val="00322CB9"/>
    <w:rsid w:val="003230EA"/>
    <w:rsid w:val="003234C0"/>
    <w:rsid w:val="00323A38"/>
    <w:rsid w:val="00323DB6"/>
    <w:rsid w:val="00323FEF"/>
    <w:rsid w:val="003249C2"/>
    <w:rsid w:val="003250DC"/>
    <w:rsid w:val="0032540C"/>
    <w:rsid w:val="003256F4"/>
    <w:rsid w:val="0032576C"/>
    <w:rsid w:val="003261DF"/>
    <w:rsid w:val="003262A2"/>
    <w:rsid w:val="0032633D"/>
    <w:rsid w:val="00326371"/>
    <w:rsid w:val="00327895"/>
    <w:rsid w:val="00327A0E"/>
    <w:rsid w:val="00327D38"/>
    <w:rsid w:val="003300D0"/>
    <w:rsid w:val="003301E4"/>
    <w:rsid w:val="003303A9"/>
    <w:rsid w:val="0033049C"/>
    <w:rsid w:val="003304DD"/>
    <w:rsid w:val="0033087C"/>
    <w:rsid w:val="0033088F"/>
    <w:rsid w:val="00330A32"/>
    <w:rsid w:val="0033179E"/>
    <w:rsid w:val="0033266E"/>
    <w:rsid w:val="00332C4F"/>
    <w:rsid w:val="00332CA1"/>
    <w:rsid w:val="0033309C"/>
    <w:rsid w:val="0033314C"/>
    <w:rsid w:val="00333263"/>
    <w:rsid w:val="003333F7"/>
    <w:rsid w:val="00333492"/>
    <w:rsid w:val="0033368B"/>
    <w:rsid w:val="00333A25"/>
    <w:rsid w:val="00333C04"/>
    <w:rsid w:val="00333D48"/>
    <w:rsid w:val="00333FD2"/>
    <w:rsid w:val="00334032"/>
    <w:rsid w:val="00334042"/>
    <w:rsid w:val="00334396"/>
    <w:rsid w:val="003347EF"/>
    <w:rsid w:val="00334A31"/>
    <w:rsid w:val="00334E78"/>
    <w:rsid w:val="0033507C"/>
    <w:rsid w:val="003350E7"/>
    <w:rsid w:val="00336601"/>
    <w:rsid w:val="00337411"/>
    <w:rsid w:val="0033793D"/>
    <w:rsid w:val="00337A5E"/>
    <w:rsid w:val="00337AA6"/>
    <w:rsid w:val="00337EE3"/>
    <w:rsid w:val="00337EF8"/>
    <w:rsid w:val="00340B74"/>
    <w:rsid w:val="00340DC3"/>
    <w:rsid w:val="003416BA"/>
    <w:rsid w:val="00341BBB"/>
    <w:rsid w:val="00342257"/>
    <w:rsid w:val="00342B5A"/>
    <w:rsid w:val="00342E37"/>
    <w:rsid w:val="00342E96"/>
    <w:rsid w:val="003435C0"/>
    <w:rsid w:val="00343F6A"/>
    <w:rsid w:val="003445AE"/>
    <w:rsid w:val="00344827"/>
    <w:rsid w:val="00344B66"/>
    <w:rsid w:val="003450F7"/>
    <w:rsid w:val="00345212"/>
    <w:rsid w:val="00345310"/>
    <w:rsid w:val="00345347"/>
    <w:rsid w:val="00345363"/>
    <w:rsid w:val="00345827"/>
    <w:rsid w:val="00346682"/>
    <w:rsid w:val="003473A8"/>
    <w:rsid w:val="003475CA"/>
    <w:rsid w:val="0034782B"/>
    <w:rsid w:val="00350247"/>
    <w:rsid w:val="00350A9A"/>
    <w:rsid w:val="003519E0"/>
    <w:rsid w:val="00351B74"/>
    <w:rsid w:val="00351CAB"/>
    <w:rsid w:val="00351FA1"/>
    <w:rsid w:val="00352005"/>
    <w:rsid w:val="0035267B"/>
    <w:rsid w:val="003526A8"/>
    <w:rsid w:val="003530B3"/>
    <w:rsid w:val="00353404"/>
    <w:rsid w:val="003537E2"/>
    <w:rsid w:val="00353936"/>
    <w:rsid w:val="00353AEC"/>
    <w:rsid w:val="0035402D"/>
    <w:rsid w:val="003541DD"/>
    <w:rsid w:val="0035486F"/>
    <w:rsid w:val="00354EE8"/>
    <w:rsid w:val="003554EB"/>
    <w:rsid w:val="00356990"/>
    <w:rsid w:val="00356AC0"/>
    <w:rsid w:val="00357321"/>
    <w:rsid w:val="003579B4"/>
    <w:rsid w:val="003579C1"/>
    <w:rsid w:val="003579F9"/>
    <w:rsid w:val="00357B3A"/>
    <w:rsid w:val="00357D77"/>
    <w:rsid w:val="00360443"/>
    <w:rsid w:val="00360853"/>
    <w:rsid w:val="00361262"/>
    <w:rsid w:val="0036194E"/>
    <w:rsid w:val="003621AB"/>
    <w:rsid w:val="00362562"/>
    <w:rsid w:val="00362A86"/>
    <w:rsid w:val="00362ABE"/>
    <w:rsid w:val="00364350"/>
    <w:rsid w:val="00364632"/>
    <w:rsid w:val="0036492F"/>
    <w:rsid w:val="00364E92"/>
    <w:rsid w:val="0036505B"/>
    <w:rsid w:val="00365385"/>
    <w:rsid w:val="00365874"/>
    <w:rsid w:val="00365CD6"/>
    <w:rsid w:val="00365E9E"/>
    <w:rsid w:val="003664AC"/>
    <w:rsid w:val="00366A20"/>
    <w:rsid w:val="00366A22"/>
    <w:rsid w:val="00366E0D"/>
    <w:rsid w:val="003671FB"/>
    <w:rsid w:val="00367568"/>
    <w:rsid w:val="00370837"/>
    <w:rsid w:val="00370880"/>
    <w:rsid w:val="003708C3"/>
    <w:rsid w:val="00370955"/>
    <w:rsid w:val="003709CF"/>
    <w:rsid w:val="00370AA5"/>
    <w:rsid w:val="00370ADF"/>
    <w:rsid w:val="003722A7"/>
    <w:rsid w:val="003734D8"/>
    <w:rsid w:val="00373693"/>
    <w:rsid w:val="00373859"/>
    <w:rsid w:val="00373884"/>
    <w:rsid w:val="00373AA9"/>
    <w:rsid w:val="00373CA4"/>
    <w:rsid w:val="00374282"/>
    <w:rsid w:val="00374891"/>
    <w:rsid w:val="00374E8F"/>
    <w:rsid w:val="003751FF"/>
    <w:rsid w:val="00375375"/>
    <w:rsid w:val="003756B7"/>
    <w:rsid w:val="0037573D"/>
    <w:rsid w:val="00375BC4"/>
    <w:rsid w:val="00375D22"/>
    <w:rsid w:val="00375D9C"/>
    <w:rsid w:val="00375DBC"/>
    <w:rsid w:val="00375DC3"/>
    <w:rsid w:val="003761AD"/>
    <w:rsid w:val="003764AD"/>
    <w:rsid w:val="00376F1A"/>
    <w:rsid w:val="00377893"/>
    <w:rsid w:val="00377D7E"/>
    <w:rsid w:val="00378D10"/>
    <w:rsid w:val="00380172"/>
    <w:rsid w:val="00380543"/>
    <w:rsid w:val="0038135C"/>
    <w:rsid w:val="00381420"/>
    <w:rsid w:val="00382182"/>
    <w:rsid w:val="0038236E"/>
    <w:rsid w:val="003823CE"/>
    <w:rsid w:val="00383568"/>
    <w:rsid w:val="00383A9D"/>
    <w:rsid w:val="00384332"/>
    <w:rsid w:val="003846B0"/>
    <w:rsid w:val="003847D2"/>
    <w:rsid w:val="003848E1"/>
    <w:rsid w:val="003849FC"/>
    <w:rsid w:val="00385206"/>
    <w:rsid w:val="00385286"/>
    <w:rsid w:val="003853BC"/>
    <w:rsid w:val="00385911"/>
    <w:rsid w:val="00385BBB"/>
    <w:rsid w:val="00385DAF"/>
    <w:rsid w:val="00386052"/>
    <w:rsid w:val="00386558"/>
    <w:rsid w:val="00386A04"/>
    <w:rsid w:val="00386B6E"/>
    <w:rsid w:val="00386B97"/>
    <w:rsid w:val="00386C1B"/>
    <w:rsid w:val="00387D55"/>
    <w:rsid w:val="003904EA"/>
    <w:rsid w:val="0039078B"/>
    <w:rsid w:val="00390912"/>
    <w:rsid w:val="00390AB7"/>
    <w:rsid w:val="00391B3A"/>
    <w:rsid w:val="00391FC5"/>
    <w:rsid w:val="00392F35"/>
    <w:rsid w:val="00392F39"/>
    <w:rsid w:val="00393250"/>
    <w:rsid w:val="003932F4"/>
    <w:rsid w:val="003935FD"/>
    <w:rsid w:val="0039419F"/>
    <w:rsid w:val="00394433"/>
    <w:rsid w:val="00394727"/>
    <w:rsid w:val="00394CEF"/>
    <w:rsid w:val="003951E5"/>
    <w:rsid w:val="00395389"/>
    <w:rsid w:val="003956EE"/>
    <w:rsid w:val="003957FA"/>
    <w:rsid w:val="00395AEB"/>
    <w:rsid w:val="003969E9"/>
    <w:rsid w:val="00396B6B"/>
    <w:rsid w:val="00396CED"/>
    <w:rsid w:val="00396E86"/>
    <w:rsid w:val="0039704D"/>
    <w:rsid w:val="003A036F"/>
    <w:rsid w:val="003A18E9"/>
    <w:rsid w:val="003A25B1"/>
    <w:rsid w:val="003A2812"/>
    <w:rsid w:val="003A34C0"/>
    <w:rsid w:val="003A37E6"/>
    <w:rsid w:val="003A38FE"/>
    <w:rsid w:val="003A3ADF"/>
    <w:rsid w:val="003A4840"/>
    <w:rsid w:val="003A4BE8"/>
    <w:rsid w:val="003A4C75"/>
    <w:rsid w:val="003A59EE"/>
    <w:rsid w:val="003A5E52"/>
    <w:rsid w:val="003A5F3D"/>
    <w:rsid w:val="003A635E"/>
    <w:rsid w:val="003A63DF"/>
    <w:rsid w:val="003A64A5"/>
    <w:rsid w:val="003A6680"/>
    <w:rsid w:val="003A6BAF"/>
    <w:rsid w:val="003A6E8E"/>
    <w:rsid w:val="003A755A"/>
    <w:rsid w:val="003A7810"/>
    <w:rsid w:val="003B004A"/>
    <w:rsid w:val="003B0422"/>
    <w:rsid w:val="003B07D6"/>
    <w:rsid w:val="003B0A18"/>
    <w:rsid w:val="003B1022"/>
    <w:rsid w:val="003B16FB"/>
    <w:rsid w:val="003B2131"/>
    <w:rsid w:val="003B2E9B"/>
    <w:rsid w:val="003B2F72"/>
    <w:rsid w:val="003B3F35"/>
    <w:rsid w:val="003B45B1"/>
    <w:rsid w:val="003B4937"/>
    <w:rsid w:val="003B4CBF"/>
    <w:rsid w:val="003B5ED9"/>
    <w:rsid w:val="003B6003"/>
    <w:rsid w:val="003B7256"/>
    <w:rsid w:val="003B7830"/>
    <w:rsid w:val="003B7E49"/>
    <w:rsid w:val="003C0031"/>
    <w:rsid w:val="003C0449"/>
    <w:rsid w:val="003C05F0"/>
    <w:rsid w:val="003C0A67"/>
    <w:rsid w:val="003C12DC"/>
    <w:rsid w:val="003C137B"/>
    <w:rsid w:val="003C181E"/>
    <w:rsid w:val="003C1AFC"/>
    <w:rsid w:val="003C2391"/>
    <w:rsid w:val="003C2577"/>
    <w:rsid w:val="003C2B59"/>
    <w:rsid w:val="003C3052"/>
    <w:rsid w:val="003C33DD"/>
    <w:rsid w:val="003C362F"/>
    <w:rsid w:val="003C37E5"/>
    <w:rsid w:val="003C37EA"/>
    <w:rsid w:val="003C3C4E"/>
    <w:rsid w:val="003C3DAD"/>
    <w:rsid w:val="003C3ED5"/>
    <w:rsid w:val="003C3F20"/>
    <w:rsid w:val="003C4D91"/>
    <w:rsid w:val="003C5102"/>
    <w:rsid w:val="003C527A"/>
    <w:rsid w:val="003C5AD7"/>
    <w:rsid w:val="003C5F4F"/>
    <w:rsid w:val="003C679A"/>
    <w:rsid w:val="003C71CC"/>
    <w:rsid w:val="003C759A"/>
    <w:rsid w:val="003C7868"/>
    <w:rsid w:val="003C7CAF"/>
    <w:rsid w:val="003C7F82"/>
    <w:rsid w:val="003D00B0"/>
    <w:rsid w:val="003D0383"/>
    <w:rsid w:val="003D0467"/>
    <w:rsid w:val="003D0550"/>
    <w:rsid w:val="003D09C8"/>
    <w:rsid w:val="003D0D82"/>
    <w:rsid w:val="003D1143"/>
    <w:rsid w:val="003D2015"/>
    <w:rsid w:val="003D219A"/>
    <w:rsid w:val="003D2401"/>
    <w:rsid w:val="003D25B3"/>
    <w:rsid w:val="003D2A75"/>
    <w:rsid w:val="003D326C"/>
    <w:rsid w:val="003D44F5"/>
    <w:rsid w:val="003D510D"/>
    <w:rsid w:val="003D52E3"/>
    <w:rsid w:val="003D54B6"/>
    <w:rsid w:val="003D5768"/>
    <w:rsid w:val="003D5BBA"/>
    <w:rsid w:val="003D5DC2"/>
    <w:rsid w:val="003D644C"/>
    <w:rsid w:val="003D68EC"/>
    <w:rsid w:val="003D6DB2"/>
    <w:rsid w:val="003D7467"/>
    <w:rsid w:val="003D7A84"/>
    <w:rsid w:val="003E01F4"/>
    <w:rsid w:val="003E0299"/>
    <w:rsid w:val="003E0BE3"/>
    <w:rsid w:val="003E1398"/>
    <w:rsid w:val="003E1DAB"/>
    <w:rsid w:val="003E251D"/>
    <w:rsid w:val="003E3DC9"/>
    <w:rsid w:val="003E4A9A"/>
    <w:rsid w:val="003E606D"/>
    <w:rsid w:val="003E611A"/>
    <w:rsid w:val="003E623E"/>
    <w:rsid w:val="003E690B"/>
    <w:rsid w:val="003E6BE6"/>
    <w:rsid w:val="003E7224"/>
    <w:rsid w:val="003E7566"/>
    <w:rsid w:val="003E7793"/>
    <w:rsid w:val="003E7CCE"/>
    <w:rsid w:val="003E7E0A"/>
    <w:rsid w:val="003F07A6"/>
    <w:rsid w:val="003F16E4"/>
    <w:rsid w:val="003F1A62"/>
    <w:rsid w:val="003F2548"/>
    <w:rsid w:val="003F285F"/>
    <w:rsid w:val="003F2D56"/>
    <w:rsid w:val="003F2F9F"/>
    <w:rsid w:val="003F308A"/>
    <w:rsid w:val="003F3211"/>
    <w:rsid w:val="003F3761"/>
    <w:rsid w:val="003F3A11"/>
    <w:rsid w:val="003F3D85"/>
    <w:rsid w:val="003F441B"/>
    <w:rsid w:val="003F4883"/>
    <w:rsid w:val="003F4E7C"/>
    <w:rsid w:val="003F5291"/>
    <w:rsid w:val="003F549D"/>
    <w:rsid w:val="003F5721"/>
    <w:rsid w:val="003F58BC"/>
    <w:rsid w:val="003F5CB6"/>
    <w:rsid w:val="003F5F13"/>
    <w:rsid w:val="003F6C8D"/>
    <w:rsid w:val="003F6EB8"/>
    <w:rsid w:val="003F6F3E"/>
    <w:rsid w:val="003F72B4"/>
    <w:rsid w:val="003F72E2"/>
    <w:rsid w:val="003F751F"/>
    <w:rsid w:val="003F7695"/>
    <w:rsid w:val="003F76F2"/>
    <w:rsid w:val="0040019A"/>
    <w:rsid w:val="0040062E"/>
    <w:rsid w:val="0040079E"/>
    <w:rsid w:val="004011DB"/>
    <w:rsid w:val="0040159D"/>
    <w:rsid w:val="004019FB"/>
    <w:rsid w:val="00401B6D"/>
    <w:rsid w:val="004020AE"/>
    <w:rsid w:val="004021C2"/>
    <w:rsid w:val="0040226A"/>
    <w:rsid w:val="004022DD"/>
    <w:rsid w:val="00402946"/>
    <w:rsid w:val="00402B2E"/>
    <w:rsid w:val="00402E11"/>
    <w:rsid w:val="00403028"/>
    <w:rsid w:val="00403517"/>
    <w:rsid w:val="00404517"/>
    <w:rsid w:val="0040488C"/>
    <w:rsid w:val="00404C79"/>
    <w:rsid w:val="00405211"/>
    <w:rsid w:val="00405417"/>
    <w:rsid w:val="00405D2E"/>
    <w:rsid w:val="00405DB3"/>
    <w:rsid w:val="00405E31"/>
    <w:rsid w:val="004060F9"/>
    <w:rsid w:val="004067A9"/>
    <w:rsid w:val="00406DB0"/>
    <w:rsid w:val="0040742E"/>
    <w:rsid w:val="00407504"/>
    <w:rsid w:val="004104C2"/>
    <w:rsid w:val="0041064C"/>
    <w:rsid w:val="0041080B"/>
    <w:rsid w:val="004109DE"/>
    <w:rsid w:val="00410AAF"/>
    <w:rsid w:val="00411068"/>
    <w:rsid w:val="0041111B"/>
    <w:rsid w:val="00411776"/>
    <w:rsid w:val="004118DD"/>
    <w:rsid w:val="00411EF2"/>
    <w:rsid w:val="004120D2"/>
    <w:rsid w:val="0041237C"/>
    <w:rsid w:val="00412559"/>
    <w:rsid w:val="00412CB6"/>
    <w:rsid w:val="00412D86"/>
    <w:rsid w:val="00412EDC"/>
    <w:rsid w:val="004131C4"/>
    <w:rsid w:val="0041452B"/>
    <w:rsid w:val="00414580"/>
    <w:rsid w:val="00414B4B"/>
    <w:rsid w:val="00414D4B"/>
    <w:rsid w:val="004151A0"/>
    <w:rsid w:val="0041568C"/>
    <w:rsid w:val="00415908"/>
    <w:rsid w:val="004159F0"/>
    <w:rsid w:val="00415E95"/>
    <w:rsid w:val="004161AD"/>
    <w:rsid w:val="004169E8"/>
    <w:rsid w:val="00416F80"/>
    <w:rsid w:val="00417041"/>
    <w:rsid w:val="00417582"/>
    <w:rsid w:val="004176EB"/>
    <w:rsid w:val="00417F20"/>
    <w:rsid w:val="004204B1"/>
    <w:rsid w:val="004206BA"/>
    <w:rsid w:val="00420A51"/>
    <w:rsid w:val="00420BD4"/>
    <w:rsid w:val="00421443"/>
    <w:rsid w:val="00422486"/>
    <w:rsid w:val="00422952"/>
    <w:rsid w:val="00422F19"/>
    <w:rsid w:val="0042313D"/>
    <w:rsid w:val="004238E1"/>
    <w:rsid w:val="00423BF0"/>
    <w:rsid w:val="00424BD1"/>
    <w:rsid w:val="00424E6E"/>
    <w:rsid w:val="00424E79"/>
    <w:rsid w:val="00425052"/>
    <w:rsid w:val="00425468"/>
    <w:rsid w:val="0042546E"/>
    <w:rsid w:val="00425846"/>
    <w:rsid w:val="00425944"/>
    <w:rsid w:val="00425B2B"/>
    <w:rsid w:val="00425C37"/>
    <w:rsid w:val="00427AD9"/>
    <w:rsid w:val="00427C06"/>
    <w:rsid w:val="00430179"/>
    <w:rsid w:val="00430AF1"/>
    <w:rsid w:val="00430B2F"/>
    <w:rsid w:val="00430D31"/>
    <w:rsid w:val="00430D79"/>
    <w:rsid w:val="00430DD1"/>
    <w:rsid w:val="00430EA5"/>
    <w:rsid w:val="00431821"/>
    <w:rsid w:val="00431A85"/>
    <w:rsid w:val="00432061"/>
    <w:rsid w:val="00432BF5"/>
    <w:rsid w:val="004334D5"/>
    <w:rsid w:val="00433ED5"/>
    <w:rsid w:val="00434552"/>
    <w:rsid w:val="004345C0"/>
    <w:rsid w:val="00435A71"/>
    <w:rsid w:val="00435FFB"/>
    <w:rsid w:val="0043644E"/>
    <w:rsid w:val="0043684B"/>
    <w:rsid w:val="00436888"/>
    <w:rsid w:val="00436E1D"/>
    <w:rsid w:val="00436F8E"/>
    <w:rsid w:val="00437212"/>
    <w:rsid w:val="004374DD"/>
    <w:rsid w:val="00437727"/>
    <w:rsid w:val="00437BE0"/>
    <w:rsid w:val="00437D47"/>
    <w:rsid w:val="00437E26"/>
    <w:rsid w:val="00437FB5"/>
    <w:rsid w:val="00437FD0"/>
    <w:rsid w:val="00440B03"/>
    <w:rsid w:val="00440B5F"/>
    <w:rsid w:val="00440CB5"/>
    <w:rsid w:val="00440E86"/>
    <w:rsid w:val="00441669"/>
    <w:rsid w:val="00441BDF"/>
    <w:rsid w:val="00441E5F"/>
    <w:rsid w:val="00442FFE"/>
    <w:rsid w:val="00443AFD"/>
    <w:rsid w:val="00444415"/>
    <w:rsid w:val="00444DD2"/>
    <w:rsid w:val="0044546D"/>
    <w:rsid w:val="00445A29"/>
    <w:rsid w:val="00445D2B"/>
    <w:rsid w:val="0044678B"/>
    <w:rsid w:val="00446D98"/>
    <w:rsid w:val="00447A16"/>
    <w:rsid w:val="004503D1"/>
    <w:rsid w:val="004506AC"/>
    <w:rsid w:val="00450F1F"/>
    <w:rsid w:val="0045168D"/>
    <w:rsid w:val="004516CE"/>
    <w:rsid w:val="00451A32"/>
    <w:rsid w:val="00451BAD"/>
    <w:rsid w:val="00451DC4"/>
    <w:rsid w:val="00451E37"/>
    <w:rsid w:val="004520F2"/>
    <w:rsid w:val="004528BD"/>
    <w:rsid w:val="00452E45"/>
    <w:rsid w:val="00453F43"/>
    <w:rsid w:val="0045472E"/>
    <w:rsid w:val="00454861"/>
    <w:rsid w:val="00454B23"/>
    <w:rsid w:val="00454E25"/>
    <w:rsid w:val="0045521D"/>
    <w:rsid w:val="00455780"/>
    <w:rsid w:val="00455B41"/>
    <w:rsid w:val="00455E47"/>
    <w:rsid w:val="0045662E"/>
    <w:rsid w:val="004568FB"/>
    <w:rsid w:val="00456D8E"/>
    <w:rsid w:val="00457182"/>
    <w:rsid w:val="004573C5"/>
    <w:rsid w:val="004574A6"/>
    <w:rsid w:val="004575B7"/>
    <w:rsid w:val="00457621"/>
    <w:rsid w:val="0045774F"/>
    <w:rsid w:val="0045783F"/>
    <w:rsid w:val="00457A96"/>
    <w:rsid w:val="00457F46"/>
    <w:rsid w:val="00460F0B"/>
    <w:rsid w:val="00461593"/>
    <w:rsid w:val="00461740"/>
    <w:rsid w:val="00461A99"/>
    <w:rsid w:val="00461ADC"/>
    <w:rsid w:val="00461E35"/>
    <w:rsid w:val="00462031"/>
    <w:rsid w:val="0046216C"/>
    <w:rsid w:val="00462805"/>
    <w:rsid w:val="004628BC"/>
    <w:rsid w:val="00462DDC"/>
    <w:rsid w:val="00462E9A"/>
    <w:rsid w:val="00462FF4"/>
    <w:rsid w:val="00463730"/>
    <w:rsid w:val="0046401C"/>
    <w:rsid w:val="00464575"/>
    <w:rsid w:val="004647B8"/>
    <w:rsid w:val="00464A2A"/>
    <w:rsid w:val="00464D21"/>
    <w:rsid w:val="00464E2C"/>
    <w:rsid w:val="00464EB2"/>
    <w:rsid w:val="004655C4"/>
    <w:rsid w:val="00465837"/>
    <w:rsid w:val="00466508"/>
    <w:rsid w:val="0046662C"/>
    <w:rsid w:val="004668C1"/>
    <w:rsid w:val="004669B7"/>
    <w:rsid w:val="00466CC6"/>
    <w:rsid w:val="00466E1B"/>
    <w:rsid w:val="00466E89"/>
    <w:rsid w:val="00467591"/>
    <w:rsid w:val="004679D9"/>
    <w:rsid w:val="00467C96"/>
    <w:rsid w:val="00467CE6"/>
    <w:rsid w:val="004701EA"/>
    <w:rsid w:val="00470781"/>
    <w:rsid w:val="00470FDC"/>
    <w:rsid w:val="0047165B"/>
    <w:rsid w:val="004717CF"/>
    <w:rsid w:val="00471C29"/>
    <w:rsid w:val="00471D8E"/>
    <w:rsid w:val="00471E14"/>
    <w:rsid w:val="0047216E"/>
    <w:rsid w:val="00472394"/>
    <w:rsid w:val="00472EE1"/>
    <w:rsid w:val="00473248"/>
    <w:rsid w:val="00473A9A"/>
    <w:rsid w:val="00473B7B"/>
    <w:rsid w:val="00474450"/>
    <w:rsid w:val="00475C30"/>
    <w:rsid w:val="00475E28"/>
    <w:rsid w:val="00475EFE"/>
    <w:rsid w:val="004762EA"/>
    <w:rsid w:val="00476384"/>
    <w:rsid w:val="004774D3"/>
    <w:rsid w:val="0047785C"/>
    <w:rsid w:val="004779E4"/>
    <w:rsid w:val="00480061"/>
    <w:rsid w:val="004804BF"/>
    <w:rsid w:val="0048052E"/>
    <w:rsid w:val="00480568"/>
    <w:rsid w:val="00481140"/>
    <w:rsid w:val="0048135B"/>
    <w:rsid w:val="00481D92"/>
    <w:rsid w:val="0048254D"/>
    <w:rsid w:val="004826BE"/>
    <w:rsid w:val="00482AAA"/>
    <w:rsid w:val="00482ABA"/>
    <w:rsid w:val="00482D7A"/>
    <w:rsid w:val="00482EBC"/>
    <w:rsid w:val="00482FD5"/>
    <w:rsid w:val="0048302D"/>
    <w:rsid w:val="00483672"/>
    <w:rsid w:val="004836F8"/>
    <w:rsid w:val="00483F3C"/>
    <w:rsid w:val="00484046"/>
    <w:rsid w:val="00484763"/>
    <w:rsid w:val="00484DEC"/>
    <w:rsid w:val="004857FB"/>
    <w:rsid w:val="00485D37"/>
    <w:rsid w:val="0048633B"/>
    <w:rsid w:val="004869AB"/>
    <w:rsid w:val="00486EC2"/>
    <w:rsid w:val="004874A5"/>
    <w:rsid w:val="00487F11"/>
    <w:rsid w:val="0049043B"/>
    <w:rsid w:val="00490BFD"/>
    <w:rsid w:val="00490D80"/>
    <w:rsid w:val="00490FA2"/>
    <w:rsid w:val="004916A4"/>
    <w:rsid w:val="00491BF4"/>
    <w:rsid w:val="00491F01"/>
    <w:rsid w:val="00491F14"/>
    <w:rsid w:val="0049250D"/>
    <w:rsid w:val="0049258B"/>
    <w:rsid w:val="00492AC9"/>
    <w:rsid w:val="00492E70"/>
    <w:rsid w:val="0049336C"/>
    <w:rsid w:val="004934F2"/>
    <w:rsid w:val="0049368A"/>
    <w:rsid w:val="00493A10"/>
    <w:rsid w:val="0049432F"/>
    <w:rsid w:val="0049458F"/>
    <w:rsid w:val="00494E21"/>
    <w:rsid w:val="00495BFF"/>
    <w:rsid w:val="0049607C"/>
    <w:rsid w:val="004964E4"/>
    <w:rsid w:val="00496690"/>
    <w:rsid w:val="004968E4"/>
    <w:rsid w:val="00496CD5"/>
    <w:rsid w:val="00496D69"/>
    <w:rsid w:val="00496F2A"/>
    <w:rsid w:val="0049735E"/>
    <w:rsid w:val="004978EA"/>
    <w:rsid w:val="00497CC5"/>
    <w:rsid w:val="00497E5D"/>
    <w:rsid w:val="00497F96"/>
    <w:rsid w:val="004A0AAB"/>
    <w:rsid w:val="004A1019"/>
    <w:rsid w:val="004A17E3"/>
    <w:rsid w:val="004A1B3F"/>
    <w:rsid w:val="004A2C63"/>
    <w:rsid w:val="004A2FAA"/>
    <w:rsid w:val="004A33A7"/>
    <w:rsid w:val="004A42A1"/>
    <w:rsid w:val="004A4CDA"/>
    <w:rsid w:val="004A4EBB"/>
    <w:rsid w:val="004A5525"/>
    <w:rsid w:val="004A5652"/>
    <w:rsid w:val="004A6123"/>
    <w:rsid w:val="004A61A4"/>
    <w:rsid w:val="004A66D3"/>
    <w:rsid w:val="004A6A92"/>
    <w:rsid w:val="004A6B53"/>
    <w:rsid w:val="004A6F87"/>
    <w:rsid w:val="004A7506"/>
    <w:rsid w:val="004A77E2"/>
    <w:rsid w:val="004A792C"/>
    <w:rsid w:val="004A7DD1"/>
    <w:rsid w:val="004B085E"/>
    <w:rsid w:val="004B08AC"/>
    <w:rsid w:val="004B12A0"/>
    <w:rsid w:val="004B1DB3"/>
    <w:rsid w:val="004B257A"/>
    <w:rsid w:val="004B343F"/>
    <w:rsid w:val="004B346B"/>
    <w:rsid w:val="004B3E39"/>
    <w:rsid w:val="004B48A0"/>
    <w:rsid w:val="004B4A36"/>
    <w:rsid w:val="004B4EE7"/>
    <w:rsid w:val="004B6CE3"/>
    <w:rsid w:val="004B7066"/>
    <w:rsid w:val="004B711B"/>
    <w:rsid w:val="004B77C4"/>
    <w:rsid w:val="004B78AE"/>
    <w:rsid w:val="004B795C"/>
    <w:rsid w:val="004B7C43"/>
    <w:rsid w:val="004C0138"/>
    <w:rsid w:val="004C04DA"/>
    <w:rsid w:val="004C091A"/>
    <w:rsid w:val="004C0BFF"/>
    <w:rsid w:val="004C1386"/>
    <w:rsid w:val="004C2564"/>
    <w:rsid w:val="004C2A6C"/>
    <w:rsid w:val="004C2A78"/>
    <w:rsid w:val="004C3193"/>
    <w:rsid w:val="004C3468"/>
    <w:rsid w:val="004C4147"/>
    <w:rsid w:val="004C58E2"/>
    <w:rsid w:val="004C5AD9"/>
    <w:rsid w:val="004C5C0E"/>
    <w:rsid w:val="004C6906"/>
    <w:rsid w:val="004C6A93"/>
    <w:rsid w:val="004C6E33"/>
    <w:rsid w:val="004D08F2"/>
    <w:rsid w:val="004D0A8D"/>
    <w:rsid w:val="004D0D94"/>
    <w:rsid w:val="004D0D98"/>
    <w:rsid w:val="004D0E9C"/>
    <w:rsid w:val="004D11D1"/>
    <w:rsid w:val="004D11DE"/>
    <w:rsid w:val="004D1D05"/>
    <w:rsid w:val="004D23E1"/>
    <w:rsid w:val="004D2602"/>
    <w:rsid w:val="004D2756"/>
    <w:rsid w:val="004D277C"/>
    <w:rsid w:val="004D3AC0"/>
    <w:rsid w:val="004D3C15"/>
    <w:rsid w:val="004D4B01"/>
    <w:rsid w:val="004D4C8E"/>
    <w:rsid w:val="004D4DC4"/>
    <w:rsid w:val="004D509F"/>
    <w:rsid w:val="004D5519"/>
    <w:rsid w:val="004D5907"/>
    <w:rsid w:val="004D5EA1"/>
    <w:rsid w:val="004D7A7A"/>
    <w:rsid w:val="004E01E3"/>
    <w:rsid w:val="004E02C6"/>
    <w:rsid w:val="004E039C"/>
    <w:rsid w:val="004E052A"/>
    <w:rsid w:val="004E08C3"/>
    <w:rsid w:val="004E16A6"/>
    <w:rsid w:val="004E28EB"/>
    <w:rsid w:val="004E293F"/>
    <w:rsid w:val="004E2A65"/>
    <w:rsid w:val="004E2DBF"/>
    <w:rsid w:val="004E3444"/>
    <w:rsid w:val="004E4658"/>
    <w:rsid w:val="004E4AA9"/>
    <w:rsid w:val="004E4C79"/>
    <w:rsid w:val="004E5640"/>
    <w:rsid w:val="004E5880"/>
    <w:rsid w:val="004E6D6F"/>
    <w:rsid w:val="004E7102"/>
    <w:rsid w:val="004E7C5C"/>
    <w:rsid w:val="004E7C81"/>
    <w:rsid w:val="004F0044"/>
    <w:rsid w:val="004F01CD"/>
    <w:rsid w:val="004F02E6"/>
    <w:rsid w:val="004F0393"/>
    <w:rsid w:val="004F086A"/>
    <w:rsid w:val="004F08DA"/>
    <w:rsid w:val="004F0B50"/>
    <w:rsid w:val="004F0B6C"/>
    <w:rsid w:val="004F0C18"/>
    <w:rsid w:val="004F0CF4"/>
    <w:rsid w:val="004F1A54"/>
    <w:rsid w:val="004F1E03"/>
    <w:rsid w:val="004F2510"/>
    <w:rsid w:val="004F2543"/>
    <w:rsid w:val="004F2711"/>
    <w:rsid w:val="004F28B7"/>
    <w:rsid w:val="004F296C"/>
    <w:rsid w:val="004F2F5D"/>
    <w:rsid w:val="004F2F63"/>
    <w:rsid w:val="004F3A80"/>
    <w:rsid w:val="004F3EA8"/>
    <w:rsid w:val="004F3F9D"/>
    <w:rsid w:val="004F50DA"/>
    <w:rsid w:val="004F53FC"/>
    <w:rsid w:val="004F6E79"/>
    <w:rsid w:val="004F6E7C"/>
    <w:rsid w:val="004F7191"/>
    <w:rsid w:val="004F79A5"/>
    <w:rsid w:val="0050020D"/>
    <w:rsid w:val="00500CA4"/>
    <w:rsid w:val="00500CEA"/>
    <w:rsid w:val="00501041"/>
    <w:rsid w:val="00501055"/>
    <w:rsid w:val="00501086"/>
    <w:rsid w:val="0050138C"/>
    <w:rsid w:val="00501887"/>
    <w:rsid w:val="00501D0A"/>
    <w:rsid w:val="00501E20"/>
    <w:rsid w:val="00502641"/>
    <w:rsid w:val="00502756"/>
    <w:rsid w:val="00502C8A"/>
    <w:rsid w:val="00502C93"/>
    <w:rsid w:val="00503682"/>
    <w:rsid w:val="00503B5E"/>
    <w:rsid w:val="00504118"/>
    <w:rsid w:val="005048ED"/>
    <w:rsid w:val="00504CEB"/>
    <w:rsid w:val="005052B4"/>
    <w:rsid w:val="00505743"/>
    <w:rsid w:val="0050606E"/>
    <w:rsid w:val="00506495"/>
    <w:rsid w:val="0050683D"/>
    <w:rsid w:val="00506944"/>
    <w:rsid w:val="00506E92"/>
    <w:rsid w:val="00506FC4"/>
    <w:rsid w:val="0050754A"/>
    <w:rsid w:val="00507A28"/>
    <w:rsid w:val="00507C95"/>
    <w:rsid w:val="00507D37"/>
    <w:rsid w:val="00507F93"/>
    <w:rsid w:val="005104B3"/>
    <w:rsid w:val="00510937"/>
    <w:rsid w:val="0051093D"/>
    <w:rsid w:val="005117A7"/>
    <w:rsid w:val="00511B8E"/>
    <w:rsid w:val="00512293"/>
    <w:rsid w:val="005123AE"/>
    <w:rsid w:val="00512409"/>
    <w:rsid w:val="00512551"/>
    <w:rsid w:val="00513149"/>
    <w:rsid w:val="0051373D"/>
    <w:rsid w:val="00514696"/>
    <w:rsid w:val="0051552B"/>
    <w:rsid w:val="0051573B"/>
    <w:rsid w:val="00515CF4"/>
    <w:rsid w:val="00515D76"/>
    <w:rsid w:val="00516D98"/>
    <w:rsid w:val="00517478"/>
    <w:rsid w:val="00520303"/>
    <w:rsid w:val="0052043E"/>
    <w:rsid w:val="00520C18"/>
    <w:rsid w:val="00521626"/>
    <w:rsid w:val="00521A13"/>
    <w:rsid w:val="005227F8"/>
    <w:rsid w:val="00522CCD"/>
    <w:rsid w:val="00522D68"/>
    <w:rsid w:val="0052332B"/>
    <w:rsid w:val="005233E5"/>
    <w:rsid w:val="0052367E"/>
    <w:rsid w:val="00523698"/>
    <w:rsid w:val="00523B94"/>
    <w:rsid w:val="00523DDE"/>
    <w:rsid w:val="00523F94"/>
    <w:rsid w:val="00524408"/>
    <w:rsid w:val="005245FB"/>
    <w:rsid w:val="005249F4"/>
    <w:rsid w:val="00524BFE"/>
    <w:rsid w:val="0052501F"/>
    <w:rsid w:val="00525338"/>
    <w:rsid w:val="00525687"/>
    <w:rsid w:val="0052577C"/>
    <w:rsid w:val="00525D14"/>
    <w:rsid w:val="0052611D"/>
    <w:rsid w:val="0052626F"/>
    <w:rsid w:val="005265C4"/>
    <w:rsid w:val="00526877"/>
    <w:rsid w:val="00526C17"/>
    <w:rsid w:val="00527745"/>
    <w:rsid w:val="00527A8D"/>
    <w:rsid w:val="00527CA4"/>
    <w:rsid w:val="00527F43"/>
    <w:rsid w:val="00527F72"/>
    <w:rsid w:val="00530C94"/>
    <w:rsid w:val="00531015"/>
    <w:rsid w:val="005315D7"/>
    <w:rsid w:val="005322AA"/>
    <w:rsid w:val="00532357"/>
    <w:rsid w:val="005323AF"/>
    <w:rsid w:val="005327F3"/>
    <w:rsid w:val="005328F6"/>
    <w:rsid w:val="00533224"/>
    <w:rsid w:val="005332EB"/>
    <w:rsid w:val="00533951"/>
    <w:rsid w:val="00533B64"/>
    <w:rsid w:val="00533F65"/>
    <w:rsid w:val="00534298"/>
    <w:rsid w:val="00534744"/>
    <w:rsid w:val="005349AB"/>
    <w:rsid w:val="00535220"/>
    <w:rsid w:val="00535874"/>
    <w:rsid w:val="00536740"/>
    <w:rsid w:val="005370E5"/>
    <w:rsid w:val="005371A5"/>
    <w:rsid w:val="00537539"/>
    <w:rsid w:val="00537568"/>
    <w:rsid w:val="00537A1B"/>
    <w:rsid w:val="00537D00"/>
    <w:rsid w:val="0054037F"/>
    <w:rsid w:val="005406AA"/>
    <w:rsid w:val="00540F35"/>
    <w:rsid w:val="005419C1"/>
    <w:rsid w:val="00541EDF"/>
    <w:rsid w:val="00541F0C"/>
    <w:rsid w:val="00542924"/>
    <w:rsid w:val="00542DD1"/>
    <w:rsid w:val="0054307D"/>
    <w:rsid w:val="0054346F"/>
    <w:rsid w:val="0054392F"/>
    <w:rsid w:val="0054413B"/>
    <w:rsid w:val="005446C1"/>
    <w:rsid w:val="00544C5E"/>
    <w:rsid w:val="00544C6B"/>
    <w:rsid w:val="00544E9D"/>
    <w:rsid w:val="00545966"/>
    <w:rsid w:val="00545AC6"/>
    <w:rsid w:val="00545C61"/>
    <w:rsid w:val="00546788"/>
    <w:rsid w:val="005468A0"/>
    <w:rsid w:val="00546929"/>
    <w:rsid w:val="00546F5D"/>
    <w:rsid w:val="005475CF"/>
    <w:rsid w:val="00547B6E"/>
    <w:rsid w:val="00550712"/>
    <w:rsid w:val="0055096B"/>
    <w:rsid w:val="00551BD8"/>
    <w:rsid w:val="00551FA0"/>
    <w:rsid w:val="0055324A"/>
    <w:rsid w:val="0055361D"/>
    <w:rsid w:val="00553BE6"/>
    <w:rsid w:val="00554B9C"/>
    <w:rsid w:val="005555EB"/>
    <w:rsid w:val="00555B27"/>
    <w:rsid w:val="005566D8"/>
    <w:rsid w:val="0055699E"/>
    <w:rsid w:val="00556C4D"/>
    <w:rsid w:val="0055737F"/>
    <w:rsid w:val="00560A4D"/>
    <w:rsid w:val="00560C5C"/>
    <w:rsid w:val="00560CBA"/>
    <w:rsid w:val="00560D5C"/>
    <w:rsid w:val="00561542"/>
    <w:rsid w:val="005615B8"/>
    <w:rsid w:val="00561D50"/>
    <w:rsid w:val="00561E1E"/>
    <w:rsid w:val="00561E63"/>
    <w:rsid w:val="00561EBF"/>
    <w:rsid w:val="005620DF"/>
    <w:rsid w:val="00562747"/>
    <w:rsid w:val="00563BA3"/>
    <w:rsid w:val="0056420E"/>
    <w:rsid w:val="00565086"/>
    <w:rsid w:val="00565555"/>
    <w:rsid w:val="005657B2"/>
    <w:rsid w:val="005659DC"/>
    <w:rsid w:val="00565FBE"/>
    <w:rsid w:val="00566290"/>
    <w:rsid w:val="00566401"/>
    <w:rsid w:val="005664FC"/>
    <w:rsid w:val="00566550"/>
    <w:rsid w:val="005667FD"/>
    <w:rsid w:val="00566ED4"/>
    <w:rsid w:val="005674E7"/>
    <w:rsid w:val="0056786C"/>
    <w:rsid w:val="005679E1"/>
    <w:rsid w:val="0057058F"/>
    <w:rsid w:val="00571021"/>
    <w:rsid w:val="00571734"/>
    <w:rsid w:val="005717E5"/>
    <w:rsid w:val="00572329"/>
    <w:rsid w:val="005724BE"/>
    <w:rsid w:val="00572808"/>
    <w:rsid w:val="00572AEC"/>
    <w:rsid w:val="00572B04"/>
    <w:rsid w:val="00573010"/>
    <w:rsid w:val="00573273"/>
    <w:rsid w:val="00573375"/>
    <w:rsid w:val="0057356E"/>
    <w:rsid w:val="005735BB"/>
    <w:rsid w:val="00573C8E"/>
    <w:rsid w:val="005740B5"/>
    <w:rsid w:val="0057422C"/>
    <w:rsid w:val="005742F3"/>
    <w:rsid w:val="0057476E"/>
    <w:rsid w:val="00574D59"/>
    <w:rsid w:val="00574D7C"/>
    <w:rsid w:val="00574D91"/>
    <w:rsid w:val="00574FC3"/>
    <w:rsid w:val="0057521E"/>
    <w:rsid w:val="00575802"/>
    <w:rsid w:val="00575C6E"/>
    <w:rsid w:val="00575D22"/>
    <w:rsid w:val="00575E41"/>
    <w:rsid w:val="00576500"/>
    <w:rsid w:val="0057671E"/>
    <w:rsid w:val="00576804"/>
    <w:rsid w:val="00576D5C"/>
    <w:rsid w:val="00577704"/>
    <w:rsid w:val="00577727"/>
    <w:rsid w:val="00577CC7"/>
    <w:rsid w:val="00577D76"/>
    <w:rsid w:val="00577F5D"/>
    <w:rsid w:val="005801BA"/>
    <w:rsid w:val="00580249"/>
    <w:rsid w:val="005804CF"/>
    <w:rsid w:val="0058059D"/>
    <w:rsid w:val="005812A2"/>
    <w:rsid w:val="00581D47"/>
    <w:rsid w:val="00581EF7"/>
    <w:rsid w:val="00582538"/>
    <w:rsid w:val="00582B14"/>
    <w:rsid w:val="00582FAA"/>
    <w:rsid w:val="0058306E"/>
    <w:rsid w:val="0058312F"/>
    <w:rsid w:val="0058338A"/>
    <w:rsid w:val="00583820"/>
    <w:rsid w:val="0058386C"/>
    <w:rsid w:val="00583C50"/>
    <w:rsid w:val="00583F94"/>
    <w:rsid w:val="00584A48"/>
    <w:rsid w:val="00584BF4"/>
    <w:rsid w:val="00584E64"/>
    <w:rsid w:val="005851D2"/>
    <w:rsid w:val="005852E4"/>
    <w:rsid w:val="00585C7E"/>
    <w:rsid w:val="00585F0C"/>
    <w:rsid w:val="005860C9"/>
    <w:rsid w:val="00586485"/>
    <w:rsid w:val="005879C7"/>
    <w:rsid w:val="00587B91"/>
    <w:rsid w:val="005902EF"/>
    <w:rsid w:val="00590361"/>
    <w:rsid w:val="0059069B"/>
    <w:rsid w:val="00590E92"/>
    <w:rsid w:val="00590F00"/>
    <w:rsid w:val="00590FCA"/>
    <w:rsid w:val="00592E35"/>
    <w:rsid w:val="00593375"/>
    <w:rsid w:val="0059373B"/>
    <w:rsid w:val="00593A43"/>
    <w:rsid w:val="00593B02"/>
    <w:rsid w:val="00593E10"/>
    <w:rsid w:val="00594A09"/>
    <w:rsid w:val="00594CA7"/>
    <w:rsid w:val="00594FEF"/>
    <w:rsid w:val="005952A4"/>
    <w:rsid w:val="00595425"/>
    <w:rsid w:val="00595577"/>
    <w:rsid w:val="00596296"/>
    <w:rsid w:val="005965EA"/>
    <w:rsid w:val="00596631"/>
    <w:rsid w:val="005966BD"/>
    <w:rsid w:val="005968EA"/>
    <w:rsid w:val="00596A80"/>
    <w:rsid w:val="00596BCC"/>
    <w:rsid w:val="00596FBC"/>
    <w:rsid w:val="00597B14"/>
    <w:rsid w:val="00597E1B"/>
    <w:rsid w:val="00597EFA"/>
    <w:rsid w:val="005A0064"/>
    <w:rsid w:val="005A0843"/>
    <w:rsid w:val="005A0A42"/>
    <w:rsid w:val="005A1510"/>
    <w:rsid w:val="005A1779"/>
    <w:rsid w:val="005A183B"/>
    <w:rsid w:val="005A238F"/>
    <w:rsid w:val="005A29DC"/>
    <w:rsid w:val="005A2D67"/>
    <w:rsid w:val="005A2F1A"/>
    <w:rsid w:val="005A2F3E"/>
    <w:rsid w:val="005A3818"/>
    <w:rsid w:val="005A385F"/>
    <w:rsid w:val="005A3BF1"/>
    <w:rsid w:val="005A3FEF"/>
    <w:rsid w:val="005A486D"/>
    <w:rsid w:val="005A4A17"/>
    <w:rsid w:val="005A4AFE"/>
    <w:rsid w:val="005A4C66"/>
    <w:rsid w:val="005A4DD0"/>
    <w:rsid w:val="005A5199"/>
    <w:rsid w:val="005A52BF"/>
    <w:rsid w:val="005A5953"/>
    <w:rsid w:val="005A690D"/>
    <w:rsid w:val="005A6A1E"/>
    <w:rsid w:val="005A6E68"/>
    <w:rsid w:val="005A6F19"/>
    <w:rsid w:val="005A7088"/>
    <w:rsid w:val="005A7877"/>
    <w:rsid w:val="005A7BBF"/>
    <w:rsid w:val="005B0399"/>
    <w:rsid w:val="005B0921"/>
    <w:rsid w:val="005B0BF3"/>
    <w:rsid w:val="005B0DF5"/>
    <w:rsid w:val="005B0F2A"/>
    <w:rsid w:val="005B1323"/>
    <w:rsid w:val="005B1374"/>
    <w:rsid w:val="005B284F"/>
    <w:rsid w:val="005B3066"/>
    <w:rsid w:val="005B32EB"/>
    <w:rsid w:val="005B347E"/>
    <w:rsid w:val="005B363F"/>
    <w:rsid w:val="005B3E20"/>
    <w:rsid w:val="005B3EFF"/>
    <w:rsid w:val="005B41AC"/>
    <w:rsid w:val="005B4259"/>
    <w:rsid w:val="005B4C73"/>
    <w:rsid w:val="005B4F00"/>
    <w:rsid w:val="005B5B8F"/>
    <w:rsid w:val="005B7C91"/>
    <w:rsid w:val="005B7FF4"/>
    <w:rsid w:val="005C060C"/>
    <w:rsid w:val="005C10AA"/>
    <w:rsid w:val="005C113C"/>
    <w:rsid w:val="005C1375"/>
    <w:rsid w:val="005C13BD"/>
    <w:rsid w:val="005C1FC9"/>
    <w:rsid w:val="005C2767"/>
    <w:rsid w:val="005C2D75"/>
    <w:rsid w:val="005C3030"/>
    <w:rsid w:val="005C347C"/>
    <w:rsid w:val="005C3515"/>
    <w:rsid w:val="005C446D"/>
    <w:rsid w:val="005C49E2"/>
    <w:rsid w:val="005C4A3C"/>
    <w:rsid w:val="005C5DF6"/>
    <w:rsid w:val="005C5F9B"/>
    <w:rsid w:val="005C67CA"/>
    <w:rsid w:val="005C693D"/>
    <w:rsid w:val="005C72AA"/>
    <w:rsid w:val="005C7A2C"/>
    <w:rsid w:val="005C7F97"/>
    <w:rsid w:val="005D00B8"/>
    <w:rsid w:val="005D02A6"/>
    <w:rsid w:val="005D0335"/>
    <w:rsid w:val="005D0631"/>
    <w:rsid w:val="005D088F"/>
    <w:rsid w:val="005D109C"/>
    <w:rsid w:val="005D136C"/>
    <w:rsid w:val="005D19CD"/>
    <w:rsid w:val="005D1A14"/>
    <w:rsid w:val="005D1E6C"/>
    <w:rsid w:val="005D2469"/>
    <w:rsid w:val="005D25D7"/>
    <w:rsid w:val="005D27DB"/>
    <w:rsid w:val="005D311B"/>
    <w:rsid w:val="005D413A"/>
    <w:rsid w:val="005D41AE"/>
    <w:rsid w:val="005D43C4"/>
    <w:rsid w:val="005D493B"/>
    <w:rsid w:val="005D4986"/>
    <w:rsid w:val="005D5644"/>
    <w:rsid w:val="005D5C2B"/>
    <w:rsid w:val="005D5CFC"/>
    <w:rsid w:val="005D6193"/>
    <w:rsid w:val="005D661F"/>
    <w:rsid w:val="005D67E9"/>
    <w:rsid w:val="005D6C59"/>
    <w:rsid w:val="005D7D2E"/>
    <w:rsid w:val="005E0626"/>
    <w:rsid w:val="005E0D9F"/>
    <w:rsid w:val="005E11A2"/>
    <w:rsid w:val="005E15EC"/>
    <w:rsid w:val="005E1A94"/>
    <w:rsid w:val="005E1F75"/>
    <w:rsid w:val="005E2132"/>
    <w:rsid w:val="005E225F"/>
    <w:rsid w:val="005E2A30"/>
    <w:rsid w:val="005E2C32"/>
    <w:rsid w:val="005E42A2"/>
    <w:rsid w:val="005E4FE0"/>
    <w:rsid w:val="005E5084"/>
    <w:rsid w:val="005E5324"/>
    <w:rsid w:val="005E5391"/>
    <w:rsid w:val="005E577A"/>
    <w:rsid w:val="005E5883"/>
    <w:rsid w:val="005E5D5B"/>
    <w:rsid w:val="005E5EB6"/>
    <w:rsid w:val="005E637E"/>
    <w:rsid w:val="005E6508"/>
    <w:rsid w:val="005E68D9"/>
    <w:rsid w:val="005E6B5D"/>
    <w:rsid w:val="005E6BE1"/>
    <w:rsid w:val="005E6CA1"/>
    <w:rsid w:val="005E729A"/>
    <w:rsid w:val="005E73FE"/>
    <w:rsid w:val="005E797E"/>
    <w:rsid w:val="005E7A1E"/>
    <w:rsid w:val="005E7F55"/>
    <w:rsid w:val="005E7FDD"/>
    <w:rsid w:val="005E7FE0"/>
    <w:rsid w:val="005F0082"/>
    <w:rsid w:val="005F0B5F"/>
    <w:rsid w:val="005F14F7"/>
    <w:rsid w:val="005F1726"/>
    <w:rsid w:val="005F1AB1"/>
    <w:rsid w:val="005F212E"/>
    <w:rsid w:val="005F2673"/>
    <w:rsid w:val="005F2712"/>
    <w:rsid w:val="005F2B93"/>
    <w:rsid w:val="005F2D1D"/>
    <w:rsid w:val="005F2F3F"/>
    <w:rsid w:val="005F31E6"/>
    <w:rsid w:val="005F3C01"/>
    <w:rsid w:val="005F4260"/>
    <w:rsid w:val="005F4EE4"/>
    <w:rsid w:val="005F5002"/>
    <w:rsid w:val="005F51C3"/>
    <w:rsid w:val="005F5883"/>
    <w:rsid w:val="005F5ADB"/>
    <w:rsid w:val="005F6078"/>
    <w:rsid w:val="005F60E6"/>
    <w:rsid w:val="005F6330"/>
    <w:rsid w:val="005F66C7"/>
    <w:rsid w:val="005F6B72"/>
    <w:rsid w:val="005F6BF6"/>
    <w:rsid w:val="005F6E46"/>
    <w:rsid w:val="005F6F1B"/>
    <w:rsid w:val="005F70D7"/>
    <w:rsid w:val="005F7439"/>
    <w:rsid w:val="005F766C"/>
    <w:rsid w:val="005F77F3"/>
    <w:rsid w:val="005F791F"/>
    <w:rsid w:val="00600034"/>
    <w:rsid w:val="006000DD"/>
    <w:rsid w:val="006000EC"/>
    <w:rsid w:val="00600253"/>
    <w:rsid w:val="00600637"/>
    <w:rsid w:val="0060064A"/>
    <w:rsid w:val="00601339"/>
    <w:rsid w:val="00601490"/>
    <w:rsid w:val="0060173A"/>
    <w:rsid w:val="006021B5"/>
    <w:rsid w:val="00602305"/>
    <w:rsid w:val="00602998"/>
    <w:rsid w:val="00602A29"/>
    <w:rsid w:val="00602F27"/>
    <w:rsid w:val="006031B2"/>
    <w:rsid w:val="006035F5"/>
    <w:rsid w:val="00603EF9"/>
    <w:rsid w:val="00604960"/>
    <w:rsid w:val="00604EC5"/>
    <w:rsid w:val="00604ED8"/>
    <w:rsid w:val="00604F3C"/>
    <w:rsid w:val="0060566C"/>
    <w:rsid w:val="00605C09"/>
    <w:rsid w:val="00606559"/>
    <w:rsid w:val="00606B5C"/>
    <w:rsid w:val="00606C3B"/>
    <w:rsid w:val="00606E7E"/>
    <w:rsid w:val="006073F3"/>
    <w:rsid w:val="006075FC"/>
    <w:rsid w:val="006076E2"/>
    <w:rsid w:val="00607733"/>
    <w:rsid w:val="0060773B"/>
    <w:rsid w:val="0060798B"/>
    <w:rsid w:val="00607DE4"/>
    <w:rsid w:val="00607F61"/>
    <w:rsid w:val="0061003C"/>
    <w:rsid w:val="00610468"/>
    <w:rsid w:val="00610A63"/>
    <w:rsid w:val="00610B46"/>
    <w:rsid w:val="0061165F"/>
    <w:rsid w:val="00611FF1"/>
    <w:rsid w:val="00612A16"/>
    <w:rsid w:val="00612ECE"/>
    <w:rsid w:val="006130AE"/>
    <w:rsid w:val="0061395C"/>
    <w:rsid w:val="00613FA6"/>
    <w:rsid w:val="006141B0"/>
    <w:rsid w:val="006143BB"/>
    <w:rsid w:val="006148AF"/>
    <w:rsid w:val="00614E46"/>
    <w:rsid w:val="00615687"/>
    <w:rsid w:val="00615932"/>
    <w:rsid w:val="00615F8C"/>
    <w:rsid w:val="0061640C"/>
    <w:rsid w:val="006165FC"/>
    <w:rsid w:val="006166FF"/>
    <w:rsid w:val="0061692A"/>
    <w:rsid w:val="00616DB6"/>
    <w:rsid w:val="006177C0"/>
    <w:rsid w:val="00617B3B"/>
    <w:rsid w:val="00617E12"/>
    <w:rsid w:val="006202D9"/>
    <w:rsid w:val="006206F2"/>
    <w:rsid w:val="006207A3"/>
    <w:rsid w:val="006211A9"/>
    <w:rsid w:val="0062166F"/>
    <w:rsid w:val="00621F84"/>
    <w:rsid w:val="0062201E"/>
    <w:rsid w:val="00622115"/>
    <w:rsid w:val="0062281E"/>
    <w:rsid w:val="00622A74"/>
    <w:rsid w:val="00622BB2"/>
    <w:rsid w:val="00622C50"/>
    <w:rsid w:val="006230C6"/>
    <w:rsid w:val="00623282"/>
    <w:rsid w:val="00623CCF"/>
    <w:rsid w:val="00623D0C"/>
    <w:rsid w:val="00623F1D"/>
    <w:rsid w:val="00623F83"/>
    <w:rsid w:val="00624136"/>
    <w:rsid w:val="00624564"/>
    <w:rsid w:val="006248EB"/>
    <w:rsid w:val="00625013"/>
    <w:rsid w:val="00625308"/>
    <w:rsid w:val="00625540"/>
    <w:rsid w:val="00625778"/>
    <w:rsid w:val="006257D9"/>
    <w:rsid w:val="00625A68"/>
    <w:rsid w:val="00626133"/>
    <w:rsid w:val="00626506"/>
    <w:rsid w:val="006265BF"/>
    <w:rsid w:val="00626BCF"/>
    <w:rsid w:val="00627704"/>
    <w:rsid w:val="00627C01"/>
    <w:rsid w:val="00631100"/>
    <w:rsid w:val="006317B5"/>
    <w:rsid w:val="00631CCB"/>
    <w:rsid w:val="006329EE"/>
    <w:rsid w:val="00632B60"/>
    <w:rsid w:val="00633106"/>
    <w:rsid w:val="006333C2"/>
    <w:rsid w:val="0063380E"/>
    <w:rsid w:val="00633CEE"/>
    <w:rsid w:val="00633DBF"/>
    <w:rsid w:val="006347DB"/>
    <w:rsid w:val="0063494E"/>
    <w:rsid w:val="00634CC1"/>
    <w:rsid w:val="006351F3"/>
    <w:rsid w:val="0063566F"/>
    <w:rsid w:val="006356E8"/>
    <w:rsid w:val="00635A21"/>
    <w:rsid w:val="00636253"/>
    <w:rsid w:val="00636270"/>
    <w:rsid w:val="006373B8"/>
    <w:rsid w:val="00637E35"/>
    <w:rsid w:val="006405A0"/>
    <w:rsid w:val="00640D56"/>
    <w:rsid w:val="00641A59"/>
    <w:rsid w:val="00641C95"/>
    <w:rsid w:val="006426ED"/>
    <w:rsid w:val="00642C2C"/>
    <w:rsid w:val="006439ED"/>
    <w:rsid w:val="00643C7D"/>
    <w:rsid w:val="006441DE"/>
    <w:rsid w:val="00644BBC"/>
    <w:rsid w:val="00644BEC"/>
    <w:rsid w:val="0064534B"/>
    <w:rsid w:val="006453C3"/>
    <w:rsid w:val="00645982"/>
    <w:rsid w:val="00645A2E"/>
    <w:rsid w:val="00645B53"/>
    <w:rsid w:val="00646193"/>
    <w:rsid w:val="0064621B"/>
    <w:rsid w:val="006464C1"/>
    <w:rsid w:val="006467A0"/>
    <w:rsid w:val="00646D0C"/>
    <w:rsid w:val="006474A9"/>
    <w:rsid w:val="006477FE"/>
    <w:rsid w:val="0064793A"/>
    <w:rsid w:val="00647C96"/>
    <w:rsid w:val="00650549"/>
    <w:rsid w:val="006507A0"/>
    <w:rsid w:val="00650956"/>
    <w:rsid w:val="0065098D"/>
    <w:rsid w:val="00650CE2"/>
    <w:rsid w:val="006510F8"/>
    <w:rsid w:val="00651108"/>
    <w:rsid w:val="006515CB"/>
    <w:rsid w:val="00651D0D"/>
    <w:rsid w:val="00651F57"/>
    <w:rsid w:val="006520C1"/>
    <w:rsid w:val="00652517"/>
    <w:rsid w:val="0065335A"/>
    <w:rsid w:val="006556AB"/>
    <w:rsid w:val="00655C2D"/>
    <w:rsid w:val="00657494"/>
    <w:rsid w:val="006579C3"/>
    <w:rsid w:val="00657C47"/>
    <w:rsid w:val="00660389"/>
    <w:rsid w:val="00660534"/>
    <w:rsid w:val="006615C0"/>
    <w:rsid w:val="0066199A"/>
    <w:rsid w:val="00661E00"/>
    <w:rsid w:val="00662206"/>
    <w:rsid w:val="00662708"/>
    <w:rsid w:val="00663089"/>
    <w:rsid w:val="00663A36"/>
    <w:rsid w:val="006643AC"/>
    <w:rsid w:val="00664455"/>
    <w:rsid w:val="00664D6C"/>
    <w:rsid w:val="00664EA7"/>
    <w:rsid w:val="0066506D"/>
    <w:rsid w:val="006652FE"/>
    <w:rsid w:val="00665AD8"/>
    <w:rsid w:val="00665B50"/>
    <w:rsid w:val="006660B9"/>
    <w:rsid w:val="006664DE"/>
    <w:rsid w:val="00666FC9"/>
    <w:rsid w:val="006676BC"/>
    <w:rsid w:val="00667749"/>
    <w:rsid w:val="00670063"/>
    <w:rsid w:val="006703E0"/>
    <w:rsid w:val="00670708"/>
    <w:rsid w:val="0067073A"/>
    <w:rsid w:val="00670998"/>
    <w:rsid w:val="006715FD"/>
    <w:rsid w:val="00671614"/>
    <w:rsid w:val="0067178F"/>
    <w:rsid w:val="00671852"/>
    <w:rsid w:val="00671955"/>
    <w:rsid w:val="00672587"/>
    <w:rsid w:val="006725DC"/>
    <w:rsid w:val="0067289C"/>
    <w:rsid w:val="00672C73"/>
    <w:rsid w:val="006733A4"/>
    <w:rsid w:val="00673573"/>
    <w:rsid w:val="00674016"/>
    <w:rsid w:val="006744A4"/>
    <w:rsid w:val="00674936"/>
    <w:rsid w:val="0067513A"/>
    <w:rsid w:val="006751E5"/>
    <w:rsid w:val="006768E3"/>
    <w:rsid w:val="006769A9"/>
    <w:rsid w:val="00676B55"/>
    <w:rsid w:val="00676D21"/>
    <w:rsid w:val="00677D1B"/>
    <w:rsid w:val="00680563"/>
    <w:rsid w:val="006809F9"/>
    <w:rsid w:val="00680A1B"/>
    <w:rsid w:val="00680AE3"/>
    <w:rsid w:val="00680E60"/>
    <w:rsid w:val="006813E4"/>
    <w:rsid w:val="00681678"/>
    <w:rsid w:val="00681C50"/>
    <w:rsid w:val="00682D2B"/>
    <w:rsid w:val="00682D47"/>
    <w:rsid w:val="006833A6"/>
    <w:rsid w:val="006835D2"/>
    <w:rsid w:val="006836E8"/>
    <w:rsid w:val="006839FC"/>
    <w:rsid w:val="00684A19"/>
    <w:rsid w:val="00684DBF"/>
    <w:rsid w:val="00684E3E"/>
    <w:rsid w:val="006852FC"/>
    <w:rsid w:val="0068546F"/>
    <w:rsid w:val="006854E0"/>
    <w:rsid w:val="0068559F"/>
    <w:rsid w:val="00685928"/>
    <w:rsid w:val="00686DC9"/>
    <w:rsid w:val="00686FAA"/>
    <w:rsid w:val="00687174"/>
    <w:rsid w:val="00687576"/>
    <w:rsid w:val="00687917"/>
    <w:rsid w:val="00687C97"/>
    <w:rsid w:val="00687F89"/>
    <w:rsid w:val="006905A3"/>
    <w:rsid w:val="006910AD"/>
    <w:rsid w:val="00691519"/>
    <w:rsid w:val="0069182C"/>
    <w:rsid w:val="00692397"/>
    <w:rsid w:val="00693380"/>
    <w:rsid w:val="0069455F"/>
    <w:rsid w:val="006949B7"/>
    <w:rsid w:val="00694A70"/>
    <w:rsid w:val="00695610"/>
    <w:rsid w:val="00695646"/>
    <w:rsid w:val="00695E2D"/>
    <w:rsid w:val="006960E2"/>
    <w:rsid w:val="0069678E"/>
    <w:rsid w:val="006967EF"/>
    <w:rsid w:val="00696CAA"/>
    <w:rsid w:val="00696F36"/>
    <w:rsid w:val="006A022C"/>
    <w:rsid w:val="006A0404"/>
    <w:rsid w:val="006A0B2B"/>
    <w:rsid w:val="006A19C6"/>
    <w:rsid w:val="006A1A51"/>
    <w:rsid w:val="006A1AEB"/>
    <w:rsid w:val="006A1C32"/>
    <w:rsid w:val="006A27D4"/>
    <w:rsid w:val="006A2DA6"/>
    <w:rsid w:val="006A368C"/>
    <w:rsid w:val="006A36F0"/>
    <w:rsid w:val="006A3847"/>
    <w:rsid w:val="006A3A13"/>
    <w:rsid w:val="006A3AFC"/>
    <w:rsid w:val="006A41B6"/>
    <w:rsid w:val="006A43DE"/>
    <w:rsid w:val="006A4708"/>
    <w:rsid w:val="006A4F59"/>
    <w:rsid w:val="006A5493"/>
    <w:rsid w:val="006A5E2E"/>
    <w:rsid w:val="006A5EDA"/>
    <w:rsid w:val="006A6339"/>
    <w:rsid w:val="006A6643"/>
    <w:rsid w:val="006A6DF9"/>
    <w:rsid w:val="006A719D"/>
    <w:rsid w:val="006A749D"/>
    <w:rsid w:val="006A76E0"/>
    <w:rsid w:val="006A77BB"/>
    <w:rsid w:val="006A7A43"/>
    <w:rsid w:val="006A7DF9"/>
    <w:rsid w:val="006B0A28"/>
    <w:rsid w:val="006B0B2D"/>
    <w:rsid w:val="006B0F18"/>
    <w:rsid w:val="006B1346"/>
    <w:rsid w:val="006B14E2"/>
    <w:rsid w:val="006B212C"/>
    <w:rsid w:val="006B215E"/>
    <w:rsid w:val="006B22BE"/>
    <w:rsid w:val="006B24FB"/>
    <w:rsid w:val="006B2E71"/>
    <w:rsid w:val="006B2E9B"/>
    <w:rsid w:val="006B2FFA"/>
    <w:rsid w:val="006B34E8"/>
    <w:rsid w:val="006B39B0"/>
    <w:rsid w:val="006B3DF2"/>
    <w:rsid w:val="006B3E50"/>
    <w:rsid w:val="006B445E"/>
    <w:rsid w:val="006B456C"/>
    <w:rsid w:val="006B47C0"/>
    <w:rsid w:val="006B4886"/>
    <w:rsid w:val="006B4942"/>
    <w:rsid w:val="006B59B9"/>
    <w:rsid w:val="006B5D47"/>
    <w:rsid w:val="006B5E0E"/>
    <w:rsid w:val="006B5F8F"/>
    <w:rsid w:val="006B60B7"/>
    <w:rsid w:val="006B6532"/>
    <w:rsid w:val="006B658B"/>
    <w:rsid w:val="006B65FB"/>
    <w:rsid w:val="006B6AC1"/>
    <w:rsid w:val="006B73F2"/>
    <w:rsid w:val="006B7927"/>
    <w:rsid w:val="006C0055"/>
    <w:rsid w:val="006C07B2"/>
    <w:rsid w:val="006C0B43"/>
    <w:rsid w:val="006C0C60"/>
    <w:rsid w:val="006C0EC3"/>
    <w:rsid w:val="006C15B0"/>
    <w:rsid w:val="006C1AA9"/>
    <w:rsid w:val="006C1E12"/>
    <w:rsid w:val="006C1F5C"/>
    <w:rsid w:val="006C1F6C"/>
    <w:rsid w:val="006C203D"/>
    <w:rsid w:val="006C26EF"/>
    <w:rsid w:val="006C2B87"/>
    <w:rsid w:val="006C2FBD"/>
    <w:rsid w:val="006C30F8"/>
    <w:rsid w:val="006C312F"/>
    <w:rsid w:val="006C31C5"/>
    <w:rsid w:val="006C34A1"/>
    <w:rsid w:val="006C383D"/>
    <w:rsid w:val="006C3B94"/>
    <w:rsid w:val="006C3BB6"/>
    <w:rsid w:val="006C3DA6"/>
    <w:rsid w:val="006C4D92"/>
    <w:rsid w:val="006C4FFF"/>
    <w:rsid w:val="006C5371"/>
    <w:rsid w:val="006C5680"/>
    <w:rsid w:val="006C58BA"/>
    <w:rsid w:val="006C618E"/>
    <w:rsid w:val="006C6C68"/>
    <w:rsid w:val="006C6D3D"/>
    <w:rsid w:val="006C7091"/>
    <w:rsid w:val="006C7A77"/>
    <w:rsid w:val="006C7B2A"/>
    <w:rsid w:val="006D01D7"/>
    <w:rsid w:val="006D0839"/>
    <w:rsid w:val="006D0904"/>
    <w:rsid w:val="006D0E59"/>
    <w:rsid w:val="006D12B8"/>
    <w:rsid w:val="006D1F0C"/>
    <w:rsid w:val="006D22D9"/>
    <w:rsid w:val="006D23D7"/>
    <w:rsid w:val="006D25FF"/>
    <w:rsid w:val="006D2699"/>
    <w:rsid w:val="006D2C43"/>
    <w:rsid w:val="006D373C"/>
    <w:rsid w:val="006D39A7"/>
    <w:rsid w:val="006D3C8D"/>
    <w:rsid w:val="006D3F55"/>
    <w:rsid w:val="006D3F59"/>
    <w:rsid w:val="006D471C"/>
    <w:rsid w:val="006D4822"/>
    <w:rsid w:val="006D4851"/>
    <w:rsid w:val="006D49B9"/>
    <w:rsid w:val="006D4D47"/>
    <w:rsid w:val="006D4E66"/>
    <w:rsid w:val="006D5138"/>
    <w:rsid w:val="006D532A"/>
    <w:rsid w:val="006D5B18"/>
    <w:rsid w:val="006D5FE8"/>
    <w:rsid w:val="006D6015"/>
    <w:rsid w:val="006D6343"/>
    <w:rsid w:val="006D701F"/>
    <w:rsid w:val="006D751E"/>
    <w:rsid w:val="006D7690"/>
    <w:rsid w:val="006D775A"/>
    <w:rsid w:val="006D78DB"/>
    <w:rsid w:val="006D7949"/>
    <w:rsid w:val="006E0474"/>
    <w:rsid w:val="006E072F"/>
    <w:rsid w:val="006E0A18"/>
    <w:rsid w:val="006E1589"/>
    <w:rsid w:val="006E1AB1"/>
    <w:rsid w:val="006E1BBA"/>
    <w:rsid w:val="006E1CB8"/>
    <w:rsid w:val="006E1DFD"/>
    <w:rsid w:val="006E2314"/>
    <w:rsid w:val="006E25E5"/>
    <w:rsid w:val="006E2A4C"/>
    <w:rsid w:val="006E2DAF"/>
    <w:rsid w:val="006E32ED"/>
    <w:rsid w:val="006E3346"/>
    <w:rsid w:val="006E382E"/>
    <w:rsid w:val="006E3F6D"/>
    <w:rsid w:val="006E4B16"/>
    <w:rsid w:val="006E6330"/>
    <w:rsid w:val="006E766E"/>
    <w:rsid w:val="006F0153"/>
    <w:rsid w:val="006F0207"/>
    <w:rsid w:val="006F0401"/>
    <w:rsid w:val="006F0E01"/>
    <w:rsid w:val="006F11A1"/>
    <w:rsid w:val="006F11B9"/>
    <w:rsid w:val="006F1BBA"/>
    <w:rsid w:val="006F2474"/>
    <w:rsid w:val="006F2614"/>
    <w:rsid w:val="006F2768"/>
    <w:rsid w:val="006F29C3"/>
    <w:rsid w:val="006F2B3A"/>
    <w:rsid w:val="006F2F37"/>
    <w:rsid w:val="006F3576"/>
    <w:rsid w:val="006F44A8"/>
    <w:rsid w:val="006F466E"/>
    <w:rsid w:val="006F497F"/>
    <w:rsid w:val="006F5866"/>
    <w:rsid w:val="006F64CD"/>
    <w:rsid w:val="006F6788"/>
    <w:rsid w:val="006F6B21"/>
    <w:rsid w:val="006F6CD8"/>
    <w:rsid w:val="006F6F8D"/>
    <w:rsid w:val="006F7434"/>
    <w:rsid w:val="006F7498"/>
    <w:rsid w:val="006F7724"/>
    <w:rsid w:val="006F7B7A"/>
    <w:rsid w:val="006F7C9C"/>
    <w:rsid w:val="0070009E"/>
    <w:rsid w:val="007007C6"/>
    <w:rsid w:val="007018DA"/>
    <w:rsid w:val="007019EF"/>
    <w:rsid w:val="00702652"/>
    <w:rsid w:val="0070271C"/>
    <w:rsid w:val="007028F6"/>
    <w:rsid w:val="00702BFE"/>
    <w:rsid w:val="0070306C"/>
    <w:rsid w:val="00703ADA"/>
    <w:rsid w:val="007047F2"/>
    <w:rsid w:val="00704E4C"/>
    <w:rsid w:val="0070543D"/>
    <w:rsid w:val="00705A10"/>
    <w:rsid w:val="00705EB6"/>
    <w:rsid w:val="00706366"/>
    <w:rsid w:val="007064A9"/>
    <w:rsid w:val="0070698B"/>
    <w:rsid w:val="00707095"/>
    <w:rsid w:val="00707A8C"/>
    <w:rsid w:val="00707BC8"/>
    <w:rsid w:val="0071002E"/>
    <w:rsid w:val="007104E4"/>
    <w:rsid w:val="0071062B"/>
    <w:rsid w:val="007107B5"/>
    <w:rsid w:val="00710B9B"/>
    <w:rsid w:val="00711AB9"/>
    <w:rsid w:val="00711E1B"/>
    <w:rsid w:val="0071227B"/>
    <w:rsid w:val="007123A2"/>
    <w:rsid w:val="00712EB5"/>
    <w:rsid w:val="0071384F"/>
    <w:rsid w:val="00713D54"/>
    <w:rsid w:val="00715D2F"/>
    <w:rsid w:val="00715D54"/>
    <w:rsid w:val="00715F3F"/>
    <w:rsid w:val="0071664C"/>
    <w:rsid w:val="0071681B"/>
    <w:rsid w:val="00716D59"/>
    <w:rsid w:val="0071704D"/>
    <w:rsid w:val="00717157"/>
    <w:rsid w:val="007171A3"/>
    <w:rsid w:val="007171AC"/>
    <w:rsid w:val="0071779A"/>
    <w:rsid w:val="00717AB8"/>
    <w:rsid w:val="00717AEA"/>
    <w:rsid w:val="00720467"/>
    <w:rsid w:val="00720B3F"/>
    <w:rsid w:val="00720BB4"/>
    <w:rsid w:val="00720E60"/>
    <w:rsid w:val="00721111"/>
    <w:rsid w:val="007215CF"/>
    <w:rsid w:val="00723338"/>
    <w:rsid w:val="007238AC"/>
    <w:rsid w:val="00723F57"/>
    <w:rsid w:val="0072415C"/>
    <w:rsid w:val="007242B0"/>
    <w:rsid w:val="00724748"/>
    <w:rsid w:val="007248B5"/>
    <w:rsid w:val="0072539A"/>
    <w:rsid w:val="00726061"/>
    <w:rsid w:val="007267F3"/>
    <w:rsid w:val="00727550"/>
    <w:rsid w:val="00727E26"/>
    <w:rsid w:val="007300B5"/>
    <w:rsid w:val="00730746"/>
    <w:rsid w:val="00731D52"/>
    <w:rsid w:val="0073212F"/>
    <w:rsid w:val="007321B5"/>
    <w:rsid w:val="007325BA"/>
    <w:rsid w:val="007325CB"/>
    <w:rsid w:val="00733970"/>
    <w:rsid w:val="00733F9E"/>
    <w:rsid w:val="007340EE"/>
    <w:rsid w:val="0073437E"/>
    <w:rsid w:val="00734A87"/>
    <w:rsid w:val="00735571"/>
    <w:rsid w:val="007357EE"/>
    <w:rsid w:val="007359E8"/>
    <w:rsid w:val="00735DF1"/>
    <w:rsid w:val="007363E1"/>
    <w:rsid w:val="00736414"/>
    <w:rsid w:val="007364AE"/>
    <w:rsid w:val="00736E9B"/>
    <w:rsid w:val="00737850"/>
    <w:rsid w:val="00737CDD"/>
    <w:rsid w:val="007400C0"/>
    <w:rsid w:val="007405F8"/>
    <w:rsid w:val="00740EB5"/>
    <w:rsid w:val="00740EE0"/>
    <w:rsid w:val="00741BEF"/>
    <w:rsid w:val="00741F27"/>
    <w:rsid w:val="00741F62"/>
    <w:rsid w:val="0074261C"/>
    <w:rsid w:val="007432C7"/>
    <w:rsid w:val="007433B9"/>
    <w:rsid w:val="00743440"/>
    <w:rsid w:val="007437D6"/>
    <w:rsid w:val="007438DD"/>
    <w:rsid w:val="00743C2A"/>
    <w:rsid w:val="00743DD3"/>
    <w:rsid w:val="00743E35"/>
    <w:rsid w:val="00743F9F"/>
    <w:rsid w:val="007445BB"/>
    <w:rsid w:val="0074494C"/>
    <w:rsid w:val="0074495D"/>
    <w:rsid w:val="007450D6"/>
    <w:rsid w:val="00745349"/>
    <w:rsid w:val="00745CD8"/>
    <w:rsid w:val="00745DC5"/>
    <w:rsid w:val="0074626E"/>
    <w:rsid w:val="00747342"/>
    <w:rsid w:val="007473C0"/>
    <w:rsid w:val="00747B8F"/>
    <w:rsid w:val="00747F8B"/>
    <w:rsid w:val="007502B3"/>
    <w:rsid w:val="00750FC5"/>
    <w:rsid w:val="0075151F"/>
    <w:rsid w:val="00752095"/>
    <w:rsid w:val="00752407"/>
    <w:rsid w:val="007525D9"/>
    <w:rsid w:val="00752609"/>
    <w:rsid w:val="00752A48"/>
    <w:rsid w:val="00752FAA"/>
    <w:rsid w:val="007530F6"/>
    <w:rsid w:val="0075327B"/>
    <w:rsid w:val="007532A8"/>
    <w:rsid w:val="007535BC"/>
    <w:rsid w:val="00753C0E"/>
    <w:rsid w:val="00754999"/>
    <w:rsid w:val="007549F7"/>
    <w:rsid w:val="00754ADF"/>
    <w:rsid w:val="00754D4B"/>
    <w:rsid w:val="00754E96"/>
    <w:rsid w:val="00754FCB"/>
    <w:rsid w:val="0075578A"/>
    <w:rsid w:val="007558DF"/>
    <w:rsid w:val="00755961"/>
    <w:rsid w:val="00755F40"/>
    <w:rsid w:val="00756252"/>
    <w:rsid w:val="00756875"/>
    <w:rsid w:val="007568A5"/>
    <w:rsid w:val="00756A49"/>
    <w:rsid w:val="00756E66"/>
    <w:rsid w:val="00756E98"/>
    <w:rsid w:val="00757202"/>
    <w:rsid w:val="00757933"/>
    <w:rsid w:val="00757A7F"/>
    <w:rsid w:val="00757C22"/>
    <w:rsid w:val="00760021"/>
    <w:rsid w:val="007602C2"/>
    <w:rsid w:val="00760863"/>
    <w:rsid w:val="00760881"/>
    <w:rsid w:val="00760F4D"/>
    <w:rsid w:val="00760F76"/>
    <w:rsid w:val="007611F0"/>
    <w:rsid w:val="00762212"/>
    <w:rsid w:val="007623C4"/>
    <w:rsid w:val="00762786"/>
    <w:rsid w:val="007627D0"/>
    <w:rsid w:val="0076284B"/>
    <w:rsid w:val="00762C31"/>
    <w:rsid w:val="00762CF1"/>
    <w:rsid w:val="007633B6"/>
    <w:rsid w:val="00763847"/>
    <w:rsid w:val="00763A84"/>
    <w:rsid w:val="00763E05"/>
    <w:rsid w:val="0076401A"/>
    <w:rsid w:val="007644C2"/>
    <w:rsid w:val="00764F48"/>
    <w:rsid w:val="00765380"/>
    <w:rsid w:val="007655E1"/>
    <w:rsid w:val="00765A5A"/>
    <w:rsid w:val="00765C87"/>
    <w:rsid w:val="007669E4"/>
    <w:rsid w:val="00766AC6"/>
    <w:rsid w:val="00766F0A"/>
    <w:rsid w:val="00766F1D"/>
    <w:rsid w:val="0076771A"/>
    <w:rsid w:val="00767A74"/>
    <w:rsid w:val="00767DEE"/>
    <w:rsid w:val="00767E9B"/>
    <w:rsid w:val="00770315"/>
    <w:rsid w:val="00770C73"/>
    <w:rsid w:val="00770C9F"/>
    <w:rsid w:val="00770F41"/>
    <w:rsid w:val="0077170E"/>
    <w:rsid w:val="00771B3B"/>
    <w:rsid w:val="00771BF5"/>
    <w:rsid w:val="00771C6D"/>
    <w:rsid w:val="00771DAB"/>
    <w:rsid w:val="00771F3A"/>
    <w:rsid w:val="0077222B"/>
    <w:rsid w:val="0077246E"/>
    <w:rsid w:val="007724DE"/>
    <w:rsid w:val="00772E64"/>
    <w:rsid w:val="00773127"/>
    <w:rsid w:val="0077400A"/>
    <w:rsid w:val="0077445F"/>
    <w:rsid w:val="007748CA"/>
    <w:rsid w:val="007749FD"/>
    <w:rsid w:val="00774C14"/>
    <w:rsid w:val="00774CDC"/>
    <w:rsid w:val="00775450"/>
    <w:rsid w:val="007754C9"/>
    <w:rsid w:val="00775CB5"/>
    <w:rsid w:val="00776126"/>
    <w:rsid w:val="00776690"/>
    <w:rsid w:val="007768A7"/>
    <w:rsid w:val="00776AA1"/>
    <w:rsid w:val="00776D1C"/>
    <w:rsid w:val="00777030"/>
    <w:rsid w:val="007771A8"/>
    <w:rsid w:val="007774F6"/>
    <w:rsid w:val="00777897"/>
    <w:rsid w:val="00777B55"/>
    <w:rsid w:val="00777BD2"/>
    <w:rsid w:val="007802A3"/>
    <w:rsid w:val="00780C14"/>
    <w:rsid w:val="00780E74"/>
    <w:rsid w:val="00781B7D"/>
    <w:rsid w:val="00781DE5"/>
    <w:rsid w:val="0078208D"/>
    <w:rsid w:val="007823BB"/>
    <w:rsid w:val="0078304A"/>
    <w:rsid w:val="00783190"/>
    <w:rsid w:val="00783A41"/>
    <w:rsid w:val="0078476D"/>
    <w:rsid w:val="00784796"/>
    <w:rsid w:val="00784E50"/>
    <w:rsid w:val="00785669"/>
    <w:rsid w:val="0078591D"/>
    <w:rsid w:val="00785B6F"/>
    <w:rsid w:val="00785C28"/>
    <w:rsid w:val="00786501"/>
    <w:rsid w:val="0078677E"/>
    <w:rsid w:val="007867CE"/>
    <w:rsid w:val="007871C2"/>
    <w:rsid w:val="00787465"/>
    <w:rsid w:val="0078797D"/>
    <w:rsid w:val="00787AF5"/>
    <w:rsid w:val="00787CAC"/>
    <w:rsid w:val="00790071"/>
    <w:rsid w:val="007902C4"/>
    <w:rsid w:val="00790922"/>
    <w:rsid w:val="00790A72"/>
    <w:rsid w:val="00791267"/>
    <w:rsid w:val="00791A46"/>
    <w:rsid w:val="00791AF3"/>
    <w:rsid w:val="00791D24"/>
    <w:rsid w:val="00792916"/>
    <w:rsid w:val="00792C9E"/>
    <w:rsid w:val="00792CD7"/>
    <w:rsid w:val="00793232"/>
    <w:rsid w:val="007934EE"/>
    <w:rsid w:val="007938D4"/>
    <w:rsid w:val="00793E17"/>
    <w:rsid w:val="00794857"/>
    <w:rsid w:val="0079547D"/>
    <w:rsid w:val="0079581F"/>
    <w:rsid w:val="007959EA"/>
    <w:rsid w:val="00795ABE"/>
    <w:rsid w:val="00795F49"/>
    <w:rsid w:val="0079660F"/>
    <w:rsid w:val="007968D3"/>
    <w:rsid w:val="0079784C"/>
    <w:rsid w:val="00797A22"/>
    <w:rsid w:val="00797B03"/>
    <w:rsid w:val="00797C75"/>
    <w:rsid w:val="00797F96"/>
    <w:rsid w:val="007A028C"/>
    <w:rsid w:val="007A06D3"/>
    <w:rsid w:val="007A0A39"/>
    <w:rsid w:val="007A0BEA"/>
    <w:rsid w:val="007A0E6C"/>
    <w:rsid w:val="007A100A"/>
    <w:rsid w:val="007A185D"/>
    <w:rsid w:val="007A20EB"/>
    <w:rsid w:val="007A25E3"/>
    <w:rsid w:val="007A2BBC"/>
    <w:rsid w:val="007A2EBE"/>
    <w:rsid w:val="007A2F92"/>
    <w:rsid w:val="007A2F95"/>
    <w:rsid w:val="007A357A"/>
    <w:rsid w:val="007A35B1"/>
    <w:rsid w:val="007A3630"/>
    <w:rsid w:val="007A3E96"/>
    <w:rsid w:val="007A3F1C"/>
    <w:rsid w:val="007A41CE"/>
    <w:rsid w:val="007A4394"/>
    <w:rsid w:val="007A49B8"/>
    <w:rsid w:val="007A4AC5"/>
    <w:rsid w:val="007A4D43"/>
    <w:rsid w:val="007A52A4"/>
    <w:rsid w:val="007A5557"/>
    <w:rsid w:val="007A5B67"/>
    <w:rsid w:val="007A5BAE"/>
    <w:rsid w:val="007A6059"/>
    <w:rsid w:val="007A684B"/>
    <w:rsid w:val="007A7104"/>
    <w:rsid w:val="007A7240"/>
    <w:rsid w:val="007A78CF"/>
    <w:rsid w:val="007B0297"/>
    <w:rsid w:val="007B1210"/>
    <w:rsid w:val="007B16B3"/>
    <w:rsid w:val="007B1902"/>
    <w:rsid w:val="007B1C23"/>
    <w:rsid w:val="007B2326"/>
    <w:rsid w:val="007B24B1"/>
    <w:rsid w:val="007B26FF"/>
    <w:rsid w:val="007B31B3"/>
    <w:rsid w:val="007B36C3"/>
    <w:rsid w:val="007B3746"/>
    <w:rsid w:val="007B3E7F"/>
    <w:rsid w:val="007B470A"/>
    <w:rsid w:val="007B4DF6"/>
    <w:rsid w:val="007B4E93"/>
    <w:rsid w:val="007B518D"/>
    <w:rsid w:val="007B5483"/>
    <w:rsid w:val="007B57D5"/>
    <w:rsid w:val="007B5F57"/>
    <w:rsid w:val="007B5F6E"/>
    <w:rsid w:val="007B6109"/>
    <w:rsid w:val="007B612A"/>
    <w:rsid w:val="007B6382"/>
    <w:rsid w:val="007B6634"/>
    <w:rsid w:val="007B6D44"/>
    <w:rsid w:val="007B79B8"/>
    <w:rsid w:val="007C0359"/>
    <w:rsid w:val="007C0799"/>
    <w:rsid w:val="007C082F"/>
    <w:rsid w:val="007C0895"/>
    <w:rsid w:val="007C0B60"/>
    <w:rsid w:val="007C0D40"/>
    <w:rsid w:val="007C0E09"/>
    <w:rsid w:val="007C14D6"/>
    <w:rsid w:val="007C29B5"/>
    <w:rsid w:val="007C2FF4"/>
    <w:rsid w:val="007C30AD"/>
    <w:rsid w:val="007C34AB"/>
    <w:rsid w:val="007C3A92"/>
    <w:rsid w:val="007C3F31"/>
    <w:rsid w:val="007C3FC8"/>
    <w:rsid w:val="007C3FF0"/>
    <w:rsid w:val="007C4CE3"/>
    <w:rsid w:val="007C4D58"/>
    <w:rsid w:val="007C5040"/>
    <w:rsid w:val="007C53B1"/>
    <w:rsid w:val="007C5493"/>
    <w:rsid w:val="007C63EF"/>
    <w:rsid w:val="007C6775"/>
    <w:rsid w:val="007C7053"/>
    <w:rsid w:val="007C7326"/>
    <w:rsid w:val="007D083D"/>
    <w:rsid w:val="007D0A5F"/>
    <w:rsid w:val="007D130D"/>
    <w:rsid w:val="007D1533"/>
    <w:rsid w:val="007D1649"/>
    <w:rsid w:val="007D195A"/>
    <w:rsid w:val="007D20A1"/>
    <w:rsid w:val="007D2475"/>
    <w:rsid w:val="007D24B0"/>
    <w:rsid w:val="007D266E"/>
    <w:rsid w:val="007D2A02"/>
    <w:rsid w:val="007D2A34"/>
    <w:rsid w:val="007D2BC1"/>
    <w:rsid w:val="007D2C43"/>
    <w:rsid w:val="007D3392"/>
    <w:rsid w:val="007D3DBF"/>
    <w:rsid w:val="007D4693"/>
    <w:rsid w:val="007D469A"/>
    <w:rsid w:val="007D4FB1"/>
    <w:rsid w:val="007D55BD"/>
    <w:rsid w:val="007D56D6"/>
    <w:rsid w:val="007D5BB1"/>
    <w:rsid w:val="007D6C24"/>
    <w:rsid w:val="007D706B"/>
    <w:rsid w:val="007D7368"/>
    <w:rsid w:val="007D7B3B"/>
    <w:rsid w:val="007D7D59"/>
    <w:rsid w:val="007E0676"/>
    <w:rsid w:val="007E09D9"/>
    <w:rsid w:val="007E1017"/>
    <w:rsid w:val="007E10FF"/>
    <w:rsid w:val="007E12D1"/>
    <w:rsid w:val="007E228A"/>
    <w:rsid w:val="007E2A3A"/>
    <w:rsid w:val="007E32CE"/>
    <w:rsid w:val="007E38BA"/>
    <w:rsid w:val="007E3B18"/>
    <w:rsid w:val="007E3EB9"/>
    <w:rsid w:val="007E44EB"/>
    <w:rsid w:val="007E46E8"/>
    <w:rsid w:val="007E4B4D"/>
    <w:rsid w:val="007E4FB7"/>
    <w:rsid w:val="007E501D"/>
    <w:rsid w:val="007E5D56"/>
    <w:rsid w:val="007E6013"/>
    <w:rsid w:val="007E6DFB"/>
    <w:rsid w:val="007E7128"/>
    <w:rsid w:val="007E7607"/>
    <w:rsid w:val="007E76D7"/>
    <w:rsid w:val="007E79AA"/>
    <w:rsid w:val="007F0246"/>
    <w:rsid w:val="007F037C"/>
    <w:rsid w:val="007F060E"/>
    <w:rsid w:val="007F0F10"/>
    <w:rsid w:val="007F17D6"/>
    <w:rsid w:val="007F1C41"/>
    <w:rsid w:val="007F2838"/>
    <w:rsid w:val="007F3701"/>
    <w:rsid w:val="007F3AF2"/>
    <w:rsid w:val="007F462E"/>
    <w:rsid w:val="007F4736"/>
    <w:rsid w:val="007F4D08"/>
    <w:rsid w:val="007F5990"/>
    <w:rsid w:val="007F60B9"/>
    <w:rsid w:val="007F6597"/>
    <w:rsid w:val="007F6715"/>
    <w:rsid w:val="007F71FA"/>
    <w:rsid w:val="008002E8"/>
    <w:rsid w:val="0080093B"/>
    <w:rsid w:val="00800B72"/>
    <w:rsid w:val="00800E48"/>
    <w:rsid w:val="00800F95"/>
    <w:rsid w:val="00800FEA"/>
    <w:rsid w:val="00801C72"/>
    <w:rsid w:val="00801EDB"/>
    <w:rsid w:val="00802930"/>
    <w:rsid w:val="00802A45"/>
    <w:rsid w:val="00804250"/>
    <w:rsid w:val="0080448F"/>
    <w:rsid w:val="008046A8"/>
    <w:rsid w:val="00804771"/>
    <w:rsid w:val="00804B57"/>
    <w:rsid w:val="00804B9F"/>
    <w:rsid w:val="00804E0E"/>
    <w:rsid w:val="00804E4F"/>
    <w:rsid w:val="00804EE5"/>
    <w:rsid w:val="0080513B"/>
    <w:rsid w:val="008055DD"/>
    <w:rsid w:val="0080566F"/>
    <w:rsid w:val="00805A61"/>
    <w:rsid w:val="00805A70"/>
    <w:rsid w:val="00805CE3"/>
    <w:rsid w:val="00805ED2"/>
    <w:rsid w:val="0080633F"/>
    <w:rsid w:val="00806722"/>
    <w:rsid w:val="00806A3F"/>
    <w:rsid w:val="008075B3"/>
    <w:rsid w:val="008079F9"/>
    <w:rsid w:val="00807B79"/>
    <w:rsid w:val="00810F57"/>
    <w:rsid w:val="00810FBA"/>
    <w:rsid w:val="00811407"/>
    <w:rsid w:val="008117C1"/>
    <w:rsid w:val="00811A3E"/>
    <w:rsid w:val="00811A9F"/>
    <w:rsid w:val="00811B0A"/>
    <w:rsid w:val="00811CE4"/>
    <w:rsid w:val="00811DB5"/>
    <w:rsid w:val="00811E2E"/>
    <w:rsid w:val="00812110"/>
    <w:rsid w:val="00812ED2"/>
    <w:rsid w:val="00812F21"/>
    <w:rsid w:val="00813085"/>
    <w:rsid w:val="00813381"/>
    <w:rsid w:val="00813CFA"/>
    <w:rsid w:val="00814072"/>
    <w:rsid w:val="008150DC"/>
    <w:rsid w:val="00815568"/>
    <w:rsid w:val="0081591E"/>
    <w:rsid w:val="0081743B"/>
    <w:rsid w:val="008176D1"/>
    <w:rsid w:val="00817864"/>
    <w:rsid w:val="00817E8F"/>
    <w:rsid w:val="00820787"/>
    <w:rsid w:val="008208E3"/>
    <w:rsid w:val="00820B12"/>
    <w:rsid w:val="00821615"/>
    <w:rsid w:val="008217FF"/>
    <w:rsid w:val="00822184"/>
    <w:rsid w:val="00822399"/>
    <w:rsid w:val="008224AD"/>
    <w:rsid w:val="00822617"/>
    <w:rsid w:val="0082287D"/>
    <w:rsid w:val="00822AB8"/>
    <w:rsid w:val="00822D9F"/>
    <w:rsid w:val="00823654"/>
    <w:rsid w:val="008237EC"/>
    <w:rsid w:val="00823DF4"/>
    <w:rsid w:val="00824910"/>
    <w:rsid w:val="00824AE3"/>
    <w:rsid w:val="00825691"/>
    <w:rsid w:val="00826B10"/>
    <w:rsid w:val="00827046"/>
    <w:rsid w:val="00827277"/>
    <w:rsid w:val="00827638"/>
    <w:rsid w:val="00830182"/>
    <w:rsid w:val="0083046D"/>
    <w:rsid w:val="00830717"/>
    <w:rsid w:val="00830BF6"/>
    <w:rsid w:val="00831037"/>
    <w:rsid w:val="00831AE8"/>
    <w:rsid w:val="008322C4"/>
    <w:rsid w:val="008322CA"/>
    <w:rsid w:val="0083237A"/>
    <w:rsid w:val="0083269E"/>
    <w:rsid w:val="0083295A"/>
    <w:rsid w:val="008329F3"/>
    <w:rsid w:val="00832ED5"/>
    <w:rsid w:val="00833716"/>
    <w:rsid w:val="00833B95"/>
    <w:rsid w:val="00834254"/>
    <w:rsid w:val="00834285"/>
    <w:rsid w:val="00834458"/>
    <w:rsid w:val="00834544"/>
    <w:rsid w:val="008349B1"/>
    <w:rsid w:val="00834BDE"/>
    <w:rsid w:val="00834D00"/>
    <w:rsid w:val="00834EF3"/>
    <w:rsid w:val="008355A6"/>
    <w:rsid w:val="008359E4"/>
    <w:rsid w:val="00835E90"/>
    <w:rsid w:val="008361E1"/>
    <w:rsid w:val="00836433"/>
    <w:rsid w:val="008372A1"/>
    <w:rsid w:val="0083730C"/>
    <w:rsid w:val="0084078E"/>
    <w:rsid w:val="00840B17"/>
    <w:rsid w:val="00840D89"/>
    <w:rsid w:val="00840F4D"/>
    <w:rsid w:val="00841B65"/>
    <w:rsid w:val="00841DBB"/>
    <w:rsid w:val="00841F51"/>
    <w:rsid w:val="008428DE"/>
    <w:rsid w:val="00842F37"/>
    <w:rsid w:val="00843191"/>
    <w:rsid w:val="00843AA3"/>
    <w:rsid w:val="00843C01"/>
    <w:rsid w:val="00843C78"/>
    <w:rsid w:val="00844688"/>
    <w:rsid w:val="00844920"/>
    <w:rsid w:val="00844B66"/>
    <w:rsid w:val="0084554C"/>
    <w:rsid w:val="0084575B"/>
    <w:rsid w:val="0084711D"/>
    <w:rsid w:val="008471FD"/>
    <w:rsid w:val="00847481"/>
    <w:rsid w:val="0084772B"/>
    <w:rsid w:val="008477DD"/>
    <w:rsid w:val="00847F1E"/>
    <w:rsid w:val="008506BD"/>
    <w:rsid w:val="008507C1"/>
    <w:rsid w:val="00851916"/>
    <w:rsid w:val="00851CFE"/>
    <w:rsid w:val="0085222A"/>
    <w:rsid w:val="00852274"/>
    <w:rsid w:val="00852319"/>
    <w:rsid w:val="00852576"/>
    <w:rsid w:val="00852B0B"/>
    <w:rsid w:val="00852E0D"/>
    <w:rsid w:val="008531EC"/>
    <w:rsid w:val="00853427"/>
    <w:rsid w:val="008534BB"/>
    <w:rsid w:val="00853987"/>
    <w:rsid w:val="00854423"/>
    <w:rsid w:val="0085480D"/>
    <w:rsid w:val="00854965"/>
    <w:rsid w:val="00854C28"/>
    <w:rsid w:val="0085505C"/>
    <w:rsid w:val="00855396"/>
    <w:rsid w:val="00855FF3"/>
    <w:rsid w:val="008560E6"/>
    <w:rsid w:val="00856C31"/>
    <w:rsid w:val="008570B2"/>
    <w:rsid w:val="00857464"/>
    <w:rsid w:val="0085758E"/>
    <w:rsid w:val="00857794"/>
    <w:rsid w:val="008579C0"/>
    <w:rsid w:val="00857A57"/>
    <w:rsid w:val="0086025B"/>
    <w:rsid w:val="00860900"/>
    <w:rsid w:val="00860AD8"/>
    <w:rsid w:val="008613F7"/>
    <w:rsid w:val="00862451"/>
    <w:rsid w:val="008625E0"/>
    <w:rsid w:val="00862F8F"/>
    <w:rsid w:val="0086301B"/>
    <w:rsid w:val="008631BA"/>
    <w:rsid w:val="008650FE"/>
    <w:rsid w:val="008651CA"/>
    <w:rsid w:val="008652ED"/>
    <w:rsid w:val="008659DC"/>
    <w:rsid w:val="00865D37"/>
    <w:rsid w:val="00866052"/>
    <w:rsid w:val="00866971"/>
    <w:rsid w:val="00866A7E"/>
    <w:rsid w:val="0086748C"/>
    <w:rsid w:val="0086769F"/>
    <w:rsid w:val="00867B19"/>
    <w:rsid w:val="00867DDE"/>
    <w:rsid w:val="00867EEE"/>
    <w:rsid w:val="00870116"/>
    <w:rsid w:val="00870D34"/>
    <w:rsid w:val="00871207"/>
    <w:rsid w:val="0087124D"/>
    <w:rsid w:val="008714BF"/>
    <w:rsid w:val="00871E29"/>
    <w:rsid w:val="00871F15"/>
    <w:rsid w:val="008720FF"/>
    <w:rsid w:val="00872118"/>
    <w:rsid w:val="00872B52"/>
    <w:rsid w:val="0087322A"/>
    <w:rsid w:val="008736EF"/>
    <w:rsid w:val="0087442B"/>
    <w:rsid w:val="00874699"/>
    <w:rsid w:val="00874A88"/>
    <w:rsid w:val="00874D58"/>
    <w:rsid w:val="00874E15"/>
    <w:rsid w:val="00874F31"/>
    <w:rsid w:val="00875239"/>
    <w:rsid w:val="0087542D"/>
    <w:rsid w:val="008754BD"/>
    <w:rsid w:val="008756BD"/>
    <w:rsid w:val="00875AA6"/>
    <w:rsid w:val="00875B23"/>
    <w:rsid w:val="00876FD1"/>
    <w:rsid w:val="008770D5"/>
    <w:rsid w:val="00877479"/>
    <w:rsid w:val="00877774"/>
    <w:rsid w:val="008779E3"/>
    <w:rsid w:val="00877A52"/>
    <w:rsid w:val="00877B1E"/>
    <w:rsid w:val="00877B5D"/>
    <w:rsid w:val="00877BAA"/>
    <w:rsid w:val="00877E90"/>
    <w:rsid w:val="00880265"/>
    <w:rsid w:val="00880A62"/>
    <w:rsid w:val="00880CF2"/>
    <w:rsid w:val="00880E14"/>
    <w:rsid w:val="008815E7"/>
    <w:rsid w:val="00881C3F"/>
    <w:rsid w:val="00881D5D"/>
    <w:rsid w:val="00881EC3"/>
    <w:rsid w:val="0088230E"/>
    <w:rsid w:val="00882CF6"/>
    <w:rsid w:val="008832AC"/>
    <w:rsid w:val="0088336B"/>
    <w:rsid w:val="008838FC"/>
    <w:rsid w:val="00883E0A"/>
    <w:rsid w:val="008841F9"/>
    <w:rsid w:val="00884469"/>
    <w:rsid w:val="00884DAA"/>
    <w:rsid w:val="00884EF9"/>
    <w:rsid w:val="0088549B"/>
    <w:rsid w:val="00885775"/>
    <w:rsid w:val="00886163"/>
    <w:rsid w:val="008861AC"/>
    <w:rsid w:val="008874F8"/>
    <w:rsid w:val="008878C1"/>
    <w:rsid w:val="00890150"/>
    <w:rsid w:val="00890253"/>
    <w:rsid w:val="00890586"/>
    <w:rsid w:val="0089096F"/>
    <w:rsid w:val="008912C1"/>
    <w:rsid w:val="00891EF2"/>
    <w:rsid w:val="00892CED"/>
    <w:rsid w:val="008930A4"/>
    <w:rsid w:val="008940B5"/>
    <w:rsid w:val="00894EB7"/>
    <w:rsid w:val="0089554A"/>
    <w:rsid w:val="0089573C"/>
    <w:rsid w:val="00895869"/>
    <w:rsid w:val="00895BD5"/>
    <w:rsid w:val="00895CFA"/>
    <w:rsid w:val="008962E4"/>
    <w:rsid w:val="00896E3D"/>
    <w:rsid w:val="00896FFD"/>
    <w:rsid w:val="00897311"/>
    <w:rsid w:val="00897342"/>
    <w:rsid w:val="008A07DF"/>
    <w:rsid w:val="008A0A24"/>
    <w:rsid w:val="008A0F83"/>
    <w:rsid w:val="008A0FF6"/>
    <w:rsid w:val="008A170F"/>
    <w:rsid w:val="008A1BDE"/>
    <w:rsid w:val="008A1DDF"/>
    <w:rsid w:val="008A2C1E"/>
    <w:rsid w:val="008A2DF2"/>
    <w:rsid w:val="008A3713"/>
    <w:rsid w:val="008A3930"/>
    <w:rsid w:val="008A3BD8"/>
    <w:rsid w:val="008A40EE"/>
    <w:rsid w:val="008A46DF"/>
    <w:rsid w:val="008A4DC9"/>
    <w:rsid w:val="008A509E"/>
    <w:rsid w:val="008A537A"/>
    <w:rsid w:val="008A5F32"/>
    <w:rsid w:val="008A6A2B"/>
    <w:rsid w:val="008A6D3D"/>
    <w:rsid w:val="008A7072"/>
    <w:rsid w:val="008A70BB"/>
    <w:rsid w:val="008A74C5"/>
    <w:rsid w:val="008A768B"/>
    <w:rsid w:val="008A79AB"/>
    <w:rsid w:val="008A7D84"/>
    <w:rsid w:val="008B040C"/>
    <w:rsid w:val="008B076F"/>
    <w:rsid w:val="008B0BB9"/>
    <w:rsid w:val="008B0C1A"/>
    <w:rsid w:val="008B191F"/>
    <w:rsid w:val="008B1921"/>
    <w:rsid w:val="008B1B1A"/>
    <w:rsid w:val="008B1D48"/>
    <w:rsid w:val="008B246E"/>
    <w:rsid w:val="008B24E6"/>
    <w:rsid w:val="008B2A42"/>
    <w:rsid w:val="008B2C69"/>
    <w:rsid w:val="008B325D"/>
    <w:rsid w:val="008B331C"/>
    <w:rsid w:val="008B36BE"/>
    <w:rsid w:val="008B398E"/>
    <w:rsid w:val="008B3AE5"/>
    <w:rsid w:val="008B3D4A"/>
    <w:rsid w:val="008B3ECD"/>
    <w:rsid w:val="008B487F"/>
    <w:rsid w:val="008B4D3E"/>
    <w:rsid w:val="008B4DA2"/>
    <w:rsid w:val="008B4F3A"/>
    <w:rsid w:val="008B4F5D"/>
    <w:rsid w:val="008B5100"/>
    <w:rsid w:val="008B5C91"/>
    <w:rsid w:val="008B5D46"/>
    <w:rsid w:val="008B5DC4"/>
    <w:rsid w:val="008B64B5"/>
    <w:rsid w:val="008B6BF7"/>
    <w:rsid w:val="008B6DF0"/>
    <w:rsid w:val="008B6EE8"/>
    <w:rsid w:val="008B7A8F"/>
    <w:rsid w:val="008C0382"/>
    <w:rsid w:val="008C0D13"/>
    <w:rsid w:val="008C1C36"/>
    <w:rsid w:val="008C1C66"/>
    <w:rsid w:val="008C2C29"/>
    <w:rsid w:val="008C2E5E"/>
    <w:rsid w:val="008C321B"/>
    <w:rsid w:val="008C3465"/>
    <w:rsid w:val="008C35CB"/>
    <w:rsid w:val="008C4678"/>
    <w:rsid w:val="008C4EAE"/>
    <w:rsid w:val="008C51E1"/>
    <w:rsid w:val="008C55C5"/>
    <w:rsid w:val="008C56B2"/>
    <w:rsid w:val="008C6B04"/>
    <w:rsid w:val="008C77B4"/>
    <w:rsid w:val="008C7AF3"/>
    <w:rsid w:val="008C7CC3"/>
    <w:rsid w:val="008C7E08"/>
    <w:rsid w:val="008D0912"/>
    <w:rsid w:val="008D0E87"/>
    <w:rsid w:val="008D1548"/>
    <w:rsid w:val="008D1568"/>
    <w:rsid w:val="008D1702"/>
    <w:rsid w:val="008D18E8"/>
    <w:rsid w:val="008D1B3A"/>
    <w:rsid w:val="008D1C84"/>
    <w:rsid w:val="008D25E6"/>
    <w:rsid w:val="008D2847"/>
    <w:rsid w:val="008D2FFE"/>
    <w:rsid w:val="008D3778"/>
    <w:rsid w:val="008D3C79"/>
    <w:rsid w:val="008D4229"/>
    <w:rsid w:val="008D478C"/>
    <w:rsid w:val="008D48A2"/>
    <w:rsid w:val="008D4C25"/>
    <w:rsid w:val="008D56D6"/>
    <w:rsid w:val="008D57AF"/>
    <w:rsid w:val="008D6282"/>
    <w:rsid w:val="008D67DC"/>
    <w:rsid w:val="008D6DC1"/>
    <w:rsid w:val="008D7642"/>
    <w:rsid w:val="008D7841"/>
    <w:rsid w:val="008E0357"/>
    <w:rsid w:val="008E0A0E"/>
    <w:rsid w:val="008E1617"/>
    <w:rsid w:val="008E18BE"/>
    <w:rsid w:val="008E19E2"/>
    <w:rsid w:val="008E1D64"/>
    <w:rsid w:val="008E1F04"/>
    <w:rsid w:val="008E1FE3"/>
    <w:rsid w:val="008E22D1"/>
    <w:rsid w:val="008E276E"/>
    <w:rsid w:val="008E34D4"/>
    <w:rsid w:val="008E3641"/>
    <w:rsid w:val="008E3F23"/>
    <w:rsid w:val="008E4057"/>
    <w:rsid w:val="008E428E"/>
    <w:rsid w:val="008E4BA2"/>
    <w:rsid w:val="008E4DA4"/>
    <w:rsid w:val="008E4DF9"/>
    <w:rsid w:val="008E4EF3"/>
    <w:rsid w:val="008E507E"/>
    <w:rsid w:val="008E52BF"/>
    <w:rsid w:val="008E5A1E"/>
    <w:rsid w:val="008E6832"/>
    <w:rsid w:val="008E6D88"/>
    <w:rsid w:val="008E705C"/>
    <w:rsid w:val="008E7B8B"/>
    <w:rsid w:val="008E7F40"/>
    <w:rsid w:val="008F06EB"/>
    <w:rsid w:val="008F082D"/>
    <w:rsid w:val="008F09FA"/>
    <w:rsid w:val="008F14E3"/>
    <w:rsid w:val="008F161F"/>
    <w:rsid w:val="008F1AC0"/>
    <w:rsid w:val="008F23BC"/>
    <w:rsid w:val="008F2B2F"/>
    <w:rsid w:val="008F2FD9"/>
    <w:rsid w:val="008F3B4C"/>
    <w:rsid w:val="008F41A3"/>
    <w:rsid w:val="008F4362"/>
    <w:rsid w:val="008F4534"/>
    <w:rsid w:val="008F4619"/>
    <w:rsid w:val="008F4972"/>
    <w:rsid w:val="008F50FF"/>
    <w:rsid w:val="008F52E5"/>
    <w:rsid w:val="008F530D"/>
    <w:rsid w:val="008F5723"/>
    <w:rsid w:val="008F614B"/>
    <w:rsid w:val="008F65E3"/>
    <w:rsid w:val="008F69E2"/>
    <w:rsid w:val="008F6AE7"/>
    <w:rsid w:val="008F6DBA"/>
    <w:rsid w:val="008F7662"/>
    <w:rsid w:val="008F7846"/>
    <w:rsid w:val="008F79D7"/>
    <w:rsid w:val="008F7F85"/>
    <w:rsid w:val="009008FE"/>
    <w:rsid w:val="00900A31"/>
    <w:rsid w:val="00901271"/>
    <w:rsid w:val="00901338"/>
    <w:rsid w:val="00901AF5"/>
    <w:rsid w:val="00901D82"/>
    <w:rsid w:val="00902748"/>
    <w:rsid w:val="00902CA9"/>
    <w:rsid w:val="00902DD2"/>
    <w:rsid w:val="00902F30"/>
    <w:rsid w:val="00903CE0"/>
    <w:rsid w:val="00903D65"/>
    <w:rsid w:val="00903F7F"/>
    <w:rsid w:val="009042C9"/>
    <w:rsid w:val="00904A44"/>
    <w:rsid w:val="00904E1B"/>
    <w:rsid w:val="00904E53"/>
    <w:rsid w:val="00904F65"/>
    <w:rsid w:val="00904F6B"/>
    <w:rsid w:val="00905948"/>
    <w:rsid w:val="00905A0F"/>
    <w:rsid w:val="00905CEC"/>
    <w:rsid w:val="00905D5A"/>
    <w:rsid w:val="009072A7"/>
    <w:rsid w:val="009074B0"/>
    <w:rsid w:val="00907903"/>
    <w:rsid w:val="00907AF4"/>
    <w:rsid w:val="0091039D"/>
    <w:rsid w:val="00910938"/>
    <w:rsid w:val="00910A8C"/>
    <w:rsid w:val="00910AED"/>
    <w:rsid w:val="00910D04"/>
    <w:rsid w:val="00910F12"/>
    <w:rsid w:val="00911500"/>
    <w:rsid w:val="009120E8"/>
    <w:rsid w:val="0091216B"/>
    <w:rsid w:val="009122AE"/>
    <w:rsid w:val="009123D8"/>
    <w:rsid w:val="00912719"/>
    <w:rsid w:val="00912976"/>
    <w:rsid w:val="009129F2"/>
    <w:rsid w:val="00912A82"/>
    <w:rsid w:val="00913257"/>
    <w:rsid w:val="00913395"/>
    <w:rsid w:val="00913684"/>
    <w:rsid w:val="00913930"/>
    <w:rsid w:val="00913D25"/>
    <w:rsid w:val="00914338"/>
    <w:rsid w:val="00914706"/>
    <w:rsid w:val="00914774"/>
    <w:rsid w:val="00914B2F"/>
    <w:rsid w:val="009153B5"/>
    <w:rsid w:val="009154DE"/>
    <w:rsid w:val="00915F08"/>
    <w:rsid w:val="00915F4C"/>
    <w:rsid w:val="009161E0"/>
    <w:rsid w:val="009166B3"/>
    <w:rsid w:val="00917633"/>
    <w:rsid w:val="00917855"/>
    <w:rsid w:val="00917939"/>
    <w:rsid w:val="00917BB3"/>
    <w:rsid w:val="0092002B"/>
    <w:rsid w:val="00920851"/>
    <w:rsid w:val="009208F2"/>
    <w:rsid w:val="00920BA5"/>
    <w:rsid w:val="00920FC9"/>
    <w:rsid w:val="0092111C"/>
    <w:rsid w:val="0092184D"/>
    <w:rsid w:val="00921947"/>
    <w:rsid w:val="00922DA9"/>
    <w:rsid w:val="00922ED6"/>
    <w:rsid w:val="0092313D"/>
    <w:rsid w:val="009240B6"/>
    <w:rsid w:val="009243E7"/>
    <w:rsid w:val="009243FE"/>
    <w:rsid w:val="009244A7"/>
    <w:rsid w:val="00924C1B"/>
    <w:rsid w:val="00925966"/>
    <w:rsid w:val="00925A66"/>
    <w:rsid w:val="00925A72"/>
    <w:rsid w:val="00925D0C"/>
    <w:rsid w:val="00926004"/>
    <w:rsid w:val="00926210"/>
    <w:rsid w:val="009263EE"/>
    <w:rsid w:val="00926CCF"/>
    <w:rsid w:val="00926DC7"/>
    <w:rsid w:val="00927C35"/>
    <w:rsid w:val="00927F8E"/>
    <w:rsid w:val="009306F2"/>
    <w:rsid w:val="00930B18"/>
    <w:rsid w:val="00930D70"/>
    <w:rsid w:val="00930E37"/>
    <w:rsid w:val="00930ECE"/>
    <w:rsid w:val="00930FB4"/>
    <w:rsid w:val="0093103F"/>
    <w:rsid w:val="009315C0"/>
    <w:rsid w:val="00931A67"/>
    <w:rsid w:val="00931C30"/>
    <w:rsid w:val="00931F12"/>
    <w:rsid w:val="00932C21"/>
    <w:rsid w:val="00932F94"/>
    <w:rsid w:val="00932FCB"/>
    <w:rsid w:val="0093304B"/>
    <w:rsid w:val="0093440C"/>
    <w:rsid w:val="00934484"/>
    <w:rsid w:val="00934930"/>
    <w:rsid w:val="0093577A"/>
    <w:rsid w:val="00935891"/>
    <w:rsid w:val="00935A56"/>
    <w:rsid w:val="00935AC3"/>
    <w:rsid w:val="00935CDE"/>
    <w:rsid w:val="00935E5B"/>
    <w:rsid w:val="00935E70"/>
    <w:rsid w:val="00936797"/>
    <w:rsid w:val="00936859"/>
    <w:rsid w:val="00936D34"/>
    <w:rsid w:val="00936EDB"/>
    <w:rsid w:val="0093741C"/>
    <w:rsid w:val="009378FC"/>
    <w:rsid w:val="00937BDE"/>
    <w:rsid w:val="00937E4F"/>
    <w:rsid w:val="00937FDB"/>
    <w:rsid w:val="00940025"/>
    <w:rsid w:val="009401C6"/>
    <w:rsid w:val="00940C71"/>
    <w:rsid w:val="00940C74"/>
    <w:rsid w:val="00941244"/>
    <w:rsid w:val="00941C01"/>
    <w:rsid w:val="009422E4"/>
    <w:rsid w:val="00942C9C"/>
    <w:rsid w:val="00943233"/>
    <w:rsid w:val="00943AE7"/>
    <w:rsid w:val="0094410E"/>
    <w:rsid w:val="0094564F"/>
    <w:rsid w:val="009458A7"/>
    <w:rsid w:val="009459A6"/>
    <w:rsid w:val="00946138"/>
    <w:rsid w:val="00946917"/>
    <w:rsid w:val="00946968"/>
    <w:rsid w:val="009469D0"/>
    <w:rsid w:val="0095018D"/>
    <w:rsid w:val="009506B6"/>
    <w:rsid w:val="00950BEF"/>
    <w:rsid w:val="00950D20"/>
    <w:rsid w:val="00951EF6"/>
    <w:rsid w:val="00951F1D"/>
    <w:rsid w:val="009528F3"/>
    <w:rsid w:val="009529EC"/>
    <w:rsid w:val="009530DB"/>
    <w:rsid w:val="00953478"/>
    <w:rsid w:val="00953B90"/>
    <w:rsid w:val="00953DB4"/>
    <w:rsid w:val="00954111"/>
    <w:rsid w:val="009545AC"/>
    <w:rsid w:val="00954743"/>
    <w:rsid w:val="009547EE"/>
    <w:rsid w:val="00954A78"/>
    <w:rsid w:val="00955355"/>
    <w:rsid w:val="00955EF7"/>
    <w:rsid w:val="00956097"/>
    <w:rsid w:val="00956606"/>
    <w:rsid w:val="00957B14"/>
    <w:rsid w:val="00957B3F"/>
    <w:rsid w:val="00957C19"/>
    <w:rsid w:val="009603EB"/>
    <w:rsid w:val="009604A7"/>
    <w:rsid w:val="00960520"/>
    <w:rsid w:val="009606A9"/>
    <w:rsid w:val="009616AE"/>
    <w:rsid w:val="009617DF"/>
    <w:rsid w:val="0096204F"/>
    <w:rsid w:val="00962050"/>
    <w:rsid w:val="009624FC"/>
    <w:rsid w:val="009634A3"/>
    <w:rsid w:val="009635AE"/>
    <w:rsid w:val="00963B57"/>
    <w:rsid w:val="00963BDB"/>
    <w:rsid w:val="00963F2B"/>
    <w:rsid w:val="009644A6"/>
    <w:rsid w:val="009658BA"/>
    <w:rsid w:val="00965A63"/>
    <w:rsid w:val="00965E15"/>
    <w:rsid w:val="009671B0"/>
    <w:rsid w:val="00970066"/>
    <w:rsid w:val="00970CCE"/>
    <w:rsid w:val="00970DAF"/>
    <w:rsid w:val="00970E8B"/>
    <w:rsid w:val="00970F97"/>
    <w:rsid w:val="00971082"/>
    <w:rsid w:val="00971107"/>
    <w:rsid w:val="0097176B"/>
    <w:rsid w:val="0097177D"/>
    <w:rsid w:val="00971B5B"/>
    <w:rsid w:val="00971C88"/>
    <w:rsid w:val="009721E4"/>
    <w:rsid w:val="00972C95"/>
    <w:rsid w:val="009738AC"/>
    <w:rsid w:val="00974034"/>
    <w:rsid w:val="00974237"/>
    <w:rsid w:val="00974556"/>
    <w:rsid w:val="00974613"/>
    <w:rsid w:val="00974B9C"/>
    <w:rsid w:val="00974C93"/>
    <w:rsid w:val="0097507D"/>
    <w:rsid w:val="0097510E"/>
    <w:rsid w:val="009751F7"/>
    <w:rsid w:val="009756B9"/>
    <w:rsid w:val="00975AD9"/>
    <w:rsid w:val="00975F21"/>
    <w:rsid w:val="00976470"/>
    <w:rsid w:val="00976C6B"/>
    <w:rsid w:val="009776B6"/>
    <w:rsid w:val="00977795"/>
    <w:rsid w:val="00977CB4"/>
    <w:rsid w:val="00980014"/>
    <w:rsid w:val="00980339"/>
    <w:rsid w:val="0098052B"/>
    <w:rsid w:val="00980A7B"/>
    <w:rsid w:val="00980F11"/>
    <w:rsid w:val="00982063"/>
    <w:rsid w:val="00982D8A"/>
    <w:rsid w:val="00983368"/>
    <w:rsid w:val="00983616"/>
    <w:rsid w:val="0098401C"/>
    <w:rsid w:val="00984385"/>
    <w:rsid w:val="00984E92"/>
    <w:rsid w:val="0098503A"/>
    <w:rsid w:val="00985069"/>
    <w:rsid w:val="0098585B"/>
    <w:rsid w:val="00985950"/>
    <w:rsid w:val="0098599E"/>
    <w:rsid w:val="009859C5"/>
    <w:rsid w:val="009867B9"/>
    <w:rsid w:val="009867C2"/>
    <w:rsid w:val="00987B2C"/>
    <w:rsid w:val="00987EEA"/>
    <w:rsid w:val="00987FE1"/>
    <w:rsid w:val="00990C98"/>
    <w:rsid w:val="00991412"/>
    <w:rsid w:val="00991975"/>
    <w:rsid w:val="00991B1B"/>
    <w:rsid w:val="00992327"/>
    <w:rsid w:val="009923A5"/>
    <w:rsid w:val="00992434"/>
    <w:rsid w:val="00992B47"/>
    <w:rsid w:val="00992D84"/>
    <w:rsid w:val="0099391E"/>
    <w:rsid w:val="00994241"/>
    <w:rsid w:val="009942C5"/>
    <w:rsid w:val="009948EC"/>
    <w:rsid w:val="00994A50"/>
    <w:rsid w:val="00994F25"/>
    <w:rsid w:val="009954A1"/>
    <w:rsid w:val="00995B62"/>
    <w:rsid w:val="00995BDB"/>
    <w:rsid w:val="00995D22"/>
    <w:rsid w:val="0099662F"/>
    <w:rsid w:val="00996C47"/>
    <w:rsid w:val="00997D32"/>
    <w:rsid w:val="009A0145"/>
    <w:rsid w:val="009A12EF"/>
    <w:rsid w:val="009A1A5C"/>
    <w:rsid w:val="009A2141"/>
    <w:rsid w:val="009A2201"/>
    <w:rsid w:val="009A24AE"/>
    <w:rsid w:val="009A25A0"/>
    <w:rsid w:val="009A27B6"/>
    <w:rsid w:val="009A2BC4"/>
    <w:rsid w:val="009A2BE7"/>
    <w:rsid w:val="009A33F2"/>
    <w:rsid w:val="009A3498"/>
    <w:rsid w:val="009A3512"/>
    <w:rsid w:val="009A3807"/>
    <w:rsid w:val="009A3C8C"/>
    <w:rsid w:val="009A43FC"/>
    <w:rsid w:val="009A4A3C"/>
    <w:rsid w:val="009A5525"/>
    <w:rsid w:val="009A613D"/>
    <w:rsid w:val="009A63C8"/>
    <w:rsid w:val="009A6555"/>
    <w:rsid w:val="009A6A8F"/>
    <w:rsid w:val="009A6C8A"/>
    <w:rsid w:val="009A6CFA"/>
    <w:rsid w:val="009A73FB"/>
    <w:rsid w:val="009A787A"/>
    <w:rsid w:val="009A78A0"/>
    <w:rsid w:val="009B05C4"/>
    <w:rsid w:val="009B0663"/>
    <w:rsid w:val="009B07B5"/>
    <w:rsid w:val="009B0AE9"/>
    <w:rsid w:val="009B1102"/>
    <w:rsid w:val="009B15AA"/>
    <w:rsid w:val="009B1863"/>
    <w:rsid w:val="009B1980"/>
    <w:rsid w:val="009B199B"/>
    <w:rsid w:val="009B1C58"/>
    <w:rsid w:val="009B1F2C"/>
    <w:rsid w:val="009B2283"/>
    <w:rsid w:val="009B2363"/>
    <w:rsid w:val="009B27CD"/>
    <w:rsid w:val="009B346D"/>
    <w:rsid w:val="009B3A89"/>
    <w:rsid w:val="009B3BA5"/>
    <w:rsid w:val="009B429F"/>
    <w:rsid w:val="009B479A"/>
    <w:rsid w:val="009B4AF8"/>
    <w:rsid w:val="009B4B0F"/>
    <w:rsid w:val="009B4C8E"/>
    <w:rsid w:val="009B4C9D"/>
    <w:rsid w:val="009B4D47"/>
    <w:rsid w:val="009B4E45"/>
    <w:rsid w:val="009B527D"/>
    <w:rsid w:val="009B6071"/>
    <w:rsid w:val="009B611C"/>
    <w:rsid w:val="009B6460"/>
    <w:rsid w:val="009B6BAC"/>
    <w:rsid w:val="009B6FE0"/>
    <w:rsid w:val="009B71AC"/>
    <w:rsid w:val="009B72A0"/>
    <w:rsid w:val="009B745A"/>
    <w:rsid w:val="009B75AB"/>
    <w:rsid w:val="009C005E"/>
    <w:rsid w:val="009C0B1C"/>
    <w:rsid w:val="009C0DF7"/>
    <w:rsid w:val="009C0EC8"/>
    <w:rsid w:val="009C1258"/>
    <w:rsid w:val="009C1972"/>
    <w:rsid w:val="009C38D7"/>
    <w:rsid w:val="009C3A55"/>
    <w:rsid w:val="009C3D91"/>
    <w:rsid w:val="009C45A1"/>
    <w:rsid w:val="009C6158"/>
    <w:rsid w:val="009C61C7"/>
    <w:rsid w:val="009C625F"/>
    <w:rsid w:val="009C62E9"/>
    <w:rsid w:val="009C674D"/>
    <w:rsid w:val="009C789B"/>
    <w:rsid w:val="009C7C93"/>
    <w:rsid w:val="009D0896"/>
    <w:rsid w:val="009D165A"/>
    <w:rsid w:val="009D1790"/>
    <w:rsid w:val="009D1842"/>
    <w:rsid w:val="009D194A"/>
    <w:rsid w:val="009D211A"/>
    <w:rsid w:val="009D24D6"/>
    <w:rsid w:val="009D2633"/>
    <w:rsid w:val="009D2FE2"/>
    <w:rsid w:val="009D3090"/>
    <w:rsid w:val="009D3532"/>
    <w:rsid w:val="009D3A4F"/>
    <w:rsid w:val="009D3B53"/>
    <w:rsid w:val="009D3C1E"/>
    <w:rsid w:val="009D3FEA"/>
    <w:rsid w:val="009D44E6"/>
    <w:rsid w:val="009D5FBE"/>
    <w:rsid w:val="009D6192"/>
    <w:rsid w:val="009D701A"/>
    <w:rsid w:val="009D71E6"/>
    <w:rsid w:val="009D7388"/>
    <w:rsid w:val="009D75E1"/>
    <w:rsid w:val="009D7835"/>
    <w:rsid w:val="009D7B96"/>
    <w:rsid w:val="009D7C4B"/>
    <w:rsid w:val="009E0084"/>
    <w:rsid w:val="009E0676"/>
    <w:rsid w:val="009E0FF3"/>
    <w:rsid w:val="009E1837"/>
    <w:rsid w:val="009E19A9"/>
    <w:rsid w:val="009E1B31"/>
    <w:rsid w:val="009E1D93"/>
    <w:rsid w:val="009E2D21"/>
    <w:rsid w:val="009E3072"/>
    <w:rsid w:val="009E318E"/>
    <w:rsid w:val="009E33BB"/>
    <w:rsid w:val="009E33E0"/>
    <w:rsid w:val="009E47D8"/>
    <w:rsid w:val="009E5113"/>
    <w:rsid w:val="009E53C2"/>
    <w:rsid w:val="009E5F72"/>
    <w:rsid w:val="009E6324"/>
    <w:rsid w:val="009E6EDB"/>
    <w:rsid w:val="009E7458"/>
    <w:rsid w:val="009E74E0"/>
    <w:rsid w:val="009E76DA"/>
    <w:rsid w:val="009E7CCB"/>
    <w:rsid w:val="009E7CED"/>
    <w:rsid w:val="009F0149"/>
    <w:rsid w:val="009F05B6"/>
    <w:rsid w:val="009F1C43"/>
    <w:rsid w:val="009F1D1D"/>
    <w:rsid w:val="009F2B86"/>
    <w:rsid w:val="009F2D27"/>
    <w:rsid w:val="009F2DD4"/>
    <w:rsid w:val="009F2FDD"/>
    <w:rsid w:val="009F3007"/>
    <w:rsid w:val="009F37D3"/>
    <w:rsid w:val="009F3994"/>
    <w:rsid w:val="009F3CFA"/>
    <w:rsid w:val="009F3E35"/>
    <w:rsid w:val="009F46BD"/>
    <w:rsid w:val="009F46C8"/>
    <w:rsid w:val="009F4BC8"/>
    <w:rsid w:val="009F4CC5"/>
    <w:rsid w:val="009F4F8D"/>
    <w:rsid w:val="009F5A87"/>
    <w:rsid w:val="009F5AC3"/>
    <w:rsid w:val="009F5C39"/>
    <w:rsid w:val="009F624E"/>
    <w:rsid w:val="009F6264"/>
    <w:rsid w:val="009F6BC9"/>
    <w:rsid w:val="009F7067"/>
    <w:rsid w:val="009F72A1"/>
    <w:rsid w:val="00A0151C"/>
    <w:rsid w:val="00A019D6"/>
    <w:rsid w:val="00A01BD6"/>
    <w:rsid w:val="00A02386"/>
    <w:rsid w:val="00A02A4E"/>
    <w:rsid w:val="00A033B0"/>
    <w:rsid w:val="00A036B8"/>
    <w:rsid w:val="00A03E50"/>
    <w:rsid w:val="00A04146"/>
    <w:rsid w:val="00A042F3"/>
    <w:rsid w:val="00A056E0"/>
    <w:rsid w:val="00A05F19"/>
    <w:rsid w:val="00A07350"/>
    <w:rsid w:val="00A07355"/>
    <w:rsid w:val="00A0739E"/>
    <w:rsid w:val="00A07866"/>
    <w:rsid w:val="00A078AC"/>
    <w:rsid w:val="00A079C4"/>
    <w:rsid w:val="00A103B4"/>
    <w:rsid w:val="00A1099C"/>
    <w:rsid w:val="00A119F0"/>
    <w:rsid w:val="00A11B56"/>
    <w:rsid w:val="00A11C74"/>
    <w:rsid w:val="00A1224C"/>
    <w:rsid w:val="00A122BE"/>
    <w:rsid w:val="00A12A48"/>
    <w:rsid w:val="00A12B16"/>
    <w:rsid w:val="00A13194"/>
    <w:rsid w:val="00A13738"/>
    <w:rsid w:val="00A13AD0"/>
    <w:rsid w:val="00A13FAF"/>
    <w:rsid w:val="00A1462F"/>
    <w:rsid w:val="00A147DE"/>
    <w:rsid w:val="00A147ED"/>
    <w:rsid w:val="00A14DCD"/>
    <w:rsid w:val="00A1577F"/>
    <w:rsid w:val="00A16004"/>
    <w:rsid w:val="00A163F3"/>
    <w:rsid w:val="00A16790"/>
    <w:rsid w:val="00A17644"/>
    <w:rsid w:val="00A20F4C"/>
    <w:rsid w:val="00A2188F"/>
    <w:rsid w:val="00A21E25"/>
    <w:rsid w:val="00A224C5"/>
    <w:rsid w:val="00A22A03"/>
    <w:rsid w:val="00A23377"/>
    <w:rsid w:val="00A23798"/>
    <w:rsid w:val="00A2469F"/>
    <w:rsid w:val="00A24870"/>
    <w:rsid w:val="00A24A37"/>
    <w:rsid w:val="00A24BB5"/>
    <w:rsid w:val="00A250F2"/>
    <w:rsid w:val="00A257EB"/>
    <w:rsid w:val="00A25F70"/>
    <w:rsid w:val="00A26184"/>
    <w:rsid w:val="00A26309"/>
    <w:rsid w:val="00A26541"/>
    <w:rsid w:val="00A27CC5"/>
    <w:rsid w:val="00A27F16"/>
    <w:rsid w:val="00A27FB8"/>
    <w:rsid w:val="00A30D0E"/>
    <w:rsid w:val="00A30DC7"/>
    <w:rsid w:val="00A318E7"/>
    <w:rsid w:val="00A31D01"/>
    <w:rsid w:val="00A31DEF"/>
    <w:rsid w:val="00A3226C"/>
    <w:rsid w:val="00A32271"/>
    <w:rsid w:val="00A32AB3"/>
    <w:rsid w:val="00A3376D"/>
    <w:rsid w:val="00A33B7B"/>
    <w:rsid w:val="00A34AB7"/>
    <w:rsid w:val="00A352A4"/>
    <w:rsid w:val="00A359C2"/>
    <w:rsid w:val="00A35E5A"/>
    <w:rsid w:val="00A363CC"/>
    <w:rsid w:val="00A365B7"/>
    <w:rsid w:val="00A366F0"/>
    <w:rsid w:val="00A36C5E"/>
    <w:rsid w:val="00A36C68"/>
    <w:rsid w:val="00A36E80"/>
    <w:rsid w:val="00A3722E"/>
    <w:rsid w:val="00A37435"/>
    <w:rsid w:val="00A37B54"/>
    <w:rsid w:val="00A402A4"/>
    <w:rsid w:val="00A402E1"/>
    <w:rsid w:val="00A404A2"/>
    <w:rsid w:val="00A40CFD"/>
    <w:rsid w:val="00A4100D"/>
    <w:rsid w:val="00A4110F"/>
    <w:rsid w:val="00A41207"/>
    <w:rsid w:val="00A4178C"/>
    <w:rsid w:val="00A41D63"/>
    <w:rsid w:val="00A41D88"/>
    <w:rsid w:val="00A41E93"/>
    <w:rsid w:val="00A41FFE"/>
    <w:rsid w:val="00A42273"/>
    <w:rsid w:val="00A42537"/>
    <w:rsid w:val="00A4284B"/>
    <w:rsid w:val="00A42AD5"/>
    <w:rsid w:val="00A42EBB"/>
    <w:rsid w:val="00A433DC"/>
    <w:rsid w:val="00A44163"/>
    <w:rsid w:val="00A44333"/>
    <w:rsid w:val="00A44791"/>
    <w:rsid w:val="00A44848"/>
    <w:rsid w:val="00A449CA"/>
    <w:rsid w:val="00A44C83"/>
    <w:rsid w:val="00A4571B"/>
    <w:rsid w:val="00A45E55"/>
    <w:rsid w:val="00A463B5"/>
    <w:rsid w:val="00A464D4"/>
    <w:rsid w:val="00A46520"/>
    <w:rsid w:val="00A46C4E"/>
    <w:rsid w:val="00A474B1"/>
    <w:rsid w:val="00A475D3"/>
    <w:rsid w:val="00A501EF"/>
    <w:rsid w:val="00A50204"/>
    <w:rsid w:val="00A506B9"/>
    <w:rsid w:val="00A50FA3"/>
    <w:rsid w:val="00A51391"/>
    <w:rsid w:val="00A51486"/>
    <w:rsid w:val="00A51CC2"/>
    <w:rsid w:val="00A51E62"/>
    <w:rsid w:val="00A52AF4"/>
    <w:rsid w:val="00A52DBE"/>
    <w:rsid w:val="00A53A21"/>
    <w:rsid w:val="00A53E66"/>
    <w:rsid w:val="00A540C1"/>
    <w:rsid w:val="00A543FB"/>
    <w:rsid w:val="00A5442C"/>
    <w:rsid w:val="00A549FB"/>
    <w:rsid w:val="00A54B04"/>
    <w:rsid w:val="00A55253"/>
    <w:rsid w:val="00A55456"/>
    <w:rsid w:val="00A55ACA"/>
    <w:rsid w:val="00A55D62"/>
    <w:rsid w:val="00A56D6F"/>
    <w:rsid w:val="00A57F2E"/>
    <w:rsid w:val="00A6029D"/>
    <w:rsid w:val="00A6034B"/>
    <w:rsid w:val="00A6064F"/>
    <w:rsid w:val="00A6073B"/>
    <w:rsid w:val="00A6083E"/>
    <w:rsid w:val="00A60A20"/>
    <w:rsid w:val="00A61215"/>
    <w:rsid w:val="00A61363"/>
    <w:rsid w:val="00A616D3"/>
    <w:rsid w:val="00A619FE"/>
    <w:rsid w:val="00A62408"/>
    <w:rsid w:val="00A62FF6"/>
    <w:rsid w:val="00A63054"/>
    <w:rsid w:val="00A631A1"/>
    <w:rsid w:val="00A6361B"/>
    <w:rsid w:val="00A63815"/>
    <w:rsid w:val="00A63C17"/>
    <w:rsid w:val="00A63D55"/>
    <w:rsid w:val="00A63E5B"/>
    <w:rsid w:val="00A64070"/>
    <w:rsid w:val="00A64648"/>
    <w:rsid w:val="00A649A4"/>
    <w:rsid w:val="00A64CB0"/>
    <w:rsid w:val="00A65232"/>
    <w:rsid w:val="00A655B0"/>
    <w:rsid w:val="00A656C6"/>
    <w:rsid w:val="00A657D4"/>
    <w:rsid w:val="00A65CC8"/>
    <w:rsid w:val="00A66172"/>
    <w:rsid w:val="00A6642B"/>
    <w:rsid w:val="00A664E7"/>
    <w:rsid w:val="00A66511"/>
    <w:rsid w:val="00A6661D"/>
    <w:rsid w:val="00A667E1"/>
    <w:rsid w:val="00A66DAE"/>
    <w:rsid w:val="00A670F4"/>
    <w:rsid w:val="00A6771F"/>
    <w:rsid w:val="00A67ABB"/>
    <w:rsid w:val="00A702C4"/>
    <w:rsid w:val="00A7045B"/>
    <w:rsid w:val="00A7052F"/>
    <w:rsid w:val="00A70597"/>
    <w:rsid w:val="00A705D8"/>
    <w:rsid w:val="00A71487"/>
    <w:rsid w:val="00A717A5"/>
    <w:rsid w:val="00A72120"/>
    <w:rsid w:val="00A72299"/>
    <w:rsid w:val="00A724CE"/>
    <w:rsid w:val="00A72E51"/>
    <w:rsid w:val="00A72F0A"/>
    <w:rsid w:val="00A74015"/>
    <w:rsid w:val="00A74667"/>
    <w:rsid w:val="00A7474F"/>
    <w:rsid w:val="00A74E3D"/>
    <w:rsid w:val="00A755DC"/>
    <w:rsid w:val="00A75850"/>
    <w:rsid w:val="00A75882"/>
    <w:rsid w:val="00A7590D"/>
    <w:rsid w:val="00A75EC3"/>
    <w:rsid w:val="00A75FFA"/>
    <w:rsid w:val="00A762D1"/>
    <w:rsid w:val="00A7670F"/>
    <w:rsid w:val="00A768D7"/>
    <w:rsid w:val="00A76E99"/>
    <w:rsid w:val="00A77E09"/>
    <w:rsid w:val="00A8080B"/>
    <w:rsid w:val="00A80A79"/>
    <w:rsid w:val="00A80CB8"/>
    <w:rsid w:val="00A811DF"/>
    <w:rsid w:val="00A8137C"/>
    <w:rsid w:val="00A82915"/>
    <w:rsid w:val="00A82D0F"/>
    <w:rsid w:val="00A82E6A"/>
    <w:rsid w:val="00A82F86"/>
    <w:rsid w:val="00A830B2"/>
    <w:rsid w:val="00A83A02"/>
    <w:rsid w:val="00A84CB4"/>
    <w:rsid w:val="00A84D39"/>
    <w:rsid w:val="00A851BF"/>
    <w:rsid w:val="00A85354"/>
    <w:rsid w:val="00A8563B"/>
    <w:rsid w:val="00A85B7F"/>
    <w:rsid w:val="00A86FAD"/>
    <w:rsid w:val="00A871A0"/>
    <w:rsid w:val="00A87469"/>
    <w:rsid w:val="00A8749F"/>
    <w:rsid w:val="00A87BCF"/>
    <w:rsid w:val="00A87F7C"/>
    <w:rsid w:val="00A900FE"/>
    <w:rsid w:val="00A90341"/>
    <w:rsid w:val="00A90857"/>
    <w:rsid w:val="00A90A35"/>
    <w:rsid w:val="00A90C35"/>
    <w:rsid w:val="00A90D79"/>
    <w:rsid w:val="00A9108E"/>
    <w:rsid w:val="00A91295"/>
    <w:rsid w:val="00A9183B"/>
    <w:rsid w:val="00A91989"/>
    <w:rsid w:val="00A919DA"/>
    <w:rsid w:val="00A923B1"/>
    <w:rsid w:val="00A923D3"/>
    <w:rsid w:val="00A92485"/>
    <w:rsid w:val="00A9255A"/>
    <w:rsid w:val="00A92AF5"/>
    <w:rsid w:val="00A93024"/>
    <w:rsid w:val="00A9305F"/>
    <w:rsid w:val="00A930DE"/>
    <w:rsid w:val="00A935A3"/>
    <w:rsid w:val="00A93C34"/>
    <w:rsid w:val="00A943CB"/>
    <w:rsid w:val="00A94D6D"/>
    <w:rsid w:val="00A9558E"/>
    <w:rsid w:val="00A95D6F"/>
    <w:rsid w:val="00A96A3E"/>
    <w:rsid w:val="00A96AE1"/>
    <w:rsid w:val="00A9768A"/>
    <w:rsid w:val="00A9777B"/>
    <w:rsid w:val="00A97826"/>
    <w:rsid w:val="00A97CEE"/>
    <w:rsid w:val="00AA018C"/>
    <w:rsid w:val="00AA1463"/>
    <w:rsid w:val="00AA14CB"/>
    <w:rsid w:val="00AA193D"/>
    <w:rsid w:val="00AA1A57"/>
    <w:rsid w:val="00AA1E62"/>
    <w:rsid w:val="00AA1F81"/>
    <w:rsid w:val="00AA30D4"/>
    <w:rsid w:val="00AA36B7"/>
    <w:rsid w:val="00AA3710"/>
    <w:rsid w:val="00AA3993"/>
    <w:rsid w:val="00AA3C99"/>
    <w:rsid w:val="00AA5616"/>
    <w:rsid w:val="00AA5CD6"/>
    <w:rsid w:val="00AA5EA4"/>
    <w:rsid w:val="00AA6132"/>
    <w:rsid w:val="00AA630E"/>
    <w:rsid w:val="00AA6B86"/>
    <w:rsid w:val="00AA7451"/>
    <w:rsid w:val="00AA746A"/>
    <w:rsid w:val="00AA799E"/>
    <w:rsid w:val="00AA7E3A"/>
    <w:rsid w:val="00AA7F55"/>
    <w:rsid w:val="00AB06D8"/>
    <w:rsid w:val="00AB0CF8"/>
    <w:rsid w:val="00AB15D2"/>
    <w:rsid w:val="00AB15F4"/>
    <w:rsid w:val="00AB177E"/>
    <w:rsid w:val="00AB1BFB"/>
    <w:rsid w:val="00AB1F1B"/>
    <w:rsid w:val="00AB242B"/>
    <w:rsid w:val="00AB2C0E"/>
    <w:rsid w:val="00AB3A81"/>
    <w:rsid w:val="00AB3CA6"/>
    <w:rsid w:val="00AB44FC"/>
    <w:rsid w:val="00AB498D"/>
    <w:rsid w:val="00AB4A00"/>
    <w:rsid w:val="00AB5621"/>
    <w:rsid w:val="00AB6556"/>
    <w:rsid w:val="00AB65B3"/>
    <w:rsid w:val="00AB69E3"/>
    <w:rsid w:val="00AB6C3A"/>
    <w:rsid w:val="00AB7DD4"/>
    <w:rsid w:val="00AB7FBB"/>
    <w:rsid w:val="00AC067B"/>
    <w:rsid w:val="00AC1B78"/>
    <w:rsid w:val="00AC1E64"/>
    <w:rsid w:val="00AC2500"/>
    <w:rsid w:val="00AC269E"/>
    <w:rsid w:val="00AC2712"/>
    <w:rsid w:val="00AC2909"/>
    <w:rsid w:val="00AC2ECF"/>
    <w:rsid w:val="00AC3072"/>
    <w:rsid w:val="00AC3478"/>
    <w:rsid w:val="00AC3710"/>
    <w:rsid w:val="00AC38D5"/>
    <w:rsid w:val="00AC39CF"/>
    <w:rsid w:val="00AC3A78"/>
    <w:rsid w:val="00AC3C4D"/>
    <w:rsid w:val="00AC47C6"/>
    <w:rsid w:val="00AC54A0"/>
    <w:rsid w:val="00AC5534"/>
    <w:rsid w:val="00AC5FB7"/>
    <w:rsid w:val="00AC6727"/>
    <w:rsid w:val="00AC748B"/>
    <w:rsid w:val="00AC7618"/>
    <w:rsid w:val="00AC76E6"/>
    <w:rsid w:val="00AC7704"/>
    <w:rsid w:val="00AC7AEB"/>
    <w:rsid w:val="00AC7CFE"/>
    <w:rsid w:val="00AD02A3"/>
    <w:rsid w:val="00AD0369"/>
    <w:rsid w:val="00AD096E"/>
    <w:rsid w:val="00AD16D5"/>
    <w:rsid w:val="00AD1E33"/>
    <w:rsid w:val="00AD1EC5"/>
    <w:rsid w:val="00AD1FC2"/>
    <w:rsid w:val="00AD27AA"/>
    <w:rsid w:val="00AD2AC2"/>
    <w:rsid w:val="00AD2C6E"/>
    <w:rsid w:val="00AD2FEC"/>
    <w:rsid w:val="00AD3055"/>
    <w:rsid w:val="00AD31CF"/>
    <w:rsid w:val="00AD3881"/>
    <w:rsid w:val="00AD41F7"/>
    <w:rsid w:val="00AD4799"/>
    <w:rsid w:val="00AD47A9"/>
    <w:rsid w:val="00AD487F"/>
    <w:rsid w:val="00AD513D"/>
    <w:rsid w:val="00AD5C61"/>
    <w:rsid w:val="00AD5D83"/>
    <w:rsid w:val="00AD651D"/>
    <w:rsid w:val="00AD67EE"/>
    <w:rsid w:val="00AD6839"/>
    <w:rsid w:val="00AD6881"/>
    <w:rsid w:val="00AD6E33"/>
    <w:rsid w:val="00AD6F94"/>
    <w:rsid w:val="00AD7104"/>
    <w:rsid w:val="00AD73B5"/>
    <w:rsid w:val="00AD74F8"/>
    <w:rsid w:val="00AD77AF"/>
    <w:rsid w:val="00AD7A2E"/>
    <w:rsid w:val="00AD7E66"/>
    <w:rsid w:val="00AD7FBE"/>
    <w:rsid w:val="00AE062D"/>
    <w:rsid w:val="00AE0DD9"/>
    <w:rsid w:val="00AE0E6F"/>
    <w:rsid w:val="00AE16D4"/>
    <w:rsid w:val="00AE197F"/>
    <w:rsid w:val="00AE1AD9"/>
    <w:rsid w:val="00AE2121"/>
    <w:rsid w:val="00AE2255"/>
    <w:rsid w:val="00AE27FC"/>
    <w:rsid w:val="00AE3099"/>
    <w:rsid w:val="00AE34E1"/>
    <w:rsid w:val="00AE378A"/>
    <w:rsid w:val="00AE3A5A"/>
    <w:rsid w:val="00AE3D35"/>
    <w:rsid w:val="00AE3FDA"/>
    <w:rsid w:val="00AE3FE8"/>
    <w:rsid w:val="00AE406A"/>
    <w:rsid w:val="00AE45E5"/>
    <w:rsid w:val="00AE4B7D"/>
    <w:rsid w:val="00AE52F9"/>
    <w:rsid w:val="00AE57FA"/>
    <w:rsid w:val="00AE5D3F"/>
    <w:rsid w:val="00AE7749"/>
    <w:rsid w:val="00AE7881"/>
    <w:rsid w:val="00AE7CFB"/>
    <w:rsid w:val="00AE7E8B"/>
    <w:rsid w:val="00AF0626"/>
    <w:rsid w:val="00AF0942"/>
    <w:rsid w:val="00AF0B11"/>
    <w:rsid w:val="00AF1046"/>
    <w:rsid w:val="00AF1283"/>
    <w:rsid w:val="00AF168C"/>
    <w:rsid w:val="00AF18DE"/>
    <w:rsid w:val="00AF1DAC"/>
    <w:rsid w:val="00AF2E5D"/>
    <w:rsid w:val="00AF35B4"/>
    <w:rsid w:val="00AF3E4D"/>
    <w:rsid w:val="00AF3FFC"/>
    <w:rsid w:val="00AF45D5"/>
    <w:rsid w:val="00AF48B2"/>
    <w:rsid w:val="00AF48BB"/>
    <w:rsid w:val="00AF490C"/>
    <w:rsid w:val="00AF5DCE"/>
    <w:rsid w:val="00AF5E38"/>
    <w:rsid w:val="00AF6182"/>
    <w:rsid w:val="00AF646C"/>
    <w:rsid w:val="00AF67B6"/>
    <w:rsid w:val="00AF68EF"/>
    <w:rsid w:val="00AF6E46"/>
    <w:rsid w:val="00AF78E7"/>
    <w:rsid w:val="00B00085"/>
    <w:rsid w:val="00B00192"/>
    <w:rsid w:val="00B00D90"/>
    <w:rsid w:val="00B015E0"/>
    <w:rsid w:val="00B0162B"/>
    <w:rsid w:val="00B017B1"/>
    <w:rsid w:val="00B023D7"/>
    <w:rsid w:val="00B02BE6"/>
    <w:rsid w:val="00B0327C"/>
    <w:rsid w:val="00B03504"/>
    <w:rsid w:val="00B0354A"/>
    <w:rsid w:val="00B03A2A"/>
    <w:rsid w:val="00B04021"/>
    <w:rsid w:val="00B04148"/>
    <w:rsid w:val="00B047C8"/>
    <w:rsid w:val="00B04805"/>
    <w:rsid w:val="00B04BCF"/>
    <w:rsid w:val="00B04E6F"/>
    <w:rsid w:val="00B05063"/>
    <w:rsid w:val="00B058F3"/>
    <w:rsid w:val="00B06210"/>
    <w:rsid w:val="00B06270"/>
    <w:rsid w:val="00B069F5"/>
    <w:rsid w:val="00B06DB6"/>
    <w:rsid w:val="00B06E6A"/>
    <w:rsid w:val="00B075A7"/>
    <w:rsid w:val="00B07705"/>
    <w:rsid w:val="00B077E9"/>
    <w:rsid w:val="00B077EE"/>
    <w:rsid w:val="00B07B97"/>
    <w:rsid w:val="00B10922"/>
    <w:rsid w:val="00B10ABB"/>
    <w:rsid w:val="00B11286"/>
    <w:rsid w:val="00B12529"/>
    <w:rsid w:val="00B1278E"/>
    <w:rsid w:val="00B12F14"/>
    <w:rsid w:val="00B13519"/>
    <w:rsid w:val="00B13775"/>
    <w:rsid w:val="00B139F6"/>
    <w:rsid w:val="00B13F55"/>
    <w:rsid w:val="00B14420"/>
    <w:rsid w:val="00B148A5"/>
    <w:rsid w:val="00B14BFA"/>
    <w:rsid w:val="00B155C9"/>
    <w:rsid w:val="00B1565D"/>
    <w:rsid w:val="00B159B7"/>
    <w:rsid w:val="00B15B39"/>
    <w:rsid w:val="00B15D75"/>
    <w:rsid w:val="00B15ED2"/>
    <w:rsid w:val="00B16428"/>
    <w:rsid w:val="00B16533"/>
    <w:rsid w:val="00B16AA4"/>
    <w:rsid w:val="00B16C76"/>
    <w:rsid w:val="00B16CC0"/>
    <w:rsid w:val="00B17895"/>
    <w:rsid w:val="00B17AA9"/>
    <w:rsid w:val="00B17B00"/>
    <w:rsid w:val="00B17B13"/>
    <w:rsid w:val="00B2018E"/>
    <w:rsid w:val="00B20710"/>
    <w:rsid w:val="00B21E1C"/>
    <w:rsid w:val="00B224B0"/>
    <w:rsid w:val="00B22C31"/>
    <w:rsid w:val="00B22DA1"/>
    <w:rsid w:val="00B231DC"/>
    <w:rsid w:val="00B233E9"/>
    <w:rsid w:val="00B23661"/>
    <w:rsid w:val="00B23D6A"/>
    <w:rsid w:val="00B23DA6"/>
    <w:rsid w:val="00B24482"/>
    <w:rsid w:val="00B245B2"/>
    <w:rsid w:val="00B24ACB"/>
    <w:rsid w:val="00B24BD4"/>
    <w:rsid w:val="00B251F3"/>
    <w:rsid w:val="00B2526C"/>
    <w:rsid w:val="00B25563"/>
    <w:rsid w:val="00B258D2"/>
    <w:rsid w:val="00B25993"/>
    <w:rsid w:val="00B25C59"/>
    <w:rsid w:val="00B25DEE"/>
    <w:rsid w:val="00B268F4"/>
    <w:rsid w:val="00B26904"/>
    <w:rsid w:val="00B26F5A"/>
    <w:rsid w:val="00B27182"/>
    <w:rsid w:val="00B2743B"/>
    <w:rsid w:val="00B274A6"/>
    <w:rsid w:val="00B301DB"/>
    <w:rsid w:val="00B30AE4"/>
    <w:rsid w:val="00B311FF"/>
    <w:rsid w:val="00B3129B"/>
    <w:rsid w:val="00B316E3"/>
    <w:rsid w:val="00B31BBC"/>
    <w:rsid w:val="00B32546"/>
    <w:rsid w:val="00B3274B"/>
    <w:rsid w:val="00B32ADA"/>
    <w:rsid w:val="00B32C26"/>
    <w:rsid w:val="00B33008"/>
    <w:rsid w:val="00B338DB"/>
    <w:rsid w:val="00B33953"/>
    <w:rsid w:val="00B339D0"/>
    <w:rsid w:val="00B33F54"/>
    <w:rsid w:val="00B34814"/>
    <w:rsid w:val="00B34EB2"/>
    <w:rsid w:val="00B35701"/>
    <w:rsid w:val="00B35E16"/>
    <w:rsid w:val="00B36FE8"/>
    <w:rsid w:val="00B37556"/>
    <w:rsid w:val="00B40070"/>
    <w:rsid w:val="00B402E1"/>
    <w:rsid w:val="00B40619"/>
    <w:rsid w:val="00B40620"/>
    <w:rsid w:val="00B4071A"/>
    <w:rsid w:val="00B407DD"/>
    <w:rsid w:val="00B40ACE"/>
    <w:rsid w:val="00B40CD6"/>
    <w:rsid w:val="00B4157A"/>
    <w:rsid w:val="00B417D1"/>
    <w:rsid w:val="00B41A6E"/>
    <w:rsid w:val="00B41E68"/>
    <w:rsid w:val="00B42003"/>
    <w:rsid w:val="00B426A2"/>
    <w:rsid w:val="00B4274A"/>
    <w:rsid w:val="00B43131"/>
    <w:rsid w:val="00B43747"/>
    <w:rsid w:val="00B43B38"/>
    <w:rsid w:val="00B4441C"/>
    <w:rsid w:val="00B447F6"/>
    <w:rsid w:val="00B44812"/>
    <w:rsid w:val="00B44AE6"/>
    <w:rsid w:val="00B45C06"/>
    <w:rsid w:val="00B45CD0"/>
    <w:rsid w:val="00B461C4"/>
    <w:rsid w:val="00B46744"/>
    <w:rsid w:val="00B4721E"/>
    <w:rsid w:val="00B475DF"/>
    <w:rsid w:val="00B47BE5"/>
    <w:rsid w:val="00B50041"/>
    <w:rsid w:val="00B508E0"/>
    <w:rsid w:val="00B50A9E"/>
    <w:rsid w:val="00B50F0A"/>
    <w:rsid w:val="00B50FAE"/>
    <w:rsid w:val="00B51263"/>
    <w:rsid w:val="00B51DFB"/>
    <w:rsid w:val="00B52759"/>
    <w:rsid w:val="00B533CE"/>
    <w:rsid w:val="00B53CA6"/>
    <w:rsid w:val="00B53F6F"/>
    <w:rsid w:val="00B541E5"/>
    <w:rsid w:val="00B5466D"/>
    <w:rsid w:val="00B5481A"/>
    <w:rsid w:val="00B5483E"/>
    <w:rsid w:val="00B54B05"/>
    <w:rsid w:val="00B54E1B"/>
    <w:rsid w:val="00B54EDA"/>
    <w:rsid w:val="00B56403"/>
    <w:rsid w:val="00B56798"/>
    <w:rsid w:val="00B56CAE"/>
    <w:rsid w:val="00B570B1"/>
    <w:rsid w:val="00B572E9"/>
    <w:rsid w:val="00B57F2D"/>
    <w:rsid w:val="00B600AE"/>
    <w:rsid w:val="00B601AC"/>
    <w:rsid w:val="00B601F0"/>
    <w:rsid w:val="00B602FB"/>
    <w:rsid w:val="00B61525"/>
    <w:rsid w:val="00B619A4"/>
    <w:rsid w:val="00B61B0C"/>
    <w:rsid w:val="00B62B79"/>
    <w:rsid w:val="00B62CB1"/>
    <w:rsid w:val="00B63B57"/>
    <w:rsid w:val="00B646D9"/>
    <w:rsid w:val="00B64BD7"/>
    <w:rsid w:val="00B64EDE"/>
    <w:rsid w:val="00B658EC"/>
    <w:rsid w:val="00B6625C"/>
    <w:rsid w:val="00B66BD6"/>
    <w:rsid w:val="00B67186"/>
    <w:rsid w:val="00B674C1"/>
    <w:rsid w:val="00B67666"/>
    <w:rsid w:val="00B677CA"/>
    <w:rsid w:val="00B70011"/>
    <w:rsid w:val="00B705D7"/>
    <w:rsid w:val="00B706A0"/>
    <w:rsid w:val="00B71170"/>
    <w:rsid w:val="00B71410"/>
    <w:rsid w:val="00B718AD"/>
    <w:rsid w:val="00B71A9C"/>
    <w:rsid w:val="00B71ECC"/>
    <w:rsid w:val="00B7237E"/>
    <w:rsid w:val="00B7253A"/>
    <w:rsid w:val="00B72920"/>
    <w:rsid w:val="00B73733"/>
    <w:rsid w:val="00B73CB8"/>
    <w:rsid w:val="00B7448E"/>
    <w:rsid w:val="00B744E8"/>
    <w:rsid w:val="00B747F3"/>
    <w:rsid w:val="00B74C85"/>
    <w:rsid w:val="00B75AD7"/>
    <w:rsid w:val="00B7607E"/>
    <w:rsid w:val="00B7695E"/>
    <w:rsid w:val="00B76EA0"/>
    <w:rsid w:val="00B7721F"/>
    <w:rsid w:val="00B77235"/>
    <w:rsid w:val="00B773F1"/>
    <w:rsid w:val="00B776CE"/>
    <w:rsid w:val="00B77AC6"/>
    <w:rsid w:val="00B77B24"/>
    <w:rsid w:val="00B77C36"/>
    <w:rsid w:val="00B800CA"/>
    <w:rsid w:val="00B80103"/>
    <w:rsid w:val="00B801A0"/>
    <w:rsid w:val="00B8023C"/>
    <w:rsid w:val="00B8077A"/>
    <w:rsid w:val="00B80E77"/>
    <w:rsid w:val="00B81018"/>
    <w:rsid w:val="00B811D6"/>
    <w:rsid w:val="00B81947"/>
    <w:rsid w:val="00B81E09"/>
    <w:rsid w:val="00B81E0B"/>
    <w:rsid w:val="00B81EAC"/>
    <w:rsid w:val="00B824FB"/>
    <w:rsid w:val="00B830F8"/>
    <w:rsid w:val="00B8312F"/>
    <w:rsid w:val="00B8327A"/>
    <w:rsid w:val="00B83978"/>
    <w:rsid w:val="00B83FFD"/>
    <w:rsid w:val="00B84B73"/>
    <w:rsid w:val="00B85268"/>
    <w:rsid w:val="00B8551B"/>
    <w:rsid w:val="00B8645C"/>
    <w:rsid w:val="00B870A7"/>
    <w:rsid w:val="00B8746F"/>
    <w:rsid w:val="00B874AF"/>
    <w:rsid w:val="00B8754B"/>
    <w:rsid w:val="00B876F6"/>
    <w:rsid w:val="00B8796E"/>
    <w:rsid w:val="00B90684"/>
    <w:rsid w:val="00B909FE"/>
    <w:rsid w:val="00B90B76"/>
    <w:rsid w:val="00B90F4E"/>
    <w:rsid w:val="00B91087"/>
    <w:rsid w:val="00B91516"/>
    <w:rsid w:val="00B919C3"/>
    <w:rsid w:val="00B91B54"/>
    <w:rsid w:val="00B91F64"/>
    <w:rsid w:val="00B9228B"/>
    <w:rsid w:val="00B92982"/>
    <w:rsid w:val="00B92A5F"/>
    <w:rsid w:val="00B92AE2"/>
    <w:rsid w:val="00B92F24"/>
    <w:rsid w:val="00B932D3"/>
    <w:rsid w:val="00B9336D"/>
    <w:rsid w:val="00B93690"/>
    <w:rsid w:val="00B93DEF"/>
    <w:rsid w:val="00B9467A"/>
    <w:rsid w:val="00B94CF2"/>
    <w:rsid w:val="00B9501F"/>
    <w:rsid w:val="00B950B8"/>
    <w:rsid w:val="00B9557B"/>
    <w:rsid w:val="00B95679"/>
    <w:rsid w:val="00B95BCD"/>
    <w:rsid w:val="00B95DE8"/>
    <w:rsid w:val="00B963B1"/>
    <w:rsid w:val="00B963FB"/>
    <w:rsid w:val="00B965F5"/>
    <w:rsid w:val="00BA026F"/>
    <w:rsid w:val="00BA09A7"/>
    <w:rsid w:val="00BA1424"/>
    <w:rsid w:val="00BA158C"/>
    <w:rsid w:val="00BA1793"/>
    <w:rsid w:val="00BA1BCC"/>
    <w:rsid w:val="00BA25F0"/>
    <w:rsid w:val="00BA2C4C"/>
    <w:rsid w:val="00BA2CC6"/>
    <w:rsid w:val="00BA30AF"/>
    <w:rsid w:val="00BA3427"/>
    <w:rsid w:val="00BA371C"/>
    <w:rsid w:val="00BA3A8A"/>
    <w:rsid w:val="00BA3B13"/>
    <w:rsid w:val="00BA3BF9"/>
    <w:rsid w:val="00BA424E"/>
    <w:rsid w:val="00BA4665"/>
    <w:rsid w:val="00BA47DE"/>
    <w:rsid w:val="00BA558B"/>
    <w:rsid w:val="00BA5835"/>
    <w:rsid w:val="00BA5BA3"/>
    <w:rsid w:val="00BA5C56"/>
    <w:rsid w:val="00BA62E5"/>
    <w:rsid w:val="00BA709D"/>
    <w:rsid w:val="00BA79F6"/>
    <w:rsid w:val="00BB08A6"/>
    <w:rsid w:val="00BB0C1D"/>
    <w:rsid w:val="00BB17E9"/>
    <w:rsid w:val="00BB18A2"/>
    <w:rsid w:val="00BB19EF"/>
    <w:rsid w:val="00BB1A2C"/>
    <w:rsid w:val="00BB210A"/>
    <w:rsid w:val="00BB24AA"/>
    <w:rsid w:val="00BB2ACF"/>
    <w:rsid w:val="00BB36A0"/>
    <w:rsid w:val="00BB3846"/>
    <w:rsid w:val="00BB38F6"/>
    <w:rsid w:val="00BB39A1"/>
    <w:rsid w:val="00BB39D8"/>
    <w:rsid w:val="00BB4739"/>
    <w:rsid w:val="00BB5C3A"/>
    <w:rsid w:val="00BB60E1"/>
    <w:rsid w:val="00BB6B87"/>
    <w:rsid w:val="00BB6CA4"/>
    <w:rsid w:val="00BB6F9B"/>
    <w:rsid w:val="00BB7C09"/>
    <w:rsid w:val="00BC01BB"/>
    <w:rsid w:val="00BC0769"/>
    <w:rsid w:val="00BC0CB4"/>
    <w:rsid w:val="00BC0D12"/>
    <w:rsid w:val="00BC1988"/>
    <w:rsid w:val="00BC1D02"/>
    <w:rsid w:val="00BC2E62"/>
    <w:rsid w:val="00BC39F8"/>
    <w:rsid w:val="00BC4890"/>
    <w:rsid w:val="00BC4CE1"/>
    <w:rsid w:val="00BC4D2B"/>
    <w:rsid w:val="00BC4DE1"/>
    <w:rsid w:val="00BC535C"/>
    <w:rsid w:val="00BC53E5"/>
    <w:rsid w:val="00BC5865"/>
    <w:rsid w:val="00BC59C9"/>
    <w:rsid w:val="00BC5DF9"/>
    <w:rsid w:val="00BC6203"/>
    <w:rsid w:val="00BC67CF"/>
    <w:rsid w:val="00BC6997"/>
    <w:rsid w:val="00BC6F0C"/>
    <w:rsid w:val="00BC75AF"/>
    <w:rsid w:val="00BD0A63"/>
    <w:rsid w:val="00BD0D2E"/>
    <w:rsid w:val="00BD197B"/>
    <w:rsid w:val="00BD1B3E"/>
    <w:rsid w:val="00BD1DAD"/>
    <w:rsid w:val="00BD2394"/>
    <w:rsid w:val="00BD2652"/>
    <w:rsid w:val="00BD2B1A"/>
    <w:rsid w:val="00BD2DA5"/>
    <w:rsid w:val="00BD3817"/>
    <w:rsid w:val="00BD387D"/>
    <w:rsid w:val="00BD4017"/>
    <w:rsid w:val="00BD52EF"/>
    <w:rsid w:val="00BD5817"/>
    <w:rsid w:val="00BD6018"/>
    <w:rsid w:val="00BD614A"/>
    <w:rsid w:val="00BD63E8"/>
    <w:rsid w:val="00BD66DE"/>
    <w:rsid w:val="00BD6A83"/>
    <w:rsid w:val="00BD6ACA"/>
    <w:rsid w:val="00BD6CF1"/>
    <w:rsid w:val="00BD6EA1"/>
    <w:rsid w:val="00BD749B"/>
    <w:rsid w:val="00BD7884"/>
    <w:rsid w:val="00BE020F"/>
    <w:rsid w:val="00BE032C"/>
    <w:rsid w:val="00BE060C"/>
    <w:rsid w:val="00BE06EB"/>
    <w:rsid w:val="00BE0A74"/>
    <w:rsid w:val="00BE0B66"/>
    <w:rsid w:val="00BE0CBC"/>
    <w:rsid w:val="00BE12C4"/>
    <w:rsid w:val="00BE139E"/>
    <w:rsid w:val="00BE18F0"/>
    <w:rsid w:val="00BE1DFA"/>
    <w:rsid w:val="00BE204B"/>
    <w:rsid w:val="00BE2102"/>
    <w:rsid w:val="00BE339F"/>
    <w:rsid w:val="00BE3679"/>
    <w:rsid w:val="00BE3AD3"/>
    <w:rsid w:val="00BE3C43"/>
    <w:rsid w:val="00BE409A"/>
    <w:rsid w:val="00BE4AE5"/>
    <w:rsid w:val="00BE4FF7"/>
    <w:rsid w:val="00BE5130"/>
    <w:rsid w:val="00BE5880"/>
    <w:rsid w:val="00BE60CC"/>
    <w:rsid w:val="00BE6661"/>
    <w:rsid w:val="00BE6702"/>
    <w:rsid w:val="00BE7286"/>
    <w:rsid w:val="00BE7564"/>
    <w:rsid w:val="00BE7721"/>
    <w:rsid w:val="00BE7AF6"/>
    <w:rsid w:val="00BF01D0"/>
    <w:rsid w:val="00BF0724"/>
    <w:rsid w:val="00BF0967"/>
    <w:rsid w:val="00BF1223"/>
    <w:rsid w:val="00BF16A0"/>
    <w:rsid w:val="00BF1730"/>
    <w:rsid w:val="00BF23D9"/>
    <w:rsid w:val="00BF273F"/>
    <w:rsid w:val="00BF3068"/>
    <w:rsid w:val="00BF3498"/>
    <w:rsid w:val="00BF35ED"/>
    <w:rsid w:val="00BF3605"/>
    <w:rsid w:val="00BF3B6D"/>
    <w:rsid w:val="00BF3C52"/>
    <w:rsid w:val="00BF4005"/>
    <w:rsid w:val="00BF4F84"/>
    <w:rsid w:val="00BF54BF"/>
    <w:rsid w:val="00BF5D55"/>
    <w:rsid w:val="00BF6030"/>
    <w:rsid w:val="00BF617B"/>
    <w:rsid w:val="00BF69DD"/>
    <w:rsid w:val="00BF6FBB"/>
    <w:rsid w:val="00BF70E5"/>
    <w:rsid w:val="00BF791E"/>
    <w:rsid w:val="00C004C0"/>
    <w:rsid w:val="00C00557"/>
    <w:rsid w:val="00C00D00"/>
    <w:rsid w:val="00C014F4"/>
    <w:rsid w:val="00C01D88"/>
    <w:rsid w:val="00C0226B"/>
    <w:rsid w:val="00C02BAE"/>
    <w:rsid w:val="00C03941"/>
    <w:rsid w:val="00C03948"/>
    <w:rsid w:val="00C03A7F"/>
    <w:rsid w:val="00C03BF4"/>
    <w:rsid w:val="00C041A2"/>
    <w:rsid w:val="00C0426C"/>
    <w:rsid w:val="00C046F5"/>
    <w:rsid w:val="00C04922"/>
    <w:rsid w:val="00C04B14"/>
    <w:rsid w:val="00C05296"/>
    <w:rsid w:val="00C053DC"/>
    <w:rsid w:val="00C058DF"/>
    <w:rsid w:val="00C058FA"/>
    <w:rsid w:val="00C068B6"/>
    <w:rsid w:val="00C06905"/>
    <w:rsid w:val="00C06AE5"/>
    <w:rsid w:val="00C06B07"/>
    <w:rsid w:val="00C07177"/>
    <w:rsid w:val="00C071C2"/>
    <w:rsid w:val="00C07B11"/>
    <w:rsid w:val="00C07B4A"/>
    <w:rsid w:val="00C07F3D"/>
    <w:rsid w:val="00C10ED4"/>
    <w:rsid w:val="00C110E5"/>
    <w:rsid w:val="00C1145E"/>
    <w:rsid w:val="00C11E0A"/>
    <w:rsid w:val="00C12366"/>
    <w:rsid w:val="00C12499"/>
    <w:rsid w:val="00C12896"/>
    <w:rsid w:val="00C12ABD"/>
    <w:rsid w:val="00C1300D"/>
    <w:rsid w:val="00C1310E"/>
    <w:rsid w:val="00C135FF"/>
    <w:rsid w:val="00C137F9"/>
    <w:rsid w:val="00C13F8E"/>
    <w:rsid w:val="00C143BB"/>
    <w:rsid w:val="00C145DC"/>
    <w:rsid w:val="00C14754"/>
    <w:rsid w:val="00C14ABE"/>
    <w:rsid w:val="00C14D13"/>
    <w:rsid w:val="00C15029"/>
    <w:rsid w:val="00C150A6"/>
    <w:rsid w:val="00C150FF"/>
    <w:rsid w:val="00C15F8A"/>
    <w:rsid w:val="00C16363"/>
    <w:rsid w:val="00C16437"/>
    <w:rsid w:val="00C16995"/>
    <w:rsid w:val="00C16BA7"/>
    <w:rsid w:val="00C16F6B"/>
    <w:rsid w:val="00C171F4"/>
    <w:rsid w:val="00C1767C"/>
    <w:rsid w:val="00C17803"/>
    <w:rsid w:val="00C20230"/>
    <w:rsid w:val="00C21AA8"/>
    <w:rsid w:val="00C21DD3"/>
    <w:rsid w:val="00C2233D"/>
    <w:rsid w:val="00C2278B"/>
    <w:rsid w:val="00C22839"/>
    <w:rsid w:val="00C23389"/>
    <w:rsid w:val="00C2393C"/>
    <w:rsid w:val="00C23AAE"/>
    <w:rsid w:val="00C23C4E"/>
    <w:rsid w:val="00C242E4"/>
    <w:rsid w:val="00C24380"/>
    <w:rsid w:val="00C24FC9"/>
    <w:rsid w:val="00C25109"/>
    <w:rsid w:val="00C25157"/>
    <w:rsid w:val="00C255DF"/>
    <w:rsid w:val="00C25F6F"/>
    <w:rsid w:val="00C26138"/>
    <w:rsid w:val="00C268EB"/>
    <w:rsid w:val="00C26B1C"/>
    <w:rsid w:val="00C2712D"/>
    <w:rsid w:val="00C2798F"/>
    <w:rsid w:val="00C27A1A"/>
    <w:rsid w:val="00C27C34"/>
    <w:rsid w:val="00C27CFF"/>
    <w:rsid w:val="00C27F76"/>
    <w:rsid w:val="00C30D3B"/>
    <w:rsid w:val="00C3149B"/>
    <w:rsid w:val="00C31616"/>
    <w:rsid w:val="00C31AFA"/>
    <w:rsid w:val="00C31BDB"/>
    <w:rsid w:val="00C31D1F"/>
    <w:rsid w:val="00C31EBF"/>
    <w:rsid w:val="00C3203B"/>
    <w:rsid w:val="00C32197"/>
    <w:rsid w:val="00C32536"/>
    <w:rsid w:val="00C325EC"/>
    <w:rsid w:val="00C334B7"/>
    <w:rsid w:val="00C3389B"/>
    <w:rsid w:val="00C33F1C"/>
    <w:rsid w:val="00C3424E"/>
    <w:rsid w:val="00C343EA"/>
    <w:rsid w:val="00C34EB0"/>
    <w:rsid w:val="00C34EDF"/>
    <w:rsid w:val="00C34FCC"/>
    <w:rsid w:val="00C351CC"/>
    <w:rsid w:val="00C35298"/>
    <w:rsid w:val="00C35B5E"/>
    <w:rsid w:val="00C35C29"/>
    <w:rsid w:val="00C36657"/>
    <w:rsid w:val="00C36AE1"/>
    <w:rsid w:val="00C36CE5"/>
    <w:rsid w:val="00C3792B"/>
    <w:rsid w:val="00C37CA2"/>
    <w:rsid w:val="00C4008F"/>
    <w:rsid w:val="00C40F44"/>
    <w:rsid w:val="00C41C82"/>
    <w:rsid w:val="00C42023"/>
    <w:rsid w:val="00C428B1"/>
    <w:rsid w:val="00C429D7"/>
    <w:rsid w:val="00C43039"/>
    <w:rsid w:val="00C43878"/>
    <w:rsid w:val="00C43C90"/>
    <w:rsid w:val="00C43D04"/>
    <w:rsid w:val="00C43D74"/>
    <w:rsid w:val="00C43FE7"/>
    <w:rsid w:val="00C4405F"/>
    <w:rsid w:val="00C44C41"/>
    <w:rsid w:val="00C44E50"/>
    <w:rsid w:val="00C45089"/>
    <w:rsid w:val="00C455AF"/>
    <w:rsid w:val="00C457C5"/>
    <w:rsid w:val="00C45AAD"/>
    <w:rsid w:val="00C461F6"/>
    <w:rsid w:val="00C47095"/>
    <w:rsid w:val="00C477B4"/>
    <w:rsid w:val="00C47A8E"/>
    <w:rsid w:val="00C47C1D"/>
    <w:rsid w:val="00C50D18"/>
    <w:rsid w:val="00C51151"/>
    <w:rsid w:val="00C51398"/>
    <w:rsid w:val="00C519BB"/>
    <w:rsid w:val="00C51BC8"/>
    <w:rsid w:val="00C51ECE"/>
    <w:rsid w:val="00C51FA5"/>
    <w:rsid w:val="00C51FE3"/>
    <w:rsid w:val="00C529DB"/>
    <w:rsid w:val="00C52E22"/>
    <w:rsid w:val="00C530C9"/>
    <w:rsid w:val="00C534E7"/>
    <w:rsid w:val="00C5377B"/>
    <w:rsid w:val="00C53A11"/>
    <w:rsid w:val="00C53C1F"/>
    <w:rsid w:val="00C53EE5"/>
    <w:rsid w:val="00C53FC4"/>
    <w:rsid w:val="00C53FFF"/>
    <w:rsid w:val="00C5408E"/>
    <w:rsid w:val="00C54282"/>
    <w:rsid w:val="00C542F5"/>
    <w:rsid w:val="00C5448F"/>
    <w:rsid w:val="00C5495F"/>
    <w:rsid w:val="00C54B3F"/>
    <w:rsid w:val="00C54FD4"/>
    <w:rsid w:val="00C555CC"/>
    <w:rsid w:val="00C559D5"/>
    <w:rsid w:val="00C55A69"/>
    <w:rsid w:val="00C55E93"/>
    <w:rsid w:val="00C5629E"/>
    <w:rsid w:val="00C56576"/>
    <w:rsid w:val="00C56E84"/>
    <w:rsid w:val="00C56F44"/>
    <w:rsid w:val="00C5748D"/>
    <w:rsid w:val="00C57656"/>
    <w:rsid w:val="00C576EE"/>
    <w:rsid w:val="00C57749"/>
    <w:rsid w:val="00C57F50"/>
    <w:rsid w:val="00C57F90"/>
    <w:rsid w:val="00C57FDB"/>
    <w:rsid w:val="00C60204"/>
    <w:rsid w:val="00C61BE6"/>
    <w:rsid w:val="00C620CE"/>
    <w:rsid w:val="00C622FD"/>
    <w:rsid w:val="00C62BDB"/>
    <w:rsid w:val="00C62CC7"/>
    <w:rsid w:val="00C62CD9"/>
    <w:rsid w:val="00C62F16"/>
    <w:rsid w:val="00C62F6F"/>
    <w:rsid w:val="00C631B4"/>
    <w:rsid w:val="00C634A4"/>
    <w:rsid w:val="00C63FEC"/>
    <w:rsid w:val="00C649FD"/>
    <w:rsid w:val="00C651B5"/>
    <w:rsid w:val="00C65978"/>
    <w:rsid w:val="00C65AE6"/>
    <w:rsid w:val="00C65DA3"/>
    <w:rsid w:val="00C65DC1"/>
    <w:rsid w:val="00C6614D"/>
    <w:rsid w:val="00C66865"/>
    <w:rsid w:val="00C6701C"/>
    <w:rsid w:val="00C6704D"/>
    <w:rsid w:val="00C6798E"/>
    <w:rsid w:val="00C67B31"/>
    <w:rsid w:val="00C67F37"/>
    <w:rsid w:val="00C718C8"/>
    <w:rsid w:val="00C71B4A"/>
    <w:rsid w:val="00C721BF"/>
    <w:rsid w:val="00C72699"/>
    <w:rsid w:val="00C7289A"/>
    <w:rsid w:val="00C73029"/>
    <w:rsid w:val="00C730E4"/>
    <w:rsid w:val="00C7344C"/>
    <w:rsid w:val="00C738D7"/>
    <w:rsid w:val="00C73D33"/>
    <w:rsid w:val="00C74197"/>
    <w:rsid w:val="00C748CB"/>
    <w:rsid w:val="00C751B3"/>
    <w:rsid w:val="00C7538D"/>
    <w:rsid w:val="00C75B76"/>
    <w:rsid w:val="00C764E6"/>
    <w:rsid w:val="00C768BF"/>
    <w:rsid w:val="00C76BA8"/>
    <w:rsid w:val="00C771B0"/>
    <w:rsid w:val="00C77204"/>
    <w:rsid w:val="00C772EF"/>
    <w:rsid w:val="00C77653"/>
    <w:rsid w:val="00C77BC4"/>
    <w:rsid w:val="00C77E06"/>
    <w:rsid w:val="00C80017"/>
    <w:rsid w:val="00C80C5E"/>
    <w:rsid w:val="00C80EC9"/>
    <w:rsid w:val="00C811AB"/>
    <w:rsid w:val="00C81D62"/>
    <w:rsid w:val="00C8217F"/>
    <w:rsid w:val="00C82612"/>
    <w:rsid w:val="00C82865"/>
    <w:rsid w:val="00C82BBC"/>
    <w:rsid w:val="00C8302A"/>
    <w:rsid w:val="00C83284"/>
    <w:rsid w:val="00C83965"/>
    <w:rsid w:val="00C83F5C"/>
    <w:rsid w:val="00C841AC"/>
    <w:rsid w:val="00C85012"/>
    <w:rsid w:val="00C851F2"/>
    <w:rsid w:val="00C85D3F"/>
    <w:rsid w:val="00C85DFE"/>
    <w:rsid w:val="00C8640E"/>
    <w:rsid w:val="00C864AE"/>
    <w:rsid w:val="00C86BE5"/>
    <w:rsid w:val="00C871C5"/>
    <w:rsid w:val="00C87807"/>
    <w:rsid w:val="00C878D0"/>
    <w:rsid w:val="00C87B1C"/>
    <w:rsid w:val="00C87B70"/>
    <w:rsid w:val="00C90223"/>
    <w:rsid w:val="00C905B2"/>
    <w:rsid w:val="00C90D8B"/>
    <w:rsid w:val="00C91167"/>
    <w:rsid w:val="00C9134D"/>
    <w:rsid w:val="00C91432"/>
    <w:rsid w:val="00C9169A"/>
    <w:rsid w:val="00C91948"/>
    <w:rsid w:val="00C91CBA"/>
    <w:rsid w:val="00C91D9A"/>
    <w:rsid w:val="00C92231"/>
    <w:rsid w:val="00C92471"/>
    <w:rsid w:val="00C9292D"/>
    <w:rsid w:val="00C92AD5"/>
    <w:rsid w:val="00C92F64"/>
    <w:rsid w:val="00C92FAB"/>
    <w:rsid w:val="00C93547"/>
    <w:rsid w:val="00C935BA"/>
    <w:rsid w:val="00C93A3F"/>
    <w:rsid w:val="00C93CAE"/>
    <w:rsid w:val="00C93F95"/>
    <w:rsid w:val="00C93FBC"/>
    <w:rsid w:val="00C94098"/>
    <w:rsid w:val="00C944AA"/>
    <w:rsid w:val="00C94B3D"/>
    <w:rsid w:val="00C94D8A"/>
    <w:rsid w:val="00C95B65"/>
    <w:rsid w:val="00C962EF"/>
    <w:rsid w:val="00C965D1"/>
    <w:rsid w:val="00C96904"/>
    <w:rsid w:val="00C97130"/>
    <w:rsid w:val="00C9753E"/>
    <w:rsid w:val="00C978C1"/>
    <w:rsid w:val="00C97AC0"/>
    <w:rsid w:val="00CA0835"/>
    <w:rsid w:val="00CA0C6D"/>
    <w:rsid w:val="00CA0DDB"/>
    <w:rsid w:val="00CA11B8"/>
    <w:rsid w:val="00CA160C"/>
    <w:rsid w:val="00CA1669"/>
    <w:rsid w:val="00CA1CDF"/>
    <w:rsid w:val="00CA25FA"/>
    <w:rsid w:val="00CA2AF3"/>
    <w:rsid w:val="00CA2B1B"/>
    <w:rsid w:val="00CA2E4D"/>
    <w:rsid w:val="00CA35DE"/>
    <w:rsid w:val="00CA388C"/>
    <w:rsid w:val="00CA4167"/>
    <w:rsid w:val="00CA4404"/>
    <w:rsid w:val="00CA4D0B"/>
    <w:rsid w:val="00CA4D6A"/>
    <w:rsid w:val="00CA5052"/>
    <w:rsid w:val="00CA5262"/>
    <w:rsid w:val="00CA5E65"/>
    <w:rsid w:val="00CA6124"/>
    <w:rsid w:val="00CA6289"/>
    <w:rsid w:val="00CA6528"/>
    <w:rsid w:val="00CA65C7"/>
    <w:rsid w:val="00CA6A85"/>
    <w:rsid w:val="00CA6B7D"/>
    <w:rsid w:val="00CA73BC"/>
    <w:rsid w:val="00CB021C"/>
    <w:rsid w:val="00CB06E6"/>
    <w:rsid w:val="00CB08EE"/>
    <w:rsid w:val="00CB0907"/>
    <w:rsid w:val="00CB0C02"/>
    <w:rsid w:val="00CB0E19"/>
    <w:rsid w:val="00CB1101"/>
    <w:rsid w:val="00CB13E7"/>
    <w:rsid w:val="00CB177E"/>
    <w:rsid w:val="00CB1806"/>
    <w:rsid w:val="00CB1F41"/>
    <w:rsid w:val="00CB218B"/>
    <w:rsid w:val="00CB2379"/>
    <w:rsid w:val="00CB27CF"/>
    <w:rsid w:val="00CB282F"/>
    <w:rsid w:val="00CB2B29"/>
    <w:rsid w:val="00CB2C26"/>
    <w:rsid w:val="00CB2C9C"/>
    <w:rsid w:val="00CB2E2C"/>
    <w:rsid w:val="00CB2F36"/>
    <w:rsid w:val="00CB2F90"/>
    <w:rsid w:val="00CB30D2"/>
    <w:rsid w:val="00CB3600"/>
    <w:rsid w:val="00CB3D49"/>
    <w:rsid w:val="00CB411E"/>
    <w:rsid w:val="00CB4BD2"/>
    <w:rsid w:val="00CB54DB"/>
    <w:rsid w:val="00CB5598"/>
    <w:rsid w:val="00CB5CCB"/>
    <w:rsid w:val="00CB643D"/>
    <w:rsid w:val="00CB6527"/>
    <w:rsid w:val="00CB667E"/>
    <w:rsid w:val="00CB668E"/>
    <w:rsid w:val="00CB6C6F"/>
    <w:rsid w:val="00CB6F70"/>
    <w:rsid w:val="00CB74FF"/>
    <w:rsid w:val="00CB7BC8"/>
    <w:rsid w:val="00CB7D8D"/>
    <w:rsid w:val="00CB7E88"/>
    <w:rsid w:val="00CB7FF1"/>
    <w:rsid w:val="00CC12A9"/>
    <w:rsid w:val="00CC169F"/>
    <w:rsid w:val="00CC22C1"/>
    <w:rsid w:val="00CC3272"/>
    <w:rsid w:val="00CC3494"/>
    <w:rsid w:val="00CC353E"/>
    <w:rsid w:val="00CC37A5"/>
    <w:rsid w:val="00CC3AA1"/>
    <w:rsid w:val="00CC3C6F"/>
    <w:rsid w:val="00CC3E5A"/>
    <w:rsid w:val="00CC4397"/>
    <w:rsid w:val="00CC4697"/>
    <w:rsid w:val="00CC4DFD"/>
    <w:rsid w:val="00CC53C5"/>
    <w:rsid w:val="00CC5F3F"/>
    <w:rsid w:val="00CC6EF8"/>
    <w:rsid w:val="00CD0031"/>
    <w:rsid w:val="00CD0635"/>
    <w:rsid w:val="00CD0D70"/>
    <w:rsid w:val="00CD0EA6"/>
    <w:rsid w:val="00CD13F0"/>
    <w:rsid w:val="00CD1506"/>
    <w:rsid w:val="00CD1695"/>
    <w:rsid w:val="00CD16E1"/>
    <w:rsid w:val="00CD1DC3"/>
    <w:rsid w:val="00CD1E1A"/>
    <w:rsid w:val="00CD2A06"/>
    <w:rsid w:val="00CD3257"/>
    <w:rsid w:val="00CD3454"/>
    <w:rsid w:val="00CD3490"/>
    <w:rsid w:val="00CD3C98"/>
    <w:rsid w:val="00CD3E36"/>
    <w:rsid w:val="00CD41E4"/>
    <w:rsid w:val="00CD45D5"/>
    <w:rsid w:val="00CD4C30"/>
    <w:rsid w:val="00CD52DD"/>
    <w:rsid w:val="00CD5810"/>
    <w:rsid w:val="00CD5ECF"/>
    <w:rsid w:val="00CD5FB7"/>
    <w:rsid w:val="00CD625F"/>
    <w:rsid w:val="00CD670E"/>
    <w:rsid w:val="00CD6867"/>
    <w:rsid w:val="00CD68D8"/>
    <w:rsid w:val="00CD73D2"/>
    <w:rsid w:val="00CD7432"/>
    <w:rsid w:val="00CD7842"/>
    <w:rsid w:val="00CD7EAF"/>
    <w:rsid w:val="00CE0733"/>
    <w:rsid w:val="00CE0AAE"/>
    <w:rsid w:val="00CE1131"/>
    <w:rsid w:val="00CE1161"/>
    <w:rsid w:val="00CE21F3"/>
    <w:rsid w:val="00CE29A8"/>
    <w:rsid w:val="00CE2BFC"/>
    <w:rsid w:val="00CE2F88"/>
    <w:rsid w:val="00CE32DE"/>
    <w:rsid w:val="00CE3A8E"/>
    <w:rsid w:val="00CE3D18"/>
    <w:rsid w:val="00CE3F20"/>
    <w:rsid w:val="00CE411F"/>
    <w:rsid w:val="00CE4870"/>
    <w:rsid w:val="00CE4AF3"/>
    <w:rsid w:val="00CE4DAB"/>
    <w:rsid w:val="00CE4F22"/>
    <w:rsid w:val="00CE5092"/>
    <w:rsid w:val="00CE5873"/>
    <w:rsid w:val="00CE6249"/>
    <w:rsid w:val="00CE62FF"/>
    <w:rsid w:val="00CE6961"/>
    <w:rsid w:val="00CE6EC3"/>
    <w:rsid w:val="00CE781C"/>
    <w:rsid w:val="00CE78E1"/>
    <w:rsid w:val="00CE7EBD"/>
    <w:rsid w:val="00CF020C"/>
    <w:rsid w:val="00CF059B"/>
    <w:rsid w:val="00CF0AFF"/>
    <w:rsid w:val="00CF0DD9"/>
    <w:rsid w:val="00CF1451"/>
    <w:rsid w:val="00CF1612"/>
    <w:rsid w:val="00CF16D9"/>
    <w:rsid w:val="00CF18AB"/>
    <w:rsid w:val="00CF1CB9"/>
    <w:rsid w:val="00CF24C8"/>
    <w:rsid w:val="00CF2C4C"/>
    <w:rsid w:val="00CF38FC"/>
    <w:rsid w:val="00CF39CB"/>
    <w:rsid w:val="00CF3B32"/>
    <w:rsid w:val="00CF3B64"/>
    <w:rsid w:val="00CF3C78"/>
    <w:rsid w:val="00CF44A3"/>
    <w:rsid w:val="00CF477B"/>
    <w:rsid w:val="00CF6812"/>
    <w:rsid w:val="00CF6A02"/>
    <w:rsid w:val="00CF6C20"/>
    <w:rsid w:val="00CF6D25"/>
    <w:rsid w:val="00CF6FCF"/>
    <w:rsid w:val="00CF7400"/>
    <w:rsid w:val="00CF74F6"/>
    <w:rsid w:val="00CF7E8E"/>
    <w:rsid w:val="00D00106"/>
    <w:rsid w:val="00D001CB"/>
    <w:rsid w:val="00D002F4"/>
    <w:rsid w:val="00D003B1"/>
    <w:rsid w:val="00D005BE"/>
    <w:rsid w:val="00D00AA3"/>
    <w:rsid w:val="00D00FA5"/>
    <w:rsid w:val="00D01636"/>
    <w:rsid w:val="00D01737"/>
    <w:rsid w:val="00D017A6"/>
    <w:rsid w:val="00D017CD"/>
    <w:rsid w:val="00D01C01"/>
    <w:rsid w:val="00D01D4A"/>
    <w:rsid w:val="00D02212"/>
    <w:rsid w:val="00D0223C"/>
    <w:rsid w:val="00D029A5"/>
    <w:rsid w:val="00D037AB"/>
    <w:rsid w:val="00D03819"/>
    <w:rsid w:val="00D03933"/>
    <w:rsid w:val="00D03A34"/>
    <w:rsid w:val="00D03B40"/>
    <w:rsid w:val="00D03E73"/>
    <w:rsid w:val="00D0404C"/>
    <w:rsid w:val="00D0448B"/>
    <w:rsid w:val="00D048A2"/>
    <w:rsid w:val="00D04FE1"/>
    <w:rsid w:val="00D058D7"/>
    <w:rsid w:val="00D05B73"/>
    <w:rsid w:val="00D05D36"/>
    <w:rsid w:val="00D060E3"/>
    <w:rsid w:val="00D06ABA"/>
    <w:rsid w:val="00D06D9D"/>
    <w:rsid w:val="00D06EAA"/>
    <w:rsid w:val="00D07B16"/>
    <w:rsid w:val="00D07BC0"/>
    <w:rsid w:val="00D1003B"/>
    <w:rsid w:val="00D1005E"/>
    <w:rsid w:val="00D10938"/>
    <w:rsid w:val="00D10D8C"/>
    <w:rsid w:val="00D10E8A"/>
    <w:rsid w:val="00D10F55"/>
    <w:rsid w:val="00D1109D"/>
    <w:rsid w:val="00D113CC"/>
    <w:rsid w:val="00D11472"/>
    <w:rsid w:val="00D11843"/>
    <w:rsid w:val="00D12864"/>
    <w:rsid w:val="00D12C26"/>
    <w:rsid w:val="00D135CA"/>
    <w:rsid w:val="00D138B6"/>
    <w:rsid w:val="00D13D0D"/>
    <w:rsid w:val="00D145F2"/>
    <w:rsid w:val="00D1463B"/>
    <w:rsid w:val="00D149CF"/>
    <w:rsid w:val="00D14EF9"/>
    <w:rsid w:val="00D1556C"/>
    <w:rsid w:val="00D155C5"/>
    <w:rsid w:val="00D15AA6"/>
    <w:rsid w:val="00D165E9"/>
    <w:rsid w:val="00D16610"/>
    <w:rsid w:val="00D167C3"/>
    <w:rsid w:val="00D168AB"/>
    <w:rsid w:val="00D16952"/>
    <w:rsid w:val="00D17B83"/>
    <w:rsid w:val="00D2023D"/>
    <w:rsid w:val="00D2033F"/>
    <w:rsid w:val="00D212FF"/>
    <w:rsid w:val="00D21B70"/>
    <w:rsid w:val="00D239B4"/>
    <w:rsid w:val="00D23AC4"/>
    <w:rsid w:val="00D23D89"/>
    <w:rsid w:val="00D24210"/>
    <w:rsid w:val="00D24E3E"/>
    <w:rsid w:val="00D24F7F"/>
    <w:rsid w:val="00D24F9E"/>
    <w:rsid w:val="00D25200"/>
    <w:rsid w:val="00D25839"/>
    <w:rsid w:val="00D25F65"/>
    <w:rsid w:val="00D263B3"/>
    <w:rsid w:val="00D26F8D"/>
    <w:rsid w:val="00D27DA4"/>
    <w:rsid w:val="00D30CCF"/>
    <w:rsid w:val="00D31A60"/>
    <w:rsid w:val="00D31B0D"/>
    <w:rsid w:val="00D31C66"/>
    <w:rsid w:val="00D31FA3"/>
    <w:rsid w:val="00D321D4"/>
    <w:rsid w:val="00D3273D"/>
    <w:rsid w:val="00D32C05"/>
    <w:rsid w:val="00D33E97"/>
    <w:rsid w:val="00D348DA"/>
    <w:rsid w:val="00D34AF1"/>
    <w:rsid w:val="00D34CD9"/>
    <w:rsid w:val="00D35096"/>
    <w:rsid w:val="00D35A18"/>
    <w:rsid w:val="00D35AB3"/>
    <w:rsid w:val="00D3601B"/>
    <w:rsid w:val="00D365A4"/>
    <w:rsid w:val="00D36E97"/>
    <w:rsid w:val="00D37397"/>
    <w:rsid w:val="00D3748F"/>
    <w:rsid w:val="00D3758E"/>
    <w:rsid w:val="00D3773A"/>
    <w:rsid w:val="00D378B6"/>
    <w:rsid w:val="00D37F3D"/>
    <w:rsid w:val="00D40246"/>
    <w:rsid w:val="00D40543"/>
    <w:rsid w:val="00D40AFA"/>
    <w:rsid w:val="00D40C32"/>
    <w:rsid w:val="00D40E81"/>
    <w:rsid w:val="00D40EB1"/>
    <w:rsid w:val="00D41827"/>
    <w:rsid w:val="00D42A60"/>
    <w:rsid w:val="00D42BF9"/>
    <w:rsid w:val="00D42D32"/>
    <w:rsid w:val="00D43B15"/>
    <w:rsid w:val="00D43BE1"/>
    <w:rsid w:val="00D43BF2"/>
    <w:rsid w:val="00D43C42"/>
    <w:rsid w:val="00D441FD"/>
    <w:rsid w:val="00D44279"/>
    <w:rsid w:val="00D44567"/>
    <w:rsid w:val="00D445D4"/>
    <w:rsid w:val="00D44C7B"/>
    <w:rsid w:val="00D45EAC"/>
    <w:rsid w:val="00D46108"/>
    <w:rsid w:val="00D462A4"/>
    <w:rsid w:val="00D46C05"/>
    <w:rsid w:val="00D472CD"/>
    <w:rsid w:val="00D47518"/>
    <w:rsid w:val="00D47697"/>
    <w:rsid w:val="00D47CF7"/>
    <w:rsid w:val="00D50333"/>
    <w:rsid w:val="00D50955"/>
    <w:rsid w:val="00D51220"/>
    <w:rsid w:val="00D5128F"/>
    <w:rsid w:val="00D5131D"/>
    <w:rsid w:val="00D517C9"/>
    <w:rsid w:val="00D522BE"/>
    <w:rsid w:val="00D53041"/>
    <w:rsid w:val="00D53187"/>
    <w:rsid w:val="00D53ED3"/>
    <w:rsid w:val="00D53F20"/>
    <w:rsid w:val="00D54A72"/>
    <w:rsid w:val="00D54D5F"/>
    <w:rsid w:val="00D54EEF"/>
    <w:rsid w:val="00D559C8"/>
    <w:rsid w:val="00D55A04"/>
    <w:rsid w:val="00D57394"/>
    <w:rsid w:val="00D577AE"/>
    <w:rsid w:val="00D578F1"/>
    <w:rsid w:val="00D57973"/>
    <w:rsid w:val="00D57BCF"/>
    <w:rsid w:val="00D60FF5"/>
    <w:rsid w:val="00D61901"/>
    <w:rsid w:val="00D61A60"/>
    <w:rsid w:val="00D6225D"/>
    <w:rsid w:val="00D625D3"/>
    <w:rsid w:val="00D629D1"/>
    <w:rsid w:val="00D63265"/>
    <w:rsid w:val="00D63BD2"/>
    <w:rsid w:val="00D64BF0"/>
    <w:rsid w:val="00D64CE6"/>
    <w:rsid w:val="00D64E3B"/>
    <w:rsid w:val="00D65757"/>
    <w:rsid w:val="00D658AC"/>
    <w:rsid w:val="00D6597C"/>
    <w:rsid w:val="00D65CEE"/>
    <w:rsid w:val="00D65E94"/>
    <w:rsid w:val="00D666A7"/>
    <w:rsid w:val="00D678CA"/>
    <w:rsid w:val="00D67A5A"/>
    <w:rsid w:val="00D67F0C"/>
    <w:rsid w:val="00D67F4F"/>
    <w:rsid w:val="00D704EA"/>
    <w:rsid w:val="00D707E8"/>
    <w:rsid w:val="00D70DAE"/>
    <w:rsid w:val="00D713FD"/>
    <w:rsid w:val="00D714D6"/>
    <w:rsid w:val="00D71B8B"/>
    <w:rsid w:val="00D73560"/>
    <w:rsid w:val="00D73CA9"/>
    <w:rsid w:val="00D74A50"/>
    <w:rsid w:val="00D74C67"/>
    <w:rsid w:val="00D753FB"/>
    <w:rsid w:val="00D75FC6"/>
    <w:rsid w:val="00D7635B"/>
    <w:rsid w:val="00D768C9"/>
    <w:rsid w:val="00D76A8D"/>
    <w:rsid w:val="00D76BCA"/>
    <w:rsid w:val="00D76F33"/>
    <w:rsid w:val="00D77665"/>
    <w:rsid w:val="00D776BC"/>
    <w:rsid w:val="00D77741"/>
    <w:rsid w:val="00D77852"/>
    <w:rsid w:val="00D7785F"/>
    <w:rsid w:val="00D804B9"/>
    <w:rsid w:val="00D804CC"/>
    <w:rsid w:val="00D80734"/>
    <w:rsid w:val="00D807CE"/>
    <w:rsid w:val="00D8087F"/>
    <w:rsid w:val="00D810A7"/>
    <w:rsid w:val="00D810E2"/>
    <w:rsid w:val="00D817C3"/>
    <w:rsid w:val="00D81A4B"/>
    <w:rsid w:val="00D82163"/>
    <w:rsid w:val="00D825A0"/>
    <w:rsid w:val="00D82618"/>
    <w:rsid w:val="00D826E7"/>
    <w:rsid w:val="00D82B7E"/>
    <w:rsid w:val="00D83594"/>
    <w:rsid w:val="00D8369B"/>
    <w:rsid w:val="00D83B77"/>
    <w:rsid w:val="00D841F1"/>
    <w:rsid w:val="00D842D8"/>
    <w:rsid w:val="00D84414"/>
    <w:rsid w:val="00D84807"/>
    <w:rsid w:val="00D84ACC"/>
    <w:rsid w:val="00D84B65"/>
    <w:rsid w:val="00D85326"/>
    <w:rsid w:val="00D85BCB"/>
    <w:rsid w:val="00D85E25"/>
    <w:rsid w:val="00D85F54"/>
    <w:rsid w:val="00D870D9"/>
    <w:rsid w:val="00D87DD1"/>
    <w:rsid w:val="00D9045E"/>
    <w:rsid w:val="00D9094F"/>
    <w:rsid w:val="00D914E3"/>
    <w:rsid w:val="00D91BDB"/>
    <w:rsid w:val="00D91F50"/>
    <w:rsid w:val="00D92494"/>
    <w:rsid w:val="00D927C4"/>
    <w:rsid w:val="00D92808"/>
    <w:rsid w:val="00D92B7B"/>
    <w:rsid w:val="00D930F5"/>
    <w:rsid w:val="00D932B6"/>
    <w:rsid w:val="00D93ABB"/>
    <w:rsid w:val="00D94202"/>
    <w:rsid w:val="00D94263"/>
    <w:rsid w:val="00D9427C"/>
    <w:rsid w:val="00D94CA8"/>
    <w:rsid w:val="00D94E44"/>
    <w:rsid w:val="00D95080"/>
    <w:rsid w:val="00D95AF4"/>
    <w:rsid w:val="00D96044"/>
    <w:rsid w:val="00D964D0"/>
    <w:rsid w:val="00D9666F"/>
    <w:rsid w:val="00D967E2"/>
    <w:rsid w:val="00D96E7D"/>
    <w:rsid w:val="00D96FE8"/>
    <w:rsid w:val="00D97269"/>
    <w:rsid w:val="00D97387"/>
    <w:rsid w:val="00D97573"/>
    <w:rsid w:val="00D97BD7"/>
    <w:rsid w:val="00D97D13"/>
    <w:rsid w:val="00DA0236"/>
    <w:rsid w:val="00DA0825"/>
    <w:rsid w:val="00DA14C5"/>
    <w:rsid w:val="00DA16D3"/>
    <w:rsid w:val="00DA1896"/>
    <w:rsid w:val="00DA1AB7"/>
    <w:rsid w:val="00DA286E"/>
    <w:rsid w:val="00DA28C2"/>
    <w:rsid w:val="00DA2C30"/>
    <w:rsid w:val="00DA2D33"/>
    <w:rsid w:val="00DA329A"/>
    <w:rsid w:val="00DA3700"/>
    <w:rsid w:val="00DA391A"/>
    <w:rsid w:val="00DA3970"/>
    <w:rsid w:val="00DA4013"/>
    <w:rsid w:val="00DA4261"/>
    <w:rsid w:val="00DA4B49"/>
    <w:rsid w:val="00DA4E15"/>
    <w:rsid w:val="00DA52EC"/>
    <w:rsid w:val="00DA538E"/>
    <w:rsid w:val="00DA5929"/>
    <w:rsid w:val="00DA5B3E"/>
    <w:rsid w:val="00DA6D38"/>
    <w:rsid w:val="00DA6D4D"/>
    <w:rsid w:val="00DA70F1"/>
    <w:rsid w:val="00DA74FF"/>
    <w:rsid w:val="00DA76C3"/>
    <w:rsid w:val="00DB01C5"/>
    <w:rsid w:val="00DB0647"/>
    <w:rsid w:val="00DB0E10"/>
    <w:rsid w:val="00DB13D8"/>
    <w:rsid w:val="00DB197C"/>
    <w:rsid w:val="00DB21B5"/>
    <w:rsid w:val="00DB21C9"/>
    <w:rsid w:val="00DB24D8"/>
    <w:rsid w:val="00DB290B"/>
    <w:rsid w:val="00DB2C1F"/>
    <w:rsid w:val="00DB397E"/>
    <w:rsid w:val="00DB4297"/>
    <w:rsid w:val="00DB42AA"/>
    <w:rsid w:val="00DB42E2"/>
    <w:rsid w:val="00DB43C4"/>
    <w:rsid w:val="00DB44E8"/>
    <w:rsid w:val="00DB49DC"/>
    <w:rsid w:val="00DB53C1"/>
    <w:rsid w:val="00DB559C"/>
    <w:rsid w:val="00DB5A50"/>
    <w:rsid w:val="00DB5B89"/>
    <w:rsid w:val="00DB71CD"/>
    <w:rsid w:val="00DB7F27"/>
    <w:rsid w:val="00DC033B"/>
    <w:rsid w:val="00DC04DA"/>
    <w:rsid w:val="00DC05E7"/>
    <w:rsid w:val="00DC0954"/>
    <w:rsid w:val="00DC0B0C"/>
    <w:rsid w:val="00DC1015"/>
    <w:rsid w:val="00DC10D3"/>
    <w:rsid w:val="00DC1557"/>
    <w:rsid w:val="00DC1A08"/>
    <w:rsid w:val="00DC1B7A"/>
    <w:rsid w:val="00DC24F7"/>
    <w:rsid w:val="00DC2CD9"/>
    <w:rsid w:val="00DC2D1D"/>
    <w:rsid w:val="00DC2F1B"/>
    <w:rsid w:val="00DC31FD"/>
    <w:rsid w:val="00DC365D"/>
    <w:rsid w:val="00DC3C18"/>
    <w:rsid w:val="00DC3C19"/>
    <w:rsid w:val="00DC5056"/>
    <w:rsid w:val="00DC51A3"/>
    <w:rsid w:val="00DC5354"/>
    <w:rsid w:val="00DC5C0E"/>
    <w:rsid w:val="00DC5FA9"/>
    <w:rsid w:val="00DC61E9"/>
    <w:rsid w:val="00DC6230"/>
    <w:rsid w:val="00DC65E7"/>
    <w:rsid w:val="00DC670D"/>
    <w:rsid w:val="00DC7C29"/>
    <w:rsid w:val="00DC7E3C"/>
    <w:rsid w:val="00DD0282"/>
    <w:rsid w:val="00DD045A"/>
    <w:rsid w:val="00DD069B"/>
    <w:rsid w:val="00DD0701"/>
    <w:rsid w:val="00DD0D63"/>
    <w:rsid w:val="00DD12DC"/>
    <w:rsid w:val="00DD15B0"/>
    <w:rsid w:val="00DD1742"/>
    <w:rsid w:val="00DD22AC"/>
    <w:rsid w:val="00DD2AAA"/>
    <w:rsid w:val="00DD2B7B"/>
    <w:rsid w:val="00DD2D41"/>
    <w:rsid w:val="00DD2E62"/>
    <w:rsid w:val="00DD324B"/>
    <w:rsid w:val="00DD32CC"/>
    <w:rsid w:val="00DD3C62"/>
    <w:rsid w:val="00DD408A"/>
    <w:rsid w:val="00DD4688"/>
    <w:rsid w:val="00DD4ACE"/>
    <w:rsid w:val="00DD52CA"/>
    <w:rsid w:val="00DD5A98"/>
    <w:rsid w:val="00DD5B0B"/>
    <w:rsid w:val="00DD5BAF"/>
    <w:rsid w:val="00DD5F5B"/>
    <w:rsid w:val="00DD64CB"/>
    <w:rsid w:val="00DD653E"/>
    <w:rsid w:val="00DD6D84"/>
    <w:rsid w:val="00DD74C2"/>
    <w:rsid w:val="00DE00B2"/>
    <w:rsid w:val="00DE0833"/>
    <w:rsid w:val="00DE117C"/>
    <w:rsid w:val="00DE1804"/>
    <w:rsid w:val="00DE1AF7"/>
    <w:rsid w:val="00DE1E78"/>
    <w:rsid w:val="00DE231E"/>
    <w:rsid w:val="00DE26E3"/>
    <w:rsid w:val="00DE299C"/>
    <w:rsid w:val="00DE3128"/>
    <w:rsid w:val="00DE43BC"/>
    <w:rsid w:val="00DE4438"/>
    <w:rsid w:val="00DE47DC"/>
    <w:rsid w:val="00DE4AA2"/>
    <w:rsid w:val="00DE4D6E"/>
    <w:rsid w:val="00DE4E33"/>
    <w:rsid w:val="00DE52D1"/>
    <w:rsid w:val="00DE5311"/>
    <w:rsid w:val="00DE57EB"/>
    <w:rsid w:val="00DE5D34"/>
    <w:rsid w:val="00DE66BA"/>
    <w:rsid w:val="00DE7750"/>
    <w:rsid w:val="00DF0614"/>
    <w:rsid w:val="00DF072C"/>
    <w:rsid w:val="00DF0766"/>
    <w:rsid w:val="00DF0868"/>
    <w:rsid w:val="00DF1424"/>
    <w:rsid w:val="00DF161A"/>
    <w:rsid w:val="00DF200B"/>
    <w:rsid w:val="00DF2999"/>
    <w:rsid w:val="00DF2BCC"/>
    <w:rsid w:val="00DF2C79"/>
    <w:rsid w:val="00DF2EE0"/>
    <w:rsid w:val="00DF2EFA"/>
    <w:rsid w:val="00DF3158"/>
    <w:rsid w:val="00DF31DD"/>
    <w:rsid w:val="00DF375F"/>
    <w:rsid w:val="00DF461E"/>
    <w:rsid w:val="00DF4709"/>
    <w:rsid w:val="00DF478A"/>
    <w:rsid w:val="00DF484E"/>
    <w:rsid w:val="00DF4C8D"/>
    <w:rsid w:val="00DF4DAB"/>
    <w:rsid w:val="00DF4DE8"/>
    <w:rsid w:val="00DF57AE"/>
    <w:rsid w:val="00DF5842"/>
    <w:rsid w:val="00DF5E82"/>
    <w:rsid w:val="00DF62B0"/>
    <w:rsid w:val="00DF6757"/>
    <w:rsid w:val="00DF6A84"/>
    <w:rsid w:val="00DF6F7D"/>
    <w:rsid w:val="00DF70FF"/>
    <w:rsid w:val="00DF73C6"/>
    <w:rsid w:val="00DF7554"/>
    <w:rsid w:val="00DF76A0"/>
    <w:rsid w:val="00E00531"/>
    <w:rsid w:val="00E00968"/>
    <w:rsid w:val="00E0125F"/>
    <w:rsid w:val="00E014E2"/>
    <w:rsid w:val="00E017F1"/>
    <w:rsid w:val="00E022B6"/>
    <w:rsid w:val="00E02A59"/>
    <w:rsid w:val="00E02ABF"/>
    <w:rsid w:val="00E03320"/>
    <w:rsid w:val="00E03ED0"/>
    <w:rsid w:val="00E04097"/>
    <w:rsid w:val="00E045DE"/>
    <w:rsid w:val="00E0480C"/>
    <w:rsid w:val="00E04C16"/>
    <w:rsid w:val="00E0525E"/>
    <w:rsid w:val="00E052D2"/>
    <w:rsid w:val="00E056C1"/>
    <w:rsid w:val="00E05953"/>
    <w:rsid w:val="00E05E69"/>
    <w:rsid w:val="00E05ED1"/>
    <w:rsid w:val="00E0623E"/>
    <w:rsid w:val="00E06737"/>
    <w:rsid w:val="00E069FB"/>
    <w:rsid w:val="00E06CA5"/>
    <w:rsid w:val="00E06CAA"/>
    <w:rsid w:val="00E074A4"/>
    <w:rsid w:val="00E10458"/>
    <w:rsid w:val="00E10996"/>
    <w:rsid w:val="00E12730"/>
    <w:rsid w:val="00E127A4"/>
    <w:rsid w:val="00E12D1B"/>
    <w:rsid w:val="00E12D69"/>
    <w:rsid w:val="00E12F04"/>
    <w:rsid w:val="00E12FAE"/>
    <w:rsid w:val="00E131F7"/>
    <w:rsid w:val="00E13309"/>
    <w:rsid w:val="00E13478"/>
    <w:rsid w:val="00E135D4"/>
    <w:rsid w:val="00E13B64"/>
    <w:rsid w:val="00E1456E"/>
    <w:rsid w:val="00E147DE"/>
    <w:rsid w:val="00E14926"/>
    <w:rsid w:val="00E14B82"/>
    <w:rsid w:val="00E14C84"/>
    <w:rsid w:val="00E14F56"/>
    <w:rsid w:val="00E15307"/>
    <w:rsid w:val="00E16128"/>
    <w:rsid w:val="00E162AD"/>
    <w:rsid w:val="00E16785"/>
    <w:rsid w:val="00E170A7"/>
    <w:rsid w:val="00E170C6"/>
    <w:rsid w:val="00E17936"/>
    <w:rsid w:val="00E17A35"/>
    <w:rsid w:val="00E205CA"/>
    <w:rsid w:val="00E20602"/>
    <w:rsid w:val="00E2076D"/>
    <w:rsid w:val="00E20B17"/>
    <w:rsid w:val="00E20BAD"/>
    <w:rsid w:val="00E20FF9"/>
    <w:rsid w:val="00E21B2F"/>
    <w:rsid w:val="00E21C85"/>
    <w:rsid w:val="00E21F60"/>
    <w:rsid w:val="00E22295"/>
    <w:rsid w:val="00E22667"/>
    <w:rsid w:val="00E227B8"/>
    <w:rsid w:val="00E2296E"/>
    <w:rsid w:val="00E22A7B"/>
    <w:rsid w:val="00E22C02"/>
    <w:rsid w:val="00E22CEC"/>
    <w:rsid w:val="00E232EB"/>
    <w:rsid w:val="00E2380B"/>
    <w:rsid w:val="00E23B09"/>
    <w:rsid w:val="00E23C7E"/>
    <w:rsid w:val="00E23EE7"/>
    <w:rsid w:val="00E244C1"/>
    <w:rsid w:val="00E24522"/>
    <w:rsid w:val="00E24702"/>
    <w:rsid w:val="00E24BF6"/>
    <w:rsid w:val="00E24D31"/>
    <w:rsid w:val="00E26551"/>
    <w:rsid w:val="00E26575"/>
    <w:rsid w:val="00E27045"/>
    <w:rsid w:val="00E2745F"/>
    <w:rsid w:val="00E27F4F"/>
    <w:rsid w:val="00E3002C"/>
    <w:rsid w:val="00E307C9"/>
    <w:rsid w:val="00E308ED"/>
    <w:rsid w:val="00E3132F"/>
    <w:rsid w:val="00E3217A"/>
    <w:rsid w:val="00E321A6"/>
    <w:rsid w:val="00E321D9"/>
    <w:rsid w:val="00E32385"/>
    <w:rsid w:val="00E3246C"/>
    <w:rsid w:val="00E32876"/>
    <w:rsid w:val="00E3294E"/>
    <w:rsid w:val="00E32A34"/>
    <w:rsid w:val="00E32A50"/>
    <w:rsid w:val="00E330A4"/>
    <w:rsid w:val="00E33622"/>
    <w:rsid w:val="00E336E0"/>
    <w:rsid w:val="00E33A99"/>
    <w:rsid w:val="00E34196"/>
    <w:rsid w:val="00E342C6"/>
    <w:rsid w:val="00E342D6"/>
    <w:rsid w:val="00E348D9"/>
    <w:rsid w:val="00E348DC"/>
    <w:rsid w:val="00E354A8"/>
    <w:rsid w:val="00E368B1"/>
    <w:rsid w:val="00E368E9"/>
    <w:rsid w:val="00E37402"/>
    <w:rsid w:val="00E40270"/>
    <w:rsid w:val="00E40A32"/>
    <w:rsid w:val="00E40ADF"/>
    <w:rsid w:val="00E40B6D"/>
    <w:rsid w:val="00E4135F"/>
    <w:rsid w:val="00E41836"/>
    <w:rsid w:val="00E42691"/>
    <w:rsid w:val="00E427BE"/>
    <w:rsid w:val="00E4289A"/>
    <w:rsid w:val="00E42A10"/>
    <w:rsid w:val="00E42D47"/>
    <w:rsid w:val="00E42E84"/>
    <w:rsid w:val="00E430FA"/>
    <w:rsid w:val="00E43BAB"/>
    <w:rsid w:val="00E43C83"/>
    <w:rsid w:val="00E43ED2"/>
    <w:rsid w:val="00E44062"/>
    <w:rsid w:val="00E440AD"/>
    <w:rsid w:val="00E44106"/>
    <w:rsid w:val="00E441EB"/>
    <w:rsid w:val="00E443F9"/>
    <w:rsid w:val="00E44616"/>
    <w:rsid w:val="00E450C5"/>
    <w:rsid w:val="00E450E0"/>
    <w:rsid w:val="00E45235"/>
    <w:rsid w:val="00E45613"/>
    <w:rsid w:val="00E45DEC"/>
    <w:rsid w:val="00E467FD"/>
    <w:rsid w:val="00E476D1"/>
    <w:rsid w:val="00E47771"/>
    <w:rsid w:val="00E47C12"/>
    <w:rsid w:val="00E47DD4"/>
    <w:rsid w:val="00E50612"/>
    <w:rsid w:val="00E511AC"/>
    <w:rsid w:val="00E51C8B"/>
    <w:rsid w:val="00E51ECF"/>
    <w:rsid w:val="00E52C90"/>
    <w:rsid w:val="00E5348C"/>
    <w:rsid w:val="00E5364E"/>
    <w:rsid w:val="00E53928"/>
    <w:rsid w:val="00E53948"/>
    <w:rsid w:val="00E53D29"/>
    <w:rsid w:val="00E53DDD"/>
    <w:rsid w:val="00E54429"/>
    <w:rsid w:val="00E54984"/>
    <w:rsid w:val="00E54C94"/>
    <w:rsid w:val="00E5556F"/>
    <w:rsid w:val="00E55EE3"/>
    <w:rsid w:val="00E564FE"/>
    <w:rsid w:val="00E56958"/>
    <w:rsid w:val="00E571FB"/>
    <w:rsid w:val="00E57A7D"/>
    <w:rsid w:val="00E6014D"/>
    <w:rsid w:val="00E60AE3"/>
    <w:rsid w:val="00E60F65"/>
    <w:rsid w:val="00E611E3"/>
    <w:rsid w:val="00E615E3"/>
    <w:rsid w:val="00E6166C"/>
    <w:rsid w:val="00E61C77"/>
    <w:rsid w:val="00E61FFE"/>
    <w:rsid w:val="00E6321A"/>
    <w:rsid w:val="00E63743"/>
    <w:rsid w:val="00E63B9C"/>
    <w:rsid w:val="00E63F19"/>
    <w:rsid w:val="00E6409C"/>
    <w:rsid w:val="00E64D50"/>
    <w:rsid w:val="00E64FD3"/>
    <w:rsid w:val="00E658F7"/>
    <w:rsid w:val="00E65FED"/>
    <w:rsid w:val="00E662F6"/>
    <w:rsid w:val="00E66DDF"/>
    <w:rsid w:val="00E6778F"/>
    <w:rsid w:val="00E67D78"/>
    <w:rsid w:val="00E7057B"/>
    <w:rsid w:val="00E70684"/>
    <w:rsid w:val="00E7241F"/>
    <w:rsid w:val="00E7261C"/>
    <w:rsid w:val="00E735EA"/>
    <w:rsid w:val="00E73B2A"/>
    <w:rsid w:val="00E73E05"/>
    <w:rsid w:val="00E7401D"/>
    <w:rsid w:val="00E74794"/>
    <w:rsid w:val="00E74876"/>
    <w:rsid w:val="00E748B7"/>
    <w:rsid w:val="00E74A22"/>
    <w:rsid w:val="00E74E4D"/>
    <w:rsid w:val="00E74EA0"/>
    <w:rsid w:val="00E74F44"/>
    <w:rsid w:val="00E75227"/>
    <w:rsid w:val="00E7525D"/>
    <w:rsid w:val="00E7527D"/>
    <w:rsid w:val="00E7530B"/>
    <w:rsid w:val="00E75366"/>
    <w:rsid w:val="00E75855"/>
    <w:rsid w:val="00E75BA1"/>
    <w:rsid w:val="00E75E24"/>
    <w:rsid w:val="00E76512"/>
    <w:rsid w:val="00E7662A"/>
    <w:rsid w:val="00E766ED"/>
    <w:rsid w:val="00E76B14"/>
    <w:rsid w:val="00E76D3D"/>
    <w:rsid w:val="00E77205"/>
    <w:rsid w:val="00E77E57"/>
    <w:rsid w:val="00E8082A"/>
    <w:rsid w:val="00E817E7"/>
    <w:rsid w:val="00E819B0"/>
    <w:rsid w:val="00E819EA"/>
    <w:rsid w:val="00E81FD7"/>
    <w:rsid w:val="00E82665"/>
    <w:rsid w:val="00E82829"/>
    <w:rsid w:val="00E82957"/>
    <w:rsid w:val="00E8301E"/>
    <w:rsid w:val="00E83349"/>
    <w:rsid w:val="00E83A89"/>
    <w:rsid w:val="00E83DEA"/>
    <w:rsid w:val="00E84707"/>
    <w:rsid w:val="00E8551F"/>
    <w:rsid w:val="00E857E3"/>
    <w:rsid w:val="00E85FF6"/>
    <w:rsid w:val="00E86901"/>
    <w:rsid w:val="00E86A70"/>
    <w:rsid w:val="00E86ADE"/>
    <w:rsid w:val="00E86CB6"/>
    <w:rsid w:val="00E86D6A"/>
    <w:rsid w:val="00E86DA4"/>
    <w:rsid w:val="00E8700C"/>
    <w:rsid w:val="00E8725A"/>
    <w:rsid w:val="00E87376"/>
    <w:rsid w:val="00E904EA"/>
    <w:rsid w:val="00E90663"/>
    <w:rsid w:val="00E915F5"/>
    <w:rsid w:val="00E9189C"/>
    <w:rsid w:val="00E91904"/>
    <w:rsid w:val="00E91BCF"/>
    <w:rsid w:val="00E926A4"/>
    <w:rsid w:val="00E9284B"/>
    <w:rsid w:val="00E92B84"/>
    <w:rsid w:val="00E93021"/>
    <w:rsid w:val="00E9304D"/>
    <w:rsid w:val="00E93200"/>
    <w:rsid w:val="00E94B9C"/>
    <w:rsid w:val="00E94BBC"/>
    <w:rsid w:val="00E94C46"/>
    <w:rsid w:val="00E94D79"/>
    <w:rsid w:val="00E95579"/>
    <w:rsid w:val="00E95691"/>
    <w:rsid w:val="00E95F66"/>
    <w:rsid w:val="00E96144"/>
    <w:rsid w:val="00E96A00"/>
    <w:rsid w:val="00E97837"/>
    <w:rsid w:val="00E97A76"/>
    <w:rsid w:val="00EA00C4"/>
    <w:rsid w:val="00EA0198"/>
    <w:rsid w:val="00EA0323"/>
    <w:rsid w:val="00EA0751"/>
    <w:rsid w:val="00EA0864"/>
    <w:rsid w:val="00EA0A93"/>
    <w:rsid w:val="00EA0D9B"/>
    <w:rsid w:val="00EA0F73"/>
    <w:rsid w:val="00EA12D7"/>
    <w:rsid w:val="00EA1374"/>
    <w:rsid w:val="00EA13A6"/>
    <w:rsid w:val="00EA140F"/>
    <w:rsid w:val="00EA15B3"/>
    <w:rsid w:val="00EA180F"/>
    <w:rsid w:val="00EA189B"/>
    <w:rsid w:val="00EA1939"/>
    <w:rsid w:val="00EA1ADB"/>
    <w:rsid w:val="00EA25D9"/>
    <w:rsid w:val="00EA336B"/>
    <w:rsid w:val="00EA40FD"/>
    <w:rsid w:val="00EA4295"/>
    <w:rsid w:val="00EA4823"/>
    <w:rsid w:val="00EA4B57"/>
    <w:rsid w:val="00EA4BFE"/>
    <w:rsid w:val="00EA4C27"/>
    <w:rsid w:val="00EA4C29"/>
    <w:rsid w:val="00EA63D8"/>
    <w:rsid w:val="00EA6AB7"/>
    <w:rsid w:val="00EA6E69"/>
    <w:rsid w:val="00EA75FC"/>
    <w:rsid w:val="00EA77F6"/>
    <w:rsid w:val="00EAC95F"/>
    <w:rsid w:val="00EB1579"/>
    <w:rsid w:val="00EB1C99"/>
    <w:rsid w:val="00EB1E23"/>
    <w:rsid w:val="00EB28C3"/>
    <w:rsid w:val="00EB2C4E"/>
    <w:rsid w:val="00EB2F2E"/>
    <w:rsid w:val="00EB303F"/>
    <w:rsid w:val="00EB32BE"/>
    <w:rsid w:val="00EB3887"/>
    <w:rsid w:val="00EB3BD0"/>
    <w:rsid w:val="00EB4086"/>
    <w:rsid w:val="00EB4197"/>
    <w:rsid w:val="00EB46B8"/>
    <w:rsid w:val="00EB48D3"/>
    <w:rsid w:val="00EB4E52"/>
    <w:rsid w:val="00EB5422"/>
    <w:rsid w:val="00EB5B64"/>
    <w:rsid w:val="00EB5D51"/>
    <w:rsid w:val="00EB5FF5"/>
    <w:rsid w:val="00EB6596"/>
    <w:rsid w:val="00EB65CB"/>
    <w:rsid w:val="00EB6EF1"/>
    <w:rsid w:val="00EB737D"/>
    <w:rsid w:val="00EB7412"/>
    <w:rsid w:val="00EB772E"/>
    <w:rsid w:val="00EB7C15"/>
    <w:rsid w:val="00EC0585"/>
    <w:rsid w:val="00EC1394"/>
    <w:rsid w:val="00EC171F"/>
    <w:rsid w:val="00EC1843"/>
    <w:rsid w:val="00EC194C"/>
    <w:rsid w:val="00EC1B81"/>
    <w:rsid w:val="00EC2A77"/>
    <w:rsid w:val="00EC32CA"/>
    <w:rsid w:val="00EC43D8"/>
    <w:rsid w:val="00EC4AEF"/>
    <w:rsid w:val="00EC5BFA"/>
    <w:rsid w:val="00EC693E"/>
    <w:rsid w:val="00EC6F18"/>
    <w:rsid w:val="00EC75B8"/>
    <w:rsid w:val="00EC7719"/>
    <w:rsid w:val="00EC7B13"/>
    <w:rsid w:val="00EC7C82"/>
    <w:rsid w:val="00EC7E99"/>
    <w:rsid w:val="00ED15C4"/>
    <w:rsid w:val="00ED1E8F"/>
    <w:rsid w:val="00ED2431"/>
    <w:rsid w:val="00ED257F"/>
    <w:rsid w:val="00ED26B7"/>
    <w:rsid w:val="00ED2957"/>
    <w:rsid w:val="00ED2F09"/>
    <w:rsid w:val="00ED3199"/>
    <w:rsid w:val="00ED3A56"/>
    <w:rsid w:val="00ED3CE1"/>
    <w:rsid w:val="00ED3FB7"/>
    <w:rsid w:val="00ED40E0"/>
    <w:rsid w:val="00ED4531"/>
    <w:rsid w:val="00ED46F8"/>
    <w:rsid w:val="00ED54AE"/>
    <w:rsid w:val="00ED5651"/>
    <w:rsid w:val="00ED5D4C"/>
    <w:rsid w:val="00ED6193"/>
    <w:rsid w:val="00ED61E2"/>
    <w:rsid w:val="00EE00B5"/>
    <w:rsid w:val="00EE03D9"/>
    <w:rsid w:val="00EE0442"/>
    <w:rsid w:val="00EE05B7"/>
    <w:rsid w:val="00EE0666"/>
    <w:rsid w:val="00EE084C"/>
    <w:rsid w:val="00EE0D31"/>
    <w:rsid w:val="00EE151B"/>
    <w:rsid w:val="00EE2204"/>
    <w:rsid w:val="00EE2A9E"/>
    <w:rsid w:val="00EE2F15"/>
    <w:rsid w:val="00EE35D2"/>
    <w:rsid w:val="00EE38F3"/>
    <w:rsid w:val="00EE3973"/>
    <w:rsid w:val="00EE3D70"/>
    <w:rsid w:val="00EE3F83"/>
    <w:rsid w:val="00EE479A"/>
    <w:rsid w:val="00EE49D8"/>
    <w:rsid w:val="00EE4E45"/>
    <w:rsid w:val="00EE4FEB"/>
    <w:rsid w:val="00EE52B8"/>
    <w:rsid w:val="00EE5503"/>
    <w:rsid w:val="00EE5B0F"/>
    <w:rsid w:val="00EE6164"/>
    <w:rsid w:val="00EE6269"/>
    <w:rsid w:val="00EE63AD"/>
    <w:rsid w:val="00EE63DE"/>
    <w:rsid w:val="00EE6648"/>
    <w:rsid w:val="00EE67CA"/>
    <w:rsid w:val="00EE6ECF"/>
    <w:rsid w:val="00EE6FA6"/>
    <w:rsid w:val="00EE7144"/>
    <w:rsid w:val="00EE714A"/>
    <w:rsid w:val="00EE794D"/>
    <w:rsid w:val="00EE7EFF"/>
    <w:rsid w:val="00EF0BB0"/>
    <w:rsid w:val="00EF0E51"/>
    <w:rsid w:val="00EF0EC2"/>
    <w:rsid w:val="00EF0FBE"/>
    <w:rsid w:val="00EF12BE"/>
    <w:rsid w:val="00EF1749"/>
    <w:rsid w:val="00EF1822"/>
    <w:rsid w:val="00EF18BD"/>
    <w:rsid w:val="00EF19D0"/>
    <w:rsid w:val="00EF1A97"/>
    <w:rsid w:val="00EF2603"/>
    <w:rsid w:val="00EF2EE8"/>
    <w:rsid w:val="00EF2EF9"/>
    <w:rsid w:val="00EF32E5"/>
    <w:rsid w:val="00EF36AF"/>
    <w:rsid w:val="00EF399A"/>
    <w:rsid w:val="00EF3A3A"/>
    <w:rsid w:val="00EF3CB5"/>
    <w:rsid w:val="00EF4BB0"/>
    <w:rsid w:val="00EF4C49"/>
    <w:rsid w:val="00EF5067"/>
    <w:rsid w:val="00EF51A6"/>
    <w:rsid w:val="00EF5434"/>
    <w:rsid w:val="00EF55FA"/>
    <w:rsid w:val="00EF58E7"/>
    <w:rsid w:val="00EF5A00"/>
    <w:rsid w:val="00EF5E7C"/>
    <w:rsid w:val="00EF6001"/>
    <w:rsid w:val="00EF77D2"/>
    <w:rsid w:val="00EF7802"/>
    <w:rsid w:val="00EF7803"/>
    <w:rsid w:val="00EF78F3"/>
    <w:rsid w:val="00EF7ADF"/>
    <w:rsid w:val="00EF7AF5"/>
    <w:rsid w:val="00EF7BAB"/>
    <w:rsid w:val="00EF7C34"/>
    <w:rsid w:val="00EF7D71"/>
    <w:rsid w:val="00F0031A"/>
    <w:rsid w:val="00F00EEB"/>
    <w:rsid w:val="00F016B6"/>
    <w:rsid w:val="00F01CCD"/>
    <w:rsid w:val="00F01D9A"/>
    <w:rsid w:val="00F02460"/>
    <w:rsid w:val="00F028C6"/>
    <w:rsid w:val="00F034A5"/>
    <w:rsid w:val="00F03501"/>
    <w:rsid w:val="00F03D9E"/>
    <w:rsid w:val="00F04618"/>
    <w:rsid w:val="00F04B04"/>
    <w:rsid w:val="00F04EAE"/>
    <w:rsid w:val="00F05116"/>
    <w:rsid w:val="00F058F2"/>
    <w:rsid w:val="00F05935"/>
    <w:rsid w:val="00F0598C"/>
    <w:rsid w:val="00F06341"/>
    <w:rsid w:val="00F0684C"/>
    <w:rsid w:val="00F06DA7"/>
    <w:rsid w:val="00F10237"/>
    <w:rsid w:val="00F10395"/>
    <w:rsid w:val="00F10642"/>
    <w:rsid w:val="00F10CAF"/>
    <w:rsid w:val="00F10F04"/>
    <w:rsid w:val="00F111B1"/>
    <w:rsid w:val="00F1242F"/>
    <w:rsid w:val="00F12693"/>
    <w:rsid w:val="00F12C47"/>
    <w:rsid w:val="00F132FB"/>
    <w:rsid w:val="00F13477"/>
    <w:rsid w:val="00F13713"/>
    <w:rsid w:val="00F137E5"/>
    <w:rsid w:val="00F149D6"/>
    <w:rsid w:val="00F150A5"/>
    <w:rsid w:val="00F153C4"/>
    <w:rsid w:val="00F165F6"/>
    <w:rsid w:val="00F169DC"/>
    <w:rsid w:val="00F16BC1"/>
    <w:rsid w:val="00F16D87"/>
    <w:rsid w:val="00F16D9B"/>
    <w:rsid w:val="00F17244"/>
    <w:rsid w:val="00F1764E"/>
    <w:rsid w:val="00F17E13"/>
    <w:rsid w:val="00F20777"/>
    <w:rsid w:val="00F20AFD"/>
    <w:rsid w:val="00F20C0A"/>
    <w:rsid w:val="00F21258"/>
    <w:rsid w:val="00F21ACB"/>
    <w:rsid w:val="00F22520"/>
    <w:rsid w:val="00F229A1"/>
    <w:rsid w:val="00F23146"/>
    <w:rsid w:val="00F238EE"/>
    <w:rsid w:val="00F245B0"/>
    <w:rsid w:val="00F24B8C"/>
    <w:rsid w:val="00F24D61"/>
    <w:rsid w:val="00F25500"/>
    <w:rsid w:val="00F265AA"/>
    <w:rsid w:val="00F26680"/>
    <w:rsid w:val="00F266BF"/>
    <w:rsid w:val="00F26931"/>
    <w:rsid w:val="00F27414"/>
    <w:rsid w:val="00F27F1D"/>
    <w:rsid w:val="00F30F02"/>
    <w:rsid w:val="00F30F73"/>
    <w:rsid w:val="00F312DB"/>
    <w:rsid w:val="00F31A75"/>
    <w:rsid w:val="00F32973"/>
    <w:rsid w:val="00F333AF"/>
    <w:rsid w:val="00F337A2"/>
    <w:rsid w:val="00F33D79"/>
    <w:rsid w:val="00F34394"/>
    <w:rsid w:val="00F348DC"/>
    <w:rsid w:val="00F3494A"/>
    <w:rsid w:val="00F34E0E"/>
    <w:rsid w:val="00F35949"/>
    <w:rsid w:val="00F35B89"/>
    <w:rsid w:val="00F35DF5"/>
    <w:rsid w:val="00F35EF1"/>
    <w:rsid w:val="00F3622A"/>
    <w:rsid w:val="00F362C8"/>
    <w:rsid w:val="00F3678D"/>
    <w:rsid w:val="00F367DE"/>
    <w:rsid w:val="00F36FE9"/>
    <w:rsid w:val="00F370EE"/>
    <w:rsid w:val="00F37331"/>
    <w:rsid w:val="00F37C72"/>
    <w:rsid w:val="00F40002"/>
    <w:rsid w:val="00F409E3"/>
    <w:rsid w:val="00F40BA8"/>
    <w:rsid w:val="00F41168"/>
    <w:rsid w:val="00F411B8"/>
    <w:rsid w:val="00F418B0"/>
    <w:rsid w:val="00F4280E"/>
    <w:rsid w:val="00F42B74"/>
    <w:rsid w:val="00F42D87"/>
    <w:rsid w:val="00F43165"/>
    <w:rsid w:val="00F434C7"/>
    <w:rsid w:val="00F434DB"/>
    <w:rsid w:val="00F43893"/>
    <w:rsid w:val="00F43F6A"/>
    <w:rsid w:val="00F44724"/>
    <w:rsid w:val="00F44A39"/>
    <w:rsid w:val="00F44B0C"/>
    <w:rsid w:val="00F44B98"/>
    <w:rsid w:val="00F44C21"/>
    <w:rsid w:val="00F451E8"/>
    <w:rsid w:val="00F45810"/>
    <w:rsid w:val="00F46385"/>
    <w:rsid w:val="00F4660C"/>
    <w:rsid w:val="00F4729B"/>
    <w:rsid w:val="00F4735C"/>
    <w:rsid w:val="00F47498"/>
    <w:rsid w:val="00F47A11"/>
    <w:rsid w:val="00F47B35"/>
    <w:rsid w:val="00F47EB2"/>
    <w:rsid w:val="00F5035A"/>
    <w:rsid w:val="00F508A4"/>
    <w:rsid w:val="00F50BA8"/>
    <w:rsid w:val="00F5129D"/>
    <w:rsid w:val="00F512E2"/>
    <w:rsid w:val="00F51472"/>
    <w:rsid w:val="00F51668"/>
    <w:rsid w:val="00F51879"/>
    <w:rsid w:val="00F51AC3"/>
    <w:rsid w:val="00F51AE2"/>
    <w:rsid w:val="00F51D81"/>
    <w:rsid w:val="00F5209E"/>
    <w:rsid w:val="00F52113"/>
    <w:rsid w:val="00F5236F"/>
    <w:rsid w:val="00F523F3"/>
    <w:rsid w:val="00F52492"/>
    <w:rsid w:val="00F524CF"/>
    <w:rsid w:val="00F5256A"/>
    <w:rsid w:val="00F528A6"/>
    <w:rsid w:val="00F52D22"/>
    <w:rsid w:val="00F53376"/>
    <w:rsid w:val="00F54554"/>
    <w:rsid w:val="00F546F6"/>
    <w:rsid w:val="00F54BDE"/>
    <w:rsid w:val="00F551BF"/>
    <w:rsid w:val="00F5551F"/>
    <w:rsid w:val="00F55717"/>
    <w:rsid w:val="00F55CD8"/>
    <w:rsid w:val="00F55E2C"/>
    <w:rsid w:val="00F561B1"/>
    <w:rsid w:val="00F561F0"/>
    <w:rsid w:val="00F5642B"/>
    <w:rsid w:val="00F56861"/>
    <w:rsid w:val="00F56D43"/>
    <w:rsid w:val="00F57101"/>
    <w:rsid w:val="00F578E7"/>
    <w:rsid w:val="00F57DFE"/>
    <w:rsid w:val="00F60EAC"/>
    <w:rsid w:val="00F60F2F"/>
    <w:rsid w:val="00F6103F"/>
    <w:rsid w:val="00F61307"/>
    <w:rsid w:val="00F617FA"/>
    <w:rsid w:val="00F61F15"/>
    <w:rsid w:val="00F6241D"/>
    <w:rsid w:val="00F6264E"/>
    <w:rsid w:val="00F62B14"/>
    <w:rsid w:val="00F62DD7"/>
    <w:rsid w:val="00F62E38"/>
    <w:rsid w:val="00F630FD"/>
    <w:rsid w:val="00F63355"/>
    <w:rsid w:val="00F63726"/>
    <w:rsid w:val="00F63C34"/>
    <w:rsid w:val="00F63CBD"/>
    <w:rsid w:val="00F6446D"/>
    <w:rsid w:val="00F64A0C"/>
    <w:rsid w:val="00F64AEF"/>
    <w:rsid w:val="00F64FBB"/>
    <w:rsid w:val="00F65266"/>
    <w:rsid w:val="00F652C8"/>
    <w:rsid w:val="00F65845"/>
    <w:rsid w:val="00F65CAE"/>
    <w:rsid w:val="00F66277"/>
    <w:rsid w:val="00F662A5"/>
    <w:rsid w:val="00F66E82"/>
    <w:rsid w:val="00F670CB"/>
    <w:rsid w:val="00F672D1"/>
    <w:rsid w:val="00F673FB"/>
    <w:rsid w:val="00F67408"/>
    <w:rsid w:val="00F67A53"/>
    <w:rsid w:val="00F701E7"/>
    <w:rsid w:val="00F7029D"/>
    <w:rsid w:val="00F703AA"/>
    <w:rsid w:val="00F70AAA"/>
    <w:rsid w:val="00F71852"/>
    <w:rsid w:val="00F71A7C"/>
    <w:rsid w:val="00F721CB"/>
    <w:rsid w:val="00F723F2"/>
    <w:rsid w:val="00F72F08"/>
    <w:rsid w:val="00F72F4A"/>
    <w:rsid w:val="00F72F94"/>
    <w:rsid w:val="00F7308E"/>
    <w:rsid w:val="00F73B81"/>
    <w:rsid w:val="00F74A26"/>
    <w:rsid w:val="00F74EF6"/>
    <w:rsid w:val="00F7590F"/>
    <w:rsid w:val="00F75916"/>
    <w:rsid w:val="00F75C14"/>
    <w:rsid w:val="00F75C66"/>
    <w:rsid w:val="00F76271"/>
    <w:rsid w:val="00F7648F"/>
    <w:rsid w:val="00F77293"/>
    <w:rsid w:val="00F773DB"/>
    <w:rsid w:val="00F77740"/>
    <w:rsid w:val="00F77BCA"/>
    <w:rsid w:val="00F77C0A"/>
    <w:rsid w:val="00F80532"/>
    <w:rsid w:val="00F80A29"/>
    <w:rsid w:val="00F810E2"/>
    <w:rsid w:val="00F81BCB"/>
    <w:rsid w:val="00F81C16"/>
    <w:rsid w:val="00F81D68"/>
    <w:rsid w:val="00F81EB5"/>
    <w:rsid w:val="00F81EE3"/>
    <w:rsid w:val="00F8201D"/>
    <w:rsid w:val="00F82033"/>
    <w:rsid w:val="00F8223A"/>
    <w:rsid w:val="00F822C5"/>
    <w:rsid w:val="00F8247F"/>
    <w:rsid w:val="00F82641"/>
    <w:rsid w:val="00F82FAE"/>
    <w:rsid w:val="00F83629"/>
    <w:rsid w:val="00F83A95"/>
    <w:rsid w:val="00F83DAE"/>
    <w:rsid w:val="00F83FAA"/>
    <w:rsid w:val="00F83FB5"/>
    <w:rsid w:val="00F84D51"/>
    <w:rsid w:val="00F85491"/>
    <w:rsid w:val="00F857A3"/>
    <w:rsid w:val="00F857CF"/>
    <w:rsid w:val="00F859D5"/>
    <w:rsid w:val="00F85B64"/>
    <w:rsid w:val="00F85C3A"/>
    <w:rsid w:val="00F866FB"/>
    <w:rsid w:val="00F8698F"/>
    <w:rsid w:val="00F872A4"/>
    <w:rsid w:val="00F87303"/>
    <w:rsid w:val="00F875AD"/>
    <w:rsid w:val="00F8793F"/>
    <w:rsid w:val="00F87BFD"/>
    <w:rsid w:val="00F87C82"/>
    <w:rsid w:val="00F87D6F"/>
    <w:rsid w:val="00F9005D"/>
    <w:rsid w:val="00F90169"/>
    <w:rsid w:val="00F90788"/>
    <w:rsid w:val="00F91460"/>
    <w:rsid w:val="00F916D3"/>
    <w:rsid w:val="00F91A2F"/>
    <w:rsid w:val="00F91CC6"/>
    <w:rsid w:val="00F925C6"/>
    <w:rsid w:val="00F9271D"/>
    <w:rsid w:val="00F928B8"/>
    <w:rsid w:val="00F92921"/>
    <w:rsid w:val="00F93B6A"/>
    <w:rsid w:val="00F9412A"/>
    <w:rsid w:val="00F947AB"/>
    <w:rsid w:val="00F947E8"/>
    <w:rsid w:val="00F949E2"/>
    <w:rsid w:val="00F94B39"/>
    <w:rsid w:val="00F94B4C"/>
    <w:rsid w:val="00F94EEA"/>
    <w:rsid w:val="00F95472"/>
    <w:rsid w:val="00F9571D"/>
    <w:rsid w:val="00F96DCD"/>
    <w:rsid w:val="00F96ECD"/>
    <w:rsid w:val="00F9725E"/>
    <w:rsid w:val="00F9731B"/>
    <w:rsid w:val="00F974A9"/>
    <w:rsid w:val="00F97C39"/>
    <w:rsid w:val="00F97CD0"/>
    <w:rsid w:val="00FA0086"/>
    <w:rsid w:val="00FA0413"/>
    <w:rsid w:val="00FA17E7"/>
    <w:rsid w:val="00FA1DE0"/>
    <w:rsid w:val="00FA2A2B"/>
    <w:rsid w:val="00FA3084"/>
    <w:rsid w:val="00FA433F"/>
    <w:rsid w:val="00FA49B5"/>
    <w:rsid w:val="00FA4D78"/>
    <w:rsid w:val="00FA503E"/>
    <w:rsid w:val="00FA5B0F"/>
    <w:rsid w:val="00FA5E7D"/>
    <w:rsid w:val="00FA6111"/>
    <w:rsid w:val="00FA696E"/>
    <w:rsid w:val="00FA69D2"/>
    <w:rsid w:val="00FA713C"/>
    <w:rsid w:val="00FA7774"/>
    <w:rsid w:val="00FA7A2C"/>
    <w:rsid w:val="00FB175B"/>
    <w:rsid w:val="00FB177A"/>
    <w:rsid w:val="00FB1B5A"/>
    <w:rsid w:val="00FB27D3"/>
    <w:rsid w:val="00FB2865"/>
    <w:rsid w:val="00FB34BD"/>
    <w:rsid w:val="00FB388E"/>
    <w:rsid w:val="00FB3BBB"/>
    <w:rsid w:val="00FB3C61"/>
    <w:rsid w:val="00FB40EE"/>
    <w:rsid w:val="00FB4162"/>
    <w:rsid w:val="00FB4173"/>
    <w:rsid w:val="00FB4A3A"/>
    <w:rsid w:val="00FB50A8"/>
    <w:rsid w:val="00FB5131"/>
    <w:rsid w:val="00FB615D"/>
    <w:rsid w:val="00FB639A"/>
    <w:rsid w:val="00FB64E5"/>
    <w:rsid w:val="00FB65AF"/>
    <w:rsid w:val="00FB6601"/>
    <w:rsid w:val="00FB70A6"/>
    <w:rsid w:val="00FB7121"/>
    <w:rsid w:val="00FB75A5"/>
    <w:rsid w:val="00FB772A"/>
    <w:rsid w:val="00FB7985"/>
    <w:rsid w:val="00FB7A87"/>
    <w:rsid w:val="00FC15E1"/>
    <w:rsid w:val="00FC2708"/>
    <w:rsid w:val="00FC2DD2"/>
    <w:rsid w:val="00FC304F"/>
    <w:rsid w:val="00FC3501"/>
    <w:rsid w:val="00FC364F"/>
    <w:rsid w:val="00FC3A2A"/>
    <w:rsid w:val="00FC3ABB"/>
    <w:rsid w:val="00FC3B98"/>
    <w:rsid w:val="00FC4C28"/>
    <w:rsid w:val="00FC4D88"/>
    <w:rsid w:val="00FC4DFE"/>
    <w:rsid w:val="00FC51E3"/>
    <w:rsid w:val="00FC53AB"/>
    <w:rsid w:val="00FC54B8"/>
    <w:rsid w:val="00FC5EDA"/>
    <w:rsid w:val="00FC6C3D"/>
    <w:rsid w:val="00FC6E71"/>
    <w:rsid w:val="00FC75E5"/>
    <w:rsid w:val="00FC76F9"/>
    <w:rsid w:val="00FC7C5D"/>
    <w:rsid w:val="00FD0135"/>
    <w:rsid w:val="00FD030A"/>
    <w:rsid w:val="00FD055F"/>
    <w:rsid w:val="00FD0A62"/>
    <w:rsid w:val="00FD0BD4"/>
    <w:rsid w:val="00FD0DDB"/>
    <w:rsid w:val="00FD1286"/>
    <w:rsid w:val="00FD14EF"/>
    <w:rsid w:val="00FD1515"/>
    <w:rsid w:val="00FD1DC9"/>
    <w:rsid w:val="00FD22E1"/>
    <w:rsid w:val="00FD2779"/>
    <w:rsid w:val="00FD2DC7"/>
    <w:rsid w:val="00FD2F93"/>
    <w:rsid w:val="00FD37E2"/>
    <w:rsid w:val="00FD3A61"/>
    <w:rsid w:val="00FD3EA0"/>
    <w:rsid w:val="00FD441E"/>
    <w:rsid w:val="00FD46E2"/>
    <w:rsid w:val="00FD4769"/>
    <w:rsid w:val="00FD47E2"/>
    <w:rsid w:val="00FD47EC"/>
    <w:rsid w:val="00FD507C"/>
    <w:rsid w:val="00FD597A"/>
    <w:rsid w:val="00FD5B3F"/>
    <w:rsid w:val="00FD633D"/>
    <w:rsid w:val="00FD64CC"/>
    <w:rsid w:val="00FD660D"/>
    <w:rsid w:val="00FD6CC1"/>
    <w:rsid w:val="00FD6E90"/>
    <w:rsid w:val="00FD6F34"/>
    <w:rsid w:val="00FD6FA0"/>
    <w:rsid w:val="00FD77CB"/>
    <w:rsid w:val="00FD782E"/>
    <w:rsid w:val="00FD7975"/>
    <w:rsid w:val="00FE020D"/>
    <w:rsid w:val="00FE0371"/>
    <w:rsid w:val="00FE0922"/>
    <w:rsid w:val="00FE0B23"/>
    <w:rsid w:val="00FE0D0C"/>
    <w:rsid w:val="00FE252B"/>
    <w:rsid w:val="00FE2909"/>
    <w:rsid w:val="00FE2E8E"/>
    <w:rsid w:val="00FE30FB"/>
    <w:rsid w:val="00FE33A8"/>
    <w:rsid w:val="00FE3C96"/>
    <w:rsid w:val="00FE447A"/>
    <w:rsid w:val="00FE5702"/>
    <w:rsid w:val="00FE5881"/>
    <w:rsid w:val="00FE5BC8"/>
    <w:rsid w:val="00FE5C0F"/>
    <w:rsid w:val="00FE6182"/>
    <w:rsid w:val="00FE6330"/>
    <w:rsid w:val="00FE6574"/>
    <w:rsid w:val="00FE6789"/>
    <w:rsid w:val="00FE67A4"/>
    <w:rsid w:val="00FE7283"/>
    <w:rsid w:val="00FE785B"/>
    <w:rsid w:val="00FE7951"/>
    <w:rsid w:val="00FE79F7"/>
    <w:rsid w:val="00FF00FE"/>
    <w:rsid w:val="00FF05A8"/>
    <w:rsid w:val="00FF0DD8"/>
    <w:rsid w:val="00FF1176"/>
    <w:rsid w:val="00FF1257"/>
    <w:rsid w:val="00FF1390"/>
    <w:rsid w:val="00FF16C2"/>
    <w:rsid w:val="00FF16CC"/>
    <w:rsid w:val="00FF1BDB"/>
    <w:rsid w:val="00FF27CF"/>
    <w:rsid w:val="00FF3334"/>
    <w:rsid w:val="00FF3B11"/>
    <w:rsid w:val="00FF3FA5"/>
    <w:rsid w:val="00FF4019"/>
    <w:rsid w:val="00FF43BE"/>
    <w:rsid w:val="00FF443A"/>
    <w:rsid w:val="00FF44B5"/>
    <w:rsid w:val="00FF4CD6"/>
    <w:rsid w:val="00FF4CFC"/>
    <w:rsid w:val="00FF4D4A"/>
    <w:rsid w:val="00FF57F9"/>
    <w:rsid w:val="00FF6361"/>
    <w:rsid w:val="00FF6ABC"/>
    <w:rsid w:val="00FF6B25"/>
    <w:rsid w:val="00FF6C3A"/>
    <w:rsid w:val="00FF6CC9"/>
    <w:rsid w:val="00FF6D6D"/>
    <w:rsid w:val="01555C22"/>
    <w:rsid w:val="01B6F91B"/>
    <w:rsid w:val="01E7E17A"/>
    <w:rsid w:val="02306A59"/>
    <w:rsid w:val="025B5D66"/>
    <w:rsid w:val="02F008B2"/>
    <w:rsid w:val="0306B5F4"/>
    <w:rsid w:val="0344174C"/>
    <w:rsid w:val="0370B091"/>
    <w:rsid w:val="03DD6CB9"/>
    <w:rsid w:val="040932C7"/>
    <w:rsid w:val="0434D830"/>
    <w:rsid w:val="0458512C"/>
    <w:rsid w:val="04A0B18E"/>
    <w:rsid w:val="04BD00BA"/>
    <w:rsid w:val="04D5C08A"/>
    <w:rsid w:val="04E4008B"/>
    <w:rsid w:val="04F57723"/>
    <w:rsid w:val="0543885C"/>
    <w:rsid w:val="0590C374"/>
    <w:rsid w:val="05B2B40B"/>
    <w:rsid w:val="06559690"/>
    <w:rsid w:val="06A1E040"/>
    <w:rsid w:val="06D80832"/>
    <w:rsid w:val="06DFAB4A"/>
    <w:rsid w:val="0743E7CB"/>
    <w:rsid w:val="0793ED9C"/>
    <w:rsid w:val="07DACC43"/>
    <w:rsid w:val="083E383A"/>
    <w:rsid w:val="087A17B4"/>
    <w:rsid w:val="08A3A757"/>
    <w:rsid w:val="08F3C32F"/>
    <w:rsid w:val="09292167"/>
    <w:rsid w:val="0980BD03"/>
    <w:rsid w:val="09839D02"/>
    <w:rsid w:val="098FCA89"/>
    <w:rsid w:val="09AA9C95"/>
    <w:rsid w:val="09CF28E8"/>
    <w:rsid w:val="0A7995F5"/>
    <w:rsid w:val="0AB4A6F0"/>
    <w:rsid w:val="0B688FA0"/>
    <w:rsid w:val="0B6EF86F"/>
    <w:rsid w:val="0B761BAC"/>
    <w:rsid w:val="0B78F664"/>
    <w:rsid w:val="0C8AF039"/>
    <w:rsid w:val="0D0A58A9"/>
    <w:rsid w:val="0D8255DA"/>
    <w:rsid w:val="0DC5E940"/>
    <w:rsid w:val="0E50B694"/>
    <w:rsid w:val="0F0227CC"/>
    <w:rsid w:val="0F179952"/>
    <w:rsid w:val="0F811B8F"/>
    <w:rsid w:val="0FE7ED81"/>
    <w:rsid w:val="1107CD42"/>
    <w:rsid w:val="110FC5E3"/>
    <w:rsid w:val="114EA36F"/>
    <w:rsid w:val="11DD4FB7"/>
    <w:rsid w:val="1234E129"/>
    <w:rsid w:val="12F1FCA3"/>
    <w:rsid w:val="137D087F"/>
    <w:rsid w:val="141EE2D8"/>
    <w:rsid w:val="1425D622"/>
    <w:rsid w:val="16579402"/>
    <w:rsid w:val="167D977D"/>
    <w:rsid w:val="1692E2DC"/>
    <w:rsid w:val="16E8BADA"/>
    <w:rsid w:val="17371D72"/>
    <w:rsid w:val="1747E635"/>
    <w:rsid w:val="174F3C2E"/>
    <w:rsid w:val="17711009"/>
    <w:rsid w:val="17776DBB"/>
    <w:rsid w:val="17939FAE"/>
    <w:rsid w:val="17C711A7"/>
    <w:rsid w:val="17F23F09"/>
    <w:rsid w:val="180942E2"/>
    <w:rsid w:val="1816FAC0"/>
    <w:rsid w:val="19072127"/>
    <w:rsid w:val="19221992"/>
    <w:rsid w:val="19CCF307"/>
    <w:rsid w:val="19EE69A8"/>
    <w:rsid w:val="1A257EDC"/>
    <w:rsid w:val="1C032B7D"/>
    <w:rsid w:val="1C509857"/>
    <w:rsid w:val="1C5BEA66"/>
    <w:rsid w:val="1C8CE2EC"/>
    <w:rsid w:val="1CCE8B3C"/>
    <w:rsid w:val="1CDAE5C5"/>
    <w:rsid w:val="1D0E100C"/>
    <w:rsid w:val="1D55324F"/>
    <w:rsid w:val="1DC454ED"/>
    <w:rsid w:val="1E98E917"/>
    <w:rsid w:val="1ED8E44D"/>
    <w:rsid w:val="1F6C1E90"/>
    <w:rsid w:val="1F7C71DF"/>
    <w:rsid w:val="1FAAA44B"/>
    <w:rsid w:val="1FC89C19"/>
    <w:rsid w:val="2103970A"/>
    <w:rsid w:val="21FA84DB"/>
    <w:rsid w:val="22005C1D"/>
    <w:rsid w:val="22425AB7"/>
    <w:rsid w:val="22491A75"/>
    <w:rsid w:val="22F82FB2"/>
    <w:rsid w:val="2394371E"/>
    <w:rsid w:val="23D3E561"/>
    <w:rsid w:val="23F0B811"/>
    <w:rsid w:val="240DC3C1"/>
    <w:rsid w:val="2430DFBD"/>
    <w:rsid w:val="2435ABD6"/>
    <w:rsid w:val="246AFB85"/>
    <w:rsid w:val="2472A72A"/>
    <w:rsid w:val="24AB9538"/>
    <w:rsid w:val="24EDA130"/>
    <w:rsid w:val="2584CA93"/>
    <w:rsid w:val="26344401"/>
    <w:rsid w:val="26A03757"/>
    <w:rsid w:val="272CECD7"/>
    <w:rsid w:val="272E1BF3"/>
    <w:rsid w:val="275AC808"/>
    <w:rsid w:val="2794BF67"/>
    <w:rsid w:val="27C7AC43"/>
    <w:rsid w:val="27EF4238"/>
    <w:rsid w:val="282BBFDC"/>
    <w:rsid w:val="28795019"/>
    <w:rsid w:val="288B5DA8"/>
    <w:rsid w:val="28E50609"/>
    <w:rsid w:val="29452A43"/>
    <w:rsid w:val="297FAD31"/>
    <w:rsid w:val="29838DE5"/>
    <w:rsid w:val="29A7DC1B"/>
    <w:rsid w:val="29BFEF4D"/>
    <w:rsid w:val="2B074D0F"/>
    <w:rsid w:val="2B88A36B"/>
    <w:rsid w:val="2BF92128"/>
    <w:rsid w:val="2C30636C"/>
    <w:rsid w:val="2D24882C"/>
    <w:rsid w:val="2D55046D"/>
    <w:rsid w:val="2D60B3E7"/>
    <w:rsid w:val="2D70F5C9"/>
    <w:rsid w:val="2DAC888F"/>
    <w:rsid w:val="2DC3D2A1"/>
    <w:rsid w:val="2DEBC82E"/>
    <w:rsid w:val="2E39F03C"/>
    <w:rsid w:val="2EB2179A"/>
    <w:rsid w:val="2F122600"/>
    <w:rsid w:val="2F85830E"/>
    <w:rsid w:val="2FD78F6D"/>
    <w:rsid w:val="2FDC655A"/>
    <w:rsid w:val="30118EF4"/>
    <w:rsid w:val="3040A48E"/>
    <w:rsid w:val="30BF20F6"/>
    <w:rsid w:val="3102D578"/>
    <w:rsid w:val="3121F172"/>
    <w:rsid w:val="313C61F0"/>
    <w:rsid w:val="315235B8"/>
    <w:rsid w:val="32285D21"/>
    <w:rsid w:val="326A0C31"/>
    <w:rsid w:val="32DE2BB1"/>
    <w:rsid w:val="32DE5BC1"/>
    <w:rsid w:val="32F21FF8"/>
    <w:rsid w:val="33B9E558"/>
    <w:rsid w:val="34450198"/>
    <w:rsid w:val="34576B1C"/>
    <w:rsid w:val="348DE3B4"/>
    <w:rsid w:val="34F14E4C"/>
    <w:rsid w:val="355840BD"/>
    <w:rsid w:val="3588E47C"/>
    <w:rsid w:val="35C6EC71"/>
    <w:rsid w:val="362BFF78"/>
    <w:rsid w:val="365E268F"/>
    <w:rsid w:val="36B6E549"/>
    <w:rsid w:val="36EE8D7E"/>
    <w:rsid w:val="37694A1A"/>
    <w:rsid w:val="3772A006"/>
    <w:rsid w:val="3785B233"/>
    <w:rsid w:val="3792BE4B"/>
    <w:rsid w:val="381B0D42"/>
    <w:rsid w:val="38626A58"/>
    <w:rsid w:val="3879067F"/>
    <w:rsid w:val="3A14587E"/>
    <w:rsid w:val="3A6E7A9F"/>
    <w:rsid w:val="3AA29027"/>
    <w:rsid w:val="3AB4DBA0"/>
    <w:rsid w:val="3ACF60B3"/>
    <w:rsid w:val="3B760241"/>
    <w:rsid w:val="3BEB2D34"/>
    <w:rsid w:val="3BEFA6BE"/>
    <w:rsid w:val="3C254D64"/>
    <w:rsid w:val="3C9A98C8"/>
    <w:rsid w:val="3C9ACEFA"/>
    <w:rsid w:val="3CAF5A4C"/>
    <w:rsid w:val="3D022D9E"/>
    <w:rsid w:val="3D6C5263"/>
    <w:rsid w:val="3D7BB16D"/>
    <w:rsid w:val="3DB99049"/>
    <w:rsid w:val="3E8D115E"/>
    <w:rsid w:val="3E9F200A"/>
    <w:rsid w:val="3F355F6A"/>
    <w:rsid w:val="3F9549CE"/>
    <w:rsid w:val="3FAE98F8"/>
    <w:rsid w:val="3FE97CB0"/>
    <w:rsid w:val="40422896"/>
    <w:rsid w:val="40E3B63C"/>
    <w:rsid w:val="40EE7837"/>
    <w:rsid w:val="41F5AAA5"/>
    <w:rsid w:val="4206BBA9"/>
    <w:rsid w:val="42124FC4"/>
    <w:rsid w:val="42334D50"/>
    <w:rsid w:val="42767888"/>
    <w:rsid w:val="42B71244"/>
    <w:rsid w:val="42C9587C"/>
    <w:rsid w:val="42E09CF6"/>
    <w:rsid w:val="4302EF6B"/>
    <w:rsid w:val="435D4F77"/>
    <w:rsid w:val="4372912D"/>
    <w:rsid w:val="4397A369"/>
    <w:rsid w:val="43BD2938"/>
    <w:rsid w:val="4420452E"/>
    <w:rsid w:val="44297CF1"/>
    <w:rsid w:val="4469B38D"/>
    <w:rsid w:val="448DF4CD"/>
    <w:rsid w:val="44CDB72F"/>
    <w:rsid w:val="4528117D"/>
    <w:rsid w:val="45730C9F"/>
    <w:rsid w:val="4601FCF2"/>
    <w:rsid w:val="4634D5D2"/>
    <w:rsid w:val="46361CC5"/>
    <w:rsid w:val="469CB552"/>
    <w:rsid w:val="469D989C"/>
    <w:rsid w:val="4727E84E"/>
    <w:rsid w:val="476D74E6"/>
    <w:rsid w:val="47A0E8E9"/>
    <w:rsid w:val="47BE60E4"/>
    <w:rsid w:val="47BE93E3"/>
    <w:rsid w:val="48C6136D"/>
    <w:rsid w:val="48D01396"/>
    <w:rsid w:val="491D665A"/>
    <w:rsid w:val="496E9080"/>
    <w:rsid w:val="49E5DE28"/>
    <w:rsid w:val="4A4D0987"/>
    <w:rsid w:val="4A5B40B2"/>
    <w:rsid w:val="4A6AA193"/>
    <w:rsid w:val="4A874D75"/>
    <w:rsid w:val="4A8E2019"/>
    <w:rsid w:val="4AC5A0A2"/>
    <w:rsid w:val="4AE18252"/>
    <w:rsid w:val="4B0E3C21"/>
    <w:rsid w:val="4B754F94"/>
    <w:rsid w:val="4B79B4FC"/>
    <w:rsid w:val="4B7B4577"/>
    <w:rsid w:val="4C24B8B9"/>
    <w:rsid w:val="4C303D48"/>
    <w:rsid w:val="4C69AB50"/>
    <w:rsid w:val="4CB70108"/>
    <w:rsid w:val="4D33C793"/>
    <w:rsid w:val="4D36FC86"/>
    <w:rsid w:val="4D53A91A"/>
    <w:rsid w:val="4D96A4A2"/>
    <w:rsid w:val="4D974D60"/>
    <w:rsid w:val="4DAFDD59"/>
    <w:rsid w:val="4DBEB6EB"/>
    <w:rsid w:val="4E7EAF88"/>
    <w:rsid w:val="4E9659FB"/>
    <w:rsid w:val="4EFC912A"/>
    <w:rsid w:val="4F618213"/>
    <w:rsid w:val="4F8E8B7E"/>
    <w:rsid w:val="4FE07F61"/>
    <w:rsid w:val="50209A96"/>
    <w:rsid w:val="5056A22C"/>
    <w:rsid w:val="50AB8FD6"/>
    <w:rsid w:val="5160BE52"/>
    <w:rsid w:val="516AD45D"/>
    <w:rsid w:val="5196295C"/>
    <w:rsid w:val="51A8944D"/>
    <w:rsid w:val="52165E56"/>
    <w:rsid w:val="52A34757"/>
    <w:rsid w:val="52BA02FB"/>
    <w:rsid w:val="52D10049"/>
    <w:rsid w:val="52F70D5F"/>
    <w:rsid w:val="53751E56"/>
    <w:rsid w:val="537FCC9F"/>
    <w:rsid w:val="53A59F95"/>
    <w:rsid w:val="53E36402"/>
    <w:rsid w:val="542B7B56"/>
    <w:rsid w:val="544C883A"/>
    <w:rsid w:val="5455D5E1"/>
    <w:rsid w:val="549D8FEC"/>
    <w:rsid w:val="54C3C1F2"/>
    <w:rsid w:val="5540DF7B"/>
    <w:rsid w:val="564DFCA1"/>
    <w:rsid w:val="56756865"/>
    <w:rsid w:val="568AD75E"/>
    <w:rsid w:val="56A9B153"/>
    <w:rsid w:val="56EF2B8C"/>
    <w:rsid w:val="57B36A59"/>
    <w:rsid w:val="57E15D54"/>
    <w:rsid w:val="583DEEB1"/>
    <w:rsid w:val="58C4A892"/>
    <w:rsid w:val="594529DF"/>
    <w:rsid w:val="59F7311A"/>
    <w:rsid w:val="5A95C5CE"/>
    <w:rsid w:val="5AABC9DA"/>
    <w:rsid w:val="5B3B859C"/>
    <w:rsid w:val="5B420D19"/>
    <w:rsid w:val="5BA046EE"/>
    <w:rsid w:val="5BB7D490"/>
    <w:rsid w:val="5BB8BDA4"/>
    <w:rsid w:val="5BBB24F7"/>
    <w:rsid w:val="5BF73836"/>
    <w:rsid w:val="5BFF2904"/>
    <w:rsid w:val="5C096357"/>
    <w:rsid w:val="5C618869"/>
    <w:rsid w:val="5C82203F"/>
    <w:rsid w:val="5CDCC8A8"/>
    <w:rsid w:val="5D6AFD11"/>
    <w:rsid w:val="5DCEEED2"/>
    <w:rsid w:val="5DD8D199"/>
    <w:rsid w:val="5DFF0EB7"/>
    <w:rsid w:val="5E095211"/>
    <w:rsid w:val="5E2DEB1A"/>
    <w:rsid w:val="5E31937B"/>
    <w:rsid w:val="5E913AAC"/>
    <w:rsid w:val="5ED62903"/>
    <w:rsid w:val="5EFB43F5"/>
    <w:rsid w:val="5F118AE5"/>
    <w:rsid w:val="5F23E109"/>
    <w:rsid w:val="5F30753E"/>
    <w:rsid w:val="5F482E30"/>
    <w:rsid w:val="5FC65C5E"/>
    <w:rsid w:val="5FF19C48"/>
    <w:rsid w:val="60481AC3"/>
    <w:rsid w:val="6049F68A"/>
    <w:rsid w:val="60BF2B50"/>
    <w:rsid w:val="60DC7513"/>
    <w:rsid w:val="60E80A62"/>
    <w:rsid w:val="6100AA1C"/>
    <w:rsid w:val="611A81A2"/>
    <w:rsid w:val="611B36A9"/>
    <w:rsid w:val="618D6E0D"/>
    <w:rsid w:val="6190845A"/>
    <w:rsid w:val="61CF5DFB"/>
    <w:rsid w:val="61EB0FEE"/>
    <w:rsid w:val="61FDF727"/>
    <w:rsid w:val="625648E9"/>
    <w:rsid w:val="6262C2BC"/>
    <w:rsid w:val="627B3728"/>
    <w:rsid w:val="627C5323"/>
    <w:rsid w:val="634B9016"/>
    <w:rsid w:val="63863C9D"/>
    <w:rsid w:val="64157D8C"/>
    <w:rsid w:val="643A40B1"/>
    <w:rsid w:val="646F62D2"/>
    <w:rsid w:val="647E2FB8"/>
    <w:rsid w:val="64844466"/>
    <w:rsid w:val="6490BBBE"/>
    <w:rsid w:val="64A0070E"/>
    <w:rsid w:val="6503DA50"/>
    <w:rsid w:val="6547F37D"/>
    <w:rsid w:val="661AE34C"/>
    <w:rsid w:val="662E5B92"/>
    <w:rsid w:val="6651B6A4"/>
    <w:rsid w:val="6676FC71"/>
    <w:rsid w:val="66AF0BA7"/>
    <w:rsid w:val="66B10CE9"/>
    <w:rsid w:val="66BEBB8B"/>
    <w:rsid w:val="66C918E3"/>
    <w:rsid w:val="6754EE06"/>
    <w:rsid w:val="679B67E3"/>
    <w:rsid w:val="6813F8C2"/>
    <w:rsid w:val="681C9052"/>
    <w:rsid w:val="681E45AD"/>
    <w:rsid w:val="6826927C"/>
    <w:rsid w:val="6846CCFB"/>
    <w:rsid w:val="68A43DBE"/>
    <w:rsid w:val="691A1C98"/>
    <w:rsid w:val="693C4E7E"/>
    <w:rsid w:val="69759E46"/>
    <w:rsid w:val="69CD1F65"/>
    <w:rsid w:val="69EA97CF"/>
    <w:rsid w:val="6ABBEBB0"/>
    <w:rsid w:val="6B2A98C0"/>
    <w:rsid w:val="6B2F3875"/>
    <w:rsid w:val="6B3FFF94"/>
    <w:rsid w:val="6B9256DB"/>
    <w:rsid w:val="6B96F9B4"/>
    <w:rsid w:val="6BA21905"/>
    <w:rsid w:val="6BF8124D"/>
    <w:rsid w:val="6CCDE7CE"/>
    <w:rsid w:val="6CF0B42B"/>
    <w:rsid w:val="6D2281C2"/>
    <w:rsid w:val="6D231288"/>
    <w:rsid w:val="6D3E8809"/>
    <w:rsid w:val="6D9D24E7"/>
    <w:rsid w:val="6DA6F280"/>
    <w:rsid w:val="6E07770E"/>
    <w:rsid w:val="6E1021CF"/>
    <w:rsid w:val="6E27D882"/>
    <w:rsid w:val="6E427D9D"/>
    <w:rsid w:val="6EB079C6"/>
    <w:rsid w:val="6F381192"/>
    <w:rsid w:val="6F54542A"/>
    <w:rsid w:val="70BFCB85"/>
    <w:rsid w:val="7155AF93"/>
    <w:rsid w:val="716C1EA5"/>
    <w:rsid w:val="72408EAC"/>
    <w:rsid w:val="724B16E1"/>
    <w:rsid w:val="72ACEF81"/>
    <w:rsid w:val="72E2FA1B"/>
    <w:rsid w:val="73141F3B"/>
    <w:rsid w:val="734909D7"/>
    <w:rsid w:val="73AC5642"/>
    <w:rsid w:val="7442B7D9"/>
    <w:rsid w:val="7489F16A"/>
    <w:rsid w:val="7548B801"/>
    <w:rsid w:val="757E7E6D"/>
    <w:rsid w:val="759CE6F5"/>
    <w:rsid w:val="76AFBFC7"/>
    <w:rsid w:val="76C01395"/>
    <w:rsid w:val="76D85748"/>
    <w:rsid w:val="77555418"/>
    <w:rsid w:val="77BE88D6"/>
    <w:rsid w:val="7841B47C"/>
    <w:rsid w:val="784CEAC3"/>
    <w:rsid w:val="78A18E2B"/>
    <w:rsid w:val="78AE1046"/>
    <w:rsid w:val="792D2D36"/>
    <w:rsid w:val="7935A52E"/>
    <w:rsid w:val="79A69E6D"/>
    <w:rsid w:val="79E16471"/>
    <w:rsid w:val="79EB010E"/>
    <w:rsid w:val="7A379541"/>
    <w:rsid w:val="7A5BF98D"/>
    <w:rsid w:val="7A679498"/>
    <w:rsid w:val="7A95097D"/>
    <w:rsid w:val="7B006C4F"/>
    <w:rsid w:val="7B0D84C1"/>
    <w:rsid w:val="7B8ED6F6"/>
    <w:rsid w:val="7BAA1C8B"/>
    <w:rsid w:val="7BB0A237"/>
    <w:rsid w:val="7BEDC648"/>
    <w:rsid w:val="7C184407"/>
    <w:rsid w:val="7C84B1BA"/>
    <w:rsid w:val="7C8B8713"/>
    <w:rsid w:val="7D4C8843"/>
    <w:rsid w:val="7D841770"/>
    <w:rsid w:val="7DA93640"/>
    <w:rsid w:val="7DD395B9"/>
    <w:rsid w:val="7DE7D2AF"/>
    <w:rsid w:val="7E05E00B"/>
    <w:rsid w:val="7E0CE07C"/>
    <w:rsid w:val="7E2BBFE5"/>
    <w:rsid w:val="7E44410B"/>
    <w:rsid w:val="7E729BCC"/>
    <w:rsid w:val="7E8CB567"/>
    <w:rsid w:val="7F73614E"/>
    <w:rsid w:val="7F7774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0772C"/>
  <w15:docId w15:val="{9CA98331-E993-44B7-9070-4A2332AF1E4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D549C"/>
    <w:pPr>
      <w:spacing w:before="120" w:after="120"/>
    </w:pPr>
    <w:rPr>
      <w:rFonts w:ascii="Arial" w:hAnsi="Arial"/>
      <w:lang w:val="en-AU"/>
    </w:rPr>
  </w:style>
  <w:style w:type="paragraph" w:styleId="Heading1">
    <w:name w:val="heading 1"/>
    <w:basedOn w:val="Normal"/>
    <w:link w:val="Heading1Char"/>
    <w:uiPriority w:val="9"/>
    <w:qFormat/>
    <w:rsid w:val="00157EB4"/>
    <w:pPr>
      <w:numPr>
        <w:numId w:val="5"/>
      </w:numPr>
      <w:spacing w:before="240" w:after="240"/>
      <w:outlineLvl w:val="0"/>
    </w:pPr>
    <w:rPr>
      <w:b/>
      <w:bCs/>
      <w:sz w:val="60"/>
      <w:szCs w:val="90"/>
    </w:rPr>
  </w:style>
  <w:style w:type="paragraph" w:styleId="Heading2">
    <w:name w:val="heading 2"/>
    <w:basedOn w:val="Heading1"/>
    <w:link w:val="Heading2Char"/>
    <w:uiPriority w:val="9"/>
    <w:unhideWhenUsed/>
    <w:qFormat/>
    <w:rsid w:val="00294389"/>
    <w:pPr>
      <w:keepNext/>
      <w:widowControl/>
      <w:numPr>
        <w:ilvl w:val="1"/>
      </w:numPr>
      <w:spacing w:after="160"/>
      <w:ind w:left="576"/>
      <w:outlineLvl w:val="1"/>
    </w:pPr>
    <w:rPr>
      <w:bCs w:val="0"/>
      <w:sz w:val="32"/>
      <w:szCs w:val="36"/>
    </w:rPr>
  </w:style>
  <w:style w:type="paragraph" w:styleId="Heading3">
    <w:name w:val="heading 3"/>
    <w:basedOn w:val="Heading2"/>
    <w:link w:val="Heading3Char"/>
    <w:uiPriority w:val="9"/>
    <w:unhideWhenUsed/>
    <w:qFormat/>
    <w:rsid w:val="00561E63"/>
    <w:pPr>
      <w:numPr>
        <w:ilvl w:val="2"/>
      </w:numPr>
      <w:outlineLvl w:val="2"/>
    </w:pPr>
    <w:rPr>
      <w:rFonts w:cs="Arial"/>
      <w:sz w:val="28"/>
      <w:szCs w:val="28"/>
      <w:lang w:val="en-GB"/>
    </w:rPr>
  </w:style>
  <w:style w:type="paragraph" w:styleId="Heading4">
    <w:name w:val="heading 4"/>
    <w:basedOn w:val="Heading3"/>
    <w:next w:val="Normal"/>
    <w:link w:val="Heading4Char"/>
    <w:uiPriority w:val="9"/>
    <w:unhideWhenUsed/>
    <w:qFormat/>
    <w:rsid w:val="008E6D88"/>
    <w:pPr>
      <w:keepLines/>
      <w:numPr>
        <w:ilvl w:val="0"/>
        <w:numId w:val="0"/>
      </w:numPr>
      <w:autoSpaceDE/>
      <w:autoSpaceDN/>
      <w:spacing w:before="40" w:after="120" w:line="264" w:lineRule="auto"/>
      <w:outlineLvl w:val="3"/>
    </w:pPr>
    <w:rPr>
      <w:rFonts w:eastAsiaTheme="majorEastAsia"/>
      <w:b w:val="0"/>
      <w:bCs/>
      <w:iCs/>
      <w:color w:val="2F3757" w:themeColor="accent1" w:themeShade="BF"/>
      <w:sz w:val="24"/>
      <w:szCs w:val="24"/>
    </w:rPr>
  </w:style>
  <w:style w:type="paragraph" w:styleId="Heading5">
    <w:name w:val="heading 5"/>
    <w:basedOn w:val="Normal"/>
    <w:next w:val="Normal"/>
    <w:link w:val="Heading5Char"/>
    <w:uiPriority w:val="9"/>
    <w:unhideWhenUsed/>
    <w:qFormat/>
    <w:rsid w:val="00177FFE"/>
    <w:pPr>
      <w:keepNext/>
      <w:keepLines/>
      <w:widowControl/>
      <w:numPr>
        <w:ilvl w:val="4"/>
        <w:numId w:val="5"/>
      </w:numPr>
      <w:autoSpaceDE/>
      <w:autoSpaceDN/>
      <w:spacing w:before="40" w:line="259" w:lineRule="auto"/>
      <w:outlineLvl w:val="4"/>
    </w:pPr>
    <w:rPr>
      <w:rFonts w:eastAsiaTheme="minorEastAsia"/>
      <w:color w:val="2F3757" w:themeColor="accent1" w:themeShade="BF"/>
    </w:rPr>
  </w:style>
  <w:style w:type="paragraph" w:styleId="Heading6">
    <w:name w:val="heading 6"/>
    <w:basedOn w:val="Normal"/>
    <w:next w:val="Normal"/>
    <w:link w:val="Heading6Char"/>
    <w:uiPriority w:val="9"/>
    <w:semiHidden/>
    <w:unhideWhenUsed/>
    <w:qFormat/>
    <w:rsid w:val="00177FFE"/>
    <w:pPr>
      <w:keepNext/>
      <w:keepLines/>
      <w:widowControl/>
      <w:numPr>
        <w:ilvl w:val="5"/>
        <w:numId w:val="5"/>
      </w:numPr>
      <w:autoSpaceDE/>
      <w:autoSpaceDN/>
      <w:spacing w:before="40" w:line="259" w:lineRule="auto"/>
      <w:outlineLvl w:val="5"/>
    </w:pPr>
    <w:rPr>
      <w:rFonts w:asciiTheme="majorHAnsi" w:hAnsiTheme="majorHAnsi" w:eastAsiaTheme="majorEastAsia" w:cstheme="majorBidi"/>
      <w:color w:val="1F243A" w:themeColor="accent1" w:themeShade="7F"/>
      <w:sz w:val="24"/>
      <w:szCs w:val="24"/>
    </w:rPr>
  </w:style>
  <w:style w:type="paragraph" w:styleId="Heading7">
    <w:name w:val="heading 7"/>
    <w:basedOn w:val="Normal"/>
    <w:next w:val="Normal"/>
    <w:link w:val="Heading7Char"/>
    <w:uiPriority w:val="9"/>
    <w:semiHidden/>
    <w:unhideWhenUsed/>
    <w:qFormat/>
    <w:rsid w:val="00177FFE"/>
    <w:pPr>
      <w:keepNext/>
      <w:keepLines/>
      <w:widowControl/>
      <w:numPr>
        <w:ilvl w:val="6"/>
        <w:numId w:val="5"/>
      </w:numPr>
      <w:autoSpaceDE/>
      <w:autoSpaceDN/>
      <w:spacing w:before="40" w:line="259" w:lineRule="auto"/>
      <w:outlineLvl w:val="6"/>
    </w:pPr>
    <w:rPr>
      <w:rFonts w:asciiTheme="majorHAnsi" w:hAnsiTheme="majorHAnsi" w:eastAsiaTheme="majorEastAsia" w:cstheme="majorBidi"/>
      <w:i/>
      <w:iCs/>
      <w:color w:val="1F243A" w:themeColor="accent1" w:themeShade="7F"/>
      <w:sz w:val="24"/>
      <w:szCs w:val="24"/>
    </w:rPr>
  </w:style>
  <w:style w:type="paragraph" w:styleId="Heading8">
    <w:name w:val="heading 8"/>
    <w:basedOn w:val="Normal"/>
    <w:next w:val="Normal"/>
    <w:link w:val="Heading8Char"/>
    <w:uiPriority w:val="9"/>
    <w:semiHidden/>
    <w:unhideWhenUsed/>
    <w:qFormat/>
    <w:rsid w:val="00177FFE"/>
    <w:pPr>
      <w:keepNext/>
      <w:keepLines/>
      <w:widowControl/>
      <w:numPr>
        <w:ilvl w:val="7"/>
        <w:numId w:val="5"/>
      </w:numPr>
      <w:autoSpaceDE/>
      <w:autoSpaceDN/>
      <w:spacing w:before="40" w:line="259" w:lineRule="auto"/>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7FFE"/>
    <w:pPr>
      <w:keepNext/>
      <w:keepLines/>
      <w:widowControl/>
      <w:numPr>
        <w:ilvl w:val="8"/>
        <w:numId w:val="5"/>
      </w:numPr>
      <w:autoSpaceDE/>
      <w:autoSpaceDN/>
      <w:spacing w:before="40" w:line="259" w:lineRule="auto"/>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57EB4"/>
    <w:rPr>
      <w:rFonts w:ascii="Arial" w:hAnsi="Arial"/>
      <w:b/>
      <w:bCs/>
      <w:sz w:val="60"/>
      <w:szCs w:val="90"/>
      <w:lang w:val="en-AU"/>
    </w:rPr>
  </w:style>
  <w:style w:type="character" w:styleId="Heading2Char" w:customStyle="1">
    <w:name w:val="Heading 2 Char"/>
    <w:basedOn w:val="DefaultParagraphFont"/>
    <w:link w:val="Heading2"/>
    <w:uiPriority w:val="9"/>
    <w:rsid w:val="00294389"/>
    <w:rPr>
      <w:rFonts w:ascii="Calibri" w:hAnsi="Calibri"/>
      <w:b/>
      <w:sz w:val="32"/>
      <w:szCs w:val="36"/>
    </w:rPr>
  </w:style>
  <w:style w:type="character" w:styleId="Heading3Char" w:customStyle="1">
    <w:name w:val="Heading 3 Char"/>
    <w:basedOn w:val="DefaultParagraphFont"/>
    <w:link w:val="Heading3"/>
    <w:uiPriority w:val="9"/>
    <w:rsid w:val="00561E63"/>
    <w:rPr>
      <w:rFonts w:ascii="Arial" w:hAnsi="Arial" w:cs="Arial"/>
      <w:b/>
      <w:sz w:val="28"/>
      <w:szCs w:val="28"/>
      <w:lang w:val="en-GB"/>
    </w:rPr>
  </w:style>
  <w:style w:type="character" w:styleId="Heading4Char" w:customStyle="1">
    <w:name w:val="Heading 4 Char"/>
    <w:basedOn w:val="DefaultParagraphFont"/>
    <w:link w:val="Heading4"/>
    <w:uiPriority w:val="9"/>
    <w:rsid w:val="008E6D88"/>
    <w:rPr>
      <w:rFonts w:ascii="Arial" w:hAnsi="Arial" w:cs="Arial" w:eastAsiaTheme="majorEastAsia"/>
      <w:b/>
      <w:iCs/>
      <w:color w:val="2F3757" w:themeColor="accent1" w:themeShade="BF"/>
      <w:sz w:val="24"/>
      <w:szCs w:val="24"/>
      <w:lang w:val="en-AU"/>
    </w:rPr>
  </w:style>
  <w:style w:type="character" w:styleId="Heading5Char" w:customStyle="1">
    <w:name w:val="Heading 5 Char"/>
    <w:basedOn w:val="DefaultParagraphFont"/>
    <w:link w:val="Heading5"/>
    <w:uiPriority w:val="9"/>
    <w:rsid w:val="00177FFE"/>
    <w:rPr>
      <w:rFonts w:ascii="Calibri" w:hAnsi="Calibri" w:eastAsiaTheme="minorEastAsia"/>
      <w:color w:val="2F3757" w:themeColor="accent1" w:themeShade="BF"/>
      <w:lang w:val="en-AU"/>
    </w:rPr>
  </w:style>
  <w:style w:type="character" w:styleId="Heading6Char" w:customStyle="1">
    <w:name w:val="Heading 6 Char"/>
    <w:basedOn w:val="DefaultParagraphFont"/>
    <w:link w:val="Heading6"/>
    <w:uiPriority w:val="9"/>
    <w:semiHidden/>
    <w:rsid w:val="00177FFE"/>
    <w:rPr>
      <w:rFonts w:asciiTheme="majorHAnsi" w:hAnsiTheme="majorHAnsi" w:eastAsiaTheme="majorEastAsia" w:cstheme="majorBidi"/>
      <w:color w:val="1F243A" w:themeColor="accent1" w:themeShade="7F"/>
      <w:sz w:val="24"/>
      <w:szCs w:val="24"/>
      <w:lang w:val="en-AU"/>
    </w:rPr>
  </w:style>
  <w:style w:type="character" w:styleId="Heading7Char" w:customStyle="1">
    <w:name w:val="Heading 7 Char"/>
    <w:basedOn w:val="DefaultParagraphFont"/>
    <w:link w:val="Heading7"/>
    <w:uiPriority w:val="9"/>
    <w:semiHidden/>
    <w:rsid w:val="00177FFE"/>
    <w:rPr>
      <w:rFonts w:asciiTheme="majorHAnsi" w:hAnsiTheme="majorHAnsi" w:eastAsiaTheme="majorEastAsia" w:cstheme="majorBidi"/>
      <w:i/>
      <w:iCs/>
      <w:color w:val="1F243A" w:themeColor="accent1" w:themeShade="7F"/>
      <w:sz w:val="24"/>
      <w:szCs w:val="24"/>
      <w:lang w:val="en-AU"/>
    </w:rPr>
  </w:style>
  <w:style w:type="character" w:styleId="Heading8Char" w:customStyle="1">
    <w:name w:val="Heading 8 Char"/>
    <w:basedOn w:val="DefaultParagraphFont"/>
    <w:link w:val="Heading8"/>
    <w:uiPriority w:val="9"/>
    <w:semiHidden/>
    <w:rsid w:val="00177FFE"/>
    <w:rPr>
      <w:rFonts w:asciiTheme="majorHAnsi" w:hAnsiTheme="majorHAnsi" w:eastAsiaTheme="majorEastAsia" w:cstheme="majorBidi"/>
      <w:color w:val="272727" w:themeColor="text1" w:themeTint="D8"/>
      <w:sz w:val="21"/>
      <w:szCs w:val="21"/>
      <w:lang w:val="en-AU"/>
    </w:rPr>
  </w:style>
  <w:style w:type="character" w:styleId="Heading9Char" w:customStyle="1">
    <w:name w:val="Heading 9 Char"/>
    <w:basedOn w:val="DefaultParagraphFont"/>
    <w:link w:val="Heading9"/>
    <w:uiPriority w:val="9"/>
    <w:semiHidden/>
    <w:rsid w:val="00177FFE"/>
    <w:rPr>
      <w:rFonts w:asciiTheme="majorHAnsi" w:hAnsiTheme="majorHAnsi" w:eastAsiaTheme="majorEastAsia" w:cstheme="majorBidi"/>
      <w:i/>
      <w:iCs/>
      <w:color w:val="272727" w:themeColor="text1" w:themeTint="D8"/>
      <w:sz w:val="21"/>
      <w:szCs w:val="21"/>
      <w:lang w:val="en-AU"/>
    </w:rPr>
  </w:style>
  <w:style w:type="paragraph" w:styleId="NormalWeb">
    <w:name w:val="Normal (Web)"/>
    <w:basedOn w:val="Normal"/>
    <w:uiPriority w:val="99"/>
    <w:semiHidden/>
    <w:unhideWhenUsed/>
    <w:rsid w:val="0033266E"/>
    <w:pPr>
      <w:widowControl/>
      <w:autoSpaceDE/>
      <w:autoSpaceDN/>
      <w:spacing w:before="100" w:beforeAutospacing="1" w:after="100" w:afterAutospacing="1"/>
    </w:pPr>
    <w:rPr>
      <w:rFonts w:ascii="Times New Roman" w:hAnsi="Times New Roman" w:eastAsia="Times New Roman" w:cs="Times New Roman"/>
      <w:sz w:val="24"/>
      <w:szCs w:val="24"/>
      <w:lang w:eastAsia="en-AU"/>
    </w:rPr>
  </w:style>
  <w:style w:type="paragraph" w:styleId="TableParagraph" w:customStyle="1">
    <w:name w:val="Table Paragraph"/>
    <w:basedOn w:val="Normal"/>
    <w:link w:val="TableParagraphChar"/>
    <w:uiPriority w:val="1"/>
    <w:qFormat/>
    <w:rsid w:val="00297745"/>
  </w:style>
  <w:style w:type="character" w:styleId="TableParagraphChar" w:customStyle="1">
    <w:name w:val="Table Paragraph Char"/>
    <w:basedOn w:val="DefaultParagraphFont"/>
    <w:link w:val="TableParagraph"/>
    <w:uiPriority w:val="1"/>
    <w:rsid w:val="000B1218"/>
    <w:rPr>
      <w:rFonts w:ascii="Arial" w:hAnsi="Arial" w:eastAsia="Proxima Nova"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styleId="HeaderChar" w:customStyle="1">
    <w:name w:val="Header Char"/>
    <w:basedOn w:val="DefaultParagraphFont"/>
    <w:link w:val="Header"/>
    <w:uiPriority w:val="99"/>
    <w:rsid w:val="008D7642"/>
    <w:rPr>
      <w:rFonts w:ascii="Proxima Nova" w:hAnsi="Proxima Nova" w:eastAsia="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styleId="FooterChar" w:customStyle="1">
    <w:name w:val="Footer Char"/>
    <w:basedOn w:val="DefaultParagraphFont"/>
    <w:link w:val="Footer"/>
    <w:uiPriority w:val="99"/>
    <w:rsid w:val="008D7642"/>
    <w:rPr>
      <w:rFonts w:ascii="Proxima Nova" w:hAnsi="Proxima Nova" w:eastAsia="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color="7E8AB9" w:themeColor="accent1" w:themeTint="99" w:sz="4" w:space="0"/>
        <w:left w:val="single" w:color="7E8AB9" w:themeColor="accent1" w:themeTint="99" w:sz="4" w:space="0"/>
        <w:bottom w:val="single" w:color="7E8AB9" w:themeColor="accent1" w:themeTint="99" w:sz="4" w:space="0"/>
        <w:right w:val="single" w:color="7E8AB9" w:themeColor="accent1" w:themeTint="99" w:sz="4" w:space="0"/>
        <w:insideH w:val="single" w:color="7E8AB9" w:themeColor="accent1" w:themeTint="99" w:sz="4" w:space="0"/>
        <w:insideV w:val="single" w:color="7E8AB9" w:themeColor="accent1" w:themeTint="99" w:sz="4" w:space="0"/>
      </w:tblBorders>
    </w:tblPr>
    <w:tblStylePr w:type="firstRow">
      <w:rPr>
        <w:b/>
        <w:bCs/>
        <w:color w:val="FFFFFF" w:themeColor="background1"/>
      </w:rPr>
      <w:tblPr/>
      <w:tcPr>
        <w:tcBorders>
          <w:top w:val="single" w:color="3F4A75" w:themeColor="accent1" w:sz="4" w:space="0"/>
          <w:left w:val="single" w:color="3F4A75" w:themeColor="accent1" w:sz="4" w:space="0"/>
          <w:bottom w:val="single" w:color="3F4A75" w:themeColor="accent1" w:sz="4" w:space="0"/>
          <w:right w:val="single" w:color="3F4A75" w:themeColor="accent1" w:sz="4" w:space="0"/>
          <w:insideH w:val="nil"/>
          <w:insideV w:val="nil"/>
        </w:tcBorders>
        <w:shd w:val="clear" w:color="auto" w:fill="3F4A75" w:themeFill="accent1"/>
      </w:tcPr>
    </w:tblStylePr>
    <w:tblStylePr w:type="lastRow">
      <w:rPr>
        <w:b/>
        <w:bCs/>
      </w:rPr>
      <w:tblPr/>
      <w:tcPr>
        <w:tcBorders>
          <w:top w:val="double" w:color="3F4A75" w:themeColor="accent1" w:sz="4" w:space="0"/>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0B1218"/>
    <w:pPr>
      <w:spacing w:before="0" w:after="160" w:line="264" w:lineRule="auto"/>
    </w:pPr>
  </w:style>
  <w:style w:type="paragraph" w:styleId="CoverTitle" w:customStyle="1">
    <w:name w:val="Cover Title"/>
    <w:next w:val="Normal"/>
    <w:qFormat/>
    <w:rsid w:val="00976C6B"/>
    <w:pPr>
      <w:spacing w:before="252" w:line="237" w:lineRule="auto"/>
    </w:pPr>
    <w:rPr>
      <w:rFonts w:ascii="Arial" w:hAnsi="Arial" w:eastAsia="Proxima Nova" w:cs="Proxima Nova"/>
      <w:b/>
      <w:bCs/>
      <w:sz w:val="72"/>
      <w:szCs w:val="90"/>
    </w:rPr>
  </w:style>
  <w:style w:type="character" w:styleId="TitleChar" w:customStyle="1">
    <w:name w:val="Title Char"/>
    <w:basedOn w:val="DefaultParagraphFont"/>
    <w:link w:val="Title"/>
    <w:uiPriority w:val="10"/>
    <w:rsid w:val="000B1218"/>
    <w:rPr>
      <w:rFonts w:ascii="Arial" w:hAnsi="Arial" w:eastAsia="Proxima Nova" w:cs="Proxima Nova"/>
      <w:b/>
      <w:bCs/>
      <w:color w:val="3F4A75" w:themeColor="text2"/>
      <w:sz w:val="80"/>
      <w:szCs w:val="90"/>
    </w:rPr>
  </w:style>
  <w:style w:type="paragraph" w:styleId="CoverSubtitle" w:customStyle="1">
    <w:name w:val="Cover Subtitle"/>
    <w:qFormat/>
    <w:rsid w:val="000773CA"/>
    <w:pPr>
      <w:spacing w:before="960"/>
      <w:outlineLvl w:val="0"/>
    </w:pPr>
    <w:rPr>
      <w:rFonts w:asciiTheme="majorHAnsi" w:hAnsiTheme="majorHAnsi" w:cstheme="majorHAnsi"/>
      <w:b/>
      <w:color w:val="FFFFFF" w:themeColor="background1"/>
      <w:sz w:val="96"/>
      <w:szCs w:val="96"/>
    </w:rPr>
  </w:style>
  <w:style w:type="paragraph" w:styleId="SectionTitle" w:customStyle="1">
    <w:name w:val="Section Title"/>
    <w:basedOn w:val="Heading1"/>
    <w:qFormat/>
    <w:rsid w:val="00B04BCF"/>
    <w:pPr>
      <w:spacing w:line="237" w:lineRule="auto"/>
    </w:pPr>
    <w:rPr>
      <w:color w:val="FFFFFF"/>
      <w:sz w:val="80"/>
    </w:rPr>
  </w:style>
  <w:style w:type="paragraph" w:styleId="SectionNumber" w:customStyle="1">
    <w:name w:val="Section Number"/>
    <w:basedOn w:val="Normal"/>
    <w:qFormat/>
    <w:rsid w:val="0026496A"/>
    <w:pPr>
      <w:spacing w:before="306"/>
    </w:pPr>
    <w:rPr>
      <w:color w:val="FFFFFF"/>
      <w:sz w:val="36"/>
    </w:rPr>
  </w:style>
  <w:style w:type="paragraph" w:styleId="ListBullet">
    <w:name w:val="List Bullet"/>
    <w:basedOn w:val="Normal"/>
    <w:uiPriority w:val="99"/>
    <w:unhideWhenUsed/>
    <w:qFormat/>
    <w:rsid w:val="00A402A4"/>
    <w:pPr>
      <w:widowControl/>
      <w:numPr>
        <w:numId w:val="6"/>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7"/>
      </w:numPr>
      <w:spacing w:after="60"/>
    </w:pPr>
  </w:style>
  <w:style w:type="paragraph" w:styleId="ListBullet3">
    <w:name w:val="List Bullet 3"/>
    <w:basedOn w:val="Normal"/>
    <w:uiPriority w:val="99"/>
    <w:unhideWhenUsed/>
    <w:qFormat/>
    <w:rsid w:val="0049607C"/>
    <w:pPr>
      <w:widowControl/>
      <w:numPr>
        <w:ilvl w:val="2"/>
        <w:numId w:val="3"/>
      </w:numPr>
      <w:autoSpaceDE/>
      <w:autoSpaceDN/>
      <w:spacing w:after="80"/>
      <w:ind w:left="2160" w:hanging="181"/>
    </w:pPr>
    <w:rPr>
      <w:rFonts w:eastAsiaTheme="minorEastAsia"/>
      <w:color w:val="000000" w:themeColor="text1"/>
      <w:sz w:val="24"/>
      <w:szCs w:val="20"/>
      <w:lang w:eastAsia="zh-CN"/>
    </w:rPr>
  </w:style>
  <w:style w:type="paragraph" w:styleId="Pull-out" w:customStyle="1">
    <w:name w:val="Pull-out"/>
    <w:link w:val="Pull-outChar"/>
    <w:qFormat/>
    <w:rsid w:val="002D549C"/>
    <w:pPr>
      <w:pBdr>
        <w:top w:val="single" w:color="3F4A75" w:themeColor="accent1" w:sz="4" w:space="10"/>
        <w:bottom w:val="single" w:color="3F4A75" w:themeColor="accent1" w:sz="4" w:space="10"/>
      </w:pBdr>
      <w:spacing w:before="60" w:line="264" w:lineRule="auto"/>
    </w:pPr>
    <w:rPr>
      <w:rFonts w:ascii="Arial" w:hAnsi="Arial" w:eastAsia="Proxima Nova" w:cs="Proxima Nova"/>
      <w:b/>
      <w:bCs/>
      <w:sz w:val="24"/>
      <w:szCs w:val="36"/>
    </w:rPr>
  </w:style>
  <w:style w:type="character" w:styleId="Pull-outChar" w:customStyle="1">
    <w:name w:val="Pull-out Char"/>
    <w:basedOn w:val="Heading2Char"/>
    <w:link w:val="Pull-out"/>
    <w:rsid w:val="002D549C"/>
    <w:rPr>
      <w:rFonts w:ascii="Arial" w:hAnsi="Arial" w:eastAsia="Proxima Nova" w:cs="Proxima Nova"/>
      <w:b/>
      <w:bCs/>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styleId="FootnoteTextChar" w:customStyle="1">
    <w:name w:val="Footnote Text Char"/>
    <w:basedOn w:val="DefaultParagraphFont"/>
    <w:link w:val="FootnoteText"/>
    <w:uiPriority w:val="99"/>
    <w:rsid w:val="00EB1E23"/>
    <w:rPr>
      <w:rFonts w:ascii="Arial" w:hAnsi="Arial" w:eastAsia="Proxima Nova" w:cs="Proxima Nova"/>
      <w:color w:val="3F4A75" w:themeColor="text2"/>
      <w:sz w:val="18"/>
      <w:szCs w:val="20"/>
    </w:rPr>
  </w:style>
  <w:style w:type="paragraph" w:styleId="Footnote" w:customStyle="1">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4"/>
      </w:numPr>
      <w:autoSpaceDE/>
      <w:autoSpaceDN/>
      <w:spacing w:after="80"/>
    </w:pPr>
    <w:rPr>
      <w:rFonts w:eastAsiaTheme="minorEastAsia"/>
      <w:color w:val="000000" w:themeColor="text1"/>
      <w:sz w:val="24"/>
      <w:szCs w:val="20"/>
      <w:lang w:eastAsia="zh-CN"/>
    </w:rPr>
  </w:style>
  <w:style w:type="paragraph" w:styleId="ListNumber2">
    <w:name w:val="List Number 2"/>
    <w:basedOn w:val="Normal"/>
    <w:uiPriority w:val="99"/>
    <w:unhideWhenUsed/>
    <w:qFormat/>
    <w:rsid w:val="003222B2"/>
    <w:pPr>
      <w:widowControl/>
      <w:numPr>
        <w:ilvl w:val="1"/>
        <w:numId w:val="4"/>
      </w:numPr>
      <w:autoSpaceDE/>
      <w:autoSpaceDN/>
      <w:spacing w:after="80"/>
    </w:pPr>
    <w:rPr>
      <w:rFonts w:eastAsiaTheme="minorEastAsia"/>
      <w:color w:val="000000" w:themeColor="text1"/>
      <w:sz w:val="24"/>
      <w:szCs w:val="20"/>
      <w:lang w:eastAsia="zh-CN"/>
    </w:rPr>
  </w:style>
  <w:style w:type="paragraph" w:styleId="ListNumber3">
    <w:name w:val="List Number 3"/>
    <w:basedOn w:val="Normal"/>
    <w:uiPriority w:val="99"/>
    <w:unhideWhenUsed/>
    <w:qFormat/>
    <w:rsid w:val="003222B2"/>
    <w:pPr>
      <w:widowControl/>
      <w:numPr>
        <w:ilvl w:val="2"/>
        <w:numId w:val="4"/>
      </w:numPr>
      <w:autoSpaceDE/>
      <w:autoSpaceDN/>
      <w:spacing w:after="80"/>
    </w:pPr>
    <w:rPr>
      <w:rFonts w:eastAsiaTheme="minorEastAsia"/>
      <w:color w:val="000000" w:themeColor="text1"/>
      <w:sz w:val="24"/>
      <w:szCs w:val="20"/>
      <w:lang w:eastAsia="zh-CN"/>
    </w:rPr>
  </w:style>
  <w:style w:type="table" w:styleId="TableGrid">
    <w:name w:val="Table Grid"/>
    <w:basedOn w:val="TableNormal"/>
    <w:uiPriority w:val="39"/>
    <w:rsid w:val="003222B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ntents" w:customStyle="1">
    <w:name w:val="Contents"/>
    <w:basedOn w:val="TableParagraph"/>
    <w:qFormat/>
    <w:rsid w:val="0078677E"/>
    <w:rPr>
      <w:sz w:val="28"/>
      <w:szCs w:val="28"/>
    </w:rPr>
  </w:style>
  <w:style w:type="table" w:styleId="PlainTable21" w:customStyle="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color="715DCD" w:sz="4" w:space="0"/>
        <w:bottom w:val="single" w:color="715DCD" w:sz="4" w:space="0"/>
      </w:tblBorders>
    </w:tblPr>
    <w:tcPr>
      <w:shd w:val="clear" w:color="auto" w:fill="auto"/>
    </w:tcPr>
    <w:tblStylePr w:type="firstRow">
      <w:rPr>
        <w:b/>
        <w:bCs/>
      </w:rPr>
      <w:tblPr/>
      <w:tcPr>
        <w:tcBorders>
          <w:bottom w:val="single" w:color="715DCD" w:sz="4" w:space="0"/>
        </w:tcBorders>
      </w:tcPr>
    </w:tblStylePr>
    <w:tblStylePr w:type="lastRow">
      <w:rPr>
        <w:b/>
        <w:bCs/>
      </w:rPr>
      <w:tblPr/>
      <w:tcPr>
        <w:tcBorders>
          <w:top w:val="single" w:color="715DCD" w:sz="4" w:space="0"/>
        </w:tcBorders>
      </w:tcPr>
    </w:tblStylePr>
    <w:tblStylePr w:type="firstCol">
      <w:rPr>
        <w:b/>
        <w:bCs/>
      </w:rPr>
    </w:tblStylePr>
    <w:tblStylePr w:type="lastCol">
      <w:rPr>
        <w:b/>
        <w:bCs/>
      </w:rPr>
    </w:tblStylePr>
    <w:tblStylePr w:type="band1Vert">
      <w:tblPr/>
      <w:tcPr>
        <w:tcBorders>
          <w:left w:val="single" w:color="715DCD" w:sz="4" w:space="0"/>
          <w:right w:val="single" w:color="715DCD" w:sz="4" w:space="0"/>
        </w:tcBorders>
      </w:tcPr>
    </w:tblStylePr>
    <w:tblStylePr w:type="band2Vert">
      <w:tblPr/>
      <w:tcPr>
        <w:tcBorders>
          <w:left w:val="single" w:color="715DCD" w:sz="4" w:space="0"/>
          <w:right w:val="single" w:color="715DCD" w:sz="4" w:space="0"/>
        </w:tcBorders>
      </w:tcPr>
    </w:tblStylePr>
    <w:tblStylePr w:type="band1Horz">
      <w:tblPr/>
      <w:tcPr>
        <w:tcBorders>
          <w:top w:val="single" w:color="715DCD" w:sz="4" w:space="0"/>
          <w:bottom w:val="single" w:color="715DCD" w:sz="4" w:space="0"/>
        </w:tcBorders>
      </w:tcPr>
    </w:tblStylePr>
  </w:style>
  <w:style w:type="table" w:styleId="PlainTable2">
    <w:name w:val="Plain Table 2"/>
    <w:basedOn w:val="TableNormal"/>
    <w:uiPriority w:val="42"/>
    <w:rsid w:val="00B475D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ink">
    <w:name w:val="Hyperlink"/>
    <w:basedOn w:val="DefaultParagraphFont"/>
    <w:uiPriority w:val="99"/>
    <w:unhideWhenUsed/>
    <w:rsid w:val="00FA696E"/>
    <w:rPr>
      <w:color w:val="3F4A75" w:themeColor="text2"/>
      <w:u w:val="single"/>
    </w:rPr>
  </w:style>
  <w:style w:type="table" w:styleId="AgedCare1" w:customStyl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color="3F4A75" w:themeColor="accent1" w:sz="4" w:space="0"/>
        <w:insideH w:val="single" w:color="3F4A75" w:themeColor="accent1" w:sz="4" w:space="0"/>
      </w:tblBorders>
    </w:tblPr>
    <w:tcPr>
      <w:shd w:val="clear" w:color="auto" w:fill="auto"/>
    </w:tcPr>
    <w:tblStylePr w:type="firstRow">
      <w:pPr>
        <w:wordWrap/>
        <w:spacing w:line="240" w:lineRule="auto"/>
        <w:jc w:val="center"/>
      </w:pPr>
      <w:rPr>
        <w:rFonts w:ascii="Times New Roman (Body CS)" w:hAnsi="Times New Roman (Body CS)"/>
        <w:b/>
        <w:i w:val="0"/>
        <w:color w:val="3F4A75" w:themeColor="accent1"/>
        <w:sz w:val="20"/>
      </w:rPr>
    </w:tblStylePr>
    <w:tblStylePr w:type="firstCol">
      <w:pPr>
        <w:wordWrap/>
        <w:spacing w:line="240" w:lineRule="auto"/>
        <w:jc w:val="left"/>
      </w:pPr>
      <w:rPr>
        <w:rFonts w:ascii="Times New Roman (Body CS)" w:hAnsi="Times New Roman (Body CS)"/>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rPr>
  </w:style>
  <w:style w:type="character" w:styleId="CommentTextChar" w:customStyle="1">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9B6FE0"/>
    <w:pPr>
      <w:keepNext/>
      <w:keepLines/>
      <w:widowControl/>
      <w:autoSpaceDE/>
      <w:autoSpaceDN/>
      <w:spacing w:line="259" w:lineRule="auto"/>
      <w:ind w:left="432" w:hanging="432"/>
    </w:pPr>
    <w:rPr>
      <w:rFonts w:ascii="Calibri" w:hAnsi="Calibri" w:eastAsiaTheme="majorEastAsia" w:cstheme="majorBidi"/>
      <w:b/>
      <w:color w:val="1F253A" w:themeColor="accent1" w:themeShade="80"/>
      <w:sz w:val="40"/>
      <w:szCs w:val="32"/>
    </w:rPr>
  </w:style>
  <w:style w:type="paragraph" w:styleId="TOC1">
    <w:name w:val="toc 1"/>
    <w:basedOn w:val="Normal"/>
    <w:next w:val="Normal"/>
    <w:autoRedefine/>
    <w:uiPriority w:val="39"/>
    <w:unhideWhenUsed/>
    <w:rsid w:val="0071062B"/>
    <w:pPr>
      <w:widowControl/>
      <w:tabs>
        <w:tab w:val="left" w:pos="480"/>
        <w:tab w:val="right" w:leader="dot" w:pos="9016"/>
      </w:tabs>
      <w:autoSpaceDE/>
      <w:autoSpaceDN/>
      <w:spacing w:after="100" w:line="259" w:lineRule="auto"/>
    </w:pPr>
    <w:rPr>
      <w:rFonts w:cs="Times New Roman"/>
      <w:b/>
      <w:szCs w:val="24"/>
    </w:rPr>
  </w:style>
  <w:style w:type="paragraph" w:styleId="TOC2">
    <w:name w:val="toc 2"/>
    <w:basedOn w:val="Normal"/>
    <w:next w:val="Normal"/>
    <w:autoRedefine/>
    <w:uiPriority w:val="39"/>
    <w:unhideWhenUsed/>
    <w:rsid w:val="0071062B"/>
    <w:pPr>
      <w:widowControl/>
      <w:tabs>
        <w:tab w:val="left" w:pos="880"/>
        <w:tab w:val="right" w:leader="dot" w:pos="9016"/>
      </w:tabs>
      <w:autoSpaceDE/>
      <w:autoSpaceDN/>
      <w:spacing w:after="100" w:line="259" w:lineRule="auto"/>
      <w:ind w:left="240"/>
    </w:pPr>
    <w:rPr>
      <w:rFonts w:cs="Times New Roman"/>
      <w:szCs w:val="24"/>
    </w:rPr>
  </w:style>
  <w:style w:type="paragraph" w:styleId="TOC3">
    <w:name w:val="toc 3"/>
    <w:basedOn w:val="Normal"/>
    <w:next w:val="Normal"/>
    <w:autoRedefine/>
    <w:uiPriority w:val="39"/>
    <w:unhideWhenUsed/>
    <w:rsid w:val="0071062B"/>
    <w:pPr>
      <w:widowControl/>
      <w:tabs>
        <w:tab w:val="left" w:pos="1320"/>
        <w:tab w:val="right" w:leader="dot" w:pos="9016"/>
      </w:tabs>
      <w:autoSpaceDE/>
      <w:autoSpaceDN/>
      <w:spacing w:after="100" w:line="259" w:lineRule="auto"/>
      <w:ind w:left="480"/>
    </w:pPr>
    <w:rPr>
      <w:rFonts w:cs="Times New Roman"/>
      <w:noProof/>
      <w:szCs w:val="24"/>
      <w:lang w:eastAsia="en-AU"/>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color="82C3D8" w:themeColor="accent5" w:themeTint="99" w:sz="4" w:space="0"/>
        <w:left w:val="single" w:color="82C3D8" w:themeColor="accent5" w:themeTint="99" w:sz="4" w:space="0"/>
        <w:bottom w:val="single" w:color="82C3D8" w:themeColor="accent5" w:themeTint="99" w:sz="4" w:space="0"/>
        <w:right w:val="single" w:color="82C3D8" w:themeColor="accent5" w:themeTint="99" w:sz="4" w:space="0"/>
        <w:insideH w:val="single" w:color="82C3D8" w:themeColor="accent5" w:themeTint="99" w:sz="4" w:space="0"/>
        <w:insideV w:val="single" w:color="82C3D8" w:themeColor="accent5" w:themeTint="99" w:sz="4" w:space="0"/>
      </w:tblBorders>
    </w:tblPr>
    <w:tblStylePr w:type="firstRow">
      <w:rPr>
        <w:b/>
        <w:bCs/>
        <w:color w:val="FFFFFF" w:themeColor="background1"/>
      </w:rPr>
      <w:tblPr/>
      <w:tcPr>
        <w:tcBorders>
          <w:top w:val="single" w:color="3998B5" w:themeColor="accent5" w:sz="4" w:space="0"/>
          <w:left w:val="single" w:color="3998B5" w:themeColor="accent5" w:sz="4" w:space="0"/>
          <w:bottom w:val="single" w:color="3998B5" w:themeColor="accent5" w:sz="4" w:space="0"/>
          <w:right w:val="single" w:color="3998B5" w:themeColor="accent5" w:sz="4" w:space="0"/>
          <w:insideH w:val="nil"/>
          <w:insideV w:val="nil"/>
        </w:tcBorders>
        <w:shd w:val="clear" w:color="auto" w:fill="3998B5" w:themeFill="accent5"/>
      </w:tcPr>
    </w:tblStylePr>
    <w:tblStylePr w:type="lastRow">
      <w:rPr>
        <w:b/>
        <w:bCs/>
      </w:rPr>
      <w:tblPr/>
      <w:tcPr>
        <w:tcBorders>
          <w:top w:val="double" w:color="3998B5" w:themeColor="accent5" w:sz="4" w:space="0"/>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FE7FF"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78BF"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78BF"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78BF"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styleId="CommentSubjectChar" w:customStyle="1">
    <w:name w:val="Comment Subject Char"/>
    <w:basedOn w:val="CommentTextChar"/>
    <w:link w:val="CommentSubject"/>
    <w:uiPriority w:val="99"/>
    <w:semiHidden/>
    <w:rsid w:val="00177FFE"/>
    <w:rPr>
      <w:rFonts w:ascii="Times New Roman" w:hAnsi="Times New Roman" w:cs="Times New Roman" w:eastAsiaTheme="minorEastAsia"/>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hAnsi="Times New Roman" w:cs="Times New Roman" w:eastAsiaTheme="minorHAnsi"/>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color="ACD7E5" w:themeColor="accent5" w:themeTint="66" w:sz="4" w:space="0"/>
        <w:left w:val="single" w:color="ACD7E5" w:themeColor="accent5" w:themeTint="66" w:sz="4" w:space="0"/>
        <w:bottom w:val="single" w:color="ACD7E5" w:themeColor="accent5" w:themeTint="66" w:sz="4" w:space="0"/>
        <w:right w:val="single" w:color="ACD7E5" w:themeColor="accent5" w:themeTint="66" w:sz="4" w:space="0"/>
        <w:insideH w:val="single" w:color="ACD7E5" w:themeColor="accent5" w:themeTint="66" w:sz="4" w:space="0"/>
        <w:insideV w:val="single" w:color="ACD7E5" w:themeColor="accent5" w:themeTint="66" w:sz="4" w:space="0"/>
      </w:tblBorders>
    </w:tblPr>
    <w:tblStylePr w:type="firstRow">
      <w:rPr>
        <w:b/>
        <w:bCs/>
      </w:rPr>
      <w:tblPr/>
      <w:tcPr>
        <w:tcBorders>
          <w:bottom w:val="single" w:color="82C3D8" w:themeColor="accent5" w:themeTint="99" w:sz="12" w:space="0"/>
        </w:tcBorders>
      </w:tcPr>
    </w:tblStylePr>
    <w:tblStylePr w:type="lastRow">
      <w:rPr>
        <w:b/>
        <w:bCs/>
      </w:rPr>
      <w:tblPr/>
      <w:tcPr>
        <w:tcBorders>
          <w:top w:val="double" w:color="82C3D8" w:themeColor="accent5" w:themeTint="99" w:sz="2" w:space="0"/>
        </w:tcBorders>
      </w:tcPr>
    </w:tblStylePr>
    <w:tblStylePr w:type="firstCol">
      <w:rPr>
        <w:b/>
        <w:bCs/>
      </w:rPr>
    </w:tblStylePr>
    <w:tblStylePr w:type="lastCol">
      <w:rPr>
        <w:b/>
        <w:bCs/>
      </w:rPr>
    </w:tblStylePr>
  </w:style>
  <w:style w:type="paragraph" w:styleId="Caption">
    <w:name w:val="caption"/>
    <w:next w:val="Normal"/>
    <w:uiPriority w:val="99"/>
    <w:semiHidden/>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styleId="UnresolvedMention1" w:customStyle="1">
    <w:name w:val="Unresolved Mention1"/>
    <w:basedOn w:val="DefaultParagraphFont"/>
    <w:uiPriority w:val="99"/>
    <w:semiHidden/>
    <w:unhideWhenUsed/>
    <w:rsid w:val="00765C87"/>
    <w:rPr>
      <w:color w:val="605E5C"/>
      <w:shd w:val="clear" w:color="auto" w:fill="E1DFDD"/>
    </w:rPr>
  </w:style>
  <w:style w:type="paragraph" w:styleId="Call-out" w:customStyle="1">
    <w:name w:val="Call-out"/>
    <w:link w:val="Call-outChar"/>
    <w:qFormat/>
    <w:rsid w:val="00631100"/>
    <w:rPr>
      <w:rFonts w:ascii="Arial" w:hAnsi="Arial" w:eastAsia="Proxima Nova" w:cs="Proxima Nova"/>
      <w:b/>
      <w:bCs/>
      <w:color w:val="3F4A75" w:themeColor="text2"/>
      <w:sz w:val="24"/>
      <w:szCs w:val="36"/>
    </w:rPr>
  </w:style>
  <w:style w:type="character" w:styleId="Call-outChar" w:customStyle="1">
    <w:name w:val="Call-out Char"/>
    <w:basedOn w:val="Pull-outChar"/>
    <w:link w:val="Call-out"/>
    <w:rsid w:val="00631100"/>
    <w:rPr>
      <w:rFonts w:ascii="Arial" w:hAnsi="Arial" w:eastAsia="Proxima Nova" w:cs="Proxima Nova"/>
      <w:b/>
      <w:bCs/>
      <w:color w:val="3F4A75" w:themeColor="text2"/>
      <w:sz w:val="24"/>
      <w:szCs w:val="36"/>
    </w:rPr>
  </w:style>
  <w:style w:type="table" w:styleId="ListTable3-Accent1">
    <w:name w:val="List Table 3 Accent 1"/>
    <w:basedOn w:val="TableSimple1"/>
    <w:uiPriority w:val="48"/>
    <w:rsid w:val="00D96E7D"/>
    <w:rPr>
      <w:rFonts w:ascii="Arial" w:hAnsi="Arial"/>
      <w:sz w:val="20"/>
      <w:szCs w:val="20"/>
      <w:lang w:val="en-AU" w:eastAsia="en-AU"/>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b/>
        <w:bCs/>
        <w:color w:val="FFFFFF" w:themeColor="background1"/>
        <w:sz w:val="22"/>
      </w:rPr>
      <w:tblPr/>
      <w:tcPr>
        <w:tcBorders>
          <w:bottom w:val="single" w:color="008000" w:sz="6" w:space="0"/>
          <w:tl2br w:val="none" w:color="auto" w:sz="0" w:space="0"/>
          <w:tr2bl w:val="none" w:color="auto" w:sz="0" w:space="0"/>
        </w:tcBorders>
        <w:shd w:val="clear" w:color="auto" w:fill="3F4A75" w:themeFill="accent1"/>
      </w:tcPr>
    </w:tblStylePr>
    <w:tblStylePr w:type="lastRow">
      <w:rPr>
        <w:b/>
        <w:bCs/>
      </w:rPr>
      <w:tblPr/>
      <w:tcPr>
        <w:tcBorders>
          <w:top w:val="double" w:color="3F4A75" w:themeColor="accent1" w:sz="4" w:space="0"/>
          <w:tl2br w:val="none" w:color="auto" w:sz="0" w:space="0"/>
          <w:tr2bl w:val="none" w:color="auto" w:sz="0" w:space="0"/>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F4A75" w:themeColor="accent1" w:sz="4" w:space="0"/>
          <w:right w:val="single" w:color="3F4A75" w:themeColor="accent1" w:sz="4" w:space="0"/>
        </w:tcBorders>
      </w:tcPr>
    </w:tblStylePr>
    <w:tblStylePr w:type="band1Horz">
      <w:tblPr/>
      <w:tcPr>
        <w:tcBorders>
          <w:top w:val="single" w:color="3F4A75" w:themeColor="accent1" w:sz="4" w:space="0"/>
          <w:bottom w:val="single" w:color="3F4A75"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F4A75" w:themeColor="accent1" w:sz="4" w:space="0"/>
          <w:left w:val="nil"/>
        </w:tcBorders>
      </w:tcPr>
    </w:tblStylePr>
    <w:tblStylePr w:type="swCell">
      <w:tblPr/>
      <w:tcPr>
        <w:tcBorders>
          <w:top w:val="double" w:color="3F4A75" w:themeColor="accent1" w:sz="4" w:space="0"/>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character" w:styleId="Strong">
    <w:name w:val="Strong"/>
    <w:basedOn w:val="DefaultParagraphFont"/>
    <w:uiPriority w:val="22"/>
    <w:qFormat/>
    <w:rsid w:val="001369AC"/>
    <w:rPr>
      <w:b/>
      <w:bCs/>
    </w:rPr>
  </w:style>
  <w:style w:type="table" w:styleId="ListTable3-Accent3">
    <w:name w:val="List Table 3 Accent 3"/>
    <w:basedOn w:val="TableNormal"/>
    <w:uiPriority w:val="48"/>
    <w:rsid w:val="0081211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b/>
        <w:bCs/>
        <w:color w:val="FFFFFF" w:themeColor="background1"/>
      </w:rPr>
      <w:tblPr/>
      <w:tcPr>
        <w:shd w:val="clear" w:color="auto" w:fill="0078BF" w:themeFill="accent3"/>
      </w:tcPr>
    </w:tblStylePr>
    <w:tblStylePr w:type="lastRow">
      <w:rPr>
        <w:b/>
        <w:bCs/>
      </w:rPr>
      <w:tblPr/>
      <w:tcPr>
        <w:tcBorders>
          <w:top w:val="double" w:color="0078BF"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78BF" w:themeColor="accent3" w:sz="4" w:space="0"/>
          <w:right w:val="single" w:color="0078BF" w:themeColor="accent3" w:sz="4" w:space="0"/>
        </w:tcBorders>
      </w:tcPr>
    </w:tblStylePr>
    <w:tblStylePr w:type="band1Horz">
      <w:tblPr/>
      <w:tcPr>
        <w:tcBorders>
          <w:top w:val="single" w:color="0078BF" w:themeColor="accent3" w:sz="4" w:space="0"/>
          <w:bottom w:val="single" w:color="0078BF"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78BF" w:themeColor="accent3" w:sz="4" w:space="0"/>
          <w:left w:val="nil"/>
        </w:tcBorders>
      </w:tcPr>
    </w:tblStylePr>
    <w:tblStylePr w:type="swCell">
      <w:tblPr/>
      <w:tcPr>
        <w:tcBorders>
          <w:top w:val="double" w:color="0078BF" w:themeColor="accent3" w:sz="4" w:space="0"/>
          <w:right w:val="nil"/>
        </w:tcBorders>
      </w:tcPr>
    </w:tblStylePr>
  </w:style>
  <w:style w:type="table" w:styleId="ListTable3">
    <w:name w:val="List Table 3"/>
    <w:basedOn w:val="TableNormal"/>
    <w:uiPriority w:val="48"/>
    <w:rsid w:val="000B1218"/>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color="7E8AB9" w:themeColor="accent1" w:themeTint="99" w:sz="4" w:space="0"/>
        <w:left w:val="single" w:color="7E8AB9" w:themeColor="accent1" w:themeTint="99" w:sz="4" w:space="0"/>
        <w:bottom w:val="single" w:color="7E8AB9" w:themeColor="accent1" w:themeTint="99" w:sz="4" w:space="0"/>
        <w:right w:val="single" w:color="7E8AB9" w:themeColor="accent1" w:themeTint="99" w:sz="4" w:space="0"/>
        <w:insideH w:val="single" w:color="7E8AB9" w:themeColor="accent1" w:themeTint="99" w:sz="4" w:space="0"/>
      </w:tblBorders>
    </w:tblPr>
    <w:tblStylePr w:type="firstRow">
      <w:rPr>
        <w:b/>
        <w:bCs/>
        <w:color w:val="FFFFFF" w:themeColor="background1"/>
      </w:rPr>
      <w:tblPr/>
      <w:tcPr>
        <w:tcBorders>
          <w:top w:val="single" w:color="3F4A75" w:themeColor="accent1" w:sz="4" w:space="0"/>
          <w:left w:val="single" w:color="3F4A75" w:themeColor="accent1" w:sz="4" w:space="0"/>
          <w:bottom w:val="single" w:color="3F4A75" w:themeColor="accent1" w:sz="4" w:space="0"/>
          <w:right w:val="single" w:color="3F4A75" w:themeColor="accent1" w:sz="4" w:space="0"/>
          <w:insideH w:val="nil"/>
        </w:tcBorders>
        <w:shd w:val="clear" w:color="auto" w:fill="3F4A75" w:themeFill="accent1"/>
      </w:tcPr>
    </w:tblStylePr>
    <w:tblStylePr w:type="lastRow">
      <w:rPr>
        <w:b/>
        <w:bCs/>
      </w:rPr>
      <w:tblPr/>
      <w:tcPr>
        <w:tcBorders>
          <w:top w:val="double" w:color="7E8AB9" w:themeColor="accent1" w:themeTint="99" w:sz="4" w:space="0"/>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color="97A926" w:themeColor="accent6" w:sz="4" w:space="0"/>
        <w:left w:val="single" w:color="97A926" w:themeColor="accent6" w:sz="4" w:space="0"/>
        <w:bottom w:val="single" w:color="97A926" w:themeColor="accent6" w:sz="4" w:space="0"/>
        <w:right w:val="single" w:color="97A926" w:themeColor="accent6" w:sz="4" w:space="0"/>
      </w:tblBorders>
    </w:tblPr>
    <w:tblStylePr w:type="firstRow">
      <w:rPr>
        <w:b/>
        <w:bCs/>
        <w:color w:val="FFFFFF" w:themeColor="background1"/>
      </w:rPr>
      <w:tblPr/>
      <w:tcPr>
        <w:shd w:val="clear" w:color="auto" w:fill="97A926" w:themeFill="accent6"/>
      </w:tcPr>
    </w:tblStylePr>
    <w:tblStylePr w:type="lastRow">
      <w:rPr>
        <w:b/>
        <w:bCs/>
      </w:rPr>
      <w:tblPr/>
      <w:tcPr>
        <w:tcBorders>
          <w:top w:val="double" w:color="97A926"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7A926" w:themeColor="accent6" w:sz="4" w:space="0"/>
          <w:right w:val="single" w:color="97A926" w:themeColor="accent6" w:sz="4" w:space="0"/>
        </w:tcBorders>
      </w:tcPr>
    </w:tblStylePr>
    <w:tblStylePr w:type="band1Horz">
      <w:tblPr/>
      <w:tcPr>
        <w:tcBorders>
          <w:top w:val="single" w:color="97A926" w:themeColor="accent6" w:sz="4" w:space="0"/>
          <w:bottom w:val="single" w:color="97A926"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7A926" w:themeColor="accent6" w:sz="4" w:space="0"/>
          <w:left w:val="nil"/>
        </w:tcBorders>
      </w:tcPr>
    </w:tblStylePr>
    <w:tblStylePr w:type="swCell">
      <w:tblPr/>
      <w:tcPr>
        <w:tcBorders>
          <w:top w:val="double" w:color="97A926" w:themeColor="accent6" w:sz="4" w:space="0"/>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color="3998B5" w:themeColor="accent5" w:sz="4" w:space="0"/>
        <w:left w:val="single" w:color="3998B5" w:themeColor="accent5" w:sz="4" w:space="0"/>
        <w:bottom w:val="single" w:color="3998B5" w:themeColor="accent5" w:sz="4" w:space="0"/>
        <w:right w:val="single" w:color="3998B5" w:themeColor="accent5" w:sz="4" w:space="0"/>
      </w:tblBorders>
    </w:tblPr>
    <w:tblStylePr w:type="firstRow">
      <w:rPr>
        <w:b/>
        <w:bCs/>
        <w:color w:val="FFFFFF" w:themeColor="background1"/>
      </w:rPr>
      <w:tblPr/>
      <w:tcPr>
        <w:shd w:val="clear" w:color="auto" w:fill="3998B5" w:themeFill="accent5"/>
      </w:tcPr>
    </w:tblStylePr>
    <w:tblStylePr w:type="lastRow">
      <w:rPr>
        <w:b/>
        <w:bCs/>
      </w:rPr>
      <w:tblPr/>
      <w:tcPr>
        <w:tcBorders>
          <w:top w:val="double" w:color="3998B5"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998B5" w:themeColor="accent5" w:sz="4" w:space="0"/>
          <w:right w:val="single" w:color="3998B5" w:themeColor="accent5" w:sz="4" w:space="0"/>
        </w:tcBorders>
      </w:tcPr>
    </w:tblStylePr>
    <w:tblStylePr w:type="band1Horz">
      <w:tblPr/>
      <w:tcPr>
        <w:tcBorders>
          <w:top w:val="single" w:color="3998B5" w:themeColor="accent5" w:sz="4" w:space="0"/>
          <w:bottom w:val="single" w:color="3998B5"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998B5" w:themeColor="accent5" w:sz="4" w:space="0"/>
          <w:left w:val="nil"/>
        </w:tcBorders>
      </w:tcPr>
    </w:tblStylePr>
    <w:tblStylePr w:type="swCell">
      <w:tblPr/>
      <w:tcPr>
        <w:tcBorders>
          <w:top w:val="double" w:color="3998B5" w:themeColor="accent5" w:sz="4" w:space="0"/>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color="9E4C6E" w:themeColor="accent4" w:sz="4" w:space="0"/>
        <w:left w:val="single" w:color="9E4C6E" w:themeColor="accent4" w:sz="4" w:space="0"/>
        <w:bottom w:val="single" w:color="9E4C6E" w:themeColor="accent4" w:sz="4" w:space="0"/>
        <w:right w:val="single" w:color="9E4C6E" w:themeColor="accent4" w:sz="4" w:space="0"/>
      </w:tblBorders>
    </w:tblPr>
    <w:tblStylePr w:type="firstRow">
      <w:rPr>
        <w:b/>
        <w:bCs/>
        <w:color w:val="FFFFFF" w:themeColor="background1"/>
      </w:rPr>
      <w:tblPr/>
      <w:tcPr>
        <w:shd w:val="clear" w:color="auto" w:fill="9E4C6E" w:themeFill="accent4"/>
      </w:tcPr>
    </w:tblStylePr>
    <w:tblStylePr w:type="lastRow">
      <w:rPr>
        <w:b/>
        <w:bCs/>
      </w:rPr>
      <w:tblPr/>
      <w:tcPr>
        <w:tcBorders>
          <w:top w:val="double" w:color="9E4C6E"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E4C6E" w:themeColor="accent4" w:sz="4" w:space="0"/>
          <w:right w:val="single" w:color="9E4C6E" w:themeColor="accent4" w:sz="4" w:space="0"/>
        </w:tcBorders>
      </w:tcPr>
    </w:tblStylePr>
    <w:tblStylePr w:type="band1Horz">
      <w:tblPr/>
      <w:tcPr>
        <w:tcBorders>
          <w:top w:val="single" w:color="9E4C6E" w:themeColor="accent4" w:sz="4" w:space="0"/>
          <w:bottom w:val="single" w:color="9E4C6E"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E4C6E" w:themeColor="accent4" w:sz="4" w:space="0"/>
          <w:left w:val="nil"/>
        </w:tcBorders>
      </w:tcPr>
    </w:tblStylePr>
    <w:tblStylePr w:type="swCell">
      <w:tblPr/>
      <w:tcPr>
        <w:tcBorders>
          <w:top w:val="double" w:color="9E4C6E" w:themeColor="accent4" w:sz="4" w:space="0"/>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color="358189" w:themeColor="accent2" w:sz="4" w:space="0"/>
        <w:left w:val="single" w:color="358189" w:themeColor="accent2" w:sz="4" w:space="0"/>
        <w:bottom w:val="single" w:color="358189" w:themeColor="accent2" w:sz="4" w:space="0"/>
        <w:right w:val="single" w:color="358189" w:themeColor="accent2" w:sz="4" w:space="0"/>
      </w:tblBorders>
    </w:tblPr>
    <w:tblStylePr w:type="firstRow">
      <w:rPr>
        <w:b/>
        <w:bCs/>
        <w:color w:val="FFFFFF" w:themeColor="background1"/>
      </w:rPr>
      <w:tblPr/>
      <w:tcPr>
        <w:shd w:val="clear" w:color="auto" w:fill="358189" w:themeFill="accent2"/>
      </w:tcPr>
    </w:tblStylePr>
    <w:tblStylePr w:type="lastRow">
      <w:rPr>
        <w:b/>
        <w:bCs/>
      </w:rPr>
      <w:tblPr/>
      <w:tcPr>
        <w:tcBorders>
          <w:top w:val="double" w:color="358189"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58189" w:themeColor="accent2" w:sz="4" w:space="0"/>
          <w:right w:val="single" w:color="358189" w:themeColor="accent2" w:sz="4" w:space="0"/>
        </w:tcBorders>
      </w:tcPr>
    </w:tblStylePr>
    <w:tblStylePr w:type="band1Horz">
      <w:tblPr/>
      <w:tcPr>
        <w:tcBorders>
          <w:top w:val="single" w:color="358189" w:themeColor="accent2" w:sz="4" w:space="0"/>
          <w:bottom w:val="single" w:color="358189"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58189" w:themeColor="accent2" w:sz="4" w:space="0"/>
          <w:left w:val="nil"/>
        </w:tcBorders>
      </w:tcPr>
    </w:tblStylePr>
    <w:tblStylePr w:type="swCell">
      <w:tblPr/>
      <w:tcPr>
        <w:tcBorders>
          <w:top w:val="double" w:color="358189" w:themeColor="accent2" w:sz="4" w:space="0"/>
          <w:right w:val="nil"/>
        </w:tcBorders>
      </w:tcPr>
    </w:tblStylePr>
  </w:style>
  <w:style w:type="paragraph" w:styleId="Tableheading" w:customStyle="1">
    <w:name w:val="Table heading"/>
    <w:link w:val="TableheadingChar"/>
    <w:rsid w:val="00695646"/>
    <w:rPr>
      <w:rFonts w:ascii="Arial" w:hAnsi="Arial" w:eastAsia="Proxima Nova" w:cs="Proxima Nova"/>
      <w:b/>
      <w:bCs/>
      <w:color w:val="FFFFFF" w:themeColor="background1"/>
    </w:rPr>
  </w:style>
  <w:style w:type="character" w:styleId="TableheadingChar" w:customStyle="1">
    <w:name w:val="Table heading Char"/>
    <w:basedOn w:val="TableParagraphChar"/>
    <w:link w:val="Tableheading"/>
    <w:rsid w:val="00695646"/>
    <w:rPr>
      <w:rFonts w:ascii="Arial" w:hAnsi="Arial" w:eastAsia="Proxima Nova" w:cs="Proxima Nova"/>
      <w:b/>
      <w:bCs/>
      <w:color w:val="FFFFFF" w:themeColor="background1"/>
    </w:rPr>
  </w:style>
  <w:style w:type="paragraph" w:styleId="Heading3nonumbering" w:customStyle="1">
    <w:name w:val="Heading 3 (no numbering)"/>
    <w:basedOn w:val="Heading3"/>
    <w:link w:val="Heading3nonumberingChar"/>
    <w:qFormat/>
    <w:rsid w:val="002C04B2"/>
    <w:pPr>
      <w:numPr>
        <w:ilvl w:val="0"/>
        <w:numId w:val="0"/>
      </w:numPr>
    </w:pPr>
    <w:rPr>
      <w:b w:val="0"/>
      <w:bCs/>
    </w:rPr>
  </w:style>
  <w:style w:type="character" w:styleId="Heading3nonumberingChar" w:customStyle="1">
    <w:name w:val="Heading 3 (no numbering) Char"/>
    <w:basedOn w:val="Heading2Char"/>
    <w:link w:val="Heading3nonumbering"/>
    <w:rsid w:val="002C04B2"/>
    <w:rPr>
      <w:rFonts w:ascii="Arial" w:hAnsi="Arial" w:cs="Arial"/>
      <w:b/>
      <w:sz w:val="28"/>
      <w:szCs w:val="28"/>
      <w:lang w:val="en-AU"/>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styleId="Tabletextbold" w:customStyle="1">
    <w:name w:val="Table text (bold)"/>
    <w:basedOn w:val="TableParagraph"/>
    <w:link w:val="TabletextboldChar"/>
    <w:rsid w:val="00D96E7D"/>
    <w:rPr>
      <w:rFonts w:asciiTheme="majorHAnsi" w:hAnsiTheme="majorHAnsi" w:cstheme="majorHAnsi"/>
      <w:b/>
      <w:sz w:val="20"/>
      <w:szCs w:val="20"/>
      <w:lang w:eastAsia="en-AU"/>
    </w:rPr>
  </w:style>
  <w:style w:type="character" w:styleId="TabletextboldChar" w:customStyle="1">
    <w:name w:val="Table text (bold) Char"/>
    <w:basedOn w:val="TableParagraphChar"/>
    <w:link w:val="Tabletextbold"/>
    <w:rsid w:val="00D96E7D"/>
    <w:rPr>
      <w:rFonts w:eastAsia="Proxima Nova" w:asciiTheme="majorHAnsi" w:hAnsiTheme="majorHAnsi" w:cstheme="majorHAnsi"/>
      <w:b/>
      <w:color w:val="3F4A75" w:themeColor="text2"/>
      <w:sz w:val="20"/>
      <w:szCs w:val="20"/>
      <w:lang w:val="en-AU" w:eastAsia="en-AU"/>
    </w:rPr>
  </w:style>
  <w:style w:type="table" w:styleId="GridTable2-Accent1">
    <w:name w:val="Grid Table 2 Accent 1"/>
    <w:basedOn w:val="TableNormal"/>
    <w:uiPriority w:val="47"/>
    <w:rsid w:val="003166EC"/>
    <w:tblPr>
      <w:tblStyleRowBandSize w:val="1"/>
      <w:tblStyleColBandSize w:val="1"/>
      <w:tblBorders>
        <w:top w:val="single" w:color="7E8AB9" w:themeColor="accent1" w:themeTint="99" w:sz="2" w:space="0"/>
        <w:bottom w:val="single" w:color="7E8AB9" w:themeColor="accent1" w:themeTint="99" w:sz="2" w:space="0"/>
        <w:insideH w:val="single" w:color="7E8AB9" w:themeColor="accent1" w:themeTint="99" w:sz="2" w:space="0"/>
        <w:insideV w:val="single" w:color="7E8AB9" w:themeColor="accent1" w:themeTint="99" w:sz="2" w:space="0"/>
      </w:tblBorders>
    </w:tblPr>
    <w:tblStylePr w:type="firstRow">
      <w:rPr>
        <w:b/>
        <w:bCs/>
      </w:rPr>
      <w:tblPr/>
      <w:tcPr>
        <w:tcBorders>
          <w:top w:val="nil"/>
          <w:bottom w:val="single" w:color="7E8AB9" w:themeColor="accent1" w:themeTint="99" w:sz="12" w:space="0"/>
          <w:insideH w:val="nil"/>
          <w:insideV w:val="nil"/>
        </w:tcBorders>
        <w:shd w:val="clear" w:color="auto" w:fill="FFFFFF" w:themeFill="background1"/>
      </w:tcPr>
    </w:tblStylePr>
    <w:tblStylePr w:type="lastRow">
      <w:rPr>
        <w:b/>
        <w:bCs/>
      </w:rPr>
      <w:tblPr/>
      <w:tcPr>
        <w:tcBorders>
          <w:top w:val="double" w:color="7E8AB9"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3-Accent11" w:customStyle="1">
    <w:name w:val="List Table 3 - Accent 11"/>
    <w:basedOn w:val="TableSimple1"/>
    <w:next w:val="ListTable3-Accent1"/>
    <w:uiPriority w:val="48"/>
    <w:rsid w:val="002E5521"/>
    <w:rPr>
      <w:rFonts w:ascii="Arial" w:hAnsi="Arial"/>
      <w:sz w:val="20"/>
      <w:szCs w:val="20"/>
      <w:lang w:val="en-AU" w:eastAsia="en-AU"/>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b/>
        <w:bCs/>
        <w:color w:val="FFFFFF" w:themeColor="background1"/>
        <w:sz w:val="22"/>
      </w:rPr>
      <w:tblPr/>
      <w:tcPr>
        <w:tcBorders>
          <w:bottom w:val="single" w:color="008000" w:sz="6" w:space="0"/>
          <w:tl2br w:val="none" w:color="auto" w:sz="0" w:space="0"/>
          <w:tr2bl w:val="none" w:color="auto" w:sz="0" w:space="0"/>
        </w:tcBorders>
        <w:shd w:val="clear" w:color="auto" w:fill="3F4A75" w:themeFill="accent1"/>
      </w:tcPr>
    </w:tblStylePr>
    <w:tblStylePr w:type="lastRow">
      <w:rPr>
        <w:b/>
        <w:bCs/>
      </w:rPr>
      <w:tblPr/>
      <w:tcPr>
        <w:tcBorders>
          <w:top w:val="single" w:color="008000" w:sz="6" w:space="0"/>
          <w:tl2br w:val="none" w:color="auto" w:sz="0" w:space="0"/>
          <w:tr2bl w:val="none" w:color="auto" w:sz="0" w:space="0"/>
        </w:tcBorders>
        <w:shd w:val="clear" w:color="auto" w:fill="A9B1D0" w:themeFill="accent1" w:themeFillTint="66"/>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F4A75" w:themeColor="accent1" w:sz="4" w:space="0"/>
          <w:right w:val="single" w:color="3F4A75" w:themeColor="accent1" w:sz="4" w:space="0"/>
        </w:tcBorders>
      </w:tcPr>
    </w:tblStylePr>
    <w:tblStylePr w:type="band1Horz">
      <w:tblPr/>
      <w:tcPr>
        <w:tcBorders>
          <w:top w:val="single" w:color="3F4A75" w:themeColor="accent1" w:sz="4" w:space="0"/>
          <w:bottom w:val="single" w:color="3F4A75"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F4A75" w:themeColor="accent1" w:sz="4" w:space="0"/>
          <w:left w:val="nil"/>
        </w:tcBorders>
      </w:tcPr>
    </w:tblStylePr>
    <w:tblStylePr w:type="swCell">
      <w:tblPr/>
      <w:tcPr>
        <w:tcBorders>
          <w:top w:val="double" w:color="3F4A75" w:themeColor="accent1" w:sz="4" w:space="0"/>
          <w:right w:val="nil"/>
        </w:tcBorders>
      </w:tcPr>
    </w:tblStylePr>
  </w:style>
  <w:style w:type="paragraph" w:styleId="ListParagraph">
    <w:name w:val="List Paragraph"/>
    <w:aliases w:val="#List Paragraph,Figure_name,List Paragraph1,Numbered Indented Text,Bullet- First level,List NUmber,Listenabsatz1,lp1,List Paragraph11,Recommendation,L,Bullet Level 1,Bullet Point,Bullet point,Bulletr List Paragraph,Content descriptions,列"/>
    <w:basedOn w:val="Normal"/>
    <w:link w:val="ListParagraphChar"/>
    <w:uiPriority w:val="34"/>
    <w:qFormat/>
    <w:rsid w:val="00412CB6"/>
    <w:pPr>
      <w:ind w:left="720"/>
      <w:contextualSpacing/>
    </w:pPr>
  </w:style>
  <w:style w:type="character" w:styleId="ListParagraphChar" w:customStyle="1">
    <w:name w:val="List Paragraph Char"/>
    <w:aliases w:val="#List Paragraph Char,Figure_name Char,List Paragraph1 Char,Numbered Indented Text Char,Bullet- First level Char,List NUmber Char,Listenabsatz1 Char,lp1 Char,List Paragraph11 Char,Recommendation Char,L Char,Bullet Level 1 Char,列 Char"/>
    <w:link w:val="ListParagraph"/>
    <w:uiPriority w:val="34"/>
    <w:qFormat/>
    <w:locked/>
    <w:rsid w:val="00425944"/>
  </w:style>
  <w:style w:type="paragraph" w:styleId="BalloonText">
    <w:name w:val="Balloon Text"/>
    <w:basedOn w:val="Normal"/>
    <w:link w:val="BalloonTextChar"/>
    <w:uiPriority w:val="99"/>
    <w:semiHidden/>
    <w:unhideWhenUsed/>
    <w:rsid w:val="00FC3ABB"/>
    <w:pPr>
      <w:spacing w:before="0"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C3ABB"/>
    <w:rPr>
      <w:rFonts w:ascii="Segoe UI" w:hAnsi="Segoe UI" w:cs="Segoe UI"/>
      <w:sz w:val="18"/>
      <w:szCs w:val="18"/>
    </w:rPr>
  </w:style>
  <w:style w:type="character" w:styleId="UnresolvedMention2" w:customStyle="1">
    <w:name w:val="Unresolved Mention2"/>
    <w:basedOn w:val="DefaultParagraphFont"/>
    <w:uiPriority w:val="99"/>
    <w:semiHidden/>
    <w:unhideWhenUsed/>
    <w:rsid w:val="00405417"/>
    <w:rPr>
      <w:color w:val="605E5C"/>
      <w:shd w:val="clear" w:color="auto" w:fill="E1DFDD"/>
    </w:rPr>
  </w:style>
  <w:style w:type="paragraph" w:styleId="BodyText">
    <w:name w:val="Body Text"/>
    <w:basedOn w:val="Normal"/>
    <w:link w:val="BodyTextChar"/>
    <w:uiPriority w:val="1"/>
    <w:qFormat/>
    <w:rsid w:val="00920BA5"/>
    <w:pPr>
      <w:spacing w:before="0" w:after="0"/>
    </w:pPr>
    <w:rPr>
      <w:rFonts w:eastAsia="Calibri" w:cs="Calibri"/>
    </w:rPr>
  </w:style>
  <w:style w:type="character" w:styleId="BodyTextChar" w:customStyle="1">
    <w:name w:val="Body Text Char"/>
    <w:basedOn w:val="DefaultParagraphFont"/>
    <w:link w:val="BodyText"/>
    <w:uiPriority w:val="1"/>
    <w:rsid w:val="00920BA5"/>
    <w:rPr>
      <w:rFonts w:ascii="Calibri" w:hAnsi="Calibri" w:eastAsia="Calibri" w:cs="Calibri"/>
      <w:lang w:val="en-AU"/>
    </w:rPr>
  </w:style>
  <w:style w:type="paragraph" w:styleId="TPslevel1" w:customStyle="1">
    <w:name w:val="TPs level 1"/>
    <w:basedOn w:val="ListParagraph"/>
    <w:link w:val="TPslevel1Char"/>
    <w:qFormat/>
    <w:rsid w:val="00971082"/>
    <w:pPr>
      <w:widowControl/>
      <w:numPr>
        <w:numId w:val="8"/>
      </w:numPr>
      <w:tabs>
        <w:tab w:val="num" w:pos="360"/>
      </w:tabs>
      <w:autoSpaceDE/>
      <w:autoSpaceDN/>
      <w:spacing w:before="0" w:after="160" w:line="259" w:lineRule="auto"/>
      <w:ind w:firstLine="0"/>
      <w:contextualSpacing w:val="0"/>
    </w:pPr>
  </w:style>
  <w:style w:type="paragraph" w:styleId="TPslevel2" w:customStyle="1">
    <w:name w:val="TPs level 2"/>
    <w:basedOn w:val="TPslevel1"/>
    <w:qFormat/>
    <w:rsid w:val="00971082"/>
    <w:pPr>
      <w:numPr>
        <w:ilvl w:val="1"/>
      </w:numPr>
      <w:tabs>
        <w:tab w:val="num" w:pos="360"/>
      </w:tabs>
      <w:ind w:left="720" w:firstLine="0"/>
    </w:pPr>
  </w:style>
  <w:style w:type="character" w:styleId="TPslevel1Char" w:customStyle="1">
    <w:name w:val="TPs level 1 Char"/>
    <w:basedOn w:val="DefaultParagraphFont"/>
    <w:link w:val="TPslevel1"/>
    <w:rsid w:val="00261A65"/>
    <w:rPr>
      <w:rFonts w:ascii="Calibri" w:hAnsi="Calibri"/>
      <w:lang w:val="en-AU"/>
    </w:rPr>
  </w:style>
  <w:style w:type="paragraph" w:styleId="Heading2nonumbering" w:customStyle="1">
    <w:name w:val="Heading 2 (no numbering)"/>
    <w:basedOn w:val="Heading2"/>
    <w:link w:val="Heading2nonumberingChar"/>
    <w:qFormat/>
    <w:rsid w:val="008E6D88"/>
    <w:pPr>
      <w:numPr>
        <w:ilvl w:val="0"/>
        <w:numId w:val="0"/>
      </w:numPr>
    </w:pPr>
    <w:rPr>
      <w:rFonts w:cs="Arial"/>
      <w:bCs/>
    </w:rPr>
  </w:style>
  <w:style w:type="character" w:styleId="Heading2nonumberingChar" w:customStyle="1">
    <w:name w:val="Heading 2 (no numbering) Char"/>
    <w:basedOn w:val="Heading2Char"/>
    <w:link w:val="Heading2nonumbering"/>
    <w:rsid w:val="008E6D88"/>
    <w:rPr>
      <w:rFonts w:ascii="Arial" w:hAnsi="Arial" w:cs="Arial"/>
      <w:b/>
      <w:bCs/>
      <w:sz w:val="32"/>
      <w:szCs w:val="36"/>
      <w:lang w:val="en-AU"/>
    </w:rPr>
  </w:style>
  <w:style w:type="character" w:styleId="tabletotal" w:customStyle="1">
    <w:name w:val="table total"/>
    <w:basedOn w:val="DefaultParagraphFont"/>
    <w:rsid w:val="00D97387"/>
    <w:rPr>
      <w:rFonts w:ascii="Arial" w:hAnsi="Arial"/>
      <w:b/>
      <w:bCs/>
      <w:color w:val="FFFFFF" w:themeColor="background1"/>
      <w:sz w:val="20"/>
    </w:rPr>
  </w:style>
  <w:style w:type="character" w:styleId="tableheading0" w:customStyle="1">
    <w:name w:val="table heading"/>
    <w:basedOn w:val="DefaultParagraphFont"/>
    <w:rsid w:val="00D97387"/>
    <w:rPr>
      <w:b/>
      <w:bCs/>
      <w:color w:val="FFFFFF" w:themeColor="background1"/>
    </w:rPr>
  </w:style>
  <w:style w:type="paragraph" w:styleId="Pulloutlistbullet" w:customStyle="1">
    <w:name w:val="Pull out list bullet"/>
    <w:basedOn w:val="Pull-out"/>
    <w:link w:val="PulloutlistbulletChar"/>
    <w:qFormat/>
    <w:rsid w:val="00577D76"/>
    <w:pPr>
      <w:numPr>
        <w:numId w:val="3"/>
      </w:numPr>
    </w:pPr>
  </w:style>
  <w:style w:type="character" w:styleId="PulloutlistbulletChar" w:customStyle="1">
    <w:name w:val="Pull out list bullet Char"/>
    <w:basedOn w:val="Pull-outChar"/>
    <w:link w:val="Pulloutlistbullet"/>
    <w:rsid w:val="00577D76"/>
    <w:rPr>
      <w:rFonts w:ascii="Arial" w:hAnsi="Arial" w:eastAsia="Proxima Nova" w:cs="Proxima Nova"/>
      <w:b/>
      <w:bCs/>
      <w:color w:val="3F4A75" w:themeColor="text2"/>
      <w:sz w:val="24"/>
      <w:szCs w:val="36"/>
    </w:rPr>
  </w:style>
  <w:style w:type="paragraph" w:styleId="14ptSubheading" w:customStyle="1">
    <w:name w:val="14pt Subheading"/>
    <w:basedOn w:val="Normal"/>
    <w:uiPriority w:val="99"/>
    <w:qFormat/>
    <w:rsid w:val="00A90857"/>
    <w:pPr>
      <w:widowControl/>
      <w:autoSpaceDE/>
      <w:autoSpaceDN/>
      <w:spacing w:before="480" w:after="0" w:line="276" w:lineRule="auto"/>
    </w:pPr>
    <w:rPr>
      <w:rFonts w:asciiTheme="minorHAnsi" w:hAnsiTheme="minorHAnsi" w:eastAsiaTheme="minorEastAsia"/>
      <w:b/>
      <w:bCs/>
      <w:color w:val="1E1444"/>
      <w:sz w:val="28"/>
      <w:szCs w:val="28"/>
      <w:lang w:eastAsia="en-GB"/>
    </w:rPr>
  </w:style>
  <w:style w:type="table" w:styleId="tablestylepurple-grey" w:customStyle="1">
    <w:name w:val="table_style_purple-grey"/>
    <w:basedOn w:val="TableNormal"/>
    <w:uiPriority w:val="99"/>
    <w:rsid w:val="00A90857"/>
    <w:pPr>
      <w:widowControl/>
      <w:autoSpaceDE/>
      <w:autoSpaceDN/>
    </w:pPr>
    <w:rPr>
      <w:rFonts w:ascii="Arial" w:hAnsi="Arial" w:cs="Times New Roman"/>
      <w:szCs w:val="24"/>
      <w:lang w:val="en-AU"/>
    </w:rPr>
    <w:tblPr>
      <w:tblInd w:w="0" w:type="nil"/>
      <w:tblBorders>
        <w:insideH w:val="single" w:color="D9D9D9" w:sz="4" w:space="0"/>
      </w:tblBorders>
    </w:tblPr>
    <w:tcPr>
      <w:shd w:val="clear" w:color="auto" w:fill="F2F2F2"/>
      <w:vAlign w:val="center"/>
    </w:tcPr>
    <w:tblStylePr w:type="firstRow">
      <w:pPr>
        <w:jc w:val="left"/>
      </w:pPr>
      <w:rPr>
        <w:rFonts w:hint="default" w:ascii="Arial" w:hAnsi="Arial" w:cs="Arial"/>
        <w:b/>
        <w:sz w:val="22"/>
        <w:szCs w:val="22"/>
      </w:rPr>
      <w:tblPr/>
      <w:tcPr>
        <w:tcBorders>
          <w:insideH w:val="nil"/>
          <w:insideV w:val="single" w:color="FFFFFF" w:themeColor="background1" w:sz="4" w:space="0"/>
        </w:tcBorders>
        <w:shd w:val="clear" w:color="auto" w:fill="3F335A"/>
        <w:vAlign w:val="center"/>
      </w:tcPr>
    </w:tblStylePr>
  </w:style>
  <w:style w:type="character" w:styleId="FootnoteReference">
    <w:name w:val="footnote reference"/>
    <w:basedOn w:val="DefaultParagraphFont"/>
    <w:uiPriority w:val="99"/>
    <w:semiHidden/>
    <w:unhideWhenUsed/>
    <w:rsid w:val="002D6AF2"/>
    <w:rPr>
      <w:vertAlign w:val="superscript"/>
    </w:rPr>
  </w:style>
  <w:style w:type="paragraph" w:styleId="Default" w:customStyle="1">
    <w:name w:val="Default"/>
    <w:rsid w:val="00BF617B"/>
    <w:pPr>
      <w:widowControl/>
      <w:adjustRightInd w:val="0"/>
    </w:pPr>
    <w:rPr>
      <w:rFonts w:ascii="Segoe UI" w:hAnsi="Segoe UI" w:cs="Segoe UI"/>
      <w:color w:val="000000"/>
      <w:sz w:val="24"/>
      <w:szCs w:val="24"/>
      <w:lang w:val="en-AU"/>
    </w:rPr>
  </w:style>
  <w:style w:type="character" w:styleId="UnresolvedMention3" w:customStyle="1">
    <w:name w:val="Unresolved Mention3"/>
    <w:basedOn w:val="DefaultParagraphFont"/>
    <w:uiPriority w:val="99"/>
    <w:semiHidden/>
    <w:unhideWhenUsed/>
    <w:rsid w:val="00834285"/>
    <w:rPr>
      <w:color w:val="605E5C"/>
      <w:shd w:val="clear" w:color="auto" w:fill="E1DFDD"/>
    </w:rPr>
  </w:style>
  <w:style w:type="paragraph" w:styleId="null" w:customStyle="1">
    <w:name w:val="null"/>
    <w:basedOn w:val="Normal"/>
    <w:rsid w:val="009F37D3"/>
    <w:pPr>
      <w:widowControl/>
      <w:autoSpaceDE/>
      <w:autoSpaceDN/>
      <w:spacing w:before="100" w:beforeAutospacing="1" w:after="100" w:afterAutospacing="1"/>
    </w:pPr>
    <w:rPr>
      <w:rFonts w:cs="Calibri"/>
      <w:lang w:eastAsia="en-AU"/>
    </w:rPr>
  </w:style>
  <w:style w:type="character" w:styleId="null1" w:customStyle="1">
    <w:name w:val="null1"/>
    <w:basedOn w:val="DefaultParagraphFont"/>
    <w:rsid w:val="009F37D3"/>
  </w:style>
  <w:style w:type="character" w:styleId="Mention1" w:customStyle="1">
    <w:name w:val="Mention1"/>
    <w:basedOn w:val="DefaultParagraphFont"/>
    <w:uiPriority w:val="99"/>
    <w:unhideWhenUsed/>
    <w:rsid w:val="000F09D6"/>
    <w:rPr>
      <w:color w:val="2B579A"/>
      <w:shd w:val="clear" w:color="auto" w:fill="E1DFDD"/>
    </w:rPr>
  </w:style>
  <w:style w:type="paragraph" w:styleId="Factsheetbodytext" w:customStyle="1">
    <w:name w:val="Fact sheet body text"/>
    <w:basedOn w:val="Normal"/>
    <w:link w:val="FactsheetbodytextChar"/>
    <w:qFormat/>
    <w:rsid w:val="00DF4DE8"/>
    <w:pPr>
      <w:widowControl/>
      <w:autoSpaceDE/>
      <w:autoSpaceDN/>
      <w:spacing w:line="276" w:lineRule="auto"/>
    </w:pPr>
    <w:rPr>
      <w:color w:val="000000" w:themeColor="text1"/>
      <w:sz w:val="24"/>
      <w:szCs w:val="24"/>
    </w:rPr>
  </w:style>
  <w:style w:type="character" w:styleId="FactsheetbodytextChar" w:customStyle="1">
    <w:name w:val="Fact sheet body text Char"/>
    <w:basedOn w:val="DefaultParagraphFont"/>
    <w:link w:val="Factsheetbodytext"/>
    <w:rsid w:val="00DF4DE8"/>
    <w:rPr>
      <w:rFonts w:ascii="Arial" w:hAnsi="Arial"/>
      <w:color w:val="000000" w:themeColor="text1"/>
      <w:sz w:val="24"/>
      <w:szCs w:val="24"/>
      <w:lang w:val="en-AU"/>
    </w:rPr>
  </w:style>
  <w:style w:type="character" w:styleId="UnresolvedMention4" w:customStyle="1">
    <w:name w:val="Unresolved Mention4"/>
    <w:basedOn w:val="DefaultParagraphFont"/>
    <w:uiPriority w:val="99"/>
    <w:semiHidden/>
    <w:unhideWhenUsed/>
    <w:rsid w:val="006E382E"/>
    <w:rPr>
      <w:color w:val="605E5C"/>
      <w:shd w:val="clear" w:color="auto" w:fill="E1DFDD"/>
    </w:rPr>
  </w:style>
  <w:style w:type="character" w:styleId="UnresolvedMention">
    <w:name w:val="Unresolved Mention"/>
    <w:basedOn w:val="DefaultParagraphFont"/>
    <w:uiPriority w:val="99"/>
    <w:semiHidden/>
    <w:unhideWhenUsed/>
    <w:rsid w:val="00DE4E33"/>
    <w:rPr>
      <w:color w:val="605E5C"/>
      <w:shd w:val="clear" w:color="auto" w:fill="E1DFDD"/>
    </w:rPr>
  </w:style>
  <w:style w:type="paragraph" w:styleId="Bibliography">
    <w:name w:val="Bibliography"/>
    <w:basedOn w:val="Normal"/>
    <w:next w:val="Normal"/>
    <w:uiPriority w:val="37"/>
    <w:semiHidden/>
    <w:unhideWhenUsed/>
    <w:rsid w:val="00A543FB"/>
  </w:style>
  <w:style w:type="paragraph" w:styleId="BlockText">
    <w:name w:val="Block Text"/>
    <w:basedOn w:val="Normal"/>
    <w:uiPriority w:val="99"/>
    <w:semiHidden/>
    <w:unhideWhenUsed/>
    <w:rsid w:val="00A543FB"/>
    <w:pPr>
      <w:pBdr>
        <w:top w:val="single" w:color="3F4A75" w:themeColor="accent1" w:sz="2" w:space="10"/>
        <w:left w:val="single" w:color="3F4A75" w:themeColor="accent1" w:sz="2" w:space="10"/>
        <w:bottom w:val="single" w:color="3F4A75" w:themeColor="accent1" w:sz="2" w:space="10"/>
        <w:right w:val="single" w:color="3F4A75" w:themeColor="accent1" w:sz="2" w:space="10"/>
      </w:pBdr>
      <w:ind w:left="1152" w:right="1152"/>
    </w:pPr>
    <w:rPr>
      <w:rFonts w:asciiTheme="minorHAnsi" w:hAnsiTheme="minorHAnsi" w:eastAsiaTheme="minorEastAsia"/>
      <w:i/>
      <w:iCs/>
      <w:color w:val="3F4A75" w:themeColor="accent1"/>
    </w:rPr>
  </w:style>
  <w:style w:type="paragraph" w:styleId="BodyText2">
    <w:name w:val="Body Text 2"/>
    <w:basedOn w:val="Normal"/>
    <w:link w:val="BodyText2Char"/>
    <w:uiPriority w:val="99"/>
    <w:semiHidden/>
    <w:unhideWhenUsed/>
    <w:rsid w:val="00A543FB"/>
    <w:pPr>
      <w:spacing w:line="480" w:lineRule="auto"/>
    </w:pPr>
  </w:style>
  <w:style w:type="character" w:styleId="BodyText2Char" w:customStyle="1">
    <w:name w:val="Body Text 2 Char"/>
    <w:basedOn w:val="DefaultParagraphFont"/>
    <w:link w:val="BodyText2"/>
    <w:uiPriority w:val="99"/>
    <w:semiHidden/>
    <w:rsid w:val="00A543FB"/>
    <w:rPr>
      <w:rFonts w:ascii="Calibri" w:hAnsi="Calibri"/>
      <w:lang w:val="en-AU"/>
    </w:rPr>
  </w:style>
  <w:style w:type="paragraph" w:styleId="BodyText3">
    <w:name w:val="Body Text 3"/>
    <w:basedOn w:val="Normal"/>
    <w:link w:val="BodyText3Char"/>
    <w:uiPriority w:val="99"/>
    <w:semiHidden/>
    <w:unhideWhenUsed/>
    <w:rsid w:val="00A543FB"/>
    <w:rPr>
      <w:sz w:val="16"/>
      <w:szCs w:val="16"/>
    </w:rPr>
  </w:style>
  <w:style w:type="character" w:styleId="BodyText3Char" w:customStyle="1">
    <w:name w:val="Body Text 3 Char"/>
    <w:basedOn w:val="DefaultParagraphFont"/>
    <w:link w:val="BodyText3"/>
    <w:uiPriority w:val="99"/>
    <w:semiHidden/>
    <w:rsid w:val="00A543FB"/>
    <w:rPr>
      <w:rFonts w:ascii="Calibri" w:hAnsi="Calibri"/>
      <w:sz w:val="16"/>
      <w:szCs w:val="16"/>
      <w:lang w:val="en-AU"/>
    </w:rPr>
  </w:style>
  <w:style w:type="paragraph" w:styleId="BodyTextFirstIndent">
    <w:name w:val="Body Text First Indent"/>
    <w:basedOn w:val="BodyText"/>
    <w:link w:val="BodyTextFirstIndentChar"/>
    <w:uiPriority w:val="99"/>
    <w:semiHidden/>
    <w:unhideWhenUsed/>
    <w:rsid w:val="00A543FB"/>
    <w:pPr>
      <w:spacing w:before="120" w:after="120"/>
      <w:ind w:firstLine="360"/>
    </w:pPr>
    <w:rPr>
      <w:rFonts w:eastAsiaTheme="minorHAnsi" w:cstheme="minorBidi"/>
    </w:rPr>
  </w:style>
  <w:style w:type="character" w:styleId="BodyTextFirstIndentChar" w:customStyle="1">
    <w:name w:val="Body Text First Indent Char"/>
    <w:basedOn w:val="BodyTextChar"/>
    <w:link w:val="BodyTextFirstIndent"/>
    <w:uiPriority w:val="99"/>
    <w:semiHidden/>
    <w:rsid w:val="00A543FB"/>
    <w:rPr>
      <w:rFonts w:ascii="Calibri" w:hAnsi="Calibri" w:eastAsia="Calibri" w:cs="Calibri"/>
      <w:lang w:val="en-AU"/>
    </w:rPr>
  </w:style>
  <w:style w:type="paragraph" w:styleId="BodyTextIndent">
    <w:name w:val="Body Text Indent"/>
    <w:basedOn w:val="Normal"/>
    <w:link w:val="BodyTextIndentChar"/>
    <w:uiPriority w:val="99"/>
    <w:semiHidden/>
    <w:unhideWhenUsed/>
    <w:rsid w:val="00A543FB"/>
    <w:pPr>
      <w:ind w:left="283"/>
    </w:pPr>
  </w:style>
  <w:style w:type="character" w:styleId="BodyTextIndentChar" w:customStyle="1">
    <w:name w:val="Body Text Indent Char"/>
    <w:basedOn w:val="DefaultParagraphFont"/>
    <w:link w:val="BodyTextIndent"/>
    <w:uiPriority w:val="99"/>
    <w:semiHidden/>
    <w:rsid w:val="00A543FB"/>
    <w:rPr>
      <w:rFonts w:ascii="Calibri" w:hAnsi="Calibri"/>
      <w:lang w:val="en-AU"/>
    </w:rPr>
  </w:style>
  <w:style w:type="paragraph" w:styleId="BodyTextFirstIndent2">
    <w:name w:val="Body Text First Indent 2"/>
    <w:basedOn w:val="BodyTextIndent"/>
    <w:link w:val="BodyTextFirstIndent2Char"/>
    <w:uiPriority w:val="99"/>
    <w:semiHidden/>
    <w:unhideWhenUsed/>
    <w:rsid w:val="00A543FB"/>
    <w:pPr>
      <w:ind w:left="360" w:firstLine="360"/>
    </w:pPr>
  </w:style>
  <w:style w:type="character" w:styleId="BodyTextFirstIndent2Char" w:customStyle="1">
    <w:name w:val="Body Text First Indent 2 Char"/>
    <w:basedOn w:val="BodyTextIndentChar"/>
    <w:link w:val="BodyTextFirstIndent2"/>
    <w:uiPriority w:val="99"/>
    <w:semiHidden/>
    <w:rsid w:val="00A543FB"/>
    <w:rPr>
      <w:rFonts w:ascii="Calibri" w:hAnsi="Calibri"/>
      <w:lang w:val="en-AU"/>
    </w:rPr>
  </w:style>
  <w:style w:type="paragraph" w:styleId="BodyTextIndent2">
    <w:name w:val="Body Text Indent 2"/>
    <w:basedOn w:val="Normal"/>
    <w:link w:val="BodyTextIndent2Char"/>
    <w:uiPriority w:val="99"/>
    <w:semiHidden/>
    <w:unhideWhenUsed/>
    <w:rsid w:val="00A543FB"/>
    <w:pPr>
      <w:spacing w:line="480" w:lineRule="auto"/>
      <w:ind w:left="283"/>
    </w:pPr>
  </w:style>
  <w:style w:type="character" w:styleId="BodyTextIndent2Char" w:customStyle="1">
    <w:name w:val="Body Text Indent 2 Char"/>
    <w:basedOn w:val="DefaultParagraphFont"/>
    <w:link w:val="BodyTextIndent2"/>
    <w:uiPriority w:val="99"/>
    <w:semiHidden/>
    <w:rsid w:val="00A543FB"/>
    <w:rPr>
      <w:rFonts w:ascii="Calibri" w:hAnsi="Calibri"/>
      <w:lang w:val="en-AU"/>
    </w:rPr>
  </w:style>
  <w:style w:type="paragraph" w:styleId="BodyTextIndent3">
    <w:name w:val="Body Text Indent 3"/>
    <w:basedOn w:val="Normal"/>
    <w:link w:val="BodyTextIndent3Char"/>
    <w:uiPriority w:val="99"/>
    <w:semiHidden/>
    <w:unhideWhenUsed/>
    <w:rsid w:val="00A543FB"/>
    <w:pPr>
      <w:ind w:left="283"/>
    </w:pPr>
    <w:rPr>
      <w:sz w:val="16"/>
      <w:szCs w:val="16"/>
    </w:rPr>
  </w:style>
  <w:style w:type="character" w:styleId="BodyTextIndent3Char" w:customStyle="1">
    <w:name w:val="Body Text Indent 3 Char"/>
    <w:basedOn w:val="DefaultParagraphFont"/>
    <w:link w:val="BodyTextIndent3"/>
    <w:uiPriority w:val="99"/>
    <w:semiHidden/>
    <w:rsid w:val="00A543FB"/>
    <w:rPr>
      <w:rFonts w:ascii="Calibri" w:hAnsi="Calibri"/>
      <w:sz w:val="16"/>
      <w:szCs w:val="16"/>
      <w:lang w:val="en-AU"/>
    </w:rPr>
  </w:style>
  <w:style w:type="paragraph" w:styleId="Closing">
    <w:name w:val="Closing"/>
    <w:basedOn w:val="Normal"/>
    <w:link w:val="ClosingChar"/>
    <w:uiPriority w:val="99"/>
    <w:semiHidden/>
    <w:unhideWhenUsed/>
    <w:rsid w:val="00A543FB"/>
    <w:pPr>
      <w:spacing w:before="0" w:after="0"/>
      <w:ind w:left="4252"/>
    </w:pPr>
  </w:style>
  <w:style w:type="character" w:styleId="ClosingChar" w:customStyle="1">
    <w:name w:val="Closing Char"/>
    <w:basedOn w:val="DefaultParagraphFont"/>
    <w:link w:val="Closing"/>
    <w:uiPriority w:val="99"/>
    <w:semiHidden/>
    <w:rsid w:val="00A543FB"/>
    <w:rPr>
      <w:rFonts w:ascii="Calibri" w:hAnsi="Calibri"/>
      <w:lang w:val="en-AU"/>
    </w:rPr>
  </w:style>
  <w:style w:type="paragraph" w:styleId="Date">
    <w:name w:val="Date"/>
    <w:basedOn w:val="Normal"/>
    <w:next w:val="Normal"/>
    <w:link w:val="DateChar"/>
    <w:uiPriority w:val="99"/>
    <w:semiHidden/>
    <w:unhideWhenUsed/>
    <w:rsid w:val="00A543FB"/>
  </w:style>
  <w:style w:type="character" w:styleId="DateChar" w:customStyle="1">
    <w:name w:val="Date Char"/>
    <w:basedOn w:val="DefaultParagraphFont"/>
    <w:link w:val="Date"/>
    <w:uiPriority w:val="99"/>
    <w:semiHidden/>
    <w:rsid w:val="00A543FB"/>
    <w:rPr>
      <w:rFonts w:ascii="Calibri" w:hAnsi="Calibri"/>
      <w:lang w:val="en-AU"/>
    </w:rPr>
  </w:style>
  <w:style w:type="paragraph" w:styleId="DocumentMap">
    <w:name w:val="Document Map"/>
    <w:basedOn w:val="Normal"/>
    <w:link w:val="DocumentMapChar"/>
    <w:uiPriority w:val="99"/>
    <w:semiHidden/>
    <w:unhideWhenUsed/>
    <w:rsid w:val="00A543FB"/>
    <w:pPr>
      <w:spacing w:before="0" w:after="0"/>
    </w:pPr>
    <w:rPr>
      <w:rFonts w:ascii="Segoe UI" w:hAnsi="Segoe UI" w:cs="Segoe UI"/>
      <w:sz w:val="16"/>
      <w:szCs w:val="16"/>
    </w:rPr>
  </w:style>
  <w:style w:type="character" w:styleId="DocumentMapChar" w:customStyle="1">
    <w:name w:val="Document Map Char"/>
    <w:basedOn w:val="DefaultParagraphFont"/>
    <w:link w:val="DocumentMap"/>
    <w:uiPriority w:val="99"/>
    <w:semiHidden/>
    <w:rsid w:val="00A543FB"/>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A543FB"/>
    <w:pPr>
      <w:spacing w:before="0" w:after="0"/>
    </w:pPr>
  </w:style>
  <w:style w:type="character" w:styleId="EmailSignatureChar" w:customStyle="1">
    <w:name w:val="Email Signature Char"/>
    <w:basedOn w:val="DefaultParagraphFont"/>
    <w:link w:val="EmailSignature"/>
    <w:uiPriority w:val="99"/>
    <w:semiHidden/>
    <w:rsid w:val="00A543FB"/>
    <w:rPr>
      <w:rFonts w:ascii="Calibri" w:hAnsi="Calibri"/>
      <w:lang w:val="en-AU"/>
    </w:rPr>
  </w:style>
  <w:style w:type="paragraph" w:styleId="EndnoteText">
    <w:name w:val="endnote text"/>
    <w:basedOn w:val="Normal"/>
    <w:link w:val="EndnoteTextChar"/>
    <w:uiPriority w:val="99"/>
    <w:semiHidden/>
    <w:unhideWhenUsed/>
    <w:rsid w:val="00A543FB"/>
    <w:pPr>
      <w:spacing w:before="0" w:after="0"/>
    </w:pPr>
    <w:rPr>
      <w:sz w:val="20"/>
      <w:szCs w:val="20"/>
    </w:rPr>
  </w:style>
  <w:style w:type="character" w:styleId="EndnoteTextChar" w:customStyle="1">
    <w:name w:val="Endnote Text Char"/>
    <w:basedOn w:val="DefaultParagraphFont"/>
    <w:link w:val="EndnoteText"/>
    <w:uiPriority w:val="99"/>
    <w:semiHidden/>
    <w:rsid w:val="00A543FB"/>
    <w:rPr>
      <w:rFonts w:ascii="Calibri" w:hAnsi="Calibri"/>
      <w:sz w:val="20"/>
      <w:szCs w:val="20"/>
      <w:lang w:val="en-AU"/>
    </w:rPr>
  </w:style>
  <w:style w:type="paragraph" w:styleId="EnvelopeAddress">
    <w:name w:val="envelope address"/>
    <w:basedOn w:val="Normal"/>
    <w:uiPriority w:val="99"/>
    <w:semiHidden/>
    <w:unhideWhenUsed/>
    <w:rsid w:val="00A543FB"/>
    <w:pPr>
      <w:framePr w:w="7920" w:h="1980" w:hSpace="180" w:wrap="auto" w:hAnchor="page" w:xAlign="center" w:yAlign="bottom" w:hRule="exact"/>
      <w:spacing w:before="0" w:after="0"/>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A543FB"/>
    <w:pPr>
      <w:spacing w:before="0" w:after="0"/>
    </w:pPr>
    <w:rPr>
      <w:rFonts w:asciiTheme="majorHAnsi" w:hAnsiTheme="majorHAnsi" w:eastAsiaTheme="majorEastAsia" w:cstheme="majorBidi"/>
      <w:sz w:val="20"/>
      <w:szCs w:val="20"/>
    </w:rPr>
  </w:style>
  <w:style w:type="paragraph" w:styleId="HTMLAddress">
    <w:name w:val="HTML Address"/>
    <w:basedOn w:val="Normal"/>
    <w:link w:val="HTMLAddressChar"/>
    <w:uiPriority w:val="99"/>
    <w:semiHidden/>
    <w:unhideWhenUsed/>
    <w:rsid w:val="00A543FB"/>
    <w:pPr>
      <w:spacing w:before="0" w:after="0"/>
    </w:pPr>
    <w:rPr>
      <w:i/>
      <w:iCs/>
    </w:rPr>
  </w:style>
  <w:style w:type="character" w:styleId="HTMLAddressChar" w:customStyle="1">
    <w:name w:val="HTML Address Char"/>
    <w:basedOn w:val="DefaultParagraphFont"/>
    <w:link w:val="HTMLAddress"/>
    <w:uiPriority w:val="99"/>
    <w:semiHidden/>
    <w:rsid w:val="00A543FB"/>
    <w:rPr>
      <w:rFonts w:ascii="Calibri" w:hAnsi="Calibri"/>
      <w:i/>
      <w:iCs/>
      <w:lang w:val="en-AU"/>
    </w:rPr>
  </w:style>
  <w:style w:type="paragraph" w:styleId="HTMLPreformatted">
    <w:name w:val="HTML Preformatted"/>
    <w:basedOn w:val="Normal"/>
    <w:link w:val="HTMLPreformattedChar"/>
    <w:uiPriority w:val="99"/>
    <w:semiHidden/>
    <w:unhideWhenUsed/>
    <w:rsid w:val="00A543FB"/>
    <w:pPr>
      <w:spacing w:before="0" w:after="0"/>
    </w:pPr>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A543FB"/>
    <w:rPr>
      <w:rFonts w:ascii="Consolas" w:hAnsi="Consolas"/>
      <w:sz w:val="20"/>
      <w:szCs w:val="20"/>
      <w:lang w:val="en-AU"/>
    </w:rPr>
  </w:style>
  <w:style w:type="paragraph" w:styleId="Index1">
    <w:name w:val="index 1"/>
    <w:basedOn w:val="Normal"/>
    <w:next w:val="Normal"/>
    <w:autoRedefine/>
    <w:uiPriority w:val="99"/>
    <w:semiHidden/>
    <w:unhideWhenUsed/>
    <w:rsid w:val="00A543FB"/>
    <w:pPr>
      <w:spacing w:before="0" w:after="0"/>
      <w:ind w:left="220" w:hanging="220"/>
    </w:pPr>
  </w:style>
  <w:style w:type="paragraph" w:styleId="Index2">
    <w:name w:val="index 2"/>
    <w:basedOn w:val="Normal"/>
    <w:next w:val="Normal"/>
    <w:autoRedefine/>
    <w:uiPriority w:val="99"/>
    <w:semiHidden/>
    <w:unhideWhenUsed/>
    <w:rsid w:val="00A543FB"/>
    <w:pPr>
      <w:spacing w:before="0" w:after="0"/>
      <w:ind w:left="440" w:hanging="220"/>
    </w:pPr>
  </w:style>
  <w:style w:type="paragraph" w:styleId="Index3">
    <w:name w:val="index 3"/>
    <w:basedOn w:val="Normal"/>
    <w:next w:val="Normal"/>
    <w:autoRedefine/>
    <w:uiPriority w:val="99"/>
    <w:semiHidden/>
    <w:unhideWhenUsed/>
    <w:rsid w:val="00A543FB"/>
    <w:pPr>
      <w:spacing w:before="0" w:after="0"/>
      <w:ind w:left="660" w:hanging="220"/>
    </w:pPr>
  </w:style>
  <w:style w:type="paragraph" w:styleId="Index4">
    <w:name w:val="index 4"/>
    <w:basedOn w:val="Normal"/>
    <w:next w:val="Normal"/>
    <w:autoRedefine/>
    <w:uiPriority w:val="99"/>
    <w:semiHidden/>
    <w:unhideWhenUsed/>
    <w:rsid w:val="00A543FB"/>
    <w:pPr>
      <w:spacing w:before="0" w:after="0"/>
      <w:ind w:left="880" w:hanging="220"/>
    </w:pPr>
  </w:style>
  <w:style w:type="paragraph" w:styleId="Index5">
    <w:name w:val="index 5"/>
    <w:basedOn w:val="Normal"/>
    <w:next w:val="Normal"/>
    <w:autoRedefine/>
    <w:uiPriority w:val="99"/>
    <w:semiHidden/>
    <w:unhideWhenUsed/>
    <w:rsid w:val="00A543FB"/>
    <w:pPr>
      <w:spacing w:before="0" w:after="0"/>
      <w:ind w:left="1100" w:hanging="220"/>
    </w:pPr>
  </w:style>
  <w:style w:type="paragraph" w:styleId="Index6">
    <w:name w:val="index 6"/>
    <w:basedOn w:val="Normal"/>
    <w:next w:val="Normal"/>
    <w:autoRedefine/>
    <w:uiPriority w:val="99"/>
    <w:semiHidden/>
    <w:unhideWhenUsed/>
    <w:rsid w:val="00A543FB"/>
    <w:pPr>
      <w:spacing w:before="0" w:after="0"/>
      <w:ind w:left="1320" w:hanging="220"/>
    </w:pPr>
  </w:style>
  <w:style w:type="paragraph" w:styleId="Index7">
    <w:name w:val="index 7"/>
    <w:basedOn w:val="Normal"/>
    <w:next w:val="Normal"/>
    <w:autoRedefine/>
    <w:uiPriority w:val="99"/>
    <w:semiHidden/>
    <w:unhideWhenUsed/>
    <w:rsid w:val="00A543FB"/>
    <w:pPr>
      <w:spacing w:before="0" w:after="0"/>
      <w:ind w:left="1540" w:hanging="220"/>
    </w:pPr>
  </w:style>
  <w:style w:type="paragraph" w:styleId="Index8">
    <w:name w:val="index 8"/>
    <w:basedOn w:val="Normal"/>
    <w:next w:val="Normal"/>
    <w:autoRedefine/>
    <w:uiPriority w:val="99"/>
    <w:semiHidden/>
    <w:unhideWhenUsed/>
    <w:rsid w:val="00A543FB"/>
    <w:pPr>
      <w:spacing w:before="0" w:after="0"/>
      <w:ind w:left="1760" w:hanging="220"/>
    </w:pPr>
  </w:style>
  <w:style w:type="paragraph" w:styleId="Index9">
    <w:name w:val="index 9"/>
    <w:basedOn w:val="Normal"/>
    <w:next w:val="Normal"/>
    <w:autoRedefine/>
    <w:uiPriority w:val="99"/>
    <w:semiHidden/>
    <w:unhideWhenUsed/>
    <w:rsid w:val="00A543FB"/>
    <w:pPr>
      <w:spacing w:before="0" w:after="0"/>
      <w:ind w:left="1980" w:hanging="220"/>
    </w:pPr>
  </w:style>
  <w:style w:type="paragraph" w:styleId="IndexHeading">
    <w:name w:val="index heading"/>
    <w:basedOn w:val="Normal"/>
    <w:next w:val="Index1"/>
    <w:uiPriority w:val="99"/>
    <w:semiHidden/>
    <w:unhideWhenUsed/>
    <w:rsid w:val="00A543FB"/>
    <w:rPr>
      <w:rFonts w:asciiTheme="majorHAnsi" w:hAnsiTheme="majorHAnsi" w:eastAsiaTheme="majorEastAsia" w:cstheme="majorBidi"/>
      <w:b/>
      <w:bCs/>
    </w:rPr>
  </w:style>
  <w:style w:type="paragraph" w:styleId="IntenseQuote">
    <w:name w:val="Intense Quote"/>
    <w:basedOn w:val="Normal"/>
    <w:next w:val="Normal"/>
    <w:link w:val="IntenseQuoteChar"/>
    <w:uiPriority w:val="30"/>
    <w:qFormat/>
    <w:rsid w:val="00A543FB"/>
    <w:pPr>
      <w:pBdr>
        <w:top w:val="single" w:color="3F4A75" w:themeColor="accent1" w:sz="4" w:space="10"/>
        <w:bottom w:val="single" w:color="3F4A75" w:themeColor="accent1" w:sz="4" w:space="10"/>
      </w:pBdr>
      <w:spacing w:before="360" w:after="360"/>
      <w:ind w:left="864" w:right="864"/>
      <w:jc w:val="center"/>
    </w:pPr>
    <w:rPr>
      <w:i/>
      <w:iCs/>
      <w:color w:val="3F4A75" w:themeColor="accent1"/>
    </w:rPr>
  </w:style>
  <w:style w:type="character" w:styleId="IntenseQuoteChar" w:customStyle="1">
    <w:name w:val="Intense Quote Char"/>
    <w:basedOn w:val="DefaultParagraphFont"/>
    <w:link w:val="IntenseQuote"/>
    <w:uiPriority w:val="30"/>
    <w:rsid w:val="00A543FB"/>
    <w:rPr>
      <w:rFonts w:ascii="Calibri" w:hAnsi="Calibri"/>
      <w:i/>
      <w:iCs/>
      <w:color w:val="3F4A75" w:themeColor="accent1"/>
      <w:lang w:val="en-AU"/>
    </w:rPr>
  </w:style>
  <w:style w:type="paragraph" w:styleId="List">
    <w:name w:val="List"/>
    <w:basedOn w:val="Normal"/>
    <w:uiPriority w:val="99"/>
    <w:semiHidden/>
    <w:unhideWhenUsed/>
    <w:rsid w:val="00A543FB"/>
    <w:pPr>
      <w:ind w:left="283" w:hanging="283"/>
      <w:contextualSpacing/>
    </w:pPr>
  </w:style>
  <w:style w:type="paragraph" w:styleId="List2">
    <w:name w:val="List 2"/>
    <w:basedOn w:val="Normal"/>
    <w:uiPriority w:val="99"/>
    <w:semiHidden/>
    <w:unhideWhenUsed/>
    <w:rsid w:val="00A543FB"/>
    <w:pPr>
      <w:ind w:left="566" w:hanging="283"/>
      <w:contextualSpacing/>
    </w:pPr>
  </w:style>
  <w:style w:type="paragraph" w:styleId="List3">
    <w:name w:val="List 3"/>
    <w:basedOn w:val="Normal"/>
    <w:uiPriority w:val="99"/>
    <w:semiHidden/>
    <w:unhideWhenUsed/>
    <w:rsid w:val="00A543FB"/>
    <w:pPr>
      <w:ind w:left="849" w:hanging="283"/>
      <w:contextualSpacing/>
    </w:pPr>
  </w:style>
  <w:style w:type="paragraph" w:styleId="List4">
    <w:name w:val="List 4"/>
    <w:basedOn w:val="Normal"/>
    <w:uiPriority w:val="99"/>
    <w:semiHidden/>
    <w:unhideWhenUsed/>
    <w:rsid w:val="00A543FB"/>
    <w:pPr>
      <w:ind w:left="1132" w:hanging="283"/>
      <w:contextualSpacing/>
    </w:pPr>
  </w:style>
  <w:style w:type="paragraph" w:styleId="List5">
    <w:name w:val="List 5"/>
    <w:basedOn w:val="Normal"/>
    <w:uiPriority w:val="99"/>
    <w:semiHidden/>
    <w:unhideWhenUsed/>
    <w:rsid w:val="00A543FB"/>
    <w:pPr>
      <w:ind w:left="1415" w:hanging="283"/>
      <w:contextualSpacing/>
    </w:pPr>
  </w:style>
  <w:style w:type="paragraph" w:styleId="ListBullet4">
    <w:name w:val="List Bullet 4"/>
    <w:basedOn w:val="Normal"/>
    <w:uiPriority w:val="99"/>
    <w:semiHidden/>
    <w:unhideWhenUsed/>
    <w:rsid w:val="00A543FB"/>
    <w:pPr>
      <w:numPr>
        <w:numId w:val="23"/>
      </w:numPr>
      <w:contextualSpacing/>
    </w:pPr>
  </w:style>
  <w:style w:type="paragraph" w:styleId="ListBullet5">
    <w:name w:val="List Bullet 5"/>
    <w:basedOn w:val="Normal"/>
    <w:uiPriority w:val="99"/>
    <w:semiHidden/>
    <w:unhideWhenUsed/>
    <w:rsid w:val="00A543FB"/>
    <w:pPr>
      <w:numPr>
        <w:numId w:val="24"/>
      </w:numPr>
      <w:contextualSpacing/>
    </w:pPr>
  </w:style>
  <w:style w:type="paragraph" w:styleId="ListContinue">
    <w:name w:val="List Continue"/>
    <w:basedOn w:val="Normal"/>
    <w:uiPriority w:val="99"/>
    <w:semiHidden/>
    <w:unhideWhenUsed/>
    <w:rsid w:val="00A543FB"/>
    <w:pPr>
      <w:ind w:left="283"/>
      <w:contextualSpacing/>
    </w:pPr>
  </w:style>
  <w:style w:type="paragraph" w:styleId="ListContinue2">
    <w:name w:val="List Continue 2"/>
    <w:basedOn w:val="Normal"/>
    <w:uiPriority w:val="99"/>
    <w:semiHidden/>
    <w:unhideWhenUsed/>
    <w:rsid w:val="00A543FB"/>
    <w:pPr>
      <w:ind w:left="566"/>
      <w:contextualSpacing/>
    </w:pPr>
  </w:style>
  <w:style w:type="paragraph" w:styleId="ListContinue3">
    <w:name w:val="List Continue 3"/>
    <w:basedOn w:val="Normal"/>
    <w:uiPriority w:val="99"/>
    <w:semiHidden/>
    <w:unhideWhenUsed/>
    <w:rsid w:val="00A543FB"/>
    <w:pPr>
      <w:ind w:left="849"/>
      <w:contextualSpacing/>
    </w:pPr>
  </w:style>
  <w:style w:type="paragraph" w:styleId="ListContinue4">
    <w:name w:val="List Continue 4"/>
    <w:basedOn w:val="Normal"/>
    <w:uiPriority w:val="99"/>
    <w:semiHidden/>
    <w:unhideWhenUsed/>
    <w:rsid w:val="00A543FB"/>
    <w:pPr>
      <w:ind w:left="1132"/>
      <w:contextualSpacing/>
    </w:pPr>
  </w:style>
  <w:style w:type="paragraph" w:styleId="ListContinue5">
    <w:name w:val="List Continue 5"/>
    <w:basedOn w:val="Normal"/>
    <w:uiPriority w:val="99"/>
    <w:semiHidden/>
    <w:unhideWhenUsed/>
    <w:rsid w:val="00A543FB"/>
    <w:pPr>
      <w:ind w:left="1415"/>
      <w:contextualSpacing/>
    </w:pPr>
  </w:style>
  <w:style w:type="paragraph" w:styleId="ListNumber4">
    <w:name w:val="List Number 4"/>
    <w:basedOn w:val="Normal"/>
    <w:uiPriority w:val="99"/>
    <w:semiHidden/>
    <w:unhideWhenUsed/>
    <w:rsid w:val="00A543FB"/>
    <w:pPr>
      <w:numPr>
        <w:numId w:val="25"/>
      </w:numPr>
      <w:contextualSpacing/>
    </w:pPr>
  </w:style>
  <w:style w:type="paragraph" w:styleId="ListNumber5">
    <w:name w:val="List Number 5"/>
    <w:basedOn w:val="Normal"/>
    <w:uiPriority w:val="99"/>
    <w:semiHidden/>
    <w:unhideWhenUsed/>
    <w:rsid w:val="00A543FB"/>
    <w:pPr>
      <w:numPr>
        <w:numId w:val="26"/>
      </w:numPr>
      <w:contextualSpacing/>
    </w:pPr>
  </w:style>
  <w:style w:type="paragraph" w:styleId="MacroText">
    <w:name w:val="macro"/>
    <w:link w:val="MacroTextChar"/>
    <w:uiPriority w:val="99"/>
    <w:semiHidden/>
    <w:unhideWhenUsed/>
    <w:rsid w:val="00A543FB"/>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sz w:val="20"/>
      <w:szCs w:val="20"/>
      <w:lang w:val="en-AU"/>
    </w:rPr>
  </w:style>
  <w:style w:type="character" w:styleId="MacroTextChar" w:customStyle="1">
    <w:name w:val="Macro Text Char"/>
    <w:basedOn w:val="DefaultParagraphFont"/>
    <w:link w:val="MacroText"/>
    <w:uiPriority w:val="99"/>
    <w:semiHidden/>
    <w:rsid w:val="00A543FB"/>
    <w:rPr>
      <w:rFonts w:ascii="Consolas" w:hAnsi="Consolas"/>
      <w:sz w:val="20"/>
      <w:szCs w:val="20"/>
      <w:lang w:val="en-AU"/>
    </w:rPr>
  </w:style>
  <w:style w:type="paragraph" w:styleId="MessageHeader">
    <w:name w:val="Message Header"/>
    <w:basedOn w:val="Normal"/>
    <w:link w:val="MessageHeaderChar"/>
    <w:uiPriority w:val="99"/>
    <w:semiHidden/>
    <w:unhideWhenUsed/>
    <w:rsid w:val="00A543FB"/>
    <w:pPr>
      <w:pBdr>
        <w:top w:val="single" w:color="auto" w:sz="6" w:space="1"/>
        <w:left w:val="single" w:color="auto" w:sz="6" w:space="1"/>
        <w:bottom w:val="single" w:color="auto" w:sz="6" w:space="1"/>
        <w:right w:val="single" w:color="auto" w:sz="6" w:space="1"/>
      </w:pBdr>
      <w:shd w:val="pct20" w:color="auto" w:fill="auto"/>
      <w:spacing w:before="0" w:after="0"/>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A543FB"/>
    <w:rPr>
      <w:rFonts w:asciiTheme="majorHAnsi" w:hAnsiTheme="majorHAnsi" w:eastAsiaTheme="majorEastAsia" w:cstheme="majorBidi"/>
      <w:sz w:val="24"/>
      <w:szCs w:val="24"/>
      <w:shd w:val="pct20" w:color="auto" w:fill="auto"/>
      <w:lang w:val="en-AU"/>
    </w:rPr>
  </w:style>
  <w:style w:type="paragraph" w:styleId="NoSpacing">
    <w:name w:val="No Spacing"/>
    <w:uiPriority w:val="1"/>
    <w:qFormat/>
    <w:rsid w:val="00A543FB"/>
    <w:rPr>
      <w:rFonts w:ascii="Calibri" w:hAnsi="Calibri"/>
      <w:lang w:val="en-AU"/>
    </w:rPr>
  </w:style>
  <w:style w:type="paragraph" w:styleId="NormalIndent">
    <w:name w:val="Normal Indent"/>
    <w:basedOn w:val="Normal"/>
    <w:uiPriority w:val="99"/>
    <w:semiHidden/>
    <w:unhideWhenUsed/>
    <w:rsid w:val="00A543FB"/>
    <w:pPr>
      <w:ind w:left="720"/>
    </w:pPr>
  </w:style>
  <w:style w:type="paragraph" w:styleId="NoteHeading">
    <w:name w:val="Note Heading"/>
    <w:basedOn w:val="Normal"/>
    <w:next w:val="Normal"/>
    <w:link w:val="NoteHeadingChar"/>
    <w:uiPriority w:val="99"/>
    <w:semiHidden/>
    <w:unhideWhenUsed/>
    <w:rsid w:val="00A543FB"/>
    <w:pPr>
      <w:spacing w:before="0" w:after="0"/>
    </w:pPr>
  </w:style>
  <w:style w:type="character" w:styleId="NoteHeadingChar" w:customStyle="1">
    <w:name w:val="Note Heading Char"/>
    <w:basedOn w:val="DefaultParagraphFont"/>
    <w:link w:val="NoteHeading"/>
    <w:uiPriority w:val="99"/>
    <w:semiHidden/>
    <w:rsid w:val="00A543FB"/>
    <w:rPr>
      <w:rFonts w:ascii="Calibri" w:hAnsi="Calibri"/>
      <w:lang w:val="en-AU"/>
    </w:rPr>
  </w:style>
  <w:style w:type="paragraph" w:styleId="PlainText">
    <w:name w:val="Plain Text"/>
    <w:basedOn w:val="Normal"/>
    <w:link w:val="PlainTextChar"/>
    <w:uiPriority w:val="99"/>
    <w:semiHidden/>
    <w:unhideWhenUsed/>
    <w:rsid w:val="00A543FB"/>
    <w:pPr>
      <w:spacing w:before="0" w:after="0"/>
    </w:pPr>
    <w:rPr>
      <w:rFonts w:ascii="Consolas" w:hAnsi="Consolas"/>
      <w:sz w:val="21"/>
      <w:szCs w:val="21"/>
    </w:rPr>
  </w:style>
  <w:style w:type="character" w:styleId="PlainTextChar" w:customStyle="1">
    <w:name w:val="Plain Text Char"/>
    <w:basedOn w:val="DefaultParagraphFont"/>
    <w:link w:val="PlainText"/>
    <w:uiPriority w:val="99"/>
    <w:semiHidden/>
    <w:rsid w:val="00A543FB"/>
    <w:rPr>
      <w:rFonts w:ascii="Consolas" w:hAnsi="Consolas"/>
      <w:sz w:val="21"/>
      <w:szCs w:val="21"/>
      <w:lang w:val="en-AU"/>
    </w:rPr>
  </w:style>
  <w:style w:type="paragraph" w:styleId="Quote">
    <w:name w:val="Quote"/>
    <w:basedOn w:val="Normal"/>
    <w:next w:val="Normal"/>
    <w:link w:val="QuoteChar"/>
    <w:uiPriority w:val="29"/>
    <w:qFormat/>
    <w:rsid w:val="00A543FB"/>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A543FB"/>
    <w:rPr>
      <w:rFonts w:ascii="Calibri" w:hAnsi="Calibri"/>
      <w:i/>
      <w:iCs/>
      <w:color w:val="404040" w:themeColor="text1" w:themeTint="BF"/>
      <w:lang w:val="en-AU"/>
    </w:rPr>
  </w:style>
  <w:style w:type="paragraph" w:styleId="Salutation">
    <w:name w:val="Salutation"/>
    <w:basedOn w:val="Normal"/>
    <w:next w:val="Normal"/>
    <w:link w:val="SalutationChar"/>
    <w:uiPriority w:val="99"/>
    <w:semiHidden/>
    <w:unhideWhenUsed/>
    <w:rsid w:val="00A543FB"/>
  </w:style>
  <w:style w:type="character" w:styleId="SalutationChar" w:customStyle="1">
    <w:name w:val="Salutation Char"/>
    <w:basedOn w:val="DefaultParagraphFont"/>
    <w:link w:val="Salutation"/>
    <w:uiPriority w:val="99"/>
    <w:semiHidden/>
    <w:rsid w:val="00A543FB"/>
    <w:rPr>
      <w:rFonts w:ascii="Calibri" w:hAnsi="Calibri"/>
      <w:lang w:val="en-AU"/>
    </w:rPr>
  </w:style>
  <w:style w:type="paragraph" w:styleId="Signature">
    <w:name w:val="Signature"/>
    <w:basedOn w:val="Normal"/>
    <w:link w:val="SignatureChar"/>
    <w:uiPriority w:val="99"/>
    <w:semiHidden/>
    <w:unhideWhenUsed/>
    <w:rsid w:val="00A543FB"/>
    <w:pPr>
      <w:spacing w:before="0" w:after="0"/>
      <w:ind w:left="4252"/>
    </w:pPr>
  </w:style>
  <w:style w:type="character" w:styleId="SignatureChar" w:customStyle="1">
    <w:name w:val="Signature Char"/>
    <w:basedOn w:val="DefaultParagraphFont"/>
    <w:link w:val="Signature"/>
    <w:uiPriority w:val="99"/>
    <w:semiHidden/>
    <w:rsid w:val="00A543FB"/>
    <w:rPr>
      <w:rFonts w:ascii="Calibri" w:hAnsi="Calibri"/>
      <w:lang w:val="en-AU"/>
    </w:rPr>
  </w:style>
  <w:style w:type="paragraph" w:styleId="Subtitle">
    <w:name w:val="Subtitle"/>
    <w:basedOn w:val="Normal"/>
    <w:next w:val="Normal"/>
    <w:link w:val="SubtitleChar"/>
    <w:uiPriority w:val="11"/>
    <w:qFormat/>
    <w:rsid w:val="00A543FB"/>
    <w:pPr>
      <w:numPr>
        <w:ilvl w:val="1"/>
      </w:numPr>
      <w:spacing w:after="160"/>
    </w:pPr>
    <w:rPr>
      <w:rFonts w:asciiTheme="minorHAnsi" w:hAnsiTheme="minorHAnsi" w:eastAsiaTheme="minorEastAsia"/>
      <w:color w:val="5A5A5A" w:themeColor="text1" w:themeTint="A5"/>
      <w:spacing w:val="15"/>
    </w:rPr>
  </w:style>
  <w:style w:type="character" w:styleId="SubtitleChar" w:customStyle="1">
    <w:name w:val="Subtitle Char"/>
    <w:basedOn w:val="DefaultParagraphFont"/>
    <w:link w:val="Subtitle"/>
    <w:uiPriority w:val="11"/>
    <w:rsid w:val="00A543FB"/>
    <w:rPr>
      <w:rFonts w:eastAsiaTheme="minorEastAsia"/>
      <w:color w:val="5A5A5A" w:themeColor="text1" w:themeTint="A5"/>
      <w:spacing w:val="15"/>
      <w:lang w:val="en-AU"/>
    </w:rPr>
  </w:style>
  <w:style w:type="paragraph" w:styleId="TableofAuthorities">
    <w:name w:val="table of authorities"/>
    <w:basedOn w:val="Normal"/>
    <w:next w:val="Normal"/>
    <w:uiPriority w:val="99"/>
    <w:semiHidden/>
    <w:unhideWhenUsed/>
    <w:rsid w:val="00A543FB"/>
    <w:pPr>
      <w:spacing w:after="0"/>
      <w:ind w:left="220" w:hanging="220"/>
    </w:pPr>
  </w:style>
  <w:style w:type="paragraph" w:styleId="TableofFigures">
    <w:name w:val="table of figures"/>
    <w:basedOn w:val="Normal"/>
    <w:next w:val="Normal"/>
    <w:uiPriority w:val="99"/>
    <w:semiHidden/>
    <w:unhideWhenUsed/>
    <w:rsid w:val="00A543FB"/>
    <w:pPr>
      <w:spacing w:after="0"/>
    </w:pPr>
  </w:style>
  <w:style w:type="paragraph" w:styleId="TOAHeading">
    <w:name w:val="toa heading"/>
    <w:basedOn w:val="Normal"/>
    <w:next w:val="Normal"/>
    <w:uiPriority w:val="99"/>
    <w:semiHidden/>
    <w:unhideWhenUsed/>
    <w:rsid w:val="00A543FB"/>
    <w:rPr>
      <w:rFonts w:asciiTheme="majorHAnsi" w:hAnsiTheme="majorHAnsi" w:eastAsiaTheme="majorEastAsia" w:cstheme="majorBidi"/>
      <w:b/>
      <w:bCs/>
      <w:sz w:val="24"/>
      <w:szCs w:val="24"/>
    </w:rPr>
  </w:style>
  <w:style w:type="character" w:styleId="cf01" w:customStyle="1">
    <w:name w:val="cf01"/>
    <w:basedOn w:val="DefaultParagraphFont"/>
    <w:rsid w:val="00427C06"/>
    <w:rPr>
      <w:rFonts w:hint="default" w:ascii="Segoe UI" w:hAnsi="Segoe UI" w:cs="Segoe UI"/>
      <w:i/>
      <w:iCs/>
      <w:sz w:val="18"/>
      <w:szCs w:val="18"/>
    </w:rPr>
  </w:style>
  <w:style w:type="paragraph" w:styleId="12ptBody" w:customStyle="1">
    <w:name w:val="12pt Body"/>
    <w:basedOn w:val="Normal"/>
    <w:qFormat/>
    <w:rsid w:val="009658BA"/>
    <w:pPr>
      <w:widowControl/>
      <w:autoSpaceDE/>
      <w:autoSpaceDN/>
      <w:spacing w:before="0" w:after="240" w:line="276" w:lineRule="auto"/>
    </w:pPr>
    <w:rPr>
      <w:rFonts w:asciiTheme="minorHAnsi" w:hAnsiTheme="minorHAnsi" w:eastAsiaTheme="minorEastAsia"/>
      <w:sz w:val="24"/>
      <w:szCs w:val="24"/>
      <w:lang w:eastAsia="en-GB"/>
    </w:rPr>
  </w:style>
  <w:style w:type="character" w:styleId="Mention">
    <w:name w:val="Mention"/>
    <w:basedOn w:val="DefaultParagraphFont"/>
    <w:uiPriority w:val="99"/>
    <w:unhideWhenUsed/>
    <w:rsid w:val="006809F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685">
      <w:bodyDiv w:val="1"/>
      <w:marLeft w:val="0"/>
      <w:marRight w:val="0"/>
      <w:marTop w:val="0"/>
      <w:marBottom w:val="0"/>
      <w:divBdr>
        <w:top w:val="none" w:sz="0" w:space="0" w:color="auto"/>
        <w:left w:val="none" w:sz="0" w:space="0" w:color="auto"/>
        <w:bottom w:val="none" w:sz="0" w:space="0" w:color="auto"/>
        <w:right w:val="none" w:sz="0" w:space="0" w:color="auto"/>
      </w:divBdr>
    </w:div>
    <w:div w:id="25177713">
      <w:bodyDiv w:val="1"/>
      <w:marLeft w:val="0"/>
      <w:marRight w:val="0"/>
      <w:marTop w:val="0"/>
      <w:marBottom w:val="0"/>
      <w:divBdr>
        <w:top w:val="none" w:sz="0" w:space="0" w:color="auto"/>
        <w:left w:val="none" w:sz="0" w:space="0" w:color="auto"/>
        <w:bottom w:val="none" w:sz="0" w:space="0" w:color="auto"/>
        <w:right w:val="none" w:sz="0" w:space="0" w:color="auto"/>
      </w:divBdr>
    </w:div>
    <w:div w:id="69891642">
      <w:bodyDiv w:val="1"/>
      <w:marLeft w:val="0"/>
      <w:marRight w:val="0"/>
      <w:marTop w:val="0"/>
      <w:marBottom w:val="0"/>
      <w:divBdr>
        <w:top w:val="none" w:sz="0" w:space="0" w:color="auto"/>
        <w:left w:val="none" w:sz="0" w:space="0" w:color="auto"/>
        <w:bottom w:val="none" w:sz="0" w:space="0" w:color="auto"/>
        <w:right w:val="none" w:sz="0" w:space="0" w:color="auto"/>
      </w:divBdr>
    </w:div>
    <w:div w:id="106698548">
      <w:bodyDiv w:val="1"/>
      <w:marLeft w:val="0"/>
      <w:marRight w:val="0"/>
      <w:marTop w:val="0"/>
      <w:marBottom w:val="0"/>
      <w:divBdr>
        <w:top w:val="none" w:sz="0" w:space="0" w:color="auto"/>
        <w:left w:val="none" w:sz="0" w:space="0" w:color="auto"/>
        <w:bottom w:val="none" w:sz="0" w:space="0" w:color="auto"/>
        <w:right w:val="none" w:sz="0" w:space="0" w:color="auto"/>
      </w:divBdr>
    </w:div>
    <w:div w:id="107479752">
      <w:bodyDiv w:val="1"/>
      <w:marLeft w:val="0"/>
      <w:marRight w:val="0"/>
      <w:marTop w:val="0"/>
      <w:marBottom w:val="0"/>
      <w:divBdr>
        <w:top w:val="none" w:sz="0" w:space="0" w:color="auto"/>
        <w:left w:val="none" w:sz="0" w:space="0" w:color="auto"/>
        <w:bottom w:val="none" w:sz="0" w:space="0" w:color="auto"/>
        <w:right w:val="none" w:sz="0" w:space="0" w:color="auto"/>
      </w:divBdr>
    </w:div>
    <w:div w:id="151720688">
      <w:bodyDiv w:val="1"/>
      <w:marLeft w:val="0"/>
      <w:marRight w:val="0"/>
      <w:marTop w:val="0"/>
      <w:marBottom w:val="0"/>
      <w:divBdr>
        <w:top w:val="none" w:sz="0" w:space="0" w:color="auto"/>
        <w:left w:val="none" w:sz="0" w:space="0" w:color="auto"/>
        <w:bottom w:val="none" w:sz="0" w:space="0" w:color="auto"/>
        <w:right w:val="none" w:sz="0" w:space="0" w:color="auto"/>
      </w:divBdr>
      <w:divsChild>
        <w:div w:id="868101987">
          <w:marLeft w:val="547"/>
          <w:marRight w:val="0"/>
          <w:marTop w:val="0"/>
          <w:marBottom w:val="0"/>
          <w:divBdr>
            <w:top w:val="none" w:sz="0" w:space="0" w:color="auto"/>
            <w:left w:val="none" w:sz="0" w:space="0" w:color="auto"/>
            <w:bottom w:val="none" w:sz="0" w:space="0" w:color="auto"/>
            <w:right w:val="none" w:sz="0" w:space="0" w:color="auto"/>
          </w:divBdr>
        </w:div>
      </w:divsChild>
    </w:div>
    <w:div w:id="161700814">
      <w:bodyDiv w:val="1"/>
      <w:marLeft w:val="0"/>
      <w:marRight w:val="0"/>
      <w:marTop w:val="0"/>
      <w:marBottom w:val="0"/>
      <w:divBdr>
        <w:top w:val="none" w:sz="0" w:space="0" w:color="auto"/>
        <w:left w:val="none" w:sz="0" w:space="0" w:color="auto"/>
        <w:bottom w:val="none" w:sz="0" w:space="0" w:color="auto"/>
        <w:right w:val="none" w:sz="0" w:space="0" w:color="auto"/>
      </w:divBdr>
    </w:div>
    <w:div w:id="162554792">
      <w:bodyDiv w:val="1"/>
      <w:marLeft w:val="0"/>
      <w:marRight w:val="0"/>
      <w:marTop w:val="0"/>
      <w:marBottom w:val="0"/>
      <w:divBdr>
        <w:top w:val="none" w:sz="0" w:space="0" w:color="auto"/>
        <w:left w:val="none" w:sz="0" w:space="0" w:color="auto"/>
        <w:bottom w:val="none" w:sz="0" w:space="0" w:color="auto"/>
        <w:right w:val="none" w:sz="0" w:space="0" w:color="auto"/>
      </w:divBdr>
    </w:div>
    <w:div w:id="236521911">
      <w:bodyDiv w:val="1"/>
      <w:marLeft w:val="0"/>
      <w:marRight w:val="0"/>
      <w:marTop w:val="0"/>
      <w:marBottom w:val="0"/>
      <w:divBdr>
        <w:top w:val="none" w:sz="0" w:space="0" w:color="auto"/>
        <w:left w:val="none" w:sz="0" w:space="0" w:color="auto"/>
        <w:bottom w:val="none" w:sz="0" w:space="0" w:color="auto"/>
        <w:right w:val="none" w:sz="0" w:space="0" w:color="auto"/>
      </w:divBdr>
    </w:div>
    <w:div w:id="299459492">
      <w:bodyDiv w:val="1"/>
      <w:marLeft w:val="0"/>
      <w:marRight w:val="0"/>
      <w:marTop w:val="0"/>
      <w:marBottom w:val="0"/>
      <w:divBdr>
        <w:top w:val="none" w:sz="0" w:space="0" w:color="auto"/>
        <w:left w:val="none" w:sz="0" w:space="0" w:color="auto"/>
        <w:bottom w:val="none" w:sz="0" w:space="0" w:color="auto"/>
        <w:right w:val="none" w:sz="0" w:space="0" w:color="auto"/>
      </w:divBdr>
    </w:div>
    <w:div w:id="348681516">
      <w:bodyDiv w:val="1"/>
      <w:marLeft w:val="0"/>
      <w:marRight w:val="0"/>
      <w:marTop w:val="0"/>
      <w:marBottom w:val="0"/>
      <w:divBdr>
        <w:top w:val="none" w:sz="0" w:space="0" w:color="auto"/>
        <w:left w:val="none" w:sz="0" w:space="0" w:color="auto"/>
        <w:bottom w:val="none" w:sz="0" w:space="0" w:color="auto"/>
        <w:right w:val="none" w:sz="0" w:space="0" w:color="auto"/>
      </w:divBdr>
    </w:div>
    <w:div w:id="415172575">
      <w:bodyDiv w:val="1"/>
      <w:marLeft w:val="0"/>
      <w:marRight w:val="0"/>
      <w:marTop w:val="0"/>
      <w:marBottom w:val="0"/>
      <w:divBdr>
        <w:top w:val="none" w:sz="0" w:space="0" w:color="auto"/>
        <w:left w:val="none" w:sz="0" w:space="0" w:color="auto"/>
        <w:bottom w:val="none" w:sz="0" w:space="0" w:color="auto"/>
        <w:right w:val="none" w:sz="0" w:space="0" w:color="auto"/>
      </w:divBdr>
    </w:div>
    <w:div w:id="437797503">
      <w:bodyDiv w:val="1"/>
      <w:marLeft w:val="0"/>
      <w:marRight w:val="0"/>
      <w:marTop w:val="0"/>
      <w:marBottom w:val="0"/>
      <w:divBdr>
        <w:top w:val="none" w:sz="0" w:space="0" w:color="auto"/>
        <w:left w:val="none" w:sz="0" w:space="0" w:color="auto"/>
        <w:bottom w:val="none" w:sz="0" w:space="0" w:color="auto"/>
        <w:right w:val="none" w:sz="0" w:space="0" w:color="auto"/>
      </w:divBdr>
    </w:div>
    <w:div w:id="474570546">
      <w:bodyDiv w:val="1"/>
      <w:marLeft w:val="0"/>
      <w:marRight w:val="0"/>
      <w:marTop w:val="0"/>
      <w:marBottom w:val="0"/>
      <w:divBdr>
        <w:top w:val="none" w:sz="0" w:space="0" w:color="auto"/>
        <w:left w:val="none" w:sz="0" w:space="0" w:color="auto"/>
        <w:bottom w:val="none" w:sz="0" w:space="0" w:color="auto"/>
        <w:right w:val="none" w:sz="0" w:space="0" w:color="auto"/>
      </w:divBdr>
    </w:div>
    <w:div w:id="507327123">
      <w:bodyDiv w:val="1"/>
      <w:marLeft w:val="0"/>
      <w:marRight w:val="0"/>
      <w:marTop w:val="0"/>
      <w:marBottom w:val="0"/>
      <w:divBdr>
        <w:top w:val="none" w:sz="0" w:space="0" w:color="auto"/>
        <w:left w:val="none" w:sz="0" w:space="0" w:color="auto"/>
        <w:bottom w:val="none" w:sz="0" w:space="0" w:color="auto"/>
        <w:right w:val="none" w:sz="0" w:space="0" w:color="auto"/>
      </w:divBdr>
    </w:div>
    <w:div w:id="531190459">
      <w:bodyDiv w:val="1"/>
      <w:marLeft w:val="0"/>
      <w:marRight w:val="0"/>
      <w:marTop w:val="0"/>
      <w:marBottom w:val="0"/>
      <w:divBdr>
        <w:top w:val="none" w:sz="0" w:space="0" w:color="auto"/>
        <w:left w:val="none" w:sz="0" w:space="0" w:color="auto"/>
        <w:bottom w:val="none" w:sz="0" w:space="0" w:color="auto"/>
        <w:right w:val="none" w:sz="0" w:space="0" w:color="auto"/>
      </w:divBdr>
    </w:div>
    <w:div w:id="596524062">
      <w:bodyDiv w:val="1"/>
      <w:marLeft w:val="0"/>
      <w:marRight w:val="0"/>
      <w:marTop w:val="0"/>
      <w:marBottom w:val="0"/>
      <w:divBdr>
        <w:top w:val="none" w:sz="0" w:space="0" w:color="auto"/>
        <w:left w:val="none" w:sz="0" w:space="0" w:color="auto"/>
        <w:bottom w:val="none" w:sz="0" w:space="0" w:color="auto"/>
        <w:right w:val="none" w:sz="0" w:space="0" w:color="auto"/>
      </w:divBdr>
    </w:div>
    <w:div w:id="627859875">
      <w:bodyDiv w:val="1"/>
      <w:marLeft w:val="0"/>
      <w:marRight w:val="0"/>
      <w:marTop w:val="0"/>
      <w:marBottom w:val="0"/>
      <w:divBdr>
        <w:top w:val="none" w:sz="0" w:space="0" w:color="auto"/>
        <w:left w:val="none" w:sz="0" w:space="0" w:color="auto"/>
        <w:bottom w:val="none" w:sz="0" w:space="0" w:color="auto"/>
        <w:right w:val="none" w:sz="0" w:space="0" w:color="auto"/>
      </w:divBdr>
    </w:div>
    <w:div w:id="629433025">
      <w:bodyDiv w:val="1"/>
      <w:marLeft w:val="0"/>
      <w:marRight w:val="0"/>
      <w:marTop w:val="0"/>
      <w:marBottom w:val="0"/>
      <w:divBdr>
        <w:top w:val="none" w:sz="0" w:space="0" w:color="auto"/>
        <w:left w:val="none" w:sz="0" w:space="0" w:color="auto"/>
        <w:bottom w:val="none" w:sz="0" w:space="0" w:color="auto"/>
        <w:right w:val="none" w:sz="0" w:space="0" w:color="auto"/>
      </w:divBdr>
    </w:div>
    <w:div w:id="643971334">
      <w:bodyDiv w:val="1"/>
      <w:marLeft w:val="0"/>
      <w:marRight w:val="0"/>
      <w:marTop w:val="0"/>
      <w:marBottom w:val="0"/>
      <w:divBdr>
        <w:top w:val="none" w:sz="0" w:space="0" w:color="auto"/>
        <w:left w:val="none" w:sz="0" w:space="0" w:color="auto"/>
        <w:bottom w:val="none" w:sz="0" w:space="0" w:color="auto"/>
        <w:right w:val="none" w:sz="0" w:space="0" w:color="auto"/>
      </w:divBdr>
    </w:div>
    <w:div w:id="679239783">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715204382">
      <w:bodyDiv w:val="1"/>
      <w:marLeft w:val="0"/>
      <w:marRight w:val="0"/>
      <w:marTop w:val="0"/>
      <w:marBottom w:val="0"/>
      <w:divBdr>
        <w:top w:val="none" w:sz="0" w:space="0" w:color="auto"/>
        <w:left w:val="none" w:sz="0" w:space="0" w:color="auto"/>
        <w:bottom w:val="none" w:sz="0" w:space="0" w:color="auto"/>
        <w:right w:val="none" w:sz="0" w:space="0" w:color="auto"/>
      </w:divBdr>
    </w:div>
    <w:div w:id="765152472">
      <w:bodyDiv w:val="1"/>
      <w:marLeft w:val="0"/>
      <w:marRight w:val="0"/>
      <w:marTop w:val="0"/>
      <w:marBottom w:val="0"/>
      <w:divBdr>
        <w:top w:val="none" w:sz="0" w:space="0" w:color="auto"/>
        <w:left w:val="none" w:sz="0" w:space="0" w:color="auto"/>
        <w:bottom w:val="none" w:sz="0" w:space="0" w:color="auto"/>
        <w:right w:val="none" w:sz="0" w:space="0" w:color="auto"/>
      </w:divBdr>
    </w:div>
    <w:div w:id="845171739">
      <w:bodyDiv w:val="1"/>
      <w:marLeft w:val="0"/>
      <w:marRight w:val="0"/>
      <w:marTop w:val="0"/>
      <w:marBottom w:val="0"/>
      <w:divBdr>
        <w:top w:val="none" w:sz="0" w:space="0" w:color="auto"/>
        <w:left w:val="none" w:sz="0" w:space="0" w:color="auto"/>
        <w:bottom w:val="none" w:sz="0" w:space="0" w:color="auto"/>
        <w:right w:val="none" w:sz="0" w:space="0" w:color="auto"/>
      </w:divBdr>
    </w:div>
    <w:div w:id="861673230">
      <w:bodyDiv w:val="1"/>
      <w:marLeft w:val="0"/>
      <w:marRight w:val="0"/>
      <w:marTop w:val="0"/>
      <w:marBottom w:val="0"/>
      <w:divBdr>
        <w:top w:val="none" w:sz="0" w:space="0" w:color="auto"/>
        <w:left w:val="none" w:sz="0" w:space="0" w:color="auto"/>
        <w:bottom w:val="none" w:sz="0" w:space="0" w:color="auto"/>
        <w:right w:val="none" w:sz="0" w:space="0" w:color="auto"/>
      </w:divBdr>
    </w:div>
    <w:div w:id="867330854">
      <w:bodyDiv w:val="1"/>
      <w:marLeft w:val="0"/>
      <w:marRight w:val="0"/>
      <w:marTop w:val="0"/>
      <w:marBottom w:val="0"/>
      <w:divBdr>
        <w:top w:val="none" w:sz="0" w:space="0" w:color="auto"/>
        <w:left w:val="none" w:sz="0" w:space="0" w:color="auto"/>
        <w:bottom w:val="none" w:sz="0" w:space="0" w:color="auto"/>
        <w:right w:val="none" w:sz="0" w:space="0" w:color="auto"/>
      </w:divBdr>
    </w:div>
    <w:div w:id="891771124">
      <w:bodyDiv w:val="1"/>
      <w:marLeft w:val="0"/>
      <w:marRight w:val="0"/>
      <w:marTop w:val="0"/>
      <w:marBottom w:val="0"/>
      <w:divBdr>
        <w:top w:val="none" w:sz="0" w:space="0" w:color="auto"/>
        <w:left w:val="none" w:sz="0" w:space="0" w:color="auto"/>
        <w:bottom w:val="none" w:sz="0" w:space="0" w:color="auto"/>
        <w:right w:val="none" w:sz="0" w:space="0" w:color="auto"/>
      </w:divBdr>
    </w:div>
    <w:div w:id="911623022">
      <w:bodyDiv w:val="1"/>
      <w:marLeft w:val="0"/>
      <w:marRight w:val="0"/>
      <w:marTop w:val="0"/>
      <w:marBottom w:val="0"/>
      <w:divBdr>
        <w:top w:val="none" w:sz="0" w:space="0" w:color="auto"/>
        <w:left w:val="none" w:sz="0" w:space="0" w:color="auto"/>
        <w:bottom w:val="none" w:sz="0" w:space="0" w:color="auto"/>
        <w:right w:val="none" w:sz="0" w:space="0" w:color="auto"/>
      </w:divBdr>
    </w:div>
    <w:div w:id="911816323">
      <w:bodyDiv w:val="1"/>
      <w:marLeft w:val="0"/>
      <w:marRight w:val="0"/>
      <w:marTop w:val="0"/>
      <w:marBottom w:val="0"/>
      <w:divBdr>
        <w:top w:val="none" w:sz="0" w:space="0" w:color="auto"/>
        <w:left w:val="none" w:sz="0" w:space="0" w:color="auto"/>
        <w:bottom w:val="none" w:sz="0" w:space="0" w:color="auto"/>
        <w:right w:val="none" w:sz="0" w:space="0" w:color="auto"/>
      </w:divBdr>
    </w:div>
    <w:div w:id="922228982">
      <w:bodyDiv w:val="1"/>
      <w:marLeft w:val="0"/>
      <w:marRight w:val="0"/>
      <w:marTop w:val="0"/>
      <w:marBottom w:val="0"/>
      <w:divBdr>
        <w:top w:val="none" w:sz="0" w:space="0" w:color="auto"/>
        <w:left w:val="none" w:sz="0" w:space="0" w:color="auto"/>
        <w:bottom w:val="none" w:sz="0" w:space="0" w:color="auto"/>
        <w:right w:val="none" w:sz="0" w:space="0" w:color="auto"/>
      </w:divBdr>
    </w:div>
    <w:div w:id="954290508">
      <w:bodyDiv w:val="1"/>
      <w:marLeft w:val="0"/>
      <w:marRight w:val="0"/>
      <w:marTop w:val="0"/>
      <w:marBottom w:val="0"/>
      <w:divBdr>
        <w:top w:val="none" w:sz="0" w:space="0" w:color="auto"/>
        <w:left w:val="none" w:sz="0" w:space="0" w:color="auto"/>
        <w:bottom w:val="none" w:sz="0" w:space="0" w:color="auto"/>
        <w:right w:val="none" w:sz="0" w:space="0" w:color="auto"/>
      </w:divBdr>
    </w:div>
    <w:div w:id="975914587">
      <w:bodyDiv w:val="1"/>
      <w:marLeft w:val="0"/>
      <w:marRight w:val="0"/>
      <w:marTop w:val="0"/>
      <w:marBottom w:val="0"/>
      <w:divBdr>
        <w:top w:val="none" w:sz="0" w:space="0" w:color="auto"/>
        <w:left w:val="none" w:sz="0" w:space="0" w:color="auto"/>
        <w:bottom w:val="none" w:sz="0" w:space="0" w:color="auto"/>
        <w:right w:val="none" w:sz="0" w:space="0" w:color="auto"/>
      </w:divBdr>
    </w:div>
    <w:div w:id="983705331">
      <w:bodyDiv w:val="1"/>
      <w:marLeft w:val="0"/>
      <w:marRight w:val="0"/>
      <w:marTop w:val="0"/>
      <w:marBottom w:val="0"/>
      <w:divBdr>
        <w:top w:val="none" w:sz="0" w:space="0" w:color="auto"/>
        <w:left w:val="none" w:sz="0" w:space="0" w:color="auto"/>
        <w:bottom w:val="none" w:sz="0" w:space="0" w:color="auto"/>
        <w:right w:val="none" w:sz="0" w:space="0" w:color="auto"/>
      </w:divBdr>
    </w:div>
    <w:div w:id="1020351274">
      <w:bodyDiv w:val="1"/>
      <w:marLeft w:val="0"/>
      <w:marRight w:val="0"/>
      <w:marTop w:val="0"/>
      <w:marBottom w:val="0"/>
      <w:divBdr>
        <w:top w:val="none" w:sz="0" w:space="0" w:color="auto"/>
        <w:left w:val="none" w:sz="0" w:space="0" w:color="auto"/>
        <w:bottom w:val="none" w:sz="0" w:space="0" w:color="auto"/>
        <w:right w:val="none" w:sz="0" w:space="0" w:color="auto"/>
      </w:divBdr>
    </w:div>
    <w:div w:id="1033306694">
      <w:bodyDiv w:val="1"/>
      <w:marLeft w:val="0"/>
      <w:marRight w:val="0"/>
      <w:marTop w:val="0"/>
      <w:marBottom w:val="0"/>
      <w:divBdr>
        <w:top w:val="none" w:sz="0" w:space="0" w:color="auto"/>
        <w:left w:val="none" w:sz="0" w:space="0" w:color="auto"/>
        <w:bottom w:val="none" w:sz="0" w:space="0" w:color="auto"/>
        <w:right w:val="none" w:sz="0" w:space="0" w:color="auto"/>
      </w:divBdr>
    </w:div>
    <w:div w:id="1069501105">
      <w:bodyDiv w:val="1"/>
      <w:marLeft w:val="0"/>
      <w:marRight w:val="0"/>
      <w:marTop w:val="0"/>
      <w:marBottom w:val="0"/>
      <w:divBdr>
        <w:top w:val="none" w:sz="0" w:space="0" w:color="auto"/>
        <w:left w:val="none" w:sz="0" w:space="0" w:color="auto"/>
        <w:bottom w:val="none" w:sz="0" w:space="0" w:color="auto"/>
        <w:right w:val="none" w:sz="0" w:space="0" w:color="auto"/>
      </w:divBdr>
    </w:div>
    <w:div w:id="1083333282">
      <w:bodyDiv w:val="1"/>
      <w:marLeft w:val="0"/>
      <w:marRight w:val="0"/>
      <w:marTop w:val="0"/>
      <w:marBottom w:val="0"/>
      <w:divBdr>
        <w:top w:val="none" w:sz="0" w:space="0" w:color="auto"/>
        <w:left w:val="none" w:sz="0" w:space="0" w:color="auto"/>
        <w:bottom w:val="none" w:sz="0" w:space="0" w:color="auto"/>
        <w:right w:val="none" w:sz="0" w:space="0" w:color="auto"/>
      </w:divBdr>
    </w:div>
    <w:div w:id="1109933018">
      <w:bodyDiv w:val="1"/>
      <w:marLeft w:val="0"/>
      <w:marRight w:val="0"/>
      <w:marTop w:val="0"/>
      <w:marBottom w:val="0"/>
      <w:divBdr>
        <w:top w:val="none" w:sz="0" w:space="0" w:color="auto"/>
        <w:left w:val="none" w:sz="0" w:space="0" w:color="auto"/>
        <w:bottom w:val="none" w:sz="0" w:space="0" w:color="auto"/>
        <w:right w:val="none" w:sz="0" w:space="0" w:color="auto"/>
      </w:divBdr>
    </w:div>
    <w:div w:id="1119957143">
      <w:bodyDiv w:val="1"/>
      <w:marLeft w:val="0"/>
      <w:marRight w:val="0"/>
      <w:marTop w:val="0"/>
      <w:marBottom w:val="0"/>
      <w:divBdr>
        <w:top w:val="none" w:sz="0" w:space="0" w:color="auto"/>
        <w:left w:val="none" w:sz="0" w:space="0" w:color="auto"/>
        <w:bottom w:val="none" w:sz="0" w:space="0" w:color="auto"/>
        <w:right w:val="none" w:sz="0" w:space="0" w:color="auto"/>
      </w:divBdr>
    </w:div>
    <w:div w:id="1143735110">
      <w:bodyDiv w:val="1"/>
      <w:marLeft w:val="0"/>
      <w:marRight w:val="0"/>
      <w:marTop w:val="0"/>
      <w:marBottom w:val="0"/>
      <w:divBdr>
        <w:top w:val="none" w:sz="0" w:space="0" w:color="auto"/>
        <w:left w:val="none" w:sz="0" w:space="0" w:color="auto"/>
        <w:bottom w:val="none" w:sz="0" w:space="0" w:color="auto"/>
        <w:right w:val="none" w:sz="0" w:space="0" w:color="auto"/>
      </w:divBdr>
    </w:div>
    <w:div w:id="1143890727">
      <w:bodyDiv w:val="1"/>
      <w:marLeft w:val="0"/>
      <w:marRight w:val="0"/>
      <w:marTop w:val="0"/>
      <w:marBottom w:val="0"/>
      <w:divBdr>
        <w:top w:val="none" w:sz="0" w:space="0" w:color="auto"/>
        <w:left w:val="none" w:sz="0" w:space="0" w:color="auto"/>
        <w:bottom w:val="none" w:sz="0" w:space="0" w:color="auto"/>
        <w:right w:val="none" w:sz="0" w:space="0" w:color="auto"/>
      </w:divBdr>
    </w:div>
    <w:div w:id="1164541195">
      <w:bodyDiv w:val="1"/>
      <w:marLeft w:val="0"/>
      <w:marRight w:val="0"/>
      <w:marTop w:val="0"/>
      <w:marBottom w:val="0"/>
      <w:divBdr>
        <w:top w:val="none" w:sz="0" w:space="0" w:color="auto"/>
        <w:left w:val="none" w:sz="0" w:space="0" w:color="auto"/>
        <w:bottom w:val="none" w:sz="0" w:space="0" w:color="auto"/>
        <w:right w:val="none" w:sz="0" w:space="0" w:color="auto"/>
      </w:divBdr>
    </w:div>
    <w:div w:id="1167404327">
      <w:bodyDiv w:val="1"/>
      <w:marLeft w:val="0"/>
      <w:marRight w:val="0"/>
      <w:marTop w:val="0"/>
      <w:marBottom w:val="0"/>
      <w:divBdr>
        <w:top w:val="none" w:sz="0" w:space="0" w:color="auto"/>
        <w:left w:val="none" w:sz="0" w:space="0" w:color="auto"/>
        <w:bottom w:val="none" w:sz="0" w:space="0" w:color="auto"/>
        <w:right w:val="none" w:sz="0" w:space="0" w:color="auto"/>
      </w:divBdr>
    </w:div>
    <w:div w:id="1169441386">
      <w:bodyDiv w:val="1"/>
      <w:marLeft w:val="0"/>
      <w:marRight w:val="0"/>
      <w:marTop w:val="0"/>
      <w:marBottom w:val="0"/>
      <w:divBdr>
        <w:top w:val="none" w:sz="0" w:space="0" w:color="auto"/>
        <w:left w:val="none" w:sz="0" w:space="0" w:color="auto"/>
        <w:bottom w:val="none" w:sz="0" w:space="0" w:color="auto"/>
        <w:right w:val="none" w:sz="0" w:space="0" w:color="auto"/>
      </w:divBdr>
    </w:div>
    <w:div w:id="1206215670">
      <w:bodyDiv w:val="1"/>
      <w:marLeft w:val="0"/>
      <w:marRight w:val="0"/>
      <w:marTop w:val="0"/>
      <w:marBottom w:val="0"/>
      <w:divBdr>
        <w:top w:val="none" w:sz="0" w:space="0" w:color="auto"/>
        <w:left w:val="none" w:sz="0" w:space="0" w:color="auto"/>
        <w:bottom w:val="none" w:sz="0" w:space="0" w:color="auto"/>
        <w:right w:val="none" w:sz="0" w:space="0" w:color="auto"/>
      </w:divBdr>
    </w:div>
    <w:div w:id="1227299207">
      <w:bodyDiv w:val="1"/>
      <w:marLeft w:val="0"/>
      <w:marRight w:val="0"/>
      <w:marTop w:val="0"/>
      <w:marBottom w:val="0"/>
      <w:divBdr>
        <w:top w:val="none" w:sz="0" w:space="0" w:color="auto"/>
        <w:left w:val="none" w:sz="0" w:space="0" w:color="auto"/>
        <w:bottom w:val="none" w:sz="0" w:space="0" w:color="auto"/>
        <w:right w:val="none" w:sz="0" w:space="0" w:color="auto"/>
      </w:divBdr>
      <w:divsChild>
        <w:div w:id="107818654">
          <w:marLeft w:val="0"/>
          <w:marRight w:val="0"/>
          <w:marTop w:val="0"/>
          <w:marBottom w:val="0"/>
          <w:divBdr>
            <w:top w:val="none" w:sz="0" w:space="0" w:color="auto"/>
            <w:left w:val="none" w:sz="0" w:space="0" w:color="auto"/>
            <w:bottom w:val="none" w:sz="0" w:space="0" w:color="auto"/>
            <w:right w:val="none" w:sz="0" w:space="0" w:color="auto"/>
          </w:divBdr>
        </w:div>
        <w:div w:id="1638024469">
          <w:marLeft w:val="0"/>
          <w:marRight w:val="0"/>
          <w:marTop w:val="0"/>
          <w:marBottom w:val="0"/>
          <w:divBdr>
            <w:top w:val="none" w:sz="0" w:space="0" w:color="auto"/>
            <w:left w:val="none" w:sz="0" w:space="0" w:color="auto"/>
            <w:bottom w:val="none" w:sz="0" w:space="0" w:color="auto"/>
            <w:right w:val="none" w:sz="0" w:space="0" w:color="auto"/>
          </w:divBdr>
          <w:divsChild>
            <w:div w:id="79065132">
              <w:marLeft w:val="0"/>
              <w:marRight w:val="0"/>
              <w:marTop w:val="0"/>
              <w:marBottom w:val="0"/>
              <w:divBdr>
                <w:top w:val="none" w:sz="0" w:space="0" w:color="auto"/>
                <w:left w:val="none" w:sz="0" w:space="0" w:color="auto"/>
                <w:bottom w:val="none" w:sz="0" w:space="0" w:color="auto"/>
                <w:right w:val="none" w:sz="0" w:space="0" w:color="auto"/>
              </w:divBdr>
            </w:div>
            <w:div w:id="1812401999">
              <w:marLeft w:val="0"/>
              <w:marRight w:val="0"/>
              <w:marTop w:val="0"/>
              <w:marBottom w:val="0"/>
              <w:divBdr>
                <w:top w:val="none" w:sz="0" w:space="0" w:color="auto"/>
                <w:left w:val="none" w:sz="0" w:space="0" w:color="auto"/>
                <w:bottom w:val="none" w:sz="0" w:space="0" w:color="auto"/>
                <w:right w:val="none" w:sz="0" w:space="0" w:color="auto"/>
              </w:divBdr>
            </w:div>
            <w:div w:id="21402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79180">
      <w:bodyDiv w:val="1"/>
      <w:marLeft w:val="0"/>
      <w:marRight w:val="0"/>
      <w:marTop w:val="0"/>
      <w:marBottom w:val="0"/>
      <w:divBdr>
        <w:top w:val="none" w:sz="0" w:space="0" w:color="auto"/>
        <w:left w:val="none" w:sz="0" w:space="0" w:color="auto"/>
        <w:bottom w:val="none" w:sz="0" w:space="0" w:color="auto"/>
        <w:right w:val="none" w:sz="0" w:space="0" w:color="auto"/>
      </w:divBdr>
    </w:div>
    <w:div w:id="1242370078">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 w:id="1331254498">
      <w:bodyDiv w:val="1"/>
      <w:marLeft w:val="0"/>
      <w:marRight w:val="0"/>
      <w:marTop w:val="0"/>
      <w:marBottom w:val="0"/>
      <w:divBdr>
        <w:top w:val="none" w:sz="0" w:space="0" w:color="auto"/>
        <w:left w:val="none" w:sz="0" w:space="0" w:color="auto"/>
        <w:bottom w:val="none" w:sz="0" w:space="0" w:color="auto"/>
        <w:right w:val="none" w:sz="0" w:space="0" w:color="auto"/>
      </w:divBdr>
    </w:div>
    <w:div w:id="1419404739">
      <w:bodyDiv w:val="1"/>
      <w:marLeft w:val="0"/>
      <w:marRight w:val="0"/>
      <w:marTop w:val="0"/>
      <w:marBottom w:val="0"/>
      <w:divBdr>
        <w:top w:val="none" w:sz="0" w:space="0" w:color="auto"/>
        <w:left w:val="none" w:sz="0" w:space="0" w:color="auto"/>
        <w:bottom w:val="none" w:sz="0" w:space="0" w:color="auto"/>
        <w:right w:val="none" w:sz="0" w:space="0" w:color="auto"/>
      </w:divBdr>
    </w:div>
    <w:div w:id="1566408686">
      <w:bodyDiv w:val="1"/>
      <w:marLeft w:val="0"/>
      <w:marRight w:val="0"/>
      <w:marTop w:val="0"/>
      <w:marBottom w:val="0"/>
      <w:divBdr>
        <w:top w:val="none" w:sz="0" w:space="0" w:color="auto"/>
        <w:left w:val="none" w:sz="0" w:space="0" w:color="auto"/>
        <w:bottom w:val="none" w:sz="0" w:space="0" w:color="auto"/>
        <w:right w:val="none" w:sz="0" w:space="0" w:color="auto"/>
      </w:divBdr>
    </w:div>
    <w:div w:id="1572037072">
      <w:bodyDiv w:val="1"/>
      <w:marLeft w:val="0"/>
      <w:marRight w:val="0"/>
      <w:marTop w:val="0"/>
      <w:marBottom w:val="0"/>
      <w:divBdr>
        <w:top w:val="none" w:sz="0" w:space="0" w:color="auto"/>
        <w:left w:val="none" w:sz="0" w:space="0" w:color="auto"/>
        <w:bottom w:val="none" w:sz="0" w:space="0" w:color="auto"/>
        <w:right w:val="none" w:sz="0" w:space="0" w:color="auto"/>
      </w:divBdr>
    </w:div>
    <w:div w:id="1587231157">
      <w:bodyDiv w:val="1"/>
      <w:marLeft w:val="0"/>
      <w:marRight w:val="0"/>
      <w:marTop w:val="0"/>
      <w:marBottom w:val="0"/>
      <w:divBdr>
        <w:top w:val="none" w:sz="0" w:space="0" w:color="auto"/>
        <w:left w:val="none" w:sz="0" w:space="0" w:color="auto"/>
        <w:bottom w:val="none" w:sz="0" w:space="0" w:color="auto"/>
        <w:right w:val="none" w:sz="0" w:space="0" w:color="auto"/>
      </w:divBdr>
    </w:div>
    <w:div w:id="1658536217">
      <w:bodyDiv w:val="1"/>
      <w:marLeft w:val="0"/>
      <w:marRight w:val="0"/>
      <w:marTop w:val="0"/>
      <w:marBottom w:val="0"/>
      <w:divBdr>
        <w:top w:val="none" w:sz="0" w:space="0" w:color="auto"/>
        <w:left w:val="none" w:sz="0" w:space="0" w:color="auto"/>
        <w:bottom w:val="none" w:sz="0" w:space="0" w:color="auto"/>
        <w:right w:val="none" w:sz="0" w:space="0" w:color="auto"/>
      </w:divBdr>
    </w:div>
    <w:div w:id="1722439665">
      <w:bodyDiv w:val="1"/>
      <w:marLeft w:val="0"/>
      <w:marRight w:val="0"/>
      <w:marTop w:val="0"/>
      <w:marBottom w:val="0"/>
      <w:divBdr>
        <w:top w:val="none" w:sz="0" w:space="0" w:color="auto"/>
        <w:left w:val="none" w:sz="0" w:space="0" w:color="auto"/>
        <w:bottom w:val="none" w:sz="0" w:space="0" w:color="auto"/>
        <w:right w:val="none" w:sz="0" w:space="0" w:color="auto"/>
      </w:divBdr>
    </w:div>
    <w:div w:id="1759406314">
      <w:bodyDiv w:val="1"/>
      <w:marLeft w:val="0"/>
      <w:marRight w:val="0"/>
      <w:marTop w:val="0"/>
      <w:marBottom w:val="0"/>
      <w:divBdr>
        <w:top w:val="none" w:sz="0" w:space="0" w:color="auto"/>
        <w:left w:val="none" w:sz="0" w:space="0" w:color="auto"/>
        <w:bottom w:val="none" w:sz="0" w:space="0" w:color="auto"/>
        <w:right w:val="none" w:sz="0" w:space="0" w:color="auto"/>
      </w:divBdr>
    </w:div>
    <w:div w:id="1843230220">
      <w:bodyDiv w:val="1"/>
      <w:marLeft w:val="0"/>
      <w:marRight w:val="0"/>
      <w:marTop w:val="0"/>
      <w:marBottom w:val="0"/>
      <w:divBdr>
        <w:top w:val="none" w:sz="0" w:space="0" w:color="auto"/>
        <w:left w:val="none" w:sz="0" w:space="0" w:color="auto"/>
        <w:bottom w:val="none" w:sz="0" w:space="0" w:color="auto"/>
        <w:right w:val="none" w:sz="0" w:space="0" w:color="auto"/>
      </w:divBdr>
    </w:div>
    <w:div w:id="1879001343">
      <w:bodyDiv w:val="1"/>
      <w:marLeft w:val="0"/>
      <w:marRight w:val="0"/>
      <w:marTop w:val="0"/>
      <w:marBottom w:val="0"/>
      <w:divBdr>
        <w:top w:val="none" w:sz="0" w:space="0" w:color="auto"/>
        <w:left w:val="none" w:sz="0" w:space="0" w:color="auto"/>
        <w:bottom w:val="none" w:sz="0" w:space="0" w:color="auto"/>
        <w:right w:val="none" w:sz="0" w:space="0" w:color="auto"/>
      </w:divBdr>
    </w:div>
    <w:div w:id="1958442158">
      <w:bodyDiv w:val="1"/>
      <w:marLeft w:val="0"/>
      <w:marRight w:val="0"/>
      <w:marTop w:val="0"/>
      <w:marBottom w:val="0"/>
      <w:divBdr>
        <w:top w:val="none" w:sz="0" w:space="0" w:color="auto"/>
        <w:left w:val="none" w:sz="0" w:space="0" w:color="auto"/>
        <w:bottom w:val="none" w:sz="0" w:space="0" w:color="auto"/>
        <w:right w:val="none" w:sz="0" w:space="0" w:color="auto"/>
      </w:divBdr>
    </w:div>
    <w:div w:id="1980498699">
      <w:bodyDiv w:val="1"/>
      <w:marLeft w:val="0"/>
      <w:marRight w:val="0"/>
      <w:marTop w:val="0"/>
      <w:marBottom w:val="0"/>
      <w:divBdr>
        <w:top w:val="none" w:sz="0" w:space="0" w:color="auto"/>
        <w:left w:val="none" w:sz="0" w:space="0" w:color="auto"/>
        <w:bottom w:val="none" w:sz="0" w:space="0" w:color="auto"/>
        <w:right w:val="none" w:sz="0" w:space="0" w:color="auto"/>
      </w:divBdr>
    </w:div>
    <w:div w:id="1982223962">
      <w:bodyDiv w:val="1"/>
      <w:marLeft w:val="0"/>
      <w:marRight w:val="0"/>
      <w:marTop w:val="0"/>
      <w:marBottom w:val="0"/>
      <w:divBdr>
        <w:top w:val="none" w:sz="0" w:space="0" w:color="auto"/>
        <w:left w:val="none" w:sz="0" w:space="0" w:color="auto"/>
        <w:bottom w:val="none" w:sz="0" w:space="0" w:color="auto"/>
        <w:right w:val="none" w:sz="0" w:space="0" w:color="auto"/>
      </w:divBdr>
    </w:div>
    <w:div w:id="1996495183">
      <w:bodyDiv w:val="1"/>
      <w:marLeft w:val="0"/>
      <w:marRight w:val="0"/>
      <w:marTop w:val="0"/>
      <w:marBottom w:val="0"/>
      <w:divBdr>
        <w:top w:val="none" w:sz="0" w:space="0" w:color="auto"/>
        <w:left w:val="none" w:sz="0" w:space="0" w:color="auto"/>
        <w:bottom w:val="none" w:sz="0" w:space="0" w:color="auto"/>
        <w:right w:val="none" w:sz="0" w:space="0" w:color="auto"/>
      </w:divBdr>
    </w:div>
    <w:div w:id="2030528072">
      <w:bodyDiv w:val="1"/>
      <w:marLeft w:val="0"/>
      <w:marRight w:val="0"/>
      <w:marTop w:val="0"/>
      <w:marBottom w:val="0"/>
      <w:divBdr>
        <w:top w:val="none" w:sz="0" w:space="0" w:color="auto"/>
        <w:left w:val="none" w:sz="0" w:space="0" w:color="auto"/>
        <w:bottom w:val="none" w:sz="0" w:space="0" w:color="auto"/>
        <w:right w:val="none" w:sz="0" w:space="0" w:color="auto"/>
      </w:divBdr>
    </w:div>
    <w:div w:id="2101565812">
      <w:bodyDiv w:val="1"/>
      <w:marLeft w:val="0"/>
      <w:marRight w:val="0"/>
      <w:marTop w:val="0"/>
      <w:marBottom w:val="0"/>
      <w:divBdr>
        <w:top w:val="none" w:sz="0" w:space="0" w:color="auto"/>
        <w:left w:val="none" w:sz="0" w:space="0" w:color="auto"/>
        <w:bottom w:val="none" w:sz="0" w:space="0" w:color="auto"/>
        <w:right w:val="none" w:sz="0" w:space="0" w:color="auto"/>
      </w:divBdr>
      <w:divsChild>
        <w:div w:id="559365421">
          <w:marLeft w:val="547"/>
          <w:marRight w:val="0"/>
          <w:marTop w:val="0"/>
          <w:marBottom w:val="0"/>
          <w:divBdr>
            <w:top w:val="none" w:sz="0" w:space="0" w:color="auto"/>
            <w:left w:val="none" w:sz="0" w:space="0" w:color="auto"/>
            <w:bottom w:val="none" w:sz="0" w:space="0" w:color="auto"/>
            <w:right w:val="none" w:sz="0" w:space="0" w:color="auto"/>
          </w:divBdr>
        </w:div>
      </w:divsChild>
    </w:div>
    <w:div w:id="2135950587">
      <w:bodyDiv w:val="1"/>
      <w:marLeft w:val="0"/>
      <w:marRight w:val="0"/>
      <w:marTop w:val="0"/>
      <w:marBottom w:val="0"/>
      <w:divBdr>
        <w:top w:val="none" w:sz="0" w:space="0" w:color="auto"/>
        <w:left w:val="none" w:sz="0" w:space="0" w:color="auto"/>
        <w:bottom w:val="none" w:sz="0" w:space="0" w:color="auto"/>
        <w:right w:val="none" w:sz="0" w:space="0" w:color="auto"/>
      </w:divBdr>
    </w:div>
    <w:div w:id="2142921555">
      <w:bodyDiv w:val="1"/>
      <w:marLeft w:val="0"/>
      <w:marRight w:val="0"/>
      <w:marTop w:val="0"/>
      <w:marBottom w:val="0"/>
      <w:divBdr>
        <w:top w:val="none" w:sz="0" w:space="0" w:color="auto"/>
        <w:left w:val="none" w:sz="0" w:space="0" w:color="auto"/>
        <w:bottom w:val="none" w:sz="0" w:space="0" w:color="auto"/>
        <w:right w:val="none" w:sz="0" w:space="0" w:color="auto"/>
      </w:divBdr>
    </w:div>
    <w:div w:id="2146464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gov.au/C2024A00104/latest/text" TargetMode="External"/><Relationship Id="rId21" Type="http://schemas.openxmlformats.org/officeDocument/2006/relationships/header" Target="header6.xml"/><Relationship Id="rId42" Type="http://schemas.openxmlformats.org/officeDocument/2006/relationships/hyperlink" Target="https://www.legislation.gov.au/F2025L01173/asmade/text" TargetMode="External"/><Relationship Id="rId63" Type="http://schemas.openxmlformats.org/officeDocument/2006/relationships/comments" Target="comments.xml"/><Relationship Id="rId84" Type="http://schemas.openxmlformats.org/officeDocument/2006/relationships/hyperlink" Target="https://www.agedcarequality.gov.au/making-complaint/lodge-complaint" TargetMode="External"/><Relationship Id="rId138" Type="http://schemas.openxmlformats.org/officeDocument/2006/relationships/hyperlink" Target="https://www.fwc.gov.au/" TargetMode="External"/><Relationship Id="rId107" Type="http://schemas.openxmlformats.org/officeDocument/2006/relationships/image" Target="media/image4.png"/><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header" Target="header18.xml"/><Relationship Id="rId74" Type="http://schemas.openxmlformats.org/officeDocument/2006/relationships/hyperlink" Target="https://www.nursingmidwiferyboard.gov.au/" TargetMode="External"/><Relationship Id="rId79" Type="http://schemas.openxmlformats.org/officeDocument/2006/relationships/hyperlink" Target="https://www.nursingmidwiferyboard.gov.au/Codes-Guidelines-Statements/Professional-standards/enrolled-nurse-standards-for-practice.aspx" TargetMode="External"/><Relationship Id="rId102" Type="http://schemas.openxmlformats.org/officeDocument/2006/relationships/hyperlink" Target="https://www.health.gov.au/our-work/government-provider-management-system-gpms" TargetMode="External"/><Relationship Id="rId123" Type="http://schemas.openxmlformats.org/officeDocument/2006/relationships/hyperlink" Target="https://www.health.gov.au/topics/aged-care/providing-aged-care-services/reporting/quarterly-financial-report" TargetMode="External"/><Relationship Id="rId128" Type="http://schemas.openxmlformats.org/officeDocument/2006/relationships/hyperlink" Target="https://www.agedcarequality.gov.au/making-complaint/complaints-process" TargetMode="External"/><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legislation.gov.au/F2025L01173/asmade/text" TargetMode="External"/><Relationship Id="rId95" Type="http://schemas.openxmlformats.org/officeDocument/2006/relationships/hyperlink" Target="https://www.health.gov.au/resources/publications/care-minutes-target-calculator" TargetMode="External"/><Relationship Id="rId22" Type="http://schemas.openxmlformats.org/officeDocument/2006/relationships/footer" Target="footer6.xml"/><Relationship Id="rId27" Type="http://schemas.openxmlformats.org/officeDocument/2006/relationships/hyperlink" Target="https://www.health.gov.au/resources/publications/residential-care-service-list-and-higher-everyday-living-fee-guidance-for-providers" TargetMode="External"/><Relationship Id="rId43" Type="http://schemas.openxmlformats.org/officeDocument/2006/relationships/hyperlink" Target="https://www.royalcommission.gov.au/aged-care" TargetMode="External"/><Relationship Id="rId48" Type="http://schemas.openxmlformats.org/officeDocument/2006/relationships/header" Target="header13.xml"/><Relationship Id="rId64" Type="http://schemas.microsoft.com/office/2011/relationships/commentsExtended" Target="commentsExtended.xml"/><Relationship Id="rId69" Type="http://schemas.openxmlformats.org/officeDocument/2006/relationships/header" Target="header20.xml"/><Relationship Id="rId113" Type="http://schemas.openxmlformats.org/officeDocument/2006/relationships/hyperlink" Target="https://www.health.gov.au/our-work/care-minutes-registered-nurses-aged-care/care-minutes/care-time-reporting-assessments" TargetMode="External"/><Relationship Id="rId118" Type="http://schemas.openxmlformats.org/officeDocument/2006/relationships/hyperlink" Target="https://www.legislation.gov.au/F2025L01173/latest/text" TargetMode="External"/><Relationship Id="rId134" Type="http://schemas.openxmlformats.org/officeDocument/2006/relationships/hyperlink" Target="https://www.instagram.com/healthgovau/" TargetMode="External"/><Relationship Id="rId139" Type="http://schemas.openxmlformats.org/officeDocument/2006/relationships/hyperlink" Target="https://awardviewer.fwo.gov.au/award/version/MA000018?vn=3" TargetMode="External"/><Relationship Id="rId80" Type="http://schemas.openxmlformats.org/officeDocument/2006/relationships/hyperlink" Target="https://www.health.gov.au/resources/publications/residential-care-service-list-and-higher-everyday-living-fee-guidance-for-providers" TargetMode="External"/><Relationship Id="rId85" Type="http://schemas.openxmlformats.org/officeDocument/2006/relationships/hyperlink" Target="https://www.health.gov.au/topics/aged-care-workforce" TargetMode="Externa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footer" Target="footer9.xml"/><Relationship Id="rId38" Type="http://schemas.openxmlformats.org/officeDocument/2006/relationships/header" Target="header12.xml"/><Relationship Id="rId59" Type="http://schemas.openxmlformats.org/officeDocument/2006/relationships/footer" Target="footer18.xml"/><Relationship Id="rId103" Type="http://schemas.openxmlformats.org/officeDocument/2006/relationships/hyperlink" Target="https://www.health.gov.au/resources/publications/care-minutes-targets-in-residential-aged-care-by-service-financial-year-2025-26" TargetMode="External"/><Relationship Id="rId108" Type="http://schemas.openxmlformats.org/officeDocument/2006/relationships/hyperlink" Target="https://www.health.gov.au/topics/aged-care/providing-aged-care-services/funding-for-aged-care-service-providers/aged-care-subsidies-and-supplements/care-minutes-supplement-for-residential-aged-care" TargetMode="External"/><Relationship Id="rId124" Type="http://schemas.openxmlformats.org/officeDocument/2006/relationships/hyperlink" Target="https://www.legislation.gov.au/F2025L01173/latest/text" TargetMode="External"/><Relationship Id="rId129" Type="http://schemas.openxmlformats.org/officeDocument/2006/relationships/hyperlink" Target="https://www.agedcarequality.gov.au/making-complaint/lodge-complaint" TargetMode="External"/><Relationship Id="rId54" Type="http://schemas.openxmlformats.org/officeDocument/2006/relationships/header" Target="header16.xml"/><Relationship Id="rId70" Type="http://schemas.openxmlformats.org/officeDocument/2006/relationships/footer" Target="footer19.xml"/><Relationship Id="rId75" Type="http://schemas.openxmlformats.org/officeDocument/2006/relationships/hyperlink" Target="http://www.ahpra.gov.au/" TargetMode="External"/><Relationship Id="rId91" Type="http://schemas.openxmlformats.org/officeDocument/2006/relationships/hyperlink" Target="https://aus01.safelinks.protection.outlook.com/?url=https%3A%2F%2Fwww.health.gov.au%2Fsites%2Fdefault%2Ffiles%2F2025-07%2Ffinal-draft-of-the-new-aged-care-rules.pdf&amp;data=05%7C02%7CWarwick.Wearing%40Protected.Health.gov.au%7C4bdfc4194ee740790b8308ddeb7e169a%7C311f614e26874905bb5cf592370e0d41%7C1%7C0%7C638925649127170237%7CUnknown%7CTWFpbGZsb3d8eyJFbXB0eU1hcGkiOnRydWUsIlYiOiIwLjAuMDAwMCIsIlAiOiJXaW4zMiIsIkFOIjoiTWFpbCIsIldUIjoyfQ%3D%3D%7C0%7C%7C%7C&amp;sdata=B1J0xdMCzq3TeOGOdn9HoDjfFpENPs5c30NqwwLSfRc%3D&amp;reserved=0" TargetMode="External"/><Relationship Id="rId96" Type="http://schemas.openxmlformats.org/officeDocument/2006/relationships/hyperlink" Target="mailto:anaccdataandanalysis@health.gov.au" TargetMode="External"/><Relationship Id="rId140" Type="http://schemas.openxmlformats.org/officeDocument/2006/relationships/hyperlink" Target="https://library.fairwork.gov.au/award/?krn=MA000034"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header" Target="header7.xml"/><Relationship Id="rId49" Type="http://schemas.openxmlformats.org/officeDocument/2006/relationships/header" Target="header14.xml"/><Relationship Id="rId114" Type="http://schemas.openxmlformats.org/officeDocument/2006/relationships/hyperlink" Target="https://www.health.gov.au/our-work/care-minutes-registered-nurses-aged-care/care-minutes/care-minutes-performance-statement" TargetMode="External"/><Relationship Id="rId119" Type="http://schemas.openxmlformats.org/officeDocument/2006/relationships/hyperlink" Target="https://www.legislation.gov.au/F2025L01173/latest/text" TargetMode="External"/><Relationship Id="rId44" Type="http://schemas.openxmlformats.org/officeDocument/2006/relationships/hyperlink" Target="https://www.royalcommission.gov.au/aged-care/final-report" TargetMode="External"/><Relationship Id="rId60" Type="http://schemas.openxmlformats.org/officeDocument/2006/relationships/hyperlink" Target="https://www.health.gov.au/health-topics/aged-care/aged-care-reforms-and-reviews/residential-aged-care-funding-reform/the-an-acc-care-funding-model" TargetMode="External"/><Relationship Id="rId65" Type="http://schemas.microsoft.com/office/2016/09/relationships/commentsIds" Target="commentsIds.xml"/><Relationship Id="rId81" Type="http://schemas.openxmlformats.org/officeDocument/2006/relationships/hyperlink" Target="https://www.legislation.gov.au/F2025L01173/asmade/text" TargetMode="External"/><Relationship Id="rId86" Type="http://schemas.openxmlformats.org/officeDocument/2006/relationships/hyperlink" Target="https://www.health.gov.au/resources/publications/residential-care-service-list-and-higher-everyday-living-fee-guidance-for-providers" TargetMode="External"/><Relationship Id="rId130" Type="http://schemas.openxmlformats.org/officeDocument/2006/relationships/hyperlink" Target="https://www.health.gov.au/resources/collections/care-minutes-and-247-registered-nurse-responsibility-resources" TargetMode="External"/><Relationship Id="rId135" Type="http://schemas.openxmlformats.org/officeDocument/2006/relationships/hyperlink" Target="https://www.health.gov.au/using-our-websites/subscriptions/subscribe-to-the-aged-care-sector-newsletters-and-alerts"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2.xml"/><Relationship Id="rId109" Type="http://schemas.openxmlformats.org/officeDocument/2006/relationships/hyperlink" Target="https://provider.health.gov.au/serviceproviderportal/login?ec=302&amp;startURL=%2Fserviceproviderportal%2Fs%2F" TargetMode="External"/><Relationship Id="rId34" Type="http://schemas.openxmlformats.org/officeDocument/2006/relationships/header" Target="header10.xml"/><Relationship Id="rId50" Type="http://schemas.openxmlformats.org/officeDocument/2006/relationships/footer" Target="footer13.xml"/><Relationship Id="rId55" Type="http://schemas.openxmlformats.org/officeDocument/2006/relationships/header" Target="header17.xml"/><Relationship Id="rId76" Type="http://schemas.openxmlformats.org/officeDocument/2006/relationships/hyperlink" Target="https://www.ahpra.gov.au/About-Ahpra/What-We-Do/National-Law.aspx" TargetMode="External"/><Relationship Id="rId97" Type="http://schemas.openxmlformats.org/officeDocument/2006/relationships/hyperlink" Target="mailto:" TargetMode="External"/><Relationship Id="rId104" Type="http://schemas.openxmlformats.org/officeDocument/2006/relationships/hyperlink" Target="https://www.myagedcare.gov.au/find-a-provider" TargetMode="External"/><Relationship Id="rId120" Type="http://schemas.openxmlformats.org/officeDocument/2006/relationships/hyperlink" Target="https://www.agedcarequality.gov.au/" TargetMode="External"/><Relationship Id="rId125" Type="http://schemas.openxmlformats.org/officeDocument/2006/relationships/hyperlink" Target="https://www.health.gov.au/resources/publications/care-time-reporting-assessments-model-pack?language=en" TargetMode="External"/><Relationship Id="rId141" Type="http://schemas.openxmlformats.org/officeDocument/2006/relationships/image" Target="media/image5.jpeg"/><Relationship Id="rId7" Type="http://schemas.openxmlformats.org/officeDocument/2006/relationships/settings" Target="settings.xml"/><Relationship Id="rId71" Type="http://schemas.openxmlformats.org/officeDocument/2006/relationships/footer" Target="footer20.xml"/><Relationship Id="rId92" Type="http://schemas.openxmlformats.org/officeDocument/2006/relationships/hyperlink" Target="https://www.health.gov.au/resources/publications/care-minutes-performance-in-residential-aged-care-from-october-2023"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cid:image001.png@01D10CF0.2ACF2D40" TargetMode="External"/><Relationship Id="rId40" Type="http://schemas.openxmlformats.org/officeDocument/2006/relationships/hyperlink" Target="https://healthgovprotected.sharepoint.com/sites/RACFRBANACCPFR/Shared%20Documents/Care%20minutes%20&amp;amp;%2024-7%20RN%20Section/Website%20update%20for%201%20Nov%2025%20changes/care-minutes-and-24-7-registered-nurse-responsibilities-guides-for-residential-aged-care-providers_%20DRAFT%20UPDATE.docx?xsdata=MDV8MDJ8V2Fyd2ljay5XZWFyaW5nQFByb3RlY3RlZC5IZWFsdGguZ292LmF1fGM3Y2MwZTBkZDZkMjQ2ZjA2YmFmMDhkZGVjMjgyZjJkfDMxMWY2MTRlMjY4NzQ5MDViYjVjZjU5MjM3MGUwZDQxfDF8MHw2Mzg5MjYzNzk1MzcwNzE1NTN8VW5rbm93bnxUV0ZwYkdac2IzZDhleUpGYlhCMGVVMWhjR2tpT25SeWRXVXNJbFlpT2lJd0xqQXVNREF3TUNJc0lsQWlPaUpYYVc0ek1pSXNJa0ZPSWpvaVRXRnBiQ0lzSWxkVUlqb3lmUT09fDB8fHw%3d&amp;sdata=N2JxUTJiR0RKT3dMeGdnQVpMUWg1VU40QllqV01lZ1dpZFljcUJyUm9mVT0%3d" TargetMode="External"/><Relationship Id="rId45" Type="http://schemas.openxmlformats.org/officeDocument/2006/relationships/hyperlink" Target="https://www.royalcommission.gov.au/system/files/2021-03/final-report-recommendations.pdf" TargetMode="External"/><Relationship Id="rId66" Type="http://schemas.microsoft.com/office/2018/08/relationships/commentsExtensible" Target="commentsExtensible.xml"/><Relationship Id="rId87" Type="http://schemas.openxmlformats.org/officeDocument/2006/relationships/hyperlink" Target="https://www.health.gov.au/resources/publications/residential-care-service-list-and-higher-everyday-living-fee-guidance-for-providers" TargetMode="External"/><Relationship Id="rId110" Type="http://schemas.openxmlformats.org/officeDocument/2006/relationships/hyperlink" Target="https://www.health.gov.au/resources/collections/quarterly-financial-report-resources?language=en" TargetMode="External"/><Relationship Id="rId115" Type="http://schemas.openxmlformats.org/officeDocument/2006/relationships/hyperlink" Target="http://www.health.gov.au/resources/collections/care-minutes-performance-statement-guidance" TargetMode="External"/><Relationship Id="rId131" Type="http://schemas.openxmlformats.org/officeDocument/2006/relationships/hyperlink" Target="https://www.facebook.com/healthgovau" TargetMode="External"/><Relationship Id="rId136" Type="http://schemas.openxmlformats.org/officeDocument/2006/relationships/hyperlink" Target="https://health.formsadministration.com.au/dss.nsf/DSSForms.xsp" TargetMode="External"/><Relationship Id="rId61" Type="http://schemas.openxmlformats.org/officeDocument/2006/relationships/hyperlink" Target="https://www.health.gov.au/topics/rural-health-workforce/classifications/mmm" TargetMode="External"/><Relationship Id="rId82" Type="http://schemas.openxmlformats.org/officeDocument/2006/relationships/hyperlink" Target="https://www.agedcarequality.gov.au/"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footer" Target="footer16.xml"/><Relationship Id="rId77" Type="http://schemas.openxmlformats.org/officeDocument/2006/relationships/hyperlink" Target="https://www.ahpra.gov.au/Registration/Registers-of-Practitioners.aspx" TargetMode="External"/><Relationship Id="rId100" Type="http://schemas.openxmlformats.org/officeDocument/2006/relationships/hyperlink" Target="http://www.nursingmidwiferyboard.gov.au/Codes-Guidelines-Statements/FAQ/Fact-sheet-scope-of-practice-and-capabilities-of-nurses.aspx" TargetMode="External"/><Relationship Id="rId105" Type="http://schemas.openxmlformats.org/officeDocument/2006/relationships/hyperlink" Target="https://www.health.gov.au/resources/publications/care-minutes-performance-in-residential-aged-care-from-october-2023" TargetMode="External"/><Relationship Id="rId126" Type="http://schemas.openxmlformats.org/officeDocument/2006/relationships/hyperlink" Target="https://www.agedcarequality.gov.au/" TargetMode="Externa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header" Target="header21.xml"/><Relationship Id="rId93" Type="http://schemas.openxmlformats.org/officeDocument/2006/relationships/hyperlink" Target="https://www.health.gov.au/resources/publications/the-australian-national-aged-care-classification-an-acc-funding-guide" TargetMode="External"/><Relationship Id="rId98" Type="http://schemas.openxmlformats.org/officeDocument/2006/relationships/hyperlink" Target="https://www.health.gov.au/resources/apps-and-tools/my-aged-care-service-provider-portal?msclkid=da02d540d11311ecbc13306f034f4c73" TargetMode="External"/><Relationship Id="rId121" Type="http://schemas.openxmlformats.org/officeDocument/2006/relationships/hyperlink" Target="https://www.health.gov.au/our-work/care-minutes-registered-nurses-aged-care/care-minutes/care-time-reporting-assessments"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creativecommons.org/licenses/by/4.0/legalcode" TargetMode="External"/><Relationship Id="rId46" Type="http://schemas.openxmlformats.org/officeDocument/2006/relationships/hyperlink" Target="https://www.health.gov.au/our-work/AN-ACC" TargetMode="External"/><Relationship Id="rId67" Type="http://schemas.openxmlformats.org/officeDocument/2006/relationships/hyperlink" Target="https://www.health.gov.au/resources/publications/care-minutes-funding-estimator?language=en" TargetMode="External"/><Relationship Id="rId116" Type="http://schemas.openxmlformats.org/officeDocument/2006/relationships/hyperlink" Target="https://www.legislation.gov.au/F2025L01173/latest/text" TargetMode="External"/><Relationship Id="rId137" Type="http://schemas.openxmlformats.org/officeDocument/2006/relationships/hyperlink" Target="mailto:health@formsadministration.com.au" TargetMode="External"/><Relationship Id="rId20" Type="http://schemas.openxmlformats.org/officeDocument/2006/relationships/footer" Target="footer5.xml"/><Relationship Id="rId41" Type="http://schemas.openxmlformats.org/officeDocument/2006/relationships/hyperlink" Target="https://www.legislation.gov.au/C2024A00104/asmade/text" TargetMode="External"/><Relationship Id="rId62" Type="http://schemas.openxmlformats.org/officeDocument/2006/relationships/hyperlink" Target="https://www.health.gov.au/resources/publications/changes-coming-to-care-minutes-funding?language=en" TargetMode="External"/><Relationship Id="rId83" Type="http://schemas.openxmlformats.org/officeDocument/2006/relationships/hyperlink" Target="https://www.agedcarequality.gov.au/making-complaint/complaints-process" TargetMode="External"/><Relationship Id="rId88" Type="http://schemas.openxmlformats.org/officeDocument/2006/relationships/hyperlink" Target="https://www.health.gov.au/resources/publications/residential-care-service-list-and-higher-everyday-living-fee-guidance-for-providers" TargetMode="External"/><Relationship Id="rId111" Type="http://schemas.openxmlformats.org/officeDocument/2006/relationships/hyperlink" Target="mailto:health@formsadministration.com.au" TargetMode="External"/><Relationship Id="rId132" Type="http://schemas.openxmlformats.org/officeDocument/2006/relationships/hyperlink" Target="https://twitter.com/healthgovau" TargetMode="External"/><Relationship Id="rId15" Type="http://schemas.openxmlformats.org/officeDocument/2006/relationships/header" Target="header3.xml"/><Relationship Id="rId36" Type="http://schemas.openxmlformats.org/officeDocument/2006/relationships/footer" Target="footer10.xml"/><Relationship Id="rId57" Type="http://schemas.openxmlformats.org/officeDocument/2006/relationships/footer" Target="footer17.xml"/><Relationship Id="rId106" Type="http://schemas.openxmlformats.org/officeDocument/2006/relationships/hyperlink" Target="https://www.myagedcare.gov.au/find-a-provider/" TargetMode="External"/><Relationship Id="rId127" Type="http://schemas.openxmlformats.org/officeDocument/2006/relationships/hyperlink" Target="https://www.agedcarequality.gov.au/node/111073" TargetMode="External"/><Relationship Id="rId10" Type="http://schemas.openxmlformats.org/officeDocument/2006/relationships/endnotes" Target="endnotes.xml"/><Relationship Id="rId31" Type="http://schemas.openxmlformats.org/officeDocument/2006/relationships/footer" Target="footer8.xml"/><Relationship Id="rId52" Type="http://schemas.openxmlformats.org/officeDocument/2006/relationships/header" Target="header15.xml"/><Relationship Id="rId73" Type="http://schemas.openxmlformats.org/officeDocument/2006/relationships/footer" Target="footer21.xml"/><Relationship Id="rId78" Type="http://schemas.openxmlformats.org/officeDocument/2006/relationships/hyperlink" Target="https://www.nursingmidwiferyboard.gov.au/codes-guidelines-statements/professional-standards/registered-nurse-standards-for-practice.aspx" TargetMode="External"/><Relationship Id="rId94" Type="http://schemas.openxmlformats.org/officeDocument/2006/relationships/hyperlink" Target="https://www.legislation.gov.au/F2025L01173/asmade/downloads" TargetMode="External"/><Relationship Id="rId99" Type="http://schemas.openxmlformats.org/officeDocument/2006/relationships/hyperlink" Target="https://www.health.gov.au/resources/publications/my-aged-care-service-and-support-portal-user-guide-part-2-team-leader-and-staff-member?language=en" TargetMode="External"/><Relationship Id="rId101" Type="http://schemas.openxmlformats.org/officeDocument/2006/relationships/hyperlink" Target="https://www.legislation.gov.au/F2025L01173/asmade/text" TargetMode="External"/><Relationship Id="rId122" Type="http://schemas.openxmlformats.org/officeDocument/2006/relationships/hyperlink" Target="https://www.legislation.gov.au/F2025L01173/latest/text" TargetMode="External"/><Relationship Id="rId14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copyright@health.gov.au" TargetMode="External"/><Relationship Id="rId47" Type="http://schemas.openxmlformats.org/officeDocument/2006/relationships/hyperlink" Target="https://aus01.safelinks.protection.outlook.com/?url=https%3A%2F%2Fwww.health.gov.au%2Fresources%2Fpublications%2Fcare-minutes-and-247-registered-nurse-responsibility-guide&amp;data=05%7C02%7CWarwick.Wearing%40Protected.Health.gov.au%7Cc7cc0e0dd6d246f06baf08ddec282f2d%7C311f614e26874905bb5cf592370e0d41%7C1%7C0%7C638926379537091723%7CUnknown%7CTWFpbGZsb3d8eyJFbXB0eU1hcGkiOnRydWUsIlYiOiIwLjAuMDAwMCIsIlAiOiJXaW4zMiIsIkFOIjoiTWFpbCIsIldUIjoyfQ%3D%3D%7C0%7C%7C%7C&amp;sdata=SrIMmfmrIUN80Lf1ztlLWyY%2FzrrDobIDA%2FUGeETnFvM%3D&amp;reserved=0" TargetMode="External"/><Relationship Id="rId68" Type="http://schemas.openxmlformats.org/officeDocument/2006/relationships/header" Target="header19.xml"/><Relationship Id="rId89" Type="http://schemas.openxmlformats.org/officeDocument/2006/relationships/hyperlink" Target="https://www.legislation.gov.au/F2025L01173/asmade/text" TargetMode="External"/><Relationship Id="rId112" Type="http://schemas.openxmlformats.org/officeDocument/2006/relationships/hyperlink" Target="https://www.health.gov.au/resources/publications/care-time-reporting-assessments-model-pack?language=en" TargetMode="External"/><Relationship Id="rId133" Type="http://schemas.openxmlformats.org/officeDocument/2006/relationships/hyperlink" Target="https://www.linkedin.com/company/dept-of-health-gov-au/" TargetMode="External"/><Relationship Id="rId16"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8bfc06-5762-4cfb-85f8-969387ebc8ab" xsi:nil="true"/>
    <lcf76f155ced4ddcb4097134ff3c332f xmlns="5e0d0466-160e-4d09-9be4-5bd8d5350bd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ACDB4A6B373D429FCAB9B341EE48E4" ma:contentTypeVersion="13" ma:contentTypeDescription="Create a new document." ma:contentTypeScope="" ma:versionID="0eb9dbbdbed4f5736f0b6bab49e8b00a">
  <xsd:schema xmlns:xsd="http://www.w3.org/2001/XMLSchema" xmlns:xs="http://www.w3.org/2001/XMLSchema" xmlns:p="http://schemas.microsoft.com/office/2006/metadata/properties" xmlns:ns2="5e0d0466-160e-4d09-9be4-5bd8d5350bd1" xmlns:ns3="d48bfc06-5762-4cfb-85f8-969387ebc8ab" targetNamespace="http://schemas.microsoft.com/office/2006/metadata/properties" ma:root="true" ma:fieldsID="f5b392f903884062a52b8878385b24c2" ns2:_="" ns3:_="">
    <xsd:import namespace="5e0d0466-160e-4d09-9be4-5bd8d5350bd1"/>
    <xsd:import namespace="d48bfc06-5762-4cfb-85f8-969387ebc8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d0466-160e-4d09-9be4-5bd8d5350b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8bfc06-5762-4cfb-85f8-969387ebc8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da6ba94-57bf-4ca0-9c63-de628d56127e}" ma:internalName="TaxCatchAll" ma:showField="CatchAllData" ma:web="d48bfc06-5762-4cfb-85f8-969387ebc8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601FBC-5DEF-4A0F-A9F4-38D9DBAE7A18}">
  <ds:schemaRefs>
    <ds:schemaRef ds:uri="http://purl.org/dc/dcmitype/"/>
    <ds:schemaRef ds:uri="http://schemas.microsoft.com/office/infopath/2007/PartnerControls"/>
    <ds:schemaRef ds:uri="http://schemas.microsoft.com/office/2006/documentManagement/types"/>
    <ds:schemaRef ds:uri="http://purl.org/dc/terms/"/>
    <ds:schemaRef ds:uri="http://purl.org/dc/elements/1.1/"/>
    <ds:schemaRef ds:uri="http://www.w3.org/XML/1998/namespace"/>
    <ds:schemaRef ds:uri="http://schemas.microsoft.com/office/2006/metadata/properties"/>
    <ds:schemaRef ds:uri="http://schemas.openxmlformats.org/package/2006/metadata/core-properties"/>
    <ds:schemaRef ds:uri="d48bfc06-5762-4cfb-85f8-969387ebc8ab"/>
    <ds:schemaRef ds:uri="5e0d0466-160e-4d09-9be4-5bd8d5350bd1"/>
  </ds:schemaRefs>
</ds:datastoreItem>
</file>

<file path=customXml/itemProps2.xml><?xml version="1.0" encoding="utf-8"?>
<ds:datastoreItem xmlns:ds="http://schemas.openxmlformats.org/officeDocument/2006/customXml" ds:itemID="{DDF140EB-3613-468F-947D-0ACD7BE80FA7}">
  <ds:schemaRefs>
    <ds:schemaRef ds:uri="http://schemas.openxmlformats.org/officeDocument/2006/bibliography"/>
  </ds:schemaRefs>
</ds:datastoreItem>
</file>

<file path=customXml/itemProps3.xml><?xml version="1.0" encoding="utf-8"?>
<ds:datastoreItem xmlns:ds="http://schemas.openxmlformats.org/officeDocument/2006/customXml" ds:itemID="{049FDD81-A083-4B6B-8F98-3D59726761AD}">
  <ds:schemaRefs>
    <ds:schemaRef ds:uri="http://schemas.microsoft.com/sharepoint/v3/contenttype/forms"/>
  </ds:schemaRefs>
</ds:datastoreItem>
</file>

<file path=customXml/itemProps4.xml><?xml version="1.0" encoding="utf-8"?>
<ds:datastoreItem xmlns:ds="http://schemas.openxmlformats.org/officeDocument/2006/customXml" ds:itemID="{9D8250E1-DBA4-4009-AFEF-464F07401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d0466-160e-4d09-9be4-5bd8d5350bd1"/>
    <ds:schemaRef ds:uri="d48bfc06-5762-4cfb-85f8-969387ebc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guide</dc:title>
  <dc:subject>Care Minutes; Aged Care</dc:subject>
  <dc:creator>Australian Government Department of Health, Disability and Ageing</dc:creator>
  <cp:keywords>Residential aged care; Care minutes; Aged Care Providers</cp:keywords>
  <dc:description/>
  <cp:lastPrinted>2026-02-02T00:21:00Z</cp:lastPrinted>
  <dcterms:created xsi:type="dcterms:W3CDTF">2026-02-19T22:44:00Z</dcterms:created>
  <dcterms:modified xsi:type="dcterms:W3CDTF">2026-02-27T04:48:38Z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0x010100ACACDB4A6B373D429FCAB9B341EE48E4</vt:lpwstr>
  </property>
  <property fmtid="{D5CDD505-2E9C-101B-9397-08002B2CF9AE}" pid="3" name="MediaServiceImageTags">
    <vt:lpwstr/>
  </property>
  <property fmtid="{D5CDD505-2E9C-101B-9397-08002B2CF9AE}" pid="4" name="ClassificationContentMarkingHeaderShapeIds">
    <vt:lpwstr>20f6a8fe,32a5be2c,1aa0d1b4,7dfffe5b,17b994cc,79b586ba,63f83e2c,5dda46d6,385598b4,67b5d53,38e2707b,5327beaf,2fb7af16,959c173,2a99a9c1,fff1c67,524c1d31,4b99a269,4be0419c,5f20d404,294053f8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295ea9c3,43e0aaca,7ccd1309,14c59149,1a0948a9,5751b789,66bcc7e1,150dbbfe,1b902c9c,58098e17,102eb642,3c63d972,28f1cc28,53c18fc8,7545b227,49c764a9,133bfced,65995c61,34e635a1,1e5696b5,71ba67d7</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2025-09-22T07:08:28Z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318aaece-9cef-4788-8bdc-4dd608ca745e</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