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3A173C" w:rsidRDefault="57870631" w:rsidP="00856159">
      <w:pPr>
        <w:pStyle w:val="Title"/>
        <w:ind w:left="-709"/>
        <w:jc w:val="center"/>
        <w:rPr>
          <w:rFonts w:ascii="Calibri" w:hAnsi="Calibri" w:cs="Calibri"/>
        </w:rPr>
      </w:pPr>
      <w:bookmarkStart w:id="0" w:name="_Hlk77245649"/>
      <w:r w:rsidRPr="003A173C">
        <w:rPr>
          <w:rFonts w:ascii="Calibri" w:hAnsi="Calibri" w:cs="Calibri"/>
        </w:rPr>
        <w:t>T</w:t>
      </w:r>
      <w:r w:rsidR="6AF86D92" w:rsidRPr="003A173C">
        <w:rPr>
          <w:rFonts w:ascii="Calibri" w:hAnsi="Calibri" w:cs="Calibri"/>
        </w:rPr>
        <w:t xml:space="preserve">ransition Care </w:t>
      </w:r>
      <w:r w:rsidR="00B505C7" w:rsidRPr="003A173C">
        <w:rPr>
          <w:rFonts w:ascii="Calibri" w:hAnsi="Calibri" w:cs="Calibri"/>
        </w:rPr>
        <w:t>Program</w:t>
      </w:r>
      <w:r w:rsidR="6AF86D92" w:rsidRPr="003A173C">
        <w:rPr>
          <w:rFonts w:ascii="Calibri" w:hAnsi="Calibri" w:cs="Calibri"/>
        </w:rPr>
        <w:t xml:space="preserve"> Guidelines</w:t>
      </w:r>
    </w:p>
    <w:bookmarkEnd w:id="0"/>
    <w:p w14:paraId="522447EB" w14:textId="35C70C92" w:rsidR="0054713E" w:rsidRPr="003A173C" w:rsidRDefault="006E0933" w:rsidP="00856159">
      <w:pPr>
        <w:pStyle w:val="Subtitle"/>
        <w:ind w:hanging="709"/>
        <w:jc w:val="center"/>
        <w:rPr>
          <w:rFonts w:ascii="Calibri" w:hAnsi="Calibri" w:cs="Calibri"/>
        </w:rPr>
      </w:pPr>
      <w:r>
        <w:rPr>
          <w:rFonts w:ascii="Calibri" w:hAnsi="Calibri" w:cs="Calibri"/>
        </w:rPr>
        <w:t xml:space="preserve">January </w:t>
      </w:r>
      <w:r w:rsidR="00867780" w:rsidRPr="003A173C">
        <w:rPr>
          <w:rFonts w:ascii="Calibri" w:hAnsi="Calibri" w:cs="Calibri"/>
        </w:rPr>
        <w:t>202</w:t>
      </w:r>
      <w:r>
        <w:rPr>
          <w:rFonts w:ascii="Calibri" w:hAnsi="Calibri" w:cs="Calibri"/>
        </w:rPr>
        <w:t>6</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pgSz w:w="11906" w:h="16838"/>
          <w:pgMar w:top="1440" w:right="1440" w:bottom="1440" w:left="1440" w:header="283" w:footer="0" w:gutter="0"/>
          <w:cols w:space="708"/>
          <w:titlePg/>
          <w:docGrid w:linePitch="360"/>
        </w:sectPr>
      </w:pPr>
    </w:p>
    <w:sdt>
      <w:sdtPr>
        <w:rPr>
          <w:rFonts w:cs="Calibri"/>
        </w:rPr>
        <w:id w:val="-373621591"/>
        <w:docPartObj>
          <w:docPartGallery w:val="Table of Contents"/>
          <w:docPartUnique/>
        </w:docPartObj>
      </w:sdtPr>
      <w:sdtEndPr>
        <w:rPr>
          <w:rFonts w:asciiTheme="minorHAnsi" w:hAnsiTheme="minorHAnsi" w:cstheme="minorBidi"/>
          <w:b/>
          <w:bCs/>
        </w:rPr>
      </w:sdtEndPr>
      <w:sdtContent>
        <w:p w14:paraId="5BB4CCE8" w14:textId="685D87A6" w:rsidR="00404031" w:rsidRPr="004509F0" w:rsidRDefault="00070A87">
          <w:pPr>
            <w:pStyle w:val="TOC1"/>
            <w:rPr>
              <w:rFonts w:asciiTheme="minorHAnsi" w:eastAsiaTheme="minorEastAsia" w:hAnsiTheme="minorHAnsi" w:cstheme="minorHAnsi"/>
              <w:noProof/>
              <w:spacing w:val="0"/>
              <w:kern w:val="2"/>
              <w:sz w:val="22"/>
              <w:szCs w:val="22"/>
              <w14:ligatures w14:val="standardContextual"/>
            </w:rPr>
          </w:pPr>
          <w:r w:rsidRPr="005B0BEC">
            <w:rPr>
              <w:rFonts w:asciiTheme="minorHAnsi" w:eastAsiaTheme="majorEastAsia" w:hAnsiTheme="minorHAnsi" w:cstheme="minorHAnsi"/>
              <w:color w:val="24596E"/>
              <w:szCs w:val="20"/>
              <w:u w:val="single"/>
              <w:lang w:bidi="en-US"/>
            </w:rPr>
            <w:fldChar w:fldCharType="begin"/>
          </w:r>
          <w:r w:rsidRPr="005B0BEC">
            <w:rPr>
              <w:rFonts w:asciiTheme="minorHAnsi" w:hAnsiTheme="minorHAnsi" w:cstheme="minorHAnsi"/>
              <w:szCs w:val="20"/>
              <w:u w:val="single"/>
            </w:rPr>
            <w:instrText xml:space="preserve"> TOC \o "1-3" \h \z \u </w:instrText>
          </w:r>
          <w:r w:rsidRPr="005B0BEC">
            <w:rPr>
              <w:rFonts w:asciiTheme="minorHAnsi" w:eastAsiaTheme="majorEastAsia" w:hAnsiTheme="minorHAnsi" w:cstheme="minorHAnsi"/>
              <w:color w:val="24596E"/>
              <w:szCs w:val="20"/>
              <w:u w:val="single"/>
              <w:lang w:bidi="en-US"/>
            </w:rPr>
            <w:fldChar w:fldCharType="separate"/>
          </w:r>
          <w:hyperlink w:anchor="_Toc219217345" w:history="1">
            <w:r w:rsidR="00404031" w:rsidRPr="004509F0">
              <w:rPr>
                <w:rStyle w:val="Hyperlink"/>
                <w:rFonts w:asciiTheme="minorHAnsi" w:eastAsiaTheme="majorEastAsia" w:hAnsiTheme="minorHAnsi" w:cstheme="minorHAnsi"/>
                <w:noProof/>
                <w:szCs w:val="22"/>
              </w:rPr>
              <w:t>FOREWORD</w:t>
            </w:r>
            <w:r w:rsidR="00404031" w:rsidRPr="004509F0">
              <w:rPr>
                <w:rFonts w:asciiTheme="minorHAnsi" w:hAnsiTheme="minorHAnsi" w:cstheme="minorHAnsi"/>
                <w:noProof/>
                <w:webHidden/>
                <w:sz w:val="22"/>
                <w:szCs w:val="22"/>
              </w:rPr>
              <w:tab/>
            </w:r>
            <w:r w:rsidR="00404031" w:rsidRPr="004509F0">
              <w:rPr>
                <w:rFonts w:asciiTheme="minorHAnsi" w:hAnsiTheme="minorHAnsi" w:cstheme="minorHAnsi"/>
                <w:noProof/>
                <w:webHidden/>
                <w:sz w:val="22"/>
                <w:szCs w:val="22"/>
              </w:rPr>
              <w:fldChar w:fldCharType="begin"/>
            </w:r>
            <w:r w:rsidR="00404031" w:rsidRPr="004509F0">
              <w:rPr>
                <w:rFonts w:asciiTheme="minorHAnsi" w:hAnsiTheme="minorHAnsi" w:cstheme="minorHAnsi"/>
                <w:noProof/>
                <w:webHidden/>
                <w:sz w:val="22"/>
                <w:szCs w:val="22"/>
              </w:rPr>
              <w:instrText xml:space="preserve"> PAGEREF _Toc219217345 \h </w:instrText>
            </w:r>
            <w:r w:rsidR="00404031" w:rsidRPr="004509F0">
              <w:rPr>
                <w:rFonts w:asciiTheme="minorHAnsi" w:hAnsiTheme="minorHAnsi" w:cstheme="minorHAnsi"/>
                <w:noProof/>
                <w:webHidden/>
                <w:sz w:val="22"/>
                <w:szCs w:val="22"/>
              </w:rPr>
            </w:r>
            <w:r w:rsidR="00404031"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w:t>
            </w:r>
            <w:r w:rsidR="00404031" w:rsidRPr="004509F0">
              <w:rPr>
                <w:rFonts w:asciiTheme="minorHAnsi" w:hAnsiTheme="minorHAnsi" w:cstheme="minorHAnsi"/>
                <w:noProof/>
                <w:webHidden/>
                <w:sz w:val="22"/>
                <w:szCs w:val="22"/>
              </w:rPr>
              <w:fldChar w:fldCharType="end"/>
            </w:r>
          </w:hyperlink>
        </w:p>
        <w:p w14:paraId="4225B939" w14:textId="5BE8615E"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346" w:history="1">
            <w:r w:rsidRPr="004509F0">
              <w:rPr>
                <w:rStyle w:val="Hyperlink"/>
                <w:rFonts w:asciiTheme="minorHAnsi" w:eastAsiaTheme="majorEastAsia" w:hAnsiTheme="minorHAnsi" w:cstheme="minorHAnsi"/>
                <w:noProof/>
                <w:szCs w:val="22"/>
              </w:rPr>
              <w:t>CHAPTER 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ABOUT THE GUIDELINES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_Toc219217346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w:t>
            </w:r>
            <w:r w:rsidRPr="004509F0">
              <w:rPr>
                <w:rFonts w:asciiTheme="minorHAnsi" w:hAnsiTheme="minorHAnsi" w:cstheme="minorHAnsi"/>
                <w:noProof/>
                <w:webHidden/>
                <w:sz w:val="22"/>
                <w:szCs w:val="22"/>
              </w:rPr>
              <w:fldChar w:fldCharType="end"/>
            </w:r>
          </w:hyperlink>
        </w:p>
        <w:p w14:paraId="3C3F8A7C" w14:textId="0E07BABF"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47" w:history="1">
            <w:r w:rsidRPr="004509F0">
              <w:rPr>
                <w:rStyle w:val="Hyperlink"/>
                <w:rFonts w:asciiTheme="minorHAnsi" w:eastAsiaTheme="majorEastAsia" w:hAnsiTheme="minorHAnsi" w:cstheme="minorHAnsi"/>
                <w:noProof/>
                <w:szCs w:val="22"/>
              </w:rPr>
              <w:t>1.1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What the guidelines contain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_Toc219217347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w:t>
            </w:r>
            <w:r w:rsidRPr="004509F0">
              <w:rPr>
                <w:rFonts w:asciiTheme="minorHAnsi" w:hAnsiTheme="minorHAnsi" w:cstheme="minorHAnsi"/>
                <w:noProof/>
                <w:webHidden/>
                <w:sz w:val="22"/>
                <w:szCs w:val="22"/>
              </w:rPr>
              <w:fldChar w:fldCharType="end"/>
            </w:r>
          </w:hyperlink>
        </w:p>
        <w:p w14:paraId="6CB09B86" w14:textId="19F381A2"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48" w:history="1">
            <w:r w:rsidRPr="004509F0">
              <w:rPr>
                <w:rStyle w:val="Hyperlink"/>
                <w:rFonts w:asciiTheme="minorHAnsi" w:eastAsiaTheme="majorEastAsia" w:hAnsiTheme="minorHAnsi" w:cstheme="minorHAnsi"/>
                <w:noProof/>
                <w:szCs w:val="22"/>
              </w:rPr>
              <w:t>1.2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How the guidelines will be updated</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_Toc219217348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w:t>
            </w:r>
            <w:r w:rsidRPr="004509F0">
              <w:rPr>
                <w:rFonts w:asciiTheme="minorHAnsi" w:hAnsiTheme="minorHAnsi" w:cstheme="minorHAnsi"/>
                <w:noProof/>
                <w:webHidden/>
                <w:sz w:val="22"/>
                <w:szCs w:val="22"/>
              </w:rPr>
              <w:fldChar w:fldCharType="end"/>
            </w:r>
          </w:hyperlink>
        </w:p>
        <w:p w14:paraId="4E4B53C6" w14:textId="5A61FF91"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49" w:history="1">
            <w:r w:rsidRPr="004509F0">
              <w:rPr>
                <w:rStyle w:val="Hyperlink"/>
                <w:rFonts w:asciiTheme="minorHAnsi" w:eastAsiaTheme="majorEastAsia" w:hAnsiTheme="minorHAnsi" w:cstheme="minorHAnsi"/>
                <w:noProof/>
                <w:szCs w:val="22"/>
              </w:rPr>
              <w:t>1.3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Feedback</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_Toc219217349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w:t>
            </w:r>
            <w:r w:rsidRPr="004509F0">
              <w:rPr>
                <w:rFonts w:asciiTheme="minorHAnsi" w:hAnsiTheme="minorHAnsi" w:cstheme="minorHAnsi"/>
                <w:noProof/>
                <w:webHidden/>
                <w:sz w:val="22"/>
                <w:szCs w:val="22"/>
              </w:rPr>
              <w:fldChar w:fldCharType="end"/>
            </w:r>
          </w:hyperlink>
        </w:p>
        <w:p w14:paraId="3AD9A294" w14:textId="29BFD5EB"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350" w:history="1">
            <w:r w:rsidRPr="004509F0">
              <w:rPr>
                <w:rStyle w:val="Hyperlink"/>
                <w:rFonts w:asciiTheme="minorHAnsi" w:eastAsiaTheme="majorEastAsia" w:hAnsiTheme="minorHAnsi" w:cstheme="minorHAnsi"/>
                <w:noProof/>
                <w:szCs w:val="22"/>
              </w:rPr>
              <w:t>CHAPTER 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INTRODUCTION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w:t>
            </w:r>
            <w:r w:rsidRPr="004509F0">
              <w:rPr>
                <w:rFonts w:asciiTheme="minorHAnsi" w:hAnsiTheme="minorHAnsi" w:cstheme="minorHAnsi"/>
                <w:noProof/>
                <w:webHidden/>
                <w:sz w:val="22"/>
                <w:szCs w:val="22"/>
              </w:rPr>
              <w:fldChar w:fldCharType="end"/>
            </w:r>
          </w:hyperlink>
        </w:p>
        <w:p w14:paraId="4A3EE4D4" w14:textId="714C4F26"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1" w:history="1">
            <w:r w:rsidRPr="004509F0">
              <w:rPr>
                <w:rStyle w:val="Hyperlink"/>
                <w:rFonts w:asciiTheme="minorHAnsi" w:eastAsiaTheme="majorEastAsia" w:hAnsiTheme="minorHAnsi" w:cstheme="minorHAnsi"/>
                <w:noProof/>
                <w:szCs w:val="22"/>
              </w:rPr>
              <w:t>2.1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Transition care in brief</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w:t>
            </w:r>
            <w:r w:rsidRPr="004509F0">
              <w:rPr>
                <w:rFonts w:asciiTheme="minorHAnsi" w:hAnsiTheme="minorHAnsi" w:cstheme="minorHAnsi"/>
                <w:noProof/>
                <w:webHidden/>
                <w:sz w:val="22"/>
                <w:szCs w:val="22"/>
              </w:rPr>
              <w:fldChar w:fldCharType="end"/>
            </w:r>
          </w:hyperlink>
        </w:p>
        <w:p w14:paraId="69DD636B" w14:textId="70EBAD37"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2" w:history="1">
            <w:r w:rsidRPr="004509F0">
              <w:rPr>
                <w:rStyle w:val="Hyperlink"/>
                <w:rFonts w:asciiTheme="minorHAnsi" w:eastAsiaTheme="majorEastAsia" w:hAnsiTheme="minorHAnsi" w:cstheme="minorHAnsi"/>
                <w:noProof/>
                <w:szCs w:val="22"/>
              </w:rPr>
              <w:t>2.2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Roles and responsibilities within the Transition Care Program</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w:t>
            </w:r>
            <w:r w:rsidRPr="004509F0">
              <w:rPr>
                <w:rFonts w:asciiTheme="minorHAnsi" w:hAnsiTheme="minorHAnsi" w:cstheme="minorHAnsi"/>
                <w:noProof/>
                <w:webHidden/>
                <w:sz w:val="22"/>
                <w:szCs w:val="22"/>
              </w:rPr>
              <w:fldChar w:fldCharType="end"/>
            </w:r>
          </w:hyperlink>
        </w:p>
        <w:p w14:paraId="6D3BE7DE" w14:textId="530E1FE5"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3" w:history="1">
            <w:r w:rsidRPr="004509F0">
              <w:rPr>
                <w:rStyle w:val="Hyperlink"/>
                <w:rFonts w:asciiTheme="minorHAnsi" w:eastAsiaTheme="majorEastAsia" w:hAnsiTheme="minorHAnsi" w:cstheme="minorHAnsi"/>
                <w:noProof/>
                <w:szCs w:val="22"/>
              </w:rPr>
              <w:t>2.2.1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Australian Government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w:t>
            </w:r>
            <w:r w:rsidRPr="004509F0">
              <w:rPr>
                <w:rFonts w:asciiTheme="minorHAnsi" w:hAnsiTheme="minorHAnsi" w:cstheme="minorHAnsi"/>
                <w:noProof/>
                <w:webHidden/>
                <w:sz w:val="22"/>
                <w:szCs w:val="22"/>
              </w:rPr>
              <w:fldChar w:fldCharType="end"/>
            </w:r>
          </w:hyperlink>
        </w:p>
        <w:p w14:paraId="2E3B3459" w14:textId="3E24AABF"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4" w:history="1">
            <w:r w:rsidRPr="004509F0">
              <w:rPr>
                <w:rStyle w:val="Hyperlink"/>
                <w:rFonts w:asciiTheme="minorHAnsi" w:eastAsiaTheme="majorEastAsia" w:hAnsiTheme="minorHAnsi" w:cstheme="minorHAnsi"/>
                <w:noProof/>
                <w:szCs w:val="22"/>
              </w:rPr>
              <w:t>2.2.2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State/Territory governments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w:t>
            </w:r>
            <w:r w:rsidRPr="004509F0">
              <w:rPr>
                <w:rFonts w:asciiTheme="minorHAnsi" w:hAnsiTheme="minorHAnsi" w:cstheme="minorHAnsi"/>
                <w:noProof/>
                <w:webHidden/>
                <w:sz w:val="22"/>
                <w:szCs w:val="22"/>
              </w:rPr>
              <w:fldChar w:fldCharType="end"/>
            </w:r>
          </w:hyperlink>
        </w:p>
        <w:p w14:paraId="3054082F" w14:textId="500C7869"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5" w:history="1">
            <w:r w:rsidRPr="004509F0">
              <w:rPr>
                <w:rStyle w:val="Hyperlink"/>
                <w:rFonts w:asciiTheme="minorHAnsi" w:eastAsiaTheme="majorEastAsia" w:hAnsiTheme="minorHAnsi" w:cstheme="minorHAnsi"/>
                <w:noProof/>
                <w:szCs w:val="22"/>
              </w:rPr>
              <w:t>2.2.3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Registered Providers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5</w:t>
            </w:r>
            <w:r w:rsidRPr="004509F0">
              <w:rPr>
                <w:rFonts w:asciiTheme="minorHAnsi" w:hAnsiTheme="minorHAnsi" w:cstheme="minorHAnsi"/>
                <w:noProof/>
                <w:webHidden/>
                <w:sz w:val="22"/>
                <w:szCs w:val="22"/>
              </w:rPr>
              <w:fldChar w:fldCharType="end"/>
            </w:r>
          </w:hyperlink>
        </w:p>
        <w:p w14:paraId="22CAC25A" w14:textId="49B3071B"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6" w:history="1">
            <w:r w:rsidRPr="004509F0">
              <w:rPr>
                <w:rStyle w:val="Hyperlink"/>
                <w:rFonts w:asciiTheme="minorHAnsi" w:eastAsiaTheme="majorEastAsia" w:hAnsiTheme="minorHAnsi" w:cstheme="minorHAnsi"/>
                <w:noProof/>
                <w:szCs w:val="22"/>
              </w:rPr>
              <w:t>2.3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Allocation of transition care places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5</w:t>
            </w:r>
            <w:r w:rsidRPr="004509F0">
              <w:rPr>
                <w:rFonts w:asciiTheme="minorHAnsi" w:hAnsiTheme="minorHAnsi" w:cstheme="minorHAnsi"/>
                <w:noProof/>
                <w:webHidden/>
                <w:sz w:val="22"/>
                <w:szCs w:val="22"/>
              </w:rPr>
              <w:fldChar w:fldCharType="end"/>
            </w:r>
          </w:hyperlink>
        </w:p>
        <w:p w14:paraId="578EB0EA" w14:textId="35783CAD"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7" w:history="1">
            <w:r w:rsidRPr="004509F0">
              <w:rPr>
                <w:rStyle w:val="Hyperlink"/>
                <w:rFonts w:asciiTheme="minorHAnsi" w:eastAsiaTheme="majorEastAsia" w:hAnsiTheme="minorHAnsi" w:cstheme="minorHAnsi"/>
                <w:noProof/>
                <w:szCs w:val="22"/>
              </w:rPr>
              <w:t>2.3.1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Notice of an allocation decision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6</w:t>
            </w:r>
            <w:r w:rsidRPr="004509F0">
              <w:rPr>
                <w:rFonts w:asciiTheme="minorHAnsi" w:hAnsiTheme="minorHAnsi" w:cstheme="minorHAnsi"/>
                <w:noProof/>
                <w:webHidden/>
                <w:sz w:val="22"/>
                <w:szCs w:val="22"/>
              </w:rPr>
              <w:fldChar w:fldCharType="end"/>
            </w:r>
          </w:hyperlink>
        </w:p>
        <w:p w14:paraId="1825E005" w14:textId="3AF2D707"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8" w:history="1">
            <w:r w:rsidRPr="004509F0">
              <w:rPr>
                <w:rStyle w:val="Hyperlink"/>
                <w:rFonts w:asciiTheme="minorHAnsi" w:eastAsiaTheme="majorEastAsia" w:hAnsiTheme="minorHAnsi" w:cstheme="minorHAnsi"/>
                <w:noProof/>
                <w:szCs w:val="22"/>
              </w:rPr>
              <w:t>2.3.2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Reallocation and transfer of TCP places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6</w:t>
            </w:r>
            <w:r w:rsidRPr="004509F0">
              <w:rPr>
                <w:rFonts w:asciiTheme="minorHAnsi" w:hAnsiTheme="minorHAnsi" w:cstheme="minorHAnsi"/>
                <w:noProof/>
                <w:webHidden/>
                <w:sz w:val="22"/>
                <w:szCs w:val="22"/>
              </w:rPr>
              <w:fldChar w:fldCharType="end"/>
            </w:r>
          </w:hyperlink>
        </w:p>
        <w:p w14:paraId="000FDF96" w14:textId="78532E0C"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59" w:history="1">
            <w:r w:rsidRPr="004509F0">
              <w:rPr>
                <w:rStyle w:val="Hyperlink"/>
                <w:rFonts w:asciiTheme="minorHAnsi" w:eastAsiaTheme="majorEastAsia" w:hAnsiTheme="minorHAnsi" w:cstheme="minorHAnsi"/>
                <w:noProof/>
                <w:szCs w:val="22"/>
              </w:rPr>
              <w:t>2.3.3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Conditions that apply to an allocated place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_Toc219217359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6</w:t>
            </w:r>
            <w:r w:rsidRPr="004509F0">
              <w:rPr>
                <w:rFonts w:asciiTheme="minorHAnsi" w:hAnsiTheme="minorHAnsi" w:cstheme="minorHAnsi"/>
                <w:noProof/>
                <w:webHidden/>
                <w:sz w:val="22"/>
                <w:szCs w:val="22"/>
              </w:rPr>
              <w:fldChar w:fldCharType="end"/>
            </w:r>
          </w:hyperlink>
        </w:p>
        <w:p w14:paraId="7C0120B5" w14:textId="569999DA"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0" w:history="1">
            <w:r w:rsidRPr="004509F0">
              <w:rPr>
                <w:rStyle w:val="Hyperlink"/>
                <w:rFonts w:asciiTheme="minorHAnsi" w:eastAsiaTheme="majorEastAsia" w:hAnsiTheme="minorHAnsi" w:cstheme="minorHAnsi"/>
                <w:noProof/>
                <w:szCs w:val="22"/>
              </w:rPr>
              <w:t>2.3.4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Varying conditions of allocation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7</w:t>
            </w:r>
            <w:r w:rsidRPr="004509F0">
              <w:rPr>
                <w:rFonts w:asciiTheme="minorHAnsi" w:hAnsiTheme="minorHAnsi" w:cstheme="minorHAnsi"/>
                <w:noProof/>
                <w:webHidden/>
                <w:sz w:val="22"/>
                <w:szCs w:val="22"/>
              </w:rPr>
              <w:fldChar w:fldCharType="end"/>
            </w:r>
          </w:hyperlink>
        </w:p>
        <w:p w14:paraId="5250A7D4" w14:textId="47F7BC09"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1" w:history="1">
            <w:r w:rsidRPr="004509F0">
              <w:rPr>
                <w:rStyle w:val="Hyperlink"/>
                <w:rFonts w:asciiTheme="minorHAnsi" w:eastAsiaTheme="majorEastAsia" w:hAnsiTheme="minorHAnsi" w:cstheme="minorHAnsi"/>
                <w:noProof/>
                <w:szCs w:val="22"/>
              </w:rPr>
              <w:t>2.3.5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How to participate in delivering transition care services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7</w:t>
            </w:r>
            <w:r w:rsidRPr="004509F0">
              <w:rPr>
                <w:rFonts w:asciiTheme="minorHAnsi" w:hAnsiTheme="minorHAnsi" w:cstheme="minorHAnsi"/>
                <w:noProof/>
                <w:webHidden/>
                <w:sz w:val="22"/>
                <w:szCs w:val="22"/>
              </w:rPr>
              <w:fldChar w:fldCharType="end"/>
            </w:r>
          </w:hyperlink>
        </w:p>
        <w:p w14:paraId="7B436307" w14:textId="3775F732"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2" w:history="1">
            <w:r w:rsidRPr="004509F0">
              <w:rPr>
                <w:rStyle w:val="Hyperlink"/>
                <w:rFonts w:asciiTheme="minorHAnsi" w:eastAsiaTheme="majorEastAsia" w:hAnsiTheme="minorHAnsi" w:cstheme="minorHAnsi"/>
                <w:noProof/>
                <w:szCs w:val="22"/>
              </w:rPr>
              <w:t>2.3.6</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Registration categories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7</w:t>
            </w:r>
            <w:r w:rsidRPr="004509F0">
              <w:rPr>
                <w:rFonts w:asciiTheme="minorHAnsi" w:hAnsiTheme="minorHAnsi" w:cstheme="minorHAnsi"/>
                <w:noProof/>
                <w:webHidden/>
                <w:sz w:val="22"/>
                <w:szCs w:val="22"/>
              </w:rPr>
              <w:fldChar w:fldCharType="end"/>
            </w:r>
          </w:hyperlink>
        </w:p>
        <w:p w14:paraId="633AFCC6" w14:textId="626C7FA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3" w:history="1">
            <w:r w:rsidRPr="004509F0">
              <w:rPr>
                <w:rStyle w:val="Hyperlink"/>
                <w:rFonts w:asciiTheme="minorHAnsi" w:eastAsiaTheme="majorEastAsia" w:hAnsiTheme="minorHAnsi" w:cstheme="minorHAnsi"/>
                <w:noProof/>
                <w:szCs w:val="22"/>
              </w:rPr>
              <w:t>2.4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Program funding</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7</w:t>
            </w:r>
            <w:r w:rsidRPr="004509F0">
              <w:rPr>
                <w:rFonts w:asciiTheme="minorHAnsi" w:hAnsiTheme="minorHAnsi" w:cstheme="minorHAnsi"/>
                <w:noProof/>
                <w:webHidden/>
                <w:sz w:val="22"/>
                <w:szCs w:val="22"/>
              </w:rPr>
              <w:fldChar w:fldCharType="end"/>
            </w:r>
          </w:hyperlink>
        </w:p>
        <w:p w14:paraId="6900343C" w14:textId="6458D19B"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4" w:history="1">
            <w:r w:rsidRPr="004509F0">
              <w:rPr>
                <w:rStyle w:val="Hyperlink"/>
                <w:rFonts w:asciiTheme="minorHAnsi" w:eastAsiaTheme="majorEastAsia" w:hAnsiTheme="minorHAnsi" w:cstheme="minorHAnsi"/>
                <w:noProof/>
                <w:szCs w:val="22"/>
              </w:rPr>
              <w:t>2.5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Management of the Transition Care Program</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8</w:t>
            </w:r>
            <w:r w:rsidRPr="004509F0">
              <w:rPr>
                <w:rFonts w:asciiTheme="minorHAnsi" w:hAnsiTheme="minorHAnsi" w:cstheme="minorHAnsi"/>
                <w:noProof/>
                <w:webHidden/>
                <w:sz w:val="22"/>
                <w:szCs w:val="22"/>
              </w:rPr>
              <w:fldChar w:fldCharType="end"/>
            </w:r>
          </w:hyperlink>
        </w:p>
        <w:p w14:paraId="47E0C8C0" w14:textId="1DB8DA45"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5" w:history="1">
            <w:r w:rsidRPr="004509F0">
              <w:rPr>
                <w:rStyle w:val="Hyperlink"/>
                <w:rFonts w:asciiTheme="minorHAnsi" w:eastAsiaTheme="majorEastAsia" w:hAnsiTheme="minorHAnsi" w:cstheme="minorHAnsi"/>
                <w:noProof/>
                <w:szCs w:val="22"/>
              </w:rPr>
              <w:t>2.6</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Relevant legislation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8</w:t>
            </w:r>
            <w:r w:rsidRPr="004509F0">
              <w:rPr>
                <w:rFonts w:asciiTheme="minorHAnsi" w:hAnsiTheme="minorHAnsi" w:cstheme="minorHAnsi"/>
                <w:noProof/>
                <w:webHidden/>
                <w:sz w:val="22"/>
                <w:szCs w:val="22"/>
              </w:rPr>
              <w:fldChar w:fldCharType="end"/>
            </w:r>
          </w:hyperlink>
        </w:p>
        <w:p w14:paraId="15823742" w14:textId="57D9FB13"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6" w:history="1">
            <w:r w:rsidRPr="004509F0">
              <w:rPr>
                <w:rStyle w:val="Hyperlink"/>
                <w:rFonts w:asciiTheme="minorHAnsi" w:eastAsiaTheme="majorEastAsia" w:hAnsiTheme="minorHAnsi" w:cstheme="minorHAnsi"/>
                <w:noProof/>
                <w:szCs w:val="22"/>
              </w:rPr>
              <w:t>2.7</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Additional national support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10</w:t>
            </w:r>
            <w:r w:rsidRPr="004509F0">
              <w:rPr>
                <w:rFonts w:asciiTheme="minorHAnsi" w:hAnsiTheme="minorHAnsi" w:cstheme="minorHAnsi"/>
                <w:noProof/>
                <w:webHidden/>
                <w:sz w:val="22"/>
                <w:szCs w:val="22"/>
              </w:rPr>
              <w:fldChar w:fldCharType="end"/>
            </w:r>
          </w:hyperlink>
        </w:p>
        <w:p w14:paraId="3F8E99B8" w14:textId="730B78B1"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7" w:history="1">
            <w:r w:rsidRPr="004509F0">
              <w:rPr>
                <w:rStyle w:val="Hyperlink"/>
                <w:rFonts w:asciiTheme="minorHAnsi" w:eastAsiaTheme="majorEastAsia" w:hAnsiTheme="minorHAnsi" w:cstheme="minorHAnsi"/>
                <w:noProof/>
                <w:szCs w:val="22"/>
              </w:rPr>
              <w:t>2.7.1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Translating and Interpreting Service (TIS National)</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10</w:t>
            </w:r>
            <w:r w:rsidRPr="004509F0">
              <w:rPr>
                <w:rFonts w:asciiTheme="minorHAnsi" w:hAnsiTheme="minorHAnsi" w:cstheme="minorHAnsi"/>
                <w:noProof/>
                <w:webHidden/>
                <w:sz w:val="22"/>
                <w:szCs w:val="22"/>
              </w:rPr>
              <w:fldChar w:fldCharType="end"/>
            </w:r>
          </w:hyperlink>
        </w:p>
        <w:p w14:paraId="5CAC1144" w14:textId="27416BE9"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8" w:history="1">
            <w:r w:rsidRPr="004509F0">
              <w:rPr>
                <w:rStyle w:val="Hyperlink"/>
                <w:rFonts w:asciiTheme="minorHAnsi" w:eastAsiaTheme="majorEastAsia" w:hAnsiTheme="minorHAnsi" w:cstheme="minorHAnsi"/>
                <w:noProof/>
                <w:szCs w:val="22"/>
              </w:rPr>
              <w:t>2.7.2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My Aged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10</w:t>
            </w:r>
            <w:r w:rsidRPr="004509F0">
              <w:rPr>
                <w:rFonts w:asciiTheme="minorHAnsi" w:hAnsiTheme="minorHAnsi" w:cstheme="minorHAnsi"/>
                <w:noProof/>
                <w:webHidden/>
                <w:sz w:val="22"/>
                <w:szCs w:val="22"/>
              </w:rPr>
              <w:fldChar w:fldCharType="end"/>
            </w:r>
          </w:hyperlink>
        </w:p>
        <w:p w14:paraId="501F4D58" w14:textId="012234F2"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69" w:history="1">
            <w:r w:rsidRPr="004509F0">
              <w:rPr>
                <w:rStyle w:val="Hyperlink"/>
                <w:rFonts w:asciiTheme="minorHAnsi" w:eastAsiaTheme="majorEastAsia" w:hAnsiTheme="minorHAnsi" w:cstheme="minorHAnsi"/>
                <w:noProof/>
                <w:szCs w:val="22"/>
              </w:rPr>
              <w:t>2.7.3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Services Australia</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_Toc219217369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10</w:t>
            </w:r>
            <w:r w:rsidRPr="004509F0">
              <w:rPr>
                <w:rFonts w:asciiTheme="minorHAnsi" w:hAnsiTheme="minorHAnsi" w:cstheme="minorHAnsi"/>
                <w:noProof/>
                <w:webHidden/>
                <w:sz w:val="22"/>
                <w:szCs w:val="22"/>
              </w:rPr>
              <w:fldChar w:fldCharType="end"/>
            </w:r>
          </w:hyperlink>
        </w:p>
        <w:p w14:paraId="5BE71B88" w14:textId="2FFC8671"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370" w:history="1">
            <w:r w:rsidRPr="004509F0">
              <w:rPr>
                <w:rStyle w:val="Hyperlink"/>
                <w:rFonts w:asciiTheme="minorHAnsi" w:eastAsiaTheme="majorEastAsia" w:hAnsiTheme="minorHAnsi" w:cstheme="minorHAnsi"/>
                <w:noProof/>
                <w:szCs w:val="22"/>
              </w:rPr>
              <w:t>CHAPTER 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TRANSITION CARE PROGRAM</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12</w:t>
            </w:r>
            <w:r w:rsidRPr="004509F0">
              <w:rPr>
                <w:rFonts w:asciiTheme="minorHAnsi" w:hAnsiTheme="minorHAnsi" w:cstheme="minorHAnsi"/>
                <w:noProof/>
                <w:webHidden/>
                <w:sz w:val="22"/>
                <w:szCs w:val="22"/>
              </w:rPr>
              <w:fldChar w:fldCharType="end"/>
            </w:r>
          </w:hyperlink>
        </w:p>
        <w:p w14:paraId="4C182631" w14:textId="77A301E6"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1" w:history="1">
            <w:r w:rsidRPr="004509F0">
              <w:rPr>
                <w:rStyle w:val="Hyperlink"/>
                <w:rFonts w:asciiTheme="minorHAnsi" w:eastAsiaTheme="majorEastAsia" w:hAnsiTheme="minorHAnsi" w:cstheme="minorHAnsi"/>
                <w:noProof/>
                <w:szCs w:val="22"/>
              </w:rPr>
              <w:t>3.1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What is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12</w:t>
            </w:r>
            <w:r w:rsidRPr="004509F0">
              <w:rPr>
                <w:rFonts w:asciiTheme="minorHAnsi" w:hAnsiTheme="minorHAnsi" w:cstheme="minorHAnsi"/>
                <w:noProof/>
                <w:webHidden/>
                <w:sz w:val="22"/>
                <w:szCs w:val="22"/>
              </w:rPr>
              <w:fldChar w:fldCharType="end"/>
            </w:r>
          </w:hyperlink>
        </w:p>
        <w:p w14:paraId="557E1452" w14:textId="09068394"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2" w:history="1">
            <w:r w:rsidRPr="004509F0">
              <w:rPr>
                <w:rStyle w:val="Hyperlink"/>
                <w:rFonts w:asciiTheme="minorHAnsi" w:eastAsiaTheme="majorEastAsia" w:hAnsiTheme="minorHAnsi" w:cstheme="minorHAnsi"/>
                <w:noProof/>
                <w:szCs w:val="22"/>
              </w:rPr>
              <w:t>3.1.1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Aim/Objectives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12</w:t>
            </w:r>
            <w:r w:rsidRPr="004509F0">
              <w:rPr>
                <w:rFonts w:asciiTheme="minorHAnsi" w:hAnsiTheme="minorHAnsi" w:cstheme="minorHAnsi"/>
                <w:noProof/>
                <w:webHidden/>
                <w:sz w:val="22"/>
                <w:szCs w:val="22"/>
              </w:rPr>
              <w:fldChar w:fldCharType="end"/>
            </w:r>
          </w:hyperlink>
        </w:p>
        <w:p w14:paraId="60DE648E" w14:textId="46AB0C4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3" w:history="1">
            <w:r w:rsidRPr="004509F0">
              <w:rPr>
                <w:rStyle w:val="Hyperlink"/>
                <w:rFonts w:asciiTheme="minorHAnsi" w:eastAsiaTheme="majorEastAsia" w:hAnsiTheme="minorHAnsi" w:cstheme="minorHAnsi"/>
                <w:noProof/>
                <w:szCs w:val="22"/>
              </w:rPr>
              <w:t>3.1.2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Services provided through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12</w:t>
            </w:r>
            <w:r w:rsidRPr="004509F0">
              <w:rPr>
                <w:rFonts w:asciiTheme="minorHAnsi" w:hAnsiTheme="minorHAnsi" w:cstheme="minorHAnsi"/>
                <w:noProof/>
                <w:webHidden/>
                <w:sz w:val="22"/>
                <w:szCs w:val="22"/>
              </w:rPr>
              <w:fldChar w:fldCharType="end"/>
            </w:r>
          </w:hyperlink>
        </w:p>
        <w:p w14:paraId="4EC48276" w14:textId="5223212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4" w:history="1">
            <w:r w:rsidRPr="004509F0">
              <w:rPr>
                <w:rStyle w:val="Hyperlink"/>
                <w:rFonts w:asciiTheme="minorHAnsi" w:eastAsiaTheme="majorEastAsia" w:hAnsiTheme="minorHAnsi" w:cstheme="minorHAnsi"/>
                <w:noProof/>
                <w:szCs w:val="22"/>
              </w:rPr>
              <w:t>3.2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Individuals eligible for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14</w:t>
            </w:r>
            <w:r w:rsidRPr="004509F0">
              <w:rPr>
                <w:rFonts w:asciiTheme="minorHAnsi" w:hAnsiTheme="minorHAnsi" w:cstheme="minorHAnsi"/>
                <w:noProof/>
                <w:webHidden/>
                <w:sz w:val="22"/>
                <w:szCs w:val="22"/>
              </w:rPr>
              <w:fldChar w:fldCharType="end"/>
            </w:r>
          </w:hyperlink>
        </w:p>
        <w:p w14:paraId="63CDD1C4" w14:textId="6BA4BFB2"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5" w:history="1">
            <w:r w:rsidRPr="004509F0">
              <w:rPr>
                <w:rStyle w:val="Hyperlink"/>
                <w:rFonts w:asciiTheme="minorHAnsi" w:eastAsiaTheme="majorEastAsia" w:hAnsiTheme="minorHAnsi" w:cstheme="minorHAnsi"/>
                <w:noProof/>
                <w:szCs w:val="22"/>
              </w:rPr>
              <w:t>3.2.1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Older people who usually reside interstate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14</w:t>
            </w:r>
            <w:r w:rsidRPr="004509F0">
              <w:rPr>
                <w:rFonts w:asciiTheme="minorHAnsi" w:hAnsiTheme="minorHAnsi" w:cstheme="minorHAnsi"/>
                <w:noProof/>
                <w:webHidden/>
                <w:sz w:val="22"/>
                <w:szCs w:val="22"/>
              </w:rPr>
              <w:fldChar w:fldCharType="end"/>
            </w:r>
          </w:hyperlink>
        </w:p>
        <w:p w14:paraId="69F5316E" w14:textId="7DAB60F3"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6" w:history="1">
            <w:r w:rsidRPr="004509F0">
              <w:rPr>
                <w:rStyle w:val="Hyperlink"/>
                <w:rFonts w:asciiTheme="minorHAnsi" w:eastAsiaTheme="majorEastAsia" w:hAnsiTheme="minorHAnsi" w:cstheme="minorHAnsi"/>
                <w:noProof/>
                <w:szCs w:val="22"/>
              </w:rPr>
              <w:t>3.2.2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Non-Australian residents and older people from overseas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15</w:t>
            </w:r>
            <w:r w:rsidRPr="004509F0">
              <w:rPr>
                <w:rFonts w:asciiTheme="minorHAnsi" w:hAnsiTheme="minorHAnsi" w:cstheme="minorHAnsi"/>
                <w:noProof/>
                <w:webHidden/>
                <w:sz w:val="22"/>
                <w:szCs w:val="22"/>
              </w:rPr>
              <w:fldChar w:fldCharType="end"/>
            </w:r>
          </w:hyperlink>
        </w:p>
        <w:p w14:paraId="7E763202" w14:textId="1FFE67E2"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7" w:history="1">
            <w:r w:rsidRPr="004509F0">
              <w:rPr>
                <w:rStyle w:val="Hyperlink"/>
                <w:rFonts w:asciiTheme="minorHAnsi" w:eastAsiaTheme="majorEastAsia" w:hAnsiTheme="minorHAnsi" w:cstheme="minorHAnsi"/>
                <w:noProof/>
                <w:szCs w:val="22"/>
              </w:rPr>
              <w:t>3.2.3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People under the age of 65</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15</w:t>
            </w:r>
            <w:r w:rsidRPr="004509F0">
              <w:rPr>
                <w:rFonts w:asciiTheme="minorHAnsi" w:hAnsiTheme="minorHAnsi" w:cstheme="minorHAnsi"/>
                <w:noProof/>
                <w:webHidden/>
                <w:sz w:val="22"/>
                <w:szCs w:val="22"/>
              </w:rPr>
              <w:fldChar w:fldCharType="end"/>
            </w:r>
          </w:hyperlink>
        </w:p>
        <w:p w14:paraId="176969E5" w14:textId="30A51130"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8" w:history="1">
            <w:r w:rsidRPr="004509F0">
              <w:rPr>
                <w:rStyle w:val="Hyperlink"/>
                <w:rFonts w:asciiTheme="minorHAnsi" w:eastAsiaTheme="majorEastAsia" w:hAnsiTheme="minorHAnsi" w:cstheme="minorHAnsi"/>
                <w:noProof/>
                <w:szCs w:val="22"/>
              </w:rPr>
              <w:t>3.3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role of hospitals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15</w:t>
            </w:r>
            <w:r w:rsidRPr="004509F0">
              <w:rPr>
                <w:rFonts w:asciiTheme="minorHAnsi" w:hAnsiTheme="minorHAnsi" w:cstheme="minorHAnsi"/>
                <w:noProof/>
                <w:webHidden/>
                <w:sz w:val="22"/>
                <w:szCs w:val="22"/>
              </w:rPr>
              <w:fldChar w:fldCharType="end"/>
            </w:r>
          </w:hyperlink>
        </w:p>
        <w:p w14:paraId="421030B6" w14:textId="24774386"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79" w:history="1">
            <w:r w:rsidRPr="004509F0">
              <w:rPr>
                <w:rStyle w:val="Hyperlink"/>
                <w:rFonts w:asciiTheme="minorHAnsi" w:eastAsiaTheme="majorEastAsia" w:hAnsiTheme="minorHAnsi" w:cstheme="minorHAnsi"/>
                <w:noProof/>
                <w:szCs w:val="22"/>
              </w:rPr>
              <w:t>3.3.1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Referral process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_Toc219217379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15</w:t>
            </w:r>
            <w:r w:rsidRPr="004509F0">
              <w:rPr>
                <w:rFonts w:asciiTheme="minorHAnsi" w:hAnsiTheme="minorHAnsi" w:cstheme="minorHAnsi"/>
                <w:noProof/>
                <w:webHidden/>
                <w:sz w:val="22"/>
                <w:szCs w:val="22"/>
              </w:rPr>
              <w:fldChar w:fldCharType="end"/>
            </w:r>
          </w:hyperlink>
        </w:p>
        <w:p w14:paraId="02298AA4" w14:textId="03E4D83C"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0" w:history="1">
            <w:r w:rsidRPr="004509F0">
              <w:rPr>
                <w:rStyle w:val="Hyperlink"/>
                <w:rFonts w:asciiTheme="minorHAnsi" w:eastAsiaTheme="majorEastAsia" w:hAnsiTheme="minorHAnsi" w:cstheme="minorHAnsi"/>
                <w:noProof/>
                <w:szCs w:val="22"/>
              </w:rPr>
              <w:t>3.4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Assessment and approval of individuals for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15</w:t>
            </w:r>
            <w:r w:rsidRPr="004509F0">
              <w:rPr>
                <w:rFonts w:asciiTheme="minorHAnsi" w:hAnsiTheme="minorHAnsi" w:cstheme="minorHAnsi"/>
                <w:noProof/>
                <w:webHidden/>
                <w:sz w:val="22"/>
                <w:szCs w:val="22"/>
              </w:rPr>
              <w:fldChar w:fldCharType="end"/>
            </w:r>
          </w:hyperlink>
        </w:p>
        <w:p w14:paraId="0EB864DC" w14:textId="5469F3D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1" w:history="1">
            <w:r w:rsidRPr="004509F0">
              <w:rPr>
                <w:rStyle w:val="Hyperlink"/>
                <w:rFonts w:asciiTheme="minorHAnsi" w:eastAsiaTheme="majorEastAsia" w:hAnsiTheme="minorHAnsi" w:cstheme="minorHAnsi"/>
                <w:noProof/>
                <w:szCs w:val="22"/>
              </w:rPr>
              <w:t>3.4.1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Assessment: role of the clinical aged care needs assessor</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16</w:t>
            </w:r>
            <w:r w:rsidRPr="004509F0">
              <w:rPr>
                <w:rFonts w:asciiTheme="minorHAnsi" w:hAnsiTheme="minorHAnsi" w:cstheme="minorHAnsi"/>
                <w:noProof/>
                <w:webHidden/>
                <w:sz w:val="22"/>
                <w:szCs w:val="22"/>
              </w:rPr>
              <w:fldChar w:fldCharType="end"/>
            </w:r>
          </w:hyperlink>
        </w:p>
        <w:p w14:paraId="53021700" w14:textId="7C1F5A5F"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2" w:history="1">
            <w:r w:rsidRPr="004509F0">
              <w:rPr>
                <w:rStyle w:val="Hyperlink"/>
                <w:rFonts w:asciiTheme="minorHAnsi" w:eastAsiaTheme="majorEastAsia" w:hAnsiTheme="minorHAnsi" w:cstheme="minorHAnsi"/>
                <w:noProof/>
                <w:szCs w:val="22"/>
              </w:rPr>
              <w:t>3.4.2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Who should participate in an aged care needs assessment?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17</w:t>
            </w:r>
            <w:r w:rsidRPr="004509F0">
              <w:rPr>
                <w:rFonts w:asciiTheme="minorHAnsi" w:hAnsiTheme="minorHAnsi" w:cstheme="minorHAnsi"/>
                <w:noProof/>
                <w:webHidden/>
                <w:sz w:val="22"/>
                <w:szCs w:val="22"/>
              </w:rPr>
              <w:fldChar w:fldCharType="end"/>
            </w:r>
          </w:hyperlink>
        </w:p>
        <w:p w14:paraId="12394BFF" w14:textId="3BDFD870"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3" w:history="1">
            <w:r w:rsidRPr="004509F0">
              <w:rPr>
                <w:rStyle w:val="Hyperlink"/>
                <w:rFonts w:asciiTheme="minorHAnsi" w:eastAsiaTheme="majorEastAsia" w:hAnsiTheme="minorHAnsi" w:cstheme="minorHAnsi"/>
                <w:noProof/>
                <w:szCs w:val="22"/>
              </w:rPr>
              <w:t>3.4.3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Assessment process for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17</w:t>
            </w:r>
            <w:r w:rsidRPr="004509F0">
              <w:rPr>
                <w:rFonts w:asciiTheme="minorHAnsi" w:hAnsiTheme="minorHAnsi" w:cstheme="minorHAnsi"/>
                <w:noProof/>
                <w:webHidden/>
                <w:sz w:val="22"/>
                <w:szCs w:val="22"/>
              </w:rPr>
              <w:fldChar w:fldCharType="end"/>
            </w:r>
          </w:hyperlink>
        </w:p>
        <w:p w14:paraId="3B2525D1" w14:textId="49968E4A"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4" w:history="1">
            <w:r w:rsidRPr="004509F0">
              <w:rPr>
                <w:rStyle w:val="Hyperlink"/>
                <w:rFonts w:asciiTheme="minorHAnsi" w:eastAsiaTheme="majorEastAsia" w:hAnsiTheme="minorHAnsi" w:cstheme="minorHAnsi"/>
                <w:noProof/>
                <w:szCs w:val="22"/>
              </w:rPr>
              <w:t>3.4.4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Approval for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18</w:t>
            </w:r>
            <w:r w:rsidRPr="004509F0">
              <w:rPr>
                <w:rFonts w:asciiTheme="minorHAnsi" w:hAnsiTheme="minorHAnsi" w:cstheme="minorHAnsi"/>
                <w:noProof/>
                <w:webHidden/>
                <w:sz w:val="22"/>
                <w:szCs w:val="22"/>
              </w:rPr>
              <w:fldChar w:fldCharType="end"/>
            </w:r>
          </w:hyperlink>
        </w:p>
        <w:p w14:paraId="1B2894E6" w14:textId="628301FD"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5" w:history="1">
            <w:r w:rsidRPr="004509F0">
              <w:rPr>
                <w:rStyle w:val="Hyperlink"/>
                <w:rFonts w:asciiTheme="minorHAnsi" w:eastAsiaTheme="majorEastAsia" w:hAnsiTheme="minorHAnsi" w:cstheme="minorHAnsi"/>
                <w:noProof/>
                <w:szCs w:val="22"/>
              </w:rPr>
              <w:t>3.4.5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Assessment and approval within in a short stay unit of an emergency department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19</w:t>
            </w:r>
            <w:r w:rsidRPr="004509F0">
              <w:rPr>
                <w:rFonts w:asciiTheme="minorHAnsi" w:hAnsiTheme="minorHAnsi" w:cstheme="minorHAnsi"/>
                <w:noProof/>
                <w:webHidden/>
                <w:sz w:val="22"/>
                <w:szCs w:val="22"/>
              </w:rPr>
              <w:fldChar w:fldCharType="end"/>
            </w:r>
          </w:hyperlink>
        </w:p>
        <w:p w14:paraId="7EE50A73" w14:textId="54FFD91A"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6" w:history="1">
            <w:r w:rsidRPr="004509F0">
              <w:rPr>
                <w:rStyle w:val="Hyperlink"/>
                <w:rFonts w:asciiTheme="minorHAnsi" w:eastAsiaTheme="majorEastAsia" w:hAnsiTheme="minorHAnsi" w:cstheme="minorHAnsi"/>
                <w:noProof/>
                <w:szCs w:val="22"/>
              </w:rPr>
              <w:t>3.4.6</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Hospital and assessment information for care and services plan development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19</w:t>
            </w:r>
            <w:r w:rsidRPr="004509F0">
              <w:rPr>
                <w:rFonts w:asciiTheme="minorHAnsi" w:hAnsiTheme="minorHAnsi" w:cstheme="minorHAnsi"/>
                <w:noProof/>
                <w:webHidden/>
                <w:sz w:val="22"/>
                <w:szCs w:val="22"/>
              </w:rPr>
              <w:fldChar w:fldCharType="end"/>
            </w:r>
          </w:hyperlink>
        </w:p>
        <w:p w14:paraId="33CEE83F" w14:textId="75D3CCB6"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7" w:history="1">
            <w:r w:rsidRPr="004509F0">
              <w:rPr>
                <w:rStyle w:val="Hyperlink"/>
                <w:rFonts w:asciiTheme="minorHAnsi" w:eastAsiaTheme="majorEastAsia" w:hAnsiTheme="minorHAnsi" w:cstheme="minorHAnsi"/>
                <w:noProof/>
                <w:szCs w:val="22"/>
              </w:rPr>
              <w:t>3.5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Entry to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19</w:t>
            </w:r>
            <w:r w:rsidRPr="004509F0">
              <w:rPr>
                <w:rFonts w:asciiTheme="minorHAnsi" w:hAnsiTheme="minorHAnsi" w:cstheme="minorHAnsi"/>
                <w:noProof/>
                <w:webHidden/>
                <w:sz w:val="22"/>
                <w:szCs w:val="22"/>
              </w:rPr>
              <w:fldChar w:fldCharType="end"/>
            </w:r>
          </w:hyperlink>
        </w:p>
        <w:p w14:paraId="23B08624" w14:textId="0708C0EC"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8" w:history="1">
            <w:r w:rsidRPr="004509F0">
              <w:rPr>
                <w:rStyle w:val="Hyperlink"/>
                <w:rFonts w:asciiTheme="minorHAnsi" w:eastAsiaTheme="majorEastAsia" w:hAnsiTheme="minorHAnsi" w:cstheme="minorHAnsi"/>
                <w:noProof/>
                <w:szCs w:val="22"/>
              </w:rPr>
              <w:t>3.5.1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Duration of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19</w:t>
            </w:r>
            <w:r w:rsidRPr="004509F0">
              <w:rPr>
                <w:rFonts w:asciiTheme="minorHAnsi" w:hAnsiTheme="minorHAnsi" w:cstheme="minorHAnsi"/>
                <w:noProof/>
                <w:webHidden/>
                <w:sz w:val="22"/>
                <w:szCs w:val="22"/>
              </w:rPr>
              <w:fldChar w:fldCharType="end"/>
            </w:r>
          </w:hyperlink>
        </w:p>
        <w:p w14:paraId="4616D0F8" w14:textId="57850F3F"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89" w:history="1">
            <w:r w:rsidRPr="004509F0">
              <w:rPr>
                <w:rStyle w:val="Hyperlink"/>
                <w:rFonts w:asciiTheme="minorHAnsi" w:eastAsiaTheme="majorEastAsia" w:hAnsiTheme="minorHAnsi" w:cstheme="minorHAnsi"/>
                <w:noProof/>
                <w:szCs w:val="22"/>
              </w:rPr>
              <w:t>3.5.2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registered provider</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_Toc219217389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20</w:t>
            </w:r>
            <w:r w:rsidRPr="004509F0">
              <w:rPr>
                <w:rFonts w:asciiTheme="minorHAnsi" w:hAnsiTheme="minorHAnsi" w:cstheme="minorHAnsi"/>
                <w:noProof/>
                <w:webHidden/>
                <w:sz w:val="22"/>
                <w:szCs w:val="22"/>
              </w:rPr>
              <w:fldChar w:fldCharType="end"/>
            </w:r>
          </w:hyperlink>
        </w:p>
        <w:p w14:paraId="745B9547" w14:textId="69F0EA64"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0" w:history="1">
            <w:r w:rsidRPr="004509F0">
              <w:rPr>
                <w:rStyle w:val="Hyperlink"/>
                <w:rFonts w:asciiTheme="minorHAnsi" w:eastAsiaTheme="majorEastAsia" w:hAnsiTheme="minorHAnsi" w:cstheme="minorHAnsi"/>
                <w:noProof/>
                <w:szCs w:val="22"/>
              </w:rPr>
              <w:t>3.5.3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Residential based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21</w:t>
            </w:r>
            <w:r w:rsidRPr="004509F0">
              <w:rPr>
                <w:rFonts w:asciiTheme="minorHAnsi" w:hAnsiTheme="minorHAnsi" w:cstheme="minorHAnsi"/>
                <w:noProof/>
                <w:webHidden/>
                <w:sz w:val="22"/>
                <w:szCs w:val="22"/>
              </w:rPr>
              <w:fldChar w:fldCharType="end"/>
            </w:r>
          </w:hyperlink>
        </w:p>
        <w:p w14:paraId="787AC72A" w14:textId="38422B42"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1" w:history="1">
            <w:r w:rsidRPr="004509F0">
              <w:rPr>
                <w:rStyle w:val="Hyperlink"/>
                <w:rFonts w:asciiTheme="minorHAnsi" w:eastAsiaTheme="majorEastAsia" w:hAnsiTheme="minorHAnsi" w:cstheme="minorHAnsi"/>
                <w:noProof/>
                <w:szCs w:val="22"/>
              </w:rPr>
              <w:t>3.5.4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Existing recipients of residential or home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21</w:t>
            </w:r>
            <w:r w:rsidRPr="004509F0">
              <w:rPr>
                <w:rFonts w:asciiTheme="minorHAnsi" w:hAnsiTheme="minorHAnsi" w:cstheme="minorHAnsi"/>
                <w:noProof/>
                <w:webHidden/>
                <w:sz w:val="22"/>
                <w:szCs w:val="22"/>
              </w:rPr>
              <w:fldChar w:fldCharType="end"/>
            </w:r>
          </w:hyperlink>
        </w:p>
        <w:p w14:paraId="19379890" w14:textId="6B46E595"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2" w:history="1">
            <w:r w:rsidRPr="004509F0">
              <w:rPr>
                <w:rStyle w:val="Hyperlink"/>
                <w:rFonts w:asciiTheme="minorHAnsi" w:eastAsiaTheme="majorEastAsia" w:hAnsiTheme="minorHAnsi" w:cstheme="minorHAnsi"/>
                <w:noProof/>
                <w:szCs w:val="22"/>
              </w:rPr>
              <w:t>3.5.5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Movement between care settings and services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22</w:t>
            </w:r>
            <w:r w:rsidRPr="004509F0">
              <w:rPr>
                <w:rFonts w:asciiTheme="minorHAnsi" w:hAnsiTheme="minorHAnsi" w:cstheme="minorHAnsi"/>
                <w:noProof/>
                <w:webHidden/>
                <w:sz w:val="22"/>
                <w:szCs w:val="22"/>
              </w:rPr>
              <w:fldChar w:fldCharType="end"/>
            </w:r>
          </w:hyperlink>
        </w:p>
        <w:p w14:paraId="04E47AFF" w14:textId="1DD2114A"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3" w:history="1">
            <w:r w:rsidRPr="004509F0">
              <w:rPr>
                <w:rStyle w:val="Hyperlink"/>
                <w:rFonts w:asciiTheme="minorHAnsi" w:eastAsiaTheme="majorEastAsia" w:hAnsiTheme="minorHAnsi" w:cstheme="minorHAnsi"/>
                <w:noProof/>
                <w:szCs w:val="22"/>
              </w:rPr>
              <w:t>3.5.6</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Interrupting a TCP episode – available break days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22</w:t>
            </w:r>
            <w:r w:rsidRPr="004509F0">
              <w:rPr>
                <w:rFonts w:asciiTheme="minorHAnsi" w:hAnsiTheme="minorHAnsi" w:cstheme="minorHAnsi"/>
                <w:noProof/>
                <w:webHidden/>
                <w:sz w:val="22"/>
                <w:szCs w:val="22"/>
              </w:rPr>
              <w:fldChar w:fldCharType="end"/>
            </w:r>
          </w:hyperlink>
        </w:p>
        <w:p w14:paraId="4C4F4255" w14:textId="2CA15A4A"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4" w:history="1">
            <w:r w:rsidRPr="004509F0">
              <w:rPr>
                <w:rStyle w:val="Hyperlink"/>
                <w:rFonts w:asciiTheme="minorHAnsi" w:eastAsiaTheme="majorEastAsia" w:hAnsiTheme="minorHAnsi" w:cstheme="minorHAnsi"/>
                <w:noProof/>
                <w:szCs w:val="22"/>
              </w:rPr>
              <w:t>3.5.7</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Readmission to hospital from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23</w:t>
            </w:r>
            <w:r w:rsidRPr="004509F0">
              <w:rPr>
                <w:rFonts w:asciiTheme="minorHAnsi" w:hAnsiTheme="minorHAnsi" w:cstheme="minorHAnsi"/>
                <w:noProof/>
                <w:webHidden/>
                <w:sz w:val="22"/>
                <w:szCs w:val="22"/>
              </w:rPr>
              <w:fldChar w:fldCharType="end"/>
            </w:r>
          </w:hyperlink>
        </w:p>
        <w:p w14:paraId="17B08B7A" w14:textId="4FFE4BF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5" w:history="1">
            <w:r w:rsidRPr="004509F0">
              <w:rPr>
                <w:rStyle w:val="Hyperlink"/>
                <w:rFonts w:asciiTheme="minorHAnsi" w:eastAsiaTheme="majorEastAsia" w:hAnsiTheme="minorHAnsi" w:cstheme="minorHAnsi"/>
                <w:noProof/>
                <w:szCs w:val="22"/>
              </w:rPr>
              <w:t>3.5.8</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Extensions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23</w:t>
            </w:r>
            <w:r w:rsidRPr="004509F0">
              <w:rPr>
                <w:rFonts w:asciiTheme="minorHAnsi" w:hAnsiTheme="minorHAnsi" w:cstheme="minorHAnsi"/>
                <w:noProof/>
                <w:webHidden/>
                <w:sz w:val="22"/>
                <w:szCs w:val="22"/>
              </w:rPr>
              <w:fldChar w:fldCharType="end"/>
            </w:r>
          </w:hyperlink>
        </w:p>
        <w:p w14:paraId="6AE37D91" w14:textId="0BBBB611"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6" w:history="1">
            <w:r w:rsidRPr="004509F0">
              <w:rPr>
                <w:rStyle w:val="Hyperlink"/>
                <w:rFonts w:asciiTheme="minorHAnsi" w:eastAsiaTheme="majorEastAsia" w:hAnsiTheme="minorHAnsi" w:cstheme="minorHAnsi"/>
                <w:noProof/>
                <w:szCs w:val="22"/>
              </w:rPr>
              <w:t>3.5.9</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Review of the assessment extension decisions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24</w:t>
            </w:r>
            <w:r w:rsidRPr="004509F0">
              <w:rPr>
                <w:rFonts w:asciiTheme="minorHAnsi" w:hAnsiTheme="minorHAnsi" w:cstheme="minorHAnsi"/>
                <w:noProof/>
                <w:webHidden/>
                <w:sz w:val="22"/>
                <w:szCs w:val="22"/>
              </w:rPr>
              <w:fldChar w:fldCharType="end"/>
            </w:r>
          </w:hyperlink>
        </w:p>
        <w:p w14:paraId="345510FF" w14:textId="46F5166B" w:rsidR="00404031" w:rsidRPr="004509F0" w:rsidRDefault="00404031">
          <w:pPr>
            <w:pStyle w:val="TOC2"/>
            <w:tabs>
              <w:tab w:val="left" w:pos="110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7" w:history="1">
            <w:r w:rsidRPr="004509F0">
              <w:rPr>
                <w:rStyle w:val="Hyperlink"/>
                <w:rFonts w:asciiTheme="minorHAnsi" w:eastAsiaTheme="majorEastAsia" w:hAnsiTheme="minorHAnsi" w:cstheme="minorHAnsi"/>
                <w:noProof/>
                <w:szCs w:val="22"/>
              </w:rPr>
              <w:t>3.5.10</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Accessing ongoing residential care during/after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24</w:t>
            </w:r>
            <w:r w:rsidRPr="004509F0">
              <w:rPr>
                <w:rFonts w:asciiTheme="minorHAnsi" w:hAnsiTheme="minorHAnsi" w:cstheme="minorHAnsi"/>
                <w:noProof/>
                <w:webHidden/>
                <w:sz w:val="22"/>
                <w:szCs w:val="22"/>
              </w:rPr>
              <w:fldChar w:fldCharType="end"/>
            </w:r>
          </w:hyperlink>
        </w:p>
        <w:p w14:paraId="3E79E113" w14:textId="52BB76CF"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398" w:history="1">
            <w:r w:rsidRPr="004509F0">
              <w:rPr>
                <w:rStyle w:val="Hyperlink"/>
                <w:rFonts w:asciiTheme="minorHAnsi" w:eastAsiaTheme="majorEastAsia" w:hAnsiTheme="minorHAnsi" w:cstheme="minorHAnsi"/>
                <w:noProof/>
                <w:szCs w:val="22"/>
              </w:rPr>
              <w:t>CHAPTER 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TRANSITION CARE PROGRAM RESTORATIVE CARE REQUIREMENTS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25</w:t>
            </w:r>
            <w:r w:rsidRPr="004509F0">
              <w:rPr>
                <w:rFonts w:asciiTheme="minorHAnsi" w:hAnsiTheme="minorHAnsi" w:cstheme="minorHAnsi"/>
                <w:noProof/>
                <w:webHidden/>
                <w:sz w:val="22"/>
                <w:szCs w:val="22"/>
              </w:rPr>
              <w:fldChar w:fldCharType="end"/>
            </w:r>
          </w:hyperlink>
        </w:p>
        <w:p w14:paraId="64BC78F5" w14:textId="65D2B2DC"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399" w:history="1">
            <w:r w:rsidRPr="004509F0">
              <w:rPr>
                <w:rStyle w:val="Hyperlink"/>
                <w:rFonts w:asciiTheme="minorHAnsi" w:eastAsiaTheme="majorEastAsia" w:hAnsiTheme="minorHAnsi" w:cstheme="minorHAnsi"/>
                <w:noProof/>
                <w:szCs w:val="22"/>
              </w:rPr>
              <w:t>4.1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Optimising Independence and Wellbeing – Requirement 1</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_Toc219217399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25</w:t>
            </w:r>
            <w:r w:rsidRPr="004509F0">
              <w:rPr>
                <w:rFonts w:asciiTheme="minorHAnsi" w:hAnsiTheme="minorHAnsi" w:cstheme="minorHAnsi"/>
                <w:noProof/>
                <w:webHidden/>
                <w:sz w:val="22"/>
                <w:szCs w:val="22"/>
              </w:rPr>
              <w:fldChar w:fldCharType="end"/>
            </w:r>
          </w:hyperlink>
        </w:p>
        <w:p w14:paraId="2D792DCA" w14:textId="16FA2A83"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0" w:history="1">
            <w:r w:rsidRPr="004509F0">
              <w:rPr>
                <w:rStyle w:val="Hyperlink"/>
                <w:rFonts w:asciiTheme="minorHAnsi" w:eastAsiaTheme="majorEastAsia" w:hAnsiTheme="minorHAnsi" w:cstheme="minorHAnsi"/>
                <w:noProof/>
                <w:szCs w:val="22"/>
              </w:rPr>
              <w:t>4.1.1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Assessment processes: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25</w:t>
            </w:r>
            <w:r w:rsidRPr="004509F0">
              <w:rPr>
                <w:rFonts w:asciiTheme="minorHAnsi" w:hAnsiTheme="minorHAnsi" w:cstheme="minorHAnsi"/>
                <w:noProof/>
                <w:webHidden/>
                <w:sz w:val="22"/>
                <w:szCs w:val="22"/>
              </w:rPr>
              <w:fldChar w:fldCharType="end"/>
            </w:r>
          </w:hyperlink>
        </w:p>
        <w:p w14:paraId="1CDE6F9C" w14:textId="56E155E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1" w:history="1">
            <w:r w:rsidRPr="004509F0">
              <w:rPr>
                <w:rStyle w:val="Hyperlink"/>
                <w:rFonts w:asciiTheme="minorHAnsi" w:eastAsiaTheme="majorEastAsia" w:hAnsiTheme="minorHAnsi" w:cstheme="minorHAnsi"/>
                <w:noProof/>
                <w:szCs w:val="22"/>
              </w:rPr>
              <w:t>4.1.2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Care planning is focussed on optimising independence and wellbeing and includes a goal-oriented care plan for the individual that: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25</w:t>
            </w:r>
            <w:r w:rsidRPr="004509F0">
              <w:rPr>
                <w:rFonts w:asciiTheme="minorHAnsi" w:hAnsiTheme="minorHAnsi" w:cstheme="minorHAnsi"/>
                <w:noProof/>
                <w:webHidden/>
                <w:sz w:val="22"/>
                <w:szCs w:val="22"/>
              </w:rPr>
              <w:fldChar w:fldCharType="end"/>
            </w:r>
          </w:hyperlink>
        </w:p>
        <w:p w14:paraId="1C6C6341" w14:textId="2CE60DA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2" w:history="1">
            <w:r w:rsidRPr="004509F0">
              <w:rPr>
                <w:rStyle w:val="Hyperlink"/>
                <w:rFonts w:asciiTheme="minorHAnsi" w:eastAsiaTheme="majorEastAsia" w:hAnsiTheme="minorHAnsi" w:cstheme="minorHAnsi"/>
                <w:noProof/>
                <w:szCs w:val="22"/>
              </w:rPr>
              <w:t>4.1.3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transition care registered provider demonstrates that its service: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25</w:t>
            </w:r>
            <w:r w:rsidRPr="004509F0">
              <w:rPr>
                <w:rFonts w:asciiTheme="minorHAnsi" w:hAnsiTheme="minorHAnsi" w:cstheme="minorHAnsi"/>
                <w:noProof/>
                <w:webHidden/>
                <w:sz w:val="22"/>
                <w:szCs w:val="22"/>
              </w:rPr>
              <w:fldChar w:fldCharType="end"/>
            </w:r>
          </w:hyperlink>
        </w:p>
        <w:p w14:paraId="05287535" w14:textId="09B9DC7C"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3" w:history="1">
            <w:r w:rsidRPr="004509F0">
              <w:rPr>
                <w:rStyle w:val="Hyperlink"/>
                <w:rFonts w:asciiTheme="minorHAnsi" w:eastAsiaTheme="majorEastAsia" w:hAnsiTheme="minorHAnsi" w:cstheme="minorHAnsi"/>
                <w:noProof/>
                <w:szCs w:val="22"/>
              </w:rPr>
              <w:t>4.2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Multidisciplinary Approach and Therapy Focused Care – Requirement 2</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26</w:t>
            </w:r>
            <w:r w:rsidRPr="004509F0">
              <w:rPr>
                <w:rFonts w:asciiTheme="minorHAnsi" w:hAnsiTheme="minorHAnsi" w:cstheme="minorHAnsi"/>
                <w:noProof/>
                <w:webHidden/>
                <w:sz w:val="22"/>
                <w:szCs w:val="22"/>
              </w:rPr>
              <w:fldChar w:fldCharType="end"/>
            </w:r>
          </w:hyperlink>
        </w:p>
        <w:p w14:paraId="7C251564" w14:textId="1AA4320A"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4" w:history="1">
            <w:r w:rsidRPr="004509F0">
              <w:rPr>
                <w:rStyle w:val="Hyperlink"/>
                <w:rFonts w:asciiTheme="minorHAnsi" w:eastAsiaTheme="majorEastAsia" w:hAnsiTheme="minorHAnsi" w:cstheme="minorHAnsi"/>
                <w:noProof/>
                <w:szCs w:val="22"/>
              </w:rPr>
              <w:t>4.2.1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Assessment processes: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26</w:t>
            </w:r>
            <w:r w:rsidRPr="004509F0">
              <w:rPr>
                <w:rFonts w:asciiTheme="minorHAnsi" w:hAnsiTheme="minorHAnsi" w:cstheme="minorHAnsi"/>
                <w:noProof/>
                <w:webHidden/>
                <w:sz w:val="22"/>
                <w:szCs w:val="22"/>
              </w:rPr>
              <w:fldChar w:fldCharType="end"/>
            </w:r>
          </w:hyperlink>
        </w:p>
        <w:p w14:paraId="35B2A4CD" w14:textId="012FD857"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5" w:history="1">
            <w:r w:rsidRPr="004509F0">
              <w:rPr>
                <w:rStyle w:val="Hyperlink"/>
                <w:rFonts w:asciiTheme="minorHAnsi" w:eastAsiaTheme="majorEastAsia" w:hAnsiTheme="minorHAnsi" w:cstheme="minorHAnsi"/>
                <w:noProof/>
                <w:szCs w:val="22"/>
              </w:rPr>
              <w:t>4.2.2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Care planning processes demonstrate that: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26</w:t>
            </w:r>
            <w:r w:rsidRPr="004509F0">
              <w:rPr>
                <w:rFonts w:asciiTheme="minorHAnsi" w:hAnsiTheme="minorHAnsi" w:cstheme="minorHAnsi"/>
                <w:noProof/>
                <w:webHidden/>
                <w:sz w:val="22"/>
                <w:szCs w:val="22"/>
              </w:rPr>
              <w:fldChar w:fldCharType="end"/>
            </w:r>
          </w:hyperlink>
        </w:p>
        <w:p w14:paraId="21690F89" w14:textId="30A81F79"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6" w:history="1">
            <w:r w:rsidRPr="004509F0">
              <w:rPr>
                <w:rStyle w:val="Hyperlink"/>
                <w:rFonts w:asciiTheme="minorHAnsi" w:eastAsiaTheme="majorEastAsia" w:hAnsiTheme="minorHAnsi" w:cstheme="minorHAnsi"/>
                <w:noProof/>
                <w:szCs w:val="22"/>
              </w:rPr>
              <w:t>4.2.3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MDT approach to the planning and review of individual care demonstrates that: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27</w:t>
            </w:r>
            <w:r w:rsidRPr="004509F0">
              <w:rPr>
                <w:rFonts w:asciiTheme="minorHAnsi" w:hAnsiTheme="minorHAnsi" w:cstheme="minorHAnsi"/>
                <w:noProof/>
                <w:webHidden/>
                <w:sz w:val="22"/>
                <w:szCs w:val="22"/>
              </w:rPr>
              <w:fldChar w:fldCharType="end"/>
            </w:r>
          </w:hyperlink>
        </w:p>
        <w:p w14:paraId="5685C40C" w14:textId="00A2101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7" w:history="1">
            <w:r w:rsidRPr="004509F0">
              <w:rPr>
                <w:rStyle w:val="Hyperlink"/>
                <w:rFonts w:asciiTheme="minorHAnsi" w:eastAsiaTheme="majorEastAsia" w:hAnsiTheme="minorHAnsi" w:cstheme="minorHAnsi"/>
                <w:noProof/>
                <w:szCs w:val="22"/>
              </w:rPr>
              <w:t>4.3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Seamless Care – Requirement 3</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27</w:t>
            </w:r>
            <w:r w:rsidRPr="004509F0">
              <w:rPr>
                <w:rFonts w:asciiTheme="minorHAnsi" w:hAnsiTheme="minorHAnsi" w:cstheme="minorHAnsi"/>
                <w:noProof/>
                <w:webHidden/>
                <w:sz w:val="22"/>
                <w:szCs w:val="22"/>
              </w:rPr>
              <w:fldChar w:fldCharType="end"/>
            </w:r>
          </w:hyperlink>
        </w:p>
        <w:p w14:paraId="64BEF2EC" w14:textId="70705AAC"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8" w:history="1">
            <w:r w:rsidRPr="004509F0">
              <w:rPr>
                <w:rStyle w:val="Hyperlink"/>
                <w:rFonts w:asciiTheme="minorHAnsi" w:eastAsiaTheme="majorEastAsia" w:hAnsiTheme="minorHAnsi" w:cstheme="minorHAnsi"/>
                <w:noProof/>
                <w:szCs w:val="22"/>
              </w:rPr>
              <w:t>4.3.1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Assessment processes: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27</w:t>
            </w:r>
            <w:r w:rsidRPr="004509F0">
              <w:rPr>
                <w:rFonts w:asciiTheme="minorHAnsi" w:hAnsiTheme="minorHAnsi" w:cstheme="minorHAnsi"/>
                <w:noProof/>
                <w:webHidden/>
                <w:sz w:val="22"/>
                <w:szCs w:val="22"/>
              </w:rPr>
              <w:fldChar w:fldCharType="end"/>
            </w:r>
          </w:hyperlink>
        </w:p>
        <w:p w14:paraId="0C7A3D86" w14:textId="166176B1"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09" w:history="1">
            <w:r w:rsidRPr="004509F0">
              <w:rPr>
                <w:rStyle w:val="Hyperlink"/>
                <w:rFonts w:asciiTheme="minorHAnsi" w:eastAsiaTheme="majorEastAsia" w:hAnsiTheme="minorHAnsi" w:cstheme="minorHAnsi"/>
                <w:noProof/>
                <w:szCs w:val="22"/>
              </w:rPr>
              <w:t>4.3.2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transition care service works within an integrated system of care with other organisations by:</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_Toc219217409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27</w:t>
            </w:r>
            <w:r w:rsidRPr="004509F0">
              <w:rPr>
                <w:rFonts w:asciiTheme="minorHAnsi" w:hAnsiTheme="minorHAnsi" w:cstheme="minorHAnsi"/>
                <w:noProof/>
                <w:webHidden/>
                <w:sz w:val="22"/>
                <w:szCs w:val="22"/>
              </w:rPr>
              <w:fldChar w:fldCharType="end"/>
            </w:r>
          </w:hyperlink>
        </w:p>
        <w:p w14:paraId="489705D6" w14:textId="5EB17A5D"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0" w:history="1">
            <w:r w:rsidRPr="004509F0">
              <w:rPr>
                <w:rStyle w:val="Hyperlink"/>
                <w:rFonts w:asciiTheme="minorHAnsi" w:eastAsiaTheme="majorEastAsia" w:hAnsiTheme="minorHAnsi" w:cstheme="minorHAnsi"/>
                <w:noProof/>
                <w:szCs w:val="22"/>
              </w:rPr>
              <w:t>4.3.3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transition care service develops systems for the safe discharge of individuals that help prevent re-admission, including:</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28</w:t>
            </w:r>
            <w:r w:rsidRPr="004509F0">
              <w:rPr>
                <w:rFonts w:asciiTheme="minorHAnsi" w:hAnsiTheme="minorHAnsi" w:cstheme="minorHAnsi"/>
                <w:noProof/>
                <w:webHidden/>
                <w:sz w:val="22"/>
                <w:szCs w:val="22"/>
              </w:rPr>
              <w:fldChar w:fldCharType="end"/>
            </w:r>
          </w:hyperlink>
        </w:p>
        <w:p w14:paraId="64C7B982" w14:textId="5781D3DE"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411" w:history="1">
            <w:r w:rsidRPr="004509F0">
              <w:rPr>
                <w:rStyle w:val="Hyperlink"/>
                <w:rFonts w:asciiTheme="minorHAnsi" w:eastAsiaTheme="majorEastAsia" w:hAnsiTheme="minorHAnsi" w:cstheme="minorHAnsi"/>
                <w:noProof/>
                <w:szCs w:val="22"/>
              </w:rPr>
              <w:t>CHAPTER 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INDIVIDUALS RECEIVING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29</w:t>
            </w:r>
            <w:r w:rsidRPr="004509F0">
              <w:rPr>
                <w:rFonts w:asciiTheme="minorHAnsi" w:hAnsiTheme="minorHAnsi" w:cstheme="minorHAnsi"/>
                <w:noProof/>
                <w:webHidden/>
                <w:sz w:val="22"/>
                <w:szCs w:val="22"/>
              </w:rPr>
              <w:fldChar w:fldCharType="end"/>
            </w:r>
          </w:hyperlink>
        </w:p>
        <w:p w14:paraId="5D24971A" w14:textId="51CD12C2"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2" w:history="1">
            <w:r w:rsidRPr="004509F0">
              <w:rPr>
                <w:rStyle w:val="Hyperlink"/>
                <w:rFonts w:asciiTheme="minorHAnsi" w:eastAsiaTheme="majorEastAsia" w:hAnsiTheme="minorHAnsi" w:cstheme="minorHAnsi"/>
                <w:noProof/>
                <w:szCs w:val="22"/>
              </w:rPr>
              <w:t>5.1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Aged Care Statement of Rights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29</w:t>
            </w:r>
            <w:r w:rsidRPr="004509F0">
              <w:rPr>
                <w:rFonts w:asciiTheme="minorHAnsi" w:hAnsiTheme="minorHAnsi" w:cstheme="minorHAnsi"/>
                <w:noProof/>
                <w:webHidden/>
                <w:sz w:val="22"/>
                <w:szCs w:val="22"/>
              </w:rPr>
              <w:fldChar w:fldCharType="end"/>
            </w:r>
          </w:hyperlink>
        </w:p>
        <w:p w14:paraId="5FC5A958" w14:textId="40ABB2F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3" w:history="1">
            <w:r w:rsidRPr="004509F0">
              <w:rPr>
                <w:rStyle w:val="Hyperlink"/>
                <w:rFonts w:asciiTheme="minorHAnsi" w:eastAsiaTheme="majorEastAsia" w:hAnsiTheme="minorHAnsi" w:cstheme="minorHAnsi"/>
                <w:noProof/>
                <w:szCs w:val="22"/>
              </w:rPr>
              <w:t>5.1.1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Provider responsibilities in relation to the Statement of Rights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29</w:t>
            </w:r>
            <w:r w:rsidRPr="004509F0">
              <w:rPr>
                <w:rFonts w:asciiTheme="minorHAnsi" w:hAnsiTheme="minorHAnsi" w:cstheme="minorHAnsi"/>
                <w:noProof/>
                <w:webHidden/>
                <w:sz w:val="22"/>
                <w:szCs w:val="22"/>
              </w:rPr>
              <w:fldChar w:fldCharType="end"/>
            </w:r>
          </w:hyperlink>
        </w:p>
        <w:p w14:paraId="3CFE7A33" w14:textId="3F572363"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4" w:history="1">
            <w:r w:rsidRPr="004509F0">
              <w:rPr>
                <w:rStyle w:val="Hyperlink"/>
                <w:rFonts w:asciiTheme="minorHAnsi" w:eastAsiaTheme="majorEastAsia" w:hAnsiTheme="minorHAnsi" w:cstheme="minorHAnsi"/>
                <w:noProof/>
                <w:szCs w:val="22"/>
              </w:rPr>
              <w:t>5.1.2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Resources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29</w:t>
            </w:r>
            <w:r w:rsidRPr="004509F0">
              <w:rPr>
                <w:rFonts w:asciiTheme="minorHAnsi" w:hAnsiTheme="minorHAnsi" w:cstheme="minorHAnsi"/>
                <w:noProof/>
                <w:webHidden/>
                <w:sz w:val="22"/>
                <w:szCs w:val="22"/>
              </w:rPr>
              <w:fldChar w:fldCharType="end"/>
            </w:r>
          </w:hyperlink>
        </w:p>
        <w:p w14:paraId="09A2B938" w14:textId="3AD23CE6"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5" w:history="1">
            <w:r w:rsidRPr="004509F0">
              <w:rPr>
                <w:rStyle w:val="Hyperlink"/>
                <w:rFonts w:asciiTheme="minorHAnsi" w:eastAsiaTheme="majorEastAsia" w:hAnsiTheme="minorHAnsi" w:cstheme="minorHAnsi"/>
                <w:noProof/>
                <w:szCs w:val="22"/>
              </w:rPr>
              <w:t>5.2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Individual Service Agreements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29</w:t>
            </w:r>
            <w:r w:rsidRPr="004509F0">
              <w:rPr>
                <w:rFonts w:asciiTheme="minorHAnsi" w:hAnsiTheme="minorHAnsi" w:cstheme="minorHAnsi"/>
                <w:noProof/>
                <w:webHidden/>
                <w:sz w:val="22"/>
                <w:szCs w:val="22"/>
              </w:rPr>
              <w:fldChar w:fldCharType="end"/>
            </w:r>
          </w:hyperlink>
        </w:p>
        <w:p w14:paraId="42A83FC8" w14:textId="2C058DFA"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6" w:history="1">
            <w:r w:rsidRPr="004509F0">
              <w:rPr>
                <w:rStyle w:val="Hyperlink"/>
                <w:rFonts w:asciiTheme="minorHAnsi" w:eastAsiaTheme="majorEastAsia" w:hAnsiTheme="minorHAnsi" w:cstheme="minorHAnsi"/>
                <w:noProof/>
                <w:szCs w:val="22"/>
              </w:rPr>
              <w:t>5.3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Individual Care and Services Plans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31</w:t>
            </w:r>
            <w:r w:rsidRPr="004509F0">
              <w:rPr>
                <w:rFonts w:asciiTheme="minorHAnsi" w:hAnsiTheme="minorHAnsi" w:cstheme="minorHAnsi"/>
                <w:noProof/>
                <w:webHidden/>
                <w:sz w:val="22"/>
                <w:szCs w:val="22"/>
              </w:rPr>
              <w:fldChar w:fldCharType="end"/>
            </w:r>
          </w:hyperlink>
        </w:p>
        <w:p w14:paraId="4BA3BC77" w14:textId="4C2FFEB4"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7" w:history="1">
            <w:r w:rsidRPr="004509F0">
              <w:rPr>
                <w:rStyle w:val="Hyperlink"/>
                <w:rFonts w:asciiTheme="minorHAnsi" w:eastAsiaTheme="majorEastAsia" w:hAnsiTheme="minorHAnsi" w:cstheme="minorHAnsi"/>
                <w:noProof/>
                <w:szCs w:val="22"/>
              </w:rPr>
              <w:t>5.4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Individual responsibilities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31</w:t>
            </w:r>
            <w:r w:rsidRPr="004509F0">
              <w:rPr>
                <w:rFonts w:asciiTheme="minorHAnsi" w:hAnsiTheme="minorHAnsi" w:cstheme="minorHAnsi"/>
                <w:noProof/>
                <w:webHidden/>
                <w:sz w:val="22"/>
                <w:szCs w:val="22"/>
              </w:rPr>
              <w:fldChar w:fldCharType="end"/>
            </w:r>
          </w:hyperlink>
        </w:p>
        <w:p w14:paraId="6381EEC8" w14:textId="226A513F"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8" w:history="1">
            <w:r w:rsidRPr="004509F0">
              <w:rPr>
                <w:rStyle w:val="Hyperlink"/>
                <w:rFonts w:asciiTheme="minorHAnsi" w:eastAsiaTheme="majorEastAsia" w:hAnsiTheme="minorHAnsi" w:cstheme="minorHAnsi"/>
                <w:noProof/>
                <w:snapToGrid w:val="0"/>
                <w:szCs w:val="22"/>
              </w:rPr>
              <w:t>5.5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napToGrid w:val="0"/>
                <w:szCs w:val="22"/>
              </w:rPr>
              <w:t>Advocacy</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32</w:t>
            </w:r>
            <w:r w:rsidRPr="004509F0">
              <w:rPr>
                <w:rFonts w:asciiTheme="minorHAnsi" w:hAnsiTheme="minorHAnsi" w:cstheme="minorHAnsi"/>
                <w:noProof/>
                <w:webHidden/>
                <w:sz w:val="22"/>
                <w:szCs w:val="22"/>
              </w:rPr>
              <w:fldChar w:fldCharType="end"/>
            </w:r>
          </w:hyperlink>
        </w:p>
        <w:p w14:paraId="0AB2486D" w14:textId="32DD73BF"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19" w:history="1">
            <w:r w:rsidRPr="004509F0">
              <w:rPr>
                <w:rStyle w:val="Hyperlink"/>
                <w:rFonts w:asciiTheme="minorHAnsi" w:eastAsiaTheme="majorEastAsia" w:hAnsiTheme="minorHAnsi" w:cstheme="minorHAnsi"/>
                <w:noProof/>
                <w:snapToGrid w:val="0"/>
                <w:szCs w:val="22"/>
              </w:rPr>
              <w:t>5.6</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napToGrid w:val="0"/>
                <w:szCs w:val="22"/>
              </w:rPr>
              <w:t>Privacy/confidentiality</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_Toc219217419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32</w:t>
            </w:r>
            <w:r w:rsidRPr="004509F0">
              <w:rPr>
                <w:rFonts w:asciiTheme="minorHAnsi" w:hAnsiTheme="minorHAnsi" w:cstheme="minorHAnsi"/>
                <w:noProof/>
                <w:webHidden/>
                <w:sz w:val="22"/>
                <w:szCs w:val="22"/>
              </w:rPr>
              <w:fldChar w:fldCharType="end"/>
            </w:r>
          </w:hyperlink>
        </w:p>
        <w:p w14:paraId="749121EF" w14:textId="5764F679"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0" w:history="1">
            <w:r w:rsidRPr="004509F0">
              <w:rPr>
                <w:rStyle w:val="Hyperlink"/>
                <w:rFonts w:asciiTheme="minorHAnsi" w:eastAsiaTheme="majorEastAsia" w:hAnsiTheme="minorHAnsi" w:cstheme="minorHAnsi"/>
                <w:noProof/>
                <w:szCs w:val="22"/>
              </w:rPr>
              <w:t>5.7</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napToGrid w:val="0"/>
                <w:szCs w:val="22"/>
              </w:rPr>
              <w:t>Fees payable by individuals receiving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32</w:t>
            </w:r>
            <w:r w:rsidRPr="004509F0">
              <w:rPr>
                <w:rFonts w:asciiTheme="minorHAnsi" w:hAnsiTheme="minorHAnsi" w:cstheme="minorHAnsi"/>
                <w:noProof/>
                <w:webHidden/>
                <w:sz w:val="22"/>
                <w:szCs w:val="22"/>
              </w:rPr>
              <w:fldChar w:fldCharType="end"/>
            </w:r>
          </w:hyperlink>
        </w:p>
        <w:p w14:paraId="7ECFD1B2" w14:textId="40583B5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1" w:history="1">
            <w:r w:rsidRPr="004509F0">
              <w:rPr>
                <w:rStyle w:val="Hyperlink"/>
                <w:rFonts w:asciiTheme="minorHAnsi" w:eastAsiaTheme="majorEastAsia" w:hAnsiTheme="minorHAnsi" w:cstheme="minorHAnsi"/>
                <w:noProof/>
                <w:szCs w:val="22"/>
              </w:rPr>
              <w:t>5.7.1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Determining care fees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33</w:t>
            </w:r>
            <w:r w:rsidRPr="004509F0">
              <w:rPr>
                <w:rFonts w:asciiTheme="minorHAnsi" w:hAnsiTheme="minorHAnsi" w:cstheme="minorHAnsi"/>
                <w:noProof/>
                <w:webHidden/>
                <w:sz w:val="22"/>
                <w:szCs w:val="22"/>
              </w:rPr>
              <w:fldChar w:fldCharType="end"/>
            </w:r>
          </w:hyperlink>
        </w:p>
        <w:p w14:paraId="05AC8DE2" w14:textId="2214188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2" w:history="1">
            <w:r w:rsidRPr="004509F0">
              <w:rPr>
                <w:rStyle w:val="Hyperlink"/>
                <w:rFonts w:asciiTheme="minorHAnsi" w:eastAsiaTheme="majorEastAsia" w:hAnsiTheme="minorHAnsi" w:cstheme="minorHAnsi"/>
                <w:noProof/>
                <w:szCs w:val="22"/>
              </w:rPr>
              <w:t>5.7.2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Payment of fees in advance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33</w:t>
            </w:r>
            <w:r w:rsidRPr="004509F0">
              <w:rPr>
                <w:rFonts w:asciiTheme="minorHAnsi" w:hAnsiTheme="minorHAnsi" w:cstheme="minorHAnsi"/>
                <w:noProof/>
                <w:webHidden/>
                <w:sz w:val="22"/>
                <w:szCs w:val="22"/>
              </w:rPr>
              <w:fldChar w:fldCharType="end"/>
            </w:r>
          </w:hyperlink>
        </w:p>
        <w:p w14:paraId="47CBC016" w14:textId="615BACBC"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3" w:history="1">
            <w:r w:rsidRPr="004509F0">
              <w:rPr>
                <w:rStyle w:val="Hyperlink"/>
                <w:rFonts w:asciiTheme="minorHAnsi" w:eastAsiaTheme="majorEastAsia" w:hAnsiTheme="minorHAnsi" w:cstheme="minorHAnsi"/>
                <w:noProof/>
                <w:szCs w:val="22"/>
              </w:rPr>
              <w:t>5.7.3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Waiving Fees (Financial Hardship)</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33</w:t>
            </w:r>
            <w:r w:rsidRPr="004509F0">
              <w:rPr>
                <w:rFonts w:asciiTheme="minorHAnsi" w:hAnsiTheme="minorHAnsi" w:cstheme="minorHAnsi"/>
                <w:noProof/>
                <w:webHidden/>
                <w:sz w:val="22"/>
                <w:szCs w:val="22"/>
              </w:rPr>
              <w:fldChar w:fldCharType="end"/>
            </w:r>
          </w:hyperlink>
        </w:p>
        <w:p w14:paraId="6E94F38A" w14:textId="0409BC6C"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424" w:history="1">
            <w:r w:rsidRPr="004509F0">
              <w:rPr>
                <w:rStyle w:val="Hyperlink"/>
                <w:rFonts w:asciiTheme="minorHAnsi" w:eastAsiaTheme="majorEastAsia" w:hAnsiTheme="minorHAnsi" w:cstheme="minorHAnsi"/>
                <w:noProof/>
                <w:szCs w:val="22"/>
              </w:rPr>
              <w:t>CHAPTER 6</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RESPONSIBILITIES OF REGISTERED PROVIDERS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34</w:t>
            </w:r>
            <w:r w:rsidRPr="004509F0">
              <w:rPr>
                <w:rFonts w:asciiTheme="minorHAnsi" w:hAnsiTheme="minorHAnsi" w:cstheme="minorHAnsi"/>
                <w:noProof/>
                <w:webHidden/>
                <w:sz w:val="22"/>
                <w:szCs w:val="22"/>
              </w:rPr>
              <w:fldChar w:fldCharType="end"/>
            </w:r>
          </w:hyperlink>
        </w:p>
        <w:p w14:paraId="634FF662" w14:textId="5FDBF42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5" w:history="1">
            <w:r w:rsidRPr="004509F0">
              <w:rPr>
                <w:rStyle w:val="Hyperlink"/>
                <w:rFonts w:asciiTheme="minorHAnsi" w:eastAsiaTheme="majorEastAsia" w:hAnsiTheme="minorHAnsi" w:cstheme="minorHAnsi"/>
                <w:noProof/>
                <w:szCs w:val="22"/>
              </w:rPr>
              <w:t>6.1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Compliance with the legislation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34</w:t>
            </w:r>
            <w:r w:rsidRPr="004509F0">
              <w:rPr>
                <w:rFonts w:asciiTheme="minorHAnsi" w:hAnsiTheme="minorHAnsi" w:cstheme="minorHAnsi"/>
                <w:noProof/>
                <w:webHidden/>
                <w:sz w:val="22"/>
                <w:szCs w:val="22"/>
              </w:rPr>
              <w:fldChar w:fldCharType="end"/>
            </w:r>
          </w:hyperlink>
        </w:p>
        <w:p w14:paraId="0DABF42F" w14:textId="167A5D4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6" w:history="1">
            <w:r w:rsidRPr="004509F0">
              <w:rPr>
                <w:rStyle w:val="Hyperlink"/>
                <w:rFonts w:asciiTheme="minorHAnsi" w:eastAsiaTheme="majorEastAsia" w:hAnsiTheme="minorHAnsi" w:cstheme="minorHAnsi"/>
                <w:noProof/>
                <w:szCs w:val="22"/>
              </w:rPr>
              <w:t>6.1.1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Failure to comply</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34</w:t>
            </w:r>
            <w:r w:rsidRPr="004509F0">
              <w:rPr>
                <w:rFonts w:asciiTheme="minorHAnsi" w:hAnsiTheme="minorHAnsi" w:cstheme="minorHAnsi"/>
                <w:noProof/>
                <w:webHidden/>
                <w:sz w:val="22"/>
                <w:szCs w:val="22"/>
              </w:rPr>
              <w:fldChar w:fldCharType="end"/>
            </w:r>
          </w:hyperlink>
        </w:p>
        <w:p w14:paraId="18C355BD" w14:textId="74169AF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7" w:history="1">
            <w:r w:rsidRPr="004509F0">
              <w:rPr>
                <w:rStyle w:val="Hyperlink"/>
                <w:rFonts w:asciiTheme="minorHAnsi" w:eastAsiaTheme="majorEastAsia" w:hAnsiTheme="minorHAnsi" w:cstheme="minorHAnsi"/>
                <w:noProof/>
                <w:szCs w:val="22"/>
              </w:rPr>
              <w:t>6.1.2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Serious and immediate health and safety risk management and reporting</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34</w:t>
            </w:r>
            <w:r w:rsidRPr="004509F0">
              <w:rPr>
                <w:rFonts w:asciiTheme="minorHAnsi" w:hAnsiTheme="minorHAnsi" w:cstheme="minorHAnsi"/>
                <w:noProof/>
                <w:webHidden/>
                <w:sz w:val="22"/>
                <w:szCs w:val="22"/>
              </w:rPr>
              <w:fldChar w:fldCharType="end"/>
            </w:r>
          </w:hyperlink>
        </w:p>
        <w:p w14:paraId="18BD0303" w14:textId="2923EB30"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8" w:history="1">
            <w:r w:rsidRPr="004509F0">
              <w:rPr>
                <w:rStyle w:val="Hyperlink"/>
                <w:rFonts w:asciiTheme="minorHAnsi" w:eastAsiaTheme="majorEastAsia" w:hAnsiTheme="minorHAnsi" w:cstheme="minorHAnsi"/>
                <w:noProof/>
                <w:szCs w:val="22"/>
              </w:rPr>
              <w:t>6.1.3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Minimising the use of restraints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37</w:t>
            </w:r>
            <w:r w:rsidRPr="004509F0">
              <w:rPr>
                <w:rFonts w:asciiTheme="minorHAnsi" w:hAnsiTheme="minorHAnsi" w:cstheme="minorHAnsi"/>
                <w:noProof/>
                <w:webHidden/>
                <w:sz w:val="22"/>
                <w:szCs w:val="22"/>
              </w:rPr>
              <w:fldChar w:fldCharType="end"/>
            </w:r>
          </w:hyperlink>
        </w:p>
        <w:p w14:paraId="26294B48" w14:textId="0DDFC391"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29" w:history="1">
            <w:r w:rsidRPr="004509F0">
              <w:rPr>
                <w:rStyle w:val="Hyperlink"/>
                <w:rFonts w:asciiTheme="minorHAnsi" w:eastAsiaTheme="majorEastAsia" w:hAnsiTheme="minorHAnsi" w:cstheme="minorHAnsi"/>
                <w:noProof/>
                <w:szCs w:val="22"/>
              </w:rPr>
              <w:t>6.2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Specific legislative requirements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_Toc219217429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37</w:t>
            </w:r>
            <w:r w:rsidRPr="004509F0">
              <w:rPr>
                <w:rFonts w:asciiTheme="minorHAnsi" w:hAnsiTheme="minorHAnsi" w:cstheme="minorHAnsi"/>
                <w:noProof/>
                <w:webHidden/>
                <w:sz w:val="22"/>
                <w:szCs w:val="22"/>
              </w:rPr>
              <w:fldChar w:fldCharType="end"/>
            </w:r>
          </w:hyperlink>
        </w:p>
        <w:p w14:paraId="1939BDAF" w14:textId="2B1EF1D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0" w:history="1">
            <w:r w:rsidRPr="004509F0">
              <w:rPr>
                <w:rStyle w:val="Hyperlink"/>
                <w:rFonts w:asciiTheme="minorHAnsi" w:eastAsiaTheme="majorEastAsia" w:hAnsiTheme="minorHAnsi" w:cstheme="minorHAnsi"/>
                <w:noProof/>
                <w:szCs w:val="22"/>
              </w:rPr>
              <w:t>6.2.1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TCP subsidy</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37</w:t>
            </w:r>
            <w:r w:rsidRPr="004509F0">
              <w:rPr>
                <w:rFonts w:asciiTheme="minorHAnsi" w:hAnsiTheme="minorHAnsi" w:cstheme="minorHAnsi"/>
                <w:noProof/>
                <w:webHidden/>
                <w:sz w:val="22"/>
                <w:szCs w:val="22"/>
              </w:rPr>
              <w:fldChar w:fldCharType="end"/>
            </w:r>
          </w:hyperlink>
        </w:p>
        <w:p w14:paraId="572EA2B6" w14:textId="32AF5DA4"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1" w:history="1">
            <w:r w:rsidRPr="004509F0">
              <w:rPr>
                <w:rStyle w:val="Hyperlink"/>
                <w:rFonts w:asciiTheme="minorHAnsi" w:eastAsiaTheme="majorEastAsia" w:hAnsiTheme="minorHAnsi" w:cstheme="minorHAnsi"/>
                <w:noProof/>
                <w:szCs w:val="22"/>
              </w:rPr>
              <w:t>6.2.2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Record keeping</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38</w:t>
            </w:r>
            <w:r w:rsidRPr="004509F0">
              <w:rPr>
                <w:rFonts w:asciiTheme="minorHAnsi" w:hAnsiTheme="minorHAnsi" w:cstheme="minorHAnsi"/>
                <w:noProof/>
                <w:webHidden/>
                <w:sz w:val="22"/>
                <w:szCs w:val="22"/>
              </w:rPr>
              <w:fldChar w:fldCharType="end"/>
            </w:r>
          </w:hyperlink>
        </w:p>
        <w:p w14:paraId="33250C8A" w14:textId="298D7774"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2" w:history="1">
            <w:r w:rsidRPr="004509F0">
              <w:rPr>
                <w:rStyle w:val="Hyperlink"/>
                <w:rFonts w:asciiTheme="minorHAnsi" w:eastAsiaTheme="majorEastAsia" w:hAnsiTheme="minorHAnsi" w:cstheme="minorHAnsi"/>
                <w:noProof/>
                <w:szCs w:val="22"/>
              </w:rPr>
              <w:t>6.2.3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Quality of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38</w:t>
            </w:r>
            <w:r w:rsidRPr="004509F0">
              <w:rPr>
                <w:rFonts w:asciiTheme="minorHAnsi" w:hAnsiTheme="minorHAnsi" w:cstheme="minorHAnsi"/>
                <w:noProof/>
                <w:webHidden/>
                <w:sz w:val="22"/>
                <w:szCs w:val="22"/>
              </w:rPr>
              <w:fldChar w:fldCharType="end"/>
            </w:r>
          </w:hyperlink>
        </w:p>
        <w:p w14:paraId="2F5EDD9B" w14:textId="49EC033B"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3" w:history="1">
            <w:r w:rsidRPr="004509F0">
              <w:rPr>
                <w:rStyle w:val="Hyperlink"/>
                <w:rFonts w:asciiTheme="minorHAnsi" w:eastAsiaTheme="majorEastAsia" w:hAnsiTheme="minorHAnsi" w:cstheme="minorHAnsi"/>
                <w:noProof/>
                <w:szCs w:val="22"/>
              </w:rPr>
              <w:t>6.2.4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Aged care workers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38</w:t>
            </w:r>
            <w:r w:rsidRPr="004509F0">
              <w:rPr>
                <w:rFonts w:asciiTheme="minorHAnsi" w:hAnsiTheme="minorHAnsi" w:cstheme="minorHAnsi"/>
                <w:noProof/>
                <w:webHidden/>
                <w:sz w:val="22"/>
                <w:szCs w:val="22"/>
              </w:rPr>
              <w:fldChar w:fldCharType="end"/>
            </w:r>
          </w:hyperlink>
        </w:p>
        <w:p w14:paraId="6568441F" w14:textId="2D4E736D"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4" w:history="1">
            <w:r w:rsidRPr="004509F0">
              <w:rPr>
                <w:rStyle w:val="Hyperlink"/>
                <w:rFonts w:asciiTheme="minorHAnsi" w:eastAsiaTheme="majorEastAsia" w:hAnsiTheme="minorHAnsi" w:cstheme="minorHAnsi"/>
                <w:noProof/>
                <w:szCs w:val="22"/>
              </w:rPr>
              <w:t>6.2.5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Notification of a change of circumstances including changes in responsible persons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38</w:t>
            </w:r>
            <w:r w:rsidRPr="004509F0">
              <w:rPr>
                <w:rFonts w:asciiTheme="minorHAnsi" w:hAnsiTheme="minorHAnsi" w:cstheme="minorHAnsi"/>
                <w:noProof/>
                <w:webHidden/>
                <w:sz w:val="22"/>
                <w:szCs w:val="22"/>
              </w:rPr>
              <w:fldChar w:fldCharType="end"/>
            </w:r>
          </w:hyperlink>
        </w:p>
        <w:p w14:paraId="6C0A37AB" w14:textId="1168186F"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5" w:history="1">
            <w:r w:rsidRPr="004509F0">
              <w:rPr>
                <w:rStyle w:val="Hyperlink"/>
                <w:rFonts w:asciiTheme="minorHAnsi" w:eastAsiaTheme="majorEastAsia" w:hAnsiTheme="minorHAnsi" w:cstheme="minorHAnsi"/>
                <w:noProof/>
                <w:szCs w:val="22"/>
              </w:rPr>
              <w:t>6.2.6</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Notification of deceased TCP recipient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39</w:t>
            </w:r>
            <w:r w:rsidRPr="004509F0">
              <w:rPr>
                <w:rFonts w:asciiTheme="minorHAnsi" w:hAnsiTheme="minorHAnsi" w:cstheme="minorHAnsi"/>
                <w:noProof/>
                <w:webHidden/>
                <w:sz w:val="22"/>
                <w:szCs w:val="22"/>
              </w:rPr>
              <w:fldChar w:fldCharType="end"/>
            </w:r>
          </w:hyperlink>
        </w:p>
        <w:p w14:paraId="5F06963A" w14:textId="3F81D980"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436" w:history="1">
            <w:r w:rsidRPr="004509F0">
              <w:rPr>
                <w:rStyle w:val="Hyperlink"/>
                <w:rFonts w:asciiTheme="minorHAnsi" w:eastAsiaTheme="majorEastAsia" w:hAnsiTheme="minorHAnsi" w:cstheme="minorHAnsi"/>
                <w:noProof/>
                <w:szCs w:val="22"/>
              </w:rPr>
              <w:t>CHAPTER 7</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QUALITY ASSURANCE AND COMPLAINTS IN TRANSITION CARE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40</w:t>
            </w:r>
            <w:r w:rsidRPr="004509F0">
              <w:rPr>
                <w:rFonts w:asciiTheme="minorHAnsi" w:hAnsiTheme="minorHAnsi" w:cstheme="minorHAnsi"/>
                <w:noProof/>
                <w:webHidden/>
                <w:sz w:val="22"/>
                <w:szCs w:val="22"/>
              </w:rPr>
              <w:fldChar w:fldCharType="end"/>
            </w:r>
          </w:hyperlink>
        </w:p>
        <w:p w14:paraId="1ABE19B2" w14:textId="5A5F89E5"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7" w:history="1">
            <w:r w:rsidRPr="004509F0">
              <w:rPr>
                <w:rStyle w:val="Hyperlink"/>
                <w:rFonts w:asciiTheme="minorHAnsi" w:eastAsiaTheme="majorEastAsia" w:hAnsiTheme="minorHAnsi" w:cstheme="minorHAnsi"/>
                <w:noProof/>
                <w:szCs w:val="22"/>
              </w:rPr>
              <w:t>7.1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Aged Care Quality Standards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40</w:t>
            </w:r>
            <w:r w:rsidRPr="004509F0">
              <w:rPr>
                <w:rFonts w:asciiTheme="minorHAnsi" w:hAnsiTheme="minorHAnsi" w:cstheme="minorHAnsi"/>
                <w:noProof/>
                <w:webHidden/>
                <w:sz w:val="22"/>
                <w:szCs w:val="22"/>
              </w:rPr>
              <w:fldChar w:fldCharType="end"/>
            </w:r>
          </w:hyperlink>
        </w:p>
        <w:p w14:paraId="09EC875A" w14:textId="302D2F6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8" w:history="1">
            <w:r w:rsidRPr="004509F0">
              <w:rPr>
                <w:rStyle w:val="Hyperlink"/>
                <w:rFonts w:asciiTheme="minorHAnsi" w:eastAsiaTheme="majorEastAsia" w:hAnsiTheme="minorHAnsi" w:cstheme="minorHAnsi"/>
                <w:noProof/>
                <w:szCs w:val="22"/>
              </w:rPr>
              <w:t>7.2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Quality Monitoring and Reviews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40</w:t>
            </w:r>
            <w:r w:rsidRPr="004509F0">
              <w:rPr>
                <w:rFonts w:asciiTheme="minorHAnsi" w:hAnsiTheme="minorHAnsi" w:cstheme="minorHAnsi"/>
                <w:noProof/>
                <w:webHidden/>
                <w:sz w:val="22"/>
                <w:szCs w:val="22"/>
              </w:rPr>
              <w:fldChar w:fldCharType="end"/>
            </w:r>
          </w:hyperlink>
        </w:p>
        <w:p w14:paraId="52113853" w14:textId="6B59B3DD"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39" w:history="1">
            <w:r w:rsidRPr="004509F0">
              <w:rPr>
                <w:rStyle w:val="Hyperlink"/>
                <w:rFonts w:asciiTheme="minorHAnsi" w:eastAsiaTheme="majorEastAsia" w:hAnsiTheme="minorHAnsi" w:cstheme="minorHAnsi"/>
                <w:noProof/>
                <w:szCs w:val="22"/>
              </w:rPr>
              <w:t>7.2.1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How does the Commission regulate aged care services?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_Toc219217439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40</w:t>
            </w:r>
            <w:r w:rsidRPr="004509F0">
              <w:rPr>
                <w:rFonts w:asciiTheme="minorHAnsi" w:hAnsiTheme="minorHAnsi" w:cstheme="minorHAnsi"/>
                <w:noProof/>
                <w:webHidden/>
                <w:sz w:val="22"/>
                <w:szCs w:val="22"/>
              </w:rPr>
              <w:fldChar w:fldCharType="end"/>
            </w:r>
          </w:hyperlink>
        </w:p>
        <w:p w14:paraId="79AA9D91" w14:textId="62AF80B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0" w:history="1">
            <w:r w:rsidRPr="004509F0">
              <w:rPr>
                <w:rStyle w:val="Hyperlink"/>
                <w:rFonts w:asciiTheme="minorHAnsi" w:eastAsiaTheme="majorEastAsia" w:hAnsiTheme="minorHAnsi" w:cstheme="minorHAnsi"/>
                <w:noProof/>
                <w:szCs w:val="22"/>
              </w:rPr>
              <w:t>7.2.2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Audit process for TCP service provision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40</w:t>
            </w:r>
            <w:r w:rsidRPr="004509F0">
              <w:rPr>
                <w:rFonts w:asciiTheme="minorHAnsi" w:hAnsiTheme="minorHAnsi" w:cstheme="minorHAnsi"/>
                <w:noProof/>
                <w:webHidden/>
                <w:sz w:val="22"/>
                <w:szCs w:val="22"/>
              </w:rPr>
              <w:fldChar w:fldCharType="end"/>
            </w:r>
          </w:hyperlink>
        </w:p>
        <w:p w14:paraId="216BC694" w14:textId="2A7FA4C0"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1" w:history="1">
            <w:r w:rsidRPr="004509F0">
              <w:rPr>
                <w:rStyle w:val="Hyperlink"/>
                <w:rFonts w:asciiTheme="minorHAnsi" w:eastAsiaTheme="majorEastAsia" w:hAnsiTheme="minorHAnsi" w:cstheme="minorHAnsi"/>
                <w:noProof/>
                <w:szCs w:val="22"/>
              </w:rPr>
              <w:t>7.2.3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Managing non-compliance through continuous improvement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41</w:t>
            </w:r>
            <w:r w:rsidRPr="004509F0">
              <w:rPr>
                <w:rFonts w:asciiTheme="minorHAnsi" w:hAnsiTheme="minorHAnsi" w:cstheme="minorHAnsi"/>
                <w:noProof/>
                <w:webHidden/>
                <w:sz w:val="22"/>
                <w:szCs w:val="22"/>
              </w:rPr>
              <w:fldChar w:fldCharType="end"/>
            </w:r>
          </w:hyperlink>
        </w:p>
        <w:p w14:paraId="3EADDBD4" w14:textId="198A7A2D"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2" w:history="1">
            <w:r w:rsidRPr="004509F0">
              <w:rPr>
                <w:rStyle w:val="Hyperlink"/>
                <w:rFonts w:asciiTheme="minorHAnsi" w:eastAsiaTheme="majorEastAsia" w:hAnsiTheme="minorHAnsi" w:cstheme="minorHAnsi"/>
                <w:noProof/>
                <w:szCs w:val="22"/>
              </w:rPr>
              <w:t>7.2.4</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Alternative audit arrangements and the Integrated Health and Aged Care Services (IHACS) Module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41</w:t>
            </w:r>
            <w:r w:rsidRPr="004509F0">
              <w:rPr>
                <w:rFonts w:asciiTheme="minorHAnsi" w:hAnsiTheme="minorHAnsi" w:cstheme="minorHAnsi"/>
                <w:noProof/>
                <w:webHidden/>
                <w:sz w:val="22"/>
                <w:szCs w:val="22"/>
              </w:rPr>
              <w:fldChar w:fldCharType="end"/>
            </w:r>
          </w:hyperlink>
        </w:p>
        <w:p w14:paraId="2ED73978" w14:textId="25C83091"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3" w:history="1">
            <w:r w:rsidRPr="004509F0">
              <w:rPr>
                <w:rStyle w:val="Hyperlink"/>
                <w:rFonts w:asciiTheme="minorHAnsi" w:eastAsiaTheme="majorEastAsia" w:hAnsiTheme="minorHAnsi" w:cstheme="minorHAnsi"/>
                <w:noProof/>
                <w:szCs w:val="22"/>
              </w:rPr>
              <w:t>7.2.5</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Approach to regulation in transitioning to the Aged Care Act 2024</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42</w:t>
            </w:r>
            <w:r w:rsidRPr="004509F0">
              <w:rPr>
                <w:rFonts w:asciiTheme="minorHAnsi" w:hAnsiTheme="minorHAnsi" w:cstheme="minorHAnsi"/>
                <w:noProof/>
                <w:webHidden/>
                <w:sz w:val="22"/>
                <w:szCs w:val="22"/>
              </w:rPr>
              <w:fldChar w:fldCharType="end"/>
            </w:r>
          </w:hyperlink>
        </w:p>
        <w:p w14:paraId="11C48830" w14:textId="5904CA26"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4" w:history="1">
            <w:r w:rsidRPr="004509F0">
              <w:rPr>
                <w:rStyle w:val="Hyperlink"/>
                <w:rFonts w:asciiTheme="minorHAnsi" w:eastAsiaTheme="majorEastAsia" w:hAnsiTheme="minorHAnsi" w:cstheme="minorHAnsi"/>
                <w:noProof/>
                <w:szCs w:val="22"/>
              </w:rPr>
              <w:t>7.3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Complaints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42</w:t>
            </w:r>
            <w:r w:rsidRPr="004509F0">
              <w:rPr>
                <w:rFonts w:asciiTheme="minorHAnsi" w:hAnsiTheme="minorHAnsi" w:cstheme="minorHAnsi"/>
                <w:noProof/>
                <w:webHidden/>
                <w:sz w:val="22"/>
                <w:szCs w:val="22"/>
              </w:rPr>
              <w:fldChar w:fldCharType="end"/>
            </w:r>
          </w:hyperlink>
        </w:p>
        <w:p w14:paraId="3BA959E0" w14:textId="56E9D348"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5" w:history="1">
            <w:r w:rsidRPr="004509F0">
              <w:rPr>
                <w:rStyle w:val="Hyperlink"/>
                <w:rFonts w:asciiTheme="minorHAnsi" w:eastAsiaTheme="majorEastAsia" w:hAnsiTheme="minorHAnsi" w:cstheme="minorHAnsi"/>
                <w:noProof/>
                <w:szCs w:val="22"/>
              </w:rPr>
              <w:t>7.3.1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Internal complaints processes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_Toc219217445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42</w:t>
            </w:r>
            <w:r w:rsidRPr="004509F0">
              <w:rPr>
                <w:rFonts w:asciiTheme="minorHAnsi" w:hAnsiTheme="minorHAnsi" w:cstheme="minorHAnsi"/>
                <w:noProof/>
                <w:webHidden/>
                <w:sz w:val="22"/>
                <w:szCs w:val="22"/>
              </w:rPr>
              <w:fldChar w:fldCharType="end"/>
            </w:r>
          </w:hyperlink>
        </w:p>
        <w:p w14:paraId="6AE9C84E" w14:textId="43C2C2FE"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6" w:history="1">
            <w:r w:rsidRPr="004509F0">
              <w:rPr>
                <w:rStyle w:val="Hyperlink"/>
                <w:rFonts w:asciiTheme="minorHAnsi" w:eastAsiaTheme="majorEastAsia" w:hAnsiTheme="minorHAnsi" w:cstheme="minorHAnsi"/>
                <w:noProof/>
                <w:szCs w:val="22"/>
              </w:rPr>
              <w:t>7.3.2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External complaints processes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_Toc219217446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43</w:t>
            </w:r>
            <w:r w:rsidRPr="004509F0">
              <w:rPr>
                <w:rFonts w:asciiTheme="minorHAnsi" w:hAnsiTheme="minorHAnsi" w:cstheme="minorHAnsi"/>
                <w:noProof/>
                <w:webHidden/>
                <w:sz w:val="22"/>
                <w:szCs w:val="22"/>
              </w:rPr>
              <w:fldChar w:fldCharType="end"/>
            </w:r>
          </w:hyperlink>
        </w:p>
        <w:p w14:paraId="25B641B0" w14:textId="48592839"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7" w:history="1">
            <w:r w:rsidRPr="004509F0">
              <w:rPr>
                <w:rStyle w:val="Hyperlink"/>
                <w:rFonts w:asciiTheme="minorHAnsi" w:eastAsiaTheme="majorEastAsia" w:hAnsiTheme="minorHAnsi" w:cstheme="minorHAnsi"/>
                <w:noProof/>
                <w:szCs w:val="22"/>
              </w:rPr>
              <w:t>7.3.3</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The Aged Care Quality and Safety Commission (the Commission)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_Toc219217447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43</w:t>
            </w:r>
            <w:r w:rsidRPr="004509F0">
              <w:rPr>
                <w:rFonts w:asciiTheme="minorHAnsi" w:hAnsiTheme="minorHAnsi" w:cstheme="minorHAnsi"/>
                <w:noProof/>
                <w:webHidden/>
                <w:sz w:val="22"/>
                <w:szCs w:val="22"/>
              </w:rPr>
              <w:fldChar w:fldCharType="end"/>
            </w:r>
          </w:hyperlink>
        </w:p>
        <w:p w14:paraId="5C02BF66" w14:textId="15B51AA4" w:rsidR="00404031" w:rsidRPr="004509F0" w:rsidRDefault="00404031">
          <w:pPr>
            <w:pStyle w:val="TOC1"/>
            <w:tabs>
              <w:tab w:val="left" w:pos="1320"/>
            </w:tabs>
            <w:rPr>
              <w:rFonts w:asciiTheme="minorHAnsi" w:eastAsiaTheme="minorEastAsia" w:hAnsiTheme="minorHAnsi" w:cstheme="minorHAnsi"/>
              <w:noProof/>
              <w:spacing w:val="0"/>
              <w:kern w:val="2"/>
              <w:sz w:val="22"/>
              <w:szCs w:val="22"/>
              <w14:ligatures w14:val="standardContextual"/>
            </w:rPr>
          </w:pPr>
          <w:hyperlink w:anchor="_Toc219217448" w:history="1">
            <w:r w:rsidRPr="004509F0">
              <w:rPr>
                <w:rStyle w:val="Hyperlink"/>
                <w:rFonts w:asciiTheme="minorHAnsi" w:eastAsiaTheme="majorEastAsia" w:hAnsiTheme="minorHAnsi" w:cstheme="minorHAnsi"/>
                <w:noProof/>
                <w:szCs w:val="22"/>
              </w:rPr>
              <w:t>CHAPTER 8</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TCP ADMINISTRAITON</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_Toc219217448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44</w:t>
            </w:r>
            <w:r w:rsidRPr="004509F0">
              <w:rPr>
                <w:rFonts w:asciiTheme="minorHAnsi" w:hAnsiTheme="minorHAnsi" w:cstheme="minorHAnsi"/>
                <w:noProof/>
                <w:webHidden/>
                <w:sz w:val="22"/>
                <w:szCs w:val="22"/>
              </w:rPr>
              <w:fldChar w:fldCharType="end"/>
            </w:r>
          </w:hyperlink>
        </w:p>
        <w:p w14:paraId="70758A50" w14:textId="25AF5DF3"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49" w:history="1">
            <w:r w:rsidRPr="004509F0">
              <w:rPr>
                <w:rStyle w:val="Hyperlink"/>
                <w:rFonts w:asciiTheme="minorHAnsi" w:eastAsiaTheme="majorEastAsia" w:hAnsiTheme="minorHAnsi" w:cstheme="minorHAnsi"/>
                <w:noProof/>
                <w:szCs w:val="22"/>
              </w:rPr>
              <w:t>8.1</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Transition Care Program Agreement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_Toc219217449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44</w:t>
            </w:r>
            <w:r w:rsidRPr="004509F0">
              <w:rPr>
                <w:rFonts w:asciiTheme="minorHAnsi" w:hAnsiTheme="minorHAnsi" w:cstheme="minorHAnsi"/>
                <w:noProof/>
                <w:webHidden/>
                <w:sz w:val="22"/>
                <w:szCs w:val="22"/>
              </w:rPr>
              <w:fldChar w:fldCharType="end"/>
            </w:r>
          </w:hyperlink>
        </w:p>
        <w:p w14:paraId="68480C3B" w14:textId="3A712BB7" w:rsidR="00404031" w:rsidRPr="004509F0" w:rsidRDefault="00404031">
          <w:pPr>
            <w:pStyle w:val="TOC2"/>
            <w:tabs>
              <w:tab w:val="left" w:pos="880"/>
              <w:tab w:val="right" w:leader="dot" w:pos="9485"/>
            </w:tabs>
            <w:rPr>
              <w:rFonts w:asciiTheme="minorHAnsi" w:eastAsiaTheme="minorEastAsia" w:hAnsiTheme="minorHAnsi" w:cstheme="minorHAnsi"/>
              <w:noProof/>
              <w:spacing w:val="0"/>
              <w:kern w:val="2"/>
              <w:sz w:val="22"/>
              <w:szCs w:val="22"/>
              <w14:ligatures w14:val="standardContextual"/>
            </w:rPr>
          </w:pPr>
          <w:hyperlink w:anchor="_Toc219217450" w:history="1">
            <w:r w:rsidRPr="004509F0">
              <w:rPr>
                <w:rStyle w:val="Hyperlink"/>
                <w:rFonts w:asciiTheme="minorHAnsi" w:eastAsiaTheme="majorEastAsia" w:hAnsiTheme="minorHAnsi" w:cstheme="minorHAnsi"/>
                <w:noProof/>
                <w:szCs w:val="22"/>
              </w:rPr>
              <w:t>8.2</w:t>
            </w:r>
            <w:r w:rsidRPr="004509F0">
              <w:rPr>
                <w:rFonts w:asciiTheme="minorHAnsi" w:eastAsiaTheme="minorEastAsia" w:hAnsiTheme="minorHAnsi" w:cstheme="minorHAnsi"/>
                <w:noProof/>
                <w:spacing w:val="0"/>
                <w:kern w:val="2"/>
                <w:sz w:val="22"/>
                <w:szCs w:val="22"/>
                <w14:ligatures w14:val="standardContextual"/>
              </w:rPr>
              <w:tab/>
            </w:r>
            <w:r w:rsidRPr="004509F0">
              <w:rPr>
                <w:rStyle w:val="Hyperlink"/>
                <w:rFonts w:asciiTheme="minorHAnsi" w:eastAsiaTheme="majorEastAsia" w:hAnsiTheme="minorHAnsi" w:cstheme="minorHAnsi"/>
                <w:noProof/>
                <w:szCs w:val="22"/>
              </w:rPr>
              <w:t>Annual Accountability Reporting by Registered Providers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_Toc219217450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44</w:t>
            </w:r>
            <w:r w:rsidRPr="004509F0">
              <w:rPr>
                <w:rFonts w:asciiTheme="minorHAnsi" w:hAnsiTheme="minorHAnsi" w:cstheme="minorHAnsi"/>
                <w:noProof/>
                <w:webHidden/>
                <w:sz w:val="22"/>
                <w:szCs w:val="22"/>
              </w:rPr>
              <w:fldChar w:fldCharType="end"/>
            </w:r>
          </w:hyperlink>
        </w:p>
        <w:p w14:paraId="2F0A264D" w14:textId="73F837A7" w:rsidR="00404031" w:rsidRPr="004509F0" w:rsidRDefault="00404031">
          <w:pPr>
            <w:pStyle w:val="TOC1"/>
            <w:rPr>
              <w:rFonts w:asciiTheme="minorHAnsi" w:eastAsiaTheme="minorEastAsia" w:hAnsiTheme="minorHAnsi" w:cstheme="minorHAnsi"/>
              <w:noProof/>
              <w:spacing w:val="0"/>
              <w:kern w:val="2"/>
              <w:sz w:val="22"/>
              <w:szCs w:val="22"/>
              <w14:ligatures w14:val="standardContextual"/>
            </w:rPr>
          </w:pPr>
          <w:hyperlink w:anchor="_Toc219217451" w:history="1">
            <w:r w:rsidRPr="004509F0">
              <w:rPr>
                <w:rStyle w:val="Hyperlink"/>
                <w:rFonts w:asciiTheme="minorHAnsi" w:eastAsiaTheme="majorEastAsia" w:hAnsiTheme="minorHAnsi" w:cstheme="minorHAnsi"/>
                <w:noProof/>
                <w:szCs w:val="22"/>
              </w:rPr>
              <w:t>ATTACHMENT A – AGED CARE RULES – CHAPTER 1 – CONSOLIDATED TCP SERVICE LIST</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_Toc219217451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45</w:t>
            </w:r>
            <w:r w:rsidRPr="004509F0">
              <w:rPr>
                <w:rFonts w:asciiTheme="minorHAnsi" w:hAnsiTheme="minorHAnsi" w:cstheme="minorHAnsi"/>
                <w:noProof/>
                <w:webHidden/>
                <w:sz w:val="22"/>
                <w:szCs w:val="22"/>
              </w:rPr>
              <w:fldChar w:fldCharType="end"/>
            </w:r>
          </w:hyperlink>
        </w:p>
        <w:p w14:paraId="336C1CE8" w14:textId="739D228D" w:rsidR="00404031" w:rsidRPr="004509F0" w:rsidRDefault="00404031">
          <w:pPr>
            <w:pStyle w:val="TOC1"/>
            <w:rPr>
              <w:rFonts w:asciiTheme="minorHAnsi" w:eastAsiaTheme="minorEastAsia" w:hAnsiTheme="minorHAnsi" w:cstheme="minorHAnsi"/>
              <w:noProof/>
              <w:spacing w:val="0"/>
              <w:kern w:val="2"/>
              <w:sz w:val="22"/>
              <w:szCs w:val="22"/>
              <w14:ligatures w14:val="standardContextual"/>
            </w:rPr>
          </w:pPr>
          <w:hyperlink w:anchor="_Toc219217452" w:history="1">
            <w:r w:rsidRPr="004509F0">
              <w:rPr>
                <w:rStyle w:val="Hyperlink"/>
                <w:rFonts w:asciiTheme="minorHAnsi" w:eastAsiaTheme="majorEastAsia" w:hAnsiTheme="minorHAnsi" w:cstheme="minorHAnsi"/>
                <w:noProof/>
                <w:szCs w:val="22"/>
              </w:rPr>
              <w:t>ATTACHMENT B – CLIENT SERVICE AGREEMENT TEMPLATE</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_Toc219217452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62</w:t>
            </w:r>
            <w:r w:rsidRPr="004509F0">
              <w:rPr>
                <w:rFonts w:asciiTheme="minorHAnsi" w:hAnsiTheme="minorHAnsi" w:cstheme="minorHAnsi"/>
                <w:noProof/>
                <w:webHidden/>
                <w:sz w:val="22"/>
                <w:szCs w:val="22"/>
              </w:rPr>
              <w:fldChar w:fldCharType="end"/>
            </w:r>
          </w:hyperlink>
        </w:p>
        <w:p w14:paraId="559DCE51" w14:textId="2ADD9936" w:rsidR="00404031" w:rsidRPr="004509F0" w:rsidRDefault="00404031">
          <w:pPr>
            <w:pStyle w:val="TOC1"/>
            <w:rPr>
              <w:rFonts w:asciiTheme="minorHAnsi" w:eastAsiaTheme="minorEastAsia" w:hAnsiTheme="minorHAnsi" w:cstheme="minorHAnsi"/>
              <w:noProof/>
              <w:spacing w:val="0"/>
              <w:kern w:val="2"/>
              <w:sz w:val="22"/>
              <w:szCs w:val="22"/>
              <w14:ligatures w14:val="standardContextual"/>
            </w:rPr>
          </w:pPr>
          <w:hyperlink w:anchor="_Toc219217453" w:history="1">
            <w:r w:rsidRPr="004509F0">
              <w:rPr>
                <w:rStyle w:val="Hyperlink"/>
                <w:rFonts w:asciiTheme="minorHAnsi" w:eastAsiaTheme="majorEastAsia" w:hAnsiTheme="minorHAnsi" w:cstheme="minorHAnsi"/>
                <w:noProof/>
                <w:szCs w:val="22"/>
              </w:rPr>
              <w:t>ATTACHMENT C – RESPONSIBLE PERSONS FOR GOVERNMENT ENTITIES</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_Toc219217453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70</w:t>
            </w:r>
            <w:r w:rsidRPr="004509F0">
              <w:rPr>
                <w:rFonts w:asciiTheme="minorHAnsi" w:hAnsiTheme="minorHAnsi" w:cstheme="minorHAnsi"/>
                <w:noProof/>
                <w:webHidden/>
                <w:sz w:val="22"/>
                <w:szCs w:val="22"/>
              </w:rPr>
              <w:fldChar w:fldCharType="end"/>
            </w:r>
          </w:hyperlink>
        </w:p>
        <w:p w14:paraId="2200D1B2" w14:textId="722239D6" w:rsidR="00404031" w:rsidRPr="004509F0" w:rsidRDefault="00404031">
          <w:pPr>
            <w:pStyle w:val="TOC1"/>
            <w:rPr>
              <w:rFonts w:asciiTheme="minorHAnsi" w:eastAsiaTheme="minorEastAsia" w:hAnsiTheme="minorHAnsi" w:cstheme="minorHAnsi"/>
              <w:noProof/>
              <w:spacing w:val="0"/>
              <w:kern w:val="2"/>
              <w:sz w:val="22"/>
              <w:szCs w:val="22"/>
              <w14:ligatures w14:val="standardContextual"/>
            </w:rPr>
          </w:pPr>
          <w:hyperlink w:anchor="_Toc219217454" w:history="1">
            <w:r w:rsidRPr="004509F0">
              <w:rPr>
                <w:rStyle w:val="Hyperlink"/>
                <w:rFonts w:asciiTheme="minorHAnsi" w:eastAsiaTheme="majorEastAsia" w:hAnsiTheme="minorHAnsi" w:cstheme="minorHAnsi"/>
                <w:noProof/>
                <w:szCs w:val="22"/>
              </w:rPr>
              <w:t>GLOSSARY</w:t>
            </w:r>
            <w:r w:rsidRPr="004509F0">
              <w:rPr>
                <w:rFonts w:asciiTheme="minorHAnsi" w:hAnsiTheme="minorHAnsi" w:cstheme="minorHAnsi"/>
                <w:noProof/>
                <w:webHidden/>
                <w:sz w:val="22"/>
                <w:szCs w:val="22"/>
              </w:rPr>
              <w:tab/>
            </w:r>
            <w:r w:rsidRPr="004509F0">
              <w:rPr>
                <w:rFonts w:asciiTheme="minorHAnsi" w:hAnsiTheme="minorHAnsi" w:cstheme="minorHAnsi"/>
                <w:noProof/>
                <w:webHidden/>
                <w:sz w:val="22"/>
                <w:szCs w:val="22"/>
              </w:rPr>
              <w:fldChar w:fldCharType="begin"/>
            </w:r>
            <w:r w:rsidRPr="004509F0">
              <w:rPr>
                <w:rFonts w:asciiTheme="minorHAnsi" w:hAnsiTheme="minorHAnsi" w:cstheme="minorHAnsi"/>
                <w:noProof/>
                <w:webHidden/>
                <w:sz w:val="22"/>
                <w:szCs w:val="22"/>
              </w:rPr>
              <w:instrText xml:space="preserve"> PAGEREF _Toc219217454 \h </w:instrText>
            </w:r>
            <w:r w:rsidRPr="004509F0">
              <w:rPr>
                <w:rFonts w:asciiTheme="minorHAnsi" w:hAnsiTheme="minorHAnsi" w:cstheme="minorHAnsi"/>
                <w:noProof/>
                <w:webHidden/>
                <w:sz w:val="22"/>
                <w:szCs w:val="22"/>
              </w:rPr>
            </w:r>
            <w:r w:rsidRPr="004509F0">
              <w:rPr>
                <w:rFonts w:asciiTheme="minorHAnsi" w:hAnsiTheme="minorHAnsi" w:cstheme="minorHAnsi"/>
                <w:noProof/>
                <w:webHidden/>
                <w:sz w:val="22"/>
                <w:szCs w:val="22"/>
              </w:rPr>
              <w:fldChar w:fldCharType="separate"/>
            </w:r>
            <w:r w:rsidR="00F30C4B">
              <w:rPr>
                <w:rFonts w:asciiTheme="minorHAnsi" w:hAnsiTheme="minorHAnsi" w:cstheme="minorHAnsi"/>
                <w:noProof/>
                <w:webHidden/>
                <w:sz w:val="22"/>
                <w:szCs w:val="22"/>
              </w:rPr>
              <w:t>72</w:t>
            </w:r>
            <w:r w:rsidRPr="004509F0">
              <w:rPr>
                <w:rFonts w:asciiTheme="minorHAnsi" w:hAnsiTheme="minorHAnsi" w:cstheme="minorHAnsi"/>
                <w:noProof/>
                <w:webHidden/>
                <w:sz w:val="22"/>
                <w:szCs w:val="22"/>
              </w:rPr>
              <w:fldChar w:fldCharType="end"/>
            </w:r>
          </w:hyperlink>
        </w:p>
        <w:p w14:paraId="20C71ECE" w14:textId="14794C18" w:rsidR="00190D5A" w:rsidRPr="005B0BEC" w:rsidRDefault="00070A87" w:rsidP="00731906">
          <w:pPr>
            <w:spacing w:before="0" w:after="0"/>
            <w:rPr>
              <w:rFonts w:asciiTheme="minorHAnsi" w:hAnsiTheme="minorHAnsi" w:cstheme="minorHAnsi"/>
              <w:szCs w:val="20"/>
            </w:rPr>
            <w:sectPr w:rsidR="00190D5A" w:rsidRPr="005B0BEC" w:rsidSect="00B011D9">
              <w:headerReference w:type="default" r:id="rId16"/>
              <w:footerReference w:type="default" r:id="rId17"/>
              <w:headerReference w:type="first" r:id="rId18"/>
              <w:footerReference w:type="first" r:id="rId19"/>
              <w:pgSz w:w="11906" w:h="16838"/>
              <w:pgMar w:top="1134" w:right="1418" w:bottom="1418" w:left="993" w:header="284" w:footer="341" w:gutter="0"/>
              <w:pgNumType w:start="1"/>
              <w:cols w:space="708"/>
              <w:docGrid w:linePitch="360"/>
            </w:sectPr>
          </w:pPr>
          <w:r w:rsidRPr="005B0BEC">
            <w:rPr>
              <w:rFonts w:asciiTheme="minorHAnsi" w:hAnsiTheme="minorHAnsi" w:cstheme="minorHAnsi"/>
              <w:b/>
              <w:bCs/>
              <w:noProof/>
              <w:szCs w:val="20"/>
              <w:u w:val="single"/>
            </w:rPr>
            <w:fldChar w:fldCharType="end"/>
          </w:r>
        </w:p>
      </w:sdtContent>
    </w:sdt>
    <w:p w14:paraId="6D25F330" w14:textId="77777777" w:rsidR="00BF66F2" w:rsidRPr="007E509A" w:rsidRDefault="00BF66F2" w:rsidP="007E509A">
      <w:pPr>
        <w:rPr>
          <w:rStyle w:val="Strong"/>
        </w:rPr>
      </w:pPr>
      <w:r w:rsidRPr="007E509A">
        <w:rPr>
          <w:rStyle w:val="Strong"/>
        </w:rPr>
        <w:t>Version History</w:t>
      </w:r>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7E509A">
        <w:trPr>
          <w:cnfStyle w:val="100000000000" w:firstRow="1" w:lastRow="0" w:firstColumn="0" w:lastColumn="0" w:oddVBand="0" w:evenVBand="0" w:oddHBand="0" w:evenHBand="0" w:firstRowFirstColumn="0" w:firstRowLastColumn="0" w:lastRowFirstColumn="0" w:lastRowLastColumn="0"/>
          <w:trHeight w:val="300"/>
          <w:tblHeader/>
        </w:trPr>
        <w:tc>
          <w:tcPr>
            <w:tcW w:w="2100" w:type="dxa"/>
            <w:shd w:val="clear" w:color="auto" w:fill="7030A0"/>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cs="Calibri"/>
                <w:b/>
                <w:bCs/>
                <w:szCs w:val="20"/>
              </w:rPr>
            </w:pPr>
            <w:r>
              <w:rPr>
                <w:rFonts w:cs="Calibri"/>
                <w:b/>
                <w:bCs/>
                <w:szCs w:val="20"/>
              </w:rPr>
              <w:t>October</w:t>
            </w:r>
            <w:r w:rsidR="00015A08">
              <w:rPr>
                <w:rFonts w:cs="Calibri"/>
                <w:b/>
                <w:bCs/>
                <w:szCs w:val="20"/>
              </w:rPr>
              <w:t xml:space="preserve"> 2025</w:t>
            </w:r>
          </w:p>
        </w:tc>
        <w:tc>
          <w:tcPr>
            <w:tcW w:w="6960" w:type="dxa"/>
          </w:tcPr>
          <w:p w14:paraId="26F17422" w14:textId="5FB0E1CD" w:rsidR="00BF66F2" w:rsidRPr="00133E61" w:rsidRDefault="00861AE0" w:rsidP="006B69F2">
            <w:pPr>
              <w:rPr>
                <w:rFonts w:cs="Calibri"/>
                <w:b/>
                <w:bCs/>
                <w:szCs w:val="20"/>
              </w:rPr>
            </w:pPr>
            <w:r>
              <w:rPr>
                <w:rFonts w:eastAsia="Arial" w:cs="Calibri"/>
                <w:szCs w:val="20"/>
              </w:rPr>
              <w:t>V1</w:t>
            </w:r>
            <w:r w:rsidR="008F609A">
              <w:rPr>
                <w:rFonts w:eastAsia="Arial" w:cs="Calibri"/>
                <w:szCs w:val="20"/>
              </w:rPr>
              <w:t xml:space="preserve"> </w:t>
            </w:r>
            <w:r w:rsidR="00F47165">
              <w:rPr>
                <w:rFonts w:eastAsia="Arial" w:cs="Calibri"/>
                <w:szCs w:val="20"/>
              </w:rPr>
              <w:t>–</w:t>
            </w:r>
            <w:r>
              <w:rPr>
                <w:rFonts w:eastAsia="Arial" w:cs="Calibri"/>
                <w:szCs w:val="20"/>
              </w:rPr>
              <w:t xml:space="preserve"> </w:t>
            </w:r>
            <w:r w:rsidR="005C50B1">
              <w:rPr>
                <w:rFonts w:eastAsia="Arial" w:cs="Calibri"/>
                <w:szCs w:val="20"/>
              </w:rPr>
              <w:t>New</w:t>
            </w:r>
            <w:r w:rsidR="00F47165">
              <w:rPr>
                <w:rFonts w:eastAsia="Arial" w:cs="Calibri"/>
                <w:szCs w:val="20"/>
              </w:rPr>
              <w:t xml:space="preserve"> </w:t>
            </w:r>
            <w:r w:rsidR="005C50B1">
              <w:rPr>
                <w:rFonts w:eastAsia="Arial" w:cs="Calibri"/>
                <w:szCs w:val="20"/>
              </w:rPr>
              <w:t>Guidelines</w:t>
            </w:r>
            <w:r>
              <w:rPr>
                <w:rFonts w:eastAsia="Arial" w:cs="Calibri"/>
                <w:szCs w:val="20"/>
              </w:rPr>
              <w:t xml:space="preserve"> to correlate with </w:t>
            </w:r>
            <w:r w:rsidR="00133E61">
              <w:rPr>
                <w:rFonts w:eastAsia="Arial" w:cs="Calibri"/>
                <w:szCs w:val="20"/>
              </w:rPr>
              <w:t xml:space="preserve">the new </w:t>
            </w:r>
            <w:r w:rsidR="003B7616" w:rsidRPr="00F90B2A">
              <w:rPr>
                <w:rFonts w:eastAsia="Arial" w:cs="Calibri"/>
                <w:i/>
                <w:iCs/>
                <w:szCs w:val="20"/>
              </w:rPr>
              <w:t xml:space="preserve">Aged Care Act </w:t>
            </w:r>
            <w:r w:rsidR="00133E61">
              <w:rPr>
                <w:rFonts w:eastAsia="Arial" w:cs="Calibri"/>
                <w:i/>
                <w:iCs/>
                <w:szCs w:val="20"/>
              </w:rPr>
              <w:t>2024</w:t>
            </w:r>
            <w:r w:rsidR="00AE5D94">
              <w:rPr>
                <w:rFonts w:eastAsia="Arial" w:cs="Calibri"/>
                <w:i/>
                <w:iCs/>
                <w:szCs w:val="20"/>
              </w:rPr>
              <w:t xml:space="preserve"> </w:t>
            </w:r>
            <w:r w:rsidR="00AE5D94">
              <w:rPr>
                <w:rFonts w:eastAsia="Arial" w:cs="Calibri"/>
                <w:szCs w:val="20"/>
              </w:rPr>
              <w:t>(</w:t>
            </w:r>
            <w:proofErr w:type="spellStart"/>
            <w:r w:rsidR="00AE5D94">
              <w:rPr>
                <w:rFonts w:eastAsia="Arial" w:cs="Calibri"/>
                <w:szCs w:val="20"/>
              </w:rPr>
              <w:t>Cth</w:t>
            </w:r>
            <w:proofErr w:type="spellEnd"/>
            <w:r w:rsidR="00AE5D94">
              <w:rPr>
                <w:rFonts w:eastAsia="Arial" w:cs="Calibri"/>
                <w:szCs w:val="20"/>
              </w:rPr>
              <w:t>)</w:t>
            </w:r>
            <w:r w:rsidR="00133E61">
              <w:rPr>
                <w:rFonts w:eastAsia="Arial" w:cs="Calibri"/>
                <w:i/>
                <w:iCs/>
                <w:szCs w:val="20"/>
              </w:rPr>
              <w:t xml:space="preserve"> </w:t>
            </w:r>
            <w:r w:rsidR="00133E61">
              <w:rPr>
                <w:rFonts w:eastAsia="Arial" w:cs="Calibri"/>
                <w:szCs w:val="20"/>
              </w:rPr>
              <w:t xml:space="preserve">and Aged Care Rules 2025. </w:t>
            </w:r>
          </w:p>
        </w:tc>
      </w:tr>
      <w:tr w:rsidR="00F47165" w:rsidRPr="00D079FD" w14:paraId="51E10C83" w14:textId="77777777" w:rsidTr="006B69F2">
        <w:trPr>
          <w:trHeight w:val="300"/>
        </w:trPr>
        <w:tc>
          <w:tcPr>
            <w:tcW w:w="2100" w:type="dxa"/>
          </w:tcPr>
          <w:p w14:paraId="7AA0BFC8" w14:textId="12D4B773" w:rsidR="00F47165" w:rsidRPr="0044580A" w:rsidRDefault="00F47165" w:rsidP="00F47165">
            <w:pPr>
              <w:rPr>
                <w:rFonts w:cs="Calibri"/>
                <w:b/>
                <w:bCs/>
                <w:szCs w:val="20"/>
              </w:rPr>
            </w:pPr>
            <w:r>
              <w:rPr>
                <w:rFonts w:cs="Calibri"/>
                <w:b/>
                <w:bCs/>
                <w:szCs w:val="20"/>
              </w:rPr>
              <w:t>November 2025</w:t>
            </w:r>
          </w:p>
        </w:tc>
        <w:tc>
          <w:tcPr>
            <w:tcW w:w="6960" w:type="dxa"/>
          </w:tcPr>
          <w:p w14:paraId="03EA62E8" w14:textId="2F006922" w:rsidR="00F47165" w:rsidRPr="0044580A" w:rsidRDefault="00F47165" w:rsidP="00F47165">
            <w:pPr>
              <w:rPr>
                <w:rFonts w:cs="Calibri"/>
                <w:b/>
                <w:bCs/>
                <w:szCs w:val="20"/>
              </w:rPr>
            </w:pPr>
            <w:r>
              <w:rPr>
                <w:rFonts w:eastAsia="Arial" w:cs="Calibri"/>
                <w:szCs w:val="20"/>
              </w:rPr>
              <w:t xml:space="preserve">V2 – </w:t>
            </w:r>
            <w:r w:rsidR="00BB5D55">
              <w:rPr>
                <w:rFonts w:eastAsia="Arial" w:cs="Calibri"/>
                <w:szCs w:val="20"/>
              </w:rPr>
              <w:t xml:space="preserve">Links updated. </w:t>
            </w:r>
          </w:p>
        </w:tc>
      </w:tr>
      <w:tr w:rsidR="000A5B89" w:rsidRPr="00D079FD" w14:paraId="2880B663" w14:textId="77777777" w:rsidTr="006B69F2">
        <w:trPr>
          <w:trHeight w:val="300"/>
        </w:trPr>
        <w:tc>
          <w:tcPr>
            <w:tcW w:w="2100" w:type="dxa"/>
          </w:tcPr>
          <w:p w14:paraId="74B96277" w14:textId="098A07ED" w:rsidR="000A5B89" w:rsidRDefault="000A5B89" w:rsidP="00F47165">
            <w:pPr>
              <w:rPr>
                <w:rFonts w:cs="Calibri"/>
                <w:b/>
                <w:bCs/>
                <w:szCs w:val="20"/>
              </w:rPr>
            </w:pPr>
            <w:r>
              <w:rPr>
                <w:rFonts w:cs="Calibri"/>
                <w:b/>
                <w:bCs/>
                <w:szCs w:val="20"/>
              </w:rPr>
              <w:t>December 2025</w:t>
            </w:r>
          </w:p>
        </w:tc>
        <w:tc>
          <w:tcPr>
            <w:tcW w:w="6960" w:type="dxa"/>
          </w:tcPr>
          <w:p w14:paraId="07036685" w14:textId="5117CD11" w:rsidR="000A5B89" w:rsidRDefault="000A5B89" w:rsidP="00F47165">
            <w:pPr>
              <w:rPr>
                <w:rFonts w:eastAsia="Arial" w:cs="Calibri"/>
                <w:szCs w:val="20"/>
              </w:rPr>
            </w:pPr>
            <w:r>
              <w:rPr>
                <w:rFonts w:eastAsia="Arial" w:cs="Calibri"/>
                <w:szCs w:val="20"/>
              </w:rPr>
              <w:t xml:space="preserve">V3 </w:t>
            </w:r>
            <w:r w:rsidR="009F7C49">
              <w:rPr>
                <w:rFonts w:eastAsia="Arial" w:cs="Calibri"/>
                <w:szCs w:val="20"/>
              </w:rPr>
              <w:t>–</w:t>
            </w:r>
            <w:r>
              <w:rPr>
                <w:rFonts w:eastAsia="Arial" w:cs="Calibri"/>
                <w:szCs w:val="20"/>
              </w:rPr>
              <w:t xml:space="preserve"> </w:t>
            </w:r>
            <w:r w:rsidR="009F7C49">
              <w:rPr>
                <w:rFonts w:eastAsia="Arial" w:cs="Calibri"/>
                <w:szCs w:val="20"/>
              </w:rPr>
              <w:t xml:space="preserve">Text </w:t>
            </w:r>
            <w:r w:rsidR="001A0909">
              <w:rPr>
                <w:rFonts w:eastAsia="Arial" w:cs="Calibri"/>
                <w:szCs w:val="20"/>
              </w:rPr>
              <w:t xml:space="preserve">and formatting </w:t>
            </w:r>
            <w:r w:rsidR="009F7C49">
              <w:rPr>
                <w:rFonts w:eastAsia="Arial" w:cs="Calibri"/>
                <w:szCs w:val="20"/>
              </w:rPr>
              <w:t>updates</w:t>
            </w:r>
            <w:r w:rsidR="00D37D28">
              <w:rPr>
                <w:rFonts w:eastAsia="Arial" w:cs="Calibri"/>
                <w:szCs w:val="20"/>
              </w:rPr>
              <w:t>.</w:t>
            </w:r>
          </w:p>
        </w:tc>
      </w:tr>
      <w:tr w:rsidR="00932BBF" w:rsidRPr="00D079FD" w14:paraId="582E4C25" w14:textId="77777777" w:rsidTr="006B69F2">
        <w:trPr>
          <w:trHeight w:val="300"/>
        </w:trPr>
        <w:tc>
          <w:tcPr>
            <w:tcW w:w="2100" w:type="dxa"/>
          </w:tcPr>
          <w:p w14:paraId="3395B6FD" w14:textId="0AD9F60F" w:rsidR="00932BBF" w:rsidRDefault="00932BBF" w:rsidP="00F47165">
            <w:pPr>
              <w:rPr>
                <w:rFonts w:cs="Calibri"/>
                <w:b/>
                <w:bCs/>
                <w:szCs w:val="20"/>
              </w:rPr>
            </w:pPr>
            <w:r>
              <w:rPr>
                <w:rFonts w:cs="Calibri"/>
                <w:b/>
                <w:bCs/>
                <w:szCs w:val="20"/>
              </w:rPr>
              <w:t>January 2026</w:t>
            </w:r>
          </w:p>
        </w:tc>
        <w:tc>
          <w:tcPr>
            <w:tcW w:w="6960" w:type="dxa"/>
          </w:tcPr>
          <w:p w14:paraId="1199E68C" w14:textId="387DDA46" w:rsidR="00932BBF" w:rsidRDefault="00932BBF" w:rsidP="00F47165">
            <w:pPr>
              <w:rPr>
                <w:rFonts w:eastAsia="Arial" w:cs="Calibri"/>
                <w:szCs w:val="20"/>
              </w:rPr>
            </w:pPr>
            <w:r>
              <w:rPr>
                <w:rFonts w:eastAsia="Arial" w:cs="Calibri"/>
                <w:szCs w:val="20"/>
              </w:rPr>
              <w:t xml:space="preserve">V4 – Update </w:t>
            </w:r>
            <w:r w:rsidR="005826AC">
              <w:rPr>
                <w:rFonts w:eastAsia="Arial" w:cs="Calibri"/>
                <w:szCs w:val="20"/>
              </w:rPr>
              <w:t xml:space="preserve">to </w:t>
            </w:r>
            <w:r>
              <w:rPr>
                <w:rFonts w:eastAsia="Arial" w:cs="Calibri"/>
                <w:szCs w:val="20"/>
              </w:rPr>
              <w:t>text on allocation</w:t>
            </w:r>
            <w:r w:rsidR="005826AC">
              <w:rPr>
                <w:rFonts w:eastAsia="Arial" w:cs="Calibri"/>
                <w:szCs w:val="20"/>
              </w:rPr>
              <w:t>s and</w:t>
            </w:r>
            <w:r w:rsidR="00BD5A0D">
              <w:rPr>
                <w:rFonts w:eastAsia="Arial" w:cs="Calibri"/>
                <w:szCs w:val="20"/>
              </w:rPr>
              <w:t xml:space="preserve"> minor numbering and formatting updates. </w:t>
            </w:r>
          </w:p>
        </w:tc>
      </w:tr>
    </w:tbl>
    <w:p w14:paraId="11F580C8" w14:textId="71143C62" w:rsidR="00605BA0" w:rsidRPr="003A173C" w:rsidRDefault="00605BA0" w:rsidP="004D7443">
      <w:pPr>
        <w:pStyle w:val="Heading1"/>
        <w:numPr>
          <w:ilvl w:val="0"/>
          <w:numId w:val="0"/>
        </w:numPr>
        <w:ind w:left="360" w:hanging="360"/>
        <w:rPr>
          <w:rFonts w:ascii="Calibri" w:hAnsi="Calibri" w:cs="Calibri"/>
        </w:rPr>
      </w:pPr>
      <w:bookmarkStart w:id="1" w:name="_Toc245536152"/>
      <w:bookmarkStart w:id="2" w:name="_Toc395537154"/>
      <w:bookmarkStart w:id="3" w:name="_Toc422732512"/>
      <w:bookmarkStart w:id="4" w:name="_Toc422752853"/>
      <w:bookmarkStart w:id="5" w:name="_Toc219217345"/>
      <w:r w:rsidRPr="003A173C">
        <w:rPr>
          <w:rFonts w:ascii="Calibri" w:hAnsi="Calibri" w:cs="Calibri"/>
        </w:rPr>
        <w:t>FOREWORD</w:t>
      </w:r>
      <w:bookmarkEnd w:id="1"/>
      <w:bookmarkEnd w:id="2"/>
      <w:bookmarkEnd w:id="3"/>
      <w:bookmarkEnd w:id="4"/>
      <w:bookmarkEnd w:id="5"/>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980E79">
        <w:rPr>
          <w:i/>
        </w:rPr>
        <w:t xml:space="preserve">Aged Care Act </w:t>
      </w:r>
      <w:r w:rsidR="73D9D069" w:rsidRPr="00980E79">
        <w:rPr>
          <w:i/>
        </w:rPr>
        <w:t xml:space="preserve">2024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513010EA" w:rsidR="00131462" w:rsidRPr="00980E79" w:rsidRDefault="005826AC" w:rsidP="00FA34AC">
      <w:r>
        <w:t>January</w:t>
      </w:r>
      <w:r w:rsidR="5A45F081" w:rsidRPr="00980E79">
        <w:t xml:space="preserve"> </w:t>
      </w:r>
      <w:r w:rsidR="00131462" w:rsidRPr="00980E79">
        <w:t>202</w:t>
      </w:r>
      <w:r>
        <w:t>6</w:t>
      </w:r>
    </w:p>
    <w:p w14:paraId="606E8F6B" w14:textId="1E281992" w:rsidR="00C04025" w:rsidRPr="003A173C" w:rsidRDefault="6F18E9B1" w:rsidP="00A17066">
      <w:pPr>
        <w:pStyle w:val="Heading1"/>
        <w:rPr>
          <w:rFonts w:ascii="Calibri" w:hAnsi="Calibri" w:cs="Calibri"/>
          <w:szCs w:val="36"/>
        </w:rPr>
      </w:pPr>
      <w:bookmarkStart w:id="6" w:name="_Toc219217346"/>
      <w:bookmarkStart w:id="7" w:name="_Toc395537155"/>
      <w:bookmarkStart w:id="8" w:name="_Toc422732513"/>
      <w:bookmarkStart w:id="9" w:name="_Toc110834631"/>
      <w:r w:rsidRPr="003A173C">
        <w:rPr>
          <w:rFonts w:ascii="Calibri" w:hAnsi="Calibri" w:cs="Calibri"/>
        </w:rPr>
        <w:t>ABOUT THE GUIDELINES</w:t>
      </w:r>
      <w:bookmarkEnd w:id="6"/>
    </w:p>
    <w:bookmarkEnd w:id="7"/>
    <w:bookmarkEnd w:id="8"/>
    <w:bookmarkEnd w:id="9"/>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Aged Care Rules 2025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3A173C">
        <w:rPr>
          <w:rFonts w:cs="Calibri"/>
          <w:bCs/>
          <w:i/>
          <w:iCs/>
          <w:szCs w:val="20"/>
        </w:rPr>
        <w:t xml:space="preserve">Aged Care (Consequential and Transitional Provisions) Act 2024 </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w:t>
      </w:r>
      <w:proofErr w:type="gramStart"/>
      <w:r w:rsidR="00F8430F" w:rsidRPr="003A173C">
        <w:rPr>
          <w:rFonts w:cs="Calibri"/>
          <w:bCs/>
          <w:szCs w:val="20"/>
        </w:rPr>
        <w:t>Act</w:t>
      </w:r>
      <w:r w:rsidR="00BB0515" w:rsidRPr="003A173C">
        <w:rPr>
          <w:rFonts w:cs="Calibri"/>
          <w:bCs/>
          <w:szCs w:val="20"/>
        </w:rPr>
        <w:t>,</w:t>
      </w:r>
      <w:proofErr w:type="gramEnd"/>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0" w:name="_Toc245536153"/>
      <w:r w:rsidR="00D07E67" w:rsidRPr="003A173C">
        <w:rPr>
          <w:rFonts w:cs="Calibri"/>
          <w:bCs/>
          <w:szCs w:val="20"/>
        </w:rPr>
        <w:t>These guidelines do not constitute legal advice.</w:t>
      </w:r>
    </w:p>
    <w:p w14:paraId="5D83EA3C" w14:textId="28DC13B7" w:rsidR="00605BA0" w:rsidRPr="003A173C" w:rsidRDefault="00605BA0" w:rsidP="00187113">
      <w:pPr>
        <w:pStyle w:val="Heading2"/>
        <w:rPr>
          <w:rFonts w:ascii="Calibri" w:hAnsi="Calibri" w:cs="Calibri"/>
        </w:rPr>
      </w:pPr>
      <w:bookmarkStart w:id="11" w:name="_Toc219217347"/>
      <w:r w:rsidRPr="003A173C">
        <w:rPr>
          <w:rFonts w:ascii="Calibri" w:hAnsi="Calibri" w:cs="Calibri"/>
        </w:rPr>
        <w:t>What the guidelines contain</w:t>
      </w:r>
      <w:bookmarkEnd w:id="10"/>
      <w:bookmarkEnd w:id="11"/>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2" w:name="_Toc245536154"/>
      <w:r w:rsidRPr="003A173C">
        <w:t xml:space="preserve"> provision of transition care.</w:t>
      </w:r>
    </w:p>
    <w:p w14:paraId="19B16D17" w14:textId="0B93C0CE" w:rsidR="00605BA0" w:rsidRPr="003A173C" w:rsidRDefault="00605BA0" w:rsidP="00605BA0">
      <w:pPr>
        <w:pStyle w:val="Heading2"/>
        <w:rPr>
          <w:rFonts w:ascii="Calibri" w:hAnsi="Calibri" w:cs="Calibri"/>
        </w:rPr>
      </w:pPr>
      <w:bookmarkStart w:id="13" w:name="_Toc219217348"/>
      <w:r w:rsidRPr="003A173C">
        <w:rPr>
          <w:rFonts w:ascii="Calibri" w:hAnsi="Calibri" w:cs="Calibri"/>
        </w:rPr>
        <w:t>How the guidelines will be updated</w:t>
      </w:r>
      <w:bookmarkEnd w:id="12"/>
      <w:bookmarkEnd w:id="13"/>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0" w:history="1">
        <w:r w:rsidRPr="003A173C">
          <w:rPr>
            <w:rStyle w:val="Hyperlink"/>
            <w:rFonts w:ascii="Calibri" w:hAnsi="Calibri" w:cs="Calibri"/>
            <w:sz w:val="20"/>
            <w:szCs w:val="20"/>
          </w:rPr>
          <w:t>website</w:t>
        </w:r>
      </w:hyperlink>
      <w:r w:rsidRPr="003A173C">
        <w:t xml:space="preserve"> to ensure you have the most recent version. The footer of each page includes the</w:t>
      </w:r>
      <w:bookmarkStart w:id="14"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ascii="Calibri" w:hAnsi="Calibri" w:cs="Calibri"/>
        </w:rPr>
      </w:pPr>
      <w:bookmarkStart w:id="15" w:name="_Toc245536156"/>
      <w:bookmarkStart w:id="16" w:name="_Toc110834633"/>
      <w:bookmarkStart w:id="17" w:name="_Toc219217349"/>
      <w:bookmarkEnd w:id="14"/>
      <w:r w:rsidRPr="003A173C">
        <w:rPr>
          <w:rFonts w:ascii="Calibri" w:hAnsi="Calibri" w:cs="Calibri"/>
        </w:rPr>
        <w:t>Feedback</w:t>
      </w:r>
      <w:bookmarkEnd w:id="15"/>
      <w:bookmarkEnd w:id="16"/>
      <w:bookmarkEnd w:id="17"/>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1" w:history="1">
        <w:r w:rsidR="00FE2836" w:rsidRPr="003A173C">
          <w:rPr>
            <w:rStyle w:val="Hyperlink"/>
            <w:rFonts w:ascii="Calibri" w:hAnsi="Calibri" w:cs="Calibri"/>
            <w:sz w:val="20"/>
            <w:szCs w:val="20"/>
          </w:rPr>
          <w:t>TCP@health.gov.au</w:t>
        </w:r>
      </w:hyperlink>
      <w:r w:rsidR="00FE2836" w:rsidRPr="003A173C">
        <w:t>.</w:t>
      </w:r>
    </w:p>
    <w:p w14:paraId="309A7749" w14:textId="68BD0A45" w:rsidR="00605BA0" w:rsidRPr="003A173C" w:rsidRDefault="00605BA0" w:rsidP="00DF7B75">
      <w:pPr>
        <w:pStyle w:val="Heading1"/>
        <w:rPr>
          <w:rFonts w:ascii="Calibri" w:hAnsi="Calibri" w:cs="Calibri"/>
        </w:rPr>
      </w:pPr>
      <w:bookmarkStart w:id="18" w:name="_Toc422732514"/>
      <w:bookmarkStart w:id="19" w:name="_Toc422752854"/>
      <w:bookmarkStart w:id="20" w:name="_Toc219217350"/>
      <w:r w:rsidRPr="003A173C">
        <w:rPr>
          <w:rFonts w:ascii="Calibri" w:hAnsi="Calibri" w:cs="Calibri"/>
        </w:rPr>
        <w:t>INTRODUCTION</w:t>
      </w:r>
      <w:bookmarkStart w:id="21" w:name="_Hlk76983937"/>
      <w:bookmarkEnd w:id="18"/>
      <w:bookmarkEnd w:id="19"/>
      <w:bookmarkEnd w:id="20"/>
    </w:p>
    <w:p w14:paraId="30DEFFE4" w14:textId="2D02F4DE" w:rsidR="00605BA0" w:rsidRPr="003A173C" w:rsidRDefault="00605BA0" w:rsidP="00605BA0">
      <w:pPr>
        <w:pStyle w:val="Heading2"/>
        <w:rPr>
          <w:rFonts w:ascii="Calibri" w:hAnsi="Calibri" w:cs="Calibri"/>
        </w:rPr>
      </w:pPr>
      <w:bookmarkStart w:id="22" w:name="_Toc245536157"/>
      <w:bookmarkStart w:id="23" w:name="_Toc395537157"/>
      <w:bookmarkStart w:id="24" w:name="_Toc422732515"/>
      <w:bookmarkStart w:id="25" w:name="_Toc422752855"/>
      <w:bookmarkStart w:id="26" w:name="_Toc219217351"/>
      <w:bookmarkEnd w:id="21"/>
      <w:r w:rsidRPr="003A173C">
        <w:rPr>
          <w:rFonts w:ascii="Calibri" w:hAnsi="Calibri" w:cs="Calibri"/>
        </w:rPr>
        <w:t>Transition care</w:t>
      </w:r>
      <w:bookmarkEnd w:id="22"/>
      <w:r w:rsidRPr="003A173C">
        <w:rPr>
          <w:rFonts w:ascii="Calibri" w:hAnsi="Calibri" w:cs="Calibri"/>
        </w:rPr>
        <w:t xml:space="preserve"> in brief</w:t>
      </w:r>
      <w:bookmarkEnd w:id="23"/>
      <w:bookmarkEnd w:id="24"/>
      <w:bookmarkEnd w:id="25"/>
      <w:bookmarkEnd w:id="26"/>
      <w:r w:rsidRPr="003A173C">
        <w:rPr>
          <w:rFonts w:ascii="Calibri" w:hAnsi="Calibri" w:cs="Calibri"/>
        </w:rPr>
        <w:t xml:space="preserve"> </w:t>
      </w:r>
    </w:p>
    <w:p w14:paraId="760B9588" w14:textId="4CF84DD7"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w:t>
      </w:r>
      <w:r w:rsidRPr="00966EB4">
        <w:t>is goal</w:t>
      </w:r>
      <w:r w:rsidR="6EFD6C09" w:rsidRPr="00966EB4">
        <w:t>-</w:t>
      </w:r>
      <w:r w:rsidRPr="005C017B">
        <w:t>o</w:t>
      </w:r>
      <w:r w:rsidRPr="00966EB4">
        <w:t>riented, time</w:t>
      </w:r>
      <w:r w:rsidR="4E44DE86" w:rsidRPr="00966EB4">
        <w:t>-</w:t>
      </w:r>
      <w:r w:rsidRPr="00966EB4">
        <w:t>limited and therapy</w:t>
      </w:r>
      <w:r w:rsidR="7BB056C9" w:rsidRPr="00966EB4">
        <w:t xml:space="preserve"> </w:t>
      </w:r>
      <w:r w:rsidRPr="00966EB4">
        <w:t xml:space="preserve">focused. It provides older people with a package of services that includes low intensity therapy such as physiotherapy and occupational therapy, as well as social work, nursing support </w:t>
      </w:r>
      <w:r w:rsidR="00796F4B" w:rsidRPr="00966EB4">
        <w:t>and/</w:t>
      </w:r>
      <w:r w:rsidRPr="00966EB4">
        <w:t>or</w:t>
      </w:r>
      <w:r w:rsidRPr="003A173C">
        <w:t xml:space="preserve">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w:t>
      </w:r>
      <w:proofErr w:type="gramStart"/>
      <w:r w:rsidRPr="003A173C">
        <w:rPr>
          <w:szCs w:val="20"/>
        </w:rPr>
        <w:t>make a decision</w:t>
      </w:r>
      <w:proofErr w:type="gramEnd"/>
      <w:r w:rsidRPr="003A173C">
        <w:rPr>
          <w:szCs w:val="20"/>
        </w:rPr>
        <w:t xml:space="preserve">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ascii="Calibri" w:hAnsi="Calibri" w:cs="Calibri"/>
        </w:rPr>
      </w:pPr>
      <w:bookmarkStart w:id="27" w:name="_Toc395537158"/>
      <w:bookmarkStart w:id="28" w:name="_Toc422732516"/>
      <w:bookmarkStart w:id="29" w:name="_Toc422752856"/>
      <w:bookmarkStart w:id="30" w:name="_Toc219217352"/>
      <w:r w:rsidRPr="003A173C">
        <w:rPr>
          <w:rFonts w:ascii="Calibri" w:hAnsi="Calibri" w:cs="Calibri"/>
        </w:rPr>
        <w:t xml:space="preserve">Roles and responsibilities within the </w:t>
      </w:r>
      <w:r w:rsidR="0005402E" w:rsidRPr="003A173C">
        <w:rPr>
          <w:rFonts w:ascii="Calibri" w:hAnsi="Calibri" w:cs="Calibri"/>
        </w:rPr>
        <w:t>T</w:t>
      </w:r>
      <w:r w:rsidRPr="003A173C">
        <w:rPr>
          <w:rFonts w:ascii="Calibri" w:hAnsi="Calibri" w:cs="Calibri"/>
        </w:rPr>
        <w:t xml:space="preserve">ransition </w:t>
      </w:r>
      <w:r w:rsidR="0005402E" w:rsidRPr="003A173C">
        <w:rPr>
          <w:rFonts w:ascii="Calibri" w:hAnsi="Calibri" w:cs="Calibri"/>
        </w:rPr>
        <w:t>C</w:t>
      </w:r>
      <w:r w:rsidRPr="003A173C">
        <w:rPr>
          <w:rFonts w:ascii="Calibri" w:hAnsi="Calibri" w:cs="Calibri"/>
        </w:rPr>
        <w:t xml:space="preserve">are </w:t>
      </w:r>
      <w:bookmarkEnd w:id="27"/>
      <w:bookmarkEnd w:id="28"/>
      <w:bookmarkEnd w:id="29"/>
      <w:r w:rsidR="00B505C7" w:rsidRPr="003A173C">
        <w:rPr>
          <w:rFonts w:ascii="Calibri" w:hAnsi="Calibri" w:cs="Calibri"/>
        </w:rPr>
        <w:t>Program</w:t>
      </w:r>
      <w:bookmarkEnd w:id="30"/>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3A173C" w:rsidRDefault="00AD681F" w:rsidP="00FA34AC">
      <w:pPr>
        <w:pStyle w:val="ListBullet"/>
      </w:pPr>
      <w:r w:rsidRPr="003A173C">
        <w:t>t</w:t>
      </w:r>
      <w:r w:rsidR="004D45E7" w:rsidRPr="003A173C">
        <w:t xml:space="preserve">he </w:t>
      </w:r>
      <w:r w:rsidR="00931641" w:rsidRPr="003A173C">
        <w:t xml:space="preserve">Australian </w:t>
      </w:r>
      <w:proofErr w:type="gramStart"/>
      <w:r w:rsidR="00605BA0" w:rsidRPr="003A173C">
        <w:t>Government;</w:t>
      </w:r>
      <w:proofErr w:type="gramEnd"/>
    </w:p>
    <w:p w14:paraId="316AB291" w14:textId="183E6A76" w:rsidR="00605BA0" w:rsidRPr="003A173C" w:rsidRDefault="00C16319" w:rsidP="00FA34AC">
      <w:pPr>
        <w:pStyle w:val="ListBullet"/>
      </w:pPr>
      <w:r w:rsidRPr="003A173C">
        <w:t>S</w:t>
      </w:r>
      <w:r w:rsidR="007761A9" w:rsidRPr="003A173C">
        <w:t xml:space="preserve">tate and </w:t>
      </w:r>
      <w:r w:rsidRPr="003A173C">
        <w:t>T</w:t>
      </w:r>
      <w:r w:rsidR="007761A9" w:rsidRPr="003A173C">
        <w:t xml:space="preserve">erritory </w:t>
      </w:r>
      <w:proofErr w:type="gramStart"/>
      <w:r w:rsidR="00261E28" w:rsidRPr="003A173C">
        <w:t>g</w:t>
      </w:r>
      <w:r w:rsidR="007761A9" w:rsidRPr="003A173C">
        <w:t>overnments</w:t>
      </w:r>
      <w:r w:rsidR="00605BA0" w:rsidRPr="003A173C">
        <w:t>;</w:t>
      </w:r>
      <w:proofErr w:type="gramEnd"/>
    </w:p>
    <w:p w14:paraId="65513C0A" w14:textId="2C29FA73" w:rsidR="00605BA0" w:rsidRPr="003A173C" w:rsidRDefault="00AD681F" w:rsidP="00FA34AC">
      <w:pPr>
        <w:pStyle w:val="ListBullet"/>
      </w:pPr>
      <w:r w:rsidRPr="003A173C">
        <w:t>t</w:t>
      </w:r>
      <w:r w:rsidR="00413952" w:rsidRPr="003A173C">
        <w:t xml:space="preserve">ransition care </w:t>
      </w:r>
      <w:r w:rsidRPr="003A173C">
        <w:t>registered</w:t>
      </w:r>
      <w:r w:rsidR="00605BA0" w:rsidRPr="003A173C">
        <w:t xml:space="preserve"> providers</w:t>
      </w:r>
      <w:r w:rsidR="00B70613" w:rsidRPr="003A173C">
        <w:t xml:space="preserve"> who</w:t>
      </w:r>
      <w:r w:rsidR="00AE7742" w:rsidRPr="003A173C">
        <w:t xml:space="preserve"> are nominated by </w:t>
      </w:r>
      <w:r w:rsidR="00C16319" w:rsidRPr="003A173C">
        <w:t>S</w:t>
      </w:r>
      <w:r w:rsidR="00AE7742" w:rsidRPr="003A173C">
        <w:t xml:space="preserve">tate or </w:t>
      </w:r>
      <w:r w:rsidR="00C16319" w:rsidRPr="003A173C">
        <w:t>T</w:t>
      </w:r>
      <w:r w:rsidR="00AE7742" w:rsidRPr="003A173C">
        <w:t xml:space="preserve">erritory governments to deliver transition </w:t>
      </w:r>
      <w:proofErr w:type="gramStart"/>
      <w:r w:rsidR="00AE7742" w:rsidRPr="003A173C">
        <w:t>care;</w:t>
      </w:r>
      <w:proofErr w:type="gramEnd"/>
    </w:p>
    <w:p w14:paraId="787943E4" w14:textId="211A9E2F" w:rsidR="00605BA0" w:rsidRPr="003A173C" w:rsidRDefault="00AD681F" w:rsidP="00FA34AC">
      <w:pPr>
        <w:pStyle w:val="ListBullet"/>
        <w:rPr>
          <w:szCs w:val="20"/>
        </w:rPr>
      </w:pPr>
      <w:r w:rsidRPr="003A173C">
        <w:t>a</w:t>
      </w:r>
      <w:r w:rsidR="00605BA0" w:rsidRPr="003A173C">
        <w:t>ssessment</w:t>
      </w:r>
      <w:r w:rsidR="00E76234" w:rsidRPr="003A173C">
        <w:t xml:space="preserve"> </w:t>
      </w:r>
      <w:r w:rsidR="003C6D4B" w:rsidRPr="003A173C">
        <w:t>o</w:t>
      </w:r>
      <w:r w:rsidR="00E76234" w:rsidRPr="003A173C">
        <w:t>rganisation</w:t>
      </w:r>
      <w:r w:rsidR="00764E63" w:rsidRPr="003A173C">
        <w:t>s</w:t>
      </w:r>
      <w:r w:rsidR="53F184F2" w:rsidRPr="003A173C">
        <w:t xml:space="preserve"> (</w:t>
      </w:r>
      <w:r w:rsidR="53F184F2" w:rsidRPr="008202E1">
        <w:t>who conduct</w:t>
      </w:r>
      <w:r w:rsidR="4FD45096" w:rsidRPr="008202E1">
        <w:t xml:space="preserve"> aged care needs assessments for in-home aged care, </w:t>
      </w:r>
      <w:r w:rsidR="00AE7742" w:rsidRPr="008202E1">
        <w:t>specialised aged</w:t>
      </w:r>
      <w:r w:rsidR="4FD45096" w:rsidRPr="008202E1">
        <w:t xml:space="preserve"> care programs, residential respite and entry into residential aged care</w:t>
      </w:r>
      <w:proofErr w:type="gramStart"/>
      <w:r w:rsidR="002D70A5" w:rsidRPr="008202E1">
        <w:t>)</w:t>
      </w:r>
      <w:r w:rsidR="002933BA" w:rsidRPr="008202E1">
        <w:t>;</w:t>
      </w:r>
      <w:proofErr w:type="gramEnd"/>
    </w:p>
    <w:p w14:paraId="5F2E701F" w14:textId="0E57CBE6" w:rsidR="00605BA0" w:rsidRPr="003A173C" w:rsidRDefault="00CA5BDB" w:rsidP="00FA34AC">
      <w:pPr>
        <w:pStyle w:val="ListBullet"/>
      </w:pPr>
      <w:r w:rsidRPr="003A173C">
        <w:t>h</w:t>
      </w:r>
      <w:r w:rsidR="00605BA0" w:rsidRPr="003A173C">
        <w:t>ospitals; and</w:t>
      </w:r>
    </w:p>
    <w:p w14:paraId="13903D7D" w14:textId="2BB9837D" w:rsidR="00605BA0" w:rsidRPr="003A173C" w:rsidRDefault="00AD681F" w:rsidP="00FA34AC">
      <w:pPr>
        <w:pStyle w:val="ListBullet"/>
      </w:pPr>
      <w:r w:rsidRPr="003A173C">
        <w:t>i</w:t>
      </w:r>
      <w:r w:rsidR="00E16A2C" w:rsidRPr="003A173C">
        <w:t>ndividual</w:t>
      </w:r>
      <w:r w:rsidR="00605BA0" w:rsidRPr="003A173C">
        <w:t>s</w:t>
      </w:r>
      <w:r w:rsidRPr="003A173C">
        <w:t xml:space="preserve"> receiving transition care</w:t>
      </w:r>
      <w:r w:rsidR="00605BA0" w:rsidRPr="003A173C">
        <w:t>.</w:t>
      </w:r>
    </w:p>
    <w:p w14:paraId="1F93B14A" w14:textId="440E9ACC" w:rsidR="00605BA0" w:rsidRPr="00966EB4"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966EB4">
        <w:rPr>
          <w:rFonts w:cs="Calibri"/>
          <w:szCs w:val="20"/>
        </w:rPr>
        <w:t>T</w:t>
      </w:r>
      <w:r w:rsidRPr="00966EB4">
        <w:rPr>
          <w:rFonts w:cs="Calibri"/>
          <w:szCs w:val="20"/>
        </w:rPr>
        <w:t xml:space="preserve">erritory governments are outlined below. For the other entities, see sections </w:t>
      </w:r>
      <w:r w:rsidRPr="00966EB4">
        <w:rPr>
          <w:rFonts w:cs="Calibri"/>
          <w:i/>
          <w:szCs w:val="20"/>
        </w:rPr>
        <w:t>3.3 The role of hospitals</w:t>
      </w:r>
      <w:r w:rsidRPr="00966EB4">
        <w:rPr>
          <w:rFonts w:cs="Calibri"/>
          <w:szCs w:val="20"/>
        </w:rPr>
        <w:t xml:space="preserve">, </w:t>
      </w:r>
      <w:r w:rsidRPr="00966EB4">
        <w:rPr>
          <w:rFonts w:cs="Calibri"/>
          <w:i/>
          <w:szCs w:val="20"/>
        </w:rPr>
        <w:t xml:space="preserve">3.4.1 </w:t>
      </w:r>
      <w:r w:rsidR="00453E56" w:rsidRPr="00966EB4">
        <w:rPr>
          <w:rFonts w:cs="Calibri"/>
          <w:i/>
          <w:szCs w:val="20"/>
        </w:rPr>
        <w:t>Assessment: the role of the clinical aged care needs assessor</w:t>
      </w:r>
      <w:r w:rsidRPr="00966EB4">
        <w:rPr>
          <w:rFonts w:cs="Calibri"/>
          <w:szCs w:val="20"/>
        </w:rPr>
        <w:t xml:space="preserve">, </w:t>
      </w:r>
      <w:r w:rsidRPr="00966EB4">
        <w:rPr>
          <w:rFonts w:cs="Calibri"/>
          <w:i/>
          <w:szCs w:val="20"/>
        </w:rPr>
        <w:t xml:space="preserve">3.5.2 The </w:t>
      </w:r>
      <w:r w:rsidR="00CA5BDB" w:rsidRPr="00966EB4">
        <w:rPr>
          <w:rFonts w:cs="Calibri"/>
          <w:i/>
          <w:szCs w:val="20"/>
        </w:rPr>
        <w:t xml:space="preserve">registered </w:t>
      </w:r>
      <w:r w:rsidRPr="00966EB4">
        <w:rPr>
          <w:rFonts w:cs="Calibri"/>
          <w:i/>
          <w:szCs w:val="20"/>
        </w:rPr>
        <w:t>provider</w:t>
      </w:r>
      <w:r w:rsidRPr="00966EB4">
        <w:rPr>
          <w:rFonts w:cs="Calibri"/>
          <w:szCs w:val="20"/>
        </w:rPr>
        <w:t xml:space="preserve">, and </w:t>
      </w:r>
      <w:r w:rsidR="003E6A6C" w:rsidRPr="00966EB4">
        <w:rPr>
          <w:rFonts w:cs="Calibri"/>
          <w:i/>
          <w:szCs w:val="20"/>
        </w:rPr>
        <w:t>5</w:t>
      </w:r>
      <w:r w:rsidRPr="00966EB4">
        <w:rPr>
          <w:rFonts w:cs="Calibri"/>
          <w:i/>
          <w:szCs w:val="20"/>
        </w:rPr>
        <w:t>.</w:t>
      </w:r>
      <w:r w:rsidR="003025BA" w:rsidRPr="005C017B">
        <w:rPr>
          <w:rFonts w:cs="Calibri"/>
          <w:i/>
          <w:szCs w:val="20"/>
        </w:rPr>
        <w:t>4</w:t>
      </w:r>
      <w:r w:rsidRPr="00966EB4">
        <w:rPr>
          <w:rFonts w:cs="Calibri"/>
          <w:i/>
          <w:szCs w:val="20"/>
        </w:rPr>
        <w:t xml:space="preserve"> </w:t>
      </w:r>
      <w:r w:rsidR="00E16A2C" w:rsidRPr="00966EB4">
        <w:rPr>
          <w:rFonts w:cs="Calibri"/>
          <w:i/>
          <w:szCs w:val="20"/>
        </w:rPr>
        <w:t>Individual</w:t>
      </w:r>
      <w:r w:rsidRPr="00966EB4">
        <w:rPr>
          <w:rFonts w:cs="Calibri"/>
          <w:i/>
          <w:szCs w:val="20"/>
        </w:rPr>
        <w:t xml:space="preserve"> responsibilities</w:t>
      </w:r>
      <w:r w:rsidR="00CA5BDB" w:rsidRPr="00966EB4">
        <w:rPr>
          <w:rFonts w:cs="Calibri"/>
          <w:i/>
          <w:szCs w:val="20"/>
        </w:rPr>
        <w:t>,</w:t>
      </w:r>
      <w:r w:rsidRPr="00966EB4">
        <w:rPr>
          <w:rFonts w:cs="Calibri"/>
          <w:szCs w:val="20"/>
        </w:rPr>
        <w:t xml:space="preserve"> of these guidelines.</w:t>
      </w:r>
    </w:p>
    <w:p w14:paraId="49DE67BF" w14:textId="6FD851DD" w:rsidR="00DF3C00" w:rsidRPr="00966EB4" w:rsidRDefault="00931641" w:rsidP="00A504B5">
      <w:pPr>
        <w:pStyle w:val="Style3"/>
        <w:tabs>
          <w:tab w:val="clear" w:pos="2410"/>
        </w:tabs>
        <w:ind w:left="993" w:hanging="993"/>
      </w:pPr>
      <w:bookmarkStart w:id="31" w:name="_Toc395537159"/>
      <w:bookmarkStart w:id="32" w:name="_Toc422732517"/>
      <w:bookmarkStart w:id="33" w:name="_Toc422752857"/>
      <w:bookmarkStart w:id="34" w:name="_Toc219217353"/>
      <w:r w:rsidRPr="00966EB4">
        <w:t xml:space="preserve">Australian </w:t>
      </w:r>
      <w:r w:rsidR="00605BA0" w:rsidRPr="00966EB4">
        <w:t>Government</w:t>
      </w:r>
      <w:bookmarkEnd w:id="31"/>
      <w:bookmarkEnd w:id="32"/>
      <w:bookmarkEnd w:id="33"/>
      <w:bookmarkEnd w:id="34"/>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 xml:space="preserve">erritory </w:t>
      </w:r>
      <w:proofErr w:type="gramStart"/>
      <w:r w:rsidRPr="003A173C">
        <w:t>governments</w:t>
      </w:r>
      <w:r w:rsidR="003D0C60" w:rsidRPr="003A173C">
        <w:t>;</w:t>
      </w:r>
      <w:proofErr w:type="gramEnd"/>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 xml:space="preserve">erritory governments, including the development of operating </w:t>
      </w:r>
      <w:proofErr w:type="gramStart"/>
      <w:r w:rsidRPr="003A173C">
        <w:t>guidelines;</w:t>
      </w:r>
      <w:proofErr w:type="gramEnd"/>
    </w:p>
    <w:p w14:paraId="3D52A797" w14:textId="2839987D" w:rsidR="00605BA0" w:rsidRPr="003A173C" w:rsidRDefault="00605BA0" w:rsidP="00FA34AC">
      <w:pPr>
        <w:pStyle w:val="ListBullet"/>
      </w:pPr>
      <w:r w:rsidRPr="003A173C">
        <w:t xml:space="preserve">allocate transition care </w:t>
      </w:r>
      <w:proofErr w:type="gramStart"/>
      <w:r w:rsidRPr="003A173C">
        <w:t>places;</w:t>
      </w:r>
      <w:proofErr w:type="gramEnd"/>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w:t>
      </w:r>
      <w:proofErr w:type="gramStart"/>
      <w:r w:rsidR="003D0C60" w:rsidRPr="003A173C">
        <w:t>provided</w:t>
      </w:r>
      <w:r w:rsidRPr="003A173C">
        <w:t>;</w:t>
      </w:r>
      <w:proofErr w:type="gramEnd"/>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B4095B">
      <w:pPr>
        <w:pStyle w:val="Style3"/>
        <w:tabs>
          <w:tab w:val="clear" w:pos="2410"/>
        </w:tabs>
        <w:ind w:left="993" w:hanging="993"/>
      </w:pPr>
      <w:bookmarkStart w:id="35" w:name="_Toc197076858"/>
      <w:bookmarkStart w:id="36" w:name="_Toc395537160"/>
      <w:bookmarkStart w:id="37" w:name="_Toc422732518"/>
      <w:bookmarkStart w:id="38" w:name="_Toc422752858"/>
      <w:bookmarkStart w:id="39" w:name="_Toc219217354"/>
      <w:bookmarkEnd w:id="35"/>
      <w:r w:rsidRPr="00721280">
        <w:t>State/</w:t>
      </w:r>
      <w:r w:rsidR="00A1735A" w:rsidRPr="00721280">
        <w:t>T</w:t>
      </w:r>
      <w:r w:rsidRPr="00721280">
        <w:t xml:space="preserve">erritory </w:t>
      </w:r>
      <w:r w:rsidRPr="001E36FD">
        <w:t>government</w:t>
      </w:r>
      <w:r w:rsidR="00F50215" w:rsidRPr="001E36FD">
        <w:t>s</w:t>
      </w:r>
      <w:bookmarkStart w:id="40" w:name="_Toc245536158"/>
      <w:bookmarkEnd w:id="36"/>
      <w:bookmarkEnd w:id="37"/>
      <w:bookmarkEnd w:id="38"/>
      <w:bookmarkEnd w:id="39"/>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 xml:space="preserve">Government, develop and implement </w:t>
      </w:r>
      <w:proofErr w:type="gramStart"/>
      <w:r w:rsidRPr="003A173C">
        <w:t>policies;</w:t>
      </w:r>
      <w:proofErr w:type="gramEnd"/>
    </w:p>
    <w:p w14:paraId="48588AE8" w14:textId="7F554EA9" w:rsidR="00605BA0" w:rsidRPr="00C64C7C" w:rsidRDefault="00FC2F63" w:rsidP="00FA34AC">
      <w:pPr>
        <w:pStyle w:val="ListBullet"/>
      </w:pPr>
      <w:r w:rsidRPr="00C64C7C">
        <w:t xml:space="preserve">plan, manage and monitor the allocation of </w:t>
      </w:r>
      <w:r w:rsidR="005A10B8">
        <w:t>p</w:t>
      </w:r>
      <w:r w:rsidRPr="00C64C7C">
        <w:t xml:space="preserve">laces within their </w:t>
      </w:r>
      <w:proofErr w:type="gramStart"/>
      <w:r w:rsidRPr="00C64C7C">
        <w:t>jurisdiction</w:t>
      </w:r>
      <w:r w:rsidR="00605BA0" w:rsidRPr="00C64C7C">
        <w:t>;</w:t>
      </w:r>
      <w:proofErr w:type="gramEnd"/>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 xml:space="preserve">e to </w:t>
      </w:r>
      <w:proofErr w:type="gramStart"/>
      <w:r w:rsidR="00A748F7" w:rsidRPr="003A173C">
        <w:t>time</w:t>
      </w:r>
      <w:r w:rsidRPr="003A173C">
        <w:t>;</w:t>
      </w:r>
      <w:proofErr w:type="gramEnd"/>
    </w:p>
    <w:p w14:paraId="54BBF603" w14:textId="214F8CE2" w:rsidR="00605BA0" w:rsidRPr="003A173C" w:rsidRDefault="00644B41" w:rsidP="00FA34AC">
      <w:pPr>
        <w:pStyle w:val="ListBullet"/>
      </w:pPr>
      <w:r w:rsidRPr="003A173C">
        <w:t>as co-</w:t>
      </w:r>
      <w:proofErr w:type="spellStart"/>
      <w:r w:rsidRPr="003A173C">
        <w:t>funders</w:t>
      </w:r>
      <w:proofErr w:type="spellEnd"/>
      <w:r w:rsidRPr="003A173C">
        <w:t xml:space="preserve"> of the program, </w:t>
      </w:r>
      <w:r w:rsidR="00605BA0" w:rsidRPr="003A173C">
        <w:t xml:space="preserve">provide proportionate funding towards the operation of the </w:t>
      </w:r>
      <w:proofErr w:type="gramStart"/>
      <w:r w:rsidR="00B505C7" w:rsidRPr="003A173C">
        <w:t>program</w:t>
      </w:r>
      <w:r w:rsidR="00605BA0" w:rsidRPr="003A173C">
        <w:t>;</w:t>
      </w:r>
      <w:proofErr w:type="gramEnd"/>
    </w:p>
    <w:p w14:paraId="25E40845" w14:textId="001CDDD6" w:rsidR="006935C9" w:rsidRPr="003A173C" w:rsidRDefault="003D52F2" w:rsidP="00FA34AC">
      <w:pPr>
        <w:pStyle w:val="ListBullet"/>
      </w:pPr>
      <w:r w:rsidRPr="006935C9">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41" w:name="_Toc395537161"/>
      <w:bookmarkStart w:id="42" w:name="_Toc422732519"/>
      <w:bookmarkStart w:id="43" w:name="_Toc422752859"/>
    </w:p>
    <w:p w14:paraId="28D3D234" w14:textId="3988F6FB" w:rsidR="008F78E6" w:rsidRPr="00721280" w:rsidRDefault="009D0D05" w:rsidP="008974DB">
      <w:pPr>
        <w:pStyle w:val="Style3"/>
      </w:pPr>
      <w:bookmarkStart w:id="44" w:name="_Toc219217355"/>
      <w:r w:rsidRPr="00721280">
        <w:t xml:space="preserve">Registered </w:t>
      </w:r>
      <w:r w:rsidR="00EA291E" w:rsidRPr="00721280">
        <w:t>Providers</w:t>
      </w:r>
      <w:bookmarkEnd w:id="44"/>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proofErr w:type="gramStart"/>
      <w:r w:rsidR="000F4042" w:rsidRPr="003A173C">
        <w:t>service</w:t>
      </w:r>
      <w:r w:rsidR="00CE048A" w:rsidRPr="003A173C">
        <w:t>;</w:t>
      </w:r>
      <w:proofErr w:type="gramEnd"/>
    </w:p>
    <w:p w14:paraId="0F826E34" w14:textId="56EA7259" w:rsidR="00EA291E" w:rsidRPr="003A173C" w:rsidRDefault="007960AF" w:rsidP="00FA34AC">
      <w:pPr>
        <w:pStyle w:val="ListBullet"/>
      </w:pPr>
      <w:r w:rsidRPr="003A173C">
        <w:t xml:space="preserve">ensure quality care is provided in accordance with the Aged Care Quality Standards under Chapter 1 of the </w:t>
      </w:r>
      <w:proofErr w:type="gramStart"/>
      <w:r w:rsidRPr="003A173C">
        <w:t>Rules</w:t>
      </w:r>
      <w:r w:rsidR="0078704B" w:rsidRPr="003A173C">
        <w:t>;</w:t>
      </w:r>
      <w:proofErr w:type="gramEnd"/>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 xml:space="preserve">relevant complaints body in their </w:t>
      </w:r>
      <w:proofErr w:type="gramStart"/>
      <w:r w:rsidR="00181E7B" w:rsidRPr="003A173C">
        <w:t>jurisdiction</w:t>
      </w:r>
      <w:r w:rsidR="00E2738C" w:rsidRPr="003A173C">
        <w:t>;</w:t>
      </w:r>
      <w:proofErr w:type="gramEnd"/>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3E311BCE"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2"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cs="Calibri"/>
        </w:rPr>
        <w:t>, and in Chapter</w:t>
      </w:r>
      <w:r w:rsidR="69358F19" w:rsidRPr="003A173C">
        <w:rPr>
          <w:rFonts w:cs="Calibri"/>
        </w:rPr>
        <w:t>s 6 and 7</w:t>
      </w:r>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ascii="Calibri" w:hAnsi="Calibri" w:cs="Calibri"/>
        </w:rPr>
      </w:pPr>
      <w:bookmarkStart w:id="45" w:name="_Toc219217356"/>
      <w:r w:rsidRPr="003A173C">
        <w:rPr>
          <w:rFonts w:ascii="Calibri" w:hAnsi="Calibri" w:cs="Calibri"/>
        </w:rPr>
        <w:t>Allocation of transition care places</w:t>
      </w:r>
      <w:bookmarkEnd w:id="40"/>
      <w:bookmarkEnd w:id="41"/>
      <w:bookmarkEnd w:id="42"/>
      <w:bookmarkEnd w:id="43"/>
      <w:bookmarkEnd w:id="45"/>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 xml:space="preserve">on behalf of a nominated entity to which the place is to be </w:t>
      </w:r>
      <w:proofErr w:type="gramStart"/>
      <w:r w:rsidRPr="003A173C">
        <w:t>allocated;</w:t>
      </w:r>
      <w:proofErr w:type="gramEnd"/>
    </w:p>
    <w:p w14:paraId="01CA97CF" w14:textId="015A3AD7" w:rsidR="43DD1299" w:rsidRPr="003A173C" w:rsidRDefault="43DD1299" w:rsidP="00FA34AC">
      <w:pPr>
        <w:pStyle w:val="ListBullet"/>
        <w:rPr>
          <w:szCs w:val="20"/>
        </w:rPr>
      </w:pPr>
      <w:r w:rsidRPr="003A173C">
        <w:t xml:space="preserve">the number of places applied </w:t>
      </w:r>
      <w:proofErr w:type="gramStart"/>
      <w:r w:rsidRPr="003A173C">
        <w:t>for;</w:t>
      </w:r>
      <w:proofErr w:type="gramEnd"/>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t>the number of persons</w:t>
      </w:r>
      <w:r w:rsidRPr="00333C84">
        <w:rPr>
          <w:szCs w:val="20"/>
          <w:vertAlign w:val="superscript"/>
        </w:rPr>
        <w:footnoteReference w:id="4"/>
      </w:r>
      <w:r w:rsidRPr="00333C84">
        <w:rPr>
          <w:vertAlign w:val="superscript"/>
        </w:rPr>
        <w:t xml:space="preserve"> </w:t>
      </w:r>
      <w:r w:rsidRPr="003A173C">
        <w:t xml:space="preserve">residing in the area or areas who are aged at least 70, other than Aboriginal or Torres Strait Islander </w:t>
      </w:r>
      <w:proofErr w:type="gramStart"/>
      <w:r w:rsidRPr="003A173C">
        <w:t>persons;</w:t>
      </w:r>
      <w:proofErr w:type="gramEnd"/>
    </w:p>
    <w:p w14:paraId="5AAE2EE9" w14:textId="6D444940" w:rsidR="43DD1299" w:rsidRPr="003A173C" w:rsidRDefault="43DD1299" w:rsidP="00FA34AC">
      <w:pPr>
        <w:pStyle w:val="ListBullet"/>
        <w:rPr>
          <w:szCs w:val="20"/>
        </w:rPr>
      </w:pPr>
      <w:r w:rsidRPr="003A173C">
        <w:t xml:space="preserve">the number of Aboriginal or Torres Strait Islander persons residing in the area or areas who are aged at least </w:t>
      </w:r>
      <w:proofErr w:type="gramStart"/>
      <w:r w:rsidRPr="003A173C">
        <w:t>50;</w:t>
      </w:r>
      <w:proofErr w:type="gramEnd"/>
    </w:p>
    <w:p w14:paraId="542BF3A0" w14:textId="566989B4"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w:t>
      </w:r>
      <w:proofErr w:type="gramStart"/>
      <w:r w:rsidRPr="003A173C">
        <w:t>hospital;</w:t>
      </w:r>
      <w:proofErr w:type="gramEnd"/>
      <w:r w:rsidR="2D0F9640" w:rsidRPr="003A173C">
        <w:t xml:space="preserve"> </w:t>
      </w:r>
    </w:p>
    <w:p w14:paraId="0EC7F33D" w14:textId="0351F4B6"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xml:space="preserve">; and </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6EA7059A" w:rsidR="1CBD4533" w:rsidRDefault="7F5F581A" w:rsidP="1CBD4533">
      <w:pPr>
        <w:rPr>
          <w:rFonts w:cs="Calibri"/>
          <w:i/>
          <w:iCs/>
          <w:szCs w:val="20"/>
        </w:rPr>
      </w:pPr>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 xml:space="preserve">ssociated providers may manage the delivery of transition care on </w:t>
      </w:r>
      <w:r w:rsidRPr="00966EB4">
        <w:rPr>
          <w:rFonts w:cs="Calibri"/>
        </w:rPr>
        <w:t>behalf of the registered provider</w:t>
      </w:r>
      <w:r w:rsidR="00A07DE0" w:rsidRPr="00966EB4">
        <w:rPr>
          <w:rFonts w:cs="Calibri"/>
        </w:rPr>
        <w:t>s</w:t>
      </w:r>
      <w:r w:rsidRPr="00966EB4">
        <w:rPr>
          <w:rFonts w:cs="Calibri"/>
        </w:rPr>
        <w:t>. Where associated providers are assigned responsibility for the delivery of transition care, registered providers remain accountable for ensuring all requirements in the Act and the Rules are met (</w:t>
      </w:r>
      <w:r w:rsidR="38A450D5" w:rsidRPr="00966EB4">
        <w:rPr>
          <w:rFonts w:cs="Calibri"/>
        </w:rPr>
        <w:t>f</w:t>
      </w:r>
      <w:r w:rsidRPr="00966EB4">
        <w:rPr>
          <w:rFonts w:cs="Calibri"/>
        </w:rPr>
        <w:t>urther information on legislative requirement</w:t>
      </w:r>
      <w:r w:rsidR="00C8675D" w:rsidRPr="00966EB4">
        <w:rPr>
          <w:rFonts w:cs="Calibri"/>
        </w:rPr>
        <w:t>s</w:t>
      </w:r>
      <w:r w:rsidRPr="00966EB4">
        <w:rPr>
          <w:rFonts w:cs="Calibri"/>
        </w:rPr>
        <w:t xml:space="preserve"> is in </w:t>
      </w:r>
      <w:r w:rsidRPr="00966EB4">
        <w:rPr>
          <w:rFonts w:cs="Calibri"/>
          <w:i/>
          <w:iCs/>
          <w:szCs w:val="20"/>
        </w:rPr>
        <w:t xml:space="preserve">Chapter 6 Responsibilities of </w:t>
      </w:r>
      <w:r w:rsidR="00A87815" w:rsidRPr="00966EB4">
        <w:rPr>
          <w:rFonts w:cs="Calibri"/>
          <w:i/>
          <w:iCs/>
          <w:szCs w:val="20"/>
        </w:rPr>
        <w:t>Registered</w:t>
      </w:r>
      <w:r w:rsidRPr="00966EB4">
        <w:rPr>
          <w:rFonts w:cs="Calibri"/>
          <w:i/>
          <w:iCs/>
          <w:szCs w:val="20"/>
        </w:rPr>
        <w:t xml:space="preserve"> Providers</w:t>
      </w:r>
      <w:r w:rsidR="3DFE707A" w:rsidRPr="00966EB4">
        <w:rPr>
          <w:rFonts w:cs="Calibri"/>
          <w:i/>
          <w:iCs/>
          <w:szCs w:val="20"/>
        </w:rPr>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8974DB">
      <w:pPr>
        <w:pStyle w:val="Style3"/>
      </w:pPr>
      <w:bookmarkStart w:id="46" w:name="_Toc219217357"/>
      <w:r w:rsidRPr="00FA34AC">
        <w:t>Notice of</w:t>
      </w:r>
      <w:r w:rsidR="00AA4015" w:rsidRPr="00FA34AC">
        <w:t xml:space="preserve"> an</w:t>
      </w:r>
      <w:r w:rsidRPr="00FA34AC">
        <w:t xml:space="preserve"> allocation</w:t>
      </w:r>
      <w:r w:rsidR="00AA4015" w:rsidRPr="00FA34AC">
        <w:t xml:space="preserve"> decision</w:t>
      </w:r>
      <w:bookmarkEnd w:id="46"/>
    </w:p>
    <w:p w14:paraId="168783F9" w14:textId="6AE7E3C9" w:rsidR="00BE4636" w:rsidRPr="00966EB4"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 xml:space="preserve">has been </w:t>
      </w:r>
      <w:r w:rsidR="004D61B3" w:rsidRPr="00966EB4">
        <w:rPr>
          <w:rFonts w:cs="Calibri"/>
          <w:szCs w:val="20"/>
        </w:rPr>
        <w:t>made</w:t>
      </w:r>
      <w:r w:rsidR="00161642" w:rsidRPr="00966EB4">
        <w:rPr>
          <w:rFonts w:cs="Calibri"/>
          <w:szCs w:val="20"/>
        </w:rPr>
        <w:t>,</w:t>
      </w:r>
      <w:r w:rsidRPr="00966EB4">
        <w:rPr>
          <w:rFonts w:cs="Calibri"/>
          <w:szCs w:val="20"/>
        </w:rPr>
        <w:t xml:space="preserve"> </w:t>
      </w:r>
      <w:r w:rsidR="00EC621A" w:rsidRPr="00966EB4">
        <w:rPr>
          <w:rFonts w:cs="Calibri"/>
          <w:szCs w:val="20"/>
        </w:rPr>
        <w:t>the Department will provide each State and Territory</w:t>
      </w:r>
      <w:r w:rsidR="005732B7" w:rsidRPr="00966EB4">
        <w:rPr>
          <w:rFonts w:cs="Calibri"/>
          <w:szCs w:val="20"/>
        </w:rPr>
        <w:t xml:space="preserve"> with </w:t>
      </w:r>
      <w:r w:rsidRPr="00966EB4">
        <w:rPr>
          <w:rFonts w:cs="Calibri"/>
          <w:szCs w:val="20"/>
        </w:rPr>
        <w:t xml:space="preserve">a notice of decision </w:t>
      </w:r>
      <w:r w:rsidR="005732B7" w:rsidRPr="00966EB4">
        <w:rPr>
          <w:rFonts w:cs="Calibri"/>
          <w:szCs w:val="20"/>
        </w:rPr>
        <w:t xml:space="preserve">which </w:t>
      </w:r>
      <w:r w:rsidRPr="00966EB4">
        <w:rPr>
          <w:rFonts w:cs="Calibri"/>
          <w:szCs w:val="20"/>
        </w:rPr>
        <w:t xml:space="preserve">must be given to </w:t>
      </w:r>
      <w:r w:rsidR="0033149F" w:rsidRPr="00966EB4">
        <w:rPr>
          <w:rFonts w:cs="Calibri"/>
          <w:szCs w:val="20"/>
        </w:rPr>
        <w:t>relevant nominated</w:t>
      </w:r>
      <w:r w:rsidRPr="00966EB4">
        <w:rPr>
          <w:rFonts w:cs="Calibri"/>
          <w:szCs w:val="20"/>
        </w:rPr>
        <w:t xml:space="preserve"> </w:t>
      </w:r>
      <w:r w:rsidR="006834DD" w:rsidRPr="00966EB4">
        <w:rPr>
          <w:rFonts w:cs="Calibri"/>
          <w:szCs w:val="20"/>
        </w:rPr>
        <w:t>registered provider</w:t>
      </w:r>
      <w:r w:rsidR="0033149F" w:rsidRPr="00966EB4">
        <w:rPr>
          <w:rFonts w:cs="Calibri"/>
          <w:szCs w:val="20"/>
        </w:rPr>
        <w:t>s</w:t>
      </w:r>
      <w:r w:rsidR="00443BD4" w:rsidRPr="00966EB4">
        <w:rPr>
          <w:rFonts w:cs="Calibri"/>
          <w:szCs w:val="20"/>
        </w:rPr>
        <w:t xml:space="preserve"> </w:t>
      </w:r>
      <w:r w:rsidR="00BE4636" w:rsidRPr="00966EB4">
        <w:rPr>
          <w:rFonts w:cs="Calibri"/>
          <w:szCs w:val="20"/>
        </w:rPr>
        <w:t xml:space="preserve">within 14 days </w:t>
      </w:r>
      <w:r w:rsidR="002632C6" w:rsidRPr="00966EB4">
        <w:rPr>
          <w:rFonts w:cs="Calibri"/>
          <w:szCs w:val="20"/>
        </w:rPr>
        <w:t>of</w:t>
      </w:r>
      <w:r w:rsidR="00BE4636" w:rsidRPr="00966EB4">
        <w:rPr>
          <w:rFonts w:cs="Calibri"/>
          <w:szCs w:val="20"/>
        </w:rPr>
        <w:t xml:space="preserve"> the delegate mak</w:t>
      </w:r>
      <w:r w:rsidR="002632C6" w:rsidRPr="00966EB4">
        <w:rPr>
          <w:rFonts w:cs="Calibri"/>
          <w:szCs w:val="20"/>
        </w:rPr>
        <w:t>ing</w:t>
      </w:r>
      <w:r w:rsidR="00BE4636" w:rsidRPr="00966EB4">
        <w:rPr>
          <w:rFonts w:cs="Calibri"/>
          <w:szCs w:val="20"/>
        </w:rPr>
        <w:t xml:space="preserve"> the decision</w:t>
      </w:r>
      <w:r w:rsidR="00B92C62" w:rsidRPr="00966EB4">
        <w:rPr>
          <w:rFonts w:cs="Calibri"/>
          <w:szCs w:val="20"/>
        </w:rPr>
        <w:t xml:space="preserve"> under section 96 of the Act</w:t>
      </w:r>
      <w:r w:rsidR="002632C6" w:rsidRPr="00966EB4">
        <w:rPr>
          <w:rFonts w:cs="Calibri"/>
          <w:szCs w:val="20"/>
        </w:rPr>
        <w:t>. This will</w:t>
      </w:r>
      <w:r w:rsidR="00BE4636" w:rsidRPr="00966EB4">
        <w:rPr>
          <w:rFonts w:cs="Calibri"/>
          <w:szCs w:val="20"/>
        </w:rPr>
        <w:t xml:space="preserve"> include the following:</w:t>
      </w:r>
      <w:r w:rsidRPr="00966EB4">
        <w:rPr>
          <w:rFonts w:cs="Calibri"/>
          <w:szCs w:val="20"/>
        </w:rPr>
        <w:t xml:space="preserve"> </w:t>
      </w:r>
    </w:p>
    <w:p w14:paraId="64CA2C9F" w14:textId="5D898052" w:rsidR="00511673" w:rsidRPr="00966EB4" w:rsidRDefault="00511673" w:rsidP="00FA34AC">
      <w:pPr>
        <w:pStyle w:val="ListBullet"/>
      </w:pPr>
      <w:r w:rsidRPr="00966EB4">
        <w:t xml:space="preserve">the specialist aged care program </w:t>
      </w:r>
      <w:r w:rsidR="00317942" w:rsidRPr="00966EB4">
        <w:t xml:space="preserve">(in this case the transition care program) </w:t>
      </w:r>
      <w:r w:rsidRPr="00966EB4">
        <w:t>and service groups for which</w:t>
      </w:r>
      <w:r w:rsidR="003516FF" w:rsidRPr="00966EB4">
        <w:t xml:space="preserve"> </w:t>
      </w:r>
      <w:r w:rsidR="00317942" w:rsidRPr="00966EB4">
        <w:t xml:space="preserve">the </w:t>
      </w:r>
      <w:r w:rsidR="00A414E1" w:rsidRPr="00966EB4">
        <w:t>nominated registered provider of the State or Territory</w:t>
      </w:r>
      <w:r w:rsidR="00317942" w:rsidRPr="00966EB4">
        <w:t xml:space="preserve"> has been allocated </w:t>
      </w:r>
      <w:proofErr w:type="gramStart"/>
      <w:r w:rsidR="00317942" w:rsidRPr="00966EB4">
        <w:t>places</w:t>
      </w:r>
      <w:r w:rsidR="00FE75E0" w:rsidRPr="00966EB4">
        <w:t>;</w:t>
      </w:r>
      <w:proofErr w:type="gramEnd"/>
      <w:r w:rsidR="00FE75E0" w:rsidRPr="00966EB4">
        <w:t xml:space="preserve"> </w:t>
      </w:r>
    </w:p>
    <w:p w14:paraId="462B8661" w14:textId="7F0CB83B" w:rsidR="00FE75E0" w:rsidRPr="00966EB4" w:rsidRDefault="00511673" w:rsidP="00FA34AC">
      <w:pPr>
        <w:pStyle w:val="ListBullet"/>
      </w:pPr>
      <w:r w:rsidRPr="00966EB4">
        <w:t>any condition on the allocation of the place</w:t>
      </w:r>
      <w:r w:rsidR="00FE75E0" w:rsidRPr="00966EB4">
        <w:t>s</w:t>
      </w:r>
      <w:r w:rsidRPr="00966EB4">
        <w:t>;</w:t>
      </w:r>
      <w:r w:rsidR="00FE75E0" w:rsidRPr="00966EB4">
        <w:t xml:space="preserve"> and</w:t>
      </w:r>
    </w:p>
    <w:p w14:paraId="62097E0A" w14:textId="188ED50A" w:rsidR="005030DB" w:rsidRPr="00966EB4" w:rsidRDefault="00511673" w:rsidP="00FA34AC">
      <w:pPr>
        <w:pStyle w:val="ListBullet"/>
      </w:pPr>
      <w:r w:rsidRPr="00966EB4">
        <w:t>details about when the place</w:t>
      </w:r>
      <w:r w:rsidR="005502A8" w:rsidRPr="00966EB4">
        <w:t>s</w:t>
      </w:r>
      <w:r w:rsidRPr="00966EB4">
        <w:t xml:space="preserve"> take effect</w:t>
      </w:r>
      <w:r w:rsidR="00A414E1" w:rsidRPr="00966EB4">
        <w:t>.</w:t>
      </w:r>
    </w:p>
    <w:p w14:paraId="0F26E101" w14:textId="0DE59879" w:rsidR="71FB87D0" w:rsidRPr="00FA34AC" w:rsidRDefault="71FB87D0" w:rsidP="008974DB">
      <w:pPr>
        <w:pStyle w:val="Style3"/>
      </w:pPr>
      <w:bookmarkStart w:id="47" w:name="_Toc219217358"/>
      <w:r w:rsidRPr="00FA34AC">
        <w:t xml:space="preserve">Reallocation </w:t>
      </w:r>
      <w:r w:rsidR="00875EC0">
        <w:t xml:space="preserve">and </w:t>
      </w:r>
      <w:r w:rsidR="00861647">
        <w:t>t</w:t>
      </w:r>
      <w:r w:rsidR="00875EC0">
        <w:t xml:space="preserve">ransfer </w:t>
      </w:r>
      <w:r w:rsidRPr="00FA34AC">
        <w:t>of TCP places</w:t>
      </w:r>
      <w:bookmarkEnd w:id="47"/>
    </w:p>
    <w:p w14:paraId="0F4731DB" w14:textId="408F9E47" w:rsidR="00121E18" w:rsidRPr="00EC30D9" w:rsidRDefault="00B63742" w:rsidP="005C017B">
      <w:pPr>
        <w:rPr>
          <w:rFonts w:cs="Calibri"/>
        </w:rPr>
      </w:pPr>
      <w:r w:rsidRPr="00EC30D9">
        <w:rPr>
          <w:rFonts w:cs="Calibri"/>
        </w:rPr>
        <w:t>A</w:t>
      </w:r>
      <w:r w:rsidR="4B63D669" w:rsidRPr="00EC30D9">
        <w:rPr>
          <w:rFonts w:cs="Calibri"/>
        </w:rPr>
        <w:t xml:space="preserve"> </w:t>
      </w:r>
      <w:r w:rsidR="00C92235" w:rsidRPr="00EC30D9">
        <w:rPr>
          <w:rFonts w:cs="Calibri"/>
        </w:rPr>
        <w:t>S</w:t>
      </w:r>
      <w:r w:rsidR="4B63D669" w:rsidRPr="00EC30D9">
        <w:rPr>
          <w:rFonts w:cs="Calibri"/>
        </w:rPr>
        <w:t xml:space="preserve">tate or </w:t>
      </w:r>
      <w:r w:rsidR="00C92235" w:rsidRPr="00EC30D9">
        <w:rPr>
          <w:rFonts w:cs="Calibri"/>
        </w:rPr>
        <w:t>T</w:t>
      </w:r>
      <w:r w:rsidR="4B63D669" w:rsidRPr="00EC30D9">
        <w:rPr>
          <w:rFonts w:cs="Calibri"/>
        </w:rPr>
        <w:t>erritory may apply to the</w:t>
      </w:r>
      <w:r w:rsidR="0A932EFF" w:rsidRPr="00EC30D9">
        <w:rPr>
          <w:rFonts w:cs="Calibri"/>
        </w:rPr>
        <w:t xml:space="preserve"> Department </w:t>
      </w:r>
      <w:r w:rsidR="4B63D669" w:rsidRPr="00EC30D9">
        <w:rPr>
          <w:rFonts w:cs="Calibri"/>
        </w:rPr>
        <w:t xml:space="preserve">for </w:t>
      </w:r>
      <w:r w:rsidR="1F06ACF1" w:rsidRPr="00EC30D9">
        <w:rPr>
          <w:rFonts w:cs="Calibri"/>
        </w:rPr>
        <w:t>TCP</w:t>
      </w:r>
      <w:r w:rsidR="4B63D669" w:rsidRPr="00EC30D9">
        <w:rPr>
          <w:rFonts w:cs="Calibri"/>
        </w:rPr>
        <w:t xml:space="preserve"> place</w:t>
      </w:r>
      <w:r w:rsidRPr="00EC30D9">
        <w:rPr>
          <w:rFonts w:cs="Calibri"/>
        </w:rPr>
        <w:t>s</w:t>
      </w:r>
      <w:r w:rsidR="4B63D669" w:rsidRPr="00EC30D9">
        <w:rPr>
          <w:rFonts w:cs="Calibri"/>
        </w:rPr>
        <w:t xml:space="preserve"> </w:t>
      </w:r>
      <w:r w:rsidR="00292BF4" w:rsidRPr="00EC30D9">
        <w:rPr>
          <w:rFonts w:cs="Calibri"/>
        </w:rPr>
        <w:t xml:space="preserve">within its jurisdiction </w:t>
      </w:r>
      <w:r w:rsidR="4B63D669" w:rsidRPr="00EC30D9">
        <w:rPr>
          <w:rFonts w:cs="Calibri"/>
        </w:rPr>
        <w:t xml:space="preserve">to be </w:t>
      </w:r>
      <w:r w:rsidR="00E43EC8" w:rsidRPr="00EC30D9">
        <w:rPr>
          <w:rFonts w:cs="Calibri"/>
        </w:rPr>
        <w:t>re</w:t>
      </w:r>
      <w:r w:rsidR="4B63D669" w:rsidRPr="00EC30D9">
        <w:rPr>
          <w:rFonts w:cs="Calibri"/>
        </w:rPr>
        <w:t>allocated</w:t>
      </w:r>
      <w:r w:rsidR="00292BF4" w:rsidRPr="00EC30D9">
        <w:rPr>
          <w:rFonts w:cs="Calibri"/>
        </w:rPr>
        <w:t xml:space="preserve"> from one nominated registered provider to another </w:t>
      </w:r>
      <w:r w:rsidRPr="00EC30D9">
        <w:rPr>
          <w:rFonts w:cs="Calibri"/>
        </w:rPr>
        <w:t>u</w:t>
      </w:r>
      <w:r w:rsidR="00502933" w:rsidRPr="00EC30D9">
        <w:rPr>
          <w:rFonts w:cs="Calibri"/>
        </w:rPr>
        <w:t>nder section 97-25 of</w:t>
      </w:r>
      <w:r w:rsidRPr="00EC30D9">
        <w:rPr>
          <w:rFonts w:cs="Calibri"/>
        </w:rPr>
        <w:t xml:space="preserve"> the Rules</w:t>
      </w:r>
      <w:r w:rsidR="00424D58" w:rsidRPr="00EC30D9">
        <w:rPr>
          <w:rFonts w:cs="Calibri"/>
        </w:rPr>
        <w:t>,</w:t>
      </w:r>
      <w:r w:rsidR="00C43A02" w:rsidRPr="00EC30D9">
        <w:rPr>
          <w:rFonts w:cs="Calibri"/>
        </w:rPr>
        <w:t xml:space="preserve"> if </w:t>
      </w:r>
      <w:r w:rsidR="00A1477A" w:rsidRPr="00EC30D9">
        <w:rPr>
          <w:rFonts w:cs="Calibri"/>
        </w:rPr>
        <w:t>the places would otherwise ceas</w:t>
      </w:r>
      <w:r w:rsidR="00C53AE4" w:rsidRPr="00EC30D9">
        <w:rPr>
          <w:rFonts w:cs="Calibri"/>
        </w:rPr>
        <w:t>e</w:t>
      </w:r>
      <w:r w:rsidR="00A1477A" w:rsidRPr="00EC30D9">
        <w:rPr>
          <w:rFonts w:cs="Calibri"/>
        </w:rPr>
        <w:t xml:space="preserve"> </w:t>
      </w:r>
      <w:r w:rsidR="005326E1" w:rsidRPr="00EC30D9">
        <w:rPr>
          <w:rFonts w:cs="Calibri"/>
        </w:rPr>
        <w:t xml:space="preserve">to be in effect permanently </w:t>
      </w:r>
      <w:r w:rsidR="00C60702">
        <w:rPr>
          <w:rFonts w:cs="Calibri"/>
        </w:rPr>
        <w:t>due to</w:t>
      </w:r>
      <w:r w:rsidR="005326E1" w:rsidRPr="00EC30D9">
        <w:rPr>
          <w:rFonts w:cs="Calibri"/>
        </w:rPr>
        <w:t xml:space="preserve"> </w:t>
      </w:r>
      <w:r w:rsidR="006752B2">
        <w:rPr>
          <w:rFonts w:cs="Calibri"/>
        </w:rPr>
        <w:t xml:space="preserve">the circumstances as set out </w:t>
      </w:r>
      <w:r w:rsidR="009F5F8A">
        <w:rPr>
          <w:rFonts w:cs="Calibri"/>
        </w:rPr>
        <w:t xml:space="preserve">in </w:t>
      </w:r>
      <w:r w:rsidR="005326E1" w:rsidRPr="00EC30D9">
        <w:rPr>
          <w:rFonts w:cs="Calibri"/>
        </w:rPr>
        <w:t>section 97-15 of the Rules</w:t>
      </w:r>
      <w:r w:rsidR="4B63D669" w:rsidRPr="00EC30D9">
        <w:rPr>
          <w:rFonts w:cs="Calibri"/>
        </w:rPr>
        <w:t xml:space="preserve">. If the </w:t>
      </w:r>
      <w:r w:rsidR="00E43EC8" w:rsidRPr="00EC30D9">
        <w:rPr>
          <w:rFonts w:cs="Calibri"/>
        </w:rPr>
        <w:t>S</w:t>
      </w:r>
      <w:r w:rsidR="4B63D669" w:rsidRPr="00EC30D9">
        <w:rPr>
          <w:rFonts w:cs="Calibri"/>
        </w:rPr>
        <w:t xml:space="preserve">tate or </w:t>
      </w:r>
      <w:r w:rsidR="00E43EC8" w:rsidRPr="00EC30D9">
        <w:rPr>
          <w:rFonts w:cs="Calibri"/>
        </w:rPr>
        <w:t>T</w:t>
      </w:r>
      <w:r w:rsidR="4B63D669" w:rsidRPr="00EC30D9">
        <w:rPr>
          <w:rFonts w:cs="Calibri"/>
        </w:rPr>
        <w:t>erritory makes an application to the System Governor</w:t>
      </w:r>
      <w:r w:rsidR="0696A042" w:rsidRPr="00EC30D9">
        <w:rPr>
          <w:rFonts w:cs="Calibri"/>
        </w:rPr>
        <w:t>,</w:t>
      </w:r>
      <w:r w:rsidR="4B63D669" w:rsidRPr="00EC30D9">
        <w:rPr>
          <w:rFonts w:cs="Calibri"/>
        </w:rPr>
        <w:t xml:space="preserve"> the System Governor may decide to </w:t>
      </w:r>
      <w:r w:rsidRPr="00EC30D9">
        <w:rPr>
          <w:rFonts w:cs="Calibri"/>
        </w:rPr>
        <w:t>re</w:t>
      </w:r>
      <w:r w:rsidR="4B63D669" w:rsidRPr="00EC30D9">
        <w:rPr>
          <w:rFonts w:cs="Calibri"/>
        </w:rPr>
        <w:t>allocate the place</w:t>
      </w:r>
      <w:r w:rsidRPr="00EC30D9">
        <w:rPr>
          <w:rFonts w:cs="Calibri"/>
        </w:rPr>
        <w:t>s</w:t>
      </w:r>
      <w:r w:rsidR="4B63D669" w:rsidRPr="00EC30D9">
        <w:rPr>
          <w:rFonts w:cs="Calibri"/>
        </w:rPr>
        <w:t xml:space="preserve"> to the other </w:t>
      </w:r>
      <w:r w:rsidR="00292BF4" w:rsidRPr="00EC30D9">
        <w:rPr>
          <w:rFonts w:cs="Calibri"/>
        </w:rPr>
        <w:t xml:space="preserve">nominated registered provider </w:t>
      </w:r>
      <w:r w:rsidR="4B63D669" w:rsidRPr="00EC30D9">
        <w:rPr>
          <w:rFonts w:cs="Calibri"/>
        </w:rPr>
        <w:t xml:space="preserve">under </w:t>
      </w:r>
      <w:r w:rsidRPr="00EC30D9">
        <w:rPr>
          <w:rFonts w:cs="Calibri"/>
        </w:rPr>
        <w:t xml:space="preserve">section </w:t>
      </w:r>
      <w:r w:rsidR="4B63D669" w:rsidRPr="00EC30D9">
        <w:rPr>
          <w:rFonts w:cs="Calibri"/>
        </w:rPr>
        <w:t>95(1) of the Act</w:t>
      </w:r>
      <w:r w:rsidR="7FB00A47" w:rsidRPr="00EC30D9">
        <w:rPr>
          <w:rFonts w:cs="Calibri"/>
        </w:rPr>
        <w:t xml:space="preserve"> and</w:t>
      </w:r>
      <w:r w:rsidR="4B63D669" w:rsidRPr="00EC30D9">
        <w:rPr>
          <w:rFonts w:cs="Calibri"/>
        </w:rPr>
        <w:t xml:space="preserve"> if the System Governor so decides, the place</w:t>
      </w:r>
      <w:r w:rsidRPr="00EC30D9">
        <w:rPr>
          <w:rFonts w:cs="Calibri"/>
        </w:rPr>
        <w:t>s will</w:t>
      </w:r>
      <w:r w:rsidR="4B63D669" w:rsidRPr="00EC30D9">
        <w:rPr>
          <w:rFonts w:cs="Calibri"/>
        </w:rPr>
        <w:t xml:space="preserve"> come into effect in accordance with section 97-5</w:t>
      </w:r>
      <w:r w:rsidRPr="00EC30D9">
        <w:rPr>
          <w:rFonts w:cs="Calibri"/>
        </w:rPr>
        <w:t xml:space="preserve"> of the Rules</w:t>
      </w:r>
      <w:r w:rsidR="4B63D669" w:rsidRPr="00EC30D9">
        <w:rPr>
          <w:rFonts w:cs="Calibri"/>
        </w:rPr>
        <w:t>.</w:t>
      </w:r>
      <w:r w:rsidR="002F4300" w:rsidRPr="00EC30D9">
        <w:rPr>
          <w:rFonts w:cs="Calibri"/>
        </w:rPr>
        <w:t xml:space="preserve"> </w:t>
      </w:r>
    </w:p>
    <w:p w14:paraId="47ABE53F" w14:textId="77777777" w:rsidR="00AB0AE9" w:rsidRDefault="000D4BE4" w:rsidP="00EC30D9">
      <w:pPr>
        <w:rPr>
          <w:rFonts w:cs="Calibri"/>
        </w:rPr>
      </w:pPr>
      <w:r w:rsidRPr="00EC30D9">
        <w:rPr>
          <w:rFonts w:cs="Calibri"/>
        </w:rPr>
        <w:t>A State</w:t>
      </w:r>
      <w:r w:rsidR="00C87C31" w:rsidRPr="00EC30D9">
        <w:rPr>
          <w:rFonts w:cs="Calibri"/>
        </w:rPr>
        <w:t xml:space="preserve"> or Territory may also apply</w:t>
      </w:r>
      <w:r w:rsidR="00CE7C49" w:rsidRPr="00EC30D9">
        <w:rPr>
          <w:rFonts w:cs="Calibri"/>
        </w:rPr>
        <w:t xml:space="preserve"> to the Department </w:t>
      </w:r>
      <w:r w:rsidR="00C87C31" w:rsidRPr="00EC30D9">
        <w:rPr>
          <w:rFonts w:cs="Calibri"/>
        </w:rPr>
        <w:t>to transfer</w:t>
      </w:r>
      <w:r w:rsidR="00A115A6" w:rsidRPr="00EC30D9">
        <w:rPr>
          <w:rFonts w:cs="Calibri"/>
        </w:rPr>
        <w:t xml:space="preserve"> existing</w:t>
      </w:r>
      <w:r w:rsidR="00C87C31" w:rsidRPr="00EC30D9">
        <w:rPr>
          <w:rFonts w:cs="Calibri"/>
        </w:rPr>
        <w:t xml:space="preserve"> </w:t>
      </w:r>
      <w:r w:rsidR="006765F3" w:rsidRPr="00EC30D9">
        <w:rPr>
          <w:rFonts w:cs="Calibri"/>
        </w:rPr>
        <w:t xml:space="preserve">allocated </w:t>
      </w:r>
      <w:r w:rsidR="00C87C31" w:rsidRPr="00EC30D9">
        <w:rPr>
          <w:rFonts w:cs="Calibri"/>
        </w:rPr>
        <w:t>places due to any operational requirement within its jurisdiction</w:t>
      </w:r>
      <w:r w:rsidR="004E0CA7" w:rsidRPr="00EC30D9">
        <w:rPr>
          <w:rFonts w:cs="Calibri"/>
        </w:rPr>
        <w:t xml:space="preserve"> from one nominated registered provider to another, under section 98-5 of the Rules.</w:t>
      </w:r>
    </w:p>
    <w:p w14:paraId="125A778D" w14:textId="723DB8D6" w:rsidR="0008787E" w:rsidRPr="003A173C" w:rsidRDefault="0008787E" w:rsidP="1CBD4533">
      <w:pPr>
        <w:spacing w:before="0" w:after="60"/>
        <w:rPr>
          <w:rFonts w:cs="Calibri"/>
          <w:szCs w:val="20"/>
        </w:rPr>
      </w:pPr>
      <w:r w:rsidRPr="003A173C">
        <w:rPr>
          <w:rFonts w:cs="Calibri"/>
        </w:rPr>
        <w:t>To apply for a</w:t>
      </w:r>
      <w:r w:rsidR="00AB0AE9">
        <w:rPr>
          <w:rFonts w:cs="Calibri"/>
        </w:rPr>
        <w:t xml:space="preserve"> reallocation or</w:t>
      </w:r>
      <w:r w:rsidRPr="003A173C">
        <w:rPr>
          <w:rFonts w:cs="Calibri"/>
        </w:rPr>
        <w:t xml:space="preserve"> </w:t>
      </w:r>
      <w:r>
        <w:rPr>
          <w:rFonts w:cs="Calibri"/>
        </w:rPr>
        <w:t xml:space="preserve">transfer of </w:t>
      </w:r>
      <w:r w:rsidR="00B51EE6">
        <w:rPr>
          <w:rFonts w:cs="Calibri"/>
        </w:rPr>
        <w:t xml:space="preserve">TCP </w:t>
      </w:r>
      <w:r>
        <w:rPr>
          <w:rFonts w:cs="Calibri"/>
        </w:rPr>
        <w:t>places</w:t>
      </w:r>
      <w:r w:rsidR="001444AF">
        <w:rPr>
          <w:rFonts w:cs="Calibri"/>
        </w:rPr>
        <w:t xml:space="preserve"> </w:t>
      </w:r>
      <w:r w:rsidR="00605DC2">
        <w:rPr>
          <w:rFonts w:cs="Calibri"/>
        </w:rPr>
        <w:t xml:space="preserve">between nominated registered providers, </w:t>
      </w:r>
      <w:r w:rsidR="00DF3DDF">
        <w:rPr>
          <w:rFonts w:cs="Calibri"/>
        </w:rPr>
        <w:t>please</w:t>
      </w:r>
      <w:r w:rsidR="00861647">
        <w:rPr>
          <w:rFonts w:cs="Calibri"/>
        </w:rPr>
        <w:t xml:space="preserve"> email</w:t>
      </w:r>
      <w:r>
        <w:rPr>
          <w:rFonts w:cs="Calibri"/>
        </w:rPr>
        <w:t xml:space="preserve"> </w:t>
      </w:r>
      <w:hyperlink r:id="rId23" w:history="1">
        <w:r w:rsidR="00177349" w:rsidRPr="00345FB1">
          <w:rPr>
            <w:rStyle w:val="Hyperlink"/>
            <w:rFonts w:ascii="Calibri" w:hAnsi="Calibri" w:cs="Calibri"/>
            <w:sz w:val="20"/>
          </w:rPr>
          <w:t>TCP@health.gov.au</w:t>
        </w:r>
      </w:hyperlink>
      <w:r w:rsidR="00177349">
        <w:rPr>
          <w:rFonts w:cs="Calibri"/>
        </w:rPr>
        <w:t>.</w:t>
      </w:r>
    </w:p>
    <w:p w14:paraId="2E8BD9F6" w14:textId="16FA0257" w:rsidR="4B63D669" w:rsidRPr="00FA34AC" w:rsidRDefault="4B63D669" w:rsidP="008974DB">
      <w:pPr>
        <w:pStyle w:val="Style3"/>
      </w:pPr>
      <w:bookmarkStart w:id="48" w:name="_Toc219217359"/>
      <w:r w:rsidRPr="00FA34AC">
        <w:t>Conditions that apply to an allocated place</w:t>
      </w:r>
      <w:bookmarkEnd w:id="48"/>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 xml:space="preserve">the place must only be used by the entity once the entity has become a registered provider and the entity’s registration is in effect and covers any funded aged care service delivered under the </w:t>
      </w:r>
      <w:proofErr w:type="gramStart"/>
      <w:r w:rsidRPr="003A173C">
        <w:t>place;</w:t>
      </w:r>
      <w:proofErr w:type="gramEnd"/>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 xml:space="preserve">to an individual when the place is in </w:t>
      </w:r>
      <w:proofErr w:type="gramStart"/>
      <w:r w:rsidRPr="003A173C">
        <w:t>effect;</w:t>
      </w:r>
      <w:proofErr w:type="gramEnd"/>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w:t>
      </w:r>
      <w:proofErr w:type="gramStart"/>
      <w:r w:rsidRPr="003A173C">
        <w:t>allocated</w:t>
      </w:r>
      <w:r w:rsidR="006E10D9" w:rsidRPr="003A173C">
        <w:t>;</w:t>
      </w:r>
      <w:proofErr w:type="gramEnd"/>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 xml:space="preserve">erritory for which the place was </w:t>
      </w:r>
      <w:proofErr w:type="gramStart"/>
      <w:r w:rsidRPr="003A173C">
        <w:t>allocated</w:t>
      </w:r>
      <w:r w:rsidR="072F104E" w:rsidRPr="003A173C">
        <w:t>;</w:t>
      </w:r>
      <w:proofErr w:type="gramEnd"/>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7FA3059" w:rsidR="12F97948" w:rsidRPr="008202E1" w:rsidRDefault="12F97948" w:rsidP="00FA34AC">
      <w:pPr>
        <w:pStyle w:val="ListBullet"/>
      </w:pPr>
      <w:r w:rsidRPr="008202E1">
        <w:t xml:space="preserve">any condition prescribed by the </w:t>
      </w:r>
      <w:r w:rsidR="006E10D9" w:rsidRPr="008202E1">
        <w:t>R</w:t>
      </w:r>
      <w:r w:rsidRPr="008202E1">
        <w:t xml:space="preserve">ules. </w:t>
      </w:r>
    </w:p>
    <w:p w14:paraId="4907E94E" w14:textId="140DF674" w:rsidR="1CBD4533" w:rsidRPr="003A173C" w:rsidRDefault="0046764B" w:rsidP="1CBD4533">
      <w:pPr>
        <w:spacing w:before="0" w:after="60"/>
        <w:rPr>
          <w:rFonts w:eastAsia="Arial" w:cs="Calibri"/>
          <w:szCs w:val="20"/>
        </w:rPr>
      </w:pPr>
      <w:r w:rsidRPr="004D5377">
        <w:rPr>
          <w:rFonts w:cs="Calibri"/>
          <w:szCs w:val="20"/>
        </w:rPr>
        <w:t xml:space="preserve">In accordance with </w:t>
      </w:r>
      <w:r w:rsidR="2F90CACE" w:rsidRPr="004D5377">
        <w:rPr>
          <w:rFonts w:cs="Calibri"/>
          <w:szCs w:val="20"/>
        </w:rPr>
        <w:t>section 99-5 of the Rules</w:t>
      </w:r>
      <w:r w:rsidR="005E6DAF" w:rsidRPr="004D5377">
        <w:rPr>
          <w:rFonts w:cs="Calibri"/>
          <w:szCs w:val="20"/>
        </w:rPr>
        <w:t>,</w:t>
      </w:r>
      <w:r w:rsidR="00D12D4F" w:rsidRPr="004D5377">
        <w:rPr>
          <w:rFonts w:cs="Calibri"/>
          <w:szCs w:val="20"/>
        </w:rPr>
        <w:t xml:space="preserve"> it is an additional condition of allocation that</w:t>
      </w:r>
      <w:r w:rsidR="000B6DE0" w:rsidRPr="004D5377">
        <w:rPr>
          <w:rFonts w:cs="Calibri"/>
          <w:szCs w:val="20"/>
        </w:rPr>
        <w:t xml:space="preserve"> </w:t>
      </w:r>
      <w:r w:rsidR="004705AD" w:rsidRPr="004D5377">
        <w:rPr>
          <w:rFonts w:cs="Calibri"/>
          <w:szCs w:val="20"/>
        </w:rPr>
        <w:t>S</w:t>
      </w:r>
      <w:r w:rsidR="00E06588" w:rsidRPr="004D5377">
        <w:rPr>
          <w:rFonts w:cs="Calibri"/>
          <w:szCs w:val="20"/>
        </w:rPr>
        <w:t xml:space="preserve">tates and Territories </w:t>
      </w:r>
      <w:r w:rsidR="4B63D669" w:rsidRPr="004D5377">
        <w:rPr>
          <w:rFonts w:cs="Calibri"/>
          <w:szCs w:val="20"/>
        </w:rPr>
        <w:t xml:space="preserve">must notify the </w:t>
      </w:r>
      <w:r w:rsidR="00E06588" w:rsidRPr="004D5377">
        <w:rPr>
          <w:rFonts w:cs="Calibri"/>
          <w:szCs w:val="20"/>
        </w:rPr>
        <w:t>Department</w:t>
      </w:r>
      <w:r w:rsidR="4B63D669" w:rsidRPr="004D5377">
        <w:rPr>
          <w:rFonts w:cs="Calibri"/>
          <w:szCs w:val="20"/>
        </w:rPr>
        <w:t xml:space="preserve"> </w:t>
      </w:r>
      <w:r w:rsidR="430AFED1" w:rsidRPr="004D5377">
        <w:rPr>
          <w:rFonts w:cs="Calibri"/>
          <w:szCs w:val="20"/>
        </w:rPr>
        <w:t>i</w:t>
      </w:r>
      <w:r w:rsidR="4B63D669" w:rsidRPr="004D5377">
        <w:rPr>
          <w:rFonts w:cs="Calibri"/>
          <w:szCs w:val="20"/>
        </w:rPr>
        <w:t xml:space="preserve">f </w:t>
      </w:r>
      <w:r w:rsidR="00154A07" w:rsidRPr="004D5377">
        <w:rPr>
          <w:rFonts w:cs="Calibri"/>
          <w:szCs w:val="20"/>
        </w:rPr>
        <w:t xml:space="preserve">it or a nominated registered provider </w:t>
      </w:r>
      <w:r w:rsidR="4B63D669" w:rsidRPr="004D5377">
        <w:rPr>
          <w:rFonts w:cs="Calibri"/>
          <w:szCs w:val="20"/>
        </w:rPr>
        <w:t>will not be able to, or does not intend</w:t>
      </w:r>
      <w:r w:rsidR="4B63D669" w:rsidRPr="003A173C">
        <w:rPr>
          <w:rFonts w:cs="Calibri"/>
          <w:szCs w:val="20"/>
        </w:rPr>
        <w:t xml:space="preserve">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8974DB">
      <w:pPr>
        <w:pStyle w:val="Style3"/>
      </w:pPr>
      <w:bookmarkStart w:id="49" w:name="_Toc219217360"/>
      <w:r w:rsidRPr="00FA34AC">
        <w:t>Varying conditions of allocation</w:t>
      </w:r>
      <w:bookmarkEnd w:id="49"/>
    </w:p>
    <w:p w14:paraId="1A939FD2" w14:textId="4588C81D"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000325">
        <w:rPr>
          <w:rFonts w:cs="Calibri"/>
        </w:rPr>
        <w:t>p</w:t>
      </w:r>
      <w:r w:rsidRPr="00000325">
        <w:rPr>
          <w:rFonts w:cs="Calibri"/>
        </w:rPr>
        <w:t>roviders</w:t>
      </w:r>
      <w:r w:rsidR="00994F34" w:rsidRPr="00000325">
        <w:rPr>
          <w:rFonts w:cs="Calibri"/>
        </w:rPr>
        <w:t>,</w:t>
      </w:r>
      <w:r w:rsidR="00907243" w:rsidRPr="00000325">
        <w:rPr>
          <w:rFonts w:cs="Calibri"/>
        </w:rPr>
        <w:t xml:space="preserve"> under</w:t>
      </w:r>
      <w:r w:rsidR="00907243" w:rsidRPr="003A173C">
        <w:rPr>
          <w:rFonts w:cs="Calibri"/>
        </w:rPr>
        <w:t xml:space="preserve">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proofErr w:type="gramStart"/>
      <w:r w:rsidR="5277ED86" w:rsidRPr="003A173C">
        <w:rPr>
          <w:rFonts w:cs="Calibri"/>
        </w:rPr>
        <w:t xml:space="preserve">making </w:t>
      </w:r>
      <w:r w:rsidR="3A09AEDB" w:rsidRPr="003A173C">
        <w:rPr>
          <w:rFonts w:cs="Calibri"/>
        </w:rPr>
        <w:t xml:space="preserve">a </w:t>
      </w:r>
      <w:r w:rsidR="699FE572" w:rsidRPr="003A173C">
        <w:rPr>
          <w:rFonts w:cs="Calibri"/>
        </w:rPr>
        <w:t>decision</w:t>
      </w:r>
      <w:proofErr w:type="gramEnd"/>
      <w:r w:rsidR="699FE572" w:rsidRPr="003A173C">
        <w:rPr>
          <w:rFonts w:cs="Calibri"/>
        </w:rPr>
        <w:t xml:space="preserve">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 </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ascii="Calibri" w:hAnsi="Calibri" w:cs="Calibri"/>
            <w:sz w:val="20"/>
          </w:rPr>
          <w:t>TCP@health.gov.au</w:t>
        </w:r>
      </w:hyperlink>
      <w:r w:rsidR="00C67201">
        <w:rPr>
          <w:rFonts w:cs="Calibri"/>
        </w:rPr>
        <w:t xml:space="preserve">. </w:t>
      </w:r>
    </w:p>
    <w:p w14:paraId="139D0990" w14:textId="7E7750EE" w:rsidR="000A73F9" w:rsidRPr="00FA34AC" w:rsidRDefault="00605BA0" w:rsidP="008974DB">
      <w:pPr>
        <w:pStyle w:val="Style3"/>
      </w:pPr>
      <w:bookmarkStart w:id="50" w:name="_Toc202451999"/>
      <w:bookmarkStart w:id="51" w:name="_Toc203056983"/>
      <w:bookmarkStart w:id="52" w:name="_Toc203117213"/>
      <w:bookmarkStart w:id="53" w:name="_Toc203379278"/>
      <w:bookmarkStart w:id="54" w:name="_Toc205369403"/>
      <w:bookmarkStart w:id="55" w:name="_Toc205374355"/>
      <w:bookmarkStart w:id="56" w:name="_Toc205374503"/>
      <w:bookmarkStart w:id="57" w:name="_Toc205378216"/>
      <w:bookmarkStart w:id="58" w:name="_Toc205378449"/>
      <w:bookmarkStart w:id="59" w:name="_Toc205378683"/>
      <w:bookmarkStart w:id="60" w:name="_Toc205378916"/>
      <w:bookmarkStart w:id="61" w:name="_Toc205379149"/>
      <w:bookmarkStart w:id="62" w:name="_Toc205379382"/>
      <w:bookmarkStart w:id="63" w:name="_Toc205379607"/>
      <w:bookmarkStart w:id="64" w:name="_Toc205379831"/>
      <w:bookmarkStart w:id="65" w:name="_Toc205395289"/>
      <w:bookmarkStart w:id="66" w:name="_Toc205396083"/>
      <w:bookmarkStart w:id="67" w:name="_Toc205397614"/>
      <w:bookmarkStart w:id="68" w:name="_Toc205397839"/>
      <w:bookmarkStart w:id="69" w:name="_Toc205468465"/>
      <w:bookmarkStart w:id="70" w:name="_Toc205468924"/>
      <w:bookmarkStart w:id="71" w:name="_Toc205479716"/>
      <w:bookmarkStart w:id="72" w:name="_Toc205560789"/>
      <w:bookmarkStart w:id="73" w:name="_Toc205561014"/>
      <w:bookmarkStart w:id="74" w:name="_Toc205819066"/>
      <w:bookmarkStart w:id="75" w:name="_Toc205890614"/>
      <w:bookmarkStart w:id="76" w:name="_Toc205890754"/>
      <w:bookmarkStart w:id="77" w:name="_Toc205891964"/>
      <w:bookmarkStart w:id="78" w:name="_Toc205897121"/>
      <w:bookmarkStart w:id="79" w:name="_Toc205906004"/>
      <w:bookmarkStart w:id="80" w:name="_Toc205909142"/>
      <w:bookmarkStart w:id="81" w:name="_Toc205909635"/>
      <w:bookmarkStart w:id="82" w:name="_Toc205909941"/>
      <w:bookmarkStart w:id="83" w:name="_Toc205974450"/>
      <w:bookmarkStart w:id="84" w:name="_Toc205974590"/>
      <w:bookmarkStart w:id="85" w:name="_Toc205974730"/>
      <w:bookmarkStart w:id="86" w:name="_Toc205999029"/>
      <w:bookmarkStart w:id="87" w:name="_Toc206001338"/>
      <w:bookmarkStart w:id="88" w:name="_Toc206001480"/>
      <w:bookmarkStart w:id="89" w:name="_Toc206001621"/>
      <w:bookmarkStart w:id="90" w:name="_Toc206001763"/>
      <w:bookmarkStart w:id="91" w:name="_Toc206003685"/>
      <w:bookmarkStart w:id="92" w:name="_Toc206006173"/>
      <w:bookmarkStart w:id="93" w:name="_Toc206006494"/>
      <w:bookmarkStart w:id="94" w:name="_Toc206006635"/>
      <w:bookmarkStart w:id="95" w:name="_Toc206059510"/>
      <w:bookmarkStart w:id="96" w:name="_Toc206084427"/>
      <w:bookmarkStart w:id="97" w:name="_Toc206143875"/>
      <w:bookmarkStart w:id="98" w:name="_Toc206153563"/>
      <w:bookmarkStart w:id="99" w:name="_Toc206155612"/>
      <w:bookmarkStart w:id="100" w:name="_Toc206155753"/>
      <w:bookmarkStart w:id="101" w:name="_Toc206156959"/>
      <w:bookmarkStart w:id="102" w:name="_Toc206157179"/>
      <w:bookmarkStart w:id="103" w:name="_Toc202452000"/>
      <w:bookmarkStart w:id="104" w:name="_Toc203056984"/>
      <w:bookmarkStart w:id="105" w:name="_Toc203117214"/>
      <w:bookmarkStart w:id="106" w:name="_Toc203379279"/>
      <w:bookmarkStart w:id="107" w:name="_Toc205369404"/>
      <w:bookmarkStart w:id="108" w:name="_Toc205374356"/>
      <w:bookmarkStart w:id="109" w:name="_Toc205374504"/>
      <w:bookmarkStart w:id="110" w:name="_Toc205378217"/>
      <w:bookmarkStart w:id="111" w:name="_Toc205378450"/>
      <w:bookmarkStart w:id="112" w:name="_Toc205378684"/>
      <w:bookmarkStart w:id="113" w:name="_Toc205378917"/>
      <w:bookmarkStart w:id="114" w:name="_Toc205379150"/>
      <w:bookmarkStart w:id="115" w:name="_Toc205379383"/>
      <w:bookmarkStart w:id="116" w:name="_Toc205379608"/>
      <w:bookmarkStart w:id="117" w:name="_Toc205379832"/>
      <w:bookmarkStart w:id="118" w:name="_Toc205395290"/>
      <w:bookmarkStart w:id="119" w:name="_Toc205396084"/>
      <w:bookmarkStart w:id="120" w:name="_Toc205397615"/>
      <w:bookmarkStart w:id="121" w:name="_Toc205397840"/>
      <w:bookmarkStart w:id="122" w:name="_Toc205468466"/>
      <w:bookmarkStart w:id="123" w:name="_Toc205468925"/>
      <w:bookmarkStart w:id="124" w:name="_Toc205479717"/>
      <w:bookmarkStart w:id="125" w:name="_Toc205560790"/>
      <w:bookmarkStart w:id="126" w:name="_Toc205561015"/>
      <w:bookmarkStart w:id="127" w:name="_Toc205819067"/>
      <w:bookmarkStart w:id="128" w:name="_Toc205890615"/>
      <w:bookmarkStart w:id="129" w:name="_Toc205890755"/>
      <w:bookmarkStart w:id="130" w:name="_Toc205891965"/>
      <w:bookmarkStart w:id="131" w:name="_Toc205897122"/>
      <w:bookmarkStart w:id="132" w:name="_Toc205906005"/>
      <w:bookmarkStart w:id="133" w:name="_Toc205909143"/>
      <w:bookmarkStart w:id="134" w:name="_Toc205909636"/>
      <w:bookmarkStart w:id="135" w:name="_Toc205909942"/>
      <w:bookmarkStart w:id="136" w:name="_Toc205974451"/>
      <w:bookmarkStart w:id="137" w:name="_Toc205974591"/>
      <w:bookmarkStart w:id="138" w:name="_Toc205974731"/>
      <w:bookmarkStart w:id="139" w:name="_Toc205999030"/>
      <w:bookmarkStart w:id="140" w:name="_Toc206001339"/>
      <w:bookmarkStart w:id="141" w:name="_Toc206001481"/>
      <w:bookmarkStart w:id="142" w:name="_Toc206001622"/>
      <w:bookmarkStart w:id="143" w:name="_Toc206001764"/>
      <w:bookmarkStart w:id="144" w:name="_Toc206003686"/>
      <w:bookmarkStart w:id="145" w:name="_Toc206006174"/>
      <w:bookmarkStart w:id="146" w:name="_Toc206006495"/>
      <w:bookmarkStart w:id="147" w:name="_Toc206006636"/>
      <w:bookmarkStart w:id="148" w:name="_Toc206059511"/>
      <w:bookmarkStart w:id="149" w:name="_Toc206084428"/>
      <w:bookmarkStart w:id="150" w:name="_Toc206143876"/>
      <w:bookmarkStart w:id="151" w:name="_Toc206153564"/>
      <w:bookmarkStart w:id="152" w:name="_Toc206155613"/>
      <w:bookmarkStart w:id="153" w:name="_Toc206155754"/>
      <w:bookmarkStart w:id="154" w:name="_Toc206156960"/>
      <w:bookmarkStart w:id="155" w:name="_Toc206157180"/>
      <w:bookmarkStart w:id="156" w:name="_Toc202452001"/>
      <w:bookmarkStart w:id="157" w:name="_Toc203056985"/>
      <w:bookmarkStart w:id="158" w:name="_Toc203117215"/>
      <w:bookmarkStart w:id="159" w:name="_Toc203379280"/>
      <w:bookmarkStart w:id="160" w:name="_Toc205369405"/>
      <w:bookmarkStart w:id="161" w:name="_Toc205374357"/>
      <w:bookmarkStart w:id="162" w:name="_Toc205374505"/>
      <w:bookmarkStart w:id="163" w:name="_Toc205378218"/>
      <w:bookmarkStart w:id="164" w:name="_Toc205378451"/>
      <w:bookmarkStart w:id="165" w:name="_Toc205378685"/>
      <w:bookmarkStart w:id="166" w:name="_Toc205378918"/>
      <w:bookmarkStart w:id="167" w:name="_Toc205379151"/>
      <w:bookmarkStart w:id="168" w:name="_Toc205379384"/>
      <w:bookmarkStart w:id="169" w:name="_Toc205379609"/>
      <w:bookmarkStart w:id="170" w:name="_Toc205379833"/>
      <w:bookmarkStart w:id="171" w:name="_Toc205395291"/>
      <w:bookmarkStart w:id="172" w:name="_Toc205396085"/>
      <w:bookmarkStart w:id="173" w:name="_Toc205397616"/>
      <w:bookmarkStart w:id="174" w:name="_Toc205397841"/>
      <w:bookmarkStart w:id="175" w:name="_Toc205468467"/>
      <w:bookmarkStart w:id="176" w:name="_Toc205468926"/>
      <w:bookmarkStart w:id="177" w:name="_Toc205479718"/>
      <w:bookmarkStart w:id="178" w:name="_Toc205560791"/>
      <w:bookmarkStart w:id="179" w:name="_Toc205561016"/>
      <w:bookmarkStart w:id="180" w:name="_Toc205819068"/>
      <w:bookmarkStart w:id="181" w:name="_Toc205890616"/>
      <w:bookmarkStart w:id="182" w:name="_Toc205890756"/>
      <w:bookmarkStart w:id="183" w:name="_Toc205891966"/>
      <w:bookmarkStart w:id="184" w:name="_Toc205897123"/>
      <w:bookmarkStart w:id="185" w:name="_Toc205906006"/>
      <w:bookmarkStart w:id="186" w:name="_Toc205909144"/>
      <w:bookmarkStart w:id="187" w:name="_Toc205909637"/>
      <w:bookmarkStart w:id="188" w:name="_Toc205909943"/>
      <w:bookmarkStart w:id="189" w:name="_Toc205974452"/>
      <w:bookmarkStart w:id="190" w:name="_Toc205974592"/>
      <w:bookmarkStart w:id="191" w:name="_Toc205974732"/>
      <w:bookmarkStart w:id="192" w:name="_Toc205999031"/>
      <w:bookmarkStart w:id="193" w:name="_Toc206001340"/>
      <w:bookmarkStart w:id="194" w:name="_Toc206001482"/>
      <w:bookmarkStart w:id="195" w:name="_Toc206001623"/>
      <w:bookmarkStart w:id="196" w:name="_Toc206001765"/>
      <w:bookmarkStart w:id="197" w:name="_Toc206003687"/>
      <w:bookmarkStart w:id="198" w:name="_Toc206006175"/>
      <w:bookmarkStart w:id="199" w:name="_Toc206006496"/>
      <w:bookmarkStart w:id="200" w:name="_Toc206006637"/>
      <w:bookmarkStart w:id="201" w:name="_Toc206059512"/>
      <w:bookmarkStart w:id="202" w:name="_Toc206084429"/>
      <w:bookmarkStart w:id="203" w:name="_Toc206143877"/>
      <w:bookmarkStart w:id="204" w:name="_Toc206153565"/>
      <w:bookmarkStart w:id="205" w:name="_Toc206155614"/>
      <w:bookmarkStart w:id="206" w:name="_Toc206155755"/>
      <w:bookmarkStart w:id="207" w:name="_Toc206156961"/>
      <w:bookmarkStart w:id="208" w:name="_Toc206157181"/>
      <w:bookmarkStart w:id="209" w:name="_Toc202452002"/>
      <w:bookmarkStart w:id="210" w:name="_Toc203056986"/>
      <w:bookmarkStart w:id="211" w:name="_Toc203117216"/>
      <w:bookmarkStart w:id="212" w:name="_Toc203379281"/>
      <w:bookmarkStart w:id="213" w:name="_Toc205369406"/>
      <w:bookmarkStart w:id="214" w:name="_Toc205374358"/>
      <w:bookmarkStart w:id="215" w:name="_Toc205374506"/>
      <w:bookmarkStart w:id="216" w:name="_Toc205378219"/>
      <w:bookmarkStart w:id="217" w:name="_Toc205378452"/>
      <w:bookmarkStart w:id="218" w:name="_Toc205378686"/>
      <w:bookmarkStart w:id="219" w:name="_Toc205378919"/>
      <w:bookmarkStart w:id="220" w:name="_Toc205379152"/>
      <w:bookmarkStart w:id="221" w:name="_Toc205379385"/>
      <w:bookmarkStart w:id="222" w:name="_Toc205379610"/>
      <w:bookmarkStart w:id="223" w:name="_Toc205379834"/>
      <w:bookmarkStart w:id="224" w:name="_Toc205395292"/>
      <w:bookmarkStart w:id="225" w:name="_Toc205396086"/>
      <w:bookmarkStart w:id="226" w:name="_Toc205397617"/>
      <w:bookmarkStart w:id="227" w:name="_Toc205397842"/>
      <w:bookmarkStart w:id="228" w:name="_Toc205468468"/>
      <w:bookmarkStart w:id="229" w:name="_Toc205468927"/>
      <w:bookmarkStart w:id="230" w:name="_Toc205479719"/>
      <w:bookmarkStart w:id="231" w:name="_Toc205560792"/>
      <w:bookmarkStart w:id="232" w:name="_Toc205561017"/>
      <w:bookmarkStart w:id="233" w:name="_Toc205819069"/>
      <w:bookmarkStart w:id="234" w:name="_Toc205890617"/>
      <w:bookmarkStart w:id="235" w:name="_Toc205890757"/>
      <w:bookmarkStart w:id="236" w:name="_Toc205891967"/>
      <w:bookmarkStart w:id="237" w:name="_Toc205897124"/>
      <w:bookmarkStart w:id="238" w:name="_Toc205906007"/>
      <w:bookmarkStart w:id="239" w:name="_Toc205909145"/>
      <w:bookmarkStart w:id="240" w:name="_Toc205909638"/>
      <w:bookmarkStart w:id="241" w:name="_Toc205909944"/>
      <w:bookmarkStart w:id="242" w:name="_Toc205974453"/>
      <w:bookmarkStart w:id="243" w:name="_Toc205974593"/>
      <w:bookmarkStart w:id="244" w:name="_Toc205974733"/>
      <w:bookmarkStart w:id="245" w:name="_Toc205999032"/>
      <w:bookmarkStart w:id="246" w:name="_Toc206001341"/>
      <w:bookmarkStart w:id="247" w:name="_Toc206001483"/>
      <w:bookmarkStart w:id="248" w:name="_Toc206001624"/>
      <w:bookmarkStart w:id="249" w:name="_Toc206001766"/>
      <w:bookmarkStart w:id="250" w:name="_Toc206003688"/>
      <w:bookmarkStart w:id="251" w:name="_Toc206006176"/>
      <w:bookmarkStart w:id="252" w:name="_Toc206006497"/>
      <w:bookmarkStart w:id="253" w:name="_Toc206006638"/>
      <w:bookmarkStart w:id="254" w:name="_Toc206059513"/>
      <w:bookmarkStart w:id="255" w:name="_Toc206084430"/>
      <w:bookmarkStart w:id="256" w:name="_Toc206143878"/>
      <w:bookmarkStart w:id="257" w:name="_Toc206153566"/>
      <w:bookmarkStart w:id="258" w:name="_Toc206155615"/>
      <w:bookmarkStart w:id="259" w:name="_Toc206155756"/>
      <w:bookmarkStart w:id="260" w:name="_Toc206156962"/>
      <w:bookmarkStart w:id="261" w:name="_Toc206157182"/>
      <w:bookmarkStart w:id="262" w:name="_Toc202452003"/>
      <w:bookmarkStart w:id="263" w:name="_Toc203056987"/>
      <w:bookmarkStart w:id="264" w:name="_Toc203117217"/>
      <w:bookmarkStart w:id="265" w:name="_Toc203379282"/>
      <w:bookmarkStart w:id="266" w:name="_Toc205369407"/>
      <w:bookmarkStart w:id="267" w:name="_Toc205374359"/>
      <w:bookmarkStart w:id="268" w:name="_Toc205374507"/>
      <w:bookmarkStart w:id="269" w:name="_Toc205378220"/>
      <w:bookmarkStart w:id="270" w:name="_Toc205378453"/>
      <w:bookmarkStart w:id="271" w:name="_Toc205378687"/>
      <w:bookmarkStart w:id="272" w:name="_Toc205378920"/>
      <w:bookmarkStart w:id="273" w:name="_Toc205379153"/>
      <w:bookmarkStart w:id="274" w:name="_Toc205379386"/>
      <w:bookmarkStart w:id="275" w:name="_Toc205379611"/>
      <w:bookmarkStart w:id="276" w:name="_Toc205379835"/>
      <w:bookmarkStart w:id="277" w:name="_Toc205395293"/>
      <w:bookmarkStart w:id="278" w:name="_Toc205396087"/>
      <w:bookmarkStart w:id="279" w:name="_Toc205397618"/>
      <w:bookmarkStart w:id="280" w:name="_Toc205397843"/>
      <w:bookmarkStart w:id="281" w:name="_Toc205468469"/>
      <w:bookmarkStart w:id="282" w:name="_Toc205468928"/>
      <w:bookmarkStart w:id="283" w:name="_Toc205479720"/>
      <w:bookmarkStart w:id="284" w:name="_Toc205560793"/>
      <w:bookmarkStart w:id="285" w:name="_Toc205561018"/>
      <w:bookmarkStart w:id="286" w:name="_Toc205819070"/>
      <w:bookmarkStart w:id="287" w:name="_Toc205890618"/>
      <w:bookmarkStart w:id="288" w:name="_Toc205890758"/>
      <w:bookmarkStart w:id="289" w:name="_Toc205891968"/>
      <w:bookmarkStart w:id="290" w:name="_Toc205897125"/>
      <w:bookmarkStart w:id="291" w:name="_Toc205906008"/>
      <w:bookmarkStart w:id="292" w:name="_Toc205909146"/>
      <w:bookmarkStart w:id="293" w:name="_Toc205909639"/>
      <w:bookmarkStart w:id="294" w:name="_Toc205909945"/>
      <w:bookmarkStart w:id="295" w:name="_Toc205974454"/>
      <w:bookmarkStart w:id="296" w:name="_Toc205974594"/>
      <w:bookmarkStart w:id="297" w:name="_Toc205974734"/>
      <w:bookmarkStart w:id="298" w:name="_Toc205999033"/>
      <w:bookmarkStart w:id="299" w:name="_Toc206001342"/>
      <w:bookmarkStart w:id="300" w:name="_Toc206001484"/>
      <w:bookmarkStart w:id="301" w:name="_Toc206001625"/>
      <w:bookmarkStart w:id="302" w:name="_Toc206001767"/>
      <w:bookmarkStart w:id="303" w:name="_Toc206003689"/>
      <w:bookmarkStart w:id="304" w:name="_Toc206006177"/>
      <w:bookmarkStart w:id="305" w:name="_Toc206006498"/>
      <w:bookmarkStart w:id="306" w:name="_Toc206006639"/>
      <w:bookmarkStart w:id="307" w:name="_Toc206059514"/>
      <w:bookmarkStart w:id="308" w:name="_Toc206084431"/>
      <w:bookmarkStart w:id="309" w:name="_Toc206143879"/>
      <w:bookmarkStart w:id="310" w:name="_Toc206153567"/>
      <w:bookmarkStart w:id="311" w:name="_Toc206155616"/>
      <w:bookmarkStart w:id="312" w:name="_Toc206155757"/>
      <w:bookmarkStart w:id="313" w:name="_Toc206156963"/>
      <w:bookmarkStart w:id="314" w:name="_Toc206157183"/>
      <w:bookmarkStart w:id="315" w:name="_Toc202452004"/>
      <w:bookmarkStart w:id="316" w:name="_Toc203056988"/>
      <w:bookmarkStart w:id="317" w:name="_Toc203117218"/>
      <w:bookmarkStart w:id="318" w:name="_Toc203379283"/>
      <w:bookmarkStart w:id="319" w:name="_Toc205369408"/>
      <w:bookmarkStart w:id="320" w:name="_Toc205374360"/>
      <w:bookmarkStart w:id="321" w:name="_Toc205374508"/>
      <w:bookmarkStart w:id="322" w:name="_Toc205378221"/>
      <w:bookmarkStart w:id="323" w:name="_Toc205378454"/>
      <w:bookmarkStart w:id="324" w:name="_Toc205378688"/>
      <w:bookmarkStart w:id="325" w:name="_Toc205378921"/>
      <w:bookmarkStart w:id="326" w:name="_Toc205379154"/>
      <w:bookmarkStart w:id="327" w:name="_Toc205379387"/>
      <w:bookmarkStart w:id="328" w:name="_Toc205379612"/>
      <w:bookmarkStart w:id="329" w:name="_Toc205379836"/>
      <w:bookmarkStart w:id="330" w:name="_Toc205395294"/>
      <w:bookmarkStart w:id="331" w:name="_Toc205396088"/>
      <w:bookmarkStart w:id="332" w:name="_Toc205397619"/>
      <w:bookmarkStart w:id="333" w:name="_Toc205397844"/>
      <w:bookmarkStart w:id="334" w:name="_Toc205468470"/>
      <w:bookmarkStart w:id="335" w:name="_Toc205468929"/>
      <w:bookmarkStart w:id="336" w:name="_Toc205479721"/>
      <w:bookmarkStart w:id="337" w:name="_Toc205560794"/>
      <w:bookmarkStart w:id="338" w:name="_Toc205561019"/>
      <w:bookmarkStart w:id="339" w:name="_Toc205819071"/>
      <w:bookmarkStart w:id="340" w:name="_Toc205890619"/>
      <w:bookmarkStart w:id="341" w:name="_Toc205890759"/>
      <w:bookmarkStart w:id="342" w:name="_Toc205891969"/>
      <w:bookmarkStart w:id="343" w:name="_Toc205897126"/>
      <w:bookmarkStart w:id="344" w:name="_Toc205906009"/>
      <w:bookmarkStart w:id="345" w:name="_Toc205909147"/>
      <w:bookmarkStart w:id="346" w:name="_Toc205909640"/>
      <w:bookmarkStart w:id="347" w:name="_Toc205909946"/>
      <w:bookmarkStart w:id="348" w:name="_Toc205974455"/>
      <w:bookmarkStart w:id="349" w:name="_Toc205974595"/>
      <w:bookmarkStart w:id="350" w:name="_Toc205974735"/>
      <w:bookmarkStart w:id="351" w:name="_Toc205999034"/>
      <w:bookmarkStart w:id="352" w:name="_Toc206001343"/>
      <w:bookmarkStart w:id="353" w:name="_Toc206001485"/>
      <w:bookmarkStart w:id="354" w:name="_Toc206001626"/>
      <w:bookmarkStart w:id="355" w:name="_Toc206001768"/>
      <w:bookmarkStart w:id="356" w:name="_Toc206003690"/>
      <w:bookmarkStart w:id="357" w:name="_Toc206006178"/>
      <w:bookmarkStart w:id="358" w:name="_Toc206006499"/>
      <w:bookmarkStart w:id="359" w:name="_Toc206006640"/>
      <w:bookmarkStart w:id="360" w:name="_Toc206059515"/>
      <w:bookmarkStart w:id="361" w:name="_Toc206084432"/>
      <w:bookmarkStart w:id="362" w:name="_Toc206143880"/>
      <w:bookmarkStart w:id="363" w:name="_Toc206153568"/>
      <w:bookmarkStart w:id="364" w:name="_Toc206155617"/>
      <w:bookmarkStart w:id="365" w:name="_Toc206155758"/>
      <w:bookmarkStart w:id="366" w:name="_Toc206156964"/>
      <w:bookmarkStart w:id="367" w:name="_Toc206157184"/>
      <w:bookmarkStart w:id="368" w:name="_Toc395537164"/>
      <w:bookmarkStart w:id="369" w:name="_Toc422732522"/>
      <w:bookmarkStart w:id="370" w:name="_Toc422752862"/>
      <w:bookmarkStart w:id="371" w:name="_Toc21921736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FA34AC">
        <w:t xml:space="preserve">How to participate in </w:t>
      </w:r>
      <w:r w:rsidR="00800190" w:rsidRPr="00FA34AC">
        <w:t xml:space="preserve">delivering </w:t>
      </w:r>
      <w:r w:rsidRPr="00FA34AC">
        <w:t>transition care service</w:t>
      </w:r>
      <w:r w:rsidR="00800190" w:rsidRPr="00FA34AC">
        <w:t>s</w:t>
      </w:r>
      <w:bookmarkStart w:id="372" w:name="_Toc245536159"/>
      <w:bookmarkEnd w:id="368"/>
      <w:bookmarkEnd w:id="369"/>
      <w:bookmarkEnd w:id="370"/>
      <w:bookmarkEnd w:id="371"/>
    </w:p>
    <w:p w14:paraId="0F71F864" w14:textId="75561885" w:rsidR="000A73F9" w:rsidRPr="00256D98" w:rsidRDefault="000A73F9" w:rsidP="00992335">
      <w:pPr>
        <w:rPr>
          <w:rFonts w:cs="Calibri"/>
        </w:rPr>
      </w:pPr>
      <w:r w:rsidRPr="00256D98">
        <w:rPr>
          <w:rFonts w:cs="Calibri"/>
        </w:rPr>
        <w:t xml:space="preserve">Transition </w:t>
      </w:r>
      <w:r w:rsidR="009B199D" w:rsidRPr="00256D98">
        <w:rPr>
          <w:rFonts w:cs="Calibri"/>
        </w:rPr>
        <w:t>c</w:t>
      </w:r>
      <w:r w:rsidRPr="00256D98">
        <w:rPr>
          <w:rFonts w:cs="Calibri"/>
        </w:rPr>
        <w:t>are is managed</w:t>
      </w:r>
      <w:r w:rsidR="00464314" w:rsidRPr="00256D98">
        <w:rPr>
          <w:rFonts w:cs="Calibri"/>
        </w:rPr>
        <w:t xml:space="preserve"> by State and </w:t>
      </w:r>
      <w:r w:rsidR="008C1591" w:rsidRPr="00256D98">
        <w:rPr>
          <w:rFonts w:cs="Calibri"/>
        </w:rPr>
        <w:t>Territory</w:t>
      </w:r>
      <w:r w:rsidR="00464314" w:rsidRPr="00256D98">
        <w:rPr>
          <w:rFonts w:cs="Calibri"/>
        </w:rPr>
        <w:t xml:space="preserve"> </w:t>
      </w:r>
      <w:r w:rsidR="006E0ED8" w:rsidRPr="00256D98">
        <w:rPr>
          <w:rFonts w:cs="Calibri"/>
        </w:rPr>
        <w:t>G</w:t>
      </w:r>
      <w:r w:rsidR="00464314" w:rsidRPr="00256D98">
        <w:rPr>
          <w:rFonts w:cs="Calibri"/>
        </w:rPr>
        <w:t xml:space="preserve">overnments within their jurisdiction, and they will have agreements </w:t>
      </w:r>
      <w:r w:rsidR="0064762F" w:rsidRPr="00256D98">
        <w:rPr>
          <w:rFonts w:cs="Calibri"/>
        </w:rPr>
        <w:t xml:space="preserve">or arrangements </w:t>
      </w:r>
      <w:r w:rsidR="00464314" w:rsidRPr="00256D98">
        <w:rPr>
          <w:rFonts w:cs="Calibri"/>
        </w:rPr>
        <w:t xml:space="preserve">in place with </w:t>
      </w:r>
      <w:r w:rsidR="002A3760" w:rsidRPr="00256D98">
        <w:rPr>
          <w:rFonts w:cs="Calibri"/>
        </w:rPr>
        <w:t xml:space="preserve">the registered provider/s whom they wish to </w:t>
      </w:r>
      <w:r w:rsidR="00C55E9C" w:rsidRPr="00256D98">
        <w:rPr>
          <w:rFonts w:cs="Calibri"/>
        </w:rPr>
        <w:t xml:space="preserve">operate </w:t>
      </w:r>
      <w:r w:rsidR="009B199D" w:rsidRPr="00256D98">
        <w:rPr>
          <w:rFonts w:cs="Calibri"/>
        </w:rPr>
        <w:t>t</w:t>
      </w:r>
      <w:r w:rsidR="00C55E9C" w:rsidRPr="00256D98">
        <w:rPr>
          <w:rFonts w:cs="Calibri"/>
        </w:rPr>
        <w:t xml:space="preserve">ransition </w:t>
      </w:r>
      <w:r w:rsidR="009B199D" w:rsidRPr="00256D98">
        <w:rPr>
          <w:rFonts w:cs="Calibri"/>
        </w:rPr>
        <w:t>c</w:t>
      </w:r>
      <w:r w:rsidR="00C55E9C" w:rsidRPr="00256D98">
        <w:rPr>
          <w:rFonts w:cs="Calibri"/>
        </w:rPr>
        <w:t>are services.</w:t>
      </w:r>
    </w:p>
    <w:p w14:paraId="37572DC0" w14:textId="4CDF44E7" w:rsidR="00992335" w:rsidRPr="00B6218B" w:rsidRDefault="00DD7CBB" w:rsidP="00992335">
      <w:pPr>
        <w:rPr>
          <w:rFonts w:cs="Calibri"/>
        </w:rPr>
      </w:pPr>
      <w:r w:rsidRPr="00336055">
        <w:rPr>
          <w:rFonts w:eastAsia="Calibri" w:cs="Calibri"/>
          <w:szCs w:val="20"/>
        </w:rPr>
        <w:t>R</w:t>
      </w:r>
      <w:r w:rsidR="3044B181" w:rsidRPr="00336055">
        <w:rPr>
          <w:rFonts w:eastAsia="Calibri" w:cs="Calibri"/>
          <w:szCs w:val="20"/>
        </w:rPr>
        <w:t>egistered provider</w:t>
      </w:r>
      <w:r w:rsidR="000E54E6" w:rsidRPr="00336055">
        <w:rPr>
          <w:rFonts w:eastAsia="Calibri" w:cs="Calibri"/>
          <w:szCs w:val="20"/>
        </w:rPr>
        <w:t>s</w:t>
      </w:r>
      <w:r w:rsidR="3044B181" w:rsidRPr="00336055">
        <w:rPr>
          <w:rFonts w:eastAsia="Calibri" w:cs="Calibri"/>
          <w:szCs w:val="20"/>
        </w:rPr>
        <w:t xml:space="preserve"> will need to meet obligations based on the type of services </w:t>
      </w:r>
      <w:r w:rsidR="009F0079" w:rsidRPr="00336055">
        <w:rPr>
          <w:rFonts w:eastAsia="Calibri" w:cs="Calibri"/>
          <w:szCs w:val="20"/>
        </w:rPr>
        <w:t>they</w:t>
      </w:r>
      <w:r w:rsidR="3044B181" w:rsidRPr="00336055">
        <w:rPr>
          <w:rFonts w:eastAsia="Calibri" w:cs="Calibri"/>
          <w:szCs w:val="20"/>
        </w:rPr>
        <w:t xml:space="preserve"> deliver. These obligations make providers accountable for the safety and quality of care they provide.</w:t>
      </w:r>
      <w:r w:rsidR="00786245" w:rsidRPr="00336055">
        <w:rPr>
          <w:rFonts w:eastAsia="Calibri" w:cs="Calibri"/>
          <w:szCs w:val="20"/>
        </w:rPr>
        <w:t xml:space="preserve"> </w:t>
      </w:r>
      <w:r w:rsidR="3044B181" w:rsidRPr="00336055">
        <w:rPr>
          <w:rFonts w:eastAsia="Calibri" w:cs="Calibri"/>
          <w:szCs w:val="20"/>
        </w:rPr>
        <w:t xml:space="preserve">Obligations are intended to be proportionate to the environment a </w:t>
      </w:r>
      <w:r w:rsidR="3044B181" w:rsidRPr="00B6218B">
        <w:rPr>
          <w:rFonts w:eastAsia="Calibri" w:cs="Calibri"/>
          <w:szCs w:val="20"/>
        </w:rPr>
        <w:t xml:space="preserve">provider operates in, the services they deliver and any risks of harm that may be present. </w:t>
      </w:r>
    </w:p>
    <w:p w14:paraId="148751EA" w14:textId="09C4CDAC" w:rsidR="00605BA0" w:rsidRPr="00B6218B" w:rsidRDefault="3044B181" w:rsidP="00992335">
      <w:pPr>
        <w:rPr>
          <w:rFonts w:cs="Calibri"/>
        </w:rPr>
      </w:pPr>
      <w:r w:rsidRPr="00B6218B">
        <w:rPr>
          <w:rFonts w:eastAsia="Calibri" w:cs="Calibri"/>
          <w:szCs w:val="20"/>
        </w:rPr>
        <w:t>The</w:t>
      </w:r>
      <w:r w:rsidR="00F32F49" w:rsidRPr="00B6218B">
        <w:rPr>
          <w:rFonts w:eastAsia="Calibri" w:cs="Calibri"/>
          <w:szCs w:val="20"/>
        </w:rPr>
        <w:t xml:space="preserve"> </w:t>
      </w:r>
      <w:hyperlink r:id="rId25" w:history="1">
        <w:r w:rsidR="006510A7" w:rsidRPr="008545DB">
          <w:rPr>
            <w:rStyle w:val="Hyperlink"/>
            <w:rFonts w:ascii="Calibri" w:eastAsia="Calibri" w:hAnsi="Calibri" w:cs="Calibri"/>
            <w:sz w:val="20"/>
            <w:szCs w:val="20"/>
          </w:rPr>
          <w:t>Provider</w:t>
        </w:r>
        <w:r w:rsidR="006510A7" w:rsidRPr="008545DB">
          <w:rPr>
            <w:rStyle w:val="Hyperlink"/>
            <w:rFonts w:ascii="Calibri" w:hAnsi="Calibri"/>
            <w:sz w:val="20"/>
          </w:rPr>
          <w:t xml:space="preserve"> Register</w:t>
        </w:r>
      </w:hyperlink>
      <w:r w:rsidR="00D20309" w:rsidRPr="005C017B">
        <w:rPr>
          <w:rFonts w:eastAsia="Calibri" w:cs="Calibri"/>
          <w:szCs w:val="20"/>
        </w:rPr>
        <w:t xml:space="preserve"> on </w:t>
      </w:r>
      <w:r w:rsidR="00D20309" w:rsidRPr="00B6218B">
        <w:rPr>
          <w:rFonts w:eastAsia="Calibri" w:cs="Calibri"/>
          <w:szCs w:val="20"/>
        </w:rPr>
        <w:t>the</w:t>
      </w:r>
      <w:r w:rsidR="006510A7" w:rsidRPr="005C017B">
        <w:rPr>
          <w:rFonts w:eastAsia="Calibri" w:cs="Calibri"/>
          <w:szCs w:val="20"/>
        </w:rPr>
        <w:t xml:space="preserve"> Commission’s</w:t>
      </w:r>
      <w:r w:rsidR="00D20309" w:rsidRPr="00B6218B">
        <w:rPr>
          <w:rFonts w:eastAsia="Calibri" w:cs="Calibri"/>
          <w:szCs w:val="20"/>
        </w:rPr>
        <w:t xml:space="preserve"> </w:t>
      </w:r>
      <w:r w:rsidR="00D745DA" w:rsidRPr="00B6218B">
        <w:rPr>
          <w:rFonts w:eastAsia="Calibri" w:cs="Calibri"/>
          <w:szCs w:val="20"/>
        </w:rPr>
        <w:t>w</w:t>
      </w:r>
      <w:r w:rsidR="00D20309" w:rsidRPr="00B6218B">
        <w:rPr>
          <w:rFonts w:eastAsia="Calibri" w:cs="Calibri"/>
          <w:szCs w:val="20"/>
        </w:rPr>
        <w:t>ebsite</w:t>
      </w:r>
      <w:r w:rsidR="0072723F" w:rsidRPr="00B6218B">
        <w:rPr>
          <w:rFonts w:eastAsia="Calibri" w:cs="Calibri"/>
          <w:szCs w:val="20"/>
        </w:rPr>
        <w:t xml:space="preserve"> </w:t>
      </w:r>
      <w:r w:rsidRPr="00B6218B">
        <w:rPr>
          <w:rFonts w:eastAsia="Calibri" w:cs="Calibri"/>
          <w:szCs w:val="20"/>
        </w:rPr>
        <w:t>publish</w:t>
      </w:r>
      <w:r w:rsidR="0072723F" w:rsidRPr="00B6218B">
        <w:rPr>
          <w:rFonts w:eastAsia="Calibri" w:cs="Calibri"/>
          <w:szCs w:val="20"/>
        </w:rPr>
        <w:t>es</w:t>
      </w:r>
      <w:r w:rsidRPr="00B6218B">
        <w:rPr>
          <w:rFonts w:eastAsia="Calibri" w:cs="Calibri"/>
          <w:szCs w:val="20"/>
        </w:rPr>
        <w:t xml:space="preserve"> information on registered providers such as: </w:t>
      </w:r>
    </w:p>
    <w:p w14:paraId="1240ED2A" w14:textId="6ED559E0" w:rsidR="00605BA0" w:rsidRPr="00B6218B" w:rsidRDefault="3044B181" w:rsidP="00FA34AC">
      <w:pPr>
        <w:pStyle w:val="ListBullet"/>
      </w:pPr>
      <w:r w:rsidRPr="00B6218B">
        <w:t xml:space="preserve">registration </w:t>
      </w:r>
      <w:proofErr w:type="gramStart"/>
      <w:r w:rsidRPr="00B6218B">
        <w:t>categories</w:t>
      </w:r>
      <w:r w:rsidR="00317D05" w:rsidRPr="00B6218B">
        <w:t>;</w:t>
      </w:r>
      <w:proofErr w:type="gramEnd"/>
    </w:p>
    <w:p w14:paraId="20969407" w14:textId="238D2B1A" w:rsidR="00605BA0" w:rsidRPr="00B6218B" w:rsidRDefault="3044B181" w:rsidP="00FA34AC">
      <w:pPr>
        <w:pStyle w:val="ListBullet"/>
      </w:pPr>
      <w:r w:rsidRPr="00B6218B">
        <w:t>service types</w:t>
      </w:r>
      <w:r w:rsidR="00317D05" w:rsidRPr="00B6218B">
        <w:t>;</w:t>
      </w:r>
      <w:r w:rsidR="00E334FB" w:rsidRPr="00B6218B">
        <w:t xml:space="preserve"> and</w:t>
      </w:r>
    </w:p>
    <w:p w14:paraId="22DF0699" w14:textId="04FCF150" w:rsidR="00605BA0" w:rsidRPr="00B6218B" w:rsidRDefault="3044B181" w:rsidP="00FA34AC">
      <w:pPr>
        <w:pStyle w:val="ListBullet"/>
      </w:pPr>
      <w:r w:rsidRPr="00B6218B">
        <w:t>registration period</w:t>
      </w:r>
      <w:r w:rsidR="00786245" w:rsidRPr="00B6218B">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8974DB">
      <w:pPr>
        <w:pStyle w:val="Style3"/>
      </w:pPr>
      <w:bookmarkStart w:id="373" w:name="_Toc219217362"/>
      <w:r w:rsidRPr="00FA34AC">
        <w:t>Registration categories</w:t>
      </w:r>
      <w:bookmarkEnd w:id="373"/>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E12ED90"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w:t>
      </w:r>
      <w:r w:rsidR="43D3231F" w:rsidRPr="00000325">
        <w:rPr>
          <w:rFonts w:cs="Calibri"/>
        </w:rPr>
        <w:t xml:space="preserve">equired by </w:t>
      </w:r>
      <w:r w:rsidRPr="00000325">
        <w:rPr>
          <w:rFonts w:cs="Calibri"/>
        </w:rPr>
        <w:t xml:space="preserve">their </w:t>
      </w:r>
      <w:r w:rsidR="43D3231F" w:rsidRPr="00000325">
        <w:rPr>
          <w:rFonts w:cs="Calibri"/>
        </w:rPr>
        <w:t>current</w:t>
      </w:r>
      <w:r w:rsidR="00B865F2" w:rsidRPr="00000325">
        <w:rPr>
          <w:rFonts w:cs="Calibri"/>
        </w:rPr>
        <w:t xml:space="preserve"> </w:t>
      </w:r>
      <w:r w:rsidR="43D3231F" w:rsidRPr="00000325">
        <w:rPr>
          <w:rFonts w:cs="Calibri"/>
        </w:rPr>
        <w:t>agreement</w:t>
      </w:r>
      <w:r w:rsidR="00B865F2" w:rsidRPr="00000325">
        <w:rPr>
          <w:rFonts w:cs="Calibri"/>
        </w:rPr>
        <w:t>s</w:t>
      </w:r>
      <w:r w:rsidR="00C606C6" w:rsidRPr="00000325">
        <w:rPr>
          <w:rFonts w:cs="Calibri"/>
        </w:rPr>
        <w:t xml:space="preserve"> and arrangements </w:t>
      </w:r>
      <w:r w:rsidR="00CF706B" w:rsidRPr="00000325">
        <w:rPr>
          <w:rFonts w:cs="Calibri"/>
        </w:rPr>
        <w:t>for</w:t>
      </w:r>
      <w:r w:rsidR="00C606C6" w:rsidRPr="00000325">
        <w:rPr>
          <w:rFonts w:cs="Calibri"/>
        </w:rPr>
        <w:t xml:space="preserve"> delivering TCP services</w:t>
      </w:r>
      <w:r w:rsidR="00B865F2" w:rsidRPr="00000325">
        <w:rPr>
          <w:rFonts w:cs="Calibri"/>
        </w:rPr>
        <w:t xml:space="preserve"> with the State or Territory </w:t>
      </w:r>
      <w:r w:rsidR="00E16E76" w:rsidRPr="00000325">
        <w:rPr>
          <w:rFonts w:cs="Calibri"/>
        </w:rPr>
        <w:t>g</w:t>
      </w:r>
      <w:r w:rsidR="00B865F2" w:rsidRPr="00000325">
        <w:rPr>
          <w:rFonts w:cs="Calibri"/>
        </w:rPr>
        <w:t>overnment</w:t>
      </w:r>
      <w:r w:rsidR="00AC5776" w:rsidRPr="00000325">
        <w:rPr>
          <w:rFonts w:cs="Calibri"/>
        </w:rPr>
        <w:t>s</w:t>
      </w:r>
      <w:r w:rsidR="43D3231F" w:rsidRPr="00913DD5">
        <w:rPr>
          <w:rFonts w:cs="Calibri"/>
        </w:rPr>
        <w:t xml:space="preserve">. </w:t>
      </w:r>
    </w:p>
    <w:p w14:paraId="2D24E886" w14:textId="1730A25A" w:rsidR="00AC5776" w:rsidRPr="00913DD5" w:rsidRDefault="00AC5776" w:rsidP="00913DD5">
      <w:pPr>
        <w:rPr>
          <w:rFonts w:cs="Calibri"/>
        </w:rPr>
      </w:pPr>
      <w:r w:rsidRPr="003A173C">
        <w:rPr>
          <w:rFonts w:cs="Calibri"/>
        </w:rPr>
        <w:t xml:space="preserve">TCP providers nominated by State or Territory </w:t>
      </w:r>
      <w:r w:rsidR="00432738">
        <w:rPr>
          <w:rFonts w:cs="Calibri"/>
        </w:rPr>
        <w:t>g</w:t>
      </w:r>
      <w:r w:rsidRPr="003A173C">
        <w:rPr>
          <w:rFonts w:cs="Calibri"/>
        </w:rPr>
        <w:t xml:space="preserve">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6" w:anchor="new-universal-provider-registration" w:history="1">
        <w:r w:rsidRPr="003A173C">
          <w:rPr>
            <w:rStyle w:val="Hyperlink"/>
            <w:rFonts w:ascii="Calibri" w:eastAsia="Calibri" w:hAnsi="Calibri" w:cs="Calibri"/>
            <w:color w:val="467886"/>
            <w:sz w:val="20"/>
            <w:szCs w:val="20"/>
          </w:rPr>
          <w:t>How the new aged care regulatory model will work | Australian Government Department of Health, Disability and Ageing</w:t>
        </w:r>
      </w:hyperlink>
      <w:r w:rsidR="00B95942" w:rsidRPr="003A173C">
        <w:rPr>
          <w:rFonts w:cs="Calibri"/>
        </w:rPr>
        <w:t>.</w:t>
      </w:r>
    </w:p>
    <w:p w14:paraId="5E63EB6A" w14:textId="3A034448" w:rsidR="00E745F8" w:rsidRPr="003A173C" w:rsidRDefault="00B95942" w:rsidP="00412682">
      <w:pPr>
        <w:pStyle w:val="Heading2"/>
        <w:rPr>
          <w:rFonts w:ascii="Calibri" w:hAnsi="Calibri" w:cs="Calibri"/>
        </w:rPr>
      </w:pPr>
      <w:bookmarkStart w:id="374" w:name="_Toc205378691"/>
      <w:bookmarkStart w:id="375" w:name="_Toc205378924"/>
      <w:bookmarkStart w:id="376" w:name="_Toc205379157"/>
      <w:bookmarkStart w:id="377" w:name="_Toc205379390"/>
      <w:bookmarkStart w:id="378" w:name="_Toc205379615"/>
      <w:bookmarkStart w:id="379" w:name="_Toc205379839"/>
      <w:bookmarkStart w:id="380" w:name="_Toc205395297"/>
      <w:bookmarkStart w:id="381" w:name="_Toc205396091"/>
      <w:bookmarkStart w:id="382" w:name="_Toc205397622"/>
      <w:bookmarkStart w:id="383" w:name="_Toc205397847"/>
      <w:bookmarkStart w:id="384" w:name="_Toc205468473"/>
      <w:bookmarkStart w:id="385" w:name="_Toc205468932"/>
      <w:bookmarkStart w:id="386" w:name="_Toc205479724"/>
      <w:bookmarkStart w:id="387" w:name="_Toc205560797"/>
      <w:bookmarkStart w:id="388" w:name="_Toc205561022"/>
      <w:bookmarkStart w:id="389" w:name="_Toc205819074"/>
      <w:bookmarkStart w:id="390" w:name="_Toc205890622"/>
      <w:bookmarkStart w:id="391" w:name="_Toc205890762"/>
      <w:bookmarkStart w:id="392" w:name="_Toc205891972"/>
      <w:bookmarkStart w:id="393" w:name="_Toc205897129"/>
      <w:bookmarkStart w:id="394" w:name="_Toc205906012"/>
      <w:bookmarkStart w:id="395" w:name="_Toc205909150"/>
      <w:bookmarkStart w:id="396" w:name="_Toc205909643"/>
      <w:bookmarkStart w:id="397" w:name="_Toc205909949"/>
      <w:bookmarkStart w:id="398" w:name="_Toc205974458"/>
      <w:bookmarkStart w:id="399" w:name="_Toc205974598"/>
      <w:bookmarkStart w:id="400" w:name="_Toc205974738"/>
      <w:bookmarkStart w:id="401" w:name="_Toc205999037"/>
      <w:bookmarkStart w:id="402" w:name="_Toc206001346"/>
      <w:bookmarkStart w:id="403" w:name="_Toc206001488"/>
      <w:bookmarkStart w:id="404" w:name="_Toc206001629"/>
      <w:bookmarkStart w:id="405" w:name="_Toc206001771"/>
      <w:bookmarkStart w:id="406" w:name="_Toc206003693"/>
      <w:bookmarkStart w:id="407" w:name="_Toc206006181"/>
      <w:bookmarkStart w:id="408" w:name="_Toc206006502"/>
      <w:bookmarkStart w:id="409" w:name="_Toc206006643"/>
      <w:bookmarkStart w:id="410" w:name="_Toc206059518"/>
      <w:bookmarkStart w:id="411" w:name="_Toc206084435"/>
      <w:bookmarkStart w:id="412" w:name="_Toc206143883"/>
      <w:bookmarkStart w:id="413" w:name="_Toc206153571"/>
      <w:bookmarkStart w:id="414" w:name="_Toc206155620"/>
      <w:bookmarkStart w:id="415" w:name="_Toc206155761"/>
      <w:bookmarkStart w:id="416" w:name="_Toc206156967"/>
      <w:bookmarkStart w:id="417" w:name="_Toc206157187"/>
      <w:bookmarkStart w:id="418" w:name="_Toc219217363"/>
      <w:bookmarkEnd w:id="372"/>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3A173C">
        <w:rPr>
          <w:rFonts w:ascii="Calibri" w:hAnsi="Calibri" w:cs="Calibri"/>
        </w:rPr>
        <w:t xml:space="preserve">Program </w:t>
      </w:r>
      <w:r w:rsidR="00693B7E" w:rsidRPr="003A173C">
        <w:rPr>
          <w:rFonts w:ascii="Calibri" w:hAnsi="Calibri" w:cs="Calibri"/>
        </w:rPr>
        <w:t>f</w:t>
      </w:r>
      <w:r w:rsidRPr="003A173C">
        <w:rPr>
          <w:rFonts w:ascii="Calibri" w:hAnsi="Calibri" w:cs="Calibri"/>
        </w:rPr>
        <w:t>unding</w:t>
      </w:r>
      <w:bookmarkEnd w:id="418"/>
    </w:p>
    <w:p w14:paraId="695375E8" w14:textId="0487F12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24192159" w:rsidR="00CE2AD6" w:rsidRPr="003A173C" w:rsidRDefault="00931641" w:rsidP="1CBD4533">
      <w:pPr>
        <w:rPr>
          <w:rFonts w:cs="Calibri"/>
          <w:i/>
          <w:iCs/>
          <w:snapToGrid w:val="0"/>
        </w:rPr>
      </w:pPr>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 xml:space="preserve">transition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7" w:history="1">
        <w:r w:rsidR="007566A7" w:rsidRPr="007566A7">
          <w:rPr>
            <w:rStyle w:val="Hyperlink"/>
            <w:rFonts w:ascii="Calibri" w:eastAsia="Arial" w:hAnsi="Calibri" w:cs="Calibri"/>
            <w:sz w:val="20"/>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 xml:space="preserve">The rate is subject to change from 1 July each year in line with indexation. </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5BF4C599" w:rsidR="00637209" w:rsidRPr="003A173C" w:rsidRDefault="00637209" w:rsidP="00BD3D05">
      <w:pPr>
        <w:rPr>
          <w:rFonts w:cs="Calibri"/>
        </w:rPr>
      </w:pPr>
      <w:r w:rsidRPr="003A173C">
        <w:rPr>
          <w:rFonts w:cs="Calibri"/>
        </w:rPr>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w:t>
      </w:r>
      <w:r w:rsidR="0090399A" w:rsidRPr="0084682F">
        <w:rPr>
          <w:rFonts w:cs="Calibri"/>
        </w:rPr>
        <w:t xml:space="preserve">consideration annual increases in the </w:t>
      </w:r>
      <w:r w:rsidR="00931641" w:rsidRPr="0084682F">
        <w:rPr>
          <w:rFonts w:cs="Calibri"/>
        </w:rPr>
        <w:t>Australian</w:t>
      </w:r>
      <w:r w:rsidR="006F7197" w:rsidRPr="0084682F">
        <w:rPr>
          <w:rFonts w:cs="Calibri"/>
        </w:rPr>
        <w:t xml:space="preserve"> Government</w:t>
      </w:r>
      <w:r w:rsidR="0090399A" w:rsidRPr="0084682F">
        <w:rPr>
          <w:rFonts w:cs="Calibri"/>
        </w:rPr>
        <w:t xml:space="preserve"> subsidy rate in line with indexation. </w:t>
      </w:r>
    </w:p>
    <w:p w14:paraId="16372580" w14:textId="3FF2D24C" w:rsidR="0045060A" w:rsidRPr="00FF337B"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00F56D40">
        <w:rPr>
          <w:rFonts w:cs="Calibri"/>
          <w:i/>
          <w:iCs/>
          <w:snapToGrid w:val="0"/>
        </w:rPr>
        <w:t xml:space="preserve"> </w:t>
      </w:r>
      <w:r w:rsidR="00F56D40" w:rsidRPr="00FF337B">
        <w:rPr>
          <w:rFonts w:cs="Calibri"/>
          <w:i/>
          <w:iCs/>
          <w:snapToGrid w:val="0"/>
        </w:rPr>
        <w:t>receiving transition care</w:t>
      </w:r>
      <w:r w:rsidR="4113B1AE" w:rsidRPr="00FF337B">
        <w:rPr>
          <w:rFonts w:cs="Calibri"/>
          <w:snapToGrid w:val="0"/>
        </w:rPr>
        <w:t>).</w:t>
      </w:r>
    </w:p>
    <w:p w14:paraId="6E9BD6C1" w14:textId="5B39718C" w:rsidR="72E7C879" w:rsidRPr="003A173C" w:rsidRDefault="72E7C879" w:rsidP="00E32452">
      <w:pPr>
        <w:pStyle w:val="Heading2"/>
        <w:rPr>
          <w:rFonts w:ascii="Calibri" w:hAnsi="Calibri" w:cs="Calibri"/>
        </w:rPr>
      </w:pPr>
      <w:bookmarkStart w:id="419" w:name="_Toc219217364"/>
      <w:r w:rsidRPr="00FF337B">
        <w:rPr>
          <w:rFonts w:ascii="Calibri" w:hAnsi="Calibri" w:cs="Calibri"/>
        </w:rPr>
        <w:t>Management of the Transition</w:t>
      </w:r>
      <w:r w:rsidRPr="003A173C">
        <w:rPr>
          <w:rFonts w:ascii="Calibri" w:hAnsi="Calibri" w:cs="Calibri"/>
        </w:rPr>
        <w:t xml:space="preserve"> Care Program</w:t>
      </w:r>
      <w:bookmarkEnd w:id="419"/>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5B08DDC8"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w:t>
      </w:r>
      <w:proofErr w:type="gramStart"/>
      <w:r w:rsidR="008268B9" w:rsidRPr="003A173C">
        <w:rPr>
          <w:rFonts w:cs="Calibri"/>
        </w:rPr>
        <w:t>at</w:t>
      </w:r>
      <w:proofErr w:type="gramEnd"/>
      <w:r w:rsidR="008268B9" w:rsidRPr="003A173C">
        <w:rPr>
          <w:rFonts w:cs="Calibri"/>
        </w:rPr>
        <w:t xml:space="preserve">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w:t>
      </w:r>
      <w:proofErr w:type="gramStart"/>
      <w:r w:rsidR="00392E5C" w:rsidRPr="003A173C">
        <w:rPr>
          <w:rFonts w:cs="Calibri"/>
        </w:rPr>
        <w:t>types</w:t>
      </w:r>
      <w:proofErr w:type="gramEnd"/>
      <w:r w:rsidR="00392E5C" w:rsidRPr="003A173C">
        <w:rPr>
          <w:rFonts w:cs="Calibri"/>
        </w:rPr>
        <w:t xml:space="preserve">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xml:space="preserve">, in a home/community care setting and residential care setting. </w:t>
      </w:r>
    </w:p>
    <w:p w14:paraId="7F68AC28" w14:textId="72CB4F80" w:rsidR="00605BA0" w:rsidRPr="003A173C" w:rsidRDefault="00605BA0" w:rsidP="00605BA0">
      <w:pPr>
        <w:pStyle w:val="Heading2"/>
        <w:rPr>
          <w:rFonts w:ascii="Calibri" w:hAnsi="Calibri" w:cs="Calibri"/>
        </w:rPr>
      </w:pPr>
      <w:bookmarkStart w:id="420" w:name="_Toc202452007"/>
      <w:bookmarkStart w:id="421" w:name="_Toc203056991"/>
      <w:bookmarkStart w:id="422" w:name="_Toc203117221"/>
      <w:bookmarkStart w:id="423" w:name="_Toc203379286"/>
      <w:bookmarkStart w:id="424" w:name="_Toc205369413"/>
      <w:bookmarkStart w:id="425" w:name="_Toc205374365"/>
      <w:bookmarkStart w:id="426" w:name="_Toc205374513"/>
      <w:bookmarkStart w:id="427" w:name="_Toc205378226"/>
      <w:bookmarkStart w:id="428" w:name="_Toc205378460"/>
      <w:bookmarkStart w:id="429" w:name="_Toc205378694"/>
      <w:bookmarkStart w:id="430" w:name="_Toc205378927"/>
      <w:bookmarkStart w:id="431" w:name="_Toc205379160"/>
      <w:bookmarkStart w:id="432" w:name="_Toc205379393"/>
      <w:bookmarkStart w:id="433" w:name="_Toc205379618"/>
      <w:bookmarkStart w:id="434" w:name="_Toc205379842"/>
      <w:bookmarkStart w:id="435" w:name="_Toc205395300"/>
      <w:bookmarkStart w:id="436" w:name="_Toc205396094"/>
      <w:bookmarkStart w:id="437" w:name="_Toc205397625"/>
      <w:bookmarkStart w:id="438" w:name="_Toc205397850"/>
      <w:bookmarkStart w:id="439" w:name="_Toc205468476"/>
      <w:bookmarkStart w:id="440" w:name="_Toc205468935"/>
      <w:bookmarkStart w:id="441" w:name="_Toc205479727"/>
      <w:bookmarkStart w:id="442" w:name="_Toc205560800"/>
      <w:bookmarkStart w:id="443" w:name="_Toc205561025"/>
      <w:bookmarkStart w:id="444" w:name="_Toc205819077"/>
      <w:bookmarkStart w:id="445" w:name="_Toc205890625"/>
      <w:bookmarkStart w:id="446" w:name="_Toc205890765"/>
      <w:bookmarkStart w:id="447" w:name="_Toc205891975"/>
      <w:bookmarkStart w:id="448" w:name="_Toc205897132"/>
      <w:bookmarkStart w:id="449" w:name="_Toc205906015"/>
      <w:bookmarkStart w:id="450" w:name="_Toc205909153"/>
      <w:bookmarkStart w:id="451" w:name="_Toc205909646"/>
      <w:bookmarkStart w:id="452" w:name="_Toc205909952"/>
      <w:bookmarkStart w:id="453" w:name="_Toc205974461"/>
      <w:bookmarkStart w:id="454" w:name="_Toc205974601"/>
      <w:bookmarkStart w:id="455" w:name="_Toc205974741"/>
      <w:bookmarkStart w:id="456" w:name="_Toc205999040"/>
      <w:bookmarkStart w:id="457" w:name="_Toc206001349"/>
      <w:bookmarkStart w:id="458" w:name="_Toc206001491"/>
      <w:bookmarkStart w:id="459" w:name="_Toc206001632"/>
      <w:bookmarkStart w:id="460" w:name="_Toc206001774"/>
      <w:bookmarkStart w:id="461" w:name="_Toc206003696"/>
      <w:bookmarkStart w:id="462" w:name="_Toc206006184"/>
      <w:bookmarkStart w:id="463" w:name="_Toc206006505"/>
      <w:bookmarkStart w:id="464" w:name="_Toc206006646"/>
      <w:bookmarkStart w:id="465" w:name="_Toc206059521"/>
      <w:bookmarkStart w:id="466" w:name="_Toc206084438"/>
      <w:bookmarkStart w:id="467" w:name="_Toc206143886"/>
      <w:bookmarkStart w:id="468" w:name="_Toc206153574"/>
      <w:bookmarkStart w:id="469" w:name="_Toc206155623"/>
      <w:bookmarkStart w:id="470" w:name="_Toc206155764"/>
      <w:bookmarkStart w:id="471" w:name="_Toc206156970"/>
      <w:bookmarkStart w:id="472" w:name="_Toc206157190"/>
      <w:bookmarkStart w:id="473" w:name="_Toc245536160"/>
      <w:bookmarkStart w:id="474" w:name="_Toc395537166"/>
      <w:bookmarkStart w:id="475" w:name="_Toc422732524"/>
      <w:bookmarkStart w:id="476" w:name="_Toc422752864"/>
      <w:bookmarkStart w:id="477" w:name="_Toc219217365"/>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3A173C">
        <w:rPr>
          <w:rFonts w:ascii="Calibri" w:hAnsi="Calibri" w:cs="Calibri"/>
        </w:rPr>
        <w:t xml:space="preserve">Relevant </w:t>
      </w:r>
      <w:r w:rsidR="00126FAE" w:rsidRPr="003A173C">
        <w:rPr>
          <w:rFonts w:ascii="Calibri" w:hAnsi="Calibri" w:cs="Calibri"/>
        </w:rPr>
        <w:t>l</w:t>
      </w:r>
      <w:r w:rsidRPr="003A173C">
        <w:rPr>
          <w:rFonts w:ascii="Calibri" w:hAnsi="Calibri" w:cs="Calibri"/>
        </w:rPr>
        <w:t>egislation</w:t>
      </w:r>
      <w:bookmarkEnd w:id="473"/>
      <w:bookmarkEnd w:id="474"/>
      <w:bookmarkEnd w:id="475"/>
      <w:bookmarkEnd w:id="476"/>
      <w:bookmarkEnd w:id="477"/>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8" w:history="1">
        <w:r w:rsidRPr="00BF275F">
          <w:rPr>
            <w:rStyle w:val="Hyperlink"/>
            <w:rFonts w:ascii="Calibri" w:hAnsi="Calibri" w:cs="Calibri"/>
            <w:sz w:val="20"/>
          </w:rPr>
          <w:t>Act</w:t>
        </w:r>
      </w:hyperlink>
      <w:r w:rsidRPr="003A173C">
        <w:rPr>
          <w:rFonts w:cs="Calibri"/>
        </w:rPr>
        <w:t xml:space="preserve">, the </w:t>
      </w:r>
      <w:hyperlink r:id="rId29" w:history="1">
        <w:r w:rsidR="52345525" w:rsidRPr="000E4B84">
          <w:rPr>
            <w:rStyle w:val="Hyperlink"/>
            <w:rFonts w:ascii="Calibri" w:hAnsi="Calibri" w:cs="Calibri"/>
            <w:sz w:val="20"/>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7465B2A0" w:rsidR="00605BA0" w:rsidRPr="003A173C" w:rsidRDefault="4113B1AE" w:rsidP="00F453A1">
      <w:pPr>
        <w:rPr>
          <w:rFonts w:cs="Calibri"/>
        </w:rPr>
      </w:pPr>
      <w:r w:rsidRPr="003A173C">
        <w:rPr>
          <w:rFonts w:cs="Calibri"/>
        </w:rPr>
        <w:t>The table belo</w:t>
      </w:r>
      <w:r w:rsidR="1B2DAA2D" w:rsidRPr="003A173C">
        <w:rPr>
          <w:rFonts w:cs="Calibri"/>
        </w:rPr>
        <w:t>w sets out the parts of the Act</w:t>
      </w:r>
      <w:r w:rsidRPr="003A173C">
        <w:rPr>
          <w:rFonts w:cs="Calibri"/>
        </w:rPr>
        <w:t xml:space="preserve"> </w:t>
      </w:r>
      <w:r w:rsidR="1D95930E" w:rsidRPr="003A173C">
        <w:rPr>
          <w:rFonts w:cs="Calibri"/>
        </w:rPr>
        <w:t>relevan</w:t>
      </w:r>
      <w:r w:rsidR="3B75437A" w:rsidRPr="003A173C">
        <w:rPr>
          <w:rFonts w:cs="Calibri"/>
        </w:rPr>
        <w:t>t</w:t>
      </w:r>
      <w:r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DSSDatatablestyle"/>
        <w:tblW w:w="9639" w:type="dxa"/>
        <w:tblInd w:w="0"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1CBD4533">
        <w:trPr>
          <w:cnfStyle w:val="100000000000" w:firstRow="1" w:lastRow="0" w:firstColumn="0" w:lastColumn="0" w:oddVBand="0" w:evenVBand="0" w:oddHBand="0" w:evenHBand="0" w:firstRowFirstColumn="0" w:firstRowLastColumn="0" w:lastRowFirstColumn="0" w:lastRowLastColumn="0"/>
          <w:tblHeader/>
        </w:trPr>
        <w:tc>
          <w:tcPr>
            <w:tcW w:w="3794" w:type="dxa"/>
          </w:tcPr>
          <w:p w14:paraId="723F952A" w14:textId="77777777" w:rsidR="00605BA0" w:rsidRPr="003A173C" w:rsidRDefault="4113B1AE" w:rsidP="00DF7B75">
            <w:pPr>
              <w:rPr>
                <w:rFonts w:cs="Calibri"/>
                <w:sz w:val="22"/>
                <w:szCs w:val="22"/>
              </w:rPr>
            </w:pPr>
            <w:r w:rsidRPr="003A173C">
              <w:rPr>
                <w:rFonts w:cs="Calibri"/>
                <w:sz w:val="22"/>
                <w:szCs w:val="22"/>
              </w:rPr>
              <w:t>Chapter</w:t>
            </w:r>
          </w:p>
        </w:tc>
        <w:tc>
          <w:tcPr>
            <w:tcW w:w="5845" w:type="dxa"/>
          </w:tcPr>
          <w:p w14:paraId="0C4A6113" w14:textId="77777777" w:rsidR="00605BA0" w:rsidRPr="003A173C" w:rsidRDefault="4113B1AE" w:rsidP="00DF7B75">
            <w:pPr>
              <w:rPr>
                <w:rFonts w:cs="Calibri"/>
                <w:sz w:val="22"/>
                <w:szCs w:val="22"/>
              </w:rPr>
            </w:pPr>
            <w:r w:rsidRPr="003A173C">
              <w:rPr>
                <w:rFonts w:cs="Calibri"/>
                <w:sz w:val="22"/>
                <w:szCs w:val="22"/>
              </w:rPr>
              <w:t>Part</w:t>
            </w:r>
          </w:p>
        </w:tc>
      </w:tr>
      <w:tr w:rsidR="00605BA0" w:rsidRPr="003A173C" w14:paraId="6C99AB32" w14:textId="77777777" w:rsidTr="1CBD4533">
        <w:trPr>
          <w:trHeight w:val="454"/>
        </w:trPr>
        <w:tc>
          <w:tcPr>
            <w:tcW w:w="3794" w:type="dxa"/>
            <w:tcBorders>
              <w:bottom w:val="single" w:sz="4" w:space="0" w:color="auto"/>
            </w:tcBorders>
          </w:tcPr>
          <w:p w14:paraId="2E94D403" w14:textId="1966D3E5" w:rsidR="00605BA0" w:rsidRPr="003A173C" w:rsidRDefault="4113B1AE" w:rsidP="1CBD4533">
            <w:pPr>
              <w:spacing w:before="0" w:after="60"/>
              <w:rPr>
                <w:rFonts w:cs="Calibri"/>
              </w:rPr>
            </w:pPr>
            <w:r w:rsidRPr="003A173C">
              <w:rPr>
                <w:rFonts w:cs="Calibri"/>
              </w:rPr>
              <w:t xml:space="preserve">Chapter </w:t>
            </w:r>
            <w:r w:rsidR="1CB42BCD" w:rsidRPr="003A173C">
              <w:rPr>
                <w:rFonts w:cs="Calibri"/>
              </w:rPr>
              <w:t>1</w:t>
            </w:r>
            <w:r w:rsidRPr="003A173C">
              <w:rPr>
                <w:rFonts w:cs="Calibri"/>
              </w:rPr>
              <w:t xml:space="preserve"> – </w:t>
            </w:r>
            <w:r w:rsidR="29490AC2" w:rsidRPr="003A173C">
              <w:rPr>
                <w:rFonts w:cs="Calibri"/>
              </w:rPr>
              <w:t>Introduction</w:t>
            </w:r>
          </w:p>
        </w:tc>
        <w:tc>
          <w:tcPr>
            <w:tcW w:w="5845" w:type="dxa"/>
            <w:tcBorders>
              <w:bottom w:val="single" w:sz="4" w:space="0" w:color="auto"/>
            </w:tcBorders>
          </w:tcPr>
          <w:p w14:paraId="1E9654FA" w14:textId="670A5C30" w:rsidR="00605BA0" w:rsidRPr="003A173C" w:rsidRDefault="4113B1AE" w:rsidP="1CBD4533">
            <w:pPr>
              <w:spacing w:before="0" w:after="60"/>
              <w:rPr>
                <w:rFonts w:cs="Calibri"/>
              </w:rPr>
            </w:pPr>
            <w:r w:rsidRPr="003A173C">
              <w:rPr>
                <w:rFonts w:cs="Calibri"/>
              </w:rPr>
              <w:t xml:space="preserve">Part 2 – </w:t>
            </w:r>
            <w:r w:rsidR="47338086" w:rsidRPr="003A173C">
              <w:rPr>
                <w:rFonts w:cs="Calibri"/>
              </w:rPr>
              <w:t>Definition</w:t>
            </w:r>
            <w:r w:rsidR="001C5FD9" w:rsidRPr="003A173C">
              <w:rPr>
                <w:rFonts w:cs="Calibri"/>
              </w:rPr>
              <w:t>s</w:t>
            </w:r>
            <w:r w:rsidR="6C1A3094" w:rsidRPr="003A173C">
              <w:rPr>
                <w:rFonts w:cs="Calibri"/>
              </w:rPr>
              <w:t xml:space="preserve"> of transition care program</w:t>
            </w:r>
            <w:r w:rsidR="00246A29" w:rsidRPr="003A173C">
              <w:rPr>
                <w:rFonts w:cs="Calibri"/>
              </w:rPr>
              <w:t xml:space="preserve">, </w:t>
            </w:r>
            <w:r w:rsidR="6C1A3094" w:rsidRPr="003A173C">
              <w:rPr>
                <w:rFonts w:cs="Calibri"/>
              </w:rPr>
              <w:t>Aged Care Service List</w:t>
            </w:r>
            <w:r w:rsidR="00246A29" w:rsidRPr="003A173C">
              <w:rPr>
                <w:rFonts w:cs="Calibri"/>
              </w:rPr>
              <w:t xml:space="preserve"> and Aged Care Quality Standards</w:t>
            </w:r>
          </w:p>
          <w:p w14:paraId="1E0623D7" w14:textId="6131566F" w:rsidR="00605BA0" w:rsidRPr="003A173C" w:rsidRDefault="4113B1AE" w:rsidP="007206E9">
            <w:pPr>
              <w:spacing w:before="0" w:after="60"/>
              <w:rPr>
                <w:rFonts w:cs="Calibri"/>
              </w:rPr>
            </w:pPr>
            <w:r w:rsidRPr="003A173C">
              <w:rPr>
                <w:rFonts w:cs="Calibri"/>
              </w:rPr>
              <w:t xml:space="preserve">Part </w:t>
            </w:r>
            <w:r w:rsidR="4A5D1180" w:rsidRPr="003A173C">
              <w:rPr>
                <w:rFonts w:cs="Calibri"/>
              </w:rPr>
              <w:t>3</w:t>
            </w:r>
            <w:r w:rsidRPr="003A173C">
              <w:rPr>
                <w:rFonts w:cs="Calibri"/>
              </w:rPr>
              <w:t xml:space="preserve"> – A</w:t>
            </w:r>
            <w:r w:rsidR="7BE9940D" w:rsidRPr="003A173C">
              <w:rPr>
                <w:rFonts w:cs="Calibri"/>
              </w:rPr>
              <w:t xml:space="preserve">ged care rights and </w:t>
            </w:r>
            <w:proofErr w:type="gramStart"/>
            <w:r w:rsidR="7BE9940D" w:rsidRPr="003A173C">
              <w:rPr>
                <w:rFonts w:cs="Calibri"/>
              </w:rPr>
              <w:t>Aged</w:t>
            </w:r>
            <w:proofErr w:type="gramEnd"/>
            <w:r w:rsidR="7BE9940D" w:rsidRPr="003A173C">
              <w:rPr>
                <w:rFonts w:cs="Calibri"/>
              </w:rPr>
              <w:t xml:space="preserve"> care principles</w:t>
            </w:r>
          </w:p>
        </w:tc>
      </w:tr>
      <w:tr w:rsidR="00605BA0" w:rsidRPr="003A173C" w14:paraId="743F8E64" w14:textId="77777777" w:rsidTr="002265B1">
        <w:trPr>
          <w:cnfStyle w:val="000000010000" w:firstRow="0" w:lastRow="0" w:firstColumn="0" w:lastColumn="0" w:oddVBand="0" w:evenVBand="0" w:oddHBand="0" w:evenHBand="1" w:firstRowFirstColumn="0" w:firstRowLastColumn="0" w:lastRowFirstColumn="0" w:lastRowLastColumn="0"/>
          <w:trHeight w:val="300"/>
        </w:trPr>
        <w:tc>
          <w:tcPr>
            <w:tcW w:w="0" w:type="dxa"/>
            <w:tcBorders>
              <w:top w:val="single" w:sz="4" w:space="0" w:color="auto"/>
              <w:bottom w:val="single" w:sz="4" w:space="0" w:color="auto"/>
            </w:tcBorders>
          </w:tcPr>
          <w:p w14:paraId="17D326AC" w14:textId="3FCBC1DC" w:rsidR="00605BA0" w:rsidRPr="003A173C" w:rsidRDefault="4113B1AE">
            <w:pPr>
              <w:spacing w:before="0" w:after="60"/>
              <w:rPr>
                <w:rFonts w:cs="Calibri"/>
              </w:rPr>
            </w:pPr>
            <w:r w:rsidRPr="003A173C">
              <w:rPr>
                <w:rFonts w:cs="Calibri"/>
              </w:rPr>
              <w:t xml:space="preserve">Chapter </w:t>
            </w:r>
            <w:r w:rsidR="2BBB71B5" w:rsidRPr="003A173C">
              <w:rPr>
                <w:rFonts w:cs="Calibri"/>
              </w:rPr>
              <w:t>3</w:t>
            </w:r>
            <w:r w:rsidRPr="003A173C">
              <w:rPr>
                <w:rFonts w:cs="Calibri"/>
              </w:rPr>
              <w:t xml:space="preserve"> – </w:t>
            </w:r>
            <w:r w:rsidR="2B580FD3" w:rsidRPr="003A173C">
              <w:rPr>
                <w:rFonts w:cs="Calibri"/>
              </w:rPr>
              <w:t>Registered providers, aged care workers and aged care digital platform operators</w:t>
            </w:r>
          </w:p>
        </w:tc>
        <w:tc>
          <w:tcPr>
            <w:tcW w:w="0" w:type="dxa"/>
            <w:tcBorders>
              <w:top w:val="single" w:sz="4" w:space="0" w:color="auto"/>
              <w:bottom w:val="single" w:sz="4" w:space="0" w:color="auto"/>
            </w:tcBorders>
          </w:tcPr>
          <w:p w14:paraId="5CC1073D" w14:textId="08B6A053" w:rsidR="00605BA0" w:rsidRPr="003A173C" w:rsidRDefault="4113B1AE" w:rsidP="007206E9">
            <w:pPr>
              <w:spacing w:before="0" w:after="60"/>
              <w:rPr>
                <w:rFonts w:cs="Calibri"/>
              </w:rPr>
            </w:pPr>
            <w:r w:rsidRPr="003A173C">
              <w:rPr>
                <w:rFonts w:cs="Calibri"/>
              </w:rPr>
              <w:t xml:space="preserve">Part 4 – </w:t>
            </w:r>
            <w:r w:rsidR="020E7DCA" w:rsidRPr="003A173C">
              <w:rPr>
                <w:rFonts w:cs="Calibri"/>
              </w:rPr>
              <w:t>Obligations of registered providers etc. and conditions of registration of registered providers</w:t>
            </w:r>
          </w:p>
        </w:tc>
      </w:tr>
      <w:tr w:rsidR="00605BA0" w:rsidRPr="003A173C" w14:paraId="2BA292AF" w14:textId="77777777" w:rsidTr="1CBD4533">
        <w:trPr>
          <w:cnfStyle w:val="010000000000" w:firstRow="0" w:lastRow="1" w:firstColumn="0" w:lastColumn="0" w:oddVBand="0" w:evenVBand="0" w:oddHBand="0" w:evenHBand="0" w:firstRowFirstColumn="0" w:firstRowLastColumn="0" w:lastRowFirstColumn="0" w:lastRowLastColumn="0"/>
          <w:trHeight w:val="454"/>
        </w:trPr>
        <w:tc>
          <w:tcPr>
            <w:tcW w:w="3794" w:type="dxa"/>
            <w:tcBorders>
              <w:top w:val="single" w:sz="4" w:space="0" w:color="auto"/>
            </w:tcBorders>
            <w:shd w:val="clear" w:color="auto" w:fill="F5F5F5"/>
          </w:tcPr>
          <w:p w14:paraId="45468D5C" w14:textId="663D0E0B" w:rsidR="00605BA0" w:rsidRPr="003A173C" w:rsidRDefault="4113B1AE" w:rsidP="1CBD4533">
            <w:pPr>
              <w:spacing w:before="0" w:after="60"/>
              <w:rPr>
                <w:rFonts w:cs="Calibri"/>
                <w:b w:val="0"/>
              </w:rPr>
            </w:pPr>
            <w:r w:rsidRPr="003A173C">
              <w:rPr>
                <w:rFonts w:cs="Calibri"/>
                <w:b w:val="0"/>
              </w:rPr>
              <w:t xml:space="preserve">Chapter </w:t>
            </w:r>
            <w:r w:rsidR="0FE0A11D" w:rsidRPr="003A173C">
              <w:rPr>
                <w:rFonts w:cs="Calibri"/>
                <w:b w:val="0"/>
              </w:rPr>
              <w:t>4</w:t>
            </w:r>
            <w:r w:rsidR="7DB910FC" w:rsidRPr="003A173C">
              <w:rPr>
                <w:rFonts w:cs="Calibri"/>
                <w:b w:val="0"/>
              </w:rPr>
              <w:t xml:space="preserve"> – Funding of aged care services</w:t>
            </w:r>
          </w:p>
        </w:tc>
        <w:tc>
          <w:tcPr>
            <w:tcW w:w="5845" w:type="dxa"/>
            <w:tcBorders>
              <w:top w:val="single" w:sz="4" w:space="0" w:color="auto"/>
            </w:tcBorders>
            <w:shd w:val="clear" w:color="auto" w:fill="F5F5F5"/>
          </w:tcPr>
          <w:p w14:paraId="3EA9E627" w14:textId="149693EF" w:rsidR="00605BA0" w:rsidRPr="003A173C" w:rsidRDefault="4113B1AE" w:rsidP="1CBD4533">
            <w:pPr>
              <w:spacing w:before="0" w:after="60"/>
              <w:rPr>
                <w:rFonts w:cs="Calibri"/>
                <w:b w:val="0"/>
              </w:rPr>
            </w:pPr>
            <w:r w:rsidRPr="003A173C">
              <w:rPr>
                <w:rFonts w:cs="Calibri"/>
                <w:b w:val="0"/>
              </w:rPr>
              <w:t xml:space="preserve">Part </w:t>
            </w:r>
            <w:r w:rsidR="60DEB79C" w:rsidRPr="003A173C">
              <w:rPr>
                <w:rFonts w:cs="Calibri"/>
                <w:b w:val="0"/>
              </w:rPr>
              <w:t>2</w:t>
            </w:r>
            <w:r w:rsidRPr="003A173C">
              <w:rPr>
                <w:rFonts w:cs="Calibri"/>
                <w:b w:val="0"/>
              </w:rPr>
              <w:t xml:space="preserve"> – </w:t>
            </w:r>
            <w:r w:rsidR="006F7197" w:rsidRPr="003A173C">
              <w:rPr>
                <w:rFonts w:cs="Calibri"/>
                <w:b w:val="0"/>
              </w:rPr>
              <w:t>Commonwealth</w:t>
            </w:r>
            <w:r w:rsidR="1B66126E" w:rsidRPr="003A173C">
              <w:rPr>
                <w:rFonts w:cs="Calibri"/>
                <w:b w:val="0"/>
              </w:rPr>
              <w:t xml:space="preserve"> contributions</w:t>
            </w:r>
          </w:p>
          <w:p w14:paraId="7D6F231A" w14:textId="49E8F2C7" w:rsidR="00605BA0" w:rsidRPr="003A173C" w:rsidRDefault="4113B1AE" w:rsidP="007206E9">
            <w:pPr>
              <w:spacing w:before="0" w:after="60"/>
              <w:rPr>
                <w:rFonts w:cs="Calibri"/>
                <w:b w:val="0"/>
              </w:rPr>
            </w:pPr>
            <w:r w:rsidRPr="003A173C">
              <w:rPr>
                <w:rFonts w:cs="Calibri"/>
                <w:b w:val="0"/>
              </w:rPr>
              <w:t xml:space="preserve">Part </w:t>
            </w:r>
            <w:r w:rsidR="666CB29C" w:rsidRPr="003A173C">
              <w:rPr>
                <w:rFonts w:cs="Calibri"/>
                <w:b w:val="0"/>
              </w:rPr>
              <w:t>3</w:t>
            </w:r>
            <w:r w:rsidRPr="003A173C">
              <w:rPr>
                <w:rFonts w:cs="Calibri"/>
                <w:b w:val="0"/>
              </w:rPr>
              <w:t xml:space="preserve"> – </w:t>
            </w:r>
            <w:r w:rsidR="4EB29381" w:rsidRPr="003A173C">
              <w:rPr>
                <w:rFonts w:cs="Calibri"/>
                <w:b w:val="0"/>
              </w:rPr>
              <w:t>Individual fees and contributions</w:t>
            </w:r>
          </w:p>
        </w:tc>
      </w:tr>
    </w:tbl>
    <w:p w14:paraId="457523A8" w14:textId="4FF2158C" w:rsidR="00FB5473" w:rsidRPr="003A173C" w:rsidRDefault="00351F53" w:rsidP="00A027F8">
      <w:pPr>
        <w:rPr>
          <w:rFonts w:cs="Calibri"/>
        </w:rPr>
      </w:pPr>
      <w:bookmarkStart w:id="478" w:name="_Toc395537167"/>
      <w:bookmarkStart w:id="479" w:name="_Toc422732525"/>
      <w:bookmarkStart w:id="480" w:name="_Toc422752865"/>
      <w:r w:rsidRPr="003A173C">
        <w:rPr>
          <w:rFonts w:cs="Calibri"/>
        </w:rPr>
        <w:t>The</w:t>
      </w:r>
      <w:r w:rsidR="3CC0E294" w:rsidRPr="003A173C">
        <w:rPr>
          <w:rFonts w:cs="Calibri"/>
        </w:rPr>
        <w:t>se guidelines should be considered in conjunction with:</w:t>
      </w:r>
    </w:p>
    <w:p w14:paraId="07A837E5" w14:textId="7BD3C953" w:rsidR="3CC0E294" w:rsidRPr="003A173C" w:rsidRDefault="3CC0E294" w:rsidP="00FA34AC">
      <w:pPr>
        <w:pStyle w:val="ListBullet"/>
      </w:pPr>
      <w:r w:rsidRPr="003A173C">
        <w:t xml:space="preserve">the Act and the </w:t>
      </w:r>
      <w:proofErr w:type="gramStart"/>
      <w:r w:rsidR="5098D7F0" w:rsidRPr="003A173C">
        <w:t>Rules</w:t>
      </w:r>
      <w:r w:rsidRPr="003A173C">
        <w:t>;</w:t>
      </w:r>
      <w:proofErr w:type="gramEnd"/>
    </w:p>
    <w:p w14:paraId="086A6E68" w14:textId="288BA7C1" w:rsidR="1E00431E" w:rsidRPr="003A173C" w:rsidRDefault="00EE56D6" w:rsidP="00FA34AC">
      <w:pPr>
        <w:pStyle w:val="ListBullet"/>
      </w:pPr>
      <w:r w:rsidRPr="003A173C">
        <w:t>t</w:t>
      </w:r>
      <w:r w:rsidR="1E00431E" w:rsidRPr="003A173C">
        <w:t xml:space="preserve">he Transition Care Program </w:t>
      </w:r>
      <w:proofErr w:type="gramStart"/>
      <w:r w:rsidR="1E00431E" w:rsidRPr="003A173C">
        <w:t>Agreement</w:t>
      </w:r>
      <w:r w:rsidRPr="003A173C">
        <w:t>;</w:t>
      </w:r>
      <w:proofErr w:type="gramEnd"/>
    </w:p>
    <w:p w14:paraId="1AE27179" w14:textId="2608B086" w:rsidR="00533E20" w:rsidRPr="003A173C" w:rsidRDefault="00D9047B" w:rsidP="00FA34AC">
      <w:pPr>
        <w:pStyle w:val="ListBullet"/>
      </w:pPr>
      <w:r w:rsidRPr="003A173C">
        <w:t>S</w:t>
      </w:r>
      <w:r w:rsidR="00533E20" w:rsidRPr="003A173C">
        <w:t xml:space="preserve">tate and </w:t>
      </w:r>
      <w:r w:rsidRPr="003A173C">
        <w:t>T</w:t>
      </w:r>
      <w:r w:rsidR="00533E20" w:rsidRPr="003A173C">
        <w:t xml:space="preserve">erritory agreements with any nominated registered </w:t>
      </w:r>
      <w:proofErr w:type="gramStart"/>
      <w:r w:rsidR="00533E20" w:rsidRPr="003A173C">
        <w:t>providers;</w:t>
      </w:r>
      <w:proofErr w:type="gramEnd"/>
    </w:p>
    <w:p w14:paraId="4BE87079" w14:textId="6D368821" w:rsidR="00281E54" w:rsidRPr="003A173C" w:rsidRDefault="3CC0E294" w:rsidP="00FA34AC">
      <w:pPr>
        <w:pStyle w:val="ListBullet"/>
      </w:pPr>
      <w:r w:rsidRPr="003A173C">
        <w:t xml:space="preserve">relevant </w:t>
      </w:r>
      <w:r w:rsidR="003B7CAD" w:rsidRPr="003A173C">
        <w:t>S</w:t>
      </w:r>
      <w:r w:rsidRPr="003A173C">
        <w:t xml:space="preserve">tate and </w:t>
      </w:r>
      <w:r w:rsidR="003B7CAD" w:rsidRPr="003A173C">
        <w:t>T</w:t>
      </w:r>
      <w:r w:rsidRPr="003A173C">
        <w:t>erritory legislation</w:t>
      </w:r>
      <w:r w:rsidR="74290B99" w:rsidRPr="003A173C">
        <w:t>;</w:t>
      </w:r>
      <w:r w:rsidR="1C03E5AB" w:rsidRPr="003A173C">
        <w:t xml:space="preserve"> and</w:t>
      </w:r>
    </w:p>
    <w:p w14:paraId="7FEF3AC2" w14:textId="08130CBA" w:rsidR="00FB5473" w:rsidRPr="003A173C" w:rsidRDefault="3CC0E294" w:rsidP="00FA34AC">
      <w:pPr>
        <w:pStyle w:val="ListBullet"/>
      </w:pPr>
      <w:r w:rsidRPr="003A173C">
        <w:t xml:space="preserve">the </w:t>
      </w:r>
      <w:r w:rsidR="00533E20" w:rsidRPr="003A173C">
        <w:t>s</w:t>
      </w:r>
      <w:r w:rsidRPr="003A173C">
        <w:t xml:space="preserve">ervice </w:t>
      </w:r>
      <w:r w:rsidR="00EE56D6" w:rsidRPr="003A173C">
        <w:t>a</w:t>
      </w:r>
      <w:r w:rsidRPr="003A173C">
        <w:t>greement</w:t>
      </w:r>
      <w:r w:rsidR="00EE56D6" w:rsidRPr="003A173C">
        <w:t xml:space="preserve">s that registered providers </w:t>
      </w:r>
      <w:proofErr w:type="gramStart"/>
      <w:r w:rsidR="00EE56D6" w:rsidRPr="003A173C">
        <w:t>enter into</w:t>
      </w:r>
      <w:proofErr w:type="gramEnd"/>
      <w:r w:rsidR="00EE56D6" w:rsidRPr="003A173C">
        <w:t xml:space="preserve"> with individuals receiving transition care</w:t>
      </w:r>
      <w:r w:rsidR="748B62CD" w:rsidRPr="003A173C">
        <w:t>.</w:t>
      </w:r>
    </w:p>
    <w:p w14:paraId="0F183515" w14:textId="284D4999" w:rsidR="00804AB0" w:rsidRPr="003A173C" w:rsidRDefault="0093661E" w:rsidP="1CBD4533">
      <w:pPr>
        <w:pStyle w:val="Heading2"/>
        <w:rPr>
          <w:rFonts w:ascii="Calibri" w:hAnsi="Calibri" w:cs="Calibri"/>
        </w:rPr>
      </w:pPr>
      <w:bookmarkStart w:id="481" w:name="_Toc202452009"/>
      <w:bookmarkStart w:id="482" w:name="_Toc203056993"/>
      <w:bookmarkStart w:id="483" w:name="_Toc203117223"/>
      <w:bookmarkStart w:id="484" w:name="_Toc203379288"/>
      <w:bookmarkStart w:id="485" w:name="_Toc205369415"/>
      <w:bookmarkStart w:id="486" w:name="_Toc205374367"/>
      <w:bookmarkStart w:id="487" w:name="_Toc205374515"/>
      <w:bookmarkStart w:id="488" w:name="_Toc205378228"/>
      <w:bookmarkStart w:id="489" w:name="_Toc205378462"/>
      <w:bookmarkStart w:id="490" w:name="_Toc205378696"/>
      <w:bookmarkStart w:id="491" w:name="_Toc205378929"/>
      <w:bookmarkStart w:id="492" w:name="_Toc205379162"/>
      <w:bookmarkStart w:id="493" w:name="_Toc205379395"/>
      <w:bookmarkStart w:id="494" w:name="_Toc205379620"/>
      <w:bookmarkStart w:id="495" w:name="_Toc205379844"/>
      <w:bookmarkStart w:id="496" w:name="_Toc205395302"/>
      <w:bookmarkStart w:id="497" w:name="_Toc205396096"/>
      <w:bookmarkStart w:id="498" w:name="_Toc205397627"/>
      <w:bookmarkStart w:id="499" w:name="_Toc205397852"/>
      <w:bookmarkStart w:id="500" w:name="_Toc205468478"/>
      <w:bookmarkStart w:id="501" w:name="_Toc205468937"/>
      <w:bookmarkStart w:id="502" w:name="_Toc205479729"/>
      <w:bookmarkStart w:id="503" w:name="_Toc205560802"/>
      <w:bookmarkStart w:id="504" w:name="_Toc205561027"/>
      <w:bookmarkStart w:id="505" w:name="_Toc205819079"/>
      <w:bookmarkStart w:id="506" w:name="_Toc205890627"/>
      <w:bookmarkStart w:id="507" w:name="_Toc205890767"/>
      <w:bookmarkStart w:id="508" w:name="_Toc205891977"/>
      <w:bookmarkStart w:id="509" w:name="_Toc205897134"/>
      <w:bookmarkStart w:id="510" w:name="_Toc205906017"/>
      <w:bookmarkStart w:id="511" w:name="_Toc205909155"/>
      <w:bookmarkStart w:id="512" w:name="_Toc205909648"/>
      <w:bookmarkStart w:id="513" w:name="_Toc205909954"/>
      <w:bookmarkStart w:id="514" w:name="_Toc205974463"/>
      <w:bookmarkStart w:id="515" w:name="_Toc205974603"/>
      <w:bookmarkStart w:id="516" w:name="_Toc205974743"/>
      <w:bookmarkStart w:id="517" w:name="_Toc205999042"/>
      <w:bookmarkStart w:id="518" w:name="_Toc206001351"/>
      <w:bookmarkStart w:id="519" w:name="_Toc206001493"/>
      <w:bookmarkStart w:id="520" w:name="_Toc206001634"/>
      <w:bookmarkStart w:id="521" w:name="_Toc206001776"/>
      <w:bookmarkStart w:id="522" w:name="_Toc206003698"/>
      <w:bookmarkStart w:id="523" w:name="_Toc206006186"/>
      <w:bookmarkStart w:id="524" w:name="_Toc206006507"/>
      <w:bookmarkStart w:id="525" w:name="_Toc206006648"/>
      <w:bookmarkStart w:id="526" w:name="_Toc206059523"/>
      <w:bookmarkStart w:id="527" w:name="_Toc206084440"/>
      <w:bookmarkStart w:id="528" w:name="_Toc206143888"/>
      <w:bookmarkStart w:id="529" w:name="_Toc206153576"/>
      <w:bookmarkStart w:id="530" w:name="_Toc206155625"/>
      <w:bookmarkStart w:id="531" w:name="_Toc206155766"/>
      <w:bookmarkStart w:id="532" w:name="_Toc206156972"/>
      <w:bookmarkStart w:id="533" w:name="_Toc206157192"/>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rFonts w:ascii="Calibri" w:hAnsi="Calibri" w:cs="Calibri"/>
        </w:rPr>
        <w:br w:type="column"/>
      </w:r>
      <w:bookmarkStart w:id="534" w:name="_Toc219217366"/>
      <w:r w:rsidR="6F1F40D8" w:rsidRPr="003A173C">
        <w:rPr>
          <w:rFonts w:ascii="Calibri" w:hAnsi="Calibri" w:cs="Calibri"/>
        </w:rPr>
        <w:t xml:space="preserve">Additional </w:t>
      </w:r>
      <w:r w:rsidR="00126FAE" w:rsidRPr="003A173C">
        <w:rPr>
          <w:rFonts w:ascii="Calibri" w:hAnsi="Calibri" w:cs="Calibri"/>
        </w:rPr>
        <w:t>n</w:t>
      </w:r>
      <w:r w:rsidR="7671CF17" w:rsidRPr="003A173C">
        <w:rPr>
          <w:rFonts w:ascii="Calibri" w:hAnsi="Calibri" w:cs="Calibri"/>
        </w:rPr>
        <w:t xml:space="preserve">ational </w:t>
      </w:r>
      <w:r w:rsidR="008058E2" w:rsidRPr="003A173C">
        <w:rPr>
          <w:rFonts w:ascii="Calibri" w:hAnsi="Calibri" w:cs="Calibri"/>
        </w:rPr>
        <w:t>s</w:t>
      </w:r>
      <w:r w:rsidR="7671CF17" w:rsidRPr="003A173C">
        <w:rPr>
          <w:rFonts w:ascii="Calibri" w:hAnsi="Calibri" w:cs="Calibri"/>
        </w:rPr>
        <w:t>upport</w:t>
      </w:r>
      <w:bookmarkEnd w:id="534"/>
    </w:p>
    <w:p w14:paraId="2EB91815" w14:textId="1A8C6283" w:rsidR="00FD54DC" w:rsidRPr="00721280" w:rsidRDefault="32463182" w:rsidP="008974DB">
      <w:pPr>
        <w:pStyle w:val="Style3"/>
      </w:pPr>
      <w:bookmarkStart w:id="535" w:name="_Toc219217367"/>
      <w:r w:rsidRPr="00721280">
        <w:t>Translating and Interpreting Service (TIS National)</w:t>
      </w:r>
      <w:bookmarkEnd w:id="535"/>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3A173C" w:rsidRDefault="32463182" w:rsidP="00FA34AC">
      <w:pPr>
        <w:pStyle w:val="ListBullet"/>
      </w:pPr>
      <w:r w:rsidRPr="003A173C">
        <w:t>more than 3</w:t>
      </w:r>
      <w:r w:rsidR="04698620" w:rsidRPr="003A173C">
        <w:t>,</w:t>
      </w:r>
      <w:r w:rsidRPr="003A173C">
        <w:t>000 contracted interpreters across Australia</w:t>
      </w:r>
      <w:r w:rsidR="1B4B78AC" w:rsidRPr="003A173C">
        <w:t>; and</w:t>
      </w:r>
    </w:p>
    <w:p w14:paraId="0475E588" w14:textId="500985E5" w:rsidR="009F7ADE" w:rsidRPr="003A173C" w:rsidRDefault="32463182" w:rsidP="00FA34AC">
      <w:pPr>
        <w:pStyle w:val="ListBullet"/>
      </w:pPr>
      <w:r w:rsidRPr="003A173C">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0AA5BDA1" w:rsidR="008A617E" w:rsidRPr="000A3183" w:rsidRDefault="5D8F64CD" w:rsidP="005C59EE">
      <w:pPr>
        <w:pStyle w:val="ListBullet"/>
      </w:pPr>
      <w:r w:rsidRPr="000A3183">
        <w:t xml:space="preserve">Email: </w:t>
      </w:r>
      <w:hyperlink r:id="rId30" w:history="1">
        <w:r w:rsidRPr="00AA4BB2">
          <w:rPr>
            <w:color w:val="002060"/>
            <w:u w:val="single"/>
          </w:rPr>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1"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8974DB">
      <w:pPr>
        <w:pStyle w:val="Style3"/>
      </w:pPr>
      <w:bookmarkStart w:id="536" w:name="_Toc219217368"/>
      <w:r w:rsidRPr="00FA34AC">
        <w:t>My Aged Care</w:t>
      </w:r>
      <w:bookmarkEnd w:id="536"/>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Pr="003A173C"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2"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cs="Calibri"/>
          <w:lang w:eastAsia="en-US"/>
        </w:rPr>
        <w:t>.</w:t>
      </w:r>
    </w:p>
    <w:p w14:paraId="332A7E09" w14:textId="78BA66B8" w:rsidR="00D426C7" w:rsidRPr="00FA34AC" w:rsidRDefault="008E66C3" w:rsidP="008974DB">
      <w:pPr>
        <w:pStyle w:val="Style3"/>
      </w:pPr>
      <w:bookmarkStart w:id="537" w:name="_Toc219217369"/>
      <w:r w:rsidRPr="00FA34AC">
        <w:t>Services Australia</w:t>
      </w:r>
      <w:bookmarkEnd w:id="537"/>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1A035BD2" w14:textId="1D9595F8" w:rsidR="009E1964" w:rsidRPr="003A173C"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 xml:space="preserve">), a secure online platform </w:t>
      </w:r>
      <w:r w:rsidR="009C268B" w:rsidRPr="003A173C">
        <w:rPr>
          <w:rFonts w:cs="Calibri"/>
          <w:lang w:eastAsia="en-US"/>
        </w:rPr>
        <w:t xml:space="preserve">managed by Services Australia. </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234556E2" w:rsidR="009E1964" w:rsidRPr="002912CA" w:rsidRDefault="009E1964" w:rsidP="00F453A1">
      <w:pPr>
        <w:rPr>
          <w:rFonts w:cs="Calibri"/>
          <w:lang w:eastAsia="en-US"/>
        </w:rPr>
      </w:pPr>
      <w:r w:rsidRPr="003A173C">
        <w:rPr>
          <w:rFonts w:cs="Calibri"/>
          <w:lang w:eastAsia="en-US"/>
        </w:rPr>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 in real-time.</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4502F1" w:rsidRDefault="007323C0" w:rsidP="00FA34AC">
      <w:pPr>
        <w:pStyle w:val="ListBullet"/>
        <w:rPr>
          <w:rFonts w:eastAsia="Calibri"/>
          <w:lang w:eastAsia="en-US"/>
        </w:rPr>
      </w:pPr>
      <w:hyperlink r:id="rId33" w:history="1">
        <w:r w:rsidRPr="004502F1">
          <w:rPr>
            <w:rStyle w:val="Hyperlink"/>
            <w:rFonts w:ascii="Calibri" w:hAnsi="Calibri" w:cs="Calibri"/>
            <w:sz w:val="20"/>
          </w:rPr>
          <w:t>Aged Care Provider Portal - Health professionals - Services Australia</w:t>
        </w:r>
      </w:hyperlink>
    </w:p>
    <w:p w14:paraId="2EFAB3C5" w14:textId="07252CA2" w:rsidR="00417009" w:rsidRDefault="00417009" w:rsidP="00FA34AC">
      <w:pPr>
        <w:pStyle w:val="ListBullet"/>
        <w:rPr>
          <w:rFonts w:eastAsia="Calibri"/>
          <w:color w:val="1F497D"/>
          <w:lang w:eastAsia="en-US"/>
        </w:rPr>
      </w:pPr>
      <w:hyperlink r:id="rId34" w:anchor="info" w:history="1">
        <w:r w:rsidRPr="002912CA">
          <w:rPr>
            <w:rStyle w:val="Hyperlink"/>
            <w:rFonts w:ascii="Calibri" w:eastAsia="Calibri" w:hAnsi="Calibri" w:cs="Calibri"/>
            <w:sz w:val="20"/>
            <w:lang w:eastAsia="en-US"/>
          </w:rPr>
          <w:t>Aged Care Provider Portal (ACPP) - Flexible Care - Health Professional Education Resources</w:t>
        </w:r>
      </w:hyperlink>
    </w:p>
    <w:p w14:paraId="4E182AD3" w14:textId="53030106" w:rsidR="002C0ABF" w:rsidRPr="002912CA" w:rsidRDefault="002C0ABF" w:rsidP="00FA34AC">
      <w:pPr>
        <w:pStyle w:val="ListBullet"/>
        <w:rPr>
          <w:rFonts w:eastAsia="Calibri"/>
          <w:lang w:eastAsia="en-US"/>
        </w:rPr>
      </w:pPr>
      <w:hyperlink r:id="rId35" w:history="1">
        <w:r w:rsidRPr="002C0ABF">
          <w:rPr>
            <w:rStyle w:val="Hyperlink"/>
            <w:rFonts w:ascii="Calibri" w:eastAsia="Calibri" w:hAnsi="Calibri" w:cs="Calibri"/>
            <w:sz w:val="20"/>
            <w:lang w:eastAsia="en-US"/>
          </w:rPr>
          <w:t>Register flexible care recipient events - Health professionals - Services Australia</w:t>
        </w:r>
      </w:hyperlink>
    </w:p>
    <w:p w14:paraId="5B55CAA6" w14:textId="379517CE" w:rsidR="009E1964" w:rsidRPr="002912CA" w:rsidRDefault="009E1964" w:rsidP="00F453A1">
      <w:pPr>
        <w:rPr>
          <w:rFonts w:eastAsia="Calibri" w:cs="Calibri"/>
          <w:lang w:eastAsia="en-US"/>
        </w:rPr>
      </w:pPr>
      <w:r w:rsidRPr="002912CA">
        <w:rPr>
          <w:rFonts w:eastAsia="Calibri" w:cs="Calibri"/>
          <w:lang w:eastAsia="en-US"/>
        </w:rPr>
        <w:t xml:space="preserve">For claiming and payment enquiries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via email: </w:t>
      </w:r>
      <w:hyperlink r:id="rId36" w:history="1">
        <w:r w:rsidRPr="002912CA">
          <w:rPr>
            <w:rStyle w:val="Hyperlink"/>
            <w:rFonts w:ascii="Calibri" w:eastAsiaTheme="majorEastAsia" w:hAnsi="Calibri" w:cs="Calibri"/>
            <w:sz w:val="20"/>
            <w:szCs w:val="26"/>
          </w:rPr>
          <w:t>aged.care.liaison@servicesaustralia.gov.au</w:t>
        </w:r>
      </w:hyperlink>
      <w:r w:rsidRPr="002912CA">
        <w:rPr>
          <w:rFonts w:eastAsia="Calibri" w:cs="Calibri"/>
          <w:color w:val="1F497D"/>
          <w:lang w:eastAsia="en-US"/>
        </w:rPr>
        <w:t xml:space="preserve"> </w:t>
      </w:r>
      <w:r w:rsidRPr="002912CA">
        <w:rPr>
          <w:rFonts w:eastAsia="Calibri" w:cs="Calibri"/>
          <w:lang w:eastAsia="en-US"/>
        </w:rPr>
        <w:t>or phone: 1800 195 206.</w:t>
      </w:r>
    </w:p>
    <w:p w14:paraId="4F42BA11" w14:textId="599A786C" w:rsidR="00605BA0" w:rsidRPr="003A173C" w:rsidRDefault="4113B1AE" w:rsidP="00DF7B75">
      <w:pPr>
        <w:pStyle w:val="Heading1"/>
        <w:rPr>
          <w:rFonts w:ascii="Calibri" w:hAnsi="Calibri" w:cs="Calibri"/>
        </w:rPr>
      </w:pPr>
      <w:bookmarkStart w:id="538" w:name="_Toc219217370"/>
      <w:r w:rsidRPr="003A173C">
        <w:rPr>
          <w:rFonts w:ascii="Calibri" w:hAnsi="Calibri" w:cs="Calibri"/>
        </w:rPr>
        <w:t>THE TRANSITION CARE PROGRAM</w:t>
      </w:r>
      <w:bookmarkStart w:id="539" w:name="_Toc29371643"/>
      <w:bookmarkStart w:id="540" w:name="_Toc110834641"/>
      <w:bookmarkStart w:id="541" w:name="_Toc245536162"/>
      <w:bookmarkStart w:id="542" w:name="_Toc395537168"/>
      <w:bookmarkEnd w:id="478"/>
      <w:bookmarkEnd w:id="479"/>
      <w:bookmarkEnd w:id="480"/>
      <w:bookmarkEnd w:id="538"/>
    </w:p>
    <w:p w14:paraId="4DE8F65E" w14:textId="51FF6BBF" w:rsidR="00605BA0" w:rsidRPr="003A173C" w:rsidRDefault="00605BA0" w:rsidP="00605BA0">
      <w:pPr>
        <w:pStyle w:val="Heading2"/>
        <w:rPr>
          <w:rFonts w:ascii="Calibri" w:hAnsi="Calibri" w:cs="Calibri"/>
        </w:rPr>
      </w:pPr>
      <w:bookmarkStart w:id="543" w:name="_Toc422732526"/>
      <w:bookmarkStart w:id="544" w:name="_Toc422752866"/>
      <w:bookmarkStart w:id="545" w:name="_Toc219217371"/>
      <w:r w:rsidRPr="003A173C">
        <w:rPr>
          <w:rFonts w:ascii="Calibri" w:hAnsi="Calibri" w:cs="Calibri"/>
        </w:rPr>
        <w:t>What is transition care?</w:t>
      </w:r>
      <w:bookmarkEnd w:id="539"/>
      <w:bookmarkEnd w:id="540"/>
      <w:bookmarkEnd w:id="541"/>
      <w:bookmarkEnd w:id="542"/>
      <w:bookmarkEnd w:id="543"/>
      <w:bookmarkEnd w:id="544"/>
      <w:bookmarkEnd w:id="545"/>
    </w:p>
    <w:p w14:paraId="3632D7BE" w14:textId="2336CA4A"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section </w:t>
      </w:r>
      <w:r w:rsidR="00E97114" w:rsidRPr="003A173C">
        <w:rPr>
          <w:rFonts w:cs="Calibri"/>
          <w:i/>
          <w:iCs/>
        </w:rPr>
        <w:t>3.1.1 Aim/Objectives.</w:t>
      </w:r>
    </w:p>
    <w:p w14:paraId="3CD26C18" w14:textId="77777777" w:rsidR="001C5FD9" w:rsidRPr="00FA34AC" w:rsidRDefault="001C5FD9" w:rsidP="008974DB">
      <w:pPr>
        <w:pStyle w:val="Style3"/>
      </w:pPr>
      <w:bookmarkStart w:id="546" w:name="_Toc219217372"/>
      <w:r w:rsidRPr="00FA34AC">
        <w:t>Aim/Objectives</w:t>
      </w:r>
      <w:bookmarkEnd w:id="546"/>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8974DB">
      <w:pPr>
        <w:pStyle w:val="Style3"/>
      </w:pPr>
      <w:bookmarkStart w:id="547" w:name="_Toc219217373"/>
      <w:r w:rsidRPr="00721280">
        <w:t>Services</w:t>
      </w:r>
      <w:r w:rsidR="7BE49553" w:rsidRPr="00721280">
        <w:t xml:space="preserve"> provided through transition care</w:t>
      </w:r>
      <w:r w:rsidR="00605BA0" w:rsidRPr="00B93D5E">
        <w:rPr>
          <w:vertAlign w:val="superscript"/>
        </w:rPr>
        <w:footnoteReference w:id="7"/>
      </w:r>
      <w:bookmarkEnd w:id="547"/>
    </w:p>
    <w:p w14:paraId="62FE58E8" w14:textId="5E9CB07C"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3A173C">
        <w:rPr>
          <w:rFonts w:cs="Calibri"/>
          <w:i/>
          <w:iCs/>
          <w:szCs w:val="20"/>
        </w:rPr>
        <w:t xml:space="preserve">Transition Care </w:t>
      </w:r>
      <w:r w:rsidR="00B505C7" w:rsidRPr="003A173C">
        <w:rPr>
          <w:rFonts w:cs="Calibri"/>
          <w:i/>
          <w:iCs/>
          <w:szCs w:val="20"/>
        </w:rPr>
        <w:t>Program</w:t>
      </w:r>
      <w:r w:rsidRPr="003A173C">
        <w:rPr>
          <w:rFonts w:cs="Calibri"/>
          <w:i/>
          <w:iCs/>
          <w:szCs w:val="20"/>
        </w:rPr>
        <w:t xml:space="preserve"> Restorative Care Requirements</w:t>
      </w:r>
      <w:r w:rsidR="004B3938" w:rsidRPr="003A173C">
        <w:rPr>
          <w:rFonts w:cs="Calibri"/>
          <w:szCs w:val="20"/>
        </w:rPr>
        <w:t xml:space="preserve"> (see Chapter 4). </w:t>
      </w:r>
    </w:p>
    <w:p w14:paraId="583FD331" w14:textId="682BAD64"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37" w:history="1">
        <w:r w:rsidR="0000142C" w:rsidRPr="003A173C">
          <w:rPr>
            <w:rStyle w:val="Hyperlink"/>
            <w:rFonts w:ascii="Calibri" w:hAnsi="Calibri" w:cs="Calibri"/>
            <w:sz w:val="20"/>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r w:rsidR="00BC553D" w:rsidRPr="00411EC7">
        <w:rPr>
          <w:rFonts w:cs="Calibri"/>
          <w:i/>
          <w:iCs/>
          <w:szCs w:val="20"/>
        </w:rPr>
        <w:t>Attachment A</w:t>
      </w:r>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7A92B153" w:rsidR="00AC3414" w:rsidRPr="002C1234" w:rsidRDefault="009E44B8" w:rsidP="007206E9">
      <w:pPr>
        <w:pStyle w:val="heading4withoutnumbers"/>
      </w:pPr>
      <w:r w:rsidRPr="00EF51AD">
        <w:rPr>
          <w:rFonts w:cs="Calibri"/>
          <w:b/>
          <w:bCs/>
        </w:rPr>
        <w:t xml:space="preserve">TCP </w:t>
      </w:r>
      <w:r w:rsidR="00346C79">
        <w:rPr>
          <w:rFonts w:cs="Calibri"/>
          <w:b/>
          <w:bCs/>
        </w:rPr>
        <w:t>s</w:t>
      </w:r>
      <w:r w:rsidR="00303DCB" w:rsidRPr="00EF51AD">
        <w:rPr>
          <w:rFonts w:cs="Calibri"/>
          <w:b/>
          <w:bCs/>
        </w:rPr>
        <w:t xml:space="preserve">ervices </w:t>
      </w:r>
      <w:r w:rsidR="002E47B1" w:rsidRPr="00EF51AD">
        <w:rPr>
          <w:rFonts w:cs="Calibri"/>
          <w:b/>
          <w:bCs/>
        </w:rPr>
        <w:t>for</w:t>
      </w:r>
      <w:r w:rsidR="00303DCB" w:rsidRPr="00EF51AD">
        <w:rPr>
          <w:rFonts w:cs="Calibri"/>
          <w:b/>
          <w:bCs/>
        </w:rPr>
        <w:t xml:space="preserve"> all</w:t>
      </w:r>
      <w:r w:rsidR="00C0588F" w:rsidRPr="00EF51AD">
        <w:rPr>
          <w:rFonts w:cs="Calibri"/>
          <w:b/>
          <w:bCs/>
        </w:rPr>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EF51AD" w:rsidRDefault="11E4BB5C" w:rsidP="007206E9">
      <w:pPr>
        <w:pStyle w:val="heading4withoutnumbers"/>
        <w:rPr>
          <w:rFonts w:cs="Calibri"/>
          <w:b/>
          <w:bCs/>
        </w:rPr>
      </w:pPr>
      <w:r w:rsidRPr="00EF51AD">
        <w:rPr>
          <w:rFonts w:cs="Calibri"/>
          <w:b/>
          <w:bCs/>
        </w:rPr>
        <w:t xml:space="preserve">TCP in </w:t>
      </w:r>
      <w:r w:rsidR="00880922" w:rsidRPr="00EF51AD">
        <w:rPr>
          <w:rFonts w:cs="Calibri"/>
          <w:b/>
          <w:bCs/>
        </w:rPr>
        <w:t>a</w:t>
      </w:r>
      <w:r w:rsidRPr="00EF51AD">
        <w:rPr>
          <w:rFonts w:cs="Calibri"/>
          <w:b/>
          <w:bCs/>
        </w:rPr>
        <w:t xml:space="preserve"> home or community</w:t>
      </w:r>
      <w:r w:rsidR="435B67A8" w:rsidRPr="00EF51AD">
        <w:rPr>
          <w:rFonts w:cs="Calibri"/>
          <w:b/>
          <w:bCs/>
        </w:rPr>
        <w:t xml:space="preserve"> setting</w:t>
      </w:r>
    </w:p>
    <w:p w14:paraId="797F256F" w14:textId="510072C1" w:rsidR="006057BB" w:rsidRPr="007206E9" w:rsidRDefault="006057BB" w:rsidP="00FA34AC">
      <w:pPr>
        <w:pStyle w:val="ListBullet"/>
      </w:pPr>
      <w:r w:rsidRPr="003A173C">
        <w:t xml:space="preserve">Section 8-15 </w:t>
      </w:r>
      <w:r w:rsidR="00884FD7">
        <w:t>–</w:t>
      </w:r>
      <w:r w:rsidRPr="003A173C">
        <w:t xml:space="preserve"> Allied</w:t>
      </w:r>
      <w:r w:rsidR="00884FD7">
        <w:t xml:space="preserve"> </w:t>
      </w:r>
      <w:r w:rsidRPr="003A173C">
        <w:t xml:space="preserve">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0315A85"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care continence management, providers are required to provide as many continence aid</w:t>
      </w:r>
      <w:r w:rsidR="00570627">
        <w:t>s</w:t>
      </w:r>
      <w:r w:rsidRPr="007206E9">
        <w:t xml:space="preserve"> as needed to meet the individual’s needs. If, however, the individual is already receiving continence aids through other programs such as the Continence Aids </w:t>
      </w:r>
      <w:r w:rsidR="006E5FEA" w:rsidRPr="007206E9">
        <w:t>Payments</w:t>
      </w:r>
      <w:r w:rsidRPr="007206E9">
        <w:t xml:space="preserve"> Scheme or Support at Home</w:t>
      </w:r>
      <w:r w:rsidR="00582C43">
        <w:t xml:space="preserve"> Program</w:t>
      </w:r>
      <w:r w:rsidRPr="007206E9">
        <w:t>,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51ADCCA3"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w:t>
      </w:r>
      <w:r w:rsidR="00582C43">
        <w:rPr>
          <w:rFonts w:cs="Calibri"/>
          <w:szCs w:val="20"/>
        </w:rPr>
        <w:t xml:space="preserve">Program </w:t>
      </w:r>
      <w:r w:rsidR="00C544BD" w:rsidRPr="003A173C">
        <w:rPr>
          <w:rFonts w:cs="Calibri"/>
          <w:szCs w:val="20"/>
        </w:rPr>
        <w:t xml:space="preserve">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512D7F75" w:rsidR="00D25BCC" w:rsidRPr="003A173C" w:rsidRDefault="00D25BCC" w:rsidP="007206E9">
      <w:pPr>
        <w:rPr>
          <w:rFonts w:cs="Calibri"/>
        </w:rPr>
      </w:pPr>
      <w:r>
        <w:rPr>
          <w:rFonts w:cs="Calibri"/>
        </w:rPr>
        <w:t>Wh</w:t>
      </w:r>
      <w:r w:rsidR="00183EC0">
        <w:rPr>
          <w:rFonts w:cs="Calibri"/>
        </w:rPr>
        <w:t>ere some of these services are being provided through other programs such as the CHSP or Support at Home</w:t>
      </w:r>
      <w:r w:rsidR="00582C43">
        <w:rPr>
          <w:rFonts w:cs="Calibri"/>
        </w:rPr>
        <w:t xml:space="preserve"> Program</w:t>
      </w:r>
      <w:r w:rsidR="00183EC0">
        <w:rPr>
          <w:rFonts w:cs="Calibri"/>
        </w:rPr>
        <w:t xml:space="preserv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4029F0" w:rsidRDefault="435B67A8" w:rsidP="007206E9">
      <w:pPr>
        <w:pStyle w:val="heading4withoutnumbers"/>
        <w:rPr>
          <w:rFonts w:cs="Calibri"/>
          <w:b/>
          <w:bCs/>
        </w:rPr>
      </w:pPr>
      <w:r w:rsidRPr="004029F0">
        <w:rPr>
          <w:rFonts w:cs="Calibri"/>
          <w:b/>
          <w:bCs/>
        </w:rPr>
        <w:t>TCP in a residential care setting</w:t>
      </w:r>
    </w:p>
    <w:p w14:paraId="7ABB4F11" w14:textId="19205C87"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care</w:t>
      </w:r>
      <w:r w:rsidR="006060DE">
        <w:rPr>
          <w:rFonts w:cs="Calibri"/>
          <w:szCs w:val="20"/>
        </w:rPr>
        <w:t xml:space="preserve"> and</w:t>
      </w:r>
      <w:r w:rsidR="008E0BB7" w:rsidRPr="003A173C">
        <w:rPr>
          <w:rFonts w:cs="Calibri"/>
          <w:szCs w:val="20"/>
        </w:rPr>
        <w:t xml:space="preserv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r w:rsidR="006060DE">
        <w:rPr>
          <w:rFonts w:cs="Calibri"/>
          <w:szCs w:val="20"/>
        </w:rPr>
        <w:t>, as per the following sections</w:t>
      </w:r>
      <w:r w:rsidR="00022E67" w:rsidRPr="003A173C">
        <w:rPr>
          <w:rFonts w:cs="Calibri"/>
          <w:szCs w:val="20"/>
        </w:rPr>
        <w:t>.</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w:t>
      </w:r>
      <w:proofErr w:type="gramStart"/>
      <w:r w:rsidRPr="003A173C">
        <w:rPr>
          <w:rFonts w:cs="Calibri"/>
          <w:i/>
          <w:iCs/>
        </w:rPr>
        <w:t>Non-Australian</w:t>
      </w:r>
      <w:proofErr w:type="gramEnd"/>
      <w:r w:rsidRPr="003A173C">
        <w:rPr>
          <w:rFonts w:cs="Calibri"/>
          <w:i/>
          <w:iCs/>
        </w:rPr>
        <w:t xml:space="preserve"> residents and older people from overseas</w:t>
      </w:r>
      <w:r w:rsidRPr="003A173C">
        <w:rPr>
          <w:rFonts w:cs="Calibri"/>
        </w:rPr>
        <w:t>).</w:t>
      </w:r>
    </w:p>
    <w:p w14:paraId="72EFC18A" w14:textId="1FFD524B" w:rsidR="00605BA0" w:rsidRPr="003A173C" w:rsidRDefault="00C02E2F">
      <w:pPr>
        <w:pStyle w:val="Heading2"/>
        <w:rPr>
          <w:rFonts w:ascii="Calibri" w:hAnsi="Calibri" w:cs="Calibri"/>
        </w:rPr>
      </w:pPr>
      <w:bookmarkStart w:id="548" w:name="_Toc219217374"/>
      <w:r w:rsidRPr="003A173C">
        <w:rPr>
          <w:rFonts w:ascii="Calibri" w:hAnsi="Calibri" w:cs="Calibri"/>
        </w:rPr>
        <w:t>Individuals eligible for transition care</w:t>
      </w:r>
      <w:bookmarkEnd w:id="548"/>
    </w:p>
    <w:p w14:paraId="321F686D" w14:textId="5A1D27EA"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w:t>
      </w:r>
      <w:r w:rsidR="009E58B8">
        <w:rPr>
          <w:rFonts w:cs="Calibri"/>
        </w:rPr>
        <w:t xml:space="preserve">the </w:t>
      </w:r>
      <w:r w:rsidR="7B442EF1" w:rsidRPr="003A173C">
        <w:rPr>
          <w:rFonts w:cs="Calibri"/>
        </w:rPr>
        <w:t>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xml:space="preserve">, </w:t>
      </w:r>
      <w:proofErr w:type="gramStart"/>
      <w:r w:rsidR="00E86FE2" w:rsidRPr="003A173C">
        <w:rPr>
          <w:rFonts w:cs="Calibri"/>
        </w:rPr>
        <w:t>as long as</w:t>
      </w:r>
      <w:proofErr w:type="gramEnd"/>
      <w:r w:rsidR="00E86FE2" w:rsidRPr="003A173C">
        <w:rPr>
          <w:rFonts w:cs="Calibri"/>
        </w:rPr>
        <w:t xml:space="preserve">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w:t>
      </w:r>
      <w:proofErr w:type="gramStart"/>
      <w:r w:rsidR="00B3780A" w:rsidRPr="003A173C">
        <w:rPr>
          <w:rFonts w:cs="Calibri"/>
        </w:rPr>
        <w:t>in order to</w:t>
      </w:r>
      <w:proofErr w:type="gramEnd"/>
      <w:r w:rsidR="00B3780A" w:rsidRPr="003A173C">
        <w:rPr>
          <w:rFonts w:cs="Calibri"/>
        </w:rPr>
        <w:t xml:space="preserve">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05DCCEA5" w14:textId="7DB2DC2D" w:rsidR="0042687B" w:rsidRPr="00804A49" w:rsidRDefault="00F246AF" w:rsidP="00804A49">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2626769E" w14:textId="64CF7588" w:rsidR="006C629A" w:rsidRPr="003A173C" w:rsidRDefault="00F44A66" w:rsidP="002E40AB">
      <w:pPr>
        <w:pStyle w:val="ListBullet"/>
        <w:numPr>
          <w:ilvl w:val="0"/>
          <w:numId w:val="0"/>
        </w:numPr>
        <w:contextualSpacing w:val="0"/>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8974DB">
      <w:pPr>
        <w:pStyle w:val="Style3"/>
      </w:pPr>
      <w:bookmarkStart w:id="549" w:name="_Toc395537174"/>
      <w:bookmarkStart w:id="550" w:name="_Toc422732532"/>
      <w:bookmarkStart w:id="551" w:name="_Toc422752872"/>
      <w:bookmarkStart w:id="552" w:name="_Toc219217375"/>
      <w:r w:rsidRPr="00FA34AC">
        <w:t>Older people who usually reside interstate</w:t>
      </w:r>
      <w:bookmarkEnd w:id="549"/>
      <w:bookmarkEnd w:id="550"/>
      <w:bookmarkEnd w:id="551"/>
      <w:bookmarkEnd w:id="552"/>
    </w:p>
    <w:p w14:paraId="50528178" w14:textId="67812B9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section </w:t>
      </w:r>
      <w:r w:rsidRPr="003A173C">
        <w:rPr>
          <w:rFonts w:cs="Calibri"/>
          <w:i/>
          <w:iCs/>
        </w:rPr>
        <w:t>3.5.5 Movement between care settings and services</w:t>
      </w:r>
      <w:r w:rsidRPr="003A173C">
        <w:rPr>
          <w:rFonts w:cs="Calibri"/>
        </w:rPr>
        <w:t>).</w:t>
      </w:r>
    </w:p>
    <w:p w14:paraId="7E419B6C" w14:textId="7EAE6F8F" w:rsidR="00605BA0" w:rsidRDefault="00631782" w:rsidP="008974DB">
      <w:pPr>
        <w:pStyle w:val="Style3"/>
      </w:pPr>
      <w:bookmarkStart w:id="553" w:name="_Toc395537175"/>
      <w:bookmarkStart w:id="554" w:name="_Toc422732533"/>
      <w:bookmarkStart w:id="555" w:name="_Toc422752873"/>
      <w:r>
        <w:br w:type="column"/>
      </w:r>
      <w:bookmarkStart w:id="556" w:name="_Toc219217376"/>
      <w:r w:rsidR="56F9F602" w:rsidRPr="00FA34AC">
        <w:t>Non-Australian residents and ol</w:t>
      </w:r>
      <w:r w:rsidR="4113B1AE" w:rsidRPr="00FA34AC">
        <w:t>der people from overseas</w:t>
      </w:r>
      <w:bookmarkEnd w:id="553"/>
      <w:bookmarkEnd w:id="554"/>
      <w:bookmarkEnd w:id="555"/>
      <w:bookmarkEnd w:id="556"/>
    </w:p>
    <w:p w14:paraId="04C97064" w14:textId="77777777" w:rsidR="00456FE3" w:rsidRPr="00456FE3" w:rsidRDefault="00456FE3" w:rsidP="00D14112">
      <w:pPr>
        <w:rPr>
          <w:rFonts w:cs="Calibri"/>
        </w:rPr>
      </w:pPr>
      <w:r w:rsidRPr="00456FE3">
        <w:rPr>
          <w:rFonts w:cs="Calibri"/>
        </w:rPr>
        <w:t xml:space="preserve">Non-Australian residents and older people from overseas can access the program if they are assessed and approved as eligible using the same criteria as other clients by a clinical aged care needs assessor. Importantly, people who are not permanent residents of Australia may not be eligible for the PBS and Medicare and would thus be responsible for meeting their own medical and pharmaceutical expenses while in transition care. There are several countries, however, with which Australia has reciprocal health agreements, and people from these countries may be eligible for Medicare and PBS medicines. Further information is available on the </w:t>
      </w:r>
      <w:hyperlink r:id="rId38" w:history="1">
        <w:r w:rsidRPr="00D14112">
          <w:t>Services Australia website</w:t>
        </w:r>
      </w:hyperlink>
      <w:r w:rsidRPr="00456FE3">
        <w:rPr>
          <w:rFonts w:cs="Calibri"/>
        </w:rPr>
        <w:t>.</w:t>
      </w:r>
    </w:p>
    <w:p w14:paraId="3EE94D12" w14:textId="77777777" w:rsidR="00456FE3" w:rsidRPr="00456FE3" w:rsidRDefault="00456FE3" w:rsidP="00D14112">
      <w:pPr>
        <w:rPr>
          <w:rFonts w:cs="Calibri"/>
        </w:rPr>
      </w:pPr>
      <w:r w:rsidRPr="00456FE3">
        <w:rPr>
          <w:rFonts w:cs="Calibri"/>
        </w:rPr>
        <w:t xml:space="preserve">Where a person from overseas enters the program and decides to meet their own expenses </w:t>
      </w:r>
      <w:proofErr w:type="gramStart"/>
      <w:r w:rsidRPr="00456FE3">
        <w:rPr>
          <w:rFonts w:cs="Calibri"/>
        </w:rPr>
        <w:t>as a result of</w:t>
      </w:r>
      <w:proofErr w:type="gramEnd"/>
      <w:r w:rsidRPr="00456FE3">
        <w:rPr>
          <w:rFonts w:cs="Calibri"/>
        </w:rPr>
        <w:t xml:space="preserve"> being ineligible for the PBS or Medicare, a service may still claim the subsidy in respect of the provision of transition care for that individual. Registered providers must inform such individuals of their responsibility to meet these costs before they enter the program.</w:t>
      </w:r>
    </w:p>
    <w:p w14:paraId="5AF2198F" w14:textId="0A95A4C0" w:rsidR="00456FE3" w:rsidRDefault="00456FE3" w:rsidP="00D14112">
      <w:r w:rsidRPr="00456FE3">
        <w:rPr>
          <w:rFonts w:cs="Calibri"/>
        </w:rPr>
        <w:t xml:space="preserve">These guidelines, including section </w:t>
      </w:r>
      <w:r w:rsidRPr="009E58B8">
        <w:rPr>
          <w:rFonts w:cs="Calibri"/>
          <w:i/>
          <w:iCs/>
        </w:rPr>
        <w:t>5.7 Fees payable by individuals receiving transition care,</w:t>
      </w:r>
      <w:r w:rsidRPr="00456FE3">
        <w:rPr>
          <w:rFonts w:cs="Calibri"/>
        </w:rPr>
        <w:t xml:space="preserve"> apply in respect of all people seeking to access TCP.</w:t>
      </w:r>
    </w:p>
    <w:p w14:paraId="10E3D7E6" w14:textId="0FE3F9F7" w:rsidR="00287384" w:rsidRDefault="001F0C32" w:rsidP="008974DB">
      <w:pPr>
        <w:pStyle w:val="Style3"/>
      </w:pPr>
      <w:bookmarkStart w:id="557" w:name="_Toc219217377"/>
      <w:r>
        <w:t>People under the age of 65</w:t>
      </w:r>
      <w:bookmarkEnd w:id="557"/>
    </w:p>
    <w:p w14:paraId="078C5E6E" w14:textId="0A3740A5" w:rsidR="001F0C32" w:rsidRPr="00D14112" w:rsidRDefault="001F0C32" w:rsidP="00D14112">
      <w:pPr>
        <w:rPr>
          <w:rFonts w:cs="Calibri"/>
        </w:rPr>
      </w:pPr>
      <w:r w:rsidRPr="00456FE3">
        <w:rPr>
          <w:rFonts w:cs="Calibri"/>
        </w:rPr>
        <w:t>As of 1 November, if a person aged under 65 (who is not Aboriginal and Torres Strait Islander, homeless or</w:t>
      </w:r>
      <w:r w:rsidR="00B5626F">
        <w:rPr>
          <w:rFonts w:cs="Calibri"/>
        </w:rPr>
        <w:t xml:space="preserve"> at</w:t>
      </w:r>
      <w:r w:rsidRPr="00456FE3">
        <w:rPr>
          <w:rFonts w:cs="Calibri"/>
        </w:rPr>
        <w:t xml:space="preserve"> risk of homelessness and aged 50+) has not commenced the process of applying for aged care services (including registering with Ability First Australia (</w:t>
      </w:r>
      <w:r w:rsidRPr="00D14112">
        <w:rPr>
          <w:rFonts w:cs="Calibri"/>
          <w:b/>
          <w:bCs/>
        </w:rPr>
        <w:t>AFA</w:t>
      </w:r>
      <w:r w:rsidRPr="00456FE3">
        <w:rPr>
          <w:rFonts w:cs="Calibri"/>
        </w:rPr>
        <w:t>) or the National Disability Insurance Agency (</w:t>
      </w:r>
      <w:r w:rsidRPr="00D14112">
        <w:rPr>
          <w:rFonts w:cs="Calibri"/>
          <w:b/>
          <w:bCs/>
        </w:rPr>
        <w:t>NDIA</w:t>
      </w:r>
      <w:r w:rsidRPr="00456FE3">
        <w:rPr>
          <w:rFonts w:cs="Calibri"/>
        </w:rPr>
        <w:t>) Younger People in Residential Aged Care (YPIRAC) team</w:t>
      </w:r>
      <w:r w:rsidR="000D19FC">
        <w:rPr>
          <w:rFonts w:cs="Calibri"/>
        </w:rPr>
        <w:t>)</w:t>
      </w:r>
      <w:r w:rsidRPr="00456FE3">
        <w:rPr>
          <w:rFonts w:cs="Calibri"/>
        </w:rPr>
        <w:t>, they are not eligible for an assessment for aged care services.</w:t>
      </w:r>
    </w:p>
    <w:p w14:paraId="2E6E3C93" w14:textId="080116CF" w:rsidR="00605BA0" w:rsidRPr="003A173C" w:rsidRDefault="00605BA0" w:rsidP="00605BA0">
      <w:pPr>
        <w:pStyle w:val="Heading2"/>
        <w:rPr>
          <w:rFonts w:ascii="Calibri" w:hAnsi="Calibri" w:cs="Calibri"/>
        </w:rPr>
      </w:pPr>
      <w:bookmarkStart w:id="558" w:name="_Toc395537176"/>
      <w:bookmarkStart w:id="559" w:name="_Toc422732534"/>
      <w:bookmarkStart w:id="560" w:name="_Toc422752874"/>
      <w:bookmarkStart w:id="561" w:name="_Toc219217378"/>
      <w:r w:rsidRPr="003A173C">
        <w:rPr>
          <w:rFonts w:ascii="Calibri" w:hAnsi="Calibri" w:cs="Calibri"/>
        </w:rPr>
        <w:t>The role of hospitals</w:t>
      </w:r>
      <w:bookmarkEnd w:id="558"/>
      <w:bookmarkEnd w:id="559"/>
      <w:bookmarkEnd w:id="560"/>
      <w:bookmarkEnd w:id="561"/>
    </w:p>
    <w:p w14:paraId="3E942D99" w14:textId="34CE4947" w:rsidR="009E0DCD" w:rsidRPr="008202E1" w:rsidRDefault="00605BA0" w:rsidP="009E0DCD">
      <w:pPr>
        <w:rPr>
          <w:rFonts w:cs="Calibri"/>
        </w:rPr>
      </w:pPr>
      <w:bookmarkStart w:id="562"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proofErr w:type="gramStart"/>
      <w:r w:rsidR="00BE5D06" w:rsidRPr="008202E1">
        <w:t>needs</w:t>
      </w:r>
      <w:proofErr w:type="gramEnd"/>
      <w:r w:rsidR="00BE5D06" w:rsidRPr="008202E1">
        <w:t xml:space="preserve"> </w:t>
      </w:r>
      <w:proofErr w:type="gramStart"/>
      <w:r w:rsidR="00BE5D06" w:rsidRPr="008202E1">
        <w:t>assessment</w:t>
      </w:r>
      <w:r w:rsidRPr="008202E1">
        <w:t>;</w:t>
      </w:r>
      <w:proofErr w:type="gramEnd"/>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proofErr w:type="gramStart"/>
      <w:r w:rsidRPr="003A173C">
        <w:t>assessment;</w:t>
      </w:r>
      <w:proofErr w:type="gramEnd"/>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8974DB">
      <w:pPr>
        <w:pStyle w:val="Style3"/>
      </w:pPr>
      <w:bookmarkStart w:id="563" w:name="_Toc395537177"/>
      <w:bookmarkStart w:id="564" w:name="_Toc422732535"/>
      <w:bookmarkStart w:id="565" w:name="_Toc422752875"/>
      <w:bookmarkStart w:id="566" w:name="_Toc219217379"/>
      <w:r w:rsidRPr="00FA34AC">
        <w:t>Referral process</w:t>
      </w:r>
      <w:bookmarkEnd w:id="562"/>
      <w:bookmarkEnd w:id="563"/>
      <w:bookmarkEnd w:id="564"/>
      <w:bookmarkEnd w:id="565"/>
      <w:bookmarkEnd w:id="566"/>
    </w:p>
    <w:p w14:paraId="3FCC0221" w14:textId="06E4E3B0"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 xml:space="preserve">clinical aged care needs </w:t>
      </w:r>
      <w:proofErr w:type="gramStart"/>
      <w:r w:rsidR="00A8222B" w:rsidRPr="003A173C">
        <w:rPr>
          <w:rFonts w:cs="Calibri"/>
        </w:rPr>
        <w:t>assessor</w:t>
      </w:r>
      <w:r w:rsidR="001E26D6" w:rsidRPr="003A173C">
        <w:rPr>
          <w:rFonts w:cs="Calibri"/>
        </w:rPr>
        <w:t>,</w:t>
      </w:r>
      <w:r w:rsidR="00A8222B" w:rsidRPr="003A173C" w:rsidDel="00A8222B">
        <w:rPr>
          <w:rFonts w:cs="Calibri"/>
        </w:rPr>
        <w:t xml:space="preserve"> </w:t>
      </w:r>
      <w:r w:rsidR="0064270C" w:rsidRPr="003A173C">
        <w:rPr>
          <w:rFonts w:cs="Calibri"/>
        </w:rPr>
        <w:t>or</w:t>
      </w:r>
      <w:proofErr w:type="gramEnd"/>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r w:rsidR="00DF12F7" w:rsidRPr="003A173C">
        <w:rPr>
          <w:rFonts w:cs="Calibri"/>
          <w:i/>
        </w:rPr>
        <w:t xml:space="preserve">section </w:t>
      </w:r>
      <w:r w:rsidRPr="003A173C">
        <w:rPr>
          <w:rFonts w:cs="Calibri"/>
          <w:i/>
        </w:rPr>
        <w:t>3.4.3 Assessment process for transition care</w:t>
      </w:r>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w:t>
      </w:r>
      <w:proofErr w:type="gramStart"/>
      <w:r w:rsidR="00F37E19" w:rsidRPr="003A173C">
        <w:t>delegate</w:t>
      </w:r>
      <w:r w:rsidRPr="003A173C">
        <w:t>;</w:t>
      </w:r>
      <w:proofErr w:type="gramEnd"/>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ascii="Calibri" w:hAnsi="Calibri" w:cs="Calibri"/>
        </w:rPr>
      </w:pPr>
      <w:bookmarkStart w:id="567" w:name="_Assessment_and_approval"/>
      <w:bookmarkStart w:id="568" w:name="_Ref29286424"/>
      <w:bookmarkStart w:id="569" w:name="_Toc29371654"/>
      <w:bookmarkStart w:id="570" w:name="_Toc81623294"/>
      <w:bookmarkStart w:id="571" w:name="_Toc110834644"/>
      <w:bookmarkStart w:id="572" w:name="_Toc245536166"/>
      <w:bookmarkStart w:id="573" w:name="_Toc395537178"/>
      <w:bookmarkStart w:id="574" w:name="_Toc422732536"/>
      <w:bookmarkStart w:id="575" w:name="_Toc422752876"/>
      <w:bookmarkStart w:id="576" w:name="_Toc219217380"/>
      <w:bookmarkEnd w:id="567"/>
      <w:r w:rsidRPr="003A173C">
        <w:rPr>
          <w:rFonts w:ascii="Calibri" w:hAnsi="Calibri" w:cs="Calibri"/>
        </w:rPr>
        <w:t>Assessment</w:t>
      </w:r>
      <w:r w:rsidR="00605BA0" w:rsidRPr="003A173C">
        <w:rPr>
          <w:rFonts w:ascii="Calibri" w:hAnsi="Calibri" w:cs="Calibri"/>
        </w:rPr>
        <w:t xml:space="preserve"> and approval of </w:t>
      </w:r>
      <w:r w:rsidR="00E078F9" w:rsidRPr="003A173C">
        <w:rPr>
          <w:rFonts w:ascii="Calibri" w:hAnsi="Calibri" w:cs="Calibri"/>
        </w:rPr>
        <w:t xml:space="preserve">individuals </w:t>
      </w:r>
      <w:r w:rsidR="00D3252C" w:rsidRPr="003A173C">
        <w:rPr>
          <w:rFonts w:ascii="Calibri" w:hAnsi="Calibri" w:cs="Calibri"/>
        </w:rPr>
        <w:t>f</w:t>
      </w:r>
      <w:r w:rsidR="00605BA0" w:rsidRPr="003A173C">
        <w:rPr>
          <w:rFonts w:ascii="Calibri" w:hAnsi="Calibri" w:cs="Calibri"/>
        </w:rPr>
        <w:t>or transition care</w:t>
      </w:r>
      <w:bookmarkEnd w:id="568"/>
      <w:bookmarkEnd w:id="569"/>
      <w:bookmarkEnd w:id="570"/>
      <w:bookmarkEnd w:id="571"/>
      <w:bookmarkEnd w:id="572"/>
      <w:bookmarkEnd w:id="573"/>
      <w:bookmarkEnd w:id="574"/>
      <w:bookmarkEnd w:id="575"/>
      <w:bookmarkEnd w:id="576"/>
    </w:p>
    <w:p w14:paraId="37FD5AB8" w14:textId="5EC178C2"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39" w:history="1">
        <w:r w:rsidR="004E5431" w:rsidRPr="00B31661">
          <w:rPr>
            <w:rStyle w:val="Hyperlink"/>
            <w:rFonts w:ascii="Calibri" w:hAnsi="Calibri" w:cs="Calibri"/>
            <w:sz w:val="20"/>
          </w:rPr>
          <w:t>My Aged Care Assessment Manual for 1</w:t>
        </w:r>
        <w:r w:rsidR="008C1A4E">
          <w:rPr>
            <w:rStyle w:val="Hyperlink"/>
            <w:rFonts w:ascii="Calibri" w:hAnsi="Calibri" w:cs="Calibri"/>
            <w:sz w:val="20"/>
          </w:rPr>
          <w:t> </w:t>
        </w:r>
        <w:r w:rsidR="004E5431" w:rsidRPr="00B31661">
          <w:rPr>
            <w:rStyle w:val="Hyperlink"/>
            <w:rFonts w:ascii="Calibri" w:hAnsi="Calibri" w:cs="Calibri"/>
            <w:sz w:val="20"/>
          </w:rPr>
          <w:t>November 2025</w:t>
        </w:r>
        <w:r w:rsidR="004E5431" w:rsidRPr="00F135CC">
          <w:rPr>
            <w:rStyle w:val="Hyperlink"/>
            <w:rFonts w:ascii="Calibri" w:hAnsi="Calibri" w:cs="Calibri"/>
            <w:sz w:val="20"/>
          </w:rPr>
          <w:t>.</w:t>
        </w:r>
      </w:hyperlink>
      <w:r w:rsidRPr="003A173C">
        <w:rPr>
          <w:rFonts w:cs="Calibri"/>
          <w:i/>
          <w:iCs/>
        </w:rPr>
        <w:t xml:space="preserve"> </w:t>
      </w:r>
    </w:p>
    <w:p w14:paraId="0D8E073C" w14:textId="7B2B1C2F"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Pr="003A173C">
        <w:rPr>
          <w:rFonts w:cs="Calibri"/>
        </w:rPr>
        <w:t xml:space="preserve"> requiring the </w:t>
      </w:r>
      <w:proofErr w:type="gramStart"/>
      <w:r w:rsidR="004E5431" w:rsidRPr="003A173C">
        <w:rPr>
          <w:rFonts w:cs="Calibri"/>
        </w:rPr>
        <w:t>particular applicable</w:t>
      </w:r>
      <w:proofErr w:type="gramEnd"/>
      <w:r w:rsidR="004E5431" w:rsidRPr="003A173C">
        <w:rPr>
          <w:rFonts w:cs="Calibri"/>
        </w:rPr>
        <w:t xml:space="preserv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Chapter 1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8974DB">
      <w:pPr>
        <w:pStyle w:val="Style3"/>
      </w:pPr>
      <w:bookmarkStart w:id="577" w:name="_Toc521122290"/>
      <w:bookmarkStart w:id="578" w:name="_Toc29371655"/>
      <w:bookmarkStart w:id="579" w:name="_Toc81623295"/>
      <w:bookmarkStart w:id="580" w:name="_Toc110834645"/>
      <w:bookmarkStart w:id="581" w:name="_Toc245536167"/>
      <w:bookmarkStart w:id="582" w:name="_Toc395537179"/>
      <w:bookmarkStart w:id="583" w:name="_Toc422732537"/>
      <w:bookmarkStart w:id="584" w:name="_Toc422752877"/>
      <w:bookmarkStart w:id="585" w:name="_Toc219217381"/>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577"/>
      <w:bookmarkEnd w:id="578"/>
      <w:bookmarkEnd w:id="579"/>
      <w:bookmarkEnd w:id="580"/>
      <w:bookmarkEnd w:id="581"/>
      <w:bookmarkEnd w:id="582"/>
      <w:bookmarkEnd w:id="583"/>
      <w:bookmarkEnd w:id="584"/>
      <w:bookmarkEnd w:id="585"/>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 xml:space="preserve">are Aboriginal or Torres Strait Islander persons, including those from stolen </w:t>
      </w:r>
      <w:proofErr w:type="gramStart"/>
      <w:r w:rsidRPr="003A173C">
        <w:t>generations</w:t>
      </w:r>
      <w:r w:rsidR="0034319E" w:rsidRPr="003A173C">
        <w:t>;</w:t>
      </w:r>
      <w:proofErr w:type="gramEnd"/>
    </w:p>
    <w:p w14:paraId="5CA366DD" w14:textId="34ABDFCC" w:rsidR="00663C7E" w:rsidRPr="003A173C" w:rsidRDefault="00663C7E" w:rsidP="00FA34AC">
      <w:pPr>
        <w:pStyle w:val="ListBullet"/>
      </w:pPr>
      <w:r w:rsidRPr="003A173C">
        <w:t xml:space="preserve">are veterans or war </w:t>
      </w:r>
      <w:proofErr w:type="gramStart"/>
      <w:r w:rsidRPr="003A173C">
        <w:t>widows</w:t>
      </w:r>
      <w:r w:rsidR="0034319E" w:rsidRPr="003A173C">
        <w:t>;</w:t>
      </w:r>
      <w:proofErr w:type="gramEnd"/>
    </w:p>
    <w:p w14:paraId="03AE0C92" w14:textId="40B55D57" w:rsidR="00663C7E" w:rsidRPr="003A173C" w:rsidRDefault="00663C7E" w:rsidP="00FA34AC">
      <w:pPr>
        <w:pStyle w:val="ListBullet"/>
      </w:pPr>
      <w:r w:rsidRPr="003A173C">
        <w:t xml:space="preserve">are from culturally, ethnically and linguistically diverse </w:t>
      </w:r>
      <w:proofErr w:type="gramStart"/>
      <w:r w:rsidRPr="003A173C">
        <w:t>backgrounds</w:t>
      </w:r>
      <w:r w:rsidR="0034319E" w:rsidRPr="003A173C">
        <w:t>;</w:t>
      </w:r>
      <w:proofErr w:type="gramEnd"/>
    </w:p>
    <w:p w14:paraId="4725002D" w14:textId="08CAB058" w:rsidR="00663C7E" w:rsidRPr="003A173C" w:rsidRDefault="00663C7E" w:rsidP="00FA34AC">
      <w:pPr>
        <w:pStyle w:val="ListBullet"/>
      </w:pPr>
      <w:r w:rsidRPr="003A173C">
        <w:t xml:space="preserve">are financially or socially </w:t>
      </w:r>
      <w:proofErr w:type="gramStart"/>
      <w:r w:rsidRPr="003A173C">
        <w:t>disadvantaged</w:t>
      </w:r>
      <w:r w:rsidR="0034319E" w:rsidRPr="003A173C">
        <w:t>;</w:t>
      </w:r>
      <w:proofErr w:type="gramEnd"/>
    </w:p>
    <w:p w14:paraId="71848E98" w14:textId="62DBDC5C" w:rsidR="00663C7E" w:rsidRPr="003A173C" w:rsidRDefault="00663C7E" w:rsidP="00FA34AC">
      <w:pPr>
        <w:pStyle w:val="ListBullet"/>
      </w:pPr>
      <w:r w:rsidRPr="003A173C">
        <w:t xml:space="preserve">are experiencing homelessness or at risk of experiencing </w:t>
      </w:r>
      <w:proofErr w:type="gramStart"/>
      <w:r w:rsidRPr="003A173C">
        <w:t>homelessness</w:t>
      </w:r>
      <w:r w:rsidR="0034319E" w:rsidRPr="003A173C">
        <w:t>;</w:t>
      </w:r>
      <w:proofErr w:type="gramEnd"/>
    </w:p>
    <w:p w14:paraId="055F4BAB" w14:textId="27A19EB3" w:rsidR="00663C7E" w:rsidRPr="003A173C" w:rsidRDefault="00663C7E" w:rsidP="00FA34AC">
      <w:pPr>
        <w:pStyle w:val="ListBullet"/>
      </w:pPr>
      <w:r w:rsidRPr="003A173C">
        <w:t xml:space="preserve">are parents and children who are separated by forced adoption or </w:t>
      </w:r>
      <w:proofErr w:type="gramStart"/>
      <w:r w:rsidRPr="003A173C">
        <w:t>removal</w:t>
      </w:r>
      <w:r w:rsidR="0034319E" w:rsidRPr="003A173C">
        <w:t>;</w:t>
      </w:r>
      <w:proofErr w:type="gramEnd"/>
    </w:p>
    <w:p w14:paraId="33E688B5" w14:textId="7E51F45E" w:rsidR="00663C7E" w:rsidRPr="003A173C" w:rsidRDefault="00663C7E" w:rsidP="00FA34AC">
      <w:pPr>
        <w:pStyle w:val="ListBullet"/>
      </w:pPr>
      <w:r w:rsidRPr="003A173C">
        <w:t xml:space="preserve">are adult survivors of institutional child sexual </w:t>
      </w:r>
      <w:proofErr w:type="gramStart"/>
      <w:r w:rsidRPr="003A173C">
        <w:t>abuse</w:t>
      </w:r>
      <w:r w:rsidR="0034319E" w:rsidRPr="003A173C">
        <w:t>;</w:t>
      </w:r>
      <w:proofErr w:type="gramEnd"/>
    </w:p>
    <w:p w14:paraId="2E175A54" w14:textId="2918B4F5" w:rsidR="00663C7E" w:rsidRPr="003A173C" w:rsidRDefault="00663C7E" w:rsidP="00FA34AC">
      <w:pPr>
        <w:pStyle w:val="ListBullet"/>
      </w:pPr>
      <w:r w:rsidRPr="003A173C">
        <w:t xml:space="preserve">are care-leavers, including Forgotten Australians and former child migrants placed in out of home </w:t>
      </w:r>
      <w:proofErr w:type="gramStart"/>
      <w:r w:rsidRPr="003A173C">
        <w:t>care</w:t>
      </w:r>
      <w:r w:rsidR="0034319E" w:rsidRPr="003A173C">
        <w:t>;</w:t>
      </w:r>
      <w:proofErr w:type="gramEnd"/>
    </w:p>
    <w:p w14:paraId="50F1026F" w14:textId="33E2E9C1" w:rsidR="00663C7E" w:rsidRPr="003A173C" w:rsidRDefault="00663C7E" w:rsidP="00FA34AC">
      <w:pPr>
        <w:pStyle w:val="ListBullet"/>
      </w:pPr>
      <w:r w:rsidRPr="003A173C">
        <w:t xml:space="preserve">are lesbian, gay, bisexual, trans/transgender or intersex or other sexual orientations or are gender diverse or bodily </w:t>
      </w:r>
      <w:proofErr w:type="gramStart"/>
      <w:r w:rsidRPr="003A173C">
        <w:t>diverse</w:t>
      </w:r>
      <w:r w:rsidR="0034319E" w:rsidRPr="003A173C">
        <w:t>;</w:t>
      </w:r>
      <w:proofErr w:type="gramEnd"/>
    </w:p>
    <w:p w14:paraId="48F745D3" w14:textId="232E6748" w:rsidR="00663C7E" w:rsidRPr="003A173C" w:rsidRDefault="00663C7E" w:rsidP="00FA34AC">
      <w:pPr>
        <w:pStyle w:val="ListBullet"/>
      </w:pPr>
      <w:r w:rsidRPr="003A173C">
        <w:t xml:space="preserve">are an individual with disability or mental </w:t>
      </w:r>
      <w:proofErr w:type="gramStart"/>
      <w:r w:rsidRPr="003A173C">
        <w:t>ill-health</w:t>
      </w:r>
      <w:r w:rsidR="0034319E" w:rsidRPr="003A173C">
        <w:t>;</w:t>
      </w:r>
      <w:proofErr w:type="gramEnd"/>
    </w:p>
    <w:p w14:paraId="513E7FE6" w14:textId="463D0AA6" w:rsidR="00663C7E" w:rsidRPr="003A173C" w:rsidRDefault="00663C7E" w:rsidP="00FA34AC">
      <w:pPr>
        <w:pStyle w:val="ListBullet"/>
      </w:pPr>
      <w:r w:rsidRPr="003A173C">
        <w:t xml:space="preserve">are </w:t>
      </w:r>
      <w:proofErr w:type="gramStart"/>
      <w:r w:rsidRPr="003A173C">
        <w:t>neurodivergent</w:t>
      </w:r>
      <w:r w:rsidR="0034319E" w:rsidRPr="003A173C">
        <w:t>;</w:t>
      </w:r>
      <w:proofErr w:type="gramEnd"/>
    </w:p>
    <w:p w14:paraId="65BD88FF" w14:textId="2ECE65D0" w:rsidR="00663C7E" w:rsidRPr="003A173C" w:rsidRDefault="00663C7E" w:rsidP="00FA34AC">
      <w:pPr>
        <w:pStyle w:val="ListBullet"/>
      </w:pPr>
      <w:r w:rsidRPr="003A173C">
        <w:t xml:space="preserve">are deaf, deafblind, vision impaired or hard of </w:t>
      </w:r>
      <w:proofErr w:type="gramStart"/>
      <w:r w:rsidRPr="003A173C">
        <w:t>hearing</w:t>
      </w:r>
      <w:r w:rsidR="0034319E" w:rsidRPr="003A173C">
        <w:t>;</w:t>
      </w:r>
      <w:proofErr w:type="gramEnd"/>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40"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3830351F"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00C4674D">
        <w:rPr>
          <w:rFonts w:cs="Calibri"/>
          <w:szCs w:val="20"/>
        </w:rPr>
        <w:t>s</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3DE4443B"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1" w:history="1">
        <w:r w:rsidRPr="008202E1">
          <w:rPr>
            <w:rStyle w:val="Hyperlink"/>
            <w:rFonts w:ascii="Calibri" w:eastAsia="Calibri" w:hAnsi="Calibri" w:cs="Calibri"/>
            <w:sz w:val="20"/>
            <w:szCs w:val="20"/>
            <w:lang w:eastAsia="en-US"/>
          </w:rPr>
          <w:t>My</w:t>
        </w:r>
        <w:r w:rsidR="00D7689F">
          <w:rPr>
            <w:rStyle w:val="Hyperlink"/>
            <w:rFonts w:ascii="Calibri" w:eastAsia="Calibri" w:hAnsi="Calibri" w:cs="Calibri"/>
            <w:sz w:val="20"/>
            <w:szCs w:val="20"/>
            <w:lang w:eastAsia="en-US"/>
          </w:rPr>
          <w:t> </w:t>
        </w:r>
        <w:r w:rsidR="1B334623" w:rsidRPr="008202E1">
          <w:rPr>
            <w:rStyle w:val="Hyperlink"/>
            <w:rFonts w:ascii="Calibri" w:eastAsia="Calibri" w:hAnsi="Calibri" w:cs="Calibri"/>
            <w:sz w:val="20"/>
            <w:szCs w:val="20"/>
            <w:lang w:eastAsia="en-US"/>
          </w:rPr>
          <w:t>Aged Care Service and Support Portal</w:t>
        </w:r>
      </w:hyperlink>
      <w:r w:rsidR="34D968A8" w:rsidRPr="006F427B">
        <w:rPr>
          <w:rFonts w:eastAsia="Calibri" w:cs="Calibri"/>
          <w:szCs w:val="20"/>
          <w:lang w:eastAsia="en-US"/>
        </w:rPr>
        <w:t> </w:t>
      </w:r>
      <w:r w:rsidRPr="006F427B">
        <w:rPr>
          <w:rFonts w:eastAsia="Calibri" w:cs="Calibri"/>
          <w:szCs w:val="20"/>
          <w:lang w:eastAsia="en-US"/>
        </w:rPr>
        <w:t xml:space="preserve">and enter the relevant service information. </w:t>
      </w:r>
      <w:r w:rsidR="5C5A3C49" w:rsidRPr="006F427B">
        <w:rPr>
          <w:rFonts w:eastAsia="Calibri" w:cs="Calibri"/>
          <w:szCs w:val="20"/>
          <w:lang w:eastAsia="en-US"/>
        </w:rPr>
        <w:t xml:space="preserve"> </w:t>
      </w:r>
    </w:p>
    <w:p w14:paraId="36319CAC" w14:textId="07FC269B"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section</w:t>
      </w:r>
      <w:r w:rsidR="00E432D4" w:rsidRPr="006F427B">
        <w:rPr>
          <w:rFonts w:eastAsia="Calibri" w:cs="Calibri"/>
          <w:i/>
          <w:szCs w:val="20"/>
          <w:lang w:eastAsia="en-US"/>
        </w:rPr>
        <w:t xml:space="preserve"> 3.4.4 Approval for </w:t>
      </w:r>
      <w:r w:rsidR="008A0CB3" w:rsidRPr="006F427B">
        <w:rPr>
          <w:rFonts w:eastAsia="Calibri" w:cs="Calibri"/>
          <w:i/>
          <w:szCs w:val="20"/>
          <w:lang w:eastAsia="en-US"/>
        </w:rPr>
        <w:t>t</w:t>
      </w:r>
      <w:r w:rsidR="00E432D4" w:rsidRPr="006F427B">
        <w:rPr>
          <w:rFonts w:eastAsia="Calibri" w:cs="Calibri"/>
          <w:i/>
          <w:szCs w:val="20"/>
          <w:lang w:eastAsia="en-US"/>
        </w:rPr>
        <w:t xml:space="preserve">ransition </w:t>
      </w:r>
      <w:r w:rsidR="008A0CB3" w:rsidRPr="006F427B">
        <w:rPr>
          <w:rFonts w:eastAsia="Calibri" w:cs="Calibri"/>
          <w:i/>
          <w:szCs w:val="20"/>
          <w:lang w:eastAsia="en-US"/>
        </w:rPr>
        <w:t>c</w:t>
      </w:r>
      <w:r w:rsidR="00E432D4" w:rsidRPr="006F427B">
        <w:rPr>
          <w:rFonts w:eastAsia="Calibri" w:cs="Calibri"/>
          <w:i/>
          <w:szCs w:val="20"/>
          <w:lang w:eastAsia="en-US"/>
        </w:rPr>
        <w:t>are</w:t>
      </w:r>
      <w:r w:rsidR="00E13C6F" w:rsidRPr="006F427B">
        <w:rPr>
          <w:rFonts w:eastAsia="Calibri" w:cs="Calibri"/>
          <w:szCs w:val="20"/>
          <w:lang w:eastAsia="en-US"/>
        </w:rPr>
        <w:t>)</w:t>
      </w:r>
      <w:r w:rsidR="00E432D4" w:rsidRPr="006F427B">
        <w:rPr>
          <w:rFonts w:eastAsia="Calibri" w:cs="Calibri"/>
          <w:szCs w:val="20"/>
          <w:lang w:eastAsia="en-US"/>
        </w:rPr>
        <w:t>.</w:t>
      </w:r>
    </w:p>
    <w:p w14:paraId="285453BE" w14:textId="25EFB106"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section </w:t>
      </w:r>
      <w:r w:rsidR="00E432D4" w:rsidRPr="006F427B">
        <w:rPr>
          <w:rFonts w:eastAsia="Calibri" w:cs="Calibri"/>
          <w:i/>
          <w:szCs w:val="20"/>
          <w:lang w:eastAsia="en-US"/>
        </w:rPr>
        <w:t>3.5.</w:t>
      </w:r>
      <w:r w:rsidR="008321C0" w:rsidRPr="006F427B">
        <w:rPr>
          <w:rFonts w:eastAsia="Calibri" w:cs="Calibri"/>
          <w:i/>
          <w:szCs w:val="20"/>
          <w:lang w:eastAsia="en-US"/>
        </w:rPr>
        <w:t>8</w:t>
      </w:r>
      <w:r w:rsidR="00E432D4" w:rsidRPr="006F427B">
        <w:rPr>
          <w:rFonts w:eastAsia="Calibri" w:cs="Calibri"/>
          <w:i/>
          <w:szCs w:val="20"/>
          <w:lang w:eastAsia="en-US"/>
        </w:rPr>
        <w:t xml:space="preserve"> Extensions </w:t>
      </w:r>
      <w:r w:rsidR="00E432D4" w:rsidRPr="006F427B">
        <w:rPr>
          <w:rFonts w:eastAsia="Calibri" w:cs="Calibri"/>
          <w:szCs w:val="20"/>
          <w:lang w:eastAsia="en-US"/>
        </w:rPr>
        <w:t>and</w:t>
      </w:r>
      <w:r w:rsidR="00E432D4" w:rsidRPr="006F427B">
        <w:rPr>
          <w:rFonts w:eastAsia="Calibri" w:cs="Calibri"/>
          <w:i/>
          <w:szCs w:val="20"/>
          <w:lang w:eastAsia="en-US"/>
        </w:rPr>
        <w:t xml:space="preserve"> </w:t>
      </w:r>
      <w:r w:rsidR="00E432D4" w:rsidRPr="006F427B">
        <w:rPr>
          <w:rFonts w:eastAsia="Calibri" w:cs="Calibri"/>
          <w:szCs w:val="20"/>
          <w:lang w:eastAsia="en-US"/>
        </w:rPr>
        <w:t>section</w:t>
      </w:r>
      <w:r w:rsidR="00E432D4" w:rsidRPr="006F427B">
        <w:rPr>
          <w:rFonts w:eastAsia="Calibri" w:cs="Calibri"/>
          <w:i/>
          <w:szCs w:val="20"/>
          <w:lang w:eastAsia="en-US"/>
        </w:rPr>
        <w:t xml:space="preserve"> 3.5.</w:t>
      </w:r>
      <w:r w:rsidR="008321C0" w:rsidRPr="006F427B">
        <w:rPr>
          <w:rFonts w:eastAsia="Calibri" w:cs="Calibri"/>
          <w:i/>
          <w:szCs w:val="20"/>
          <w:lang w:eastAsia="en-US"/>
        </w:rPr>
        <w:t>9</w:t>
      </w:r>
      <w:r w:rsidR="00E432D4" w:rsidRPr="006F427B">
        <w:rPr>
          <w:rFonts w:eastAsia="Calibri" w:cs="Calibri"/>
          <w:i/>
          <w:szCs w:val="20"/>
          <w:lang w:eastAsia="en-US"/>
        </w:rPr>
        <w:t xml:space="preserve"> Review of </w:t>
      </w:r>
      <w:r w:rsidR="00DF6A5A" w:rsidRPr="006F427B">
        <w:rPr>
          <w:rFonts w:cs="Calibri"/>
          <w:i/>
          <w:szCs w:val="20"/>
        </w:rPr>
        <w:t>assess</w:t>
      </w:r>
      <w:r w:rsidR="008A0CB3" w:rsidRPr="006F427B">
        <w:rPr>
          <w:rFonts w:cs="Calibri"/>
          <w:i/>
          <w:szCs w:val="20"/>
        </w:rPr>
        <w:t xml:space="preserve">ment </w:t>
      </w:r>
      <w:r w:rsidR="00E432D4" w:rsidRPr="006F427B">
        <w:rPr>
          <w:rFonts w:eastAsia="Calibri" w:cs="Calibri"/>
          <w:i/>
          <w:szCs w:val="20"/>
          <w:lang w:eastAsia="en-US"/>
        </w:rPr>
        <w:t>extension decisions</w:t>
      </w:r>
      <w:r w:rsidR="00E432D4" w:rsidRPr="006F427B">
        <w:rPr>
          <w:rFonts w:eastAsia="Calibri" w:cs="Calibri"/>
          <w:szCs w:val="20"/>
          <w:lang w:eastAsia="en-US"/>
        </w:rPr>
        <w:t>).</w:t>
      </w:r>
    </w:p>
    <w:p w14:paraId="7285B437" w14:textId="1D88A305"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section </w:t>
      </w:r>
      <w:r w:rsidRPr="006F427B">
        <w:rPr>
          <w:rFonts w:cs="Calibri"/>
          <w:i/>
          <w:szCs w:val="20"/>
        </w:rPr>
        <w:t xml:space="preserve">3.5.2 The </w:t>
      </w:r>
      <w:r w:rsidR="00806AA9" w:rsidRPr="006F427B">
        <w:rPr>
          <w:rFonts w:cs="Calibri"/>
          <w:i/>
          <w:szCs w:val="20"/>
        </w:rPr>
        <w:t>registered</w:t>
      </w:r>
      <w:r w:rsidRPr="006F427B">
        <w:rPr>
          <w:rFonts w:cs="Calibri"/>
          <w:i/>
          <w:szCs w:val="20"/>
        </w:rPr>
        <w:t xml:space="preserve"> provider</w:t>
      </w:r>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42"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8974DB">
      <w:pPr>
        <w:pStyle w:val="Style3"/>
      </w:pPr>
      <w:bookmarkStart w:id="586" w:name="_Toc245536168"/>
      <w:bookmarkStart w:id="587" w:name="_Toc395537180"/>
      <w:bookmarkStart w:id="588" w:name="_Toc422732538"/>
      <w:bookmarkStart w:id="589" w:name="_Toc422752878"/>
      <w:bookmarkStart w:id="590" w:name="_Toc219217382"/>
      <w:r w:rsidRPr="00FA34AC">
        <w:t xml:space="preserve">Who should participate in an </w:t>
      </w:r>
      <w:r w:rsidR="0047734D" w:rsidRPr="00FA34AC">
        <w:t xml:space="preserve">aged care </w:t>
      </w:r>
      <w:r w:rsidR="00362AF3" w:rsidRPr="00FA34AC">
        <w:t xml:space="preserve">needs </w:t>
      </w:r>
      <w:r w:rsidRPr="00FA34AC">
        <w:t>assessment?</w:t>
      </w:r>
      <w:bookmarkEnd w:id="586"/>
      <w:bookmarkEnd w:id="587"/>
      <w:bookmarkEnd w:id="588"/>
      <w:bookmarkEnd w:id="589"/>
      <w:bookmarkEnd w:id="590"/>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proofErr w:type="gramStart"/>
      <w:r w:rsidR="00CE76A7" w:rsidRPr="003A173C">
        <w:t>supporters</w:t>
      </w:r>
      <w:r w:rsidRPr="003A173C">
        <w:t>;</w:t>
      </w:r>
      <w:proofErr w:type="gramEnd"/>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8974DB">
      <w:pPr>
        <w:pStyle w:val="Style3"/>
      </w:pPr>
      <w:bookmarkStart w:id="591" w:name="_Toc521122291"/>
      <w:bookmarkStart w:id="592" w:name="_Toc29371656"/>
      <w:bookmarkStart w:id="593" w:name="_Toc81623296"/>
      <w:bookmarkStart w:id="594" w:name="_Toc110834646"/>
      <w:bookmarkStart w:id="595" w:name="_Toc245536169"/>
      <w:bookmarkStart w:id="596" w:name="_Toc395537181"/>
      <w:bookmarkStart w:id="597" w:name="_Toc422732539"/>
      <w:bookmarkStart w:id="598" w:name="_Toc422752879"/>
      <w:bookmarkStart w:id="599" w:name="_Toc219217383"/>
      <w:r w:rsidRPr="00FA34AC">
        <w:t>Assessment process for transition care</w:t>
      </w:r>
      <w:bookmarkEnd w:id="591"/>
      <w:bookmarkEnd w:id="592"/>
      <w:bookmarkEnd w:id="593"/>
      <w:bookmarkEnd w:id="594"/>
      <w:bookmarkEnd w:id="595"/>
      <w:bookmarkEnd w:id="596"/>
      <w:bookmarkEnd w:id="597"/>
      <w:bookmarkEnd w:id="598"/>
      <w:bookmarkEnd w:id="599"/>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proofErr w:type="gramStart"/>
      <w:r w:rsidRPr="003A173C">
        <w:t>patient;</w:t>
      </w:r>
      <w:proofErr w:type="gramEnd"/>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w:t>
      </w:r>
      <w:proofErr w:type="gramStart"/>
      <w:r w:rsidRPr="003A173C">
        <w:t>assessment;</w:t>
      </w:r>
      <w:proofErr w:type="gramEnd"/>
    </w:p>
    <w:p w14:paraId="6A9DC56E" w14:textId="61B6285B" w:rsidR="00605BA0" w:rsidRPr="003A173C" w:rsidRDefault="00605BA0" w:rsidP="00FA34AC">
      <w:pPr>
        <w:pStyle w:val="ListBullet"/>
      </w:pPr>
      <w:r w:rsidRPr="003A173C">
        <w:t xml:space="preserve">wishes to enter transition </w:t>
      </w:r>
      <w:proofErr w:type="gramStart"/>
      <w:r w:rsidRPr="003A173C">
        <w:t>care;</w:t>
      </w:r>
      <w:proofErr w:type="gramEnd"/>
    </w:p>
    <w:p w14:paraId="41AC0CF0" w14:textId="77777777" w:rsidR="00605BA0" w:rsidRPr="003A173C" w:rsidRDefault="00605BA0" w:rsidP="00FA34AC">
      <w:pPr>
        <w:pStyle w:val="ListBullet"/>
      </w:pPr>
      <w:r w:rsidRPr="003A173C">
        <w:t xml:space="preserve">would otherwise be eligible for residential </w:t>
      </w:r>
      <w:proofErr w:type="gramStart"/>
      <w:r w:rsidRPr="003A173C">
        <w:t>care;</w:t>
      </w:r>
      <w:proofErr w:type="gramEnd"/>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 xml:space="preserve">complete their restorative </w:t>
      </w:r>
      <w:proofErr w:type="gramStart"/>
      <w:r w:rsidRPr="008202E1">
        <w:t>process;</w:t>
      </w:r>
      <w:proofErr w:type="gramEnd"/>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 xml:space="preserve">iately after a hospital </w:t>
      </w:r>
      <w:proofErr w:type="gramStart"/>
      <w:r w:rsidRPr="003A173C">
        <w:t>episode;</w:t>
      </w:r>
      <w:proofErr w:type="gramEnd"/>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w:t>
      </w:r>
      <w:proofErr w:type="gramStart"/>
      <w:r w:rsidR="00C57179" w:rsidRPr="003A173C">
        <w:t>needed</w:t>
      </w:r>
      <w:r w:rsidRPr="003A173C">
        <w:t>;</w:t>
      </w:r>
      <w:proofErr w:type="gramEnd"/>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 xml:space="preserve">sical and cognitive </w:t>
      </w:r>
      <w:proofErr w:type="gramStart"/>
      <w:r w:rsidRPr="003A173C">
        <w:t>functioning;</w:t>
      </w:r>
      <w:proofErr w:type="gramEnd"/>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 xml:space="preserve">vious at the initial </w:t>
      </w:r>
      <w:proofErr w:type="gramStart"/>
      <w:r w:rsidRPr="003A173C">
        <w:t>assessment</w:t>
      </w:r>
      <w:r w:rsidR="0085223B">
        <w:t>;</w:t>
      </w:r>
      <w:proofErr w:type="gramEnd"/>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 xml:space="preserve">hospitals remain responsible for ensuring safe discharge practices are followed and as such, be confident that the discharging patient will be adequately supported for the period prior to entry into home/community-based TCP or residential based </w:t>
      </w:r>
      <w:proofErr w:type="gramStart"/>
      <w:r w:rsidRPr="009D3414">
        <w:t>TCP;</w:t>
      </w:r>
      <w:proofErr w:type="gramEnd"/>
    </w:p>
    <w:p w14:paraId="43C6EAF3" w14:textId="77777777" w:rsidR="0085223B" w:rsidRPr="009D3414" w:rsidRDefault="0085223B" w:rsidP="00FA34AC">
      <w:pPr>
        <w:pStyle w:val="ListBullet"/>
      </w:pPr>
      <w:r w:rsidRPr="009D3414">
        <w:t xml:space="preserve">close co-operation and liaison between the hospital discharge planner, the clinical aged care needs assessor and the registered provider is required to ensure a transition care place is available in a timely manner, to benefit the </w:t>
      </w:r>
      <w:proofErr w:type="gramStart"/>
      <w:r w:rsidRPr="009D3414">
        <w:t>individual;</w:t>
      </w:r>
      <w:proofErr w:type="gramEnd"/>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2B69AF6C"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 xml:space="preserve">ssessor will recommend the Care Type: Transition Care </w:t>
      </w:r>
      <w:r w:rsidR="00D56E55">
        <w:rPr>
          <w:rFonts w:cs="Calibri"/>
        </w:rPr>
        <w:t>–</w:t>
      </w:r>
      <w:r w:rsidR="00F52634" w:rsidRPr="003A173C">
        <w:rPr>
          <w:rFonts w:cs="Calibri"/>
        </w:rPr>
        <w:t xml:space="preserve"> After</w:t>
      </w:r>
      <w:r w:rsidR="00D56E55">
        <w:rPr>
          <w:rFonts w:cs="Calibri"/>
        </w:rPr>
        <w:t xml:space="preserve"> </w:t>
      </w:r>
      <w:r w:rsidR="00F52634" w:rsidRPr="003A173C">
        <w:rPr>
          <w:rFonts w:cs="Calibri"/>
        </w:rPr>
        <w:t>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 xml:space="preserve">Home </w:t>
      </w:r>
      <w:proofErr w:type="gramStart"/>
      <w:r w:rsidRPr="003A173C">
        <w:t>Support;</w:t>
      </w:r>
      <w:proofErr w:type="gramEnd"/>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107B896B"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w:t>
      </w:r>
      <w:r w:rsidR="00C814EA">
        <w:rPr>
          <w:rFonts w:cs="Calibri"/>
        </w:rPr>
        <w:t xml:space="preserve">under each Service Group </w:t>
      </w:r>
      <w:r w:rsidR="00F52634" w:rsidRPr="003A173C">
        <w:rPr>
          <w:rFonts w:cs="Calibri"/>
        </w:rPr>
        <w:t>(i.e.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D862AF">
        <w:t>, with the above Service Groups listed.</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8974DB">
      <w:pPr>
        <w:pStyle w:val="Style3"/>
      </w:pPr>
      <w:bookmarkStart w:id="600" w:name="_Toc211853655"/>
      <w:bookmarkStart w:id="601" w:name="_Toc211942123"/>
      <w:bookmarkStart w:id="602" w:name="_Toc211853656"/>
      <w:bookmarkStart w:id="603" w:name="_Toc211942124"/>
      <w:bookmarkStart w:id="604" w:name="_Toc211853657"/>
      <w:bookmarkStart w:id="605" w:name="_Toc211942125"/>
      <w:bookmarkStart w:id="606" w:name="_Toc211853658"/>
      <w:bookmarkStart w:id="607" w:name="_Toc211942126"/>
      <w:bookmarkStart w:id="608" w:name="_Toc211853659"/>
      <w:bookmarkStart w:id="609" w:name="_Toc211942127"/>
      <w:bookmarkStart w:id="610" w:name="_Toc211853660"/>
      <w:bookmarkStart w:id="611" w:name="_Toc211942128"/>
      <w:bookmarkStart w:id="612" w:name="_Toc211853661"/>
      <w:bookmarkStart w:id="613" w:name="_Toc211942129"/>
      <w:bookmarkStart w:id="614" w:name="_Toc245536170"/>
      <w:bookmarkStart w:id="615" w:name="_Toc395537182"/>
      <w:bookmarkStart w:id="616" w:name="_Toc422732540"/>
      <w:bookmarkStart w:id="617" w:name="_Toc422752880"/>
      <w:bookmarkStart w:id="618" w:name="_Toc219217384"/>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FA34AC">
        <w:t>Approval for transition care</w:t>
      </w:r>
      <w:bookmarkEnd w:id="614"/>
      <w:bookmarkEnd w:id="615"/>
      <w:bookmarkEnd w:id="616"/>
      <w:bookmarkEnd w:id="617"/>
      <w:bookmarkEnd w:id="618"/>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43" w:history="1">
        <w:r w:rsidR="00F6454E" w:rsidRPr="003A173C">
          <w:rPr>
            <w:rStyle w:val="Hyperlink"/>
            <w:rFonts w:ascii="Calibri" w:hAnsi="Calibri" w:cs="Calibri"/>
            <w:sz w:val="20"/>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70786148" w:rsidR="00667961" w:rsidRPr="00721280" w:rsidRDefault="00D7689F" w:rsidP="008974DB">
      <w:pPr>
        <w:pStyle w:val="Style3"/>
      </w:pPr>
      <w:bookmarkStart w:id="619" w:name="_Toc395537183"/>
      <w:bookmarkStart w:id="620" w:name="_Toc422732541"/>
      <w:bookmarkStart w:id="621" w:name="_Toc422752881"/>
      <w:bookmarkStart w:id="622" w:name="_Toc197076888"/>
      <w:r>
        <w:br w:type="column"/>
      </w:r>
      <w:bookmarkStart w:id="623" w:name="_Toc219217385"/>
      <w:r w:rsidR="00667961" w:rsidRPr="00721280">
        <w:t xml:space="preserve">Assessment and approval </w:t>
      </w:r>
      <w:r w:rsidR="00C33F12" w:rsidRPr="00721280">
        <w:t xml:space="preserve">within </w:t>
      </w:r>
      <w:r w:rsidR="00667961" w:rsidRPr="00721280">
        <w:t>in a short stay unit of an emergency department</w:t>
      </w:r>
      <w:bookmarkEnd w:id="619"/>
      <w:bookmarkEnd w:id="620"/>
      <w:bookmarkEnd w:id="621"/>
      <w:bookmarkEnd w:id="622"/>
      <w:bookmarkEnd w:id="623"/>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proofErr w:type="gramStart"/>
      <w:r w:rsidR="001174B5" w:rsidRPr="00875518">
        <w:t>ward</w:t>
      </w:r>
      <w:r w:rsidRPr="00875518">
        <w:t>;</w:t>
      </w:r>
      <w:proofErr w:type="gramEnd"/>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24" w:name="_Ref7609909"/>
      <w:r w:rsidR="00A1600D">
        <w:rPr>
          <w:szCs w:val="20"/>
        </w:rPr>
        <w:t>.</w:t>
      </w:r>
      <w:r w:rsidRPr="003A173C">
        <w:rPr>
          <w:szCs w:val="20"/>
          <w:vertAlign w:val="superscript"/>
        </w:rPr>
        <w:footnoteReference w:id="9"/>
      </w:r>
      <w:bookmarkEnd w:id="624"/>
    </w:p>
    <w:p w14:paraId="27AF43A5" w14:textId="4746CCF1"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 xml:space="preserve">TCP. </w:t>
      </w:r>
    </w:p>
    <w:p w14:paraId="6D7B0222" w14:textId="7BD9FCA9" w:rsidR="00605BA0" w:rsidRPr="003A173C" w:rsidRDefault="00605BA0" w:rsidP="008974DB">
      <w:pPr>
        <w:pStyle w:val="Style3"/>
      </w:pPr>
      <w:bookmarkStart w:id="625" w:name="_Toc205369437"/>
      <w:bookmarkStart w:id="626" w:name="_Toc205374389"/>
      <w:bookmarkStart w:id="627" w:name="_Toc205374537"/>
      <w:bookmarkStart w:id="628" w:name="_Toc205378250"/>
      <w:bookmarkStart w:id="629" w:name="_Toc205378484"/>
      <w:bookmarkStart w:id="630" w:name="_Toc205378718"/>
      <w:bookmarkStart w:id="631" w:name="_Toc205378951"/>
      <w:bookmarkStart w:id="632" w:name="_Toc205379184"/>
      <w:bookmarkStart w:id="633" w:name="_Toc205379417"/>
      <w:bookmarkStart w:id="634" w:name="_Toc205379642"/>
      <w:bookmarkStart w:id="635" w:name="_Toc205379866"/>
      <w:bookmarkStart w:id="636" w:name="_Toc205395324"/>
      <w:bookmarkStart w:id="637" w:name="_Toc205396118"/>
      <w:bookmarkStart w:id="638" w:name="_Toc205397649"/>
      <w:bookmarkStart w:id="639" w:name="_Toc205397874"/>
      <w:bookmarkStart w:id="640" w:name="_Toc205468500"/>
      <w:bookmarkStart w:id="641" w:name="_Toc205468959"/>
      <w:bookmarkStart w:id="642" w:name="_Toc205479751"/>
      <w:bookmarkStart w:id="643" w:name="_Toc205560824"/>
      <w:bookmarkStart w:id="644" w:name="_Toc205561049"/>
      <w:bookmarkStart w:id="645" w:name="_Toc205819101"/>
      <w:bookmarkStart w:id="646" w:name="_Toc205890649"/>
      <w:bookmarkStart w:id="647" w:name="_Toc205890789"/>
      <w:bookmarkStart w:id="648" w:name="_Toc205891999"/>
      <w:bookmarkStart w:id="649" w:name="_Toc205897156"/>
      <w:bookmarkStart w:id="650" w:name="_Toc205906039"/>
      <w:bookmarkStart w:id="651" w:name="_Toc205909177"/>
      <w:bookmarkStart w:id="652" w:name="_Toc205909670"/>
      <w:bookmarkStart w:id="653" w:name="_Toc205909976"/>
      <w:bookmarkStart w:id="654" w:name="_Toc205974485"/>
      <w:bookmarkStart w:id="655" w:name="_Toc205974625"/>
      <w:bookmarkStart w:id="656" w:name="_Toc205974765"/>
      <w:bookmarkStart w:id="657" w:name="_Toc205999064"/>
      <w:bookmarkStart w:id="658" w:name="_Toc206001373"/>
      <w:bookmarkStart w:id="659" w:name="_Toc206001515"/>
      <w:bookmarkStart w:id="660" w:name="_Toc206001656"/>
      <w:bookmarkStart w:id="661" w:name="_Toc206001798"/>
      <w:bookmarkStart w:id="662" w:name="_Toc206003720"/>
      <w:bookmarkStart w:id="663" w:name="_Toc206006208"/>
      <w:bookmarkStart w:id="664" w:name="_Toc206006529"/>
      <w:bookmarkStart w:id="665" w:name="_Toc206006670"/>
      <w:bookmarkStart w:id="666" w:name="_Toc206059545"/>
      <w:bookmarkStart w:id="667" w:name="_Toc206084462"/>
      <w:bookmarkStart w:id="668" w:name="_Toc206143910"/>
      <w:bookmarkStart w:id="669" w:name="_Toc206153598"/>
      <w:bookmarkStart w:id="670" w:name="_Toc206155647"/>
      <w:bookmarkStart w:id="671" w:name="_Toc206155788"/>
      <w:bookmarkStart w:id="672" w:name="_Toc206156994"/>
      <w:bookmarkStart w:id="673" w:name="_Toc206157214"/>
      <w:bookmarkStart w:id="674" w:name="_Toc205369438"/>
      <w:bookmarkStart w:id="675" w:name="_Toc205374390"/>
      <w:bookmarkStart w:id="676" w:name="_Toc205374538"/>
      <w:bookmarkStart w:id="677" w:name="_Toc205378251"/>
      <w:bookmarkStart w:id="678" w:name="_Toc205378485"/>
      <w:bookmarkStart w:id="679" w:name="_Toc205378719"/>
      <w:bookmarkStart w:id="680" w:name="_Toc205378952"/>
      <w:bookmarkStart w:id="681" w:name="_Toc205379185"/>
      <w:bookmarkStart w:id="682" w:name="_Toc205379418"/>
      <w:bookmarkStart w:id="683" w:name="_Toc205379643"/>
      <w:bookmarkStart w:id="684" w:name="_Toc205379867"/>
      <w:bookmarkStart w:id="685" w:name="_Toc205395325"/>
      <w:bookmarkStart w:id="686" w:name="_Toc205396119"/>
      <w:bookmarkStart w:id="687" w:name="_Toc205397650"/>
      <w:bookmarkStart w:id="688" w:name="_Toc205397875"/>
      <w:bookmarkStart w:id="689" w:name="_Toc205468501"/>
      <w:bookmarkStart w:id="690" w:name="_Toc205468960"/>
      <w:bookmarkStart w:id="691" w:name="_Toc205479752"/>
      <w:bookmarkStart w:id="692" w:name="_Toc205560825"/>
      <w:bookmarkStart w:id="693" w:name="_Toc205561050"/>
      <w:bookmarkStart w:id="694" w:name="_Toc205819102"/>
      <w:bookmarkStart w:id="695" w:name="_Toc205890650"/>
      <w:bookmarkStart w:id="696" w:name="_Toc205890790"/>
      <w:bookmarkStart w:id="697" w:name="_Toc205892000"/>
      <w:bookmarkStart w:id="698" w:name="_Toc205897157"/>
      <w:bookmarkStart w:id="699" w:name="_Toc205906040"/>
      <w:bookmarkStart w:id="700" w:name="_Toc205909178"/>
      <w:bookmarkStart w:id="701" w:name="_Toc205909671"/>
      <w:bookmarkStart w:id="702" w:name="_Toc205909977"/>
      <w:bookmarkStart w:id="703" w:name="_Toc205974486"/>
      <w:bookmarkStart w:id="704" w:name="_Toc205974626"/>
      <w:bookmarkStart w:id="705" w:name="_Toc205974766"/>
      <w:bookmarkStart w:id="706" w:name="_Toc205999065"/>
      <w:bookmarkStart w:id="707" w:name="_Toc206001374"/>
      <w:bookmarkStart w:id="708" w:name="_Toc206001516"/>
      <w:bookmarkStart w:id="709" w:name="_Toc206001657"/>
      <w:bookmarkStart w:id="710" w:name="_Toc206001799"/>
      <w:bookmarkStart w:id="711" w:name="_Toc206003721"/>
      <w:bookmarkStart w:id="712" w:name="_Toc206006209"/>
      <w:bookmarkStart w:id="713" w:name="_Toc206006530"/>
      <w:bookmarkStart w:id="714" w:name="_Toc206006671"/>
      <w:bookmarkStart w:id="715" w:name="_Toc206059546"/>
      <w:bookmarkStart w:id="716" w:name="_Toc206084463"/>
      <w:bookmarkStart w:id="717" w:name="_Toc206143911"/>
      <w:bookmarkStart w:id="718" w:name="_Toc206153599"/>
      <w:bookmarkStart w:id="719" w:name="_Toc206155648"/>
      <w:bookmarkStart w:id="720" w:name="_Toc206155789"/>
      <w:bookmarkStart w:id="721" w:name="_Toc206156995"/>
      <w:bookmarkStart w:id="722" w:name="_Toc206157215"/>
      <w:bookmarkStart w:id="723" w:name="_Toc205369439"/>
      <w:bookmarkStart w:id="724" w:name="_Toc205374391"/>
      <w:bookmarkStart w:id="725" w:name="_Toc205374539"/>
      <w:bookmarkStart w:id="726" w:name="_Toc205378252"/>
      <w:bookmarkStart w:id="727" w:name="_Toc205378486"/>
      <w:bookmarkStart w:id="728" w:name="_Toc205378720"/>
      <w:bookmarkStart w:id="729" w:name="_Toc205378953"/>
      <w:bookmarkStart w:id="730" w:name="_Toc205379186"/>
      <w:bookmarkStart w:id="731" w:name="_Toc205379419"/>
      <w:bookmarkStart w:id="732" w:name="_Toc205379644"/>
      <w:bookmarkStart w:id="733" w:name="_Toc205379868"/>
      <w:bookmarkStart w:id="734" w:name="_Toc205395326"/>
      <w:bookmarkStart w:id="735" w:name="_Toc205396120"/>
      <w:bookmarkStart w:id="736" w:name="_Toc205397651"/>
      <w:bookmarkStart w:id="737" w:name="_Toc205397876"/>
      <w:bookmarkStart w:id="738" w:name="_Toc205468502"/>
      <w:bookmarkStart w:id="739" w:name="_Toc205468961"/>
      <w:bookmarkStart w:id="740" w:name="_Toc205479753"/>
      <w:bookmarkStart w:id="741" w:name="_Toc205560826"/>
      <w:bookmarkStart w:id="742" w:name="_Toc205561051"/>
      <w:bookmarkStart w:id="743" w:name="_Toc205819103"/>
      <w:bookmarkStart w:id="744" w:name="_Toc205890651"/>
      <w:bookmarkStart w:id="745" w:name="_Toc205890791"/>
      <w:bookmarkStart w:id="746" w:name="_Toc205892001"/>
      <w:bookmarkStart w:id="747" w:name="_Toc205897158"/>
      <w:bookmarkStart w:id="748" w:name="_Toc205906041"/>
      <w:bookmarkStart w:id="749" w:name="_Toc205909179"/>
      <w:bookmarkStart w:id="750" w:name="_Toc205909672"/>
      <w:bookmarkStart w:id="751" w:name="_Toc205909978"/>
      <w:bookmarkStart w:id="752" w:name="_Toc205974487"/>
      <w:bookmarkStart w:id="753" w:name="_Toc205974627"/>
      <w:bookmarkStart w:id="754" w:name="_Toc205974767"/>
      <w:bookmarkStart w:id="755" w:name="_Toc205999066"/>
      <w:bookmarkStart w:id="756" w:name="_Toc206001375"/>
      <w:bookmarkStart w:id="757" w:name="_Toc206001517"/>
      <w:bookmarkStart w:id="758" w:name="_Toc206001658"/>
      <w:bookmarkStart w:id="759" w:name="_Toc206001800"/>
      <w:bookmarkStart w:id="760" w:name="_Toc206003722"/>
      <w:bookmarkStart w:id="761" w:name="_Toc206006210"/>
      <w:bookmarkStart w:id="762" w:name="_Toc206006531"/>
      <w:bookmarkStart w:id="763" w:name="_Toc206006672"/>
      <w:bookmarkStart w:id="764" w:name="_Toc206059547"/>
      <w:bookmarkStart w:id="765" w:name="_Toc206084464"/>
      <w:bookmarkStart w:id="766" w:name="_Toc206143912"/>
      <w:bookmarkStart w:id="767" w:name="_Toc206153600"/>
      <w:bookmarkStart w:id="768" w:name="_Toc206155649"/>
      <w:bookmarkStart w:id="769" w:name="_Toc206155790"/>
      <w:bookmarkStart w:id="770" w:name="_Toc206156996"/>
      <w:bookmarkStart w:id="771" w:name="_Toc206157216"/>
      <w:bookmarkStart w:id="772" w:name="_Toc205369440"/>
      <w:bookmarkStart w:id="773" w:name="_Toc205374392"/>
      <w:bookmarkStart w:id="774" w:name="_Toc205374540"/>
      <w:bookmarkStart w:id="775" w:name="_Toc205378253"/>
      <w:bookmarkStart w:id="776" w:name="_Toc205378487"/>
      <w:bookmarkStart w:id="777" w:name="_Toc205378721"/>
      <w:bookmarkStart w:id="778" w:name="_Toc205378954"/>
      <w:bookmarkStart w:id="779" w:name="_Toc205379187"/>
      <w:bookmarkStart w:id="780" w:name="_Toc205379420"/>
      <w:bookmarkStart w:id="781" w:name="_Toc205379645"/>
      <w:bookmarkStart w:id="782" w:name="_Toc205379869"/>
      <w:bookmarkStart w:id="783" w:name="_Toc205395327"/>
      <w:bookmarkStart w:id="784" w:name="_Toc205396121"/>
      <w:bookmarkStart w:id="785" w:name="_Toc205397652"/>
      <w:bookmarkStart w:id="786" w:name="_Toc205397877"/>
      <w:bookmarkStart w:id="787" w:name="_Toc205468503"/>
      <w:bookmarkStart w:id="788" w:name="_Toc205468962"/>
      <w:bookmarkStart w:id="789" w:name="_Toc205479754"/>
      <w:bookmarkStart w:id="790" w:name="_Toc205560827"/>
      <w:bookmarkStart w:id="791" w:name="_Toc205561052"/>
      <w:bookmarkStart w:id="792" w:name="_Toc205819104"/>
      <w:bookmarkStart w:id="793" w:name="_Toc205890652"/>
      <w:bookmarkStart w:id="794" w:name="_Toc205890792"/>
      <w:bookmarkStart w:id="795" w:name="_Toc205892002"/>
      <w:bookmarkStart w:id="796" w:name="_Toc205897159"/>
      <w:bookmarkStart w:id="797" w:name="_Toc205906042"/>
      <w:bookmarkStart w:id="798" w:name="_Toc205909180"/>
      <w:bookmarkStart w:id="799" w:name="_Toc205909673"/>
      <w:bookmarkStart w:id="800" w:name="_Toc205909979"/>
      <w:bookmarkStart w:id="801" w:name="_Toc205974488"/>
      <w:bookmarkStart w:id="802" w:name="_Toc205974628"/>
      <w:bookmarkStart w:id="803" w:name="_Toc205974768"/>
      <w:bookmarkStart w:id="804" w:name="_Toc205999067"/>
      <w:bookmarkStart w:id="805" w:name="_Toc206001376"/>
      <w:bookmarkStart w:id="806" w:name="_Toc206001518"/>
      <w:bookmarkStart w:id="807" w:name="_Toc206001659"/>
      <w:bookmarkStart w:id="808" w:name="_Toc206001801"/>
      <w:bookmarkStart w:id="809" w:name="_Toc206003723"/>
      <w:bookmarkStart w:id="810" w:name="_Toc206006211"/>
      <w:bookmarkStart w:id="811" w:name="_Toc206006532"/>
      <w:bookmarkStart w:id="812" w:name="_Toc206006673"/>
      <w:bookmarkStart w:id="813" w:name="_Toc206059548"/>
      <w:bookmarkStart w:id="814" w:name="_Toc206084465"/>
      <w:bookmarkStart w:id="815" w:name="_Toc206143913"/>
      <w:bookmarkStart w:id="816" w:name="_Toc206153601"/>
      <w:bookmarkStart w:id="817" w:name="_Toc206155650"/>
      <w:bookmarkStart w:id="818" w:name="_Toc206155791"/>
      <w:bookmarkStart w:id="819" w:name="_Toc206156997"/>
      <w:bookmarkStart w:id="820" w:name="_Toc206157217"/>
      <w:bookmarkStart w:id="821" w:name="_Toc205369441"/>
      <w:bookmarkStart w:id="822" w:name="_Toc205374393"/>
      <w:bookmarkStart w:id="823" w:name="_Toc205374541"/>
      <w:bookmarkStart w:id="824" w:name="_Toc205378254"/>
      <w:bookmarkStart w:id="825" w:name="_Toc205378488"/>
      <w:bookmarkStart w:id="826" w:name="_Toc205378722"/>
      <w:bookmarkStart w:id="827" w:name="_Toc205378955"/>
      <w:bookmarkStart w:id="828" w:name="_Toc205379188"/>
      <w:bookmarkStart w:id="829" w:name="_Toc205379421"/>
      <w:bookmarkStart w:id="830" w:name="_Toc205379646"/>
      <w:bookmarkStart w:id="831" w:name="_Toc205379870"/>
      <w:bookmarkStart w:id="832" w:name="_Toc205395328"/>
      <w:bookmarkStart w:id="833" w:name="_Toc205396122"/>
      <w:bookmarkStart w:id="834" w:name="_Toc205397653"/>
      <w:bookmarkStart w:id="835" w:name="_Toc205397878"/>
      <w:bookmarkStart w:id="836" w:name="_Toc205468504"/>
      <w:bookmarkStart w:id="837" w:name="_Toc205468963"/>
      <w:bookmarkStart w:id="838" w:name="_Toc205479755"/>
      <w:bookmarkStart w:id="839" w:name="_Toc205560828"/>
      <w:bookmarkStart w:id="840" w:name="_Toc205561053"/>
      <w:bookmarkStart w:id="841" w:name="_Toc205819105"/>
      <w:bookmarkStart w:id="842" w:name="_Toc205890653"/>
      <w:bookmarkStart w:id="843" w:name="_Toc205890793"/>
      <w:bookmarkStart w:id="844" w:name="_Toc205892003"/>
      <w:bookmarkStart w:id="845" w:name="_Toc205897160"/>
      <w:bookmarkStart w:id="846" w:name="_Toc205906043"/>
      <w:bookmarkStart w:id="847" w:name="_Toc205909181"/>
      <w:bookmarkStart w:id="848" w:name="_Toc205909674"/>
      <w:bookmarkStart w:id="849" w:name="_Toc205909980"/>
      <w:bookmarkStart w:id="850" w:name="_Toc205974489"/>
      <w:bookmarkStart w:id="851" w:name="_Toc205974629"/>
      <w:bookmarkStart w:id="852" w:name="_Toc205974769"/>
      <w:bookmarkStart w:id="853" w:name="_Toc205999068"/>
      <w:bookmarkStart w:id="854" w:name="_Toc206001377"/>
      <w:bookmarkStart w:id="855" w:name="_Toc206001519"/>
      <w:bookmarkStart w:id="856" w:name="_Toc206001660"/>
      <w:bookmarkStart w:id="857" w:name="_Toc206001802"/>
      <w:bookmarkStart w:id="858" w:name="_Toc206003724"/>
      <w:bookmarkStart w:id="859" w:name="_Toc206006212"/>
      <w:bookmarkStart w:id="860" w:name="_Toc206006533"/>
      <w:bookmarkStart w:id="861" w:name="_Toc206006674"/>
      <w:bookmarkStart w:id="862" w:name="_Toc206059549"/>
      <w:bookmarkStart w:id="863" w:name="_Toc206084466"/>
      <w:bookmarkStart w:id="864" w:name="_Toc206143914"/>
      <w:bookmarkStart w:id="865" w:name="_Toc206153602"/>
      <w:bookmarkStart w:id="866" w:name="_Toc206155651"/>
      <w:bookmarkStart w:id="867" w:name="_Toc206155792"/>
      <w:bookmarkStart w:id="868" w:name="_Toc206156998"/>
      <w:bookmarkStart w:id="869" w:name="_Toc206157218"/>
      <w:bookmarkStart w:id="870" w:name="_Toc205369442"/>
      <w:bookmarkStart w:id="871" w:name="_Toc205374394"/>
      <w:bookmarkStart w:id="872" w:name="_Toc205374542"/>
      <w:bookmarkStart w:id="873" w:name="_Toc205378255"/>
      <w:bookmarkStart w:id="874" w:name="_Toc205378489"/>
      <w:bookmarkStart w:id="875" w:name="_Toc205378723"/>
      <w:bookmarkStart w:id="876" w:name="_Toc205378956"/>
      <w:bookmarkStart w:id="877" w:name="_Toc205379189"/>
      <w:bookmarkStart w:id="878" w:name="_Toc205379422"/>
      <w:bookmarkStart w:id="879" w:name="_Toc205379647"/>
      <w:bookmarkStart w:id="880" w:name="_Toc205379871"/>
      <w:bookmarkStart w:id="881" w:name="_Toc205395329"/>
      <w:bookmarkStart w:id="882" w:name="_Toc205396123"/>
      <w:bookmarkStart w:id="883" w:name="_Toc205397654"/>
      <w:bookmarkStart w:id="884" w:name="_Toc205397879"/>
      <w:bookmarkStart w:id="885" w:name="_Toc205468505"/>
      <w:bookmarkStart w:id="886" w:name="_Toc205468964"/>
      <w:bookmarkStart w:id="887" w:name="_Toc205479756"/>
      <w:bookmarkStart w:id="888" w:name="_Toc205560829"/>
      <w:bookmarkStart w:id="889" w:name="_Toc205561054"/>
      <w:bookmarkStart w:id="890" w:name="_Toc205819106"/>
      <w:bookmarkStart w:id="891" w:name="_Toc205890654"/>
      <w:bookmarkStart w:id="892" w:name="_Toc205890794"/>
      <w:bookmarkStart w:id="893" w:name="_Toc205892004"/>
      <w:bookmarkStart w:id="894" w:name="_Toc205897161"/>
      <w:bookmarkStart w:id="895" w:name="_Toc205906044"/>
      <w:bookmarkStart w:id="896" w:name="_Toc205909182"/>
      <w:bookmarkStart w:id="897" w:name="_Toc205909675"/>
      <w:bookmarkStart w:id="898" w:name="_Toc205909981"/>
      <w:bookmarkStart w:id="899" w:name="_Toc205974490"/>
      <w:bookmarkStart w:id="900" w:name="_Toc205974630"/>
      <w:bookmarkStart w:id="901" w:name="_Toc205974770"/>
      <w:bookmarkStart w:id="902" w:name="_Toc205999069"/>
      <w:bookmarkStart w:id="903" w:name="_Toc206001378"/>
      <w:bookmarkStart w:id="904" w:name="_Toc206001520"/>
      <w:bookmarkStart w:id="905" w:name="_Toc206001661"/>
      <w:bookmarkStart w:id="906" w:name="_Toc206001803"/>
      <w:bookmarkStart w:id="907" w:name="_Toc206003725"/>
      <w:bookmarkStart w:id="908" w:name="_Toc206006213"/>
      <w:bookmarkStart w:id="909" w:name="_Toc206006534"/>
      <w:bookmarkStart w:id="910" w:name="_Toc206006675"/>
      <w:bookmarkStart w:id="911" w:name="_Toc206059550"/>
      <w:bookmarkStart w:id="912" w:name="_Toc206084467"/>
      <w:bookmarkStart w:id="913" w:name="_Toc206143915"/>
      <w:bookmarkStart w:id="914" w:name="_Toc206153603"/>
      <w:bookmarkStart w:id="915" w:name="_Toc206155652"/>
      <w:bookmarkStart w:id="916" w:name="_Toc206155793"/>
      <w:bookmarkStart w:id="917" w:name="_Toc206156999"/>
      <w:bookmarkStart w:id="918" w:name="_Toc206157219"/>
      <w:bookmarkStart w:id="919" w:name="_Toc395537184"/>
      <w:bookmarkStart w:id="920" w:name="_Toc219217386"/>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19"/>
      <w:bookmarkEnd w:id="920"/>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proofErr w:type="gramStart"/>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proofErr w:type="gramEnd"/>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ascii="Calibri" w:hAnsi="Calibri" w:cs="Calibri"/>
        </w:rPr>
      </w:pPr>
      <w:bookmarkStart w:id="921" w:name="_Entry_to_transition"/>
      <w:bookmarkStart w:id="922" w:name="_Toc245536171"/>
      <w:bookmarkStart w:id="923" w:name="_Toc395537185"/>
      <w:bookmarkStart w:id="924" w:name="_Toc422732542"/>
      <w:bookmarkStart w:id="925" w:name="_Toc422752882"/>
      <w:bookmarkStart w:id="926" w:name="_Toc219217387"/>
      <w:bookmarkEnd w:id="921"/>
      <w:r w:rsidRPr="003A173C">
        <w:rPr>
          <w:rFonts w:ascii="Calibri" w:hAnsi="Calibri" w:cs="Calibri"/>
        </w:rPr>
        <w:t>Entry to transition care</w:t>
      </w:r>
      <w:bookmarkEnd w:id="922"/>
      <w:bookmarkEnd w:id="923"/>
      <w:bookmarkEnd w:id="924"/>
      <w:bookmarkEnd w:id="925"/>
      <w:bookmarkEnd w:id="926"/>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6E5396C6" w:rsidR="00605BA0" w:rsidRPr="003A173C" w:rsidRDefault="00CF130B" w:rsidP="000F25B7">
      <w:pPr>
        <w:rPr>
          <w:rFonts w:cs="Calibri"/>
        </w:rPr>
      </w:pPr>
      <w:proofErr w:type="gramStart"/>
      <w:r w:rsidRPr="003A173C">
        <w:rPr>
          <w:rFonts w:cs="Calibri"/>
        </w:rPr>
        <w:t>These commencement</w:t>
      </w:r>
      <w:proofErr w:type="gramEnd"/>
      <w:r w:rsidRPr="003A173C">
        <w:rPr>
          <w:rFonts w:cs="Calibri"/>
        </w:rPr>
        <w:t xml:space="preserve">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4F50180A"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section </w:t>
      </w:r>
      <w:r w:rsidR="0063659D" w:rsidRPr="003A173C">
        <w:rPr>
          <w:rFonts w:cs="Calibri"/>
          <w:i/>
        </w:rPr>
        <w:t>3.4.4 Approval for transition care</w:t>
      </w:r>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8974DB">
      <w:pPr>
        <w:pStyle w:val="Style3"/>
      </w:pPr>
      <w:bookmarkStart w:id="927" w:name="_Toc110834647"/>
      <w:bookmarkStart w:id="928" w:name="_Toc245536173"/>
      <w:bookmarkStart w:id="929" w:name="_Toc395537186"/>
      <w:bookmarkStart w:id="930" w:name="_Toc422732543"/>
      <w:bookmarkStart w:id="931" w:name="_Toc422752883"/>
      <w:bookmarkStart w:id="932" w:name="_Toc219217388"/>
      <w:r w:rsidRPr="00FA34AC">
        <w:t>Duration of care</w:t>
      </w:r>
      <w:bookmarkEnd w:id="927"/>
      <w:bookmarkEnd w:id="928"/>
      <w:bookmarkEnd w:id="929"/>
      <w:bookmarkEnd w:id="930"/>
      <w:bookmarkEnd w:id="931"/>
      <w:bookmarkEnd w:id="932"/>
    </w:p>
    <w:p w14:paraId="6DC667BB" w14:textId="1DF100DA"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w:t>
      </w:r>
      <w:r w:rsidR="004D77ED">
        <w:rPr>
          <w:rFonts w:cs="Calibri"/>
        </w:rPr>
        <w:t xml:space="preserve">for </w:t>
      </w:r>
      <w:r w:rsidR="00605BA0" w:rsidRPr="003A173C">
        <w:rPr>
          <w:rFonts w:cs="Calibri"/>
        </w:rPr>
        <w:t xml:space="preserve">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section</w:t>
      </w:r>
      <w:r w:rsidR="006E4EBE" w:rsidRPr="003A173C">
        <w:rPr>
          <w:rFonts w:cs="Calibri"/>
        </w:rPr>
        <w:t> </w:t>
      </w:r>
      <w:r w:rsidR="00DC797F" w:rsidRPr="003A173C">
        <w:rPr>
          <w:rFonts w:cs="Calibri"/>
          <w:i/>
        </w:rPr>
        <w:t>3.5.</w:t>
      </w:r>
      <w:r w:rsidR="00DC797F" w:rsidRPr="003A173C">
        <w:rPr>
          <w:rFonts w:cs="Calibri"/>
          <w:i/>
          <w:iCs/>
        </w:rPr>
        <w:t>8</w:t>
      </w:r>
      <w:r w:rsidR="00DC797F" w:rsidRPr="003A173C">
        <w:rPr>
          <w:rFonts w:cs="Calibri"/>
          <w:i/>
        </w:rPr>
        <w:t> Extensions</w:t>
      </w:r>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w:t>
      </w:r>
      <w:proofErr w:type="gramStart"/>
      <w:r w:rsidR="00BB531F">
        <w:rPr>
          <w:rFonts w:cs="Calibri"/>
        </w:rPr>
        <w:t>12 week</w:t>
      </w:r>
      <w:proofErr w:type="gramEnd"/>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w:t>
      </w:r>
      <w:proofErr w:type="gramStart"/>
      <w:r w:rsidR="001E5CA6" w:rsidRPr="003A173C">
        <w:rPr>
          <w:rFonts w:cs="Calibri"/>
        </w:rPr>
        <w:t>all of</w:t>
      </w:r>
      <w:proofErr w:type="gramEnd"/>
      <w:r w:rsidR="001E5CA6" w:rsidRPr="003A173C">
        <w:rPr>
          <w:rFonts w:cs="Calibri"/>
        </w:rPr>
        <w:t xml:space="preserve">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54424534" w:rsidR="00605BA0" w:rsidRPr="00FA34AC" w:rsidRDefault="00D7689F" w:rsidP="008974DB">
      <w:pPr>
        <w:pStyle w:val="Style3"/>
      </w:pPr>
      <w:bookmarkStart w:id="933" w:name="_Toc521122298"/>
      <w:bookmarkStart w:id="934" w:name="_Toc29371663"/>
      <w:bookmarkStart w:id="935" w:name="_Toc81623301"/>
      <w:bookmarkStart w:id="936" w:name="_Toc110834653"/>
      <w:bookmarkStart w:id="937" w:name="_Toc245536177"/>
      <w:bookmarkStart w:id="938" w:name="_Toc395537187"/>
      <w:bookmarkStart w:id="939" w:name="_Toc422732544"/>
      <w:bookmarkStart w:id="940" w:name="_Toc422752884"/>
      <w:bookmarkStart w:id="941" w:name="_Toc110834648"/>
      <w:bookmarkStart w:id="942" w:name="_Toc245536174"/>
      <w:r>
        <w:br w:type="column"/>
      </w:r>
      <w:bookmarkStart w:id="943" w:name="_Toc219217389"/>
      <w:r w:rsidR="00605BA0" w:rsidRPr="00FA34AC">
        <w:t xml:space="preserve">The </w:t>
      </w:r>
      <w:bookmarkEnd w:id="933"/>
      <w:bookmarkEnd w:id="934"/>
      <w:bookmarkEnd w:id="935"/>
      <w:bookmarkEnd w:id="936"/>
      <w:bookmarkEnd w:id="937"/>
      <w:bookmarkEnd w:id="938"/>
      <w:bookmarkEnd w:id="939"/>
      <w:bookmarkEnd w:id="940"/>
      <w:r w:rsidR="00382749" w:rsidRPr="00FA34AC">
        <w:t>registered provider</w:t>
      </w:r>
      <w:bookmarkEnd w:id="943"/>
      <w:r w:rsidR="00605BA0"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w:t>
      </w:r>
      <w:proofErr w:type="gramStart"/>
      <w:r w:rsidRPr="00B2614F">
        <w:t>option;</w:t>
      </w:r>
      <w:proofErr w:type="gramEnd"/>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xml:space="preserve">, and any transition care vacancies in the </w:t>
      </w:r>
      <w:proofErr w:type="gramStart"/>
      <w:r w:rsidRPr="00B2614F">
        <w:t>region;</w:t>
      </w:r>
      <w:proofErr w:type="gramEnd"/>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62192E">
        <w:rPr>
          <w:i/>
          <w:iCs/>
        </w:rPr>
        <w:t>5</w:t>
      </w:r>
      <w:r w:rsidRPr="0062192E">
        <w:rPr>
          <w:i/>
          <w:iCs/>
        </w:rPr>
        <w:t xml:space="preserve">.2 </w:t>
      </w:r>
      <w:r w:rsidR="00EB344C" w:rsidRPr="0062192E">
        <w:rPr>
          <w:i/>
          <w:iCs/>
        </w:rPr>
        <w:t xml:space="preserve">Individual Service </w:t>
      </w:r>
      <w:r w:rsidRPr="0062192E">
        <w:rPr>
          <w:i/>
          <w:iCs/>
        </w:rPr>
        <w:t>agreement</w:t>
      </w:r>
      <w:r w:rsidR="00EB344C" w:rsidRPr="0062192E">
        <w:rPr>
          <w:i/>
          <w:iCs/>
        </w:rPr>
        <w:t>s</w:t>
      </w:r>
      <w:proofErr w:type="gramStart"/>
      <w:r w:rsidRPr="00B2614F">
        <w:t>);</w:t>
      </w:r>
      <w:proofErr w:type="gramEnd"/>
    </w:p>
    <w:p w14:paraId="552FBDF3" w14:textId="17CC200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62192E">
        <w:rPr>
          <w:i/>
          <w:iCs/>
        </w:rPr>
        <w:t>7</w:t>
      </w:r>
      <w:r w:rsidRPr="0062192E">
        <w:rPr>
          <w:i/>
          <w:iCs/>
        </w:rPr>
        <w:t>.</w:t>
      </w:r>
      <w:r w:rsidR="00E73574">
        <w:rPr>
          <w:i/>
          <w:iCs/>
        </w:rPr>
        <w:t>3</w:t>
      </w:r>
      <w:r w:rsidRPr="0062192E">
        <w:rPr>
          <w:i/>
          <w:iCs/>
        </w:rPr>
        <w:t>.</w:t>
      </w:r>
      <w:r w:rsidR="008769FB" w:rsidRPr="0062192E">
        <w:rPr>
          <w:i/>
          <w:iCs/>
        </w:rPr>
        <w:t>1</w:t>
      </w:r>
      <w:r w:rsidR="00E619D9" w:rsidRPr="0062192E">
        <w:rPr>
          <w:i/>
          <w:iCs/>
        </w:rPr>
        <w:t> </w:t>
      </w:r>
      <w:r w:rsidR="008769FB" w:rsidRPr="0062192E">
        <w:rPr>
          <w:i/>
          <w:iCs/>
        </w:rPr>
        <w:t>Internal c</w:t>
      </w:r>
      <w:r w:rsidRPr="0062192E">
        <w:rPr>
          <w:i/>
          <w:iCs/>
        </w:rPr>
        <w:t>omplaints</w:t>
      </w:r>
      <w:r w:rsidR="008769FB" w:rsidRPr="0062192E">
        <w:rPr>
          <w:i/>
          <w:iCs/>
        </w:rPr>
        <w:t xml:space="preserve"> processes</w:t>
      </w:r>
      <w:proofErr w:type="gramStart"/>
      <w:r w:rsidRPr="00B2614F">
        <w:t>);</w:t>
      </w:r>
      <w:proofErr w:type="gramEnd"/>
    </w:p>
    <w:p w14:paraId="772E3ECD" w14:textId="356C2B71"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E73574">
        <w:t>s</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44"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0CF51D7C"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xml:space="preserve">, and any transition care vacancies in the </w:t>
      </w:r>
      <w:proofErr w:type="gramStart"/>
      <w:r w:rsidRPr="005D744A">
        <w:t>region</w:t>
      </w:r>
      <w:r w:rsidR="004E7685" w:rsidRPr="005D744A">
        <w:t>;</w:t>
      </w:r>
      <w:proofErr w:type="gramEnd"/>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62192E">
        <w:rPr>
          <w:i/>
          <w:iCs/>
        </w:rPr>
        <w:t>3.5.8 Extensions</w:t>
      </w:r>
      <w:r w:rsidR="00ED59DE" w:rsidRPr="0062192E">
        <w:rPr>
          <w:i/>
          <w:iCs/>
        </w:rPr>
        <w:t xml:space="preserve"> </w:t>
      </w:r>
      <w:r w:rsidR="00ED59DE" w:rsidRPr="005D744A">
        <w:t xml:space="preserve">and </w:t>
      </w:r>
      <w:r w:rsidR="00FE24C2" w:rsidRPr="0062192E">
        <w:rPr>
          <w:i/>
          <w:iCs/>
        </w:rPr>
        <w:t xml:space="preserve">3.5.9 Review of </w:t>
      </w:r>
      <w:r w:rsidR="00B470EA" w:rsidRPr="0062192E">
        <w:rPr>
          <w:i/>
          <w:iCs/>
        </w:rPr>
        <w:t>the</w:t>
      </w:r>
      <w:r w:rsidR="0044079D" w:rsidRPr="0062192E">
        <w:rPr>
          <w:i/>
          <w:iCs/>
        </w:rPr>
        <w:t xml:space="preserve"> </w:t>
      </w:r>
      <w:r w:rsidR="00041A1A" w:rsidRPr="0062192E">
        <w:rPr>
          <w:i/>
          <w:iCs/>
        </w:rPr>
        <w:t>a</w:t>
      </w:r>
      <w:r w:rsidR="0044079D" w:rsidRPr="0062192E">
        <w:rPr>
          <w:i/>
          <w:iCs/>
        </w:rPr>
        <w:t>ssessment</w:t>
      </w:r>
      <w:r w:rsidR="0005058B" w:rsidRPr="0062192E">
        <w:rPr>
          <w:i/>
          <w:iCs/>
        </w:rPr>
        <w:t xml:space="preserve"> </w:t>
      </w:r>
      <w:r w:rsidR="00FE24C2" w:rsidRPr="0062192E">
        <w:rPr>
          <w:i/>
          <w:iCs/>
        </w:rPr>
        <w:t>extension</w:t>
      </w:r>
      <w:r w:rsidR="00F171BD" w:rsidRPr="0062192E">
        <w:rPr>
          <w:i/>
          <w:iCs/>
        </w:rPr>
        <w:t xml:space="preserve"> </w:t>
      </w:r>
      <w:r w:rsidR="00FE24C2" w:rsidRPr="0062192E">
        <w:rPr>
          <w:i/>
          <w:iCs/>
        </w:rPr>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08FFB5CE" w:rsidR="23DF8819" w:rsidRPr="003A173C" w:rsidRDefault="23DF8819" w:rsidP="00035ACE">
      <w:pPr>
        <w:spacing w:before="240" w:after="240"/>
        <w:rPr>
          <w:rFonts w:eastAsia="Calibri" w:cs="Calibri"/>
        </w:rPr>
      </w:pPr>
      <w:r w:rsidRPr="003A173C">
        <w:rPr>
          <w:rFonts w:eastAsia="Calibri" w:cs="Calibri"/>
        </w:rPr>
        <w:t xml:space="preserve">The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45" w:history="1">
        <w:r w:rsidRPr="003A173C">
          <w:rPr>
            <w:rStyle w:val="Hyperlink"/>
            <w:rFonts w:ascii="Calibri" w:eastAsia="Calibri" w:hAnsi="Calibri" w:cs="Calibri"/>
            <w:sz w:val="20"/>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8974DB">
      <w:pPr>
        <w:pStyle w:val="Style3"/>
      </w:pPr>
      <w:bookmarkStart w:id="944" w:name="_Toc395537188"/>
      <w:bookmarkStart w:id="945" w:name="_Toc422732545"/>
      <w:bookmarkStart w:id="946" w:name="_Toc422752885"/>
      <w:bookmarkStart w:id="947" w:name="_Toc219217390"/>
      <w:r w:rsidRPr="00FA34AC">
        <w:t>Residential based transition care</w:t>
      </w:r>
      <w:bookmarkEnd w:id="944"/>
      <w:bookmarkEnd w:id="945"/>
      <w:bookmarkEnd w:id="946"/>
      <w:bookmarkEnd w:id="947"/>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proofErr w:type="gramStart"/>
      <w:r w:rsidR="00341D3B" w:rsidRPr="00204EE0">
        <w:t>individuals</w:t>
      </w:r>
      <w:r w:rsidRPr="00204EE0">
        <w:t>;</w:t>
      </w:r>
      <w:proofErr w:type="gramEnd"/>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w:t>
      </w:r>
      <w:proofErr w:type="gramStart"/>
      <w:r w:rsidRPr="00204EE0">
        <w:t>bed;</w:t>
      </w:r>
      <w:proofErr w:type="gramEnd"/>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w:t>
      </w:r>
      <w:proofErr w:type="gramStart"/>
      <w:r w:rsidR="00605BA0" w:rsidRPr="00204EE0">
        <w:t>day;</w:t>
      </w:r>
      <w:proofErr w:type="gramEnd"/>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 xml:space="preserve">s to prepare snacks for themselves and their </w:t>
      </w:r>
      <w:proofErr w:type="gramStart"/>
      <w:r w:rsidRPr="00204EE0">
        <w:t>visitors;</w:t>
      </w:r>
      <w:proofErr w:type="gramEnd"/>
    </w:p>
    <w:p w14:paraId="05C1D8A4" w14:textId="77777777" w:rsidR="00605BA0" w:rsidRPr="00204EE0" w:rsidRDefault="00605BA0" w:rsidP="00FA34AC">
      <w:pPr>
        <w:pStyle w:val="ListBullet"/>
      </w:pPr>
      <w:r w:rsidRPr="00204EE0">
        <w:t xml:space="preserve">privacy, particularly for personal care and bathing </w:t>
      </w:r>
      <w:proofErr w:type="gramStart"/>
      <w:r w:rsidRPr="00204EE0">
        <w:t>arrangements;</w:t>
      </w:r>
      <w:proofErr w:type="gramEnd"/>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xml:space="preserve">, especially </w:t>
      </w:r>
      <w:proofErr w:type="gramStart"/>
      <w:r w:rsidRPr="00204EE0">
        <w:t>outdoors;</w:t>
      </w:r>
      <w:proofErr w:type="gramEnd"/>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3278E455"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w:t>
      </w:r>
      <w:r w:rsidR="00700012">
        <w:rPr>
          <w:rFonts w:cs="Calibri"/>
          <w:snapToGrid w:val="0"/>
        </w:rPr>
        <w:t>a</w:t>
      </w:r>
      <w:r w:rsidRPr="003A173C">
        <w:rPr>
          <w:rFonts w:cs="Calibri"/>
          <w:snapToGrid w:val="0"/>
        </w:rPr>
        <w:t xml:space="preserv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r w:rsidR="00460502" w:rsidRPr="003A173C">
        <w:rPr>
          <w:rFonts w:cs="Calibri"/>
          <w:i/>
          <w:iCs/>
        </w:rPr>
        <w:t xml:space="preserve">Chapter 4: Transition care </w:t>
      </w:r>
      <w:r w:rsidR="00B505C7" w:rsidRPr="003A173C">
        <w:rPr>
          <w:rFonts w:cs="Calibri"/>
          <w:i/>
          <w:iCs/>
        </w:rPr>
        <w:t>program</w:t>
      </w:r>
      <w:r w:rsidR="00460502" w:rsidRPr="003A173C">
        <w:rPr>
          <w:rFonts w:cs="Calibri"/>
          <w:i/>
          <w:iCs/>
        </w:rPr>
        <w:t xml:space="preserve"> restorative care requirements</w:t>
      </w:r>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8974DB">
      <w:pPr>
        <w:pStyle w:val="Style3"/>
      </w:pPr>
      <w:bookmarkStart w:id="948" w:name="_Toc395537189"/>
      <w:bookmarkStart w:id="949" w:name="_Toc422732546"/>
      <w:bookmarkStart w:id="950" w:name="_Toc422752886"/>
      <w:bookmarkStart w:id="951" w:name="_Toc219217391"/>
      <w:r w:rsidRPr="00FA34AC">
        <w:t>Existing recipients of residential or home care</w:t>
      </w:r>
      <w:bookmarkEnd w:id="948"/>
      <w:bookmarkEnd w:id="949"/>
      <w:bookmarkEnd w:id="950"/>
      <w:bookmarkEnd w:id="951"/>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w:t>
      </w:r>
      <w:proofErr w:type="gramStart"/>
      <w:r w:rsidR="00E66480" w:rsidRPr="003A173C">
        <w:rPr>
          <w:rFonts w:cs="Calibri"/>
        </w:rPr>
        <w:t>expected,</w:t>
      </w:r>
      <w:proofErr w:type="gramEnd"/>
      <w:r w:rsidR="00E66480" w:rsidRPr="003A173C">
        <w:rPr>
          <w:rFonts w:cs="Calibri"/>
        </w:rPr>
        <w:t xml:space="preserve">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w:t>
      </w:r>
      <w:proofErr w:type="gramStart"/>
      <w:r w:rsidR="00010FE9" w:rsidRPr="003A173C">
        <w:rPr>
          <w:rFonts w:cs="Calibri"/>
        </w:rPr>
        <w:t>so as to</w:t>
      </w:r>
      <w:proofErr w:type="gramEnd"/>
      <w:r w:rsidR="00010FE9" w:rsidRPr="003A173C">
        <w:rPr>
          <w:rFonts w:cs="Calibri"/>
        </w:rPr>
        <w:t xml:space="preserve"> avoid any duplication of services. </w:t>
      </w:r>
    </w:p>
    <w:p w14:paraId="56516BE0" w14:textId="77777777" w:rsidR="00323944" w:rsidRDefault="00624E68" w:rsidP="00624E68">
      <w:pPr>
        <w:rPr>
          <w:rFonts w:cs="Calibri"/>
        </w:rPr>
      </w:pPr>
      <w:r w:rsidRPr="003A173C">
        <w:rPr>
          <w:rFonts w:cs="Calibri"/>
        </w:rPr>
        <w:t xml:space="preserve">Further information regarding </w:t>
      </w:r>
      <w:r w:rsidR="002C681F" w:rsidRPr="003A173C">
        <w:rPr>
          <w:rFonts w:cs="Calibri"/>
        </w:rPr>
        <w:t>Support at Home Program</w:t>
      </w:r>
      <w:r w:rsidRPr="003A173C">
        <w:rPr>
          <w:rFonts w:cs="Calibri"/>
        </w:rPr>
        <w:t xml:space="preserve"> arrangements </w:t>
      </w:r>
      <w:r w:rsidR="00D31E71" w:rsidRPr="003A173C">
        <w:rPr>
          <w:rFonts w:cs="Calibri"/>
        </w:rPr>
        <w:t xml:space="preserve">while accessing transition care </w:t>
      </w:r>
      <w:r w:rsidRPr="003A173C">
        <w:rPr>
          <w:rFonts w:cs="Calibri"/>
        </w:rPr>
        <w:t xml:space="preserve">is available </w:t>
      </w:r>
      <w:r w:rsidR="0025380C" w:rsidRPr="003A173C">
        <w:rPr>
          <w:rFonts w:cs="Calibri"/>
        </w:rPr>
        <w:t>in the Support at Home Program Manual on the</w:t>
      </w:r>
      <w:r w:rsidRPr="003A173C">
        <w:rPr>
          <w:rFonts w:cs="Calibri"/>
        </w:rPr>
        <w:t xml:space="preserve"> Department’s website at the following link: </w:t>
      </w:r>
      <w:hyperlink r:id="rId46"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w:t>
      </w:r>
      <w:proofErr w:type="gramStart"/>
      <w:r w:rsidRPr="003A173C">
        <w:rPr>
          <w:rFonts w:cs="Calibri"/>
        </w:rPr>
        <w:t>have</w:t>
      </w:r>
      <w:proofErr w:type="gramEnd"/>
      <w:r w:rsidRPr="003A173C">
        <w:rPr>
          <w:rFonts w:cs="Calibri"/>
        </w:rPr>
        <w:t xml:space="preser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8974DB">
      <w:pPr>
        <w:pStyle w:val="Style3"/>
      </w:pPr>
      <w:bookmarkStart w:id="952" w:name="_Toc245536172"/>
      <w:bookmarkStart w:id="953" w:name="_Toc395537190"/>
      <w:bookmarkStart w:id="954" w:name="_Toc422732547"/>
      <w:bookmarkStart w:id="955" w:name="_Toc422752887"/>
      <w:bookmarkStart w:id="956" w:name="_Toc219217392"/>
      <w:r w:rsidRPr="003A173C">
        <w:t xml:space="preserve">Movement between </w:t>
      </w:r>
      <w:r w:rsidRPr="00721280">
        <w:t>care</w:t>
      </w:r>
      <w:r w:rsidRPr="003A173C">
        <w:t xml:space="preserve"> settings and services</w:t>
      </w:r>
      <w:bookmarkEnd w:id="952"/>
      <w:bookmarkEnd w:id="953"/>
      <w:bookmarkEnd w:id="954"/>
      <w:bookmarkEnd w:id="955"/>
      <w:bookmarkEnd w:id="956"/>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proofErr w:type="gramStart"/>
      <w:r w:rsidR="002C6B8E" w:rsidRPr="003A173C">
        <w:rPr>
          <w:rFonts w:cs="Calibri"/>
          <w:szCs w:val="20"/>
        </w:rPr>
        <w:t xml:space="preserve">in order </w:t>
      </w:r>
      <w:r w:rsidRPr="003A173C">
        <w:rPr>
          <w:rFonts w:cs="Calibri"/>
          <w:szCs w:val="20"/>
        </w:rPr>
        <w:t>to</w:t>
      </w:r>
      <w:proofErr w:type="gramEnd"/>
      <w:r w:rsidRPr="003A173C">
        <w:rPr>
          <w:rFonts w:cs="Calibri"/>
          <w:szCs w:val="20"/>
        </w:rPr>
        <w:t xml:space="preserve">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41C1D01D"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r w:rsidR="00232B5A" w:rsidRPr="003A173C">
        <w:rPr>
          <w:rFonts w:cs="Calibri"/>
          <w:i/>
          <w:iCs/>
        </w:rPr>
        <w:t xml:space="preserve">Section 5.3: Individual service agreements </w:t>
      </w:r>
      <w:r w:rsidR="00232B5A" w:rsidRPr="003A173C">
        <w:rPr>
          <w:rFonts w:cs="Calibri"/>
        </w:rPr>
        <w:t>below).</w:t>
      </w:r>
    </w:p>
    <w:p w14:paraId="48D42567" w14:textId="086A37F4" w:rsidR="00605BA0" w:rsidRPr="00721280" w:rsidRDefault="00C103D9" w:rsidP="008974DB">
      <w:pPr>
        <w:pStyle w:val="Style3"/>
      </w:pPr>
      <w:bookmarkStart w:id="957" w:name="_Toc110834649"/>
      <w:bookmarkStart w:id="958" w:name="_Toc245536175"/>
      <w:bookmarkStart w:id="959" w:name="_Toc395537191"/>
      <w:bookmarkStart w:id="960" w:name="_Toc422732548"/>
      <w:bookmarkStart w:id="961" w:name="_Toc422752888"/>
      <w:bookmarkStart w:id="962" w:name="_Toc219217393"/>
      <w:r w:rsidRPr="003A173C">
        <w:t>Interrupting a TCP episode – available b</w:t>
      </w:r>
      <w:r w:rsidR="00A40153" w:rsidRPr="003A173C">
        <w:t xml:space="preserve">reak </w:t>
      </w:r>
      <w:r w:rsidRPr="003A173C">
        <w:t>d</w:t>
      </w:r>
      <w:r w:rsidR="00A40153" w:rsidRPr="003A173C">
        <w:t>ays</w:t>
      </w:r>
      <w:bookmarkEnd w:id="957"/>
      <w:bookmarkEnd w:id="958"/>
      <w:bookmarkEnd w:id="959"/>
      <w:bookmarkEnd w:id="960"/>
      <w:bookmarkEnd w:id="961"/>
      <w:bookmarkEnd w:id="962"/>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B7EA61C"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n individual’s</w:t>
      </w:r>
      <w:r w:rsidR="00736127" w:rsidRPr="003A173C">
        <w:rPr>
          <w:rFonts w:cs="Calibri"/>
          <w:szCs w:val="20"/>
        </w:rPr>
        <w:t xml:space="preserve">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8974DB">
      <w:pPr>
        <w:pStyle w:val="Style3"/>
      </w:pPr>
      <w:bookmarkStart w:id="963" w:name="_Toc219217394"/>
      <w:r w:rsidRPr="003A173C">
        <w:t xml:space="preserve">Readmission to hospital from </w:t>
      </w:r>
      <w:r w:rsidRPr="00721280">
        <w:t>transition</w:t>
      </w:r>
      <w:r w:rsidRPr="003A173C">
        <w:t xml:space="preserve"> care</w:t>
      </w:r>
      <w:bookmarkEnd w:id="963"/>
    </w:p>
    <w:p w14:paraId="53862D25" w14:textId="74B770B6"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8974DB">
      <w:pPr>
        <w:pStyle w:val="Style3"/>
      </w:pPr>
      <w:bookmarkStart w:id="964" w:name="_Toc395537192"/>
      <w:bookmarkStart w:id="965" w:name="_Toc422732549"/>
      <w:bookmarkStart w:id="966" w:name="_Toc422752889"/>
      <w:bookmarkStart w:id="967" w:name="_Toc219217395"/>
      <w:r w:rsidRPr="003A173C">
        <w:t>Extensions</w:t>
      </w:r>
      <w:bookmarkEnd w:id="941"/>
      <w:bookmarkEnd w:id="942"/>
      <w:bookmarkEnd w:id="964"/>
      <w:bookmarkEnd w:id="965"/>
      <w:bookmarkEnd w:id="966"/>
      <w:bookmarkEnd w:id="967"/>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47"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proofErr w:type="gramStart"/>
      <w:r w:rsidRPr="000258A9">
        <w:t>weeks;</w:t>
      </w:r>
      <w:proofErr w:type="gramEnd"/>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w:t>
      </w:r>
      <w:proofErr w:type="gramStart"/>
      <w:r w:rsidRPr="000258A9">
        <w:t>extension;</w:t>
      </w:r>
      <w:proofErr w:type="gramEnd"/>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w:t>
      </w:r>
      <w:proofErr w:type="gramStart"/>
      <w:r w:rsidRPr="000258A9">
        <w:t>discharge;</w:t>
      </w:r>
      <w:proofErr w:type="gramEnd"/>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w:t>
      </w:r>
      <w:proofErr w:type="gramStart"/>
      <w:r w:rsidRPr="000258A9">
        <w:t>discharge;</w:t>
      </w:r>
      <w:proofErr w:type="gramEnd"/>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1E9F06" w14:textId="32A45B98" w:rsidR="56ADD98B" w:rsidRPr="003A173C" w:rsidRDefault="56ADD98B" w:rsidP="561333B1">
      <w:pPr>
        <w:spacing w:before="0" w:after="200"/>
        <w:rPr>
          <w:rFonts w:eastAsia="Calibri" w:cs="Calibri"/>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 at: </w:t>
      </w:r>
      <w:hyperlink r:id="rId48" w:history="1">
        <w:r w:rsidR="095C8187" w:rsidRPr="003A173C">
          <w:rPr>
            <w:rStyle w:val="Hyperlink"/>
            <w:rFonts w:ascii="Calibri" w:eastAsia="Calibri" w:hAnsi="Calibri" w:cs="Calibri"/>
            <w:sz w:val="20"/>
            <w:szCs w:val="20"/>
          </w:rPr>
          <w:t>My Aged Care Service and Support Portal | Australian Government Department of Health, Disability and Ageing</w:t>
        </w:r>
      </w:hyperlink>
    </w:p>
    <w:p w14:paraId="2C4FB36D" w14:textId="7A9C169F" w:rsidR="4104F903" w:rsidRPr="003A173C" w:rsidRDefault="225DA621" w:rsidP="00805475">
      <w:pPr>
        <w:spacing w:before="0" w:after="160" w:line="257" w:lineRule="auto"/>
        <w:rPr>
          <w:rFonts w:eastAsia="Calibri" w:cs="Calibri"/>
          <w:szCs w:val="20"/>
        </w:rPr>
      </w:pPr>
      <w:r w:rsidRPr="003A173C">
        <w:rPr>
          <w:rFonts w:eastAsia="Calibri" w:cs="Calibri"/>
          <w:szCs w:val="20"/>
        </w:rPr>
        <w:t xml:space="preserve">The portal can assist providers of aged care to: </w:t>
      </w:r>
    </w:p>
    <w:p w14:paraId="1F8688A0" w14:textId="78F295DC" w:rsidR="4104F903" w:rsidRPr="008202E1" w:rsidRDefault="225DA621" w:rsidP="00020AC2">
      <w:pPr>
        <w:pStyle w:val="ListBullet"/>
      </w:pPr>
      <w:r w:rsidRPr="008202E1">
        <w:t>enter and manage information about your services</w:t>
      </w:r>
    </w:p>
    <w:p w14:paraId="59C25B71" w14:textId="13E3EDF2" w:rsidR="4104F903" w:rsidRPr="008202E1" w:rsidRDefault="225DA621" w:rsidP="00020AC2">
      <w:pPr>
        <w:pStyle w:val="ListBullet"/>
      </w:pPr>
      <w:r w:rsidRPr="008202E1">
        <w:t>see your service’s care minutes target</w:t>
      </w:r>
    </w:p>
    <w:p w14:paraId="29563DDB" w14:textId="1F0BEB00" w:rsidR="4104F903" w:rsidRPr="008202E1" w:rsidRDefault="225DA621" w:rsidP="00020AC2">
      <w:pPr>
        <w:pStyle w:val="ListBullet"/>
      </w:pPr>
      <w:r w:rsidRPr="008202E1">
        <w:t>manage referrals</w:t>
      </w:r>
    </w:p>
    <w:p w14:paraId="434B204B" w14:textId="1A470EEA" w:rsidR="4104F903" w:rsidRPr="008202E1" w:rsidRDefault="225DA621" w:rsidP="00020AC2">
      <w:pPr>
        <w:pStyle w:val="ListBullet"/>
      </w:pPr>
      <w:r w:rsidRPr="008202E1">
        <w:t>update client records</w:t>
      </w:r>
    </w:p>
    <w:p w14:paraId="3ED5B3BD" w14:textId="4DF855B9" w:rsidR="4104F903" w:rsidRPr="008202E1" w:rsidRDefault="225DA621" w:rsidP="00020AC2">
      <w:pPr>
        <w:pStyle w:val="ListBullet"/>
      </w:pPr>
      <w:r w:rsidRPr="008202E1">
        <w:t>generate reports</w:t>
      </w:r>
    </w:p>
    <w:p w14:paraId="5C16425C" w14:textId="0D098AFC" w:rsidR="4104F903" w:rsidRPr="00C81915" w:rsidRDefault="225DA621" w:rsidP="00020AC2">
      <w:pPr>
        <w:pStyle w:val="ListBullet"/>
      </w:pPr>
      <w:r w:rsidRPr="008202E1">
        <w:t xml:space="preserve">ask assessors to review </w:t>
      </w:r>
      <w:r w:rsidRPr="00C81915">
        <w:t>a client’s support plan.</w:t>
      </w:r>
    </w:p>
    <w:p w14:paraId="42D837D7" w14:textId="6F0EB1D1" w:rsidR="4104F903" w:rsidRPr="00847F94" w:rsidRDefault="76D3D4B2" w:rsidP="00805475">
      <w:pPr>
        <w:spacing w:before="0" w:after="160" w:line="257" w:lineRule="auto"/>
        <w:rPr>
          <w:rFonts w:eastAsia="Calibri" w:cs="Calibri"/>
          <w:szCs w:val="20"/>
        </w:rPr>
      </w:pPr>
      <w:r w:rsidRPr="00C81915">
        <w:rPr>
          <w:rFonts w:eastAsia="Calibri" w:cs="Calibri"/>
          <w:szCs w:val="20"/>
        </w:rPr>
        <w:t xml:space="preserve">Updates, including resources and </w:t>
      </w:r>
      <w:r w:rsidR="2AEF1373" w:rsidRPr="00C81915">
        <w:rPr>
          <w:rFonts w:eastAsia="Calibri" w:cs="Calibri"/>
          <w:szCs w:val="20"/>
        </w:rPr>
        <w:t xml:space="preserve">help on </w:t>
      </w:r>
      <w:r w:rsidRPr="00C81915">
        <w:rPr>
          <w:rFonts w:eastAsia="Calibri" w:cs="Calibri"/>
          <w:szCs w:val="20"/>
        </w:rPr>
        <w:t xml:space="preserve">how to </w:t>
      </w:r>
      <w:r w:rsidRPr="00847F94">
        <w:rPr>
          <w:rFonts w:eastAsia="Calibri" w:cs="Calibri"/>
          <w:szCs w:val="20"/>
        </w:rPr>
        <w:t xml:space="preserve">use the portal can be located at: </w:t>
      </w:r>
      <w:hyperlink r:id="rId49" w:anchor="help-using-the-portal" w:history="1">
        <w:r w:rsidR="03B4980C" w:rsidRPr="00847F94">
          <w:rPr>
            <w:rStyle w:val="Hyperlink"/>
            <w:rFonts w:ascii="Calibri" w:eastAsia="Calibri" w:hAnsi="Calibri" w:cs="Calibri"/>
            <w:color w:val="467886"/>
            <w:sz w:val="20"/>
            <w:szCs w:val="20"/>
          </w:rPr>
          <w:t>My Aged Care for providers</w:t>
        </w:r>
      </w:hyperlink>
      <w:r w:rsidR="008F0213" w:rsidRPr="00847F94">
        <w:rPr>
          <w:rFonts w:cs="Calibri"/>
          <w:szCs w:val="20"/>
        </w:rPr>
        <w:t>.</w:t>
      </w:r>
    </w:p>
    <w:p w14:paraId="3CBE89E8" w14:textId="022C9755" w:rsidR="008F0213" w:rsidRPr="003A173C" w:rsidRDefault="0D423172" w:rsidP="00AB095D">
      <w:pPr>
        <w:spacing w:before="0" w:after="160" w:line="257" w:lineRule="auto"/>
        <w:rPr>
          <w:rFonts w:eastAsia="Calibri" w:cs="Calibri"/>
          <w:szCs w:val="20"/>
        </w:rPr>
      </w:pPr>
      <w:r w:rsidRPr="00A80EBA">
        <w:rPr>
          <w:rFonts w:eastAsia="Calibri" w:cs="Calibri"/>
        </w:rPr>
        <w:t xml:space="preserve">The My Aged Care service provider and assessor helpline can be contacted on </w:t>
      </w:r>
      <w:r w:rsidR="00E92293" w:rsidRPr="00E92293">
        <w:rPr>
          <w:rFonts w:eastAsia="Calibri" w:cs="Calibri"/>
        </w:rPr>
        <w:t>1800 836 799</w:t>
      </w:r>
      <w:r w:rsidR="00FE6662" w:rsidRPr="00A80EBA">
        <w:rPr>
          <w:rFonts w:cs="Calibri"/>
        </w:rPr>
        <w:t xml:space="preserve"> </w:t>
      </w:r>
      <w:r w:rsidRPr="00A80EBA">
        <w:rPr>
          <w:rFonts w:eastAsia="Calibri" w:cs="Calibri"/>
        </w:rPr>
        <w:t>from 8 am to 8 pm Monday to Friday or 10 am to 2 pm Saturday.</w:t>
      </w:r>
    </w:p>
    <w:p w14:paraId="290E0DA9" w14:textId="2D1B5EDA" w:rsidR="002C6B8E" w:rsidRPr="00721280" w:rsidRDefault="002C6B8E" w:rsidP="008974DB">
      <w:pPr>
        <w:pStyle w:val="Style3"/>
      </w:pPr>
      <w:bookmarkStart w:id="968" w:name="_Toc219217396"/>
      <w:r w:rsidRPr="00721280">
        <w:t xml:space="preserve">Review of </w:t>
      </w:r>
      <w:r w:rsidR="00300258" w:rsidRPr="00721280">
        <w:t xml:space="preserve">the </w:t>
      </w:r>
      <w:r w:rsidR="00C03C1B" w:rsidRPr="00721280">
        <w:t xml:space="preserve">assessment </w:t>
      </w:r>
      <w:r w:rsidRPr="00721280">
        <w:t>extension decisions</w:t>
      </w:r>
      <w:bookmarkEnd w:id="968"/>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969" w:name="_Toc206157903"/>
      <w:bookmarkStart w:id="970" w:name="_Toc206158667"/>
      <w:bookmarkStart w:id="971" w:name="_Toc206775150"/>
      <w:bookmarkStart w:id="972" w:name="_Toc207197812"/>
      <w:bookmarkEnd w:id="969"/>
      <w:bookmarkEnd w:id="970"/>
      <w:bookmarkEnd w:id="971"/>
      <w:bookmarkEnd w:id="972"/>
    </w:p>
    <w:p w14:paraId="56352FEC" w14:textId="0974B83E" w:rsidR="00605BA0" w:rsidRPr="00721280" w:rsidRDefault="00605BA0" w:rsidP="008974DB">
      <w:pPr>
        <w:pStyle w:val="Style3"/>
      </w:pPr>
      <w:bookmarkStart w:id="973" w:name="_Toc205369455"/>
      <w:bookmarkStart w:id="974" w:name="_Toc205374406"/>
      <w:bookmarkStart w:id="975" w:name="_Toc205374554"/>
      <w:bookmarkStart w:id="976" w:name="_Toc205378267"/>
      <w:bookmarkStart w:id="977" w:name="_Toc205378501"/>
      <w:bookmarkStart w:id="978" w:name="_Toc205378735"/>
      <w:bookmarkStart w:id="979" w:name="_Toc205378968"/>
      <w:bookmarkStart w:id="980" w:name="_Toc205379201"/>
      <w:bookmarkStart w:id="981" w:name="_Toc205379434"/>
      <w:bookmarkStart w:id="982" w:name="_Toc205379659"/>
      <w:bookmarkStart w:id="983" w:name="_Toc205379883"/>
      <w:bookmarkStart w:id="984" w:name="_Toc205395341"/>
      <w:bookmarkStart w:id="985" w:name="_Toc205396135"/>
      <w:bookmarkStart w:id="986" w:name="_Toc205397666"/>
      <w:bookmarkStart w:id="987" w:name="_Toc205397891"/>
      <w:bookmarkStart w:id="988" w:name="_Toc205468517"/>
      <w:bookmarkStart w:id="989" w:name="_Toc205468976"/>
      <w:bookmarkStart w:id="990" w:name="_Toc205479768"/>
      <w:bookmarkStart w:id="991" w:name="_Toc205560841"/>
      <w:bookmarkStart w:id="992" w:name="_Toc205561066"/>
      <w:bookmarkStart w:id="993" w:name="_Toc205819118"/>
      <w:bookmarkStart w:id="994" w:name="_Toc205890666"/>
      <w:bookmarkStart w:id="995" w:name="_Toc205890806"/>
      <w:bookmarkStart w:id="996" w:name="_Toc205892016"/>
      <w:bookmarkStart w:id="997" w:name="_Toc205897173"/>
      <w:bookmarkStart w:id="998" w:name="_Toc205906056"/>
      <w:bookmarkStart w:id="999" w:name="_Toc205909194"/>
      <w:bookmarkStart w:id="1000" w:name="_Toc205909687"/>
      <w:bookmarkStart w:id="1001" w:name="_Toc205909993"/>
      <w:bookmarkStart w:id="1002" w:name="_Toc205974502"/>
      <w:bookmarkStart w:id="1003" w:name="_Toc205974642"/>
      <w:bookmarkStart w:id="1004" w:name="_Toc205974782"/>
      <w:bookmarkStart w:id="1005" w:name="_Toc205999081"/>
      <w:bookmarkStart w:id="1006" w:name="_Toc206001390"/>
      <w:bookmarkStart w:id="1007" w:name="_Toc206001532"/>
      <w:bookmarkStart w:id="1008" w:name="_Toc206001673"/>
      <w:bookmarkStart w:id="1009" w:name="_Toc206001815"/>
      <w:bookmarkStart w:id="1010" w:name="_Toc206003737"/>
      <w:bookmarkStart w:id="1011" w:name="_Toc206006225"/>
      <w:bookmarkStart w:id="1012" w:name="_Toc206006546"/>
      <w:bookmarkStart w:id="1013" w:name="_Toc206006687"/>
      <w:bookmarkStart w:id="1014" w:name="_Toc206059562"/>
      <w:bookmarkStart w:id="1015" w:name="_Toc206084479"/>
      <w:bookmarkStart w:id="1016" w:name="_Toc206143927"/>
      <w:bookmarkStart w:id="1017" w:name="_Toc206153615"/>
      <w:bookmarkStart w:id="1018" w:name="_Toc206155664"/>
      <w:bookmarkStart w:id="1019" w:name="_Toc206155805"/>
      <w:bookmarkStart w:id="1020" w:name="_Toc206157011"/>
      <w:bookmarkStart w:id="1021" w:name="_Toc206157231"/>
      <w:bookmarkStart w:id="1022" w:name="_Toc205369456"/>
      <w:bookmarkStart w:id="1023" w:name="_Toc205374407"/>
      <w:bookmarkStart w:id="1024" w:name="_Toc205374555"/>
      <w:bookmarkStart w:id="1025" w:name="_Toc205378268"/>
      <w:bookmarkStart w:id="1026" w:name="_Toc205378502"/>
      <w:bookmarkStart w:id="1027" w:name="_Toc205378736"/>
      <w:bookmarkStart w:id="1028" w:name="_Toc205378969"/>
      <w:bookmarkStart w:id="1029" w:name="_Toc205379202"/>
      <w:bookmarkStart w:id="1030" w:name="_Toc205379435"/>
      <w:bookmarkStart w:id="1031" w:name="_Toc205379660"/>
      <w:bookmarkStart w:id="1032" w:name="_Toc205379884"/>
      <w:bookmarkStart w:id="1033" w:name="_Toc205395342"/>
      <w:bookmarkStart w:id="1034" w:name="_Toc205396136"/>
      <w:bookmarkStart w:id="1035" w:name="_Toc205397667"/>
      <w:bookmarkStart w:id="1036" w:name="_Toc205397892"/>
      <w:bookmarkStart w:id="1037" w:name="_Toc205468518"/>
      <w:bookmarkStart w:id="1038" w:name="_Toc205468977"/>
      <w:bookmarkStart w:id="1039" w:name="_Toc205479769"/>
      <w:bookmarkStart w:id="1040" w:name="_Toc205560842"/>
      <w:bookmarkStart w:id="1041" w:name="_Toc205561067"/>
      <w:bookmarkStart w:id="1042" w:name="_Toc205819119"/>
      <w:bookmarkStart w:id="1043" w:name="_Toc205890667"/>
      <w:bookmarkStart w:id="1044" w:name="_Toc205890807"/>
      <w:bookmarkStart w:id="1045" w:name="_Toc205892017"/>
      <w:bookmarkStart w:id="1046" w:name="_Toc205897174"/>
      <w:bookmarkStart w:id="1047" w:name="_Toc205906057"/>
      <w:bookmarkStart w:id="1048" w:name="_Toc205909195"/>
      <w:bookmarkStart w:id="1049" w:name="_Toc205909688"/>
      <w:bookmarkStart w:id="1050" w:name="_Toc205909994"/>
      <w:bookmarkStart w:id="1051" w:name="_Toc205974503"/>
      <w:bookmarkStart w:id="1052" w:name="_Toc205974643"/>
      <w:bookmarkStart w:id="1053" w:name="_Toc205974783"/>
      <w:bookmarkStart w:id="1054" w:name="_Toc205999082"/>
      <w:bookmarkStart w:id="1055" w:name="_Toc206001391"/>
      <w:bookmarkStart w:id="1056" w:name="_Toc206001533"/>
      <w:bookmarkStart w:id="1057" w:name="_Toc206001674"/>
      <w:bookmarkStart w:id="1058" w:name="_Toc206001816"/>
      <w:bookmarkStart w:id="1059" w:name="_Toc206003738"/>
      <w:bookmarkStart w:id="1060" w:name="_Toc206006226"/>
      <w:bookmarkStart w:id="1061" w:name="_Toc206006547"/>
      <w:bookmarkStart w:id="1062" w:name="_Toc206006688"/>
      <w:bookmarkStart w:id="1063" w:name="_Toc206059563"/>
      <w:bookmarkStart w:id="1064" w:name="_Toc206084480"/>
      <w:bookmarkStart w:id="1065" w:name="_Toc206143928"/>
      <w:bookmarkStart w:id="1066" w:name="_Toc206153616"/>
      <w:bookmarkStart w:id="1067" w:name="_Toc206155665"/>
      <w:bookmarkStart w:id="1068" w:name="_Toc206155806"/>
      <w:bookmarkStart w:id="1069" w:name="_Toc206157012"/>
      <w:bookmarkStart w:id="1070" w:name="_Toc206157232"/>
      <w:bookmarkStart w:id="1071" w:name="_Toc205369457"/>
      <w:bookmarkStart w:id="1072" w:name="_Toc205374408"/>
      <w:bookmarkStart w:id="1073" w:name="_Toc205374556"/>
      <w:bookmarkStart w:id="1074" w:name="_Toc205378269"/>
      <w:bookmarkStart w:id="1075" w:name="_Toc205378503"/>
      <w:bookmarkStart w:id="1076" w:name="_Toc205378737"/>
      <w:bookmarkStart w:id="1077" w:name="_Toc205378970"/>
      <w:bookmarkStart w:id="1078" w:name="_Toc205379203"/>
      <w:bookmarkStart w:id="1079" w:name="_Toc205379436"/>
      <w:bookmarkStart w:id="1080" w:name="_Toc205379661"/>
      <w:bookmarkStart w:id="1081" w:name="_Toc205379885"/>
      <w:bookmarkStart w:id="1082" w:name="_Toc205395343"/>
      <w:bookmarkStart w:id="1083" w:name="_Toc205396137"/>
      <w:bookmarkStart w:id="1084" w:name="_Toc205397668"/>
      <w:bookmarkStart w:id="1085" w:name="_Toc205397893"/>
      <w:bookmarkStart w:id="1086" w:name="_Toc205468519"/>
      <w:bookmarkStart w:id="1087" w:name="_Toc205468978"/>
      <w:bookmarkStart w:id="1088" w:name="_Toc205479770"/>
      <w:bookmarkStart w:id="1089" w:name="_Toc205560843"/>
      <w:bookmarkStart w:id="1090" w:name="_Toc205561068"/>
      <w:bookmarkStart w:id="1091" w:name="_Toc205819120"/>
      <w:bookmarkStart w:id="1092" w:name="_Toc205890668"/>
      <w:bookmarkStart w:id="1093" w:name="_Toc205890808"/>
      <w:bookmarkStart w:id="1094" w:name="_Toc205892018"/>
      <w:bookmarkStart w:id="1095" w:name="_Toc205897175"/>
      <w:bookmarkStart w:id="1096" w:name="_Toc205906058"/>
      <w:bookmarkStart w:id="1097" w:name="_Toc205909196"/>
      <w:bookmarkStart w:id="1098" w:name="_Toc205909689"/>
      <w:bookmarkStart w:id="1099" w:name="_Toc205909995"/>
      <w:bookmarkStart w:id="1100" w:name="_Toc205974504"/>
      <w:bookmarkStart w:id="1101" w:name="_Toc205974644"/>
      <w:bookmarkStart w:id="1102" w:name="_Toc205974784"/>
      <w:bookmarkStart w:id="1103" w:name="_Toc205999083"/>
      <w:bookmarkStart w:id="1104" w:name="_Toc206001392"/>
      <w:bookmarkStart w:id="1105" w:name="_Toc206001534"/>
      <w:bookmarkStart w:id="1106" w:name="_Toc206001675"/>
      <w:bookmarkStart w:id="1107" w:name="_Toc206001817"/>
      <w:bookmarkStart w:id="1108" w:name="_Toc206003739"/>
      <w:bookmarkStart w:id="1109" w:name="_Toc206006227"/>
      <w:bookmarkStart w:id="1110" w:name="_Toc206006548"/>
      <w:bookmarkStart w:id="1111" w:name="_Toc206006689"/>
      <w:bookmarkStart w:id="1112" w:name="_Toc206059564"/>
      <w:bookmarkStart w:id="1113" w:name="_Toc206084481"/>
      <w:bookmarkStart w:id="1114" w:name="_Toc206143929"/>
      <w:bookmarkStart w:id="1115" w:name="_Toc206153617"/>
      <w:bookmarkStart w:id="1116" w:name="_Toc206155666"/>
      <w:bookmarkStart w:id="1117" w:name="_Toc206155807"/>
      <w:bookmarkStart w:id="1118" w:name="_Toc206157013"/>
      <w:bookmarkStart w:id="1119" w:name="_Toc206157233"/>
      <w:bookmarkStart w:id="1120" w:name="_Toc205369458"/>
      <w:bookmarkStart w:id="1121" w:name="_Toc205374409"/>
      <w:bookmarkStart w:id="1122" w:name="_Toc205374557"/>
      <w:bookmarkStart w:id="1123" w:name="_Toc205378270"/>
      <w:bookmarkStart w:id="1124" w:name="_Toc205378504"/>
      <w:bookmarkStart w:id="1125" w:name="_Toc205378738"/>
      <w:bookmarkStart w:id="1126" w:name="_Toc205378971"/>
      <w:bookmarkStart w:id="1127" w:name="_Toc205379204"/>
      <w:bookmarkStart w:id="1128" w:name="_Toc205379437"/>
      <w:bookmarkStart w:id="1129" w:name="_Toc205379662"/>
      <w:bookmarkStart w:id="1130" w:name="_Toc205379886"/>
      <w:bookmarkStart w:id="1131" w:name="_Toc205395344"/>
      <w:bookmarkStart w:id="1132" w:name="_Toc205396138"/>
      <w:bookmarkStart w:id="1133" w:name="_Toc205397669"/>
      <w:bookmarkStart w:id="1134" w:name="_Toc205397894"/>
      <w:bookmarkStart w:id="1135" w:name="_Toc205468520"/>
      <w:bookmarkStart w:id="1136" w:name="_Toc205468979"/>
      <w:bookmarkStart w:id="1137" w:name="_Toc205479771"/>
      <w:bookmarkStart w:id="1138" w:name="_Toc205560844"/>
      <w:bookmarkStart w:id="1139" w:name="_Toc205561069"/>
      <w:bookmarkStart w:id="1140" w:name="_Toc205819121"/>
      <w:bookmarkStart w:id="1141" w:name="_Toc205890669"/>
      <w:bookmarkStart w:id="1142" w:name="_Toc205890809"/>
      <w:bookmarkStart w:id="1143" w:name="_Toc205892019"/>
      <w:bookmarkStart w:id="1144" w:name="_Toc205897176"/>
      <w:bookmarkStart w:id="1145" w:name="_Toc205906059"/>
      <w:bookmarkStart w:id="1146" w:name="_Toc205909197"/>
      <w:bookmarkStart w:id="1147" w:name="_Toc205909690"/>
      <w:bookmarkStart w:id="1148" w:name="_Toc205909996"/>
      <w:bookmarkStart w:id="1149" w:name="_Toc205974505"/>
      <w:bookmarkStart w:id="1150" w:name="_Toc205974645"/>
      <w:bookmarkStart w:id="1151" w:name="_Toc205974785"/>
      <w:bookmarkStart w:id="1152" w:name="_Toc205999084"/>
      <w:bookmarkStart w:id="1153" w:name="_Toc206001393"/>
      <w:bookmarkStart w:id="1154" w:name="_Toc206001535"/>
      <w:bookmarkStart w:id="1155" w:name="_Toc206001676"/>
      <w:bookmarkStart w:id="1156" w:name="_Toc206001818"/>
      <w:bookmarkStart w:id="1157" w:name="_Toc206003740"/>
      <w:bookmarkStart w:id="1158" w:name="_Toc206006228"/>
      <w:bookmarkStart w:id="1159" w:name="_Toc206006549"/>
      <w:bookmarkStart w:id="1160" w:name="_Toc206006690"/>
      <w:bookmarkStart w:id="1161" w:name="_Toc206059565"/>
      <w:bookmarkStart w:id="1162" w:name="_Toc206084482"/>
      <w:bookmarkStart w:id="1163" w:name="_Toc206143930"/>
      <w:bookmarkStart w:id="1164" w:name="_Toc206153618"/>
      <w:bookmarkStart w:id="1165" w:name="_Toc206155667"/>
      <w:bookmarkStart w:id="1166" w:name="_Toc206155808"/>
      <w:bookmarkStart w:id="1167" w:name="_Toc206157014"/>
      <w:bookmarkStart w:id="1168" w:name="_Toc206157234"/>
      <w:bookmarkStart w:id="1169" w:name="_Toc245536178"/>
      <w:bookmarkStart w:id="1170" w:name="_Toc395537193"/>
      <w:bookmarkStart w:id="1171" w:name="_Toc422732550"/>
      <w:bookmarkStart w:id="1172" w:name="_Toc422752890"/>
      <w:bookmarkStart w:id="1173" w:name="_Toc219217397"/>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169"/>
      <w:bookmarkEnd w:id="1170"/>
      <w:bookmarkEnd w:id="1171"/>
      <w:bookmarkEnd w:id="1172"/>
      <w:bookmarkEnd w:id="1173"/>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ascii="Calibri" w:hAnsi="Calibri" w:cs="Calibri"/>
        </w:rPr>
      </w:pPr>
      <w:bookmarkStart w:id="1174" w:name="_Toc205369460"/>
      <w:bookmarkStart w:id="1175" w:name="_Toc205374411"/>
      <w:bookmarkStart w:id="1176" w:name="_Toc205374559"/>
      <w:bookmarkStart w:id="1177" w:name="_Toc205378272"/>
      <w:bookmarkStart w:id="1178" w:name="_Toc205378506"/>
      <w:bookmarkStart w:id="1179" w:name="_Toc205378740"/>
      <w:bookmarkStart w:id="1180" w:name="_Toc205378973"/>
      <w:bookmarkStart w:id="1181" w:name="_Toc205379206"/>
      <w:bookmarkStart w:id="1182" w:name="_Toc205379439"/>
      <w:bookmarkStart w:id="1183" w:name="_Toc205379664"/>
      <w:bookmarkStart w:id="1184" w:name="_Toc205379888"/>
      <w:bookmarkStart w:id="1185" w:name="_Toc205395346"/>
      <w:bookmarkStart w:id="1186" w:name="_Toc205396140"/>
      <w:bookmarkStart w:id="1187" w:name="_Toc205397671"/>
      <w:bookmarkStart w:id="1188" w:name="_Toc205397896"/>
      <w:bookmarkStart w:id="1189" w:name="_Toc205468522"/>
      <w:bookmarkStart w:id="1190" w:name="_Toc205468981"/>
      <w:bookmarkStart w:id="1191" w:name="_Toc205479773"/>
      <w:bookmarkStart w:id="1192" w:name="_Toc205560846"/>
      <w:bookmarkStart w:id="1193" w:name="_Toc205561071"/>
      <w:bookmarkStart w:id="1194" w:name="_Toc205819123"/>
      <w:bookmarkStart w:id="1195" w:name="_Toc205890671"/>
      <w:bookmarkStart w:id="1196" w:name="_Toc205890811"/>
      <w:bookmarkStart w:id="1197" w:name="_Toc205892021"/>
      <w:bookmarkStart w:id="1198" w:name="_Toc205897178"/>
      <w:bookmarkStart w:id="1199" w:name="_Toc205906061"/>
      <w:bookmarkStart w:id="1200" w:name="_Toc205909199"/>
      <w:bookmarkStart w:id="1201" w:name="_Toc205909692"/>
      <w:bookmarkStart w:id="1202" w:name="_Toc205909998"/>
      <w:bookmarkStart w:id="1203" w:name="_Toc205974507"/>
      <w:bookmarkStart w:id="1204" w:name="_Toc205974647"/>
      <w:bookmarkStart w:id="1205" w:name="_Toc205974787"/>
      <w:bookmarkStart w:id="1206" w:name="_Toc205999086"/>
      <w:bookmarkStart w:id="1207" w:name="_Toc206001395"/>
      <w:bookmarkStart w:id="1208" w:name="_Toc206001537"/>
      <w:bookmarkStart w:id="1209" w:name="_Toc206001678"/>
      <w:bookmarkStart w:id="1210" w:name="_Toc206001820"/>
      <w:bookmarkStart w:id="1211" w:name="_Toc206003742"/>
      <w:bookmarkStart w:id="1212" w:name="_Toc206006230"/>
      <w:bookmarkStart w:id="1213" w:name="_Toc206006551"/>
      <w:bookmarkStart w:id="1214" w:name="_Toc206006692"/>
      <w:bookmarkStart w:id="1215" w:name="_Toc206059567"/>
      <w:bookmarkStart w:id="1216" w:name="_Toc206084484"/>
      <w:bookmarkStart w:id="1217" w:name="_Toc206143932"/>
      <w:bookmarkStart w:id="1218" w:name="_Toc206153620"/>
      <w:bookmarkStart w:id="1219" w:name="_Toc206155669"/>
      <w:bookmarkStart w:id="1220" w:name="_Toc206155810"/>
      <w:bookmarkStart w:id="1221" w:name="_Toc206157016"/>
      <w:bookmarkStart w:id="1222" w:name="_Toc206157236"/>
      <w:bookmarkStart w:id="1223" w:name="_Toc205369461"/>
      <w:bookmarkStart w:id="1224" w:name="_Toc205374412"/>
      <w:bookmarkStart w:id="1225" w:name="_Toc205374560"/>
      <w:bookmarkStart w:id="1226" w:name="_Toc205378273"/>
      <w:bookmarkStart w:id="1227" w:name="_Toc205378507"/>
      <w:bookmarkStart w:id="1228" w:name="_Toc205378741"/>
      <w:bookmarkStart w:id="1229" w:name="_Toc205378974"/>
      <w:bookmarkStart w:id="1230" w:name="_Toc205379207"/>
      <w:bookmarkStart w:id="1231" w:name="_Toc205379440"/>
      <w:bookmarkStart w:id="1232" w:name="_Toc205379665"/>
      <w:bookmarkStart w:id="1233" w:name="_Toc205379889"/>
      <w:bookmarkStart w:id="1234" w:name="_Toc205395347"/>
      <w:bookmarkStart w:id="1235" w:name="_Toc205396141"/>
      <w:bookmarkStart w:id="1236" w:name="_Toc205397672"/>
      <w:bookmarkStart w:id="1237" w:name="_Toc205397897"/>
      <w:bookmarkStart w:id="1238" w:name="_Toc205468523"/>
      <w:bookmarkStart w:id="1239" w:name="_Toc205468982"/>
      <w:bookmarkStart w:id="1240" w:name="_Toc205479774"/>
      <w:bookmarkStart w:id="1241" w:name="_Toc205560847"/>
      <w:bookmarkStart w:id="1242" w:name="_Toc205561072"/>
      <w:bookmarkStart w:id="1243" w:name="_Toc205819124"/>
      <w:bookmarkStart w:id="1244" w:name="_Toc205890672"/>
      <w:bookmarkStart w:id="1245" w:name="_Toc205890812"/>
      <w:bookmarkStart w:id="1246" w:name="_Toc205892022"/>
      <w:bookmarkStart w:id="1247" w:name="_Toc205897179"/>
      <w:bookmarkStart w:id="1248" w:name="_Toc205906062"/>
      <w:bookmarkStart w:id="1249" w:name="_Toc205909200"/>
      <w:bookmarkStart w:id="1250" w:name="_Toc205909693"/>
      <w:bookmarkStart w:id="1251" w:name="_Toc205909999"/>
      <w:bookmarkStart w:id="1252" w:name="_Toc205974508"/>
      <w:bookmarkStart w:id="1253" w:name="_Toc205974648"/>
      <w:bookmarkStart w:id="1254" w:name="_Toc205974788"/>
      <w:bookmarkStart w:id="1255" w:name="_Toc205999087"/>
      <w:bookmarkStart w:id="1256" w:name="_Toc206001396"/>
      <w:bookmarkStart w:id="1257" w:name="_Toc206001538"/>
      <w:bookmarkStart w:id="1258" w:name="_Toc206001679"/>
      <w:bookmarkStart w:id="1259" w:name="_Toc206001821"/>
      <w:bookmarkStart w:id="1260" w:name="_Toc206003743"/>
      <w:bookmarkStart w:id="1261" w:name="_Toc206006231"/>
      <w:bookmarkStart w:id="1262" w:name="_Toc206006552"/>
      <w:bookmarkStart w:id="1263" w:name="_Toc206006693"/>
      <w:bookmarkStart w:id="1264" w:name="_Toc206059568"/>
      <w:bookmarkStart w:id="1265" w:name="_Toc206084485"/>
      <w:bookmarkStart w:id="1266" w:name="_Toc206143933"/>
      <w:bookmarkStart w:id="1267" w:name="_Toc206153621"/>
      <w:bookmarkStart w:id="1268" w:name="_Toc206155670"/>
      <w:bookmarkStart w:id="1269" w:name="_Toc206155811"/>
      <w:bookmarkStart w:id="1270" w:name="_Toc206157017"/>
      <w:bookmarkStart w:id="1271" w:name="_Toc206157237"/>
      <w:bookmarkStart w:id="1272" w:name="_Toc205369462"/>
      <w:bookmarkStart w:id="1273" w:name="_Toc205374413"/>
      <w:bookmarkStart w:id="1274" w:name="_Toc205374561"/>
      <w:bookmarkStart w:id="1275" w:name="_Toc205378274"/>
      <w:bookmarkStart w:id="1276" w:name="_Toc205378508"/>
      <w:bookmarkStart w:id="1277" w:name="_Toc205378742"/>
      <w:bookmarkStart w:id="1278" w:name="_Toc205378975"/>
      <w:bookmarkStart w:id="1279" w:name="_Toc205379208"/>
      <w:bookmarkStart w:id="1280" w:name="_Toc205379441"/>
      <w:bookmarkStart w:id="1281" w:name="_Toc205379666"/>
      <w:bookmarkStart w:id="1282" w:name="_Toc205379890"/>
      <w:bookmarkStart w:id="1283" w:name="_Toc205395348"/>
      <w:bookmarkStart w:id="1284" w:name="_Toc205396142"/>
      <w:bookmarkStart w:id="1285" w:name="_Toc205397673"/>
      <w:bookmarkStart w:id="1286" w:name="_Toc205397898"/>
      <w:bookmarkStart w:id="1287" w:name="_Toc205468524"/>
      <w:bookmarkStart w:id="1288" w:name="_Toc205468983"/>
      <w:bookmarkStart w:id="1289" w:name="_Toc205479775"/>
      <w:bookmarkStart w:id="1290" w:name="_Toc205560848"/>
      <w:bookmarkStart w:id="1291" w:name="_Toc205561073"/>
      <w:bookmarkStart w:id="1292" w:name="_Toc205819125"/>
      <w:bookmarkStart w:id="1293" w:name="_Toc205890673"/>
      <w:bookmarkStart w:id="1294" w:name="_Toc205890813"/>
      <w:bookmarkStart w:id="1295" w:name="_Toc205892023"/>
      <w:bookmarkStart w:id="1296" w:name="_Toc205897180"/>
      <w:bookmarkStart w:id="1297" w:name="_Toc205906063"/>
      <w:bookmarkStart w:id="1298" w:name="_Toc205909201"/>
      <w:bookmarkStart w:id="1299" w:name="_Toc205909694"/>
      <w:bookmarkStart w:id="1300" w:name="_Toc205910000"/>
      <w:bookmarkStart w:id="1301" w:name="_Toc205974509"/>
      <w:bookmarkStart w:id="1302" w:name="_Toc205974649"/>
      <w:bookmarkStart w:id="1303" w:name="_Toc205974789"/>
      <w:bookmarkStart w:id="1304" w:name="_Toc205999088"/>
      <w:bookmarkStart w:id="1305" w:name="_Toc206001397"/>
      <w:bookmarkStart w:id="1306" w:name="_Toc206001539"/>
      <w:bookmarkStart w:id="1307" w:name="_Toc206001680"/>
      <w:bookmarkStart w:id="1308" w:name="_Toc206001822"/>
      <w:bookmarkStart w:id="1309" w:name="_Toc206003744"/>
      <w:bookmarkStart w:id="1310" w:name="_Toc206006232"/>
      <w:bookmarkStart w:id="1311" w:name="_Toc206006553"/>
      <w:bookmarkStart w:id="1312" w:name="_Toc206006694"/>
      <w:bookmarkStart w:id="1313" w:name="_Toc206059569"/>
      <w:bookmarkStart w:id="1314" w:name="_Toc206084486"/>
      <w:bookmarkStart w:id="1315" w:name="_Toc206143934"/>
      <w:bookmarkStart w:id="1316" w:name="_Toc206153622"/>
      <w:bookmarkStart w:id="1317" w:name="_Toc206155671"/>
      <w:bookmarkStart w:id="1318" w:name="_Toc206155812"/>
      <w:bookmarkStart w:id="1319" w:name="_Toc206157018"/>
      <w:bookmarkStart w:id="1320" w:name="_Toc206157238"/>
      <w:bookmarkStart w:id="1321" w:name="_TRANSITION_CARE_PROGRAMME"/>
      <w:bookmarkStart w:id="1322" w:name="_Toc219217398"/>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3A173C">
        <w:rPr>
          <w:rFonts w:ascii="Calibri" w:hAnsi="Calibri" w:cs="Calibri"/>
        </w:rPr>
        <w:t xml:space="preserve">TRANSITION CARE </w:t>
      </w:r>
      <w:r w:rsidR="00B505C7" w:rsidRPr="003A173C">
        <w:rPr>
          <w:rFonts w:ascii="Calibri" w:hAnsi="Calibri" w:cs="Calibri"/>
        </w:rPr>
        <w:t>PROGRAM</w:t>
      </w:r>
      <w:r w:rsidRPr="003A173C">
        <w:rPr>
          <w:rFonts w:ascii="Calibri" w:hAnsi="Calibri" w:cs="Calibri"/>
        </w:rPr>
        <w:t xml:space="preserve"> RESTO</w:t>
      </w:r>
      <w:r w:rsidR="1F21FCF0" w:rsidRPr="003A173C">
        <w:rPr>
          <w:rFonts w:ascii="Calibri" w:hAnsi="Calibri" w:cs="Calibri"/>
        </w:rPr>
        <w:t>R</w:t>
      </w:r>
      <w:r w:rsidRPr="003A173C">
        <w:rPr>
          <w:rFonts w:ascii="Calibri" w:hAnsi="Calibri" w:cs="Calibri"/>
        </w:rPr>
        <w:t>ATIVE CARE REQUIREMENTS</w:t>
      </w:r>
      <w:bookmarkEnd w:id="1322"/>
    </w:p>
    <w:p w14:paraId="01873C59" w14:textId="686FEDB2" w:rsidR="006D7E78" w:rsidRPr="003A173C" w:rsidRDefault="7D7E5822" w:rsidP="1CBD4533">
      <w:pPr>
        <w:spacing w:before="0" w:after="0"/>
        <w:rPr>
          <w:rFonts w:eastAsia="Calibri" w:cs="Calibri"/>
          <w:spacing w:val="0"/>
          <w:szCs w:val="20"/>
          <w:lang w:eastAsia="en-US"/>
        </w:rPr>
      </w:pPr>
      <w:bookmarkStart w:id="1323" w:name="_Toc249169621"/>
      <w:bookmarkStart w:id="1324" w:name="_Toc395537194"/>
      <w:bookmarkStart w:id="1325" w:name="_Toc422732551"/>
      <w:bookmarkStart w:id="1326"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ascii="Calibri" w:hAnsi="Calibri" w:cs="Calibri"/>
          <w:bCs w:val="0"/>
        </w:rPr>
      </w:pPr>
      <w:bookmarkStart w:id="1327" w:name="_Toc219217399"/>
      <w:r w:rsidRPr="003A173C">
        <w:rPr>
          <w:rFonts w:ascii="Calibri" w:hAnsi="Calibri" w:cs="Calibri"/>
        </w:rPr>
        <w:t>Optimising Independence and Wellbeing – Requirement 1</w:t>
      </w:r>
      <w:bookmarkEnd w:id="1327"/>
      <w:r w:rsidRPr="003A173C">
        <w:rPr>
          <w:rFonts w:ascii="Calibri" w:hAnsi="Calibri"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8974DB">
      <w:pPr>
        <w:pStyle w:val="Style3"/>
      </w:pPr>
      <w:bookmarkStart w:id="1328" w:name="_Toc219217400"/>
      <w:r w:rsidRPr="00721280">
        <w:t>Assessment processes:</w:t>
      </w:r>
      <w:bookmarkEnd w:id="1328"/>
      <w:r w:rsidRPr="00721280">
        <w:t> </w:t>
      </w:r>
    </w:p>
    <w:p w14:paraId="13332E70" w14:textId="4AAE5258"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 xml:space="preserve">allow </w:t>
      </w:r>
      <w:r w:rsidR="00CA1D0B">
        <w:rPr>
          <w:rFonts w:cs="Calibri"/>
          <w:szCs w:val="20"/>
        </w:rPr>
        <w:t>individual’s</w:t>
      </w:r>
      <w:r w:rsidRPr="003A173C">
        <w:rPr>
          <w:rFonts w:cs="Calibri"/>
          <w:szCs w:val="20"/>
        </w:rPr>
        <w:t xml:space="preserve"> or their </w:t>
      </w:r>
      <w:r w:rsidR="0082540F" w:rsidRPr="003A173C">
        <w:rPr>
          <w:rFonts w:cs="Calibri"/>
          <w:szCs w:val="20"/>
        </w:rPr>
        <w:t>supporters</w:t>
      </w:r>
      <w:r w:rsidRPr="003A173C">
        <w:rPr>
          <w:rFonts w:cs="Calibri"/>
          <w:szCs w:val="20"/>
        </w:rPr>
        <w:t xml:space="preserve">, assisted by carers and families as appropriate, to make informed choices between transition care service options to define and set their goals to optimise their independence and </w:t>
      </w:r>
      <w:proofErr w:type="gramStart"/>
      <w:r w:rsidRPr="003A173C">
        <w:rPr>
          <w:rFonts w:cs="Calibri"/>
          <w:szCs w:val="20"/>
        </w:rPr>
        <w:t>wellbeing;</w:t>
      </w:r>
      <w:proofErr w:type="gramEnd"/>
      <w:r w:rsidRPr="003A173C">
        <w:rPr>
          <w:rFonts w:cs="Calibri"/>
          <w:szCs w:val="20"/>
        </w:rPr>
        <w:t> </w:t>
      </w:r>
    </w:p>
    <w:p w14:paraId="2D894545" w14:textId="1C99D7DB"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 xml:space="preserve">include an assessment of </w:t>
      </w:r>
      <w:r w:rsidR="0017530F">
        <w:rPr>
          <w:rFonts w:cs="Calibri"/>
          <w:szCs w:val="20"/>
        </w:rPr>
        <w:t>individuals</w:t>
      </w:r>
      <w:r w:rsidRPr="003A173C">
        <w:rPr>
          <w:rFonts w:cs="Calibri"/>
          <w:szCs w:val="20"/>
        </w:rPr>
        <w:t>’ physical and cognitive independence, as well as their psycho-social needs; and </w:t>
      </w:r>
    </w:p>
    <w:p w14:paraId="063345F5" w14:textId="77777777"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cs="Calibri"/>
          <w:szCs w:val="20"/>
        </w:rPr>
        <w:br/>
      </w:r>
    </w:p>
    <w:p w14:paraId="780F6BF7" w14:textId="54FAB6E3" w:rsidR="00241DFB" w:rsidRPr="00721280" w:rsidRDefault="00241DFB" w:rsidP="008974DB">
      <w:pPr>
        <w:pStyle w:val="Style3"/>
      </w:pPr>
      <w:bookmarkStart w:id="1329" w:name="_Toc219217401"/>
      <w:r w:rsidRPr="00721280">
        <w:t xml:space="preserve">Care planning is focussed on optimising independence and wellbeing and includes a goal-oriented care plan for the </w:t>
      </w:r>
      <w:r w:rsidR="00D43E4C">
        <w:t>individual</w:t>
      </w:r>
      <w:r w:rsidRPr="00721280">
        <w:t xml:space="preserve"> that:</w:t>
      </w:r>
      <w:bookmarkEnd w:id="1329"/>
      <w:r w:rsidRPr="00721280">
        <w:t> </w:t>
      </w:r>
    </w:p>
    <w:p w14:paraId="64FBB027"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 xml:space="preserve">responds to the identified needs of the individual and targets those goals which optimise independence while taking into consideration the cognitive and psycho-social needs of the </w:t>
      </w:r>
      <w:proofErr w:type="gramStart"/>
      <w:r w:rsidRPr="003A173C">
        <w:rPr>
          <w:rFonts w:cs="Calibri"/>
          <w:szCs w:val="20"/>
        </w:rPr>
        <w:t>individual;</w:t>
      </w:r>
      <w:proofErr w:type="gramEnd"/>
    </w:p>
    <w:p w14:paraId="26A1C2E8"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provides the individual with required physical and cognitive therapies and treatments designed to teach the individual to achieve their own goals; and </w:t>
      </w:r>
    </w:p>
    <w:p w14:paraId="26BEF6A1" w14:textId="69612A5D"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8974DB">
      <w:pPr>
        <w:pStyle w:val="Style3"/>
      </w:pPr>
      <w:bookmarkStart w:id="1330" w:name="_Toc219217402"/>
      <w:r w:rsidRPr="00721280">
        <w:t>The transition care registered provider demonstrates that its service:</w:t>
      </w:r>
      <w:bookmarkEnd w:id="1330"/>
    </w:p>
    <w:p w14:paraId="63DB7B16"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 xml:space="preserve">provides a coherent and integrated case management process that enables individuals to meet their goals and takes into consideration the psycho-social situation of the </w:t>
      </w:r>
      <w:proofErr w:type="gramStart"/>
      <w:r w:rsidRPr="003A173C">
        <w:rPr>
          <w:rFonts w:cs="Calibri"/>
          <w:szCs w:val="20"/>
          <w:lang w:val="en-US"/>
        </w:rPr>
        <w:t>individuals;</w:t>
      </w:r>
      <w:proofErr w:type="gramEnd"/>
      <w:r w:rsidRPr="003A173C">
        <w:rPr>
          <w:rFonts w:cs="Calibri"/>
          <w:szCs w:val="20"/>
        </w:rPr>
        <w:t> </w:t>
      </w:r>
    </w:p>
    <w:p w14:paraId="760DE191" w14:textId="77777777" w:rsidR="00241DFB" w:rsidRPr="003A173C" w:rsidRDefault="00241DFB" w:rsidP="0050112F">
      <w:pPr>
        <w:numPr>
          <w:ilvl w:val="0"/>
          <w:numId w:val="18"/>
        </w:numPr>
        <w:spacing w:before="0" w:after="160" w:line="259" w:lineRule="auto"/>
        <w:rPr>
          <w:rFonts w:cs="Calibri"/>
          <w:szCs w:val="20"/>
        </w:rPr>
      </w:pPr>
      <w:r w:rsidRPr="003A173C">
        <w:rPr>
          <w:rFonts w:cs="Calibri"/>
          <w:szCs w:val="20"/>
        </w:rPr>
        <w:t xml:space="preserve">actively promotes self-management and self-sufficiency by providing interventions to support the individual to make the most of their own capacity and achieve their full </w:t>
      </w:r>
      <w:proofErr w:type="gramStart"/>
      <w:r w:rsidRPr="003A173C">
        <w:rPr>
          <w:rFonts w:cs="Calibri"/>
          <w:szCs w:val="20"/>
        </w:rPr>
        <w:t>potential;</w:t>
      </w:r>
      <w:proofErr w:type="gramEnd"/>
      <w:r w:rsidRPr="003A173C">
        <w:rPr>
          <w:rFonts w:cs="Calibri"/>
          <w:szCs w:val="20"/>
        </w:rPr>
        <w:t> </w:t>
      </w:r>
    </w:p>
    <w:p w14:paraId="0D936B12" w14:textId="77777777" w:rsidR="00241DFB" w:rsidRPr="003A173C" w:rsidRDefault="00241DFB" w:rsidP="0050112F">
      <w:pPr>
        <w:numPr>
          <w:ilvl w:val="0"/>
          <w:numId w:val="19"/>
        </w:numPr>
        <w:spacing w:before="0" w:after="160" w:line="259" w:lineRule="auto"/>
        <w:rPr>
          <w:rFonts w:cs="Calibri"/>
          <w:szCs w:val="20"/>
        </w:rPr>
      </w:pPr>
      <w:r w:rsidRPr="003A173C">
        <w:rPr>
          <w:rFonts w:cs="Calibri"/>
          <w:szCs w:val="20"/>
        </w:rPr>
        <w:t xml:space="preserve">encourages individuals to seek support from carers and families, community groups and others to foster their independence when </w:t>
      </w:r>
      <w:proofErr w:type="gramStart"/>
      <w:r w:rsidRPr="003A173C">
        <w:rPr>
          <w:rFonts w:cs="Calibri"/>
          <w:szCs w:val="20"/>
        </w:rPr>
        <w:t>required;</w:t>
      </w:r>
      <w:proofErr w:type="gramEnd"/>
      <w:r w:rsidRPr="003A173C">
        <w:rPr>
          <w:rFonts w:cs="Calibri"/>
          <w:szCs w:val="20"/>
        </w:rPr>
        <w:t> </w:t>
      </w:r>
    </w:p>
    <w:p w14:paraId="6B7F3A86" w14:textId="77777777" w:rsidR="00241DFB" w:rsidRPr="003A173C" w:rsidRDefault="00241DFB" w:rsidP="0050112F">
      <w:pPr>
        <w:numPr>
          <w:ilvl w:val="0"/>
          <w:numId w:val="20"/>
        </w:numPr>
        <w:spacing w:before="0" w:after="160" w:line="259" w:lineRule="auto"/>
        <w:rPr>
          <w:rFonts w:cs="Calibri"/>
          <w:szCs w:val="20"/>
        </w:rPr>
      </w:pPr>
      <w:r w:rsidRPr="003A173C">
        <w:rPr>
          <w:rFonts w:cs="Calibri"/>
          <w:szCs w:val="20"/>
        </w:rPr>
        <w:t xml:space="preserve">assists individuals to achieve an optimum level of independence and wellbeing so that care needs are minimised over the longer </w:t>
      </w:r>
      <w:proofErr w:type="gramStart"/>
      <w:r w:rsidRPr="003A173C">
        <w:rPr>
          <w:rFonts w:cs="Calibri"/>
          <w:szCs w:val="20"/>
        </w:rPr>
        <w:t>term;</w:t>
      </w:r>
      <w:proofErr w:type="gramEnd"/>
      <w:r w:rsidRPr="003A173C">
        <w:rPr>
          <w:rFonts w:cs="Calibri"/>
          <w:szCs w:val="20"/>
        </w:rPr>
        <w:t> </w:t>
      </w:r>
    </w:p>
    <w:p w14:paraId="0AF50E3C" w14:textId="77777777" w:rsidR="00241DFB" w:rsidRPr="003A173C" w:rsidRDefault="00241DFB" w:rsidP="0050112F">
      <w:pPr>
        <w:numPr>
          <w:ilvl w:val="0"/>
          <w:numId w:val="21"/>
        </w:numPr>
        <w:spacing w:before="0" w:after="160" w:line="259" w:lineRule="auto"/>
        <w:rPr>
          <w:rFonts w:cs="Calibri"/>
          <w:szCs w:val="20"/>
        </w:rPr>
      </w:pPr>
      <w:r w:rsidRPr="003A173C">
        <w:rPr>
          <w:rFonts w:cs="Calibri"/>
          <w:szCs w:val="20"/>
        </w:rPr>
        <w:t>provides facility-based residential transition care services in a more home-like, less institutional environment. This may include: </w:t>
      </w:r>
    </w:p>
    <w:p w14:paraId="762FC878" w14:textId="77777777" w:rsidR="00241DFB" w:rsidRPr="003A173C" w:rsidRDefault="00241DFB" w:rsidP="0050112F">
      <w:pPr>
        <w:numPr>
          <w:ilvl w:val="0"/>
          <w:numId w:val="22"/>
        </w:numPr>
        <w:spacing w:before="0" w:after="160" w:line="259" w:lineRule="auto"/>
        <w:rPr>
          <w:rFonts w:cs="Calibri"/>
          <w:szCs w:val="20"/>
        </w:rPr>
      </w:pPr>
      <w:r w:rsidRPr="003A173C">
        <w:rPr>
          <w:rFonts w:cs="Calibri"/>
          <w:szCs w:val="20"/>
        </w:rPr>
        <w:t xml:space="preserve">a communal living space/living room environment which is separate from sleeping areas and the location of acute/subacute care provision, i.e. a space that encourages carers, families and visitors to spend time with </w:t>
      </w:r>
      <w:proofErr w:type="gramStart"/>
      <w:r w:rsidRPr="003A173C">
        <w:rPr>
          <w:rFonts w:cs="Calibri"/>
          <w:szCs w:val="20"/>
        </w:rPr>
        <w:t>individuals;</w:t>
      </w:r>
      <w:proofErr w:type="gramEnd"/>
      <w:r w:rsidRPr="003A173C">
        <w:rPr>
          <w:rFonts w:cs="Calibri"/>
          <w:szCs w:val="20"/>
        </w:rPr>
        <w:t> </w:t>
      </w:r>
    </w:p>
    <w:p w14:paraId="222A9809" w14:textId="77777777" w:rsidR="00241DFB" w:rsidRPr="003A173C" w:rsidRDefault="00241DFB" w:rsidP="0050112F">
      <w:pPr>
        <w:numPr>
          <w:ilvl w:val="0"/>
          <w:numId w:val="23"/>
        </w:numPr>
        <w:spacing w:before="0" w:after="160" w:line="259" w:lineRule="auto"/>
        <w:rPr>
          <w:rFonts w:cs="Calibri"/>
          <w:szCs w:val="20"/>
        </w:rPr>
      </w:pPr>
      <w:r w:rsidRPr="003A173C">
        <w:rPr>
          <w:rFonts w:cs="Calibri"/>
          <w:szCs w:val="20"/>
        </w:rPr>
        <w:t xml:space="preserve">a dining area, and individuals are encouraged not to eat in </w:t>
      </w:r>
      <w:proofErr w:type="gramStart"/>
      <w:r w:rsidRPr="003A173C">
        <w:rPr>
          <w:rFonts w:cs="Calibri"/>
          <w:szCs w:val="20"/>
        </w:rPr>
        <w:t>bed;</w:t>
      </w:r>
      <w:proofErr w:type="gramEnd"/>
      <w:r w:rsidRPr="003A173C">
        <w:rPr>
          <w:rFonts w:cs="Calibri"/>
          <w:szCs w:val="20"/>
        </w:rPr>
        <w:t> </w:t>
      </w:r>
    </w:p>
    <w:p w14:paraId="57174F3C" w14:textId="77777777" w:rsidR="00241DFB" w:rsidRPr="003A173C" w:rsidRDefault="00241DFB" w:rsidP="0050112F">
      <w:pPr>
        <w:numPr>
          <w:ilvl w:val="0"/>
          <w:numId w:val="24"/>
        </w:numPr>
        <w:spacing w:before="0" w:after="160" w:line="259" w:lineRule="auto"/>
        <w:rPr>
          <w:rFonts w:cs="Calibri"/>
          <w:szCs w:val="20"/>
        </w:rPr>
      </w:pPr>
      <w:r w:rsidRPr="003A173C">
        <w:rPr>
          <w:rFonts w:cs="Calibri"/>
          <w:szCs w:val="20"/>
        </w:rPr>
        <w:t xml:space="preserve">individuals being encouraged and supported to dress every </w:t>
      </w:r>
      <w:proofErr w:type="gramStart"/>
      <w:r w:rsidRPr="003A173C">
        <w:rPr>
          <w:rFonts w:cs="Calibri"/>
          <w:szCs w:val="20"/>
        </w:rPr>
        <w:t>day;</w:t>
      </w:r>
      <w:proofErr w:type="gramEnd"/>
      <w:r w:rsidRPr="003A173C">
        <w:rPr>
          <w:rFonts w:cs="Calibri"/>
          <w:szCs w:val="20"/>
        </w:rPr>
        <w:t> </w:t>
      </w:r>
    </w:p>
    <w:p w14:paraId="344792F4" w14:textId="77777777" w:rsidR="00241DFB" w:rsidRPr="003A173C" w:rsidRDefault="00241DFB" w:rsidP="0050112F">
      <w:pPr>
        <w:numPr>
          <w:ilvl w:val="0"/>
          <w:numId w:val="25"/>
        </w:numPr>
        <w:spacing w:before="0" w:after="160" w:line="259" w:lineRule="auto"/>
        <w:rPr>
          <w:rFonts w:cs="Calibri"/>
          <w:szCs w:val="20"/>
        </w:rPr>
      </w:pPr>
      <w:r w:rsidRPr="003A173C">
        <w:rPr>
          <w:rFonts w:cs="Calibri"/>
          <w:szCs w:val="20"/>
        </w:rPr>
        <w:t xml:space="preserve">facilities for individuals to prepare snacks for themselves and their </w:t>
      </w:r>
      <w:proofErr w:type="gramStart"/>
      <w:r w:rsidRPr="003A173C">
        <w:rPr>
          <w:rFonts w:cs="Calibri"/>
          <w:szCs w:val="20"/>
        </w:rPr>
        <w:t>visitors;</w:t>
      </w:r>
      <w:proofErr w:type="gramEnd"/>
      <w:r w:rsidRPr="003A173C">
        <w:rPr>
          <w:rFonts w:cs="Calibri"/>
          <w:szCs w:val="20"/>
        </w:rPr>
        <w:t> </w:t>
      </w:r>
    </w:p>
    <w:p w14:paraId="38DD7288" w14:textId="77777777" w:rsidR="00241DFB" w:rsidRPr="003A173C" w:rsidRDefault="00241DFB" w:rsidP="0050112F">
      <w:pPr>
        <w:numPr>
          <w:ilvl w:val="0"/>
          <w:numId w:val="26"/>
        </w:numPr>
        <w:spacing w:before="0" w:after="160" w:line="259" w:lineRule="auto"/>
        <w:rPr>
          <w:rFonts w:cs="Calibri"/>
          <w:szCs w:val="20"/>
        </w:rPr>
      </w:pPr>
      <w:r w:rsidRPr="003A173C">
        <w:rPr>
          <w:rFonts w:cs="Calibri"/>
          <w:szCs w:val="20"/>
        </w:rPr>
        <w:t xml:space="preserve">privacy, particularly for personal care and bathing </w:t>
      </w:r>
      <w:proofErr w:type="gramStart"/>
      <w:r w:rsidRPr="003A173C">
        <w:rPr>
          <w:rFonts w:cs="Calibri"/>
          <w:szCs w:val="20"/>
        </w:rPr>
        <w:t>arrangements;</w:t>
      </w:r>
      <w:proofErr w:type="gramEnd"/>
      <w:r w:rsidRPr="003A173C">
        <w:rPr>
          <w:rFonts w:cs="Calibri"/>
          <w:szCs w:val="20"/>
        </w:rPr>
        <w:t> </w:t>
      </w:r>
    </w:p>
    <w:p w14:paraId="227FA7B8" w14:textId="77777777" w:rsidR="00241DFB" w:rsidRPr="003A173C" w:rsidRDefault="00241DFB" w:rsidP="0050112F">
      <w:pPr>
        <w:numPr>
          <w:ilvl w:val="0"/>
          <w:numId w:val="27"/>
        </w:numPr>
        <w:spacing w:before="0" w:after="160" w:line="259" w:lineRule="auto"/>
        <w:rPr>
          <w:rFonts w:cs="Calibri"/>
          <w:szCs w:val="20"/>
        </w:rPr>
      </w:pPr>
      <w:r w:rsidRPr="003A173C">
        <w:rPr>
          <w:rFonts w:cs="Calibri"/>
          <w:szCs w:val="20"/>
        </w:rPr>
        <w:t xml:space="preserve">space for individuals to move about, especially </w:t>
      </w:r>
      <w:proofErr w:type="gramStart"/>
      <w:r w:rsidRPr="003A173C">
        <w:rPr>
          <w:rFonts w:cs="Calibri"/>
          <w:szCs w:val="20"/>
        </w:rPr>
        <w:t>outdoors;</w:t>
      </w:r>
      <w:proofErr w:type="gramEnd"/>
      <w:r w:rsidRPr="003A173C">
        <w:rPr>
          <w:rFonts w:cs="Calibri"/>
          <w:szCs w:val="20"/>
        </w:rPr>
        <w:t> </w:t>
      </w:r>
    </w:p>
    <w:p w14:paraId="16520F4B" w14:textId="31470380" w:rsidR="00241DFB" w:rsidRPr="003A173C" w:rsidRDefault="00241DFB" w:rsidP="0050112F">
      <w:pPr>
        <w:numPr>
          <w:ilvl w:val="0"/>
          <w:numId w:val="28"/>
        </w:numPr>
        <w:spacing w:before="0" w:after="160" w:line="259" w:lineRule="auto"/>
        <w:rPr>
          <w:rFonts w:cs="Calibri"/>
          <w:szCs w:val="20"/>
        </w:rPr>
      </w:pPr>
      <w:r w:rsidRPr="003A173C">
        <w:rPr>
          <w:rFonts w:cs="Calibri"/>
          <w:szCs w:val="20"/>
        </w:rPr>
        <w:t>physical arrangements which support the involvement of carers and family in therapeutic activities; and </w:t>
      </w:r>
    </w:p>
    <w:p w14:paraId="652174BB" w14:textId="77777777" w:rsidR="00241DFB" w:rsidRPr="003A173C" w:rsidRDefault="00241DFB" w:rsidP="0050112F">
      <w:pPr>
        <w:numPr>
          <w:ilvl w:val="0"/>
          <w:numId w:val="29"/>
        </w:numPr>
        <w:spacing w:before="0" w:after="160" w:line="259" w:lineRule="auto"/>
        <w:rPr>
          <w:rFonts w:cs="Calibri"/>
          <w:szCs w:val="20"/>
        </w:rPr>
      </w:pPr>
      <w:r w:rsidRPr="003A173C">
        <w:rPr>
          <w:rFonts w:cs="Calibri"/>
          <w:szCs w:val="20"/>
        </w:rPr>
        <w:t>a model of care and staff knowledge that supports the intent of the Transition Care Program to promote the individual’s health and independence. </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77777777" w:rsidR="00241DFB" w:rsidRPr="003A173C" w:rsidRDefault="00241DFB" w:rsidP="00412682">
      <w:pPr>
        <w:pStyle w:val="Heading2"/>
        <w:rPr>
          <w:rFonts w:ascii="Calibri" w:hAnsi="Calibri" w:cs="Calibri"/>
        </w:rPr>
      </w:pPr>
      <w:bookmarkStart w:id="1331" w:name="_Toc219217403"/>
      <w:r w:rsidRPr="003A173C">
        <w:rPr>
          <w:rFonts w:ascii="Calibri" w:hAnsi="Calibri" w:cs="Calibri"/>
        </w:rPr>
        <w:t>Multidisciplinary Approach and Therapy Focused Care – Requirement 2</w:t>
      </w:r>
      <w:bookmarkEnd w:id="1331"/>
      <w:r w:rsidRPr="003A173C">
        <w:rPr>
          <w:rFonts w:ascii="Calibri" w:hAnsi="Calibri" w:cs="Calibri"/>
        </w:rPr>
        <w:t> </w:t>
      </w:r>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77777777" w:rsidR="00241DFB" w:rsidRPr="00721280" w:rsidRDefault="00241DFB" w:rsidP="008974DB">
      <w:pPr>
        <w:pStyle w:val="Style3"/>
      </w:pPr>
      <w:bookmarkStart w:id="1332" w:name="_Toc219217404"/>
      <w:r w:rsidRPr="00721280">
        <w:t>Assessment processes:</w:t>
      </w:r>
      <w:bookmarkEnd w:id="1332"/>
      <w:r w:rsidRPr="00721280">
        <w:t> </w:t>
      </w:r>
    </w:p>
    <w:p w14:paraId="75EC7709"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assess the individual’s transition care needs via a multidisciplinary team (MDT) at the beginning of the transition care </w:t>
      </w:r>
      <w:proofErr w:type="gramStart"/>
      <w:r w:rsidRPr="003A173C">
        <w:rPr>
          <w:rFonts w:cs="Calibri"/>
          <w:szCs w:val="20"/>
          <w:lang w:val="en-US"/>
        </w:rPr>
        <w:t>episode;</w:t>
      </w:r>
      <w:proofErr w:type="gramEnd"/>
      <w:r w:rsidRPr="003A173C">
        <w:rPr>
          <w:rFonts w:cs="Calibri"/>
          <w:szCs w:val="20"/>
          <w:lang w:val="en-US"/>
        </w:rPr>
        <w:t> </w:t>
      </w:r>
    </w:p>
    <w:p w14:paraId="0B9F786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use validated assessment tools deemed appropriate by clinicians/</w:t>
      </w:r>
      <w:proofErr w:type="gramStart"/>
      <w:r w:rsidRPr="003A173C">
        <w:rPr>
          <w:rFonts w:cs="Calibri"/>
          <w:szCs w:val="20"/>
          <w:lang w:val="en-US"/>
        </w:rPr>
        <w:t>therapists;</w:t>
      </w:r>
      <w:proofErr w:type="gramEnd"/>
      <w:r w:rsidRPr="003A173C">
        <w:rPr>
          <w:rFonts w:cs="Calibri"/>
          <w:szCs w:val="20"/>
          <w:lang w:val="en-US"/>
        </w:rPr>
        <w:t> </w:t>
      </w:r>
    </w:p>
    <w:p w14:paraId="7FD9C81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include a dementia </w:t>
      </w:r>
      <w:proofErr w:type="gramStart"/>
      <w:r w:rsidRPr="003A173C">
        <w:rPr>
          <w:rFonts w:cs="Calibri"/>
          <w:szCs w:val="20"/>
          <w:lang w:val="en-US"/>
        </w:rPr>
        <w:t>assessment;</w:t>
      </w:r>
      <w:proofErr w:type="gramEnd"/>
      <w:r w:rsidRPr="003A173C">
        <w:rPr>
          <w:rFonts w:cs="Calibri"/>
          <w:szCs w:val="20"/>
          <w:lang w:val="en-US"/>
        </w:rPr>
        <w:t xml:space="preserve"> </w:t>
      </w:r>
    </w:p>
    <w:p w14:paraId="60DF57E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include measurement of </w:t>
      </w:r>
      <w:proofErr w:type="gramStart"/>
      <w:r w:rsidRPr="003A173C">
        <w:rPr>
          <w:rFonts w:cs="Calibri"/>
          <w:szCs w:val="20"/>
          <w:lang w:val="en-US"/>
        </w:rPr>
        <w:t>a baseline</w:t>
      </w:r>
      <w:proofErr w:type="gramEnd"/>
      <w:r w:rsidRPr="003A173C">
        <w:rPr>
          <w:rFonts w:cs="Calibri"/>
          <w:szCs w:val="20"/>
          <w:lang w:val="en-US"/>
        </w:rPr>
        <w:t xml:space="preserve"> level of functioning using validated assessment tools, and reassessment of functional performance at pre-determined intervals; and </w:t>
      </w:r>
    </w:p>
    <w:p w14:paraId="733B2E13"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include evidence of discharge planning throughout the transition care episode.</w:t>
      </w:r>
      <w:r w:rsidRPr="003A173C">
        <w:rPr>
          <w:rFonts w:cs="Calibri"/>
          <w:szCs w:val="20"/>
        </w:rPr>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8974DB">
      <w:pPr>
        <w:pStyle w:val="Style3"/>
      </w:pPr>
      <w:bookmarkStart w:id="1333" w:name="_Toc219217405"/>
      <w:r w:rsidRPr="00721280">
        <w:t>Care planning processes demonstrate that:</w:t>
      </w:r>
      <w:bookmarkEnd w:id="1333"/>
      <w:r w:rsidRPr="00721280">
        <w:t> </w:t>
      </w:r>
    </w:p>
    <w:p w14:paraId="2030E6B0" w14:textId="77777777"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a goal</w:t>
      </w:r>
      <w:proofErr w:type="gramEnd"/>
      <w:r w:rsidRPr="003A173C">
        <w:rPr>
          <w:rFonts w:cs="Calibri"/>
          <w:szCs w:val="20"/>
          <w:lang w:val="en-US"/>
        </w:rPr>
        <w:t xml:space="preserve">-oriented physical and cognitive therapy program is developed by the registered provider in consultation with the </w:t>
      </w:r>
      <w:proofErr w:type="gramStart"/>
      <w:r w:rsidRPr="003A173C">
        <w:rPr>
          <w:rFonts w:cs="Calibri"/>
          <w:szCs w:val="20"/>
          <w:lang w:val="en-US"/>
        </w:rPr>
        <w:t>individual or</w:t>
      </w:r>
      <w:proofErr w:type="gramEnd"/>
      <w:r w:rsidRPr="003A173C">
        <w:rPr>
          <w:rFonts w:cs="Calibri"/>
          <w:szCs w:val="20"/>
          <w:lang w:val="en-US"/>
        </w:rPr>
        <w:t xml:space="preserve"> supporter, carer, and family prior to the commencement of therapy or treatment, with input from the MDT of the transferring hospital and the clinical aged </w:t>
      </w:r>
      <w:proofErr w:type="gramStart"/>
      <w:r w:rsidRPr="003A173C">
        <w:rPr>
          <w:rFonts w:cs="Calibri"/>
          <w:szCs w:val="20"/>
          <w:lang w:val="en-US"/>
        </w:rPr>
        <w:t>care needs</w:t>
      </w:r>
      <w:proofErr w:type="gramEnd"/>
      <w:r w:rsidRPr="003A173C">
        <w:rPr>
          <w:rFonts w:cs="Calibri"/>
          <w:szCs w:val="20"/>
          <w:lang w:val="en-US"/>
        </w:rPr>
        <w:t xml:space="preserve"> </w:t>
      </w:r>
      <w:proofErr w:type="gramStart"/>
      <w:r w:rsidRPr="003A173C">
        <w:rPr>
          <w:rFonts w:cs="Calibri"/>
          <w:szCs w:val="20"/>
          <w:lang w:val="en-US"/>
        </w:rPr>
        <w:t>assessor;</w:t>
      </w:r>
      <w:proofErr w:type="gramEnd"/>
      <w:r w:rsidRPr="003A173C">
        <w:rPr>
          <w:rFonts w:cs="Calibri"/>
          <w:szCs w:val="20"/>
          <w:lang w:val="en-US"/>
        </w:rPr>
        <w:t> </w:t>
      </w:r>
    </w:p>
    <w:p w14:paraId="0F0EC48F" w14:textId="77777777"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the</w:t>
      </w:r>
      <w:proofErr w:type="gramEnd"/>
      <w:r w:rsidRPr="003A173C">
        <w:rPr>
          <w:rFonts w:cs="Calibri"/>
          <w:szCs w:val="20"/>
          <w:lang w:val="en-US"/>
        </w:rPr>
        <w:t xml:space="preserve"> therapy program duration is estimated and informs planning for the individual’s </w:t>
      </w:r>
      <w:proofErr w:type="gramStart"/>
      <w:r w:rsidRPr="003A173C">
        <w:rPr>
          <w:rFonts w:cs="Calibri"/>
          <w:szCs w:val="20"/>
          <w:lang w:val="en-US"/>
        </w:rPr>
        <w:t>discharge;</w:t>
      </w:r>
      <w:proofErr w:type="gramEnd"/>
    </w:p>
    <w:p w14:paraId="44975487"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hospital discharge information is incorporated into the initial care planning </w:t>
      </w:r>
      <w:proofErr w:type="gramStart"/>
      <w:r w:rsidRPr="003A173C">
        <w:rPr>
          <w:rFonts w:cs="Calibri"/>
          <w:szCs w:val="20"/>
          <w:lang w:val="en-US"/>
        </w:rPr>
        <w:t>process;</w:t>
      </w:r>
      <w:proofErr w:type="gramEnd"/>
      <w:r w:rsidRPr="003A173C">
        <w:rPr>
          <w:rFonts w:cs="Calibri"/>
          <w:szCs w:val="20"/>
          <w:lang w:val="en-US"/>
        </w:rPr>
        <w:t> </w:t>
      </w:r>
    </w:p>
    <w:p w14:paraId="7C9289D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provision is responsive to the identified needs and goals of the </w:t>
      </w:r>
      <w:proofErr w:type="gramStart"/>
      <w:r w:rsidRPr="003A173C">
        <w:rPr>
          <w:rFonts w:cs="Calibri"/>
          <w:szCs w:val="20"/>
          <w:lang w:val="en-US"/>
        </w:rPr>
        <w:t>individual;</w:t>
      </w:r>
      <w:proofErr w:type="gramEnd"/>
      <w:r w:rsidRPr="003A173C">
        <w:rPr>
          <w:rFonts w:cs="Calibri"/>
          <w:szCs w:val="20"/>
          <w:lang w:val="en-US"/>
        </w:rPr>
        <w:t> </w:t>
      </w:r>
    </w:p>
    <w:p w14:paraId="1CBE21C5"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physical and cognitive therapy goals agreed with the individual, or their supporter/carer, are documented and </w:t>
      </w:r>
      <w:proofErr w:type="spellStart"/>
      <w:proofErr w:type="gramStart"/>
      <w:r w:rsidRPr="003A173C">
        <w:rPr>
          <w:rFonts w:cs="Calibri"/>
          <w:szCs w:val="20"/>
          <w:lang w:val="en-US"/>
        </w:rPr>
        <w:t>prioritised</w:t>
      </w:r>
      <w:proofErr w:type="spellEnd"/>
      <w:r w:rsidRPr="003A173C">
        <w:rPr>
          <w:rFonts w:cs="Calibri"/>
          <w:szCs w:val="20"/>
          <w:lang w:val="en-US"/>
        </w:rPr>
        <w:t>;</w:t>
      </w:r>
      <w:proofErr w:type="gramEnd"/>
      <w:r w:rsidRPr="003A173C">
        <w:rPr>
          <w:rFonts w:cs="Calibri"/>
          <w:szCs w:val="20"/>
          <w:lang w:val="en-US"/>
        </w:rPr>
        <w:t> </w:t>
      </w:r>
    </w:p>
    <w:p w14:paraId="45224C5F" w14:textId="77777777"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the</w:t>
      </w:r>
      <w:proofErr w:type="gramEnd"/>
      <w:r w:rsidRPr="003A173C">
        <w:rPr>
          <w:rFonts w:cs="Calibri"/>
          <w:szCs w:val="20"/>
          <w:lang w:val="en-US"/>
        </w:rPr>
        <w:t xml:space="preserve"> individual receives timely and appropriate access to therapy, care and equipment during the transition care episode. This is demonstrated by: </w:t>
      </w:r>
    </w:p>
    <w:p w14:paraId="4FD8AF21" w14:textId="77777777" w:rsidR="00241DFB" w:rsidRPr="003A173C" w:rsidRDefault="00241DFB" w:rsidP="0050112F">
      <w:pPr>
        <w:numPr>
          <w:ilvl w:val="0"/>
          <w:numId w:val="30"/>
        </w:numPr>
        <w:spacing w:before="0" w:after="160" w:line="259" w:lineRule="auto"/>
        <w:rPr>
          <w:rFonts w:cs="Calibri"/>
          <w:szCs w:val="20"/>
        </w:rPr>
      </w:pPr>
      <w:r w:rsidRPr="003A173C">
        <w:rPr>
          <w:rFonts w:cs="Calibri"/>
          <w:szCs w:val="20"/>
        </w:rPr>
        <w:t xml:space="preserve">ensuring aids, appliances, equipment and services required for an individual’s therapy are provided in a timely </w:t>
      </w:r>
      <w:proofErr w:type="gramStart"/>
      <w:r w:rsidRPr="003A173C">
        <w:rPr>
          <w:rFonts w:cs="Calibri"/>
          <w:szCs w:val="20"/>
        </w:rPr>
        <w:t>manner;</w:t>
      </w:r>
      <w:proofErr w:type="gramEnd"/>
      <w:r w:rsidRPr="003A173C">
        <w:rPr>
          <w:rFonts w:cs="Calibri"/>
          <w:szCs w:val="20"/>
        </w:rPr>
        <w:t> </w:t>
      </w:r>
    </w:p>
    <w:p w14:paraId="46C35DEE" w14:textId="77777777" w:rsidR="00241DFB" w:rsidRPr="003A173C" w:rsidRDefault="00241DFB" w:rsidP="0050112F">
      <w:pPr>
        <w:numPr>
          <w:ilvl w:val="0"/>
          <w:numId w:val="31"/>
        </w:numPr>
        <w:spacing w:before="0" w:after="160" w:line="259" w:lineRule="auto"/>
        <w:rPr>
          <w:rFonts w:cs="Calibri"/>
          <w:szCs w:val="20"/>
        </w:rPr>
      </w:pPr>
      <w:r w:rsidRPr="003A173C">
        <w:rPr>
          <w:rFonts w:cs="Calibri"/>
          <w:szCs w:val="20"/>
        </w:rPr>
        <w:t xml:space="preserve">providing a broad range of services tailored to meet the individual’s therapeutic goals to improve or maintain </w:t>
      </w:r>
      <w:proofErr w:type="gramStart"/>
      <w:r w:rsidRPr="003A173C">
        <w:rPr>
          <w:rFonts w:cs="Calibri"/>
          <w:szCs w:val="20"/>
        </w:rPr>
        <w:t>function;</w:t>
      </w:r>
      <w:proofErr w:type="gramEnd"/>
      <w:r w:rsidRPr="003A173C">
        <w:rPr>
          <w:rFonts w:cs="Calibri"/>
          <w:szCs w:val="20"/>
        </w:rPr>
        <w:t> </w:t>
      </w:r>
    </w:p>
    <w:p w14:paraId="4FF73E3D" w14:textId="77777777" w:rsidR="00241DFB" w:rsidRPr="003A173C" w:rsidRDefault="00241DFB" w:rsidP="0050112F">
      <w:pPr>
        <w:numPr>
          <w:ilvl w:val="0"/>
          <w:numId w:val="32"/>
        </w:numPr>
        <w:spacing w:before="0" w:after="160" w:line="259" w:lineRule="auto"/>
        <w:rPr>
          <w:rFonts w:cs="Calibri"/>
          <w:szCs w:val="20"/>
        </w:rPr>
      </w:pPr>
      <w:r w:rsidRPr="003A173C">
        <w:rPr>
          <w:rFonts w:cs="Calibri"/>
          <w:szCs w:val="20"/>
        </w:rPr>
        <w:t>providing the individual with restorative care therapy from appropriately qualified staff to achieve their individual documented goals; and </w:t>
      </w:r>
    </w:p>
    <w:p w14:paraId="5B1B8EA3" w14:textId="77777777" w:rsidR="00241DFB" w:rsidRPr="003A173C" w:rsidRDefault="00241DFB" w:rsidP="0050112F">
      <w:pPr>
        <w:numPr>
          <w:ilvl w:val="0"/>
          <w:numId w:val="33"/>
        </w:numPr>
        <w:spacing w:before="0" w:after="160" w:line="259" w:lineRule="auto"/>
        <w:rPr>
          <w:rFonts w:cs="Calibri"/>
          <w:szCs w:val="20"/>
        </w:rPr>
      </w:pPr>
      <w:r w:rsidRPr="003A173C">
        <w:rPr>
          <w:rFonts w:cs="Calibri"/>
          <w:szCs w:val="20"/>
        </w:rPr>
        <w:t xml:space="preserve">actively encouraging the individual, and/or their supporter, carer and family to participate in all aspects of transition care service </w:t>
      </w:r>
      <w:proofErr w:type="gramStart"/>
      <w:r w:rsidRPr="003A173C">
        <w:rPr>
          <w:rFonts w:cs="Calibri"/>
          <w:szCs w:val="20"/>
        </w:rPr>
        <w:t>provision;</w:t>
      </w:r>
      <w:proofErr w:type="gramEnd"/>
      <w:r w:rsidRPr="003A173C">
        <w:rPr>
          <w:rFonts w:cs="Calibri"/>
          <w:szCs w:val="20"/>
        </w:rPr>
        <w:t> </w:t>
      </w:r>
    </w:p>
    <w:p w14:paraId="4B3BF34F" w14:textId="77777777" w:rsidR="00241DFB" w:rsidRPr="003A173C" w:rsidRDefault="00241DFB" w:rsidP="0050112F">
      <w:pPr>
        <w:numPr>
          <w:ilvl w:val="0"/>
          <w:numId w:val="34"/>
        </w:numPr>
        <w:spacing w:before="0" w:after="160" w:line="259" w:lineRule="auto"/>
        <w:rPr>
          <w:rFonts w:cs="Calibri"/>
          <w:szCs w:val="20"/>
        </w:rPr>
      </w:pPr>
      <w:r w:rsidRPr="003A173C">
        <w:rPr>
          <w:rFonts w:cs="Calibri"/>
          <w:szCs w:val="20"/>
          <w:lang w:val="en-US"/>
        </w:rPr>
        <w:t xml:space="preserve">the individual’s progress against therapy goals is regularly evaluated throughout their transition care episode and on exit, with changes in physical and cognitive function measured and recorded to demonstrate achievement of the individual’s </w:t>
      </w:r>
      <w:proofErr w:type="gramStart"/>
      <w:r w:rsidRPr="003A173C">
        <w:rPr>
          <w:rFonts w:cs="Calibri"/>
          <w:szCs w:val="20"/>
          <w:lang w:val="en-US"/>
        </w:rPr>
        <w:t>goals;</w:t>
      </w:r>
      <w:proofErr w:type="gramEnd"/>
      <w:r w:rsidRPr="003A173C">
        <w:rPr>
          <w:rFonts w:cs="Calibri"/>
          <w:szCs w:val="20"/>
        </w:rPr>
        <w:t> </w:t>
      </w:r>
    </w:p>
    <w:p w14:paraId="55F1ED59" w14:textId="77777777" w:rsidR="00241DFB" w:rsidRPr="003A173C" w:rsidRDefault="00241DFB" w:rsidP="0050112F">
      <w:pPr>
        <w:numPr>
          <w:ilvl w:val="0"/>
          <w:numId w:val="35"/>
        </w:numPr>
        <w:spacing w:before="0" w:after="160" w:line="259" w:lineRule="auto"/>
        <w:rPr>
          <w:rFonts w:cs="Calibri"/>
          <w:szCs w:val="20"/>
        </w:rPr>
      </w:pPr>
      <w:r w:rsidRPr="003A173C">
        <w:rPr>
          <w:rFonts w:cs="Calibri"/>
          <w:szCs w:val="20"/>
          <w:lang w:val="en-US"/>
        </w:rPr>
        <w:t>the individual’s changing needs are reflected as they move between care settings; and</w:t>
      </w:r>
      <w:r w:rsidRPr="003A173C">
        <w:rPr>
          <w:rFonts w:cs="Calibri"/>
          <w:szCs w:val="20"/>
        </w:rPr>
        <w:t> </w:t>
      </w:r>
    </w:p>
    <w:p w14:paraId="411E8918" w14:textId="5000F178" w:rsidR="00241DFB" w:rsidRPr="007206E9" w:rsidRDefault="00241DFB" w:rsidP="0050112F">
      <w:pPr>
        <w:numPr>
          <w:ilvl w:val="0"/>
          <w:numId w:val="36"/>
        </w:numPr>
        <w:spacing w:before="0" w:after="160" w:line="259" w:lineRule="auto"/>
        <w:rPr>
          <w:rFonts w:cs="Calibri"/>
          <w:szCs w:val="20"/>
        </w:rPr>
      </w:pPr>
      <w:r w:rsidRPr="003A173C">
        <w:rPr>
          <w:rFonts w:cs="Calibri"/>
          <w:szCs w:val="20"/>
          <w:lang w:val="en-US"/>
        </w:rPr>
        <w:t>individual goals are delivered in accordance with the care plan, using an integrated case management approach.</w:t>
      </w:r>
    </w:p>
    <w:p w14:paraId="4B7E45B8" w14:textId="5F91E7D7" w:rsidR="00241DFB" w:rsidRPr="00721280" w:rsidRDefault="00241DFB" w:rsidP="008974DB">
      <w:pPr>
        <w:pStyle w:val="Style3"/>
      </w:pPr>
      <w:bookmarkStart w:id="1334" w:name="_Toc219217406"/>
      <w:r w:rsidRPr="00721280">
        <w:t>The MDT approach to the planning and review of individual care demonstrates that</w:t>
      </w:r>
      <w:r w:rsidR="007206E9" w:rsidRPr="00721280">
        <w:t>:</w:t>
      </w:r>
      <w:bookmarkEnd w:id="1334"/>
    </w:p>
    <w:p w14:paraId="4645822E"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documented procedures and protocols are available to support the MDT in the care and review of individuals, including processes for communicating information about individuals to relevant health </w:t>
      </w:r>
      <w:proofErr w:type="gramStart"/>
      <w:r w:rsidRPr="003A173C">
        <w:rPr>
          <w:rFonts w:cs="Calibri"/>
          <w:szCs w:val="20"/>
          <w:lang w:val="en-US"/>
        </w:rPr>
        <w:t>professionals;</w:t>
      </w:r>
      <w:proofErr w:type="gramEnd"/>
      <w:r w:rsidRPr="003A173C">
        <w:rPr>
          <w:rFonts w:cs="Calibri"/>
          <w:szCs w:val="20"/>
          <w:lang w:val="en-US"/>
        </w:rPr>
        <w:t> </w:t>
      </w:r>
    </w:p>
    <w:p w14:paraId="739FEC7C" w14:textId="47DBC2CE"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planning is carried out by members of the MDT with relevant clinical experience in goal-oriented, low intensity </w:t>
      </w:r>
      <w:proofErr w:type="gramStart"/>
      <w:r w:rsidRPr="003A173C">
        <w:rPr>
          <w:rFonts w:cs="Calibri"/>
          <w:szCs w:val="20"/>
          <w:lang w:val="en-US"/>
        </w:rPr>
        <w:t>therapy;</w:t>
      </w:r>
      <w:proofErr w:type="gramEnd"/>
    </w:p>
    <w:p w14:paraId="59403FB7" w14:textId="54CD42DC"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plan reviews/case conferencing include those members of the MDT involved in the individual’s treatment and occur at predetermined </w:t>
      </w:r>
      <w:proofErr w:type="gramStart"/>
      <w:r w:rsidRPr="003A173C">
        <w:rPr>
          <w:rFonts w:cs="Calibri"/>
          <w:szCs w:val="20"/>
          <w:lang w:val="en-US"/>
        </w:rPr>
        <w:t>intervals;</w:t>
      </w:r>
      <w:proofErr w:type="gramEnd"/>
    </w:p>
    <w:p w14:paraId="10D93443" w14:textId="618ACC95"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is informed by discussions with and between the relevant geriatrician and the individual’s GP, where possible, and/or other appropriate medical </w:t>
      </w:r>
      <w:proofErr w:type="gramStart"/>
      <w:r w:rsidRPr="003A173C">
        <w:rPr>
          <w:rFonts w:cs="Calibri"/>
          <w:szCs w:val="20"/>
          <w:lang w:val="en-US"/>
        </w:rPr>
        <w:t>input;</w:t>
      </w:r>
      <w:proofErr w:type="gramEnd"/>
    </w:p>
    <w:p w14:paraId="77B6AD94" w14:textId="24D7681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MDTs have integrated individual </w:t>
      </w:r>
      <w:proofErr w:type="gramStart"/>
      <w:r w:rsidRPr="003A173C">
        <w:rPr>
          <w:rFonts w:cs="Calibri"/>
          <w:szCs w:val="20"/>
          <w:lang w:val="en-US"/>
        </w:rPr>
        <w:t>records;</w:t>
      </w:r>
      <w:proofErr w:type="gramEnd"/>
    </w:p>
    <w:p w14:paraId="362DEC4B"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MDT comprises an appropriate mix and level of staff, enabling the provision of effective services to individuals; and </w:t>
      </w:r>
    </w:p>
    <w:p w14:paraId="1ACED7E2" w14:textId="7B780EC6"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a coordinator</w:t>
      </w:r>
      <w:proofErr w:type="gramEnd"/>
      <w:r w:rsidRPr="003A173C">
        <w:rPr>
          <w:rFonts w:cs="Calibri"/>
          <w:szCs w:val="20"/>
          <w:lang w:val="en-US"/>
        </w:rPr>
        <w:t>/case manager is in place to provide oversight and promote effective MDT and interagency working.</w:t>
      </w:r>
    </w:p>
    <w:p w14:paraId="0C3CBC64" w14:textId="77777777" w:rsidR="00241DFB" w:rsidRPr="003A173C" w:rsidRDefault="00241DFB" w:rsidP="00412682">
      <w:pPr>
        <w:pStyle w:val="Heading2"/>
        <w:rPr>
          <w:rFonts w:ascii="Calibri" w:hAnsi="Calibri" w:cs="Calibri"/>
        </w:rPr>
      </w:pPr>
      <w:bookmarkStart w:id="1335" w:name="_Toc219217407"/>
      <w:r w:rsidRPr="003A173C">
        <w:rPr>
          <w:rFonts w:ascii="Calibri" w:hAnsi="Calibri" w:cs="Calibri"/>
        </w:rPr>
        <w:t>Seamless Care – Requirement 3</w:t>
      </w:r>
      <w:bookmarkEnd w:id="1335"/>
      <w:r w:rsidRPr="003A173C">
        <w:rPr>
          <w:rFonts w:ascii="Calibri" w:hAnsi="Calibri" w:cs="Calibri"/>
        </w:rPr>
        <w:t> </w:t>
      </w:r>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77777777" w:rsidR="00241DFB" w:rsidRPr="00721280" w:rsidRDefault="00241DFB" w:rsidP="008974DB">
      <w:pPr>
        <w:pStyle w:val="Style3"/>
      </w:pPr>
      <w:bookmarkStart w:id="1336" w:name="_Toc219217408"/>
      <w:r w:rsidRPr="00721280">
        <w:t>Assessment processes:</w:t>
      </w:r>
      <w:bookmarkEnd w:id="1336"/>
      <w:r w:rsidRPr="00721280">
        <w:t> </w:t>
      </w:r>
    </w:p>
    <w:p w14:paraId="3A5E4262" w14:textId="77777777" w:rsidR="00241DFB" w:rsidRPr="003A173C" w:rsidRDefault="00241DFB" w:rsidP="0050112F">
      <w:pPr>
        <w:numPr>
          <w:ilvl w:val="0"/>
          <w:numId w:val="37"/>
        </w:numPr>
        <w:spacing w:before="0" w:after="160" w:line="259" w:lineRule="auto"/>
        <w:rPr>
          <w:rFonts w:cs="Calibri"/>
          <w:szCs w:val="20"/>
        </w:rPr>
      </w:pPr>
      <w:r w:rsidRPr="003A173C">
        <w:rPr>
          <w:rFonts w:cs="Calibri"/>
          <w:szCs w:val="20"/>
          <w:lang w:val="en-US"/>
        </w:rPr>
        <w:t xml:space="preserve">follow agreed protocols for the effective transfer of individual information between primary, community, acute and aged care </w:t>
      </w:r>
      <w:proofErr w:type="gramStart"/>
      <w:r w:rsidRPr="003A173C">
        <w:rPr>
          <w:rFonts w:cs="Calibri"/>
          <w:szCs w:val="20"/>
          <w:lang w:val="en-US"/>
        </w:rPr>
        <w:t>services;</w:t>
      </w:r>
      <w:proofErr w:type="gramEnd"/>
      <w:r w:rsidRPr="003A173C">
        <w:rPr>
          <w:rFonts w:cs="Calibri"/>
          <w:szCs w:val="20"/>
        </w:rPr>
        <w:t> </w:t>
      </w:r>
    </w:p>
    <w:p w14:paraId="4D258F47" w14:textId="77777777" w:rsidR="00241DFB" w:rsidRPr="003A173C" w:rsidRDefault="00241DFB" w:rsidP="0050112F">
      <w:pPr>
        <w:numPr>
          <w:ilvl w:val="0"/>
          <w:numId w:val="38"/>
        </w:numPr>
        <w:spacing w:before="0" w:after="160" w:line="259" w:lineRule="auto"/>
        <w:rPr>
          <w:rFonts w:cs="Calibri"/>
          <w:szCs w:val="20"/>
        </w:rPr>
      </w:pPr>
      <w:r w:rsidRPr="003A173C">
        <w:rPr>
          <w:rFonts w:cs="Calibri"/>
          <w:szCs w:val="20"/>
          <w:lang w:val="en-US"/>
        </w:rPr>
        <w:t xml:space="preserve">recognise and incorporate hospital assessment, care planning and discharge arrangements, including an aged care needs assessment and approval </w:t>
      </w:r>
      <w:proofErr w:type="gramStart"/>
      <w:r w:rsidRPr="003A173C">
        <w:rPr>
          <w:rFonts w:cs="Calibri"/>
          <w:szCs w:val="20"/>
          <w:lang w:val="en-US"/>
        </w:rPr>
        <w:t>recommendations;</w:t>
      </w:r>
      <w:proofErr w:type="gramEnd"/>
      <w:r w:rsidRPr="003A173C">
        <w:rPr>
          <w:rFonts w:cs="Calibri"/>
          <w:szCs w:val="20"/>
        </w:rPr>
        <w:t> </w:t>
      </w:r>
    </w:p>
    <w:p w14:paraId="34F6834A" w14:textId="77777777" w:rsidR="00241DFB" w:rsidRPr="003A173C" w:rsidRDefault="00241DFB" w:rsidP="0050112F">
      <w:pPr>
        <w:numPr>
          <w:ilvl w:val="0"/>
          <w:numId w:val="39"/>
        </w:numPr>
        <w:spacing w:before="0" w:after="160" w:line="259" w:lineRule="auto"/>
        <w:rPr>
          <w:rFonts w:cs="Calibri"/>
          <w:szCs w:val="20"/>
        </w:rPr>
      </w:pPr>
      <w:r w:rsidRPr="003A173C">
        <w:rPr>
          <w:rFonts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cs="Calibri"/>
          <w:szCs w:val="20"/>
        </w:rPr>
        <w:t> </w:t>
      </w:r>
    </w:p>
    <w:p w14:paraId="70178852" w14:textId="77777777" w:rsidR="00241DFB" w:rsidRPr="003A173C" w:rsidRDefault="00241DFB" w:rsidP="0050112F">
      <w:pPr>
        <w:numPr>
          <w:ilvl w:val="0"/>
          <w:numId w:val="40"/>
        </w:numPr>
        <w:spacing w:before="0" w:after="160" w:line="259" w:lineRule="auto"/>
        <w:rPr>
          <w:rFonts w:cs="Calibri"/>
          <w:szCs w:val="20"/>
        </w:rPr>
      </w:pPr>
      <w:r w:rsidRPr="003A173C">
        <w:rPr>
          <w:rFonts w:cs="Calibri"/>
          <w:szCs w:val="20"/>
          <w:lang w:val="en-US"/>
        </w:rPr>
        <w:t>provide for a verbal as well as a written handover of individual information and status whenever the individual moves between or within services, where practical.</w:t>
      </w:r>
      <w:r w:rsidRPr="003A173C">
        <w:rPr>
          <w:rFonts w:cs="Calibri"/>
          <w:szCs w:val="20"/>
        </w:rPr>
        <w:t> </w:t>
      </w:r>
    </w:p>
    <w:p w14:paraId="51D594D8" w14:textId="77777777" w:rsidR="00241DFB" w:rsidRPr="00721280" w:rsidRDefault="00241DFB" w:rsidP="008974DB">
      <w:pPr>
        <w:pStyle w:val="Style3"/>
      </w:pPr>
      <w:bookmarkStart w:id="1337" w:name="_Toc219217409"/>
      <w:r w:rsidRPr="00721280">
        <w:t>The transition care service works within an integrated system of care with other organisations by:</w:t>
      </w:r>
      <w:bookmarkEnd w:id="1337"/>
      <w:r w:rsidRPr="00721280">
        <w:t> </w:t>
      </w:r>
    </w:p>
    <w:p w14:paraId="09BC0168" w14:textId="77777777" w:rsidR="00241DFB" w:rsidRPr="003A173C" w:rsidRDefault="00241DFB" w:rsidP="0050112F">
      <w:pPr>
        <w:numPr>
          <w:ilvl w:val="0"/>
          <w:numId w:val="41"/>
        </w:numPr>
        <w:spacing w:before="0" w:after="160" w:line="259" w:lineRule="auto"/>
        <w:rPr>
          <w:rFonts w:cs="Calibri"/>
          <w:szCs w:val="20"/>
        </w:rPr>
      </w:pPr>
      <w:r w:rsidRPr="003A173C">
        <w:rPr>
          <w:rFonts w:cs="Calibri"/>
          <w:szCs w:val="20"/>
          <w:lang w:val="en-US"/>
        </w:rPr>
        <w:t xml:space="preserve">establishing relationships and communication strategies that govern collaboration between acute/subacute, aged, and primary care services, promoting a clear understanding of each other’s roles, responsibilities, and admission </w:t>
      </w:r>
      <w:proofErr w:type="gramStart"/>
      <w:r w:rsidRPr="003A173C">
        <w:rPr>
          <w:rFonts w:cs="Calibri"/>
          <w:szCs w:val="20"/>
          <w:lang w:val="en-US"/>
        </w:rPr>
        <w:t>criteria;</w:t>
      </w:r>
      <w:proofErr w:type="gramEnd"/>
      <w:r w:rsidRPr="003A173C">
        <w:rPr>
          <w:rFonts w:cs="Calibri"/>
          <w:szCs w:val="20"/>
        </w:rPr>
        <w:t> </w:t>
      </w:r>
    </w:p>
    <w:p w14:paraId="0C8EAB95" w14:textId="77777777" w:rsidR="00241DFB" w:rsidRPr="003A173C" w:rsidRDefault="00241DFB" w:rsidP="0050112F">
      <w:pPr>
        <w:numPr>
          <w:ilvl w:val="0"/>
          <w:numId w:val="42"/>
        </w:numPr>
        <w:spacing w:before="0" w:after="160" w:line="259" w:lineRule="auto"/>
        <w:rPr>
          <w:rFonts w:cs="Calibri"/>
          <w:szCs w:val="20"/>
        </w:rPr>
      </w:pPr>
      <w:r w:rsidRPr="003A173C">
        <w:rPr>
          <w:rFonts w:cs="Calibri"/>
          <w:szCs w:val="20"/>
          <w:lang w:val="en-US"/>
        </w:rPr>
        <w:t xml:space="preserve">establishing systems for the secure, timely and effective transfer of transition care and individual-related information between service </w:t>
      </w:r>
      <w:proofErr w:type="gramStart"/>
      <w:r w:rsidRPr="003A173C">
        <w:rPr>
          <w:rFonts w:cs="Calibri"/>
          <w:szCs w:val="20"/>
          <w:lang w:val="en-US"/>
        </w:rPr>
        <w:t>providers;</w:t>
      </w:r>
      <w:proofErr w:type="gramEnd"/>
      <w:r w:rsidRPr="003A173C">
        <w:rPr>
          <w:rFonts w:cs="Calibri"/>
          <w:szCs w:val="20"/>
        </w:rPr>
        <w:t> </w:t>
      </w:r>
    </w:p>
    <w:p w14:paraId="58591A77" w14:textId="77777777" w:rsidR="00241DFB" w:rsidRPr="003A173C" w:rsidRDefault="00241DFB" w:rsidP="0050112F">
      <w:pPr>
        <w:numPr>
          <w:ilvl w:val="0"/>
          <w:numId w:val="43"/>
        </w:numPr>
        <w:spacing w:before="0" w:after="160" w:line="259" w:lineRule="auto"/>
        <w:rPr>
          <w:rFonts w:cs="Calibri"/>
          <w:szCs w:val="20"/>
        </w:rPr>
      </w:pPr>
      <w:r w:rsidRPr="003A173C">
        <w:rPr>
          <w:rFonts w:cs="Calibri"/>
          <w:szCs w:val="20"/>
          <w:lang w:val="en-US"/>
        </w:rPr>
        <w:t xml:space="preserve">strengthening partnerships with GPs and other transition care support </w:t>
      </w:r>
      <w:proofErr w:type="gramStart"/>
      <w:r w:rsidRPr="003A173C">
        <w:rPr>
          <w:rFonts w:cs="Calibri"/>
          <w:szCs w:val="20"/>
          <w:lang w:val="en-US"/>
        </w:rPr>
        <w:t>services;</w:t>
      </w:r>
      <w:proofErr w:type="gramEnd"/>
      <w:r w:rsidRPr="003A173C">
        <w:rPr>
          <w:rFonts w:cs="Calibri"/>
          <w:szCs w:val="20"/>
        </w:rPr>
        <w:t> </w:t>
      </w:r>
    </w:p>
    <w:p w14:paraId="6D592EEE" w14:textId="77777777" w:rsidR="00241DFB" w:rsidRPr="003A173C" w:rsidRDefault="00241DFB" w:rsidP="0050112F">
      <w:pPr>
        <w:numPr>
          <w:ilvl w:val="0"/>
          <w:numId w:val="44"/>
        </w:numPr>
        <w:spacing w:before="0" w:after="160" w:line="259" w:lineRule="auto"/>
        <w:rPr>
          <w:rFonts w:cs="Calibri"/>
          <w:szCs w:val="20"/>
        </w:rPr>
      </w:pPr>
      <w:r w:rsidRPr="003A173C">
        <w:rPr>
          <w:rFonts w:cs="Calibri"/>
          <w:szCs w:val="20"/>
          <w:lang w:val="en-US"/>
        </w:rPr>
        <w:t xml:space="preserve">facilitating effective interagency case </w:t>
      </w:r>
      <w:proofErr w:type="gramStart"/>
      <w:r w:rsidRPr="003A173C">
        <w:rPr>
          <w:rFonts w:cs="Calibri"/>
          <w:szCs w:val="20"/>
          <w:lang w:val="en-US"/>
        </w:rPr>
        <w:t>conferences;</w:t>
      </w:r>
      <w:proofErr w:type="gramEnd"/>
      <w:r w:rsidRPr="003A173C">
        <w:rPr>
          <w:rFonts w:cs="Calibri"/>
          <w:szCs w:val="20"/>
        </w:rPr>
        <w:t> </w:t>
      </w:r>
    </w:p>
    <w:p w14:paraId="116A494A" w14:textId="77777777" w:rsidR="00241DFB" w:rsidRPr="003A173C" w:rsidRDefault="00241DFB" w:rsidP="0050112F">
      <w:pPr>
        <w:numPr>
          <w:ilvl w:val="0"/>
          <w:numId w:val="45"/>
        </w:numPr>
        <w:spacing w:before="0" w:after="160" w:line="259" w:lineRule="auto"/>
        <w:rPr>
          <w:rFonts w:cs="Calibri"/>
          <w:szCs w:val="20"/>
        </w:rPr>
      </w:pPr>
      <w:r w:rsidRPr="003A173C">
        <w:rPr>
          <w:rFonts w:cs="Calibri"/>
          <w:szCs w:val="20"/>
          <w:lang w:val="en-US"/>
        </w:rPr>
        <w:t xml:space="preserve">facilitating the individual’s entry to and exit from transition care so the individual experiences a seamless </w:t>
      </w:r>
      <w:proofErr w:type="gramStart"/>
      <w:r w:rsidRPr="003A173C">
        <w:rPr>
          <w:rFonts w:cs="Calibri"/>
          <w:szCs w:val="20"/>
          <w:lang w:val="en-US"/>
        </w:rPr>
        <w:t>move;</w:t>
      </w:r>
      <w:proofErr w:type="gramEnd"/>
      <w:r w:rsidRPr="003A173C">
        <w:rPr>
          <w:rFonts w:cs="Calibri"/>
          <w:szCs w:val="20"/>
        </w:rPr>
        <w:t> </w:t>
      </w:r>
    </w:p>
    <w:p w14:paraId="358A53DB" w14:textId="77777777" w:rsidR="00241DFB" w:rsidRPr="003A173C" w:rsidRDefault="00241DFB" w:rsidP="0050112F">
      <w:pPr>
        <w:numPr>
          <w:ilvl w:val="0"/>
          <w:numId w:val="46"/>
        </w:numPr>
        <w:spacing w:before="0" w:after="160" w:line="259" w:lineRule="auto"/>
        <w:rPr>
          <w:rFonts w:cs="Calibri"/>
          <w:szCs w:val="20"/>
        </w:rPr>
      </w:pPr>
      <w:r w:rsidRPr="003A173C">
        <w:rPr>
          <w:rFonts w:cs="Calibri"/>
          <w:szCs w:val="20"/>
          <w:lang w:val="en-US"/>
        </w:rPr>
        <w:t xml:space="preserve">effectively coordinating the individual’s needs and goals between </w:t>
      </w:r>
      <w:proofErr w:type="gramStart"/>
      <w:r w:rsidRPr="003A173C">
        <w:rPr>
          <w:rFonts w:cs="Calibri"/>
          <w:szCs w:val="20"/>
          <w:lang w:val="en-US"/>
        </w:rPr>
        <w:t>services;</w:t>
      </w:r>
      <w:proofErr w:type="gramEnd"/>
      <w:r w:rsidRPr="003A173C">
        <w:rPr>
          <w:rFonts w:cs="Calibri"/>
          <w:szCs w:val="20"/>
        </w:rPr>
        <w:t> </w:t>
      </w:r>
    </w:p>
    <w:p w14:paraId="16BFC656" w14:textId="77777777" w:rsidR="00241DFB" w:rsidRPr="003A173C" w:rsidRDefault="00241DFB" w:rsidP="0050112F">
      <w:pPr>
        <w:numPr>
          <w:ilvl w:val="0"/>
          <w:numId w:val="47"/>
        </w:numPr>
        <w:spacing w:before="0" w:after="160" w:line="259" w:lineRule="auto"/>
        <w:rPr>
          <w:rFonts w:cs="Calibri"/>
          <w:szCs w:val="20"/>
        </w:rPr>
      </w:pPr>
      <w:r w:rsidRPr="003A173C">
        <w:rPr>
          <w:rFonts w:cs="Calibri"/>
          <w:szCs w:val="20"/>
          <w:lang w:val="en-US"/>
        </w:rPr>
        <w:t xml:space="preserve">keeping the individual and/or their supporters well informed prior to moving to a new </w:t>
      </w:r>
      <w:proofErr w:type="gramStart"/>
      <w:r w:rsidRPr="003A173C">
        <w:rPr>
          <w:rFonts w:cs="Calibri"/>
          <w:szCs w:val="20"/>
          <w:lang w:val="en-US"/>
        </w:rPr>
        <w:t>service;</w:t>
      </w:r>
      <w:proofErr w:type="gramEnd"/>
      <w:r w:rsidRPr="003A173C">
        <w:rPr>
          <w:rFonts w:cs="Calibri"/>
          <w:szCs w:val="20"/>
        </w:rPr>
        <w:t> </w:t>
      </w:r>
    </w:p>
    <w:p w14:paraId="5628998C" w14:textId="77777777" w:rsidR="00241DFB" w:rsidRPr="003A173C" w:rsidRDefault="00241DFB" w:rsidP="0050112F">
      <w:pPr>
        <w:numPr>
          <w:ilvl w:val="0"/>
          <w:numId w:val="48"/>
        </w:numPr>
        <w:spacing w:before="0" w:after="160" w:line="259" w:lineRule="auto"/>
        <w:rPr>
          <w:rFonts w:cs="Calibri"/>
          <w:szCs w:val="20"/>
        </w:rPr>
      </w:pPr>
      <w:r w:rsidRPr="003A173C">
        <w:rPr>
          <w:rFonts w:cs="Calibri"/>
          <w:szCs w:val="20"/>
          <w:lang w:val="en-US"/>
        </w:rPr>
        <w:t>facilitating education, training, networking and support across sectors and service boundaries in the broader health and aged care community where appropriate; and</w:t>
      </w:r>
      <w:r w:rsidRPr="003A173C">
        <w:rPr>
          <w:rFonts w:cs="Calibri"/>
          <w:szCs w:val="20"/>
        </w:rPr>
        <w:t> </w:t>
      </w:r>
    </w:p>
    <w:p w14:paraId="435F96F2" w14:textId="1438FEE8" w:rsidR="00241DFB" w:rsidRPr="007206E9" w:rsidRDefault="00241DFB" w:rsidP="0050112F">
      <w:pPr>
        <w:numPr>
          <w:ilvl w:val="0"/>
          <w:numId w:val="49"/>
        </w:numPr>
        <w:spacing w:before="0" w:after="160" w:line="259" w:lineRule="auto"/>
        <w:rPr>
          <w:rFonts w:cs="Calibri"/>
          <w:szCs w:val="20"/>
        </w:rPr>
      </w:pPr>
      <w:r w:rsidRPr="003A173C">
        <w:rPr>
          <w:rFonts w:cs="Calibri"/>
          <w:szCs w:val="20"/>
          <w:lang w:val="en-US"/>
        </w:rPr>
        <w:t>facilitating access to ongoing care and service provision post discharge from the program, as required.</w:t>
      </w:r>
    </w:p>
    <w:p w14:paraId="452EABA3" w14:textId="77777777" w:rsidR="00241DFB" w:rsidRPr="00721280" w:rsidRDefault="00241DFB" w:rsidP="008974DB">
      <w:pPr>
        <w:pStyle w:val="Style3"/>
      </w:pPr>
      <w:bookmarkStart w:id="1338" w:name="_Toc219217410"/>
      <w:r w:rsidRPr="00721280">
        <w:t>The transition care service develops systems for the safe discharge of individuals that help prevent re-admission, including:</w:t>
      </w:r>
      <w:bookmarkEnd w:id="1338"/>
      <w:r w:rsidRPr="00721280">
        <w:t> </w:t>
      </w:r>
    </w:p>
    <w:p w14:paraId="2A7B715F" w14:textId="2C556DCE" w:rsidR="00241DFB" w:rsidRPr="003A173C" w:rsidRDefault="00241DFB" w:rsidP="0050112F">
      <w:pPr>
        <w:numPr>
          <w:ilvl w:val="0"/>
          <w:numId w:val="50"/>
        </w:numPr>
        <w:spacing w:before="0" w:after="160" w:line="259" w:lineRule="auto"/>
        <w:rPr>
          <w:rFonts w:cs="Calibri"/>
          <w:szCs w:val="20"/>
        </w:rPr>
      </w:pPr>
      <w:r w:rsidRPr="003A173C">
        <w:rPr>
          <w:rFonts w:cs="Calibri"/>
          <w:szCs w:val="20"/>
          <w:lang w:val="en-US"/>
        </w:rPr>
        <w:t xml:space="preserve">providing transition care service discharge plan information to any subsequent care </w:t>
      </w:r>
      <w:proofErr w:type="spellStart"/>
      <w:r w:rsidRPr="003A173C">
        <w:rPr>
          <w:rFonts w:cs="Calibri"/>
          <w:szCs w:val="20"/>
          <w:lang w:val="en-US"/>
        </w:rPr>
        <w:t>organisation</w:t>
      </w:r>
      <w:proofErr w:type="spellEnd"/>
      <w:r w:rsidRPr="003A173C">
        <w:rPr>
          <w:rFonts w:cs="Calibri"/>
          <w:szCs w:val="20"/>
          <w:lang w:val="en-US"/>
        </w:rPr>
        <w:t>; and</w:t>
      </w:r>
    </w:p>
    <w:p w14:paraId="5CB9053A" w14:textId="62D54F70" w:rsidR="00241DFB" w:rsidRPr="003A173C" w:rsidRDefault="00241DFB" w:rsidP="0050112F">
      <w:pPr>
        <w:numPr>
          <w:ilvl w:val="0"/>
          <w:numId w:val="51"/>
        </w:numPr>
        <w:spacing w:before="0" w:after="160" w:line="259" w:lineRule="auto"/>
        <w:rPr>
          <w:rFonts w:cs="Calibri"/>
          <w:szCs w:val="20"/>
        </w:rPr>
      </w:pPr>
      <w:r w:rsidRPr="003A173C">
        <w:rPr>
          <w:rFonts w:cs="Calibri"/>
          <w:szCs w:val="20"/>
          <w:lang w:val="en-US"/>
        </w:rPr>
        <w:t>providing appropriate discharge documentation to the individual, specifying:</w:t>
      </w:r>
    </w:p>
    <w:p w14:paraId="410A795B" w14:textId="30C724A3" w:rsidR="00241DFB" w:rsidRPr="003A173C" w:rsidRDefault="00241DFB" w:rsidP="0050112F">
      <w:pPr>
        <w:numPr>
          <w:ilvl w:val="0"/>
          <w:numId w:val="52"/>
        </w:numPr>
        <w:spacing w:before="0" w:after="160" w:line="259" w:lineRule="auto"/>
        <w:rPr>
          <w:rFonts w:cs="Calibri"/>
          <w:szCs w:val="20"/>
        </w:rPr>
      </w:pPr>
      <w:r w:rsidRPr="003A173C">
        <w:rPr>
          <w:rFonts w:cs="Calibri"/>
          <w:szCs w:val="20"/>
        </w:rPr>
        <w:t xml:space="preserve">length of stay in transition </w:t>
      </w:r>
      <w:proofErr w:type="gramStart"/>
      <w:r w:rsidRPr="003A173C">
        <w:rPr>
          <w:rFonts w:cs="Calibri"/>
          <w:szCs w:val="20"/>
        </w:rPr>
        <w:t>care;</w:t>
      </w:r>
      <w:proofErr w:type="gramEnd"/>
    </w:p>
    <w:p w14:paraId="49DE787E" w14:textId="2D9E664B" w:rsidR="00241DFB" w:rsidRPr="003A173C" w:rsidRDefault="00241DFB" w:rsidP="0050112F">
      <w:pPr>
        <w:numPr>
          <w:ilvl w:val="0"/>
          <w:numId w:val="53"/>
        </w:numPr>
        <w:spacing w:before="0" w:after="160" w:line="259" w:lineRule="auto"/>
        <w:rPr>
          <w:rFonts w:cs="Calibri"/>
          <w:szCs w:val="20"/>
        </w:rPr>
      </w:pPr>
      <w:r w:rsidRPr="003A173C">
        <w:rPr>
          <w:rFonts w:cs="Calibri"/>
          <w:szCs w:val="20"/>
        </w:rPr>
        <w:t xml:space="preserve">destination post transition </w:t>
      </w:r>
      <w:proofErr w:type="gramStart"/>
      <w:r w:rsidRPr="003A173C">
        <w:rPr>
          <w:rFonts w:cs="Calibri"/>
          <w:szCs w:val="20"/>
        </w:rPr>
        <w:t>care;</w:t>
      </w:r>
      <w:proofErr w:type="gramEnd"/>
    </w:p>
    <w:p w14:paraId="76C14AD8" w14:textId="646243D0" w:rsidR="00241DFB" w:rsidRPr="003A173C" w:rsidRDefault="00241DFB" w:rsidP="0050112F">
      <w:pPr>
        <w:numPr>
          <w:ilvl w:val="0"/>
          <w:numId w:val="54"/>
        </w:numPr>
        <w:spacing w:before="0" w:after="160" w:line="259" w:lineRule="auto"/>
        <w:rPr>
          <w:rFonts w:cs="Calibri"/>
          <w:szCs w:val="20"/>
        </w:rPr>
      </w:pPr>
      <w:r w:rsidRPr="003A173C">
        <w:rPr>
          <w:rFonts w:cs="Calibri"/>
          <w:szCs w:val="20"/>
        </w:rPr>
        <w:t>goals which the individual agrees has or has not been achieved (with reasons for non-achievement</w:t>
      </w:r>
      <w:proofErr w:type="gramStart"/>
      <w:r w:rsidRPr="003A173C">
        <w:rPr>
          <w:rFonts w:cs="Calibri"/>
          <w:szCs w:val="20"/>
        </w:rPr>
        <w:t>);</w:t>
      </w:r>
      <w:proofErr w:type="gramEnd"/>
    </w:p>
    <w:p w14:paraId="70612ED6" w14:textId="1F5F7F2B" w:rsidR="00241DFB" w:rsidRPr="003A173C" w:rsidRDefault="00241DFB" w:rsidP="0050112F">
      <w:pPr>
        <w:numPr>
          <w:ilvl w:val="0"/>
          <w:numId w:val="55"/>
        </w:numPr>
        <w:spacing w:before="0" w:after="160" w:line="259" w:lineRule="auto"/>
        <w:rPr>
          <w:rFonts w:cs="Calibri"/>
          <w:szCs w:val="20"/>
        </w:rPr>
      </w:pPr>
      <w:r w:rsidRPr="003A173C">
        <w:rPr>
          <w:rFonts w:cs="Calibri"/>
          <w:szCs w:val="20"/>
        </w:rPr>
        <w:t xml:space="preserve">individual physical and cognitive functional levels on discharge from transition care, assessed using the same validated instrument used on </w:t>
      </w:r>
      <w:proofErr w:type="gramStart"/>
      <w:r w:rsidRPr="003A173C">
        <w:rPr>
          <w:rFonts w:cs="Calibri"/>
          <w:szCs w:val="20"/>
        </w:rPr>
        <w:t>admission;</w:t>
      </w:r>
      <w:proofErr w:type="gramEnd"/>
    </w:p>
    <w:p w14:paraId="5B4EB702" w14:textId="06A5BD65" w:rsidR="00241DFB" w:rsidRPr="003A173C" w:rsidRDefault="00241DFB" w:rsidP="0050112F">
      <w:pPr>
        <w:numPr>
          <w:ilvl w:val="0"/>
          <w:numId w:val="56"/>
        </w:numPr>
        <w:spacing w:before="0" w:after="160" w:line="259" w:lineRule="auto"/>
        <w:rPr>
          <w:rFonts w:cs="Calibri"/>
          <w:szCs w:val="20"/>
        </w:rPr>
      </w:pPr>
      <w:r w:rsidRPr="003A173C">
        <w:rPr>
          <w:rFonts w:cs="Calibri"/>
          <w:szCs w:val="20"/>
        </w:rPr>
        <w:t xml:space="preserve">individual and/or supporter, carer and family education and support to improve functioning following </w:t>
      </w:r>
      <w:proofErr w:type="gramStart"/>
      <w:r w:rsidRPr="003A173C">
        <w:rPr>
          <w:rFonts w:cs="Calibri"/>
          <w:szCs w:val="20"/>
        </w:rPr>
        <w:t>discharge;</w:t>
      </w:r>
      <w:proofErr w:type="gramEnd"/>
    </w:p>
    <w:p w14:paraId="75CFBDE3" w14:textId="248B14B2" w:rsidR="00241DFB" w:rsidRPr="003A173C" w:rsidRDefault="00241DFB" w:rsidP="0050112F">
      <w:pPr>
        <w:numPr>
          <w:ilvl w:val="0"/>
          <w:numId w:val="57"/>
        </w:numPr>
        <w:spacing w:before="0" w:after="160" w:line="259" w:lineRule="auto"/>
        <w:rPr>
          <w:rFonts w:cs="Calibri"/>
          <w:szCs w:val="20"/>
        </w:rPr>
      </w:pPr>
      <w:r w:rsidRPr="003A173C">
        <w:rPr>
          <w:rFonts w:cs="Calibri"/>
          <w:szCs w:val="20"/>
        </w:rPr>
        <w:t xml:space="preserve">where appropriate, all services and equipment to be provided to the individual on discharge from transition care, with key supplier contact </w:t>
      </w:r>
      <w:proofErr w:type="gramStart"/>
      <w:r w:rsidRPr="003A173C">
        <w:rPr>
          <w:rFonts w:cs="Calibri"/>
          <w:szCs w:val="20"/>
        </w:rPr>
        <w:t>details;</w:t>
      </w:r>
      <w:proofErr w:type="gramEnd"/>
    </w:p>
    <w:p w14:paraId="3DB49877" w14:textId="394844FB" w:rsidR="00241DFB" w:rsidRPr="003A173C" w:rsidRDefault="00241DFB" w:rsidP="0050112F">
      <w:pPr>
        <w:numPr>
          <w:ilvl w:val="0"/>
          <w:numId w:val="58"/>
        </w:numPr>
        <w:spacing w:before="0" w:after="160" w:line="259" w:lineRule="auto"/>
        <w:rPr>
          <w:rFonts w:cs="Calibri"/>
          <w:szCs w:val="20"/>
        </w:rPr>
      </w:pPr>
      <w:r w:rsidRPr="003A173C">
        <w:rPr>
          <w:rFonts w:cs="Calibri"/>
          <w:szCs w:val="20"/>
        </w:rPr>
        <w:t>an up-to-date list of prescribed discharge medications; and</w:t>
      </w:r>
    </w:p>
    <w:p w14:paraId="2EA61814" w14:textId="0B908830" w:rsidR="00241DFB" w:rsidRPr="007206E9" w:rsidRDefault="00241DFB" w:rsidP="0050112F">
      <w:pPr>
        <w:numPr>
          <w:ilvl w:val="0"/>
          <w:numId w:val="59"/>
        </w:numPr>
        <w:spacing w:before="0" w:after="160" w:line="259" w:lineRule="auto"/>
        <w:rPr>
          <w:rFonts w:cs="Calibri"/>
          <w:szCs w:val="20"/>
        </w:rPr>
      </w:pPr>
      <w:r w:rsidRPr="003A173C">
        <w:rPr>
          <w:rFonts w:cs="Calibri"/>
          <w:szCs w:val="20"/>
        </w:rPr>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ascii="Calibri" w:hAnsi="Calibri" w:cs="Calibri"/>
        </w:rPr>
      </w:pPr>
      <w:bookmarkStart w:id="1339" w:name="_Toc219217411"/>
      <w:bookmarkStart w:id="1340" w:name="_Toc205561172"/>
      <w:r w:rsidRPr="003A173C">
        <w:rPr>
          <w:rFonts w:ascii="Calibri" w:hAnsi="Calibri" w:cs="Calibri"/>
        </w:rPr>
        <w:t>INDIVIDUALS RECEIVING TRANSITION</w:t>
      </w:r>
      <w:r w:rsidR="009A3951">
        <w:rPr>
          <w:rFonts w:ascii="Calibri" w:hAnsi="Calibri" w:cs="Calibri"/>
        </w:rPr>
        <w:t xml:space="preserve"> CARE</w:t>
      </w:r>
      <w:bookmarkEnd w:id="1339"/>
      <w:r w:rsidRPr="003A173C">
        <w:rPr>
          <w:rFonts w:ascii="Calibri" w:hAnsi="Calibri" w:cs="Calibri"/>
        </w:rPr>
        <w:t xml:space="preserve"> </w:t>
      </w:r>
      <w:bookmarkEnd w:id="1340"/>
    </w:p>
    <w:p w14:paraId="4009B35B" w14:textId="12ADEA1E" w:rsidR="0046348E" w:rsidRPr="003A173C" w:rsidRDefault="0046348E" w:rsidP="0046348E">
      <w:pPr>
        <w:pStyle w:val="Heading2"/>
        <w:rPr>
          <w:rFonts w:ascii="Calibri" w:hAnsi="Calibri" w:cs="Calibri"/>
        </w:rPr>
      </w:pPr>
      <w:bookmarkStart w:id="1341" w:name="_Toc205561173"/>
      <w:bookmarkStart w:id="1342" w:name="_Toc219217412"/>
      <w:r w:rsidRPr="003A173C">
        <w:rPr>
          <w:rFonts w:ascii="Calibri" w:hAnsi="Calibri" w:cs="Calibri"/>
        </w:rPr>
        <w:t>Aged Care Statement of Rights</w:t>
      </w:r>
      <w:bookmarkEnd w:id="1341"/>
      <w:bookmarkEnd w:id="1342"/>
    </w:p>
    <w:p w14:paraId="613CE8BE" w14:textId="0C5E0199" w:rsidR="0046348E" w:rsidRPr="003A173C" w:rsidRDefault="0046348E" w:rsidP="007206E9">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The Act includes a Statement of Rights for older people accessing aged care services. The Statement of Rights, contained in Part 3 of Chapter 1 of the Act, replace</w:t>
      </w:r>
      <w:r w:rsidR="00A81C98">
        <w:rPr>
          <w:rStyle w:val="Hyperlink"/>
          <w:rFonts w:ascii="Calibri" w:eastAsiaTheme="majorEastAsia" w:hAnsi="Calibri" w:cs="Calibri"/>
          <w:color w:val="auto"/>
          <w:sz w:val="20"/>
          <w:szCs w:val="20"/>
          <w:u w:val="none"/>
        </w:rPr>
        <w:t>d</w:t>
      </w:r>
      <w:r w:rsidRPr="003A173C">
        <w:rPr>
          <w:rStyle w:val="Hyperlink"/>
          <w:rFonts w:ascii="Calibri" w:eastAsiaTheme="majorEastAsia" w:hAnsi="Calibri" w:cs="Calibri"/>
          <w:color w:val="auto"/>
          <w:sz w:val="20"/>
          <w:szCs w:val="20"/>
          <w:u w:val="none"/>
        </w:rPr>
        <w:t xml:space="preserve">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323BF753" w:rsidR="0046348E" w:rsidRPr="00D26260" w:rsidRDefault="0046348E" w:rsidP="00EA291E">
      <w:pPr>
        <w:pStyle w:val="ListBullet"/>
        <w:numPr>
          <w:ilvl w:val="0"/>
          <w:numId w:val="1"/>
        </w:numPr>
        <w:rPr>
          <w:rFonts w:cs="Calibri"/>
        </w:rPr>
      </w:pPr>
      <w:r w:rsidRPr="00D26260">
        <w:rPr>
          <w:rFonts w:cs="Calibri"/>
        </w:rPr>
        <w:t xml:space="preserve">make their own decisions about their own </w:t>
      </w:r>
      <w:proofErr w:type="gramStart"/>
      <w:r w:rsidRPr="00D26260">
        <w:rPr>
          <w:rFonts w:cs="Calibri"/>
        </w:rPr>
        <w:t>life</w:t>
      </w:r>
      <w:r w:rsidR="0067799F" w:rsidRPr="00D26260">
        <w:rPr>
          <w:rFonts w:cs="Calibri"/>
        </w:rPr>
        <w:t>;</w:t>
      </w:r>
      <w:proofErr w:type="gramEnd"/>
      <w:r w:rsidRPr="00D26260">
        <w:rPr>
          <w:rFonts w:cs="Calibri"/>
        </w:rPr>
        <w:t xml:space="preserve"> </w:t>
      </w:r>
    </w:p>
    <w:p w14:paraId="5B678152" w14:textId="002D1246" w:rsidR="0046348E" w:rsidRPr="00D26260" w:rsidRDefault="0046348E" w:rsidP="00EA291E">
      <w:pPr>
        <w:pStyle w:val="ListBullet"/>
        <w:numPr>
          <w:ilvl w:val="0"/>
          <w:numId w:val="1"/>
        </w:numPr>
        <w:rPr>
          <w:rFonts w:cs="Calibri"/>
        </w:rPr>
      </w:pPr>
      <w:r w:rsidRPr="00D26260">
        <w:rPr>
          <w:rFonts w:cs="Calibri"/>
        </w:rPr>
        <w:t>have their decisions not just</w:t>
      </w:r>
      <w:r w:rsidR="00970DAA" w:rsidRPr="00D26260">
        <w:rPr>
          <w:rFonts w:cs="Calibri"/>
        </w:rPr>
        <w:t xml:space="preserve"> be</w:t>
      </w:r>
      <w:r w:rsidRPr="00D26260">
        <w:rPr>
          <w:rFonts w:cs="Calibri"/>
        </w:rPr>
        <w:t xml:space="preserve"> accepted, but </w:t>
      </w:r>
      <w:proofErr w:type="gramStart"/>
      <w:r w:rsidRPr="00D26260">
        <w:rPr>
          <w:rFonts w:cs="Calibri"/>
        </w:rPr>
        <w:t>respected</w:t>
      </w:r>
      <w:r w:rsidR="0067799F" w:rsidRPr="00D26260">
        <w:rPr>
          <w:rFonts w:cs="Calibri"/>
        </w:rPr>
        <w:t>;</w:t>
      </w:r>
      <w:proofErr w:type="gramEnd"/>
    </w:p>
    <w:p w14:paraId="2CD92019" w14:textId="1393548C" w:rsidR="0046348E" w:rsidRPr="00D26260" w:rsidRDefault="0046348E" w:rsidP="00EA291E">
      <w:pPr>
        <w:pStyle w:val="ListBullet"/>
        <w:numPr>
          <w:ilvl w:val="0"/>
          <w:numId w:val="1"/>
        </w:numPr>
        <w:rPr>
          <w:rFonts w:cs="Calibri"/>
        </w:rPr>
      </w:pPr>
      <w:r w:rsidRPr="00D26260">
        <w:rPr>
          <w:rFonts w:cs="Calibri"/>
        </w:rPr>
        <w:t xml:space="preserve">get information and support to help them make </w:t>
      </w:r>
      <w:proofErr w:type="gramStart"/>
      <w:r w:rsidRPr="00D26260">
        <w:rPr>
          <w:rFonts w:cs="Calibri"/>
        </w:rPr>
        <w:t>decisions</w:t>
      </w:r>
      <w:r w:rsidR="0067799F" w:rsidRPr="00D26260">
        <w:rPr>
          <w:rFonts w:cs="Calibri"/>
        </w:rPr>
        <w:t>;</w:t>
      </w:r>
      <w:proofErr w:type="gramEnd"/>
    </w:p>
    <w:p w14:paraId="20B13BD8" w14:textId="482B0446" w:rsidR="0046348E" w:rsidRPr="00D26260" w:rsidRDefault="0046348E" w:rsidP="00EA291E">
      <w:pPr>
        <w:pStyle w:val="ListBullet"/>
        <w:numPr>
          <w:ilvl w:val="0"/>
          <w:numId w:val="1"/>
        </w:numPr>
        <w:rPr>
          <w:rFonts w:cs="Calibri"/>
        </w:rPr>
      </w:pPr>
      <w:r w:rsidRPr="00D26260">
        <w:rPr>
          <w:rFonts w:cs="Calibri"/>
        </w:rPr>
        <w:t xml:space="preserve">communicate their wishes, needs and </w:t>
      </w:r>
      <w:proofErr w:type="gramStart"/>
      <w:r w:rsidRPr="00D26260">
        <w:rPr>
          <w:rFonts w:cs="Calibri"/>
        </w:rPr>
        <w:t>preferences</w:t>
      </w:r>
      <w:r w:rsidR="0067799F" w:rsidRPr="00D26260">
        <w:rPr>
          <w:rFonts w:cs="Calibri"/>
        </w:rPr>
        <w:t>;</w:t>
      </w:r>
      <w:proofErr w:type="gramEnd"/>
    </w:p>
    <w:p w14:paraId="4A51A25D" w14:textId="5066F10D" w:rsidR="0046348E" w:rsidRPr="00D26260" w:rsidRDefault="0046348E" w:rsidP="00EA291E">
      <w:pPr>
        <w:pStyle w:val="ListBullet"/>
        <w:numPr>
          <w:ilvl w:val="0"/>
          <w:numId w:val="1"/>
        </w:numPr>
        <w:rPr>
          <w:rFonts w:cs="Calibri"/>
        </w:rPr>
      </w:pPr>
      <w:r w:rsidRPr="00D26260">
        <w:rPr>
          <w:rFonts w:cs="Calibri"/>
        </w:rPr>
        <w:t xml:space="preserve">feel safe and </w:t>
      </w:r>
      <w:proofErr w:type="gramStart"/>
      <w:r w:rsidRPr="00D26260">
        <w:rPr>
          <w:rFonts w:cs="Calibri"/>
        </w:rPr>
        <w:t>respected</w:t>
      </w:r>
      <w:r w:rsidR="0067799F" w:rsidRPr="00D26260">
        <w:rPr>
          <w:rFonts w:cs="Calibri"/>
        </w:rPr>
        <w:t>;</w:t>
      </w:r>
      <w:proofErr w:type="gramEnd"/>
    </w:p>
    <w:p w14:paraId="38CE9BE8" w14:textId="0FF28D5A" w:rsidR="0046348E" w:rsidRPr="00D26260" w:rsidRDefault="0046348E" w:rsidP="00EA291E">
      <w:pPr>
        <w:pStyle w:val="ListBullet"/>
        <w:numPr>
          <w:ilvl w:val="0"/>
          <w:numId w:val="1"/>
        </w:numPr>
        <w:rPr>
          <w:rFonts w:cs="Calibri"/>
        </w:rPr>
      </w:pPr>
      <w:r w:rsidRPr="00D26260">
        <w:rPr>
          <w:rFonts w:cs="Calibri"/>
        </w:rPr>
        <w:t xml:space="preserve">have their culture and identity </w:t>
      </w:r>
      <w:proofErr w:type="gramStart"/>
      <w:r w:rsidRPr="00D26260">
        <w:rPr>
          <w:rFonts w:cs="Calibri"/>
        </w:rPr>
        <w:t>respected</w:t>
      </w:r>
      <w:r w:rsidR="0067799F" w:rsidRPr="00D26260">
        <w:rPr>
          <w:rFonts w:cs="Calibri"/>
        </w:rPr>
        <w:t>;</w:t>
      </w:r>
      <w:proofErr w:type="gramEnd"/>
    </w:p>
    <w:p w14:paraId="54EB8AC2" w14:textId="5F2FBF50" w:rsidR="0046348E" w:rsidRPr="007206E9" w:rsidRDefault="0046348E" w:rsidP="007206E9">
      <w:pPr>
        <w:pStyle w:val="ListBullet"/>
        <w:numPr>
          <w:ilvl w:val="0"/>
          <w:numId w:val="1"/>
        </w:numPr>
        <w:rPr>
          <w:rFonts w:cs="Calibri"/>
        </w:rPr>
      </w:pPr>
      <w:r w:rsidRPr="00D26260">
        <w:rPr>
          <w:rFonts w:cs="Calibri"/>
        </w:rPr>
        <w:t>stay connected with their community</w:t>
      </w:r>
      <w:r w:rsidR="007206E9">
        <w:rPr>
          <w:rFonts w:cs="Calibri"/>
        </w:rPr>
        <w:t>.</w:t>
      </w:r>
    </w:p>
    <w:p w14:paraId="3E269D51" w14:textId="6CC6DC25" w:rsidR="0046348E" w:rsidRDefault="0046348E" w:rsidP="008974DB">
      <w:pPr>
        <w:pStyle w:val="Style3"/>
      </w:pPr>
      <w:bookmarkStart w:id="1343" w:name="_Toc205374429"/>
      <w:bookmarkStart w:id="1344" w:name="_Toc205374577"/>
      <w:bookmarkStart w:id="1345" w:name="_Toc205378375"/>
      <w:bookmarkStart w:id="1346" w:name="_Toc205378609"/>
      <w:bookmarkStart w:id="1347" w:name="_Toc205378843"/>
      <w:bookmarkStart w:id="1348" w:name="_Toc205379076"/>
      <w:bookmarkStart w:id="1349" w:name="_Toc205379309"/>
      <w:bookmarkStart w:id="1350" w:name="_Toc205379542"/>
      <w:bookmarkStart w:id="1351" w:name="_Toc205379767"/>
      <w:bookmarkStart w:id="1352" w:name="_Toc205379991"/>
      <w:bookmarkStart w:id="1353" w:name="_Toc205395449"/>
      <w:bookmarkStart w:id="1354" w:name="_Toc205396243"/>
      <w:bookmarkStart w:id="1355" w:name="_Toc205397774"/>
      <w:bookmarkStart w:id="1356" w:name="_Toc205397999"/>
      <w:bookmarkStart w:id="1357" w:name="_Toc205468625"/>
      <w:bookmarkStart w:id="1358" w:name="_Toc205469084"/>
      <w:bookmarkStart w:id="1359" w:name="_Toc205479876"/>
      <w:bookmarkStart w:id="1360" w:name="_Toc205560949"/>
      <w:bookmarkStart w:id="1361" w:name="_Toc205561174"/>
      <w:bookmarkStart w:id="1362" w:name="_Toc205890689"/>
      <w:bookmarkStart w:id="1363" w:name="_Toc205890829"/>
      <w:bookmarkStart w:id="1364" w:name="_Toc205892039"/>
      <w:bookmarkStart w:id="1365" w:name="_Toc205897196"/>
      <w:bookmarkStart w:id="1366" w:name="_Toc205906079"/>
      <w:bookmarkStart w:id="1367" w:name="_Toc205909217"/>
      <w:bookmarkStart w:id="1368" w:name="_Toc205909710"/>
      <w:bookmarkStart w:id="1369" w:name="_Toc205910016"/>
      <w:bookmarkStart w:id="1370" w:name="_Toc205974525"/>
      <w:bookmarkStart w:id="1371" w:name="_Toc205974665"/>
      <w:bookmarkStart w:id="1372" w:name="_Toc205974805"/>
      <w:bookmarkStart w:id="1373" w:name="_Toc205999104"/>
      <w:bookmarkStart w:id="1374" w:name="_Toc206001413"/>
      <w:bookmarkStart w:id="1375" w:name="_Toc206001555"/>
      <w:bookmarkStart w:id="1376" w:name="_Toc206001696"/>
      <w:bookmarkStart w:id="1377" w:name="_Toc206001838"/>
      <w:bookmarkStart w:id="1378" w:name="_Toc206003760"/>
      <w:bookmarkStart w:id="1379" w:name="_Toc206006248"/>
      <w:bookmarkStart w:id="1380" w:name="_Toc206006569"/>
      <w:bookmarkStart w:id="1381" w:name="_Toc206006710"/>
      <w:bookmarkStart w:id="1382" w:name="_Toc206059585"/>
      <w:bookmarkStart w:id="1383" w:name="_Toc206084502"/>
      <w:bookmarkStart w:id="1384" w:name="_Toc206143950"/>
      <w:bookmarkStart w:id="1385" w:name="_Toc206153638"/>
      <w:bookmarkStart w:id="1386" w:name="_Toc206155687"/>
      <w:bookmarkStart w:id="1387" w:name="_Toc206155828"/>
      <w:bookmarkStart w:id="1388" w:name="_Toc206157034"/>
      <w:bookmarkStart w:id="1389" w:name="_Toc206157254"/>
      <w:bookmarkStart w:id="1390" w:name="_Toc205561175"/>
      <w:bookmarkStart w:id="1391" w:name="_Toc219217413"/>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r w:rsidRPr="00721280">
        <w:t>Provider responsibilities in relation to the Statement of Rights</w:t>
      </w:r>
      <w:bookmarkEnd w:id="1390"/>
      <w:bookmarkEnd w:id="1391"/>
    </w:p>
    <w:p w14:paraId="2F1600B2" w14:textId="70254383" w:rsidR="00C5775F" w:rsidRPr="00D26260" w:rsidRDefault="00C5775F" w:rsidP="00C5775F">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w:t>
      </w:r>
      <w:r w:rsidR="00120B6A">
        <w:rPr>
          <w:rStyle w:val="Hyperlink"/>
          <w:rFonts w:ascii="Calibri" w:eastAsiaTheme="majorEastAsia" w:hAnsi="Calibri" w:cs="Calibri"/>
          <w:color w:val="auto"/>
          <w:sz w:val="20"/>
          <w:szCs w:val="20"/>
          <w:u w:val="none"/>
        </w:rPr>
        <w:t>al</w:t>
      </w:r>
      <w:r w:rsidRPr="00D26260">
        <w:rPr>
          <w:rStyle w:val="Hyperlink"/>
          <w:rFonts w:ascii="Calibri" w:eastAsiaTheme="majorEastAsia" w:hAnsi="Calibri" w:cs="Calibri"/>
          <w:color w:val="auto"/>
          <w:sz w:val="20"/>
          <w:szCs w:val="20"/>
          <w:u w:val="none"/>
        </w:rPr>
        <w:t xml:space="preserve"> steps to act compatibly with the Statement of Rights and balance this responsibility with the following factors:</w:t>
      </w:r>
    </w:p>
    <w:p w14:paraId="7A258AFF" w14:textId="77777777" w:rsidR="00C5775F" w:rsidRPr="00D26260" w:rsidRDefault="00C5775F" w:rsidP="00C5775F">
      <w:pPr>
        <w:pStyle w:val="ListBullet"/>
        <w:rPr>
          <w:rFonts w:eastAsia="Calibri"/>
        </w:rPr>
      </w:pPr>
      <w:r w:rsidRPr="00D26260">
        <w:rPr>
          <w:rFonts w:eastAsia="Calibri"/>
        </w:rPr>
        <w:t xml:space="preserve">competing or conflicting </w:t>
      </w:r>
      <w:proofErr w:type="gramStart"/>
      <w:r w:rsidRPr="00D26260">
        <w:rPr>
          <w:rFonts w:eastAsia="Calibri"/>
        </w:rPr>
        <w:t>interests;</w:t>
      </w:r>
      <w:proofErr w:type="gramEnd"/>
    </w:p>
    <w:p w14:paraId="0D524CC7" w14:textId="77777777" w:rsidR="00C5775F" w:rsidRPr="00D26260" w:rsidRDefault="00C5775F" w:rsidP="00C5775F">
      <w:pPr>
        <w:pStyle w:val="ListBullet"/>
        <w:rPr>
          <w:rFonts w:eastAsia="Calibri"/>
        </w:rPr>
      </w:pPr>
      <w:r w:rsidRPr="00D26260">
        <w:rPr>
          <w:rFonts w:eastAsia="Calibri"/>
        </w:rPr>
        <w:t>the rights and freedoms of other individuals, including aged care workers of the registered provider and other individuals accessing funded aged care services; and</w:t>
      </w:r>
    </w:p>
    <w:p w14:paraId="295836C0" w14:textId="77777777" w:rsidR="00C5775F" w:rsidRPr="00D26260" w:rsidRDefault="00C5775F" w:rsidP="00C5775F">
      <w:pPr>
        <w:pStyle w:val="ListBullet"/>
        <w:rPr>
          <w:rFonts w:eastAsia="Calibri"/>
        </w:rPr>
      </w:pPr>
      <w:r w:rsidRPr="00D26260">
        <w:rPr>
          <w:rFonts w:eastAsia="Calibri"/>
        </w:rPr>
        <w:t xml:space="preserve">compliance with other laws of the Australian Government or of a State or Territory, including the </w:t>
      </w:r>
      <w:r w:rsidRPr="0090438E">
        <w:rPr>
          <w:rFonts w:eastAsia="Calibri"/>
          <w:i/>
          <w:iCs/>
        </w:rPr>
        <w:t>Work Health and Safety Act 2011</w:t>
      </w:r>
      <w:r w:rsidRPr="00D26260">
        <w:rPr>
          <w:rFonts w:eastAsia="Calibri"/>
        </w:rPr>
        <w:t xml:space="preserve"> (</w:t>
      </w:r>
      <w:proofErr w:type="spellStart"/>
      <w:r w:rsidRPr="00D26260">
        <w:rPr>
          <w:rFonts w:eastAsia="Calibri"/>
        </w:rPr>
        <w:t>Cth</w:t>
      </w:r>
      <w:proofErr w:type="spellEnd"/>
      <w:r w:rsidRPr="00D26260">
        <w:rPr>
          <w:rFonts w:eastAsia="Calibri"/>
        </w:rPr>
        <w:t xml:space="preserve">).  </w:t>
      </w:r>
    </w:p>
    <w:p w14:paraId="4DBF320C" w14:textId="6E078267" w:rsidR="00C5775F" w:rsidRDefault="00C5775F" w:rsidP="008A79B4">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w:t>
      </w:r>
      <w:proofErr w:type="gramStart"/>
      <w:r w:rsidRPr="00D26260">
        <w:rPr>
          <w:rStyle w:val="Hyperlink"/>
          <w:rFonts w:ascii="Calibri" w:eastAsiaTheme="majorEastAsia" w:hAnsi="Calibri" w:cs="Calibri"/>
          <w:color w:val="auto"/>
          <w:sz w:val="20"/>
          <w:szCs w:val="20"/>
          <w:u w:val="none"/>
          <w:lang w:eastAsia="en-US"/>
        </w:rPr>
        <w:t>Rules</w:t>
      </w:r>
      <w:proofErr w:type="gramEnd"/>
      <w:r w:rsidRPr="00D26260">
        <w:rPr>
          <w:rStyle w:val="Hyperlink"/>
          <w:rFonts w:ascii="Calibri" w:eastAsiaTheme="majorEastAsia" w:hAnsi="Calibri" w:cs="Calibri"/>
          <w:color w:val="auto"/>
          <w:sz w:val="20"/>
          <w:szCs w:val="20"/>
          <w:u w:val="none"/>
          <w:lang w:eastAsia="en-US"/>
        </w:rPr>
        <w:t xml:space="preserve">, registered providers are required to demonstrate they understand the rights of individuals under the Statement of Rights and they must have practices in place to ensure that they act compatibly with the Statement of Rights. </w:t>
      </w:r>
    </w:p>
    <w:p w14:paraId="2B70D9A5" w14:textId="3F5826E7" w:rsidR="00C5775F" w:rsidRPr="00721280" w:rsidRDefault="00C5775F" w:rsidP="008974DB">
      <w:pPr>
        <w:pStyle w:val="Style3"/>
      </w:pPr>
      <w:bookmarkStart w:id="1392" w:name="_Toc219217414"/>
      <w:r>
        <w:t>Resources</w:t>
      </w:r>
      <w:bookmarkEnd w:id="1392"/>
      <w:r>
        <w:t xml:space="preserve"> </w:t>
      </w:r>
    </w:p>
    <w:p w14:paraId="3DC4F2DA" w14:textId="309AA766" w:rsidR="0046348E" w:rsidRPr="007206E9" w:rsidRDefault="0046348E" w:rsidP="007206E9">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50" w:history="1">
        <w:r w:rsidRPr="00D26260">
          <w:rPr>
            <w:rStyle w:val="Hyperlink"/>
            <w:rFonts w:ascii="Calibri" w:hAnsi="Calibri" w:cs="Calibri"/>
            <w:color w:val="auto"/>
            <w:sz w:val="20"/>
            <w:lang w:val="en"/>
          </w:rPr>
          <w:t>A new rights-based Aged Care Act</w:t>
        </w:r>
        <w:r w:rsidRPr="006654D8">
          <w:rPr>
            <w:rStyle w:val="Hyperlink"/>
            <w:rFonts w:ascii="Calibri" w:hAnsi="Calibri" w:cs="Calibri"/>
            <w:color w:val="auto"/>
            <w:sz w:val="20"/>
            <w:u w:val="none"/>
            <w:lang w:val="en"/>
          </w:rPr>
          <w: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1">
        <w:r w:rsidRPr="00D26260">
          <w:rPr>
            <w:rFonts w:cs="Calibri"/>
            <w:u w:val="single"/>
          </w:rPr>
          <w:t>Older Persons Advocacy Network website</w:t>
        </w:r>
      </w:hyperlink>
      <w:r w:rsidRPr="00D26260">
        <w:rPr>
          <w:rFonts w:cs="Calibri"/>
        </w:rPr>
        <w:t>.</w:t>
      </w:r>
      <w:bookmarkStart w:id="1393" w:name="_Toc110834656"/>
      <w:bookmarkStart w:id="1394" w:name="_Toc249169623"/>
      <w:bookmarkStart w:id="1395" w:name="_Toc395537196"/>
      <w:bookmarkStart w:id="1396" w:name="_Toc422732553"/>
      <w:bookmarkStart w:id="1397" w:name="_Toc422752893"/>
    </w:p>
    <w:p w14:paraId="47A557E2" w14:textId="788DB8E0" w:rsidR="0046348E" w:rsidRPr="003A173C" w:rsidRDefault="0046348E" w:rsidP="0046348E">
      <w:pPr>
        <w:pStyle w:val="Heading2"/>
        <w:rPr>
          <w:rFonts w:ascii="Calibri" w:hAnsi="Calibri" w:cs="Calibri"/>
        </w:rPr>
      </w:pPr>
      <w:bookmarkStart w:id="1398" w:name="_Toc205561176"/>
      <w:bookmarkStart w:id="1399" w:name="_Toc219217415"/>
      <w:r w:rsidRPr="003A173C">
        <w:rPr>
          <w:rFonts w:ascii="Calibri" w:hAnsi="Calibri" w:cs="Calibri"/>
        </w:rPr>
        <w:t xml:space="preserve">Individual </w:t>
      </w:r>
      <w:r w:rsidR="00CC30E4" w:rsidRPr="003A173C">
        <w:rPr>
          <w:rFonts w:ascii="Calibri" w:hAnsi="Calibri" w:cs="Calibri"/>
        </w:rPr>
        <w:t>S</w:t>
      </w:r>
      <w:r w:rsidRPr="003A173C">
        <w:rPr>
          <w:rFonts w:ascii="Calibri" w:hAnsi="Calibri" w:cs="Calibri"/>
        </w:rPr>
        <w:t xml:space="preserve">ervice </w:t>
      </w:r>
      <w:r w:rsidR="00CC30E4" w:rsidRPr="003A173C">
        <w:rPr>
          <w:rFonts w:ascii="Calibri" w:hAnsi="Calibri" w:cs="Calibri"/>
        </w:rPr>
        <w:t>A</w:t>
      </w:r>
      <w:r w:rsidRPr="003A173C">
        <w:rPr>
          <w:rFonts w:ascii="Calibri" w:hAnsi="Calibri" w:cs="Calibri"/>
        </w:rPr>
        <w:t>greements</w:t>
      </w:r>
      <w:bookmarkEnd w:id="1393"/>
      <w:bookmarkEnd w:id="1394"/>
      <w:bookmarkEnd w:id="1395"/>
      <w:bookmarkEnd w:id="1396"/>
      <w:bookmarkEnd w:id="1397"/>
      <w:bookmarkEnd w:id="1398"/>
      <w:bookmarkEnd w:id="1399"/>
    </w:p>
    <w:p w14:paraId="2D2945E8" w14:textId="427FB64D" w:rsidR="0046348E" w:rsidRPr="003A173C" w:rsidRDefault="0046348E" w:rsidP="0046348E">
      <w:pPr>
        <w:rPr>
          <w:rFonts w:cs="Calibri"/>
        </w:rPr>
      </w:pPr>
      <w:r w:rsidRPr="003A173C">
        <w:rPr>
          <w:rFonts w:cs="Calibri"/>
        </w:rPr>
        <w:t xml:space="preserve">Registered providers of TCP services are required to enter to service </w:t>
      </w:r>
      <w:r w:rsidRPr="00CB43E2">
        <w:rPr>
          <w:rFonts w:cs="Calibri"/>
        </w:rPr>
        <w:t>agreement</w:t>
      </w:r>
      <w:r w:rsidR="00546745" w:rsidRPr="00CB43E2">
        <w:rPr>
          <w:rFonts w:cs="Calibri"/>
        </w:rPr>
        <w:t>s</w:t>
      </w:r>
      <w:r w:rsidRPr="00CB43E2">
        <w:rPr>
          <w:rFonts w:cs="Calibri"/>
        </w:rPr>
        <w:t xml:space="preserve"> with individuals accessing </w:t>
      </w:r>
      <w:r w:rsidR="00B72953" w:rsidRPr="00CB43E2">
        <w:rPr>
          <w:rFonts w:cs="Calibri"/>
        </w:rPr>
        <w:t xml:space="preserve">transition care </w:t>
      </w:r>
      <w:r w:rsidRPr="00CB43E2">
        <w:rPr>
          <w:rFonts w:cs="Calibri"/>
        </w:rPr>
        <w:t>under section 148-65 of the Rules</w:t>
      </w:r>
      <w:r w:rsidR="00B72953" w:rsidRPr="00CB43E2">
        <w:rPr>
          <w:rFonts w:cs="Calibri"/>
        </w:rPr>
        <w:t>,</w:t>
      </w:r>
      <w:r w:rsidRPr="00CB43E2">
        <w:rPr>
          <w:rFonts w:cs="Calibri"/>
        </w:rPr>
        <w:t xml:space="preserve"> </w:t>
      </w:r>
      <w:r w:rsidR="003A3130" w:rsidRPr="00CB43E2">
        <w:rPr>
          <w:rFonts w:cs="Calibri"/>
        </w:rPr>
        <w:t xml:space="preserve">on or </w:t>
      </w:r>
      <w:r w:rsidRPr="00CB43E2">
        <w:rPr>
          <w:rFonts w:cs="Calibri"/>
        </w:rPr>
        <w:t xml:space="preserve">before </w:t>
      </w:r>
      <w:r w:rsidR="005049A9" w:rsidRPr="00CB43E2">
        <w:rPr>
          <w:rFonts w:cs="Calibri"/>
        </w:rPr>
        <w:t>the client’s start day</w:t>
      </w:r>
      <w:r w:rsidR="00B97D6A" w:rsidRPr="00CB43E2">
        <w:rPr>
          <w:rFonts w:cs="Calibri"/>
        </w:rPr>
        <w:t>.</w:t>
      </w:r>
      <w:r w:rsidR="001E0588" w:rsidRPr="00CB43E2">
        <w:rPr>
          <w:rStyle w:val="FootnoteReference"/>
          <w:rFonts w:cs="Calibri"/>
        </w:rPr>
        <w:footnoteReference w:id="11"/>
      </w:r>
      <w:r w:rsidR="005049A9" w:rsidRPr="00CB43E2">
        <w:rPr>
          <w:rFonts w:cs="Calibri"/>
        </w:rPr>
        <w:t xml:space="preserve"> </w:t>
      </w:r>
      <w:r w:rsidR="00953F4B" w:rsidRPr="00CB43E2">
        <w:rPr>
          <w:rFonts w:cs="Calibri"/>
        </w:rPr>
        <w:t xml:space="preserve"> If the start date changes, the service agreement should be updated, with the agreement of the client, to reflect that.</w:t>
      </w:r>
      <w:r w:rsidR="00953F4B" w:rsidRPr="003A173C">
        <w:rPr>
          <w:rFonts w:cs="Calibri"/>
        </w:rPr>
        <w:t xml:space="preserve">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 xml:space="preserve">the individual is involved in the development and negotiation of the service </w:t>
      </w:r>
      <w:proofErr w:type="gramStart"/>
      <w:r w:rsidRPr="003A173C">
        <w:t>agreement;</w:t>
      </w:r>
      <w:proofErr w:type="gramEnd"/>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w:t>
      </w:r>
      <w:proofErr w:type="gramStart"/>
      <w:r w:rsidRPr="003A173C">
        <w:t>agreement;</w:t>
      </w:r>
      <w:proofErr w:type="gramEnd"/>
      <w:r w:rsidRPr="003A173C">
        <w:t xml:space="preserve"> </w:t>
      </w:r>
    </w:p>
    <w:p w14:paraId="0CBD9A66" w14:textId="77777777" w:rsidR="0046348E" w:rsidRPr="00357300" w:rsidRDefault="0046348E" w:rsidP="00020AC2">
      <w:pPr>
        <w:pStyle w:val="ListBullet"/>
      </w:pPr>
      <w:r w:rsidRPr="003A173C">
        <w:t xml:space="preserve">the </w:t>
      </w:r>
      <w:r w:rsidRPr="00357300">
        <w:t>service agreement is expressed in plain language and is readily understandable by the individual; and</w:t>
      </w:r>
    </w:p>
    <w:p w14:paraId="60D90036" w14:textId="77777777" w:rsidR="0046348E" w:rsidRPr="00357300" w:rsidRDefault="0046348E" w:rsidP="00020AC2">
      <w:pPr>
        <w:pStyle w:val="ListBullet"/>
      </w:pPr>
      <w:r w:rsidRPr="00357300">
        <w:t xml:space="preserve">the individual is helped to understand the terms of the service agreement. </w:t>
      </w:r>
    </w:p>
    <w:p w14:paraId="7FEA0A8E" w14:textId="3E805217" w:rsidR="0046348E" w:rsidRPr="003A173C" w:rsidRDefault="0046348E" w:rsidP="0046348E">
      <w:pPr>
        <w:rPr>
          <w:rFonts w:cs="Calibri"/>
          <w:szCs w:val="20"/>
        </w:rPr>
      </w:pPr>
      <w:r w:rsidRPr="00357300">
        <w:rPr>
          <w:rFonts w:cs="Calibri"/>
          <w:szCs w:val="20"/>
        </w:rPr>
        <w:t>There is a cooling off</w:t>
      </w:r>
      <w:r w:rsidRPr="003A173C">
        <w:rPr>
          <w:rFonts w:cs="Calibri"/>
          <w:szCs w:val="20"/>
        </w:rPr>
        <w:t xml:space="preserve">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1A952C97"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w:t>
      </w:r>
      <w:proofErr w:type="spellStart"/>
      <w:r w:rsidR="00716746" w:rsidRPr="003A173C">
        <w:rPr>
          <w:rFonts w:cs="Calibri"/>
        </w:rPr>
        <w:t>Cth</w:t>
      </w:r>
      <w:proofErr w:type="spellEnd"/>
      <w:r w:rsidR="00716746" w:rsidRPr="003A173C">
        <w:rPr>
          <w:rFonts w:cs="Calibri"/>
        </w:rPr>
        <w:t xml:space="preserve">)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w:t>
      </w:r>
      <w:r w:rsidR="00CE640E">
        <w:rPr>
          <w:rFonts w:cs="Calibri"/>
        </w:rPr>
        <w:t>of</w:t>
      </w:r>
      <w:r w:rsidR="00203922" w:rsidRPr="003A173C">
        <w:rPr>
          <w:rFonts w:cs="Calibri"/>
        </w:rPr>
        <w:t xml:space="preserve">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 xml:space="preserve">a statement setting out the parties to the agreement, including the contact details of the </w:t>
      </w:r>
      <w:proofErr w:type="gramStart"/>
      <w:r w:rsidRPr="008202E1">
        <w:rPr>
          <w:rFonts w:eastAsia="Calibri"/>
        </w:rPr>
        <w:t>individual;</w:t>
      </w:r>
      <w:proofErr w:type="gramEnd"/>
    </w:p>
    <w:p w14:paraId="29E6482F" w14:textId="77777777" w:rsidR="0046348E" w:rsidRPr="008202E1" w:rsidRDefault="0046348E" w:rsidP="00020AC2">
      <w:pPr>
        <w:pStyle w:val="ListBullet"/>
        <w:rPr>
          <w:rFonts w:eastAsia="Calibri"/>
        </w:rPr>
      </w:pPr>
      <w:r w:rsidRPr="008202E1">
        <w:rPr>
          <w:rFonts w:eastAsia="Calibri"/>
        </w:rPr>
        <w:t xml:space="preserve">the name of the </w:t>
      </w:r>
      <w:proofErr w:type="gramStart"/>
      <w:r w:rsidRPr="008202E1">
        <w:rPr>
          <w:rFonts w:eastAsia="Calibri"/>
        </w:rPr>
        <w:t>provider;</w:t>
      </w:r>
      <w:proofErr w:type="gramEnd"/>
      <w:r w:rsidRPr="008202E1">
        <w:rPr>
          <w:rFonts w:eastAsia="Calibri"/>
        </w:rPr>
        <w:t xml:space="preserve">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w:t>
      </w:r>
      <w:proofErr w:type="gramStart"/>
      <w:r w:rsidRPr="008202E1">
        <w:rPr>
          <w:rFonts w:eastAsia="Calibri"/>
        </w:rPr>
        <w:t>provider;</w:t>
      </w:r>
      <w:proofErr w:type="gramEnd"/>
      <w:r w:rsidRPr="008202E1">
        <w:rPr>
          <w:rFonts w:eastAsia="Calibri"/>
        </w:rPr>
        <w:t xml:space="preserve"> </w:t>
      </w:r>
    </w:p>
    <w:p w14:paraId="030DA327" w14:textId="77777777" w:rsidR="0046348E" w:rsidRPr="008202E1" w:rsidRDefault="0046348E" w:rsidP="00020AC2">
      <w:pPr>
        <w:pStyle w:val="ListBullet"/>
        <w:rPr>
          <w:rFonts w:eastAsia="Calibri"/>
        </w:rPr>
      </w:pPr>
      <w:r w:rsidRPr="008202E1">
        <w:rPr>
          <w:rFonts w:eastAsia="Calibri"/>
        </w:rPr>
        <w:t>the contact details of the supporters of the individual (if any</w:t>
      </w:r>
      <w:proofErr w:type="gramStart"/>
      <w:r w:rsidRPr="008202E1">
        <w:rPr>
          <w:rFonts w:eastAsia="Calibri"/>
        </w:rPr>
        <w:t>);</w:t>
      </w:r>
      <w:proofErr w:type="gramEnd"/>
      <w:r w:rsidRPr="008202E1">
        <w:rPr>
          <w:rFonts w:eastAsia="Calibri"/>
        </w:rPr>
        <w:t xml:space="preserve">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w:t>
      </w:r>
      <w:proofErr w:type="gramStart"/>
      <w:r w:rsidR="009E6390">
        <w:rPr>
          <w:rFonts w:eastAsia="Calibri"/>
        </w:rPr>
        <w:t>delegate</w:t>
      </w:r>
      <w:r w:rsidRPr="008202E1">
        <w:rPr>
          <w:rFonts w:eastAsia="Calibri"/>
        </w:rPr>
        <w:t>;</w:t>
      </w:r>
      <w:proofErr w:type="gramEnd"/>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w:t>
      </w:r>
      <w:proofErr w:type="gramStart"/>
      <w:r w:rsidRPr="008202E1">
        <w:rPr>
          <w:rFonts w:eastAsia="Calibri"/>
        </w:rPr>
        <w:t>individual;</w:t>
      </w:r>
      <w:proofErr w:type="gramEnd"/>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w:t>
      </w:r>
      <w:proofErr w:type="gramStart"/>
      <w:r w:rsidRPr="008202E1">
        <w:rPr>
          <w:rFonts w:eastAsia="Calibri"/>
        </w:rPr>
        <w:t>commences;</w:t>
      </w:r>
      <w:proofErr w:type="gramEnd"/>
      <w:r w:rsidRPr="008202E1">
        <w:rPr>
          <w:rFonts w:eastAsia="Calibri"/>
        </w:rPr>
        <w:t xml:space="preserve">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w:t>
      </w:r>
      <w:proofErr w:type="gramStart"/>
      <w:r w:rsidRPr="008202E1">
        <w:rPr>
          <w:rFonts w:eastAsia="Calibri"/>
        </w:rPr>
        <w:t>individual;</w:t>
      </w:r>
      <w:proofErr w:type="gramEnd"/>
      <w:r w:rsidRPr="008202E1">
        <w:rPr>
          <w:rFonts w:eastAsia="Calibri"/>
        </w:rPr>
        <w:t xml:space="preserve">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w:t>
      </w:r>
      <w:proofErr w:type="gramStart"/>
      <w:r w:rsidRPr="008202E1">
        <w:rPr>
          <w:rFonts w:eastAsia="Calibri"/>
        </w:rPr>
        <w:t>);</w:t>
      </w:r>
      <w:proofErr w:type="gramEnd"/>
      <w:r w:rsidRPr="008202E1">
        <w:rPr>
          <w:rFonts w:eastAsia="Calibri"/>
        </w:rPr>
        <w:t xml:space="preserve">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48A1E4A8" w14:textId="54660AD7" w:rsidR="009C4524" w:rsidRPr="00804A49" w:rsidRDefault="0046348E" w:rsidP="00804A49">
      <w:pPr>
        <w:pStyle w:val="ListBullet"/>
        <w:rPr>
          <w:rFonts w:eastAsia="Calibri"/>
        </w:rPr>
      </w:pPr>
      <w:r w:rsidRPr="008202E1">
        <w:rPr>
          <w:rFonts w:eastAsia="Calibri"/>
        </w:rPr>
        <w:t>which fees or contributions (if any), referred to in Division 3</w:t>
      </w:r>
      <w:r w:rsidR="00A43013">
        <w:rPr>
          <w:rFonts w:eastAsia="Calibri"/>
        </w:rPr>
        <w:t xml:space="preserve">, </w:t>
      </w:r>
      <w:r w:rsidRPr="008202E1">
        <w:rPr>
          <w:rFonts w:eastAsia="Calibri"/>
        </w:rPr>
        <w:t>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22346E99" w14:textId="0EB9E83D"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Further to this, registered providers must adhere to the requirements for developing care and services plans for individual</w:t>
      </w:r>
      <w:r w:rsidR="00E03585">
        <w:rPr>
          <w:rFonts w:cs="Calibri"/>
        </w:rPr>
        <w:t>s</w:t>
      </w:r>
      <w:r w:rsidRPr="003A173C">
        <w:rPr>
          <w:rFonts w:cs="Calibri"/>
        </w:rPr>
        <w:t xml:space="preserve">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w:t>
      </w:r>
      <w:r w:rsidR="008977CB">
        <w:rPr>
          <w:rFonts w:cs="Calibri"/>
          <w:i/>
        </w:rPr>
        <w:t>3</w:t>
      </w:r>
      <w:r w:rsidRPr="002734B4">
        <w:rPr>
          <w:rFonts w:cs="Calibri"/>
          <w:i/>
        </w:rPr>
        <w:t> Complaints</w:t>
      </w:r>
      <w:r w:rsidRPr="002734B4">
        <w:rPr>
          <w:rFonts w:cs="Calibri"/>
        </w:rPr>
        <w:t>).</w:t>
      </w:r>
      <w:r w:rsidR="00505A3E" w:rsidRPr="003A173C">
        <w:rPr>
          <w:rFonts w:cs="Calibri"/>
        </w:rPr>
        <w:t xml:space="preserve"> </w:t>
      </w:r>
    </w:p>
    <w:p w14:paraId="05198166" w14:textId="177FCA6D" w:rsidR="0046348E" w:rsidRPr="008545DB" w:rsidRDefault="00505A3E" w:rsidP="00805475">
      <w:pPr>
        <w:spacing w:before="60" w:after="60" w:line="276" w:lineRule="auto"/>
        <w:rPr>
          <w:rFonts w:cs="Calibri"/>
        </w:rPr>
      </w:pPr>
      <w:r w:rsidRPr="00DF4E5D">
        <w:rPr>
          <w:rFonts w:cs="Calibri"/>
        </w:rPr>
        <w:t xml:space="preserve">Service </w:t>
      </w:r>
      <w:r w:rsidR="0046348E" w:rsidRPr="00DF4E5D">
        <w:rPr>
          <w:rFonts w:cs="Calibri"/>
        </w:rPr>
        <w:t xml:space="preserve">agreements </w:t>
      </w:r>
      <w:proofErr w:type="gramStart"/>
      <w:r w:rsidR="0046348E" w:rsidRPr="00DF4E5D">
        <w:rPr>
          <w:rFonts w:cs="Calibri"/>
        </w:rPr>
        <w:t>entered into</w:t>
      </w:r>
      <w:proofErr w:type="gramEnd"/>
      <w:r w:rsidR="0046348E" w:rsidRPr="00DF4E5D">
        <w:rPr>
          <w:rFonts w:cs="Calibri"/>
        </w:rPr>
        <w:t xml:space="preserve"> under the new Act </w:t>
      </w:r>
      <w:r w:rsidR="00ED6046" w:rsidRPr="00DF4E5D">
        <w:rPr>
          <w:rFonts w:cs="Calibri"/>
        </w:rPr>
        <w:t xml:space="preserve">should </w:t>
      </w:r>
      <w:r w:rsidR="0046348E" w:rsidRPr="008545DB">
        <w:rPr>
          <w:rFonts w:cs="Calibri"/>
        </w:rPr>
        <w:t>be signed by the individual and should state any other matters to be agreed to between the parties such as any conditions under which either party may terminate the agreement.</w:t>
      </w:r>
      <w:r w:rsidR="00B70F56" w:rsidRPr="008545DB">
        <w:rPr>
          <w:rFonts w:cs="Calibri"/>
        </w:rPr>
        <w:t xml:space="preserve"> Responsibility for facilitating </w:t>
      </w:r>
      <w:r w:rsidR="00FB3726" w:rsidRPr="008545DB">
        <w:rPr>
          <w:rFonts w:cs="Calibri"/>
        </w:rPr>
        <w:t>signing of the</w:t>
      </w:r>
      <w:r w:rsidR="00B70F56" w:rsidRPr="008545DB">
        <w:rPr>
          <w:rFonts w:cs="Calibri"/>
        </w:rPr>
        <w:t xml:space="preserve"> </w:t>
      </w:r>
      <w:r w:rsidR="002F7CAF" w:rsidRPr="008545DB">
        <w:rPr>
          <w:rFonts w:cs="Calibri"/>
        </w:rPr>
        <w:t>s</w:t>
      </w:r>
      <w:r w:rsidR="00B70F56" w:rsidRPr="008545DB">
        <w:rPr>
          <w:rFonts w:cs="Calibri"/>
        </w:rPr>
        <w:t xml:space="preserve">ervice </w:t>
      </w:r>
      <w:r w:rsidR="002F7CAF" w:rsidRPr="008545DB">
        <w:rPr>
          <w:rFonts w:cs="Calibri"/>
        </w:rPr>
        <w:t>a</w:t>
      </w:r>
      <w:r w:rsidR="00B70F56" w:rsidRPr="008545DB">
        <w:rPr>
          <w:rFonts w:cs="Calibri"/>
        </w:rPr>
        <w:t xml:space="preserve">greement lies with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Either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or their associated provider </w:t>
      </w:r>
      <w:proofErr w:type="gramStart"/>
      <w:r w:rsidR="00B70F56" w:rsidRPr="008545DB">
        <w:rPr>
          <w:rFonts w:cs="Calibri"/>
        </w:rPr>
        <w:t>is able to</w:t>
      </w:r>
      <w:proofErr w:type="gramEnd"/>
      <w:r w:rsidR="00B70F56" w:rsidRPr="008545DB">
        <w:rPr>
          <w:rFonts w:cs="Calibri"/>
        </w:rPr>
        <w:t xml:space="preserve"> sign the </w:t>
      </w:r>
      <w:r w:rsidR="00225EC5" w:rsidRPr="008545DB">
        <w:rPr>
          <w:rFonts w:cs="Calibri"/>
        </w:rPr>
        <w:t>a</w:t>
      </w:r>
      <w:r w:rsidR="00B70F56" w:rsidRPr="008545DB">
        <w:rPr>
          <w:rFonts w:cs="Calibri"/>
        </w:rPr>
        <w:t xml:space="preserve">greement, noting arrangements will be up to the jurisdictions and what works best in their respective TCP service delivery models. </w:t>
      </w:r>
    </w:p>
    <w:p w14:paraId="4DAB0FCC" w14:textId="182FD2E1" w:rsidR="0006759A" w:rsidRPr="008545DB" w:rsidRDefault="0046348E" w:rsidP="0046348E">
      <w:pPr>
        <w:rPr>
          <w:rFonts w:cs="Calibri"/>
        </w:rPr>
      </w:pPr>
      <w:r w:rsidRPr="008545DB">
        <w:rPr>
          <w:rFonts w:cs="Calibri"/>
        </w:rPr>
        <w:t xml:space="preserve">As indicated in </w:t>
      </w:r>
      <w:r w:rsidR="00B2652D" w:rsidRPr="008545DB">
        <w:rPr>
          <w:rFonts w:cs="Calibri"/>
          <w:i/>
        </w:rPr>
        <w:t>S</w:t>
      </w:r>
      <w:r w:rsidRPr="008545DB">
        <w:rPr>
          <w:rFonts w:cs="Calibri"/>
          <w:i/>
        </w:rPr>
        <w:t>ection 3.5.5</w:t>
      </w:r>
      <w:r w:rsidRPr="008545DB">
        <w:rPr>
          <w:rFonts w:cs="Calibri"/>
        </w:rPr>
        <w:t xml:space="preserve"> </w:t>
      </w:r>
      <w:r w:rsidRPr="008545DB">
        <w:rPr>
          <w:rFonts w:cs="Calibri"/>
          <w:i/>
        </w:rPr>
        <w:t xml:space="preserve">– </w:t>
      </w:r>
      <w:r w:rsidR="00B2652D" w:rsidRPr="008545DB">
        <w:rPr>
          <w:rFonts w:cs="Calibri"/>
          <w:i/>
        </w:rPr>
        <w:t>M</w:t>
      </w:r>
      <w:r w:rsidRPr="008545DB">
        <w:rPr>
          <w:rFonts w:cs="Calibri"/>
          <w:i/>
        </w:rPr>
        <w:t>ovement between care settings and services</w:t>
      </w:r>
      <w:r w:rsidRPr="008545DB">
        <w:rPr>
          <w:rFonts w:cs="Calibri"/>
        </w:rPr>
        <w:t xml:space="preserve">, </w:t>
      </w:r>
      <w:r w:rsidR="005708A7" w:rsidRPr="008545DB">
        <w:rPr>
          <w:rFonts w:cs="Calibri"/>
        </w:rPr>
        <w:t xml:space="preserve">if </w:t>
      </w:r>
      <w:r w:rsidRPr="008545DB">
        <w:rPr>
          <w:rFonts w:cs="Calibri"/>
        </w:rPr>
        <w:t>an individual moves to a new registered provider</w:t>
      </w:r>
      <w:r w:rsidR="0018465D" w:rsidRPr="008545DB">
        <w:rPr>
          <w:rFonts w:cs="Calibri"/>
        </w:rPr>
        <w:t xml:space="preserve"> during their transition care episode</w:t>
      </w:r>
      <w:r w:rsidRPr="008545DB">
        <w:rPr>
          <w:rFonts w:cs="Calibri"/>
        </w:rPr>
        <w:t>, a new service agreement must be</w:t>
      </w:r>
      <w:r w:rsidR="00A67980" w:rsidRPr="008545DB">
        <w:rPr>
          <w:rFonts w:cs="Calibri"/>
        </w:rPr>
        <w:t xml:space="preserve"> developed with the new registered provider. </w:t>
      </w:r>
    </w:p>
    <w:p w14:paraId="5267304E" w14:textId="4904B315" w:rsidR="002D5050" w:rsidRPr="003A173C" w:rsidRDefault="0006759A" w:rsidP="002D5050">
      <w:pPr>
        <w:rPr>
          <w:rFonts w:cs="Calibri"/>
        </w:rPr>
      </w:pPr>
      <w:r w:rsidRPr="008545DB">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8545DB">
        <w:rPr>
          <w:rFonts w:cs="Calibri"/>
        </w:rPr>
        <w:t>The initial service ag</w:t>
      </w:r>
      <w:r w:rsidR="009F1F26" w:rsidRPr="008545DB">
        <w:rPr>
          <w:rFonts w:cs="Calibri"/>
        </w:rPr>
        <w:t xml:space="preserve">reement that the </w:t>
      </w:r>
      <w:r w:rsidR="0085142A" w:rsidRPr="008545DB">
        <w:rPr>
          <w:rFonts w:cs="Calibri"/>
        </w:rPr>
        <w:t xml:space="preserve">registered provider signs, </w:t>
      </w:r>
      <w:r w:rsidR="00C51F28" w:rsidRPr="008545DB">
        <w:rPr>
          <w:rFonts w:cs="Calibri"/>
        </w:rPr>
        <w:t xml:space="preserve">may </w:t>
      </w:r>
      <w:r w:rsidR="0085142A" w:rsidRPr="008545DB">
        <w:rPr>
          <w:rFonts w:cs="Calibri"/>
        </w:rPr>
        <w:t xml:space="preserve">indicate </w:t>
      </w:r>
      <w:r w:rsidR="00C15871" w:rsidRPr="008545DB">
        <w:rPr>
          <w:rFonts w:cs="Calibri"/>
        </w:rPr>
        <w:t xml:space="preserve">the </w:t>
      </w:r>
      <w:r w:rsidR="008C1DE9" w:rsidRPr="008545DB">
        <w:rPr>
          <w:rFonts w:cs="Calibri"/>
        </w:rPr>
        <w:t xml:space="preserve">associated providers that will be involved in the provision of care. If this changes </w:t>
      </w:r>
      <w:proofErr w:type="gramStart"/>
      <w:r w:rsidR="008C1DE9" w:rsidRPr="008545DB">
        <w:rPr>
          <w:rFonts w:cs="Calibri"/>
        </w:rPr>
        <w:t>during the course of</w:t>
      </w:r>
      <w:proofErr w:type="gramEnd"/>
      <w:r w:rsidR="008C1DE9" w:rsidRPr="008545DB">
        <w:rPr>
          <w:rFonts w:cs="Calibri"/>
        </w:rPr>
        <w:t xml:space="preserve"> an individual’s TCP episode, </w:t>
      </w:r>
      <w:r w:rsidR="00CE4B33" w:rsidRPr="008545DB">
        <w:rPr>
          <w:rFonts w:cs="Calibri"/>
        </w:rPr>
        <w:t xml:space="preserve">this </w:t>
      </w:r>
      <w:r w:rsidR="000A4186" w:rsidRPr="008545DB">
        <w:rPr>
          <w:rFonts w:cs="Calibri"/>
        </w:rPr>
        <w:t>may</w:t>
      </w:r>
      <w:r w:rsidR="00CE4B33" w:rsidRPr="008545DB">
        <w:rPr>
          <w:rFonts w:cs="Calibri"/>
        </w:rPr>
        <w:t xml:space="preserve"> be recorded as a variation to the initial service agreement </w:t>
      </w:r>
      <w:r w:rsidR="005134C9" w:rsidRPr="008545DB">
        <w:rPr>
          <w:rFonts w:cs="Calibri"/>
        </w:rPr>
        <w:t>entered</w:t>
      </w:r>
      <w:r w:rsidR="00CE4B33" w:rsidRPr="008545DB">
        <w:rPr>
          <w:rFonts w:cs="Calibri"/>
        </w:rPr>
        <w:t xml:space="preserve"> with the registered provider.</w:t>
      </w:r>
      <w:r w:rsidR="00CE4B33" w:rsidRPr="003A173C">
        <w:rPr>
          <w:rFonts w:cs="Calibri"/>
        </w:rPr>
        <w:t xml:space="preserve"> </w:t>
      </w:r>
    </w:p>
    <w:p w14:paraId="0CBEB295" w14:textId="47299345" w:rsidR="007D46B5" w:rsidRPr="003A173C" w:rsidRDefault="002D5050" w:rsidP="0046348E">
      <w:pPr>
        <w:rPr>
          <w:rFonts w:cs="Calibri"/>
        </w:rPr>
      </w:pPr>
      <w:r w:rsidRPr="003A173C">
        <w:rPr>
          <w:rFonts w:cs="Calibri"/>
        </w:rPr>
        <w:t xml:space="preserve">Please see </w:t>
      </w:r>
      <w:r w:rsidRPr="003A173C">
        <w:rPr>
          <w:rFonts w:cs="Calibri"/>
          <w:i/>
          <w:iCs/>
        </w:rPr>
        <w:t>Attachment B</w:t>
      </w:r>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TCP will be those required to meet their assessed needs and goals, which will be detailed in the </w:t>
      </w:r>
      <w:r w:rsidR="00DE2092" w:rsidRPr="003A173C">
        <w:rPr>
          <w:rFonts w:cs="Calibri"/>
          <w:bCs/>
        </w:rPr>
        <w:t>c</w:t>
      </w:r>
      <w:r w:rsidR="00B445CD" w:rsidRPr="003A173C">
        <w:rPr>
          <w:rFonts w:cs="Calibri"/>
          <w:bCs/>
        </w:rPr>
        <w:t xml:space="preserve">are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ascii="Calibri" w:hAnsi="Calibri" w:cs="Calibri"/>
        </w:rPr>
      </w:pPr>
      <w:bookmarkStart w:id="1400" w:name="_Toc219217416"/>
      <w:bookmarkStart w:id="1401" w:name="_Toc26699237"/>
      <w:bookmarkStart w:id="1402" w:name="_Toc29371678"/>
      <w:bookmarkStart w:id="1403" w:name="_Toc110834657"/>
      <w:bookmarkStart w:id="1404" w:name="_Toc249169624"/>
      <w:bookmarkStart w:id="1405" w:name="_Toc395537197"/>
      <w:bookmarkStart w:id="1406" w:name="_Toc422732554"/>
      <w:bookmarkStart w:id="1407" w:name="_Toc422752894"/>
      <w:bookmarkStart w:id="1408" w:name="_Toc205561177"/>
      <w:r w:rsidRPr="003A173C">
        <w:rPr>
          <w:rFonts w:ascii="Calibri" w:hAnsi="Calibri" w:cs="Calibri"/>
        </w:rPr>
        <w:t>Individual Care and Services Plan</w:t>
      </w:r>
      <w:r w:rsidR="00CC30E4" w:rsidRPr="003A173C">
        <w:rPr>
          <w:rFonts w:ascii="Calibri" w:hAnsi="Calibri" w:cs="Calibri"/>
        </w:rPr>
        <w:t>s</w:t>
      </w:r>
      <w:bookmarkEnd w:id="1400"/>
    </w:p>
    <w:p w14:paraId="5195497C" w14:textId="4A481ED8" w:rsidR="004A1268" w:rsidRPr="007E30F6" w:rsidRDefault="005F2F6E">
      <w:pPr>
        <w:rPr>
          <w:rFonts w:cs="Calibri"/>
        </w:rPr>
      </w:pPr>
      <w:r w:rsidRPr="007D48A4">
        <w:rPr>
          <w:rFonts w:cs="Calibri"/>
        </w:rPr>
        <w:t>A c</w:t>
      </w:r>
      <w:r w:rsidR="004A1268" w:rsidRPr="007D48A4">
        <w:rPr>
          <w:rFonts w:cs="Calibri"/>
        </w:rPr>
        <w:t xml:space="preserve">are and </w:t>
      </w:r>
      <w:r w:rsidRPr="007D48A4">
        <w:rPr>
          <w:rFonts w:cs="Calibri"/>
        </w:rPr>
        <w:t>s</w:t>
      </w:r>
      <w:r w:rsidR="004A1268" w:rsidRPr="007D48A4">
        <w:rPr>
          <w:rFonts w:cs="Calibri"/>
        </w:rPr>
        <w:t xml:space="preserve">ervices </w:t>
      </w:r>
      <w:r w:rsidRPr="007D48A4">
        <w:rPr>
          <w:rFonts w:cs="Calibri"/>
        </w:rPr>
        <w:t>p</w:t>
      </w:r>
      <w:r w:rsidR="004A1268" w:rsidRPr="007D48A4">
        <w:rPr>
          <w:rFonts w:cs="Calibri"/>
        </w:rPr>
        <w:t xml:space="preserve">lan </w:t>
      </w:r>
      <w:r w:rsidRPr="007D48A4">
        <w:rPr>
          <w:rFonts w:cs="Calibri"/>
        </w:rPr>
        <w:t>must be</w:t>
      </w:r>
      <w:r w:rsidR="004A1268" w:rsidRPr="007D48A4">
        <w:rPr>
          <w:rFonts w:cs="Calibri"/>
        </w:rPr>
        <w:t xml:space="preserve"> developed </w:t>
      </w:r>
      <w:r w:rsidRPr="007D48A4">
        <w:rPr>
          <w:rFonts w:cs="Calibri"/>
        </w:rPr>
        <w:t xml:space="preserve">for </w:t>
      </w:r>
      <w:r w:rsidR="00886461" w:rsidRPr="007D48A4">
        <w:rPr>
          <w:rFonts w:cs="Calibri"/>
        </w:rPr>
        <w:t xml:space="preserve">the TCP client </w:t>
      </w:r>
      <w:r w:rsidR="004A1268" w:rsidRPr="007D48A4">
        <w:rPr>
          <w:rFonts w:cs="Calibri"/>
        </w:rPr>
        <w:t xml:space="preserve">on or before </w:t>
      </w:r>
      <w:r w:rsidR="00886461" w:rsidRPr="007D48A4">
        <w:rPr>
          <w:rFonts w:cs="Calibri"/>
        </w:rPr>
        <w:t>their start day</w:t>
      </w:r>
      <w:r w:rsidR="00A9700A" w:rsidRPr="007D48A4">
        <w:rPr>
          <w:rFonts w:cs="Calibri"/>
        </w:rPr>
        <w:t xml:space="preserve"> under </w:t>
      </w:r>
      <w:r w:rsidR="00EE1B42" w:rsidRPr="007D48A4">
        <w:rPr>
          <w:rFonts w:cs="Calibri"/>
        </w:rPr>
        <w:t>section 148-80 and 1</w:t>
      </w:r>
      <w:r w:rsidR="009867A9" w:rsidRPr="007D48A4">
        <w:rPr>
          <w:rFonts w:cs="Calibri"/>
        </w:rPr>
        <w:t xml:space="preserve">48-85 of the Rules. </w:t>
      </w:r>
      <w:r w:rsidR="00C96398" w:rsidRPr="007D48A4">
        <w:rPr>
          <w:rFonts w:cs="Calibri"/>
        </w:rPr>
        <w:t>The care and services plan will be based on the client</w:t>
      </w:r>
      <w:r w:rsidR="005B7FF6" w:rsidRPr="007D48A4">
        <w:rPr>
          <w:rFonts w:cs="Calibri"/>
        </w:rPr>
        <w:t>’</w:t>
      </w:r>
      <w:r w:rsidR="00C96398" w:rsidRPr="007D48A4">
        <w:rPr>
          <w:rFonts w:cs="Calibri"/>
        </w:rPr>
        <w:t xml:space="preserve">s </w:t>
      </w:r>
      <w:r w:rsidR="005B7FF6" w:rsidRPr="007D48A4">
        <w:rPr>
          <w:rFonts w:cs="Calibri"/>
        </w:rPr>
        <w:t xml:space="preserve">needs </w:t>
      </w:r>
      <w:r w:rsidR="009E5CA0" w:rsidRPr="007D48A4">
        <w:rPr>
          <w:rFonts w:cs="Calibri"/>
        </w:rPr>
        <w:t xml:space="preserve">assessment </w:t>
      </w:r>
      <w:r w:rsidR="00F610A0" w:rsidRPr="007D48A4">
        <w:rPr>
          <w:rFonts w:cs="Calibri"/>
        </w:rPr>
        <w:t xml:space="preserve">and </w:t>
      </w:r>
      <w:r w:rsidR="00A25911" w:rsidRPr="007D48A4">
        <w:rPr>
          <w:rFonts w:cs="Calibri"/>
        </w:rPr>
        <w:t>accompanying</w:t>
      </w:r>
      <w:r w:rsidR="00F610A0" w:rsidRPr="007D48A4">
        <w:rPr>
          <w:rFonts w:cs="Calibri"/>
        </w:rPr>
        <w:t xml:space="preserve"> </w:t>
      </w:r>
      <w:r w:rsidR="00A25911" w:rsidRPr="007D48A4">
        <w:rPr>
          <w:rFonts w:cs="Calibri"/>
        </w:rPr>
        <w:t>S</w:t>
      </w:r>
      <w:r w:rsidR="00F610A0" w:rsidRPr="007D48A4">
        <w:rPr>
          <w:rFonts w:cs="Calibri"/>
        </w:rPr>
        <w:t xml:space="preserve">upport </w:t>
      </w:r>
      <w:r w:rsidR="00A25911" w:rsidRPr="007D48A4">
        <w:rPr>
          <w:rFonts w:cs="Calibri"/>
        </w:rPr>
        <w:t>P</w:t>
      </w:r>
      <w:r w:rsidR="00F610A0" w:rsidRPr="007D48A4">
        <w:rPr>
          <w:rFonts w:cs="Calibri"/>
        </w:rPr>
        <w:t>lan</w:t>
      </w:r>
      <w:r w:rsidR="005B7FF6" w:rsidRPr="007D48A4">
        <w:rPr>
          <w:rFonts w:cs="Calibri"/>
        </w:rPr>
        <w:t xml:space="preserve"> as signed off by the assessment delegate,</w:t>
      </w:r>
      <w:r w:rsidR="00A25911" w:rsidRPr="007D48A4">
        <w:rPr>
          <w:rFonts w:cs="Calibri"/>
        </w:rPr>
        <w:t xml:space="preserve"> which lists the </w:t>
      </w:r>
      <w:r w:rsidR="005B7FF6" w:rsidRPr="007D48A4">
        <w:rPr>
          <w:rFonts w:cs="Calibri"/>
        </w:rPr>
        <w:t>client’s</w:t>
      </w:r>
      <w:r w:rsidR="00A25911" w:rsidRPr="007D48A4">
        <w:rPr>
          <w:rFonts w:cs="Calibri"/>
        </w:rPr>
        <w:t xml:space="preserve"> goals</w:t>
      </w:r>
      <w:r w:rsidR="005B7FF6" w:rsidRPr="007D48A4">
        <w:rPr>
          <w:rFonts w:cs="Calibri"/>
        </w:rPr>
        <w:t xml:space="preserve"> in accessing transition care. </w:t>
      </w:r>
      <w:r w:rsidR="00C96800" w:rsidRPr="007D48A4">
        <w:rPr>
          <w:rFonts w:cs="Calibri"/>
        </w:rPr>
        <w:t>The Support Plan will list tha</w:t>
      </w:r>
      <w:r w:rsidR="00006CD5" w:rsidRPr="007D48A4">
        <w:rPr>
          <w:rFonts w:cs="Calibri"/>
        </w:rPr>
        <w:t>t</w:t>
      </w:r>
      <w:r w:rsidR="00C96800" w:rsidRPr="007D48A4">
        <w:rPr>
          <w:rFonts w:cs="Calibri"/>
        </w:rPr>
        <w:t xml:space="preserve"> an individual is eligible for all the</w:t>
      </w:r>
      <w:r w:rsidR="003217C4" w:rsidRPr="007D48A4">
        <w:rPr>
          <w:rFonts w:cs="Calibri"/>
        </w:rPr>
        <w:t xml:space="preserve"> relevant</w:t>
      </w:r>
      <w:r w:rsidR="00C96800" w:rsidRPr="007D48A4">
        <w:rPr>
          <w:rFonts w:cs="Calibri"/>
        </w:rPr>
        <w:t xml:space="preserve"> transition care service groups and service types from the Aged Care Service List</w:t>
      </w:r>
      <w:r w:rsidR="003217C4" w:rsidRPr="007D48A4">
        <w:rPr>
          <w:rFonts w:cs="Calibri"/>
        </w:rPr>
        <w:t xml:space="preserve"> </w:t>
      </w:r>
      <w:r w:rsidR="00FE7D6D" w:rsidRPr="007D48A4">
        <w:rPr>
          <w:rFonts w:cs="Calibri"/>
        </w:rPr>
        <w:t xml:space="preserve">but the actual services that the client will receive from that complete list </w:t>
      </w:r>
      <w:r w:rsidR="00CC4014" w:rsidRPr="007D48A4">
        <w:rPr>
          <w:rFonts w:cs="Calibri"/>
        </w:rPr>
        <w:t xml:space="preserve">will be based on their </w:t>
      </w:r>
      <w:r w:rsidR="006E5B94" w:rsidRPr="007E30F6">
        <w:rPr>
          <w:rFonts w:cs="Calibri"/>
        </w:rPr>
        <w:t>individual</w:t>
      </w:r>
      <w:r w:rsidR="00CC4014" w:rsidRPr="007E30F6">
        <w:rPr>
          <w:rFonts w:cs="Calibri"/>
        </w:rPr>
        <w:t xml:space="preserve"> needs as assessed by the</w:t>
      </w:r>
      <w:r w:rsidR="006E5B94" w:rsidRPr="007E30F6">
        <w:rPr>
          <w:rFonts w:cs="Calibri"/>
        </w:rPr>
        <w:t xml:space="preserve"> </w:t>
      </w:r>
      <w:r w:rsidR="00A15CE6" w:rsidRPr="007E30F6">
        <w:rPr>
          <w:rFonts w:cs="Calibri"/>
        </w:rPr>
        <w:t xml:space="preserve">a multidisciplinary </w:t>
      </w:r>
      <w:r w:rsidR="006E5B94" w:rsidRPr="007E30F6">
        <w:rPr>
          <w:rFonts w:cs="Calibri"/>
        </w:rPr>
        <w:t>care team of the registered provider</w:t>
      </w:r>
      <w:r w:rsidR="00594AFA" w:rsidRPr="007E30F6">
        <w:rPr>
          <w:rFonts w:cs="Calibri"/>
        </w:rPr>
        <w:t xml:space="preserve"> (including associated providers)</w:t>
      </w:r>
      <w:r w:rsidR="006E5B94" w:rsidRPr="007E30F6">
        <w:rPr>
          <w:rFonts w:cs="Calibri"/>
        </w:rPr>
        <w:t xml:space="preserve">, as they are commencing their TCP episode. </w:t>
      </w:r>
      <w:r w:rsidR="00C96800" w:rsidRPr="007E30F6">
        <w:rPr>
          <w:rFonts w:cs="Calibri"/>
        </w:rPr>
        <w:t xml:space="preserve"> </w:t>
      </w:r>
      <w:r w:rsidR="00F610A0" w:rsidRPr="007E30F6">
        <w:rPr>
          <w:rFonts w:cs="Calibri"/>
        </w:rPr>
        <w:t xml:space="preserve"> </w:t>
      </w:r>
    </w:p>
    <w:p w14:paraId="2A2480CE" w14:textId="6490BB1C" w:rsidR="00FC4998" w:rsidRPr="003A173C" w:rsidRDefault="00DC7B88" w:rsidP="00FC4998">
      <w:pPr>
        <w:rPr>
          <w:rFonts w:cs="Calibri"/>
        </w:rPr>
      </w:pPr>
      <w:r w:rsidRPr="007E30F6">
        <w:rPr>
          <w:rFonts w:cs="Calibri"/>
        </w:rPr>
        <w:t>The care and services plan will primary have a therapeutic focus based on the individual’s goals</w:t>
      </w:r>
      <w:r w:rsidR="00E16E29" w:rsidRPr="007E30F6">
        <w:rPr>
          <w:rFonts w:cs="Calibri"/>
        </w:rPr>
        <w:t xml:space="preserve"> and will specify</w:t>
      </w:r>
      <w:r w:rsidR="00FC4998" w:rsidRPr="007E30F6">
        <w:rPr>
          <w:rFonts w:cs="Calibri"/>
        </w:rPr>
        <w:t xml:space="preserve"> the type and level of available</w:t>
      </w:r>
      <w:r w:rsidR="00FC4998" w:rsidRPr="003A173C">
        <w:rPr>
          <w:rFonts w:cs="Calibri"/>
        </w:rPr>
        <w:t xml:space="preserv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29667DDB"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xml:space="preserve">. These </w:t>
      </w:r>
      <w:r w:rsidR="00DA00C0">
        <w:rPr>
          <w:rFonts w:cs="Calibri"/>
        </w:rPr>
        <w:t xml:space="preserve">have not </w:t>
      </w:r>
      <w:r w:rsidRPr="003A173C">
        <w:rPr>
          <w:rFonts w:cs="Calibri"/>
        </w:rPr>
        <w:t>chang</w:t>
      </w:r>
      <w:r w:rsidR="00DA00C0">
        <w:rPr>
          <w:rFonts w:cs="Calibri"/>
        </w:rPr>
        <w:t>ed</w:t>
      </w:r>
      <w:r w:rsidRPr="003A173C">
        <w:rPr>
          <w:rFonts w:cs="Calibri"/>
        </w:rPr>
        <w:t xml:space="preserve">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 xml:space="preserve">Independence and </w:t>
      </w:r>
      <w:proofErr w:type="gramStart"/>
      <w:r w:rsidRPr="003A173C">
        <w:t>Wellbeing;</w:t>
      </w:r>
      <w:proofErr w:type="gramEnd"/>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49AEB7EB"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r w:rsidRPr="003A173C">
        <w:rPr>
          <w:rFonts w:cs="Calibri"/>
        </w:rPr>
        <w:t xml:space="preserve">care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w:t>
      </w:r>
      <w:proofErr w:type="gramStart"/>
      <w:r w:rsidR="0008507B" w:rsidRPr="003A173C">
        <w:rPr>
          <w:rFonts w:cs="Calibri"/>
        </w:rPr>
        <w:t>is</w:t>
      </w:r>
      <w:proofErr w:type="gramEnd"/>
      <w:r w:rsidR="0008507B" w:rsidRPr="003A173C">
        <w:rPr>
          <w:rFonts w:cs="Calibri"/>
        </w:rPr>
        <w:t xml:space="preserve">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r w:rsidR="008E4B5D" w:rsidRPr="003A173C">
        <w:rPr>
          <w:rFonts w:cs="Calibri"/>
        </w:rPr>
        <w:t xml:space="preserve"> </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511A732D"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w:t>
      </w:r>
      <w:proofErr w:type="gramStart"/>
      <w:r w:rsidR="00F5175D" w:rsidRPr="003A173C">
        <w:rPr>
          <w:rFonts w:cs="Calibri"/>
        </w:rPr>
        <w:t>updated</w:t>
      </w:r>
      <w:r w:rsidR="001C3BAA" w:rsidRPr="003A173C">
        <w:rPr>
          <w:rFonts w:cs="Calibri"/>
        </w:rPr>
        <w:t>,</w:t>
      </w:r>
      <w:r w:rsidR="00F5175D" w:rsidRPr="003A173C">
        <w:rPr>
          <w:rFonts w:cs="Calibri"/>
        </w:rPr>
        <w:t xml:space="preserve"> and</w:t>
      </w:r>
      <w:proofErr w:type="gramEnd"/>
      <w:r w:rsidR="00F5175D" w:rsidRPr="003A173C">
        <w:rPr>
          <w:rFonts w:cs="Calibri"/>
        </w:rPr>
        <w:t xml:space="preserve">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Attachment B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ascii="Calibri" w:hAnsi="Calibri" w:cs="Calibri"/>
        </w:rPr>
      </w:pPr>
      <w:bookmarkStart w:id="1409" w:name="_Toc219217417"/>
      <w:r w:rsidRPr="003A173C">
        <w:rPr>
          <w:rFonts w:ascii="Calibri" w:hAnsi="Calibri" w:cs="Calibri"/>
        </w:rPr>
        <w:t>Individual responsibilities</w:t>
      </w:r>
      <w:bookmarkEnd w:id="1401"/>
      <w:bookmarkEnd w:id="1402"/>
      <w:bookmarkEnd w:id="1403"/>
      <w:bookmarkEnd w:id="1404"/>
      <w:bookmarkEnd w:id="1405"/>
      <w:bookmarkEnd w:id="1406"/>
      <w:bookmarkEnd w:id="1407"/>
      <w:bookmarkEnd w:id="1408"/>
      <w:bookmarkEnd w:id="1409"/>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 xml:space="preserve">respecting the rights of staff and the provider to work in a safe and healthy environment free from </w:t>
      </w:r>
      <w:proofErr w:type="gramStart"/>
      <w:r w:rsidRPr="008202E1">
        <w:rPr>
          <w:rFonts w:eastAsia="Calibri"/>
        </w:rPr>
        <w:t>harassment;</w:t>
      </w:r>
      <w:proofErr w:type="gramEnd"/>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roofErr w:type="gramStart"/>
      <w:r w:rsidRPr="008202E1">
        <w:rPr>
          <w:rFonts w:eastAsia="Calibri"/>
        </w:rPr>
        <w:t>);</w:t>
      </w:r>
      <w:proofErr w:type="gramEnd"/>
    </w:p>
    <w:p w14:paraId="2E0CB518" w14:textId="77777777" w:rsidR="0046348E" w:rsidRPr="008202E1" w:rsidRDefault="0046348E" w:rsidP="00020AC2">
      <w:pPr>
        <w:pStyle w:val="ListBullet"/>
        <w:rPr>
          <w:rFonts w:eastAsia="Calibri"/>
        </w:rPr>
      </w:pPr>
      <w:r w:rsidRPr="008202E1">
        <w:rPr>
          <w:rFonts w:eastAsia="Calibri"/>
        </w:rPr>
        <w:t xml:space="preserve">caring for their own health and well-being, as far as they are </w:t>
      </w:r>
      <w:proofErr w:type="gramStart"/>
      <w:r w:rsidRPr="008202E1">
        <w:rPr>
          <w:rFonts w:eastAsia="Calibri"/>
        </w:rPr>
        <w:t>capable;</w:t>
      </w:r>
      <w:proofErr w:type="gramEnd"/>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proofErr w:type="gramStart"/>
      <w:r w:rsidRPr="008202E1">
        <w:rPr>
          <w:rFonts w:eastAsia="Calibri"/>
        </w:rPr>
        <w:t>plan;</w:t>
      </w:r>
      <w:proofErr w:type="gramEnd"/>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w:t>
      </w:r>
      <w:proofErr w:type="gramStart"/>
      <w:r w:rsidRPr="008202E1">
        <w:rPr>
          <w:rFonts w:eastAsia="Calibri"/>
        </w:rPr>
        <w:t>agreement;</w:t>
      </w:r>
      <w:proofErr w:type="gramEnd"/>
    </w:p>
    <w:p w14:paraId="144B1554" w14:textId="77777777" w:rsidR="0046348E" w:rsidRPr="008202E1" w:rsidRDefault="0046348E" w:rsidP="00020AC2">
      <w:pPr>
        <w:pStyle w:val="ListBullet"/>
        <w:rPr>
          <w:rFonts w:eastAsia="Calibri"/>
        </w:rPr>
      </w:pPr>
      <w:r w:rsidRPr="008202E1">
        <w:rPr>
          <w:rFonts w:eastAsia="Calibri"/>
        </w:rPr>
        <w:t xml:space="preserve">providing information to the registered provider about their wants and </w:t>
      </w:r>
      <w:proofErr w:type="gramStart"/>
      <w:r w:rsidRPr="008202E1">
        <w:rPr>
          <w:rFonts w:eastAsia="Calibri"/>
        </w:rPr>
        <w:t>needs;</w:t>
      </w:r>
      <w:proofErr w:type="gramEnd"/>
    </w:p>
    <w:p w14:paraId="1F7DEC7E" w14:textId="77777777" w:rsidR="0046348E" w:rsidRPr="008202E1" w:rsidRDefault="0046348E" w:rsidP="00020AC2">
      <w:pPr>
        <w:pStyle w:val="ListBullet"/>
        <w:rPr>
          <w:rFonts w:eastAsia="Calibri"/>
        </w:rPr>
      </w:pPr>
      <w:r w:rsidRPr="008202E1">
        <w:rPr>
          <w:rFonts w:eastAsia="Calibri"/>
        </w:rPr>
        <w:t xml:space="preserve">notifying the registered provider of any special </w:t>
      </w:r>
      <w:proofErr w:type="gramStart"/>
      <w:r w:rsidRPr="008202E1">
        <w:rPr>
          <w:rFonts w:eastAsia="Calibri"/>
        </w:rPr>
        <w:t>requirements;</w:t>
      </w:r>
      <w:proofErr w:type="gramEnd"/>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7B3854EB" w14:textId="0263E63A" w:rsidR="00802AF6" w:rsidRPr="00804A49" w:rsidRDefault="0046348E" w:rsidP="00804A49">
      <w:pPr>
        <w:pStyle w:val="ListBullet"/>
        <w:rPr>
          <w:rFonts w:eastAsia="Calibri"/>
        </w:rPr>
      </w:pPr>
      <w:r w:rsidRPr="008202E1">
        <w:rPr>
          <w:rFonts w:eastAsia="Calibri"/>
        </w:rPr>
        <w:t>contributing to the cost of care where appropriate.</w:t>
      </w:r>
    </w:p>
    <w:p w14:paraId="2C89869E" w14:textId="77777777" w:rsidR="0046348E" w:rsidRPr="003A173C" w:rsidRDefault="0046348E" w:rsidP="0046348E">
      <w:pPr>
        <w:pStyle w:val="Heading2"/>
        <w:rPr>
          <w:rFonts w:ascii="Calibri" w:hAnsi="Calibri" w:cs="Calibri"/>
          <w:snapToGrid w:val="0"/>
        </w:rPr>
      </w:pPr>
      <w:bookmarkStart w:id="1410" w:name="_Toc26699238"/>
      <w:bookmarkStart w:id="1411" w:name="_Toc29371679"/>
      <w:bookmarkStart w:id="1412" w:name="_Toc110834658"/>
      <w:bookmarkStart w:id="1413" w:name="_Toc245536180"/>
      <w:bookmarkStart w:id="1414" w:name="_Toc249169625"/>
      <w:bookmarkStart w:id="1415" w:name="_Toc395537198"/>
      <w:bookmarkStart w:id="1416" w:name="_Toc422732555"/>
      <w:bookmarkStart w:id="1417" w:name="_Toc422752895"/>
      <w:bookmarkStart w:id="1418" w:name="_Toc205561178"/>
      <w:bookmarkStart w:id="1419" w:name="_Toc219217418"/>
      <w:r w:rsidRPr="003A173C">
        <w:rPr>
          <w:rFonts w:ascii="Calibri" w:hAnsi="Calibri" w:cs="Calibri"/>
          <w:snapToGrid w:val="0"/>
        </w:rPr>
        <w:t>Advocacy</w:t>
      </w:r>
      <w:bookmarkEnd w:id="1410"/>
      <w:bookmarkEnd w:id="1411"/>
      <w:bookmarkEnd w:id="1412"/>
      <w:bookmarkEnd w:id="1413"/>
      <w:bookmarkEnd w:id="1414"/>
      <w:bookmarkEnd w:id="1415"/>
      <w:bookmarkEnd w:id="1416"/>
      <w:bookmarkEnd w:id="1417"/>
      <w:bookmarkEnd w:id="1418"/>
      <w:bookmarkEnd w:id="1419"/>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420" w:name="_Toc26699239"/>
      <w:bookmarkStart w:id="1421" w:name="_Toc29371680"/>
      <w:bookmarkStart w:id="1422" w:name="_Toc110834659"/>
      <w:bookmarkStart w:id="1423" w:name="_Toc245536181"/>
      <w:bookmarkStart w:id="1424" w:name="_Toc249169626"/>
      <w:bookmarkStart w:id="1425" w:name="_Toc395537199"/>
      <w:bookmarkStart w:id="1426" w:name="_Toc422732556"/>
      <w:bookmarkStart w:id="1427"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2"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ascii="Calibri" w:hAnsi="Calibri" w:cs="Calibri"/>
          <w:snapToGrid w:val="0"/>
        </w:rPr>
      </w:pPr>
      <w:bookmarkStart w:id="1428" w:name="_Toc29371683"/>
      <w:bookmarkStart w:id="1429" w:name="_Toc110834663"/>
      <w:bookmarkStart w:id="1430" w:name="_Toc245536185"/>
      <w:bookmarkStart w:id="1431" w:name="_Toc26699242"/>
      <w:bookmarkStart w:id="1432" w:name="_Toc205561179"/>
      <w:bookmarkStart w:id="1433" w:name="_Toc219217419"/>
      <w:bookmarkEnd w:id="1420"/>
      <w:bookmarkEnd w:id="1421"/>
      <w:bookmarkEnd w:id="1422"/>
      <w:bookmarkEnd w:id="1423"/>
      <w:bookmarkEnd w:id="1424"/>
      <w:r w:rsidRPr="003A173C">
        <w:rPr>
          <w:rFonts w:ascii="Calibri" w:hAnsi="Calibri" w:cs="Calibri"/>
          <w:snapToGrid w:val="0"/>
        </w:rPr>
        <w:t>Privacy/confidentiality</w:t>
      </w:r>
      <w:bookmarkEnd w:id="1425"/>
      <w:bookmarkEnd w:id="1426"/>
      <w:bookmarkEnd w:id="1427"/>
      <w:bookmarkEnd w:id="1428"/>
      <w:bookmarkEnd w:id="1429"/>
      <w:bookmarkEnd w:id="1430"/>
      <w:bookmarkEnd w:id="1431"/>
      <w:bookmarkEnd w:id="1432"/>
      <w:bookmarkEnd w:id="1433"/>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77777777" w:rsidR="0046348E" w:rsidRPr="008202E1" w:rsidRDefault="0046348E" w:rsidP="00020AC2">
      <w:pPr>
        <w:pStyle w:val="ListBullet"/>
        <w:rPr>
          <w:rFonts w:eastAsia="Calibri"/>
        </w:rPr>
      </w:pPr>
      <w:r w:rsidRPr="008202E1">
        <w:rPr>
          <w:rFonts w:eastAsia="Calibri"/>
        </w:rPr>
        <w:t xml:space="preserve">for a purpose for which the personal information was given to the registered provider. </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7456B8BB" w:rsidR="0046348E" w:rsidRPr="008202E1" w:rsidRDefault="0046348E" w:rsidP="00020AC2">
      <w:pPr>
        <w:pStyle w:val="ListBullet"/>
        <w:rPr>
          <w:rFonts w:eastAsia="Calibri"/>
        </w:rPr>
      </w:pPr>
      <w:r w:rsidRPr="008202E1">
        <w:rPr>
          <w:rFonts w:eastAsia="Calibri"/>
        </w:rPr>
        <w:t xml:space="preserve">for a purpose connected with the delivery of TCP services to the individual by the registered </w:t>
      </w:r>
      <w:proofErr w:type="gramStart"/>
      <w:r w:rsidRPr="008202E1">
        <w:rPr>
          <w:rFonts w:eastAsia="Calibri"/>
        </w:rPr>
        <w:t>provider</w:t>
      </w:r>
      <w:r w:rsidR="00170015" w:rsidRPr="008202E1">
        <w:rPr>
          <w:rFonts w:eastAsia="Calibri"/>
        </w:rPr>
        <w:t>;</w:t>
      </w:r>
      <w:proofErr w:type="gramEnd"/>
      <w:r w:rsidRPr="008202E1">
        <w:rPr>
          <w:rFonts w:eastAsia="Calibri"/>
        </w:rPr>
        <w:t xml:space="preserve"> </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5BF6F347" w:rsidR="0046348E" w:rsidRPr="00DA3E5F" w:rsidRDefault="0046348E" w:rsidP="0046348E">
      <w:pPr>
        <w:rPr>
          <w:rFonts w:cs="Calibri"/>
        </w:rPr>
      </w:pPr>
      <w:r w:rsidRPr="003A173C">
        <w:rPr>
          <w:rFonts w:cs="Calibri"/>
        </w:rPr>
        <w:t xml:space="preserve">Chapter 7 of the Act outline the </w:t>
      </w:r>
      <w:r w:rsidRPr="00DA3E5F">
        <w:rPr>
          <w:rFonts w:cs="Calibri"/>
        </w:rPr>
        <w:t xml:space="preserve">responsibilities relating to the protection of personal information by the </w:t>
      </w:r>
      <w:r w:rsidR="00931641" w:rsidRPr="00DA3E5F">
        <w:rPr>
          <w:rFonts w:cs="Calibri"/>
        </w:rPr>
        <w:t>Australian</w:t>
      </w:r>
      <w:r w:rsidRPr="00DA3E5F">
        <w:rPr>
          <w:rFonts w:cs="Calibri"/>
        </w:rPr>
        <w:t xml:space="preserve"> Government. Section 538 outlines unauthorised use and disclosure of protected information by officers of the </w:t>
      </w:r>
      <w:r w:rsidR="00931641" w:rsidRPr="00DA3E5F">
        <w:rPr>
          <w:rFonts w:cs="Calibri"/>
        </w:rPr>
        <w:t xml:space="preserve">Australian </w:t>
      </w:r>
      <w:r w:rsidRPr="00DA3E5F">
        <w:rPr>
          <w:rFonts w:cs="Calibri"/>
        </w:rPr>
        <w:t>Government. Protected information is defined under section 21 of the Act as personal information or information (including commercially sensitive information</w:t>
      </w:r>
      <w:proofErr w:type="gramStart"/>
      <w:r w:rsidRPr="00DA3E5F">
        <w:rPr>
          <w:rFonts w:cs="Calibri"/>
        </w:rPr>
        <w:t>)</w:t>
      </w:r>
      <w:r w:rsidR="00D45C9E">
        <w:rPr>
          <w:rFonts w:cs="Calibri"/>
        </w:rPr>
        <w:t>,</w:t>
      </w:r>
      <w:r w:rsidRPr="00DA3E5F">
        <w:rPr>
          <w:rFonts w:cs="Calibri"/>
        </w:rPr>
        <w:t>the</w:t>
      </w:r>
      <w:proofErr w:type="gramEnd"/>
      <w:r w:rsidRPr="00DA3E5F">
        <w:rPr>
          <w:rFonts w:cs="Calibri"/>
        </w:rPr>
        <w:t xml:space="preserve"> disclosure of which could reasonably be expected to </w:t>
      </w:r>
      <w:proofErr w:type="gramStart"/>
      <w:r w:rsidRPr="00DA3E5F">
        <w:rPr>
          <w:rFonts w:cs="Calibri"/>
        </w:rPr>
        <w:t>found</w:t>
      </w:r>
      <w:proofErr w:type="gramEnd"/>
      <w:r w:rsidRPr="00DA3E5F">
        <w:rPr>
          <w:rFonts w:cs="Calibri"/>
        </w:rPr>
        <w:t xml:space="preserve"> an action by an entity (other than the </w:t>
      </w:r>
      <w:r w:rsidR="00931641" w:rsidRPr="00DA3E5F">
        <w:rPr>
          <w:rFonts w:cs="Calibri"/>
        </w:rPr>
        <w:t xml:space="preserve">Australian </w:t>
      </w:r>
      <w:r w:rsidR="00FB6DC9" w:rsidRPr="00DA3E5F">
        <w:rPr>
          <w:rFonts w:cs="Calibri"/>
        </w:rPr>
        <w:t>Government</w:t>
      </w:r>
      <w:r w:rsidRPr="00DA3E5F">
        <w:rPr>
          <w:rFonts w:cs="Calibri"/>
        </w:rPr>
        <w:t xml:space="preserve">) for breach of a duty of confidence. </w:t>
      </w:r>
    </w:p>
    <w:p w14:paraId="6E0C5885" w14:textId="1A1E4C8F" w:rsidR="00D97DB0" w:rsidRPr="003A173C" w:rsidRDefault="0046348E" w:rsidP="0046348E">
      <w:pPr>
        <w:rPr>
          <w:rFonts w:cs="Calibri"/>
        </w:rPr>
      </w:pPr>
      <w:r w:rsidRPr="00DA3E5F">
        <w:rPr>
          <w:rFonts w:cs="Calibri"/>
        </w:rPr>
        <w:t>Sections 537 – 542 authorises the use</w:t>
      </w:r>
      <w:r w:rsidRPr="003A173C">
        <w:rPr>
          <w:rFonts w:cs="Calibri"/>
        </w:rPr>
        <w:t xml:space="preserv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w:t>
      </w:r>
      <w:proofErr w:type="gramStart"/>
      <w:r w:rsidR="0046348E" w:rsidRPr="008202E1">
        <w:rPr>
          <w:rFonts w:eastAsia="Calibri"/>
        </w:rPr>
        <w:t>Act;</w:t>
      </w:r>
      <w:proofErr w:type="gramEnd"/>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 xml:space="preserve">se or disclosure for purposes of </w:t>
      </w:r>
      <w:proofErr w:type="gramStart"/>
      <w:r w:rsidR="0046348E" w:rsidRPr="008202E1">
        <w:rPr>
          <w:rFonts w:eastAsia="Calibri"/>
        </w:rPr>
        <w:t>proceedings;</w:t>
      </w:r>
      <w:proofErr w:type="gramEnd"/>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 xml:space="preserve">se or disclosure required or authorised by another Australian </w:t>
      </w:r>
      <w:proofErr w:type="gramStart"/>
      <w:r w:rsidR="0046348E" w:rsidRPr="008202E1">
        <w:rPr>
          <w:rFonts w:eastAsia="Calibri"/>
        </w:rPr>
        <w:t>law;</w:t>
      </w:r>
      <w:proofErr w:type="gramEnd"/>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w:t>
      </w:r>
      <w:proofErr w:type="spellStart"/>
      <w:r w:rsidR="00FD26D4" w:rsidRPr="003A173C">
        <w:rPr>
          <w:rFonts w:cs="Calibri"/>
        </w:rPr>
        <w:t>Cth</w:t>
      </w:r>
      <w:proofErr w:type="spellEnd"/>
      <w:r w:rsidR="00FD26D4" w:rsidRPr="003A173C">
        <w:rPr>
          <w:rFonts w:cs="Calibri"/>
        </w:rPr>
        <w:t xml:space="preserve">)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ascii="Calibri" w:hAnsi="Calibri" w:cs="Calibri"/>
        </w:rPr>
      </w:pPr>
      <w:bookmarkStart w:id="1434" w:name="_Toc205561180"/>
      <w:bookmarkStart w:id="1435" w:name="_Ref29283303"/>
      <w:bookmarkStart w:id="1436" w:name="_Toc29371690"/>
      <w:bookmarkStart w:id="1437" w:name="_Toc110834664"/>
      <w:bookmarkStart w:id="1438" w:name="_Toc245536186"/>
      <w:bookmarkStart w:id="1439" w:name="_Toc395537200"/>
      <w:bookmarkStart w:id="1440" w:name="_Toc422732557"/>
      <w:bookmarkStart w:id="1441" w:name="_Toc422752897"/>
      <w:bookmarkStart w:id="1442" w:name="_Toc219217420"/>
      <w:r w:rsidRPr="003A173C">
        <w:rPr>
          <w:rFonts w:ascii="Calibri" w:hAnsi="Calibri" w:cs="Calibri"/>
          <w:snapToGrid w:val="0"/>
        </w:rPr>
        <w:t>Fees payable by individuals receiving transition care</w:t>
      </w:r>
      <w:bookmarkEnd w:id="1434"/>
      <w:bookmarkEnd w:id="1435"/>
      <w:bookmarkEnd w:id="1436"/>
      <w:bookmarkEnd w:id="1437"/>
      <w:bookmarkEnd w:id="1438"/>
      <w:bookmarkEnd w:id="1439"/>
      <w:bookmarkEnd w:id="1440"/>
      <w:bookmarkEnd w:id="1441"/>
      <w:bookmarkEnd w:id="1442"/>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34660C33" w:rsidR="0046348E" w:rsidRPr="003A173C" w:rsidRDefault="0046348E" w:rsidP="0046348E">
      <w:pPr>
        <w:rPr>
          <w:rFonts w:cs="Calibri"/>
          <w:szCs w:val="20"/>
        </w:rPr>
      </w:pPr>
      <w:r w:rsidRPr="003A173C">
        <w:rPr>
          <w:rFonts w:cs="Calibri"/>
        </w:rPr>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 xml:space="preserve">registered provider. </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6420AAA7"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w:t>
      </w:r>
      <w:r w:rsidR="0068000B">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53"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8974DB">
      <w:pPr>
        <w:pStyle w:val="Style3"/>
      </w:pPr>
      <w:bookmarkStart w:id="1443" w:name="_Toc202452065"/>
      <w:bookmarkStart w:id="1444" w:name="_Toc203057049"/>
      <w:bookmarkStart w:id="1445" w:name="_Toc203117279"/>
      <w:bookmarkStart w:id="1446" w:name="_Toc203379344"/>
      <w:bookmarkStart w:id="1447" w:name="_Toc205378850"/>
      <w:bookmarkStart w:id="1448" w:name="_Toc205379083"/>
      <w:bookmarkStart w:id="1449" w:name="_Toc205379316"/>
      <w:bookmarkStart w:id="1450" w:name="_Toc205379549"/>
      <w:bookmarkStart w:id="1451" w:name="_Toc205379774"/>
      <w:bookmarkStart w:id="1452" w:name="_Toc205379998"/>
      <w:bookmarkStart w:id="1453" w:name="_Toc205395456"/>
      <w:bookmarkStart w:id="1454" w:name="_Toc205396250"/>
      <w:bookmarkStart w:id="1455" w:name="_Toc205397781"/>
      <w:bookmarkStart w:id="1456" w:name="_Toc205398006"/>
      <w:bookmarkStart w:id="1457" w:name="_Toc205468632"/>
      <w:bookmarkStart w:id="1458" w:name="_Toc205469091"/>
      <w:bookmarkStart w:id="1459" w:name="_Toc205479883"/>
      <w:bookmarkStart w:id="1460" w:name="_Toc205560956"/>
      <w:bookmarkStart w:id="1461" w:name="_Toc205561181"/>
      <w:bookmarkStart w:id="1462" w:name="_Toc205890696"/>
      <w:bookmarkStart w:id="1463" w:name="_Toc205890836"/>
      <w:bookmarkStart w:id="1464" w:name="_Toc205892046"/>
      <w:bookmarkStart w:id="1465" w:name="_Toc205897203"/>
      <w:bookmarkStart w:id="1466" w:name="_Toc205906086"/>
      <w:bookmarkStart w:id="1467" w:name="_Toc205909224"/>
      <w:bookmarkStart w:id="1468" w:name="_Toc205909717"/>
      <w:bookmarkStart w:id="1469" w:name="_Toc205910023"/>
      <w:bookmarkStart w:id="1470" w:name="_Toc205974532"/>
      <w:bookmarkStart w:id="1471" w:name="_Toc205974672"/>
      <w:bookmarkStart w:id="1472" w:name="_Toc205974812"/>
      <w:bookmarkStart w:id="1473" w:name="_Toc205999111"/>
      <w:bookmarkStart w:id="1474" w:name="_Toc206001420"/>
      <w:bookmarkStart w:id="1475" w:name="_Toc206001562"/>
      <w:bookmarkStart w:id="1476" w:name="_Toc206001703"/>
      <w:bookmarkStart w:id="1477" w:name="_Toc206001845"/>
      <w:bookmarkStart w:id="1478" w:name="_Toc206003767"/>
      <w:bookmarkStart w:id="1479" w:name="_Toc206006255"/>
      <w:bookmarkStart w:id="1480" w:name="_Toc206006576"/>
      <w:bookmarkStart w:id="1481" w:name="_Toc206006717"/>
      <w:bookmarkStart w:id="1482" w:name="_Toc206059592"/>
      <w:bookmarkStart w:id="1483" w:name="_Toc206084509"/>
      <w:bookmarkStart w:id="1484" w:name="_Toc206143957"/>
      <w:bookmarkStart w:id="1485" w:name="_Toc206153645"/>
      <w:bookmarkStart w:id="1486" w:name="_Toc206155694"/>
      <w:bookmarkStart w:id="1487" w:name="_Toc206155835"/>
      <w:bookmarkStart w:id="1488" w:name="_Toc206157041"/>
      <w:bookmarkStart w:id="1489" w:name="_Toc206157261"/>
      <w:bookmarkStart w:id="1490" w:name="_Toc202452066"/>
      <w:bookmarkStart w:id="1491" w:name="_Toc203057050"/>
      <w:bookmarkStart w:id="1492" w:name="_Toc203117280"/>
      <w:bookmarkStart w:id="1493" w:name="_Toc203379345"/>
      <w:bookmarkStart w:id="1494" w:name="_Toc205369485"/>
      <w:bookmarkStart w:id="1495" w:name="_Toc205374437"/>
      <w:bookmarkStart w:id="1496" w:name="_Toc205374585"/>
      <w:bookmarkStart w:id="1497" w:name="_Toc205378383"/>
      <w:bookmarkStart w:id="1498" w:name="_Toc205378617"/>
      <w:bookmarkStart w:id="1499" w:name="_Toc205378851"/>
      <w:bookmarkStart w:id="1500" w:name="_Toc205379084"/>
      <w:bookmarkStart w:id="1501" w:name="_Toc205379317"/>
      <w:bookmarkStart w:id="1502" w:name="_Toc205379550"/>
      <w:bookmarkStart w:id="1503" w:name="_Toc205379775"/>
      <w:bookmarkStart w:id="1504" w:name="_Toc205379999"/>
      <w:bookmarkStart w:id="1505" w:name="_Toc205395457"/>
      <w:bookmarkStart w:id="1506" w:name="_Toc205396251"/>
      <w:bookmarkStart w:id="1507" w:name="_Toc205397782"/>
      <w:bookmarkStart w:id="1508" w:name="_Toc205398007"/>
      <w:bookmarkStart w:id="1509" w:name="_Toc205468633"/>
      <w:bookmarkStart w:id="1510" w:name="_Toc205469092"/>
      <w:bookmarkStart w:id="1511" w:name="_Toc205479884"/>
      <w:bookmarkStart w:id="1512" w:name="_Toc205560957"/>
      <w:bookmarkStart w:id="1513" w:name="_Toc205561182"/>
      <w:bookmarkStart w:id="1514" w:name="_Toc205890697"/>
      <w:bookmarkStart w:id="1515" w:name="_Toc205890837"/>
      <w:bookmarkStart w:id="1516" w:name="_Toc205892047"/>
      <w:bookmarkStart w:id="1517" w:name="_Toc205897204"/>
      <w:bookmarkStart w:id="1518" w:name="_Toc205906087"/>
      <w:bookmarkStart w:id="1519" w:name="_Toc205909225"/>
      <w:bookmarkStart w:id="1520" w:name="_Toc205909718"/>
      <w:bookmarkStart w:id="1521" w:name="_Toc205910024"/>
      <w:bookmarkStart w:id="1522" w:name="_Toc205974533"/>
      <w:bookmarkStart w:id="1523" w:name="_Toc205974673"/>
      <w:bookmarkStart w:id="1524" w:name="_Toc205974813"/>
      <w:bookmarkStart w:id="1525" w:name="_Toc205999112"/>
      <w:bookmarkStart w:id="1526" w:name="_Toc206001421"/>
      <w:bookmarkStart w:id="1527" w:name="_Toc206001563"/>
      <w:bookmarkStart w:id="1528" w:name="_Toc206001704"/>
      <w:bookmarkStart w:id="1529" w:name="_Toc206001846"/>
      <w:bookmarkStart w:id="1530" w:name="_Toc206003768"/>
      <w:bookmarkStart w:id="1531" w:name="_Toc206006256"/>
      <w:bookmarkStart w:id="1532" w:name="_Toc206006577"/>
      <w:bookmarkStart w:id="1533" w:name="_Toc206006718"/>
      <w:bookmarkStart w:id="1534" w:name="_Toc206059593"/>
      <w:bookmarkStart w:id="1535" w:name="_Toc206084510"/>
      <w:bookmarkStart w:id="1536" w:name="_Toc206143958"/>
      <w:bookmarkStart w:id="1537" w:name="_Toc206153646"/>
      <w:bookmarkStart w:id="1538" w:name="_Toc206155695"/>
      <w:bookmarkStart w:id="1539" w:name="_Toc206155836"/>
      <w:bookmarkStart w:id="1540" w:name="_Toc206157042"/>
      <w:bookmarkStart w:id="1541" w:name="_Toc206157262"/>
      <w:bookmarkStart w:id="1542" w:name="_Toc202452067"/>
      <w:bookmarkStart w:id="1543" w:name="_Toc203057051"/>
      <w:bookmarkStart w:id="1544" w:name="_Toc203117281"/>
      <w:bookmarkStart w:id="1545" w:name="_Toc203379346"/>
      <w:bookmarkStart w:id="1546" w:name="_Toc205378852"/>
      <w:bookmarkStart w:id="1547" w:name="_Toc205379085"/>
      <w:bookmarkStart w:id="1548" w:name="_Toc205379318"/>
      <w:bookmarkStart w:id="1549" w:name="_Toc205379551"/>
      <w:bookmarkStart w:id="1550" w:name="_Toc205379776"/>
      <w:bookmarkStart w:id="1551" w:name="_Toc205380000"/>
      <w:bookmarkStart w:id="1552" w:name="_Toc205395458"/>
      <w:bookmarkStart w:id="1553" w:name="_Toc205396252"/>
      <w:bookmarkStart w:id="1554" w:name="_Toc205397783"/>
      <w:bookmarkStart w:id="1555" w:name="_Toc205398008"/>
      <w:bookmarkStart w:id="1556" w:name="_Toc205468634"/>
      <w:bookmarkStart w:id="1557" w:name="_Toc205469093"/>
      <w:bookmarkStart w:id="1558" w:name="_Toc205479885"/>
      <w:bookmarkStart w:id="1559" w:name="_Toc205560958"/>
      <w:bookmarkStart w:id="1560" w:name="_Toc205561183"/>
      <w:bookmarkStart w:id="1561" w:name="_Toc205890698"/>
      <w:bookmarkStart w:id="1562" w:name="_Toc205890838"/>
      <w:bookmarkStart w:id="1563" w:name="_Toc205892048"/>
      <w:bookmarkStart w:id="1564" w:name="_Toc205897205"/>
      <w:bookmarkStart w:id="1565" w:name="_Toc205906088"/>
      <w:bookmarkStart w:id="1566" w:name="_Toc205909226"/>
      <w:bookmarkStart w:id="1567" w:name="_Toc205909719"/>
      <w:bookmarkStart w:id="1568" w:name="_Toc205910025"/>
      <w:bookmarkStart w:id="1569" w:name="_Toc205974534"/>
      <w:bookmarkStart w:id="1570" w:name="_Toc205974674"/>
      <w:bookmarkStart w:id="1571" w:name="_Toc205974814"/>
      <w:bookmarkStart w:id="1572" w:name="_Toc205999113"/>
      <w:bookmarkStart w:id="1573" w:name="_Toc206001422"/>
      <w:bookmarkStart w:id="1574" w:name="_Toc206001564"/>
      <w:bookmarkStart w:id="1575" w:name="_Toc206001705"/>
      <w:bookmarkStart w:id="1576" w:name="_Toc206001847"/>
      <w:bookmarkStart w:id="1577" w:name="_Toc206003769"/>
      <w:bookmarkStart w:id="1578" w:name="_Toc206006257"/>
      <w:bookmarkStart w:id="1579" w:name="_Toc206006578"/>
      <w:bookmarkStart w:id="1580" w:name="_Toc206006719"/>
      <w:bookmarkStart w:id="1581" w:name="_Toc206059594"/>
      <w:bookmarkStart w:id="1582" w:name="_Toc206084511"/>
      <w:bookmarkStart w:id="1583" w:name="_Toc206143959"/>
      <w:bookmarkStart w:id="1584" w:name="_Toc206153647"/>
      <w:bookmarkStart w:id="1585" w:name="_Toc206155696"/>
      <w:bookmarkStart w:id="1586" w:name="_Toc206155837"/>
      <w:bookmarkStart w:id="1587" w:name="_Toc206157043"/>
      <w:bookmarkStart w:id="1588" w:name="_Toc206157263"/>
      <w:bookmarkStart w:id="1589" w:name="_Toc202452068"/>
      <w:bookmarkStart w:id="1590" w:name="_Toc203057052"/>
      <w:bookmarkStart w:id="1591" w:name="_Toc203117282"/>
      <w:bookmarkStart w:id="1592" w:name="_Toc203379347"/>
      <w:bookmarkStart w:id="1593" w:name="_Toc205378853"/>
      <w:bookmarkStart w:id="1594" w:name="_Toc205379086"/>
      <w:bookmarkStart w:id="1595" w:name="_Toc205379319"/>
      <w:bookmarkStart w:id="1596" w:name="_Toc205379552"/>
      <w:bookmarkStart w:id="1597" w:name="_Toc205379777"/>
      <w:bookmarkStart w:id="1598" w:name="_Toc205380001"/>
      <w:bookmarkStart w:id="1599" w:name="_Toc205395459"/>
      <w:bookmarkStart w:id="1600" w:name="_Toc205396253"/>
      <w:bookmarkStart w:id="1601" w:name="_Toc205397784"/>
      <w:bookmarkStart w:id="1602" w:name="_Toc205398009"/>
      <w:bookmarkStart w:id="1603" w:name="_Toc205468635"/>
      <w:bookmarkStart w:id="1604" w:name="_Toc205469094"/>
      <w:bookmarkStart w:id="1605" w:name="_Toc205479886"/>
      <w:bookmarkStart w:id="1606" w:name="_Toc205560959"/>
      <w:bookmarkStart w:id="1607" w:name="_Toc205561184"/>
      <w:bookmarkStart w:id="1608" w:name="_Toc205890699"/>
      <w:bookmarkStart w:id="1609" w:name="_Toc205890839"/>
      <w:bookmarkStart w:id="1610" w:name="_Toc205892049"/>
      <w:bookmarkStart w:id="1611" w:name="_Toc205897206"/>
      <w:bookmarkStart w:id="1612" w:name="_Toc205906089"/>
      <w:bookmarkStart w:id="1613" w:name="_Toc205909227"/>
      <w:bookmarkStart w:id="1614" w:name="_Toc205909720"/>
      <w:bookmarkStart w:id="1615" w:name="_Toc205910026"/>
      <w:bookmarkStart w:id="1616" w:name="_Toc205974535"/>
      <w:bookmarkStart w:id="1617" w:name="_Toc205974675"/>
      <w:bookmarkStart w:id="1618" w:name="_Toc205974815"/>
      <w:bookmarkStart w:id="1619" w:name="_Toc205999114"/>
      <w:bookmarkStart w:id="1620" w:name="_Toc206001423"/>
      <w:bookmarkStart w:id="1621" w:name="_Toc206001565"/>
      <w:bookmarkStart w:id="1622" w:name="_Toc206001706"/>
      <w:bookmarkStart w:id="1623" w:name="_Toc206001848"/>
      <w:bookmarkStart w:id="1624" w:name="_Toc206003770"/>
      <w:bookmarkStart w:id="1625" w:name="_Toc206006258"/>
      <w:bookmarkStart w:id="1626" w:name="_Toc206006579"/>
      <w:bookmarkStart w:id="1627" w:name="_Toc206006720"/>
      <w:bookmarkStart w:id="1628" w:name="_Toc206059595"/>
      <w:bookmarkStart w:id="1629" w:name="_Toc206084512"/>
      <w:bookmarkStart w:id="1630" w:name="_Toc206143960"/>
      <w:bookmarkStart w:id="1631" w:name="_Toc206153648"/>
      <w:bookmarkStart w:id="1632" w:name="_Toc206155697"/>
      <w:bookmarkStart w:id="1633" w:name="_Toc206155838"/>
      <w:bookmarkStart w:id="1634" w:name="_Toc206157044"/>
      <w:bookmarkStart w:id="1635" w:name="_Toc206157264"/>
      <w:bookmarkStart w:id="1636" w:name="_Toc202452069"/>
      <w:bookmarkStart w:id="1637" w:name="_Toc203057053"/>
      <w:bookmarkStart w:id="1638" w:name="_Toc203117283"/>
      <w:bookmarkStart w:id="1639" w:name="_Toc203379348"/>
      <w:bookmarkStart w:id="1640" w:name="_Toc205369488"/>
      <w:bookmarkStart w:id="1641" w:name="_Toc205374440"/>
      <w:bookmarkStart w:id="1642" w:name="_Toc205374588"/>
      <w:bookmarkStart w:id="1643" w:name="_Toc205378386"/>
      <w:bookmarkStart w:id="1644" w:name="_Toc205378620"/>
      <w:bookmarkStart w:id="1645" w:name="_Toc205378854"/>
      <w:bookmarkStart w:id="1646" w:name="_Toc205379087"/>
      <w:bookmarkStart w:id="1647" w:name="_Toc205379320"/>
      <w:bookmarkStart w:id="1648" w:name="_Toc205379553"/>
      <w:bookmarkStart w:id="1649" w:name="_Toc205379778"/>
      <w:bookmarkStart w:id="1650" w:name="_Toc205380002"/>
      <w:bookmarkStart w:id="1651" w:name="_Toc205395460"/>
      <w:bookmarkStart w:id="1652" w:name="_Toc205396254"/>
      <w:bookmarkStart w:id="1653" w:name="_Toc205397785"/>
      <w:bookmarkStart w:id="1654" w:name="_Toc205398010"/>
      <w:bookmarkStart w:id="1655" w:name="_Toc205468636"/>
      <w:bookmarkStart w:id="1656" w:name="_Toc205469095"/>
      <w:bookmarkStart w:id="1657" w:name="_Toc205479887"/>
      <w:bookmarkStart w:id="1658" w:name="_Toc205560960"/>
      <w:bookmarkStart w:id="1659" w:name="_Toc205561185"/>
      <w:bookmarkStart w:id="1660" w:name="_Toc205890700"/>
      <w:bookmarkStart w:id="1661" w:name="_Toc205890840"/>
      <w:bookmarkStart w:id="1662" w:name="_Toc205892050"/>
      <w:bookmarkStart w:id="1663" w:name="_Toc205897207"/>
      <w:bookmarkStart w:id="1664" w:name="_Toc205906090"/>
      <w:bookmarkStart w:id="1665" w:name="_Toc205909228"/>
      <w:bookmarkStart w:id="1666" w:name="_Toc205909721"/>
      <w:bookmarkStart w:id="1667" w:name="_Toc205910027"/>
      <w:bookmarkStart w:id="1668" w:name="_Toc205974536"/>
      <w:bookmarkStart w:id="1669" w:name="_Toc205974676"/>
      <w:bookmarkStart w:id="1670" w:name="_Toc205974816"/>
      <w:bookmarkStart w:id="1671" w:name="_Toc205999115"/>
      <w:bookmarkStart w:id="1672" w:name="_Toc206001424"/>
      <w:bookmarkStart w:id="1673" w:name="_Toc206001566"/>
      <w:bookmarkStart w:id="1674" w:name="_Toc206001707"/>
      <w:bookmarkStart w:id="1675" w:name="_Toc206001849"/>
      <w:bookmarkStart w:id="1676" w:name="_Toc206003771"/>
      <w:bookmarkStart w:id="1677" w:name="_Toc206006259"/>
      <w:bookmarkStart w:id="1678" w:name="_Toc206006580"/>
      <w:bookmarkStart w:id="1679" w:name="_Toc206006721"/>
      <w:bookmarkStart w:id="1680" w:name="_Toc206059596"/>
      <w:bookmarkStart w:id="1681" w:name="_Toc206084513"/>
      <w:bookmarkStart w:id="1682" w:name="_Toc206143961"/>
      <w:bookmarkStart w:id="1683" w:name="_Toc206153649"/>
      <w:bookmarkStart w:id="1684" w:name="_Toc206155698"/>
      <w:bookmarkStart w:id="1685" w:name="_Toc206155839"/>
      <w:bookmarkStart w:id="1686" w:name="_Toc206157045"/>
      <w:bookmarkStart w:id="1687" w:name="_Toc206157265"/>
      <w:bookmarkStart w:id="1688" w:name="_Toc521122318"/>
      <w:bookmarkStart w:id="1689" w:name="_Toc29371692"/>
      <w:bookmarkStart w:id="1690" w:name="_Toc110834666"/>
      <w:bookmarkStart w:id="1691" w:name="_Toc245536188"/>
      <w:bookmarkStart w:id="1692" w:name="_Toc395537202"/>
      <w:bookmarkStart w:id="1693" w:name="_Toc422732559"/>
      <w:bookmarkStart w:id="1694" w:name="_Toc422752899"/>
      <w:bookmarkStart w:id="1695" w:name="_Toc205561186"/>
      <w:bookmarkStart w:id="1696" w:name="_Toc219217421"/>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r w:rsidRPr="00721280">
        <w:t>Determining care fees</w:t>
      </w:r>
      <w:bookmarkEnd w:id="1688"/>
      <w:bookmarkEnd w:id="1689"/>
      <w:bookmarkEnd w:id="1690"/>
      <w:bookmarkEnd w:id="1691"/>
      <w:bookmarkEnd w:id="1692"/>
      <w:bookmarkEnd w:id="1693"/>
      <w:bookmarkEnd w:id="1694"/>
      <w:bookmarkEnd w:id="1695"/>
      <w:bookmarkEnd w:id="1696"/>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697"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w:t>
      </w:r>
      <w:proofErr w:type="gramStart"/>
      <w:r w:rsidRPr="003A173C">
        <w:rPr>
          <w:rFonts w:cs="Calibri"/>
        </w:rPr>
        <w:t>as long as</w:t>
      </w:r>
      <w:proofErr w:type="gramEnd"/>
      <w:r w:rsidRPr="003A173C">
        <w:rPr>
          <w:rFonts w:cs="Calibri"/>
        </w:rPr>
        <w:t xml:space="preserve">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54" w:history="1">
        <w:r w:rsidRPr="003C225C">
          <w:rPr>
            <w:rStyle w:val="Hyperlink"/>
            <w:rFonts w:ascii="Calibri" w:hAnsi="Calibri" w:cs="Calibri"/>
            <w:sz w:val="20"/>
          </w:rPr>
          <w:t>Support at Home Program Manual</w:t>
        </w:r>
        <w:r w:rsidRPr="00035FDB">
          <w:rPr>
            <w:rStyle w:val="Hyperlink"/>
            <w:rFonts w:ascii="Calibri" w:hAnsi="Calibri" w:cs="Calibri"/>
            <w:sz w:val="20"/>
            <w:u w:val="none"/>
          </w:rPr>
          <w:t>.</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697"/>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55" w:history="1">
        <w:r w:rsidRPr="003A173C">
          <w:rPr>
            <w:rStyle w:val="Hyperlink"/>
            <w:rFonts w:ascii="Calibri" w:hAnsi="Calibri" w:cs="Calibri"/>
            <w:sz w:val="20"/>
            <w:szCs w:val="20"/>
          </w:rPr>
          <w:t>Schedule of Fees and Charges for Residential and Home Care</w:t>
        </w:r>
      </w:hyperlink>
      <w:r w:rsidRPr="003A173C">
        <w:rPr>
          <w:rFonts w:cs="Calibri"/>
        </w:rPr>
        <w:t>.</w:t>
      </w:r>
    </w:p>
    <w:p w14:paraId="255AE2BF" w14:textId="77777777" w:rsidR="0046348E" w:rsidRPr="00721280" w:rsidRDefault="0046348E" w:rsidP="008974DB">
      <w:pPr>
        <w:pStyle w:val="Style3"/>
      </w:pPr>
      <w:bookmarkStart w:id="1698" w:name="_Toc202452071"/>
      <w:bookmarkStart w:id="1699" w:name="_Toc203057055"/>
      <w:bookmarkStart w:id="1700" w:name="_Toc203117285"/>
      <w:bookmarkStart w:id="1701" w:name="_Toc203379350"/>
      <w:bookmarkStart w:id="1702" w:name="_Toc205369490"/>
      <w:bookmarkStart w:id="1703" w:name="_Toc205374442"/>
      <w:bookmarkStart w:id="1704" w:name="_Toc205374590"/>
      <w:bookmarkStart w:id="1705" w:name="_Toc205378388"/>
      <w:bookmarkStart w:id="1706" w:name="_Toc205378622"/>
      <w:bookmarkStart w:id="1707" w:name="_Toc205378856"/>
      <w:bookmarkStart w:id="1708" w:name="_Toc205379089"/>
      <w:bookmarkStart w:id="1709" w:name="_Toc205379322"/>
      <w:bookmarkStart w:id="1710" w:name="_Toc205379555"/>
      <w:bookmarkStart w:id="1711" w:name="_Toc205379780"/>
      <w:bookmarkStart w:id="1712" w:name="_Toc205380004"/>
      <w:bookmarkStart w:id="1713" w:name="_Toc205395462"/>
      <w:bookmarkStart w:id="1714" w:name="_Toc205396256"/>
      <w:bookmarkStart w:id="1715" w:name="_Toc205397787"/>
      <w:bookmarkStart w:id="1716" w:name="_Toc205398012"/>
      <w:bookmarkStart w:id="1717" w:name="_Toc205468638"/>
      <w:bookmarkStart w:id="1718" w:name="_Toc205469097"/>
      <w:bookmarkStart w:id="1719" w:name="_Toc205479889"/>
      <w:bookmarkStart w:id="1720" w:name="_Toc205560962"/>
      <w:bookmarkStart w:id="1721" w:name="_Toc205561187"/>
      <w:bookmarkStart w:id="1722" w:name="_Toc205890702"/>
      <w:bookmarkStart w:id="1723" w:name="_Toc205890842"/>
      <w:bookmarkStart w:id="1724" w:name="_Toc205892052"/>
      <w:bookmarkStart w:id="1725" w:name="_Toc205897209"/>
      <w:bookmarkStart w:id="1726" w:name="_Toc205906092"/>
      <w:bookmarkStart w:id="1727" w:name="_Toc205909230"/>
      <w:bookmarkStart w:id="1728" w:name="_Toc205909723"/>
      <w:bookmarkStart w:id="1729" w:name="_Toc205910029"/>
      <w:bookmarkStart w:id="1730" w:name="_Toc205974538"/>
      <w:bookmarkStart w:id="1731" w:name="_Toc205974678"/>
      <w:bookmarkStart w:id="1732" w:name="_Toc205974818"/>
      <w:bookmarkStart w:id="1733" w:name="_Toc205999117"/>
      <w:bookmarkStart w:id="1734" w:name="_Toc206001426"/>
      <w:bookmarkStart w:id="1735" w:name="_Toc206001568"/>
      <w:bookmarkStart w:id="1736" w:name="_Toc206001709"/>
      <w:bookmarkStart w:id="1737" w:name="_Toc206001851"/>
      <w:bookmarkStart w:id="1738" w:name="_Toc206003773"/>
      <w:bookmarkStart w:id="1739" w:name="_Toc206006261"/>
      <w:bookmarkStart w:id="1740" w:name="_Toc206006582"/>
      <w:bookmarkStart w:id="1741" w:name="_Toc206006723"/>
      <w:bookmarkStart w:id="1742" w:name="_Toc206059598"/>
      <w:bookmarkStart w:id="1743" w:name="_Toc206084515"/>
      <w:bookmarkStart w:id="1744" w:name="_Toc206143963"/>
      <w:bookmarkStart w:id="1745" w:name="_Toc206153651"/>
      <w:bookmarkStart w:id="1746" w:name="_Toc206155700"/>
      <w:bookmarkStart w:id="1747" w:name="_Toc206155841"/>
      <w:bookmarkStart w:id="1748" w:name="_Toc206157047"/>
      <w:bookmarkStart w:id="1749" w:name="_Toc206157267"/>
      <w:bookmarkStart w:id="1750" w:name="_Toc521122321"/>
      <w:bookmarkStart w:id="1751" w:name="_Toc29371694"/>
      <w:bookmarkStart w:id="1752" w:name="_Toc110834668"/>
      <w:bookmarkStart w:id="1753" w:name="_Toc245536190"/>
      <w:bookmarkStart w:id="1754" w:name="_Toc395537204"/>
      <w:bookmarkStart w:id="1755" w:name="_Toc422732561"/>
      <w:bookmarkStart w:id="1756" w:name="_Toc422752901"/>
      <w:bookmarkStart w:id="1757" w:name="_Toc205561188"/>
      <w:bookmarkStart w:id="1758" w:name="_Toc219217422"/>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r w:rsidRPr="00721280">
        <w:t>Payment of fees in advance</w:t>
      </w:r>
      <w:bookmarkEnd w:id="1750"/>
      <w:bookmarkEnd w:id="1751"/>
      <w:bookmarkEnd w:id="1752"/>
      <w:bookmarkEnd w:id="1753"/>
      <w:bookmarkEnd w:id="1754"/>
      <w:bookmarkEnd w:id="1755"/>
      <w:bookmarkEnd w:id="1756"/>
      <w:bookmarkEnd w:id="1757"/>
      <w:bookmarkEnd w:id="1758"/>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8974DB">
      <w:pPr>
        <w:pStyle w:val="Style3"/>
      </w:pPr>
      <w:bookmarkStart w:id="1759" w:name="_Toc205561189"/>
      <w:bookmarkStart w:id="1760" w:name="_Toc219217423"/>
      <w:r w:rsidRPr="00721280">
        <w:t>Waiving Fees (Financial Hardship)</w:t>
      </w:r>
      <w:bookmarkEnd w:id="1759"/>
      <w:bookmarkEnd w:id="1760"/>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w:t>
      </w:r>
      <w:proofErr w:type="gramStart"/>
      <w:r w:rsidR="00D26855" w:rsidRPr="003A173C">
        <w:rPr>
          <w:rFonts w:cs="Calibri"/>
        </w:rPr>
        <w:t>and also</w:t>
      </w:r>
      <w:proofErr w:type="gramEnd"/>
      <w:r w:rsidR="00D26855" w:rsidRPr="003A173C">
        <w:rPr>
          <w:rFonts w:cs="Calibri"/>
        </w:rPr>
        <w:t xml:space="preserve">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ascii="Calibri" w:hAnsi="Calibri" w:cs="Calibri"/>
        </w:rPr>
      </w:pPr>
      <w:bookmarkStart w:id="1761" w:name="_Toc205378372"/>
      <w:bookmarkStart w:id="1762" w:name="_Toc205378606"/>
      <w:bookmarkStart w:id="1763" w:name="_Toc205378840"/>
      <w:bookmarkStart w:id="1764" w:name="_Toc205379073"/>
      <w:bookmarkStart w:id="1765" w:name="_Toc205379306"/>
      <w:bookmarkStart w:id="1766" w:name="_Toc205379539"/>
      <w:bookmarkStart w:id="1767" w:name="_Toc205379764"/>
      <w:bookmarkStart w:id="1768" w:name="_Toc205379988"/>
      <w:bookmarkStart w:id="1769" w:name="_Toc205395446"/>
      <w:bookmarkStart w:id="1770" w:name="_Toc205396240"/>
      <w:bookmarkStart w:id="1771" w:name="_Toc205397771"/>
      <w:bookmarkStart w:id="1772" w:name="_Toc205397996"/>
      <w:bookmarkStart w:id="1773" w:name="_Toc205468622"/>
      <w:bookmarkStart w:id="1774" w:name="_Toc205469081"/>
      <w:bookmarkStart w:id="1775" w:name="_Toc205479873"/>
      <w:bookmarkStart w:id="1776" w:name="_Toc205560946"/>
      <w:bookmarkStart w:id="1777" w:name="_Toc205561171"/>
      <w:bookmarkStart w:id="1778" w:name="_Toc205819223"/>
      <w:bookmarkStart w:id="1779" w:name="_RESPONSIBILITIES_OF_APPROVED"/>
      <w:bookmarkStart w:id="1780" w:name="_Toc29371699"/>
      <w:bookmarkStart w:id="1781" w:name="_Toc110834669"/>
      <w:bookmarkStart w:id="1782" w:name="_Toc245536191"/>
      <w:bookmarkStart w:id="1783" w:name="_Toc395537205"/>
      <w:bookmarkStart w:id="1784" w:name="_Toc422732562"/>
      <w:bookmarkStart w:id="1785" w:name="_Toc422752902"/>
      <w:bookmarkStart w:id="1786" w:name="_Toc219217424"/>
      <w:bookmarkEnd w:id="1323"/>
      <w:bookmarkEnd w:id="1324"/>
      <w:bookmarkEnd w:id="1325"/>
      <w:bookmarkEnd w:id="1326"/>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3A173C">
        <w:rPr>
          <w:rFonts w:ascii="Calibri" w:hAnsi="Calibri" w:cs="Calibri"/>
        </w:rPr>
        <w:t xml:space="preserve">RESPONSIBILITIES OF </w:t>
      </w:r>
      <w:r w:rsidR="005741CC" w:rsidRPr="003A173C">
        <w:rPr>
          <w:rFonts w:ascii="Calibri" w:hAnsi="Calibri" w:cs="Calibri"/>
        </w:rPr>
        <w:t>REGISTERED</w:t>
      </w:r>
      <w:r w:rsidRPr="003A173C">
        <w:rPr>
          <w:rFonts w:ascii="Calibri" w:hAnsi="Calibri" w:cs="Calibri"/>
        </w:rPr>
        <w:t xml:space="preserve"> PROVIDERS</w:t>
      </w:r>
      <w:bookmarkEnd w:id="1780"/>
      <w:bookmarkEnd w:id="1781"/>
      <w:bookmarkEnd w:id="1782"/>
      <w:bookmarkEnd w:id="1783"/>
      <w:bookmarkEnd w:id="1784"/>
      <w:bookmarkEnd w:id="1785"/>
      <w:bookmarkEnd w:id="1786"/>
    </w:p>
    <w:p w14:paraId="09FBB15C" w14:textId="5909B83E" w:rsidR="00605BA0" w:rsidRPr="007206E9" w:rsidRDefault="007F5520" w:rsidP="001B4B19">
      <w:bookmarkStart w:id="1787" w:name="_Toc422732563"/>
      <w:bookmarkStart w:id="1788" w:name="_Toc422732727"/>
      <w:bookmarkStart w:id="1789" w:name="_Toc29371706"/>
      <w:bookmarkStart w:id="1790" w:name="_Toc110834670"/>
      <w:bookmarkStart w:id="1791" w:name="_Toc245536192"/>
      <w:bookmarkStart w:id="1792"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787"/>
      <w:bookmarkEnd w:id="1788"/>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ascii="Calibri" w:hAnsi="Calibri" w:cs="Calibri"/>
        </w:rPr>
      </w:pPr>
      <w:bookmarkStart w:id="1793" w:name="_Toc422732564"/>
      <w:bookmarkStart w:id="1794" w:name="_Toc422752903"/>
      <w:bookmarkStart w:id="1795" w:name="_Toc219217425"/>
      <w:r w:rsidRPr="003A173C">
        <w:rPr>
          <w:rFonts w:ascii="Calibri" w:hAnsi="Calibri" w:cs="Calibri"/>
        </w:rPr>
        <w:t xml:space="preserve">Compliance with the </w:t>
      </w:r>
      <w:bookmarkEnd w:id="1789"/>
      <w:bookmarkEnd w:id="1790"/>
      <w:bookmarkEnd w:id="1791"/>
      <w:r w:rsidRPr="003A173C">
        <w:rPr>
          <w:rFonts w:ascii="Calibri" w:hAnsi="Calibri" w:cs="Calibri"/>
        </w:rPr>
        <w:t>legislation</w:t>
      </w:r>
      <w:bookmarkEnd w:id="1792"/>
      <w:bookmarkEnd w:id="1793"/>
      <w:bookmarkEnd w:id="1794"/>
      <w:bookmarkEnd w:id="1795"/>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Pr="003A173C"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56" w:history="1">
        <w:r w:rsidR="00080538" w:rsidRPr="00080538">
          <w:rPr>
            <w:rStyle w:val="Hyperlink"/>
            <w:rFonts w:ascii="Calibri" w:hAnsi="Calibri" w:cs="Calibri"/>
            <w:sz w:val="20"/>
          </w:rPr>
          <w:t>Aged Care Provider Requirements Search</w:t>
        </w:r>
      </w:hyperlink>
      <w:r w:rsidR="00080538">
        <w:rPr>
          <w:rFonts w:cs="Calibri"/>
        </w:rPr>
        <w:t xml:space="preserve">. </w:t>
      </w:r>
    </w:p>
    <w:p w14:paraId="6F9D167C" w14:textId="723B9B67" w:rsidR="00605BA0" w:rsidRPr="00721280" w:rsidRDefault="00605BA0" w:rsidP="008974DB">
      <w:pPr>
        <w:pStyle w:val="Style3"/>
      </w:pPr>
      <w:bookmarkStart w:id="1796" w:name="_Toc110834671"/>
      <w:bookmarkStart w:id="1797" w:name="_Toc245536193"/>
      <w:bookmarkStart w:id="1798" w:name="_Toc395537207"/>
      <w:bookmarkStart w:id="1799" w:name="_Toc422732565"/>
      <w:bookmarkStart w:id="1800" w:name="_Toc422752904"/>
      <w:bookmarkStart w:id="1801" w:name="_Toc219217426"/>
      <w:r w:rsidRPr="00721280">
        <w:t>Failure to comply</w:t>
      </w:r>
      <w:bookmarkEnd w:id="1796"/>
      <w:bookmarkEnd w:id="1797"/>
      <w:bookmarkEnd w:id="1798"/>
      <w:bookmarkEnd w:id="1799"/>
      <w:bookmarkEnd w:id="1800"/>
      <w:bookmarkEnd w:id="1801"/>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25DE18B4"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w:t>
      </w:r>
      <w:proofErr w:type="gramStart"/>
      <w:r w:rsidR="004016C2" w:rsidRPr="003A173C">
        <w:rPr>
          <w:rFonts w:cs="Calibri"/>
        </w:rPr>
        <w:t>is in compliance with</w:t>
      </w:r>
      <w:proofErr w:type="gramEnd"/>
      <w:r w:rsidR="004016C2" w:rsidRPr="003A173C">
        <w:rPr>
          <w:rFonts w:cs="Calibri"/>
        </w:rPr>
        <w:t xml:space="preserve">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 </w:t>
      </w:r>
    </w:p>
    <w:p w14:paraId="1B9F048D" w14:textId="0EC3D3BC" w:rsidR="00605BA0" w:rsidRPr="00721280" w:rsidRDefault="00605BA0" w:rsidP="008974DB">
      <w:pPr>
        <w:pStyle w:val="Style3"/>
      </w:pPr>
      <w:bookmarkStart w:id="1802" w:name="_Toc110834672"/>
      <w:bookmarkStart w:id="1803" w:name="_Toc245536194"/>
      <w:bookmarkStart w:id="1804" w:name="_Toc395537208"/>
      <w:bookmarkStart w:id="1805" w:name="_Toc422732566"/>
      <w:bookmarkStart w:id="1806" w:name="_Toc422752905"/>
      <w:bookmarkStart w:id="1807" w:name="_Toc219217427"/>
      <w:r w:rsidRPr="00721280">
        <w:t xml:space="preserve">Serious and immediate health and safety risk </w:t>
      </w:r>
      <w:r w:rsidR="00FD6640" w:rsidRPr="00721280">
        <w:t xml:space="preserve">management and </w:t>
      </w:r>
      <w:r w:rsidRPr="00721280">
        <w:t>reporting</w:t>
      </w:r>
      <w:bookmarkEnd w:id="1802"/>
      <w:bookmarkEnd w:id="1803"/>
      <w:bookmarkEnd w:id="1804"/>
      <w:bookmarkEnd w:id="1805"/>
      <w:bookmarkEnd w:id="1806"/>
      <w:bookmarkEnd w:id="1807"/>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57" w:anchor="what%20is%20the%20serious%20incident%20response%20scheme%20sirs" w:history="1">
        <w:r w:rsidRPr="003A173C">
          <w:rPr>
            <w:rStyle w:val="Hyperlink"/>
            <w:rFonts w:ascii="Calibri" w:hAnsi="Calibri" w:cs="Calibri"/>
            <w:sz w:val="20"/>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58" w:history="1">
        <w:r w:rsidRPr="003A173C">
          <w:rPr>
            <w:rStyle w:val="Hyperlink"/>
            <w:rFonts w:ascii="Calibri" w:hAnsi="Calibri" w:cs="Calibri"/>
            <w:sz w:val="20"/>
            <w:szCs w:val="20"/>
          </w:rPr>
          <w:t>sirs@agedcarequality.gov.au</w:t>
        </w:r>
      </w:hyperlink>
      <w:r w:rsidRPr="003A173C">
        <w:rPr>
          <w:rFonts w:cs="Calibri"/>
          <w:szCs w:val="20"/>
        </w:rPr>
        <w:t xml:space="preserve"> or calling on 1800 081 549.</w:t>
      </w:r>
      <w:r w:rsidR="00AA79AC" w:rsidRPr="003A173C">
        <w:rPr>
          <w:rFonts w:cs="Calibri"/>
          <w:szCs w:val="20"/>
        </w:rPr>
        <w:t xml:space="preserve"> </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The 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 xml:space="preserve">incidents to ensure their </w:t>
      </w:r>
      <w:proofErr w:type="spellStart"/>
      <w:r w:rsidRPr="003A173C">
        <w:rPr>
          <w:rFonts w:cs="Calibri"/>
          <w:szCs w:val="20"/>
        </w:rPr>
        <w:t>health,</w:t>
      </w:r>
      <w:proofErr w:type="spellEnd"/>
      <w:r w:rsidRPr="003A173C">
        <w:rPr>
          <w:rFonts w:cs="Calibri"/>
          <w:szCs w:val="20"/>
        </w:rPr>
        <w:t xml:space="preserve">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59" w:history="1">
        <w:r w:rsidRPr="00CF3F4E">
          <w:rPr>
            <w:rStyle w:val="Hyperlink"/>
            <w:rFonts w:ascii="Calibri" w:hAnsi="Calibri" w:cs="Calibri"/>
            <w:sz w:val="20"/>
            <w:szCs w:val="20"/>
            <w:lang w:val="en"/>
          </w:rPr>
          <w:t>website</w:t>
        </w:r>
        <w:r w:rsidRPr="007E4460">
          <w:rPr>
            <w:rStyle w:val="Hyperlink"/>
            <w:rFonts w:ascii="Calibri" w:hAnsi="Calibri" w:cs="Calibri"/>
            <w:sz w:val="20"/>
            <w:szCs w:val="20"/>
            <w:u w:val="none"/>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60"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1" w:history="1">
        <w:r w:rsidRPr="003A173C">
          <w:rPr>
            <w:rStyle w:val="Hyperlink"/>
            <w:rFonts w:ascii="Calibri" w:hAnsi="Calibri" w:cs="Calibri"/>
            <w:sz w:val="20"/>
            <w:szCs w:val="20"/>
            <w:lang w:val="en"/>
          </w:rPr>
          <w:t>Department of Health and Aged Care website</w:t>
        </w:r>
        <w:r w:rsidRPr="007E4460">
          <w:rPr>
            <w:rStyle w:val="Hyperlink"/>
            <w:rFonts w:ascii="Calibri" w:hAnsi="Calibri" w:cs="Calibri"/>
            <w:sz w:val="20"/>
            <w:szCs w:val="20"/>
            <w:u w:val="none"/>
            <w:lang w:val="en"/>
          </w:rPr>
          <w:t>.</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w:t>
      </w:r>
      <w:proofErr w:type="gramStart"/>
      <w:r w:rsidRPr="003A173C">
        <w:rPr>
          <w:rFonts w:cs="Calibri"/>
        </w:rPr>
        <w:t>is considered to be</w:t>
      </w:r>
      <w:proofErr w:type="gramEnd"/>
      <w:r w:rsidRPr="003A173C">
        <w:rPr>
          <w:rFonts w:cs="Calibri"/>
        </w:rPr>
        <w:t xml:space="preserv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0120" w:rsidRDefault="00AA1736" w:rsidP="00020AC2">
            <w:pPr>
              <w:pStyle w:val="TableParagraph"/>
              <w:rPr>
                <w:sz w:val="20"/>
                <w:szCs w:val="20"/>
              </w:rPr>
            </w:pPr>
            <w:r w:rsidRPr="003A0120">
              <w:rPr>
                <w:b/>
                <w:bCs/>
                <w:sz w:val="20"/>
                <w:szCs w:val="20"/>
              </w:rPr>
              <w:t xml:space="preserve">Unreasonable use of force </w:t>
            </w:r>
            <w:r w:rsidRPr="003A0120">
              <w:rPr>
                <w:sz w:val="20"/>
                <w:szCs w:val="20"/>
              </w:rPr>
              <w:t>– includes conduct ranging from a deliberate and violent physical attack to use of unwarranted physical force.</w:t>
            </w:r>
          </w:p>
          <w:p w14:paraId="400FBDEA" w14:textId="77777777" w:rsidR="00AA1736" w:rsidRPr="003A0120" w:rsidRDefault="00AA1736" w:rsidP="00020AC2">
            <w:pPr>
              <w:pStyle w:val="TableParagraph"/>
              <w:rPr>
                <w:sz w:val="20"/>
                <w:szCs w:val="20"/>
              </w:rPr>
            </w:pPr>
            <w:r w:rsidRPr="003A0120">
              <w:rPr>
                <w:sz w:val="20"/>
                <w:szCs w:val="20"/>
              </w:rPr>
              <w:t xml:space="preserve">It does not include gently touching an individual for the </w:t>
            </w:r>
            <w:proofErr w:type="gramStart"/>
            <w:r w:rsidRPr="003A0120">
              <w:rPr>
                <w:sz w:val="20"/>
                <w:szCs w:val="20"/>
              </w:rPr>
              <w:t>purposes</w:t>
            </w:r>
            <w:proofErr w:type="gramEnd"/>
            <w:r w:rsidRPr="003A0120">
              <w:rPr>
                <w:sz w:val="20"/>
                <w:szCs w:val="20"/>
              </w:rPr>
              <w:t xml:space="preserve">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0120" w:rsidRDefault="00AA1736" w:rsidP="00020AC2">
            <w:pPr>
              <w:pStyle w:val="TableParagraph"/>
              <w:rPr>
                <w:i/>
                <w:iCs/>
                <w:sz w:val="20"/>
                <w:szCs w:val="20"/>
              </w:rPr>
            </w:pPr>
            <w:r w:rsidRPr="003A0120">
              <w:rPr>
                <w:i/>
                <w:iCs/>
                <w:sz w:val="20"/>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0120" w:rsidRDefault="00AA1736" w:rsidP="00020AC2">
            <w:pPr>
              <w:pStyle w:val="TableParagraph"/>
              <w:rPr>
                <w:sz w:val="20"/>
                <w:szCs w:val="20"/>
              </w:rPr>
            </w:pPr>
            <w:r w:rsidRPr="003A0120">
              <w:rPr>
                <w:b/>
                <w:bCs/>
                <w:sz w:val="20"/>
                <w:szCs w:val="20"/>
              </w:rPr>
              <w:t xml:space="preserve">Unlawful sexual contact or inappropriate sexual conduct </w:t>
            </w:r>
            <w:r w:rsidRPr="003A0120">
              <w:rPr>
                <w:sz w:val="20"/>
                <w:szCs w:val="20"/>
              </w:rPr>
              <w:t>– includes, where the contact or conduct is inflicted by an aged care worker:</w:t>
            </w:r>
          </w:p>
          <w:p w14:paraId="214A5B8B" w14:textId="3C2E2AF9" w:rsidR="00AA1736" w:rsidRPr="003A0120" w:rsidRDefault="00AA1736" w:rsidP="001716E8">
            <w:pPr>
              <w:pStyle w:val="TableParagraph"/>
              <w:numPr>
                <w:ilvl w:val="0"/>
                <w:numId w:val="116"/>
              </w:numPr>
              <w:rPr>
                <w:sz w:val="20"/>
                <w:szCs w:val="20"/>
              </w:rPr>
            </w:pPr>
            <w:r w:rsidRPr="003A0120">
              <w:rPr>
                <w:sz w:val="20"/>
                <w:szCs w:val="20"/>
              </w:rPr>
              <w:t xml:space="preserve">any conduct or contact of a sexual nature inflicted on the </w:t>
            </w:r>
            <w:proofErr w:type="gramStart"/>
            <w:r w:rsidRPr="003A0120">
              <w:rPr>
                <w:sz w:val="20"/>
                <w:szCs w:val="20"/>
              </w:rPr>
              <w:t>individual</w:t>
            </w:r>
            <w:r w:rsidR="00013AA9" w:rsidRPr="003A0120">
              <w:rPr>
                <w:sz w:val="20"/>
                <w:szCs w:val="20"/>
              </w:rPr>
              <w:t>;</w:t>
            </w:r>
            <w:proofErr w:type="gramEnd"/>
          </w:p>
          <w:p w14:paraId="3CA697A6" w14:textId="77777777" w:rsidR="00AA1736" w:rsidRPr="003A0120" w:rsidRDefault="00AA1736" w:rsidP="001716E8">
            <w:pPr>
              <w:pStyle w:val="TableParagraph"/>
              <w:numPr>
                <w:ilvl w:val="0"/>
                <w:numId w:val="116"/>
              </w:numPr>
              <w:rPr>
                <w:sz w:val="20"/>
                <w:szCs w:val="20"/>
              </w:rPr>
            </w:pPr>
            <w:r w:rsidRPr="003A0120">
              <w:rPr>
                <w:sz w:val="20"/>
                <w:szCs w:val="20"/>
              </w:rPr>
              <w:t>any touching of an individual’s genital area, anal area or breasts in circumstances where this is not necessary to deliver a service.</w:t>
            </w:r>
          </w:p>
          <w:p w14:paraId="5E147EF7" w14:textId="42D4BB5E" w:rsidR="00AA1736" w:rsidRPr="003A0120" w:rsidRDefault="00AA1736" w:rsidP="00020AC2">
            <w:pPr>
              <w:pStyle w:val="TableParagraph"/>
              <w:rPr>
                <w:sz w:val="20"/>
                <w:szCs w:val="20"/>
              </w:rPr>
            </w:pPr>
            <w:r w:rsidRPr="003A0120">
              <w:rPr>
                <w:sz w:val="20"/>
                <w:szCs w:val="20"/>
              </w:rPr>
              <w:t>For conduct by any person</w:t>
            </w:r>
            <w:r w:rsidR="00A13643" w:rsidRPr="003A0120">
              <w:rPr>
                <w:sz w:val="20"/>
                <w:szCs w:val="20"/>
              </w:rPr>
              <w:t>,</w:t>
            </w:r>
            <w:r w:rsidRPr="003A0120">
              <w:rPr>
                <w:sz w:val="20"/>
                <w:szCs w:val="20"/>
              </w:rPr>
              <w:t xml:space="preserve"> it includes any non-consensual contact or conduct of a sexual nature, an act of indecency, and the sharing of intimate images of the individual, or engaging in conduct with the intention of making it easier to procure the individual to engage in sexual contact or conduct.</w:t>
            </w:r>
          </w:p>
          <w:p w14:paraId="726BC75F" w14:textId="77777777" w:rsidR="00AA1736" w:rsidRPr="003A0120" w:rsidRDefault="00AA1736" w:rsidP="00020AC2">
            <w:pPr>
              <w:pStyle w:val="TableParagraph"/>
              <w:rPr>
                <w:sz w:val="20"/>
                <w:szCs w:val="20"/>
              </w:rPr>
            </w:pPr>
            <w:r w:rsidRPr="003A0120">
              <w:rPr>
                <w:sz w:val="20"/>
                <w:szCs w:val="20"/>
              </w:rPr>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0120" w:rsidRDefault="00AA1736" w:rsidP="00020AC2">
            <w:pPr>
              <w:pStyle w:val="TableParagraph"/>
              <w:rPr>
                <w:sz w:val="20"/>
                <w:szCs w:val="20"/>
              </w:rPr>
            </w:pPr>
            <w:r w:rsidRPr="003A0120">
              <w:rPr>
                <w:b/>
                <w:bCs/>
                <w:sz w:val="20"/>
                <w:szCs w:val="20"/>
              </w:rPr>
              <w:t xml:space="preserve">Psychological or emotional abuse </w:t>
            </w:r>
            <w:r w:rsidRPr="003A0120">
              <w:rPr>
                <w:sz w:val="20"/>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0120" w:rsidRDefault="00AA1736" w:rsidP="00020AC2">
            <w:pPr>
              <w:pStyle w:val="TableParagraph"/>
              <w:rPr>
                <w:sz w:val="20"/>
                <w:szCs w:val="20"/>
              </w:rPr>
            </w:pPr>
            <w:r w:rsidRPr="003A0120">
              <w:rPr>
                <w:b/>
                <w:bCs/>
                <w:sz w:val="20"/>
                <w:szCs w:val="20"/>
              </w:rPr>
              <w:t xml:space="preserve">Stealing or financial coercion by a staff member </w:t>
            </w:r>
            <w:r w:rsidRPr="003A0120">
              <w:rPr>
                <w:sz w:val="20"/>
                <w:szCs w:val="20"/>
              </w:rPr>
              <w:t xml:space="preserve">– includes stealing from the individual by an aged care worker, as well as conduct by an aged care worker that is coercive or deceptive in relation to the individual’s financial </w:t>
            </w:r>
            <w:proofErr w:type="gramStart"/>
            <w:r w:rsidRPr="003A0120">
              <w:rPr>
                <w:sz w:val="20"/>
                <w:szCs w:val="20"/>
              </w:rPr>
              <w:t>affairs</w:t>
            </w:r>
            <w:proofErr w:type="gramEnd"/>
            <w:r w:rsidRPr="003A0120">
              <w:rPr>
                <w:sz w:val="20"/>
                <w:szCs w:val="20"/>
              </w:rPr>
              <w:t xml:space="preserve">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0120" w:rsidRDefault="00AA1736" w:rsidP="00020AC2">
            <w:pPr>
              <w:pStyle w:val="TableParagraph"/>
              <w:rPr>
                <w:sz w:val="20"/>
                <w:szCs w:val="20"/>
              </w:rPr>
            </w:pPr>
            <w:r w:rsidRPr="003A0120">
              <w:rPr>
                <w:b/>
                <w:bCs/>
                <w:sz w:val="20"/>
                <w:szCs w:val="20"/>
              </w:rPr>
              <w:t>Neglect of a</w:t>
            </w:r>
            <w:r w:rsidR="007144BF" w:rsidRPr="003A0120">
              <w:rPr>
                <w:b/>
                <w:bCs/>
                <w:sz w:val="20"/>
                <w:szCs w:val="20"/>
              </w:rPr>
              <w:t>n</w:t>
            </w:r>
            <w:r w:rsidRPr="003A0120">
              <w:rPr>
                <w:b/>
                <w:bCs/>
                <w:sz w:val="20"/>
                <w:szCs w:val="20"/>
              </w:rPr>
              <w:t xml:space="preserve"> </w:t>
            </w:r>
            <w:r w:rsidR="00E16A2C" w:rsidRPr="003A0120">
              <w:rPr>
                <w:b/>
                <w:bCs/>
                <w:sz w:val="20"/>
                <w:szCs w:val="20"/>
              </w:rPr>
              <w:t>individual</w:t>
            </w:r>
            <w:r w:rsidRPr="003A0120">
              <w:rPr>
                <w:b/>
                <w:bCs/>
                <w:sz w:val="20"/>
                <w:szCs w:val="20"/>
              </w:rPr>
              <w:t xml:space="preserve"> </w:t>
            </w:r>
            <w:r w:rsidRPr="003A0120">
              <w:rPr>
                <w:sz w:val="20"/>
                <w:szCs w:val="20"/>
              </w:rPr>
              <w:t>– circumstances in which a registered provider, aged care worker, or responsible person of the registered provider:</w:t>
            </w:r>
          </w:p>
          <w:p w14:paraId="67BDCAC9" w14:textId="55F90167" w:rsidR="00AA1736" w:rsidRPr="003A0120" w:rsidRDefault="00AA1736" w:rsidP="00020AC2">
            <w:pPr>
              <w:pStyle w:val="TLPTableBullet"/>
              <w:rPr>
                <w:sz w:val="20"/>
              </w:rPr>
            </w:pPr>
            <w:r w:rsidRPr="003A0120">
              <w:rPr>
                <w:sz w:val="20"/>
              </w:rPr>
              <w:t xml:space="preserve">has been reckless or intentionally negligent in delivering a </w:t>
            </w:r>
            <w:proofErr w:type="gramStart"/>
            <w:r w:rsidRPr="003A0120">
              <w:rPr>
                <w:sz w:val="20"/>
              </w:rPr>
              <w:t>service</w:t>
            </w:r>
            <w:r w:rsidR="007144BF" w:rsidRPr="003A0120">
              <w:rPr>
                <w:sz w:val="20"/>
              </w:rPr>
              <w:t>;</w:t>
            </w:r>
            <w:proofErr w:type="gramEnd"/>
          </w:p>
          <w:p w14:paraId="77196BF0" w14:textId="4CB7AEF3" w:rsidR="00AA1736" w:rsidRPr="003A0120" w:rsidRDefault="00AA1736" w:rsidP="00020AC2">
            <w:pPr>
              <w:pStyle w:val="TLPTableBullet"/>
              <w:rPr>
                <w:sz w:val="20"/>
              </w:rPr>
            </w:pPr>
            <w:r w:rsidRPr="003A0120">
              <w:rPr>
                <w:sz w:val="20"/>
              </w:rPr>
              <w:t xml:space="preserve">has caused or contributed to a significant failure to deliver services or a systematic pattern of </w:t>
            </w:r>
            <w:proofErr w:type="gramStart"/>
            <w:r w:rsidRPr="003A0120">
              <w:rPr>
                <w:sz w:val="20"/>
              </w:rPr>
              <w:t>conduct</w:t>
            </w:r>
            <w:r w:rsidR="007144BF" w:rsidRPr="003A0120">
              <w:rPr>
                <w:sz w:val="20"/>
              </w:rPr>
              <w:t>;</w:t>
            </w:r>
            <w:proofErr w:type="gramEnd"/>
          </w:p>
          <w:p w14:paraId="254EDE1C" w14:textId="3DBF74A6" w:rsidR="00AA1736" w:rsidRPr="003A0120" w:rsidRDefault="00AA1736" w:rsidP="00020AC2">
            <w:pPr>
              <w:pStyle w:val="TLPTableBullet"/>
              <w:rPr>
                <w:sz w:val="20"/>
              </w:rPr>
            </w:pPr>
            <w:r w:rsidRPr="003A0120">
              <w:rPr>
                <w:sz w:val="20"/>
              </w:rPr>
              <w:t xml:space="preserve">has delivered a grossly inadequate service to an </w:t>
            </w:r>
            <w:proofErr w:type="gramStart"/>
            <w:r w:rsidRPr="003A0120">
              <w:rPr>
                <w:sz w:val="20"/>
              </w:rPr>
              <w:t>individual</w:t>
            </w:r>
            <w:r w:rsidR="007144BF" w:rsidRPr="003A0120">
              <w:rPr>
                <w:sz w:val="20"/>
              </w:rPr>
              <w:t>;</w:t>
            </w:r>
            <w:proofErr w:type="gramEnd"/>
          </w:p>
          <w:p w14:paraId="5DAB9ED4" w14:textId="77777777" w:rsidR="00AA1736" w:rsidRPr="003A0120" w:rsidRDefault="00AA1736" w:rsidP="00020AC2">
            <w:pPr>
              <w:pStyle w:val="TLPTableBullet"/>
              <w:rPr>
                <w:sz w:val="20"/>
              </w:rPr>
            </w:pPr>
            <w:r w:rsidRPr="003A0120">
              <w:rPr>
                <w:sz w:val="20"/>
              </w:rPr>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0120" w:rsidRDefault="00AA1736" w:rsidP="00020AC2">
            <w:pPr>
              <w:pStyle w:val="TableParagraph"/>
              <w:rPr>
                <w:sz w:val="20"/>
                <w:szCs w:val="20"/>
              </w:rPr>
            </w:pPr>
            <w:r w:rsidRPr="003A0120">
              <w:rPr>
                <w:sz w:val="20"/>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p>
          <w:p w14:paraId="185D7412" w14:textId="77777777" w:rsidR="00AA1736" w:rsidRPr="003A0120" w:rsidRDefault="00AA1736" w:rsidP="00020AC2">
            <w:pPr>
              <w:pStyle w:val="TLPTableBullet"/>
              <w:rPr>
                <w:sz w:val="20"/>
              </w:rPr>
            </w:pPr>
            <w:r w:rsidRPr="003A0120">
              <w:rPr>
                <w:sz w:val="20"/>
              </w:rPr>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r w:rsidR="00AF48F7" w:rsidRPr="003A0120">
              <w:rPr>
                <w:sz w:val="20"/>
                <w:szCs w:val="20"/>
              </w:rPr>
              <w:t>:</w:t>
            </w:r>
          </w:p>
          <w:p w14:paraId="3EAEF6E6" w14:textId="5942A281" w:rsidR="00AF48F7" w:rsidRPr="003A0120" w:rsidRDefault="00AF48F7" w:rsidP="00020AC2">
            <w:pPr>
              <w:pStyle w:val="TLPTableBullet"/>
              <w:rPr>
                <w:sz w:val="20"/>
              </w:rPr>
            </w:pPr>
            <w:r w:rsidRPr="003A0120">
              <w:rPr>
                <w:sz w:val="20"/>
              </w:rPr>
              <w:t xml:space="preserve">the individual was accessing services in a residential care </w:t>
            </w:r>
            <w:proofErr w:type="gramStart"/>
            <w:r w:rsidRPr="003A0120">
              <w:rPr>
                <w:sz w:val="20"/>
              </w:rPr>
              <w:t>home</w:t>
            </w:r>
            <w:proofErr w:type="gramEnd"/>
            <w:r w:rsidRPr="003A0120">
              <w:rPr>
                <w:sz w:val="20"/>
              </w:rPr>
              <w:t xml:space="preserve"> and reasonable steps were not taken to prevent the </w:t>
            </w:r>
            <w:proofErr w:type="gramStart"/>
            <w:r w:rsidRPr="003A0120">
              <w:rPr>
                <w:sz w:val="20"/>
              </w:rPr>
              <w:t>death;</w:t>
            </w:r>
            <w:proofErr w:type="gramEnd"/>
          </w:p>
          <w:p w14:paraId="543A8E82" w14:textId="6C611D9B" w:rsidR="00AA1736" w:rsidRPr="003A0120" w:rsidRDefault="00AA1736" w:rsidP="00020AC2">
            <w:pPr>
              <w:pStyle w:val="TLPTableBullet"/>
              <w:rPr>
                <w:sz w:val="20"/>
              </w:rPr>
            </w:pPr>
            <w:r w:rsidRPr="003A0120">
              <w:rPr>
                <w:sz w:val="20"/>
              </w:rPr>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36696000" w:rsidR="00CF0466" w:rsidRPr="003A0120" w:rsidRDefault="00CF0466" w:rsidP="00020AC2">
            <w:pPr>
              <w:pStyle w:val="TableParagraph"/>
              <w:rPr>
                <w:sz w:val="20"/>
                <w:szCs w:val="20"/>
              </w:rPr>
            </w:pPr>
            <w:r w:rsidRPr="003A0120">
              <w:rPr>
                <w:b/>
                <w:bCs/>
                <w:sz w:val="20"/>
                <w:szCs w:val="20"/>
              </w:rPr>
              <w:t xml:space="preserve">Inappropriate use of </w:t>
            </w:r>
            <w:hyperlink r:id="rId62"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xml:space="preserve">– where a restrictive practice is used in relation to an individual and this use is not in accordance with the requirements for use of a restrictive practice set out in the Act and Rules. See </w:t>
            </w:r>
            <w:proofErr w:type="gramStart"/>
            <w:r w:rsidRPr="003A0120">
              <w:rPr>
                <w:sz w:val="20"/>
                <w:szCs w:val="20"/>
              </w:rPr>
              <w:t xml:space="preserve">in particular </w:t>
            </w:r>
            <w:r w:rsidR="00DF00F4">
              <w:rPr>
                <w:sz w:val="20"/>
                <w:szCs w:val="20"/>
              </w:rPr>
              <w:t>section</w:t>
            </w:r>
            <w:r w:rsidR="0076353E">
              <w:rPr>
                <w:sz w:val="20"/>
                <w:szCs w:val="20"/>
              </w:rPr>
              <w:t>s</w:t>
            </w:r>
            <w:proofErr w:type="gramEnd"/>
            <w:r w:rsidRPr="003A0120">
              <w:rPr>
                <w:sz w:val="20"/>
                <w:szCs w:val="20"/>
              </w:rPr>
              <w:t xml:space="preserv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0120" w:rsidRDefault="00CF0466" w:rsidP="00020AC2">
            <w:pPr>
              <w:pStyle w:val="TableParagraph"/>
              <w:rPr>
                <w:sz w:val="20"/>
                <w:szCs w:val="20"/>
              </w:rPr>
            </w:pPr>
            <w:r w:rsidRPr="003A0120">
              <w:rPr>
                <w:b/>
                <w:bCs/>
                <w:sz w:val="20"/>
                <w:szCs w:val="20"/>
              </w:rPr>
              <w:t xml:space="preserve">Inappropriate use of </w:t>
            </w:r>
            <w:hyperlink r:id="rId63"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where a restrictive practice is used in relation to an individual and this use is not in accordance with the requirements for use of a restrictive practice set out in the Act and Rules. See in particular Chapter 4, Part 9 of the Rules</w:t>
            </w:r>
            <w:r w:rsidR="007206E9" w:rsidRPr="003A0120">
              <w:rPr>
                <w:sz w:val="20"/>
                <w:szCs w:val="20"/>
              </w:rPr>
              <w:t>.</w:t>
            </w:r>
          </w:p>
        </w:tc>
      </w:tr>
    </w:tbl>
    <w:p w14:paraId="53F6DC86" w14:textId="39E82318" w:rsidR="00AA1736" w:rsidRPr="003A173C" w:rsidRDefault="00AA1736" w:rsidP="007206E9">
      <w:r w:rsidRPr="003A173C">
        <w:t xml:space="preserve">For more detail on what is a reportable incident and examples for each </w:t>
      </w:r>
      <w:r w:rsidR="00AF48F7" w:rsidRPr="003A173C">
        <w:t xml:space="preserve">care </w:t>
      </w:r>
      <w:r w:rsidRPr="003A173C">
        <w:t xml:space="preserve">setting, please review guidance on the </w:t>
      </w:r>
      <w:hyperlink r:id="rId64" w:history="1">
        <w:r w:rsidRPr="003A173C">
          <w:rPr>
            <w:rStyle w:val="Hyperlink"/>
            <w:rFonts w:ascii="Calibri" w:hAnsi="Calibri" w:cs="Calibri"/>
            <w:sz w:val="20"/>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 xml:space="preserve">an incident that has caused an individual physical or psychological injury or discomfort that requires medical or psychological treatment to </w:t>
      </w:r>
      <w:proofErr w:type="gramStart"/>
      <w:r w:rsidRPr="003A173C">
        <w:t>resolve;</w:t>
      </w:r>
      <w:proofErr w:type="gramEnd"/>
    </w:p>
    <w:p w14:paraId="4C4210AD" w14:textId="77777777" w:rsidR="00AA1736" w:rsidRPr="003A173C" w:rsidRDefault="00AA1736" w:rsidP="00020AC2">
      <w:pPr>
        <w:pStyle w:val="ListBullet"/>
      </w:pPr>
      <w:r w:rsidRPr="003A173C">
        <w:t xml:space="preserve">where there are reasonable grounds to report that incident to the </w:t>
      </w:r>
      <w:proofErr w:type="gramStart"/>
      <w:r w:rsidRPr="003A173C">
        <w:t>police;</w:t>
      </w:r>
      <w:proofErr w:type="gramEnd"/>
    </w:p>
    <w:p w14:paraId="1D86A17B" w14:textId="77777777" w:rsidR="00AA1736" w:rsidRPr="003A173C" w:rsidRDefault="00AA1736" w:rsidP="00020AC2">
      <w:pPr>
        <w:pStyle w:val="ListBullet"/>
      </w:pPr>
      <w:r w:rsidRPr="003A173C">
        <w:t xml:space="preserve">the unexpected death of an </w:t>
      </w:r>
      <w:proofErr w:type="gramStart"/>
      <w:r w:rsidRPr="003A173C">
        <w:t>individual;</w:t>
      </w:r>
      <w:proofErr w:type="gramEnd"/>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65" w:history="1">
        <w:r w:rsidRPr="003A173C">
          <w:rPr>
            <w:rStyle w:val="Hyperlink"/>
            <w:rFonts w:ascii="Calibri" w:hAnsi="Calibri" w:cs="Calibri"/>
            <w:sz w:val="20"/>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8974DB">
      <w:pPr>
        <w:pStyle w:val="Style3"/>
      </w:pPr>
      <w:bookmarkStart w:id="1808" w:name="_Toc219217428"/>
      <w:r w:rsidRPr="00721280">
        <w:t>Minimising the use of restraints</w:t>
      </w:r>
      <w:bookmarkEnd w:id="1808"/>
    </w:p>
    <w:p w14:paraId="5AF04CCB" w14:textId="3275205D"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w:t>
      </w:r>
      <w:r w:rsidR="00ED1E92">
        <w:rPr>
          <w:rFonts w:cs="Calibri"/>
        </w:rPr>
        <w:t>s</w:t>
      </w:r>
      <w:r w:rsidR="00F637E1" w:rsidRPr="003A173C">
        <w:rPr>
          <w:rFonts w:cs="Calibri"/>
        </w:rPr>
        <w:t xml:space="preserve">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registered provider</w:t>
      </w:r>
      <w:r w:rsidR="008D4873">
        <w:rPr>
          <w:rFonts w:cs="Calibri"/>
        </w:rPr>
        <w:t>s</w:t>
      </w:r>
      <w:r w:rsidR="0072090A" w:rsidRPr="003A173C">
        <w:rPr>
          <w:rFonts w:cs="Calibri"/>
        </w:rPr>
        <w:t xml:space="preserve"> of TCP services. TCP providers </w:t>
      </w:r>
      <w:r w:rsidR="001F1D39" w:rsidRPr="003A173C">
        <w:rPr>
          <w:rFonts w:cs="Calibri"/>
        </w:rPr>
        <w:t xml:space="preserve"> should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66"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ascii="Calibri" w:hAnsi="Calibri" w:cs="Calibri"/>
        </w:rPr>
      </w:pPr>
      <w:bookmarkStart w:id="1809" w:name="_Toc110834673"/>
      <w:bookmarkStart w:id="1810" w:name="_Toc245536195"/>
      <w:bookmarkStart w:id="1811" w:name="_Toc395537209"/>
      <w:bookmarkStart w:id="1812" w:name="_Toc219217429"/>
      <w:r w:rsidRPr="003A173C">
        <w:rPr>
          <w:rFonts w:ascii="Calibri" w:hAnsi="Calibri" w:cs="Calibri"/>
        </w:rPr>
        <w:t>Specific legislative requirements</w:t>
      </w:r>
      <w:bookmarkEnd w:id="1809"/>
      <w:bookmarkEnd w:id="1810"/>
      <w:bookmarkEnd w:id="1811"/>
      <w:bookmarkEnd w:id="1812"/>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8974DB">
      <w:pPr>
        <w:pStyle w:val="Style3"/>
      </w:pPr>
      <w:bookmarkStart w:id="1813" w:name="_Toc203379359"/>
      <w:bookmarkStart w:id="1814" w:name="_Toc205369499"/>
      <w:bookmarkStart w:id="1815" w:name="_Toc205374451"/>
      <w:bookmarkStart w:id="1816" w:name="_Toc205374599"/>
      <w:bookmarkStart w:id="1817" w:name="_Toc205378397"/>
      <w:bookmarkStart w:id="1818" w:name="_Toc205378631"/>
      <w:bookmarkStart w:id="1819" w:name="_Toc205378865"/>
      <w:bookmarkStart w:id="1820" w:name="_Toc205379098"/>
      <w:bookmarkStart w:id="1821" w:name="_Toc205379331"/>
      <w:bookmarkStart w:id="1822" w:name="_Toc205379564"/>
      <w:bookmarkStart w:id="1823" w:name="_Toc205379789"/>
      <w:bookmarkStart w:id="1824" w:name="_Toc205380013"/>
      <w:bookmarkStart w:id="1825" w:name="_Toc205395471"/>
      <w:bookmarkStart w:id="1826" w:name="_Toc205396265"/>
      <w:bookmarkStart w:id="1827" w:name="_Toc205397796"/>
      <w:bookmarkStart w:id="1828" w:name="_Toc205398021"/>
      <w:bookmarkStart w:id="1829" w:name="_Toc205468647"/>
      <w:bookmarkStart w:id="1830" w:name="_Toc205469106"/>
      <w:bookmarkStart w:id="1831" w:name="_Toc205479898"/>
      <w:bookmarkStart w:id="1832" w:name="_Toc205560971"/>
      <w:bookmarkStart w:id="1833" w:name="_Toc205561196"/>
      <w:bookmarkStart w:id="1834" w:name="_Toc205819248"/>
      <w:bookmarkStart w:id="1835" w:name="_Toc205890711"/>
      <w:bookmarkStart w:id="1836" w:name="_Toc205890851"/>
      <w:bookmarkStart w:id="1837" w:name="_Toc205892061"/>
      <w:bookmarkStart w:id="1838" w:name="_Toc205897218"/>
      <w:bookmarkStart w:id="1839" w:name="_Toc205906101"/>
      <w:bookmarkStart w:id="1840" w:name="_Toc205909239"/>
      <w:bookmarkStart w:id="1841" w:name="_Toc205909732"/>
      <w:bookmarkStart w:id="1842" w:name="_Toc205910038"/>
      <w:bookmarkStart w:id="1843" w:name="_Toc205974547"/>
      <w:bookmarkStart w:id="1844" w:name="_Toc205974687"/>
      <w:bookmarkStart w:id="1845" w:name="_Toc205974827"/>
      <w:bookmarkStart w:id="1846" w:name="_Toc205999126"/>
      <w:bookmarkStart w:id="1847" w:name="_Toc206001435"/>
      <w:bookmarkStart w:id="1848" w:name="_Toc206001577"/>
      <w:bookmarkStart w:id="1849" w:name="_Toc206001718"/>
      <w:bookmarkStart w:id="1850" w:name="_Toc206001860"/>
      <w:bookmarkStart w:id="1851" w:name="_Toc206003782"/>
      <w:bookmarkStart w:id="1852" w:name="_Toc206006270"/>
      <w:bookmarkStart w:id="1853" w:name="_Toc206006591"/>
      <w:bookmarkStart w:id="1854" w:name="_Toc206006732"/>
      <w:bookmarkStart w:id="1855" w:name="_Toc206059607"/>
      <w:bookmarkStart w:id="1856" w:name="_Toc206084524"/>
      <w:bookmarkStart w:id="1857" w:name="_Toc206143972"/>
      <w:bookmarkStart w:id="1858" w:name="_Toc206153660"/>
      <w:bookmarkStart w:id="1859" w:name="_Toc206155709"/>
      <w:bookmarkStart w:id="1860" w:name="_Toc206155850"/>
      <w:bookmarkStart w:id="1861" w:name="_Toc206157056"/>
      <w:bookmarkStart w:id="1862" w:name="_Toc206157276"/>
      <w:bookmarkStart w:id="1863" w:name="_Toc203379360"/>
      <w:bookmarkStart w:id="1864" w:name="_Toc205369500"/>
      <w:bookmarkStart w:id="1865" w:name="_Toc205374452"/>
      <w:bookmarkStart w:id="1866" w:name="_Toc205374600"/>
      <w:bookmarkStart w:id="1867" w:name="_Toc205378398"/>
      <w:bookmarkStart w:id="1868" w:name="_Toc205378632"/>
      <w:bookmarkStart w:id="1869" w:name="_Toc205378866"/>
      <w:bookmarkStart w:id="1870" w:name="_Toc205379099"/>
      <w:bookmarkStart w:id="1871" w:name="_Toc205379332"/>
      <w:bookmarkStart w:id="1872" w:name="_Toc205379565"/>
      <w:bookmarkStart w:id="1873" w:name="_Toc205379790"/>
      <w:bookmarkStart w:id="1874" w:name="_Toc205380014"/>
      <w:bookmarkStart w:id="1875" w:name="_Toc205395472"/>
      <w:bookmarkStart w:id="1876" w:name="_Toc205396266"/>
      <w:bookmarkStart w:id="1877" w:name="_Toc205397797"/>
      <w:bookmarkStart w:id="1878" w:name="_Toc205398022"/>
      <w:bookmarkStart w:id="1879" w:name="_Toc205468648"/>
      <w:bookmarkStart w:id="1880" w:name="_Toc205469107"/>
      <w:bookmarkStart w:id="1881" w:name="_Toc205479899"/>
      <w:bookmarkStart w:id="1882" w:name="_Toc205560972"/>
      <w:bookmarkStart w:id="1883" w:name="_Toc205561197"/>
      <w:bookmarkStart w:id="1884" w:name="_Toc205819249"/>
      <w:bookmarkStart w:id="1885" w:name="_Toc205890712"/>
      <w:bookmarkStart w:id="1886" w:name="_Toc205890852"/>
      <w:bookmarkStart w:id="1887" w:name="_Toc205892062"/>
      <w:bookmarkStart w:id="1888" w:name="_Toc205897219"/>
      <w:bookmarkStart w:id="1889" w:name="_Toc205906102"/>
      <w:bookmarkStart w:id="1890" w:name="_Toc205909240"/>
      <w:bookmarkStart w:id="1891" w:name="_Toc205909733"/>
      <w:bookmarkStart w:id="1892" w:name="_Toc205910039"/>
      <w:bookmarkStart w:id="1893" w:name="_Toc205974548"/>
      <w:bookmarkStart w:id="1894" w:name="_Toc205974688"/>
      <w:bookmarkStart w:id="1895" w:name="_Toc205974828"/>
      <w:bookmarkStart w:id="1896" w:name="_Toc205999127"/>
      <w:bookmarkStart w:id="1897" w:name="_Toc206001436"/>
      <w:bookmarkStart w:id="1898" w:name="_Toc206001578"/>
      <w:bookmarkStart w:id="1899" w:name="_Toc206001719"/>
      <w:bookmarkStart w:id="1900" w:name="_Toc206001861"/>
      <w:bookmarkStart w:id="1901" w:name="_Toc206003783"/>
      <w:bookmarkStart w:id="1902" w:name="_Toc206006271"/>
      <w:bookmarkStart w:id="1903" w:name="_Toc206006592"/>
      <w:bookmarkStart w:id="1904" w:name="_Toc206006733"/>
      <w:bookmarkStart w:id="1905" w:name="_Toc206059608"/>
      <w:bookmarkStart w:id="1906" w:name="_Toc206084525"/>
      <w:bookmarkStart w:id="1907" w:name="_Toc206143973"/>
      <w:bookmarkStart w:id="1908" w:name="_Toc206153661"/>
      <w:bookmarkStart w:id="1909" w:name="_Toc206155710"/>
      <w:bookmarkStart w:id="1910" w:name="_Toc206155851"/>
      <w:bookmarkStart w:id="1911" w:name="_Toc206157057"/>
      <w:bookmarkStart w:id="1912" w:name="_Toc206157277"/>
      <w:bookmarkStart w:id="1913" w:name="_Toc110834675"/>
      <w:bookmarkStart w:id="1914" w:name="_Toc245536197"/>
      <w:bookmarkStart w:id="1915" w:name="_Toc395537211"/>
      <w:bookmarkStart w:id="1916" w:name="_Toc422732568"/>
      <w:bookmarkStart w:id="1917" w:name="_Toc422752907"/>
      <w:bookmarkStart w:id="1918" w:name="_Toc219217430"/>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721280">
        <w:t>TCP</w:t>
      </w:r>
      <w:r w:rsidR="00605BA0" w:rsidRPr="00721280">
        <w:t xml:space="preserve"> subsidy</w:t>
      </w:r>
      <w:bookmarkEnd w:id="1913"/>
      <w:bookmarkEnd w:id="1914"/>
      <w:bookmarkEnd w:id="1915"/>
      <w:bookmarkEnd w:id="1916"/>
      <w:bookmarkEnd w:id="1917"/>
      <w:bookmarkEnd w:id="1918"/>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w:t>
      </w:r>
      <w:proofErr w:type="gramStart"/>
      <w:r w:rsidR="00463E70" w:rsidRPr="003A173C">
        <w:rPr>
          <w:rFonts w:cs="Calibri"/>
        </w:rPr>
        <w:t>all of</w:t>
      </w:r>
      <w:proofErr w:type="gramEnd"/>
      <w:r w:rsidR="00463E70" w:rsidRPr="003A173C">
        <w:rPr>
          <w:rFonts w:cs="Calibri"/>
        </w:rPr>
        <w:t xml:space="preserve"> the following apply:</w:t>
      </w:r>
    </w:p>
    <w:p w14:paraId="36769817" w14:textId="1DA5DE01" w:rsidR="00463E70" w:rsidRPr="003A173C" w:rsidRDefault="00463E70" w:rsidP="00020AC2">
      <w:pPr>
        <w:pStyle w:val="ListBullet"/>
      </w:pPr>
      <w:r w:rsidRPr="009723E3">
        <w:t>the services are</w:t>
      </w:r>
      <w:r w:rsidRPr="003A173C">
        <w:t xml:space="preserve"> delivered to the individual by the registered provider under a place that is in effect under section 97 of the Act for the program and service </w:t>
      </w:r>
      <w:proofErr w:type="gramStart"/>
      <w:r w:rsidRPr="003A173C">
        <w:t>group;</w:t>
      </w:r>
      <w:proofErr w:type="gramEnd"/>
    </w:p>
    <w:p w14:paraId="15C83664" w14:textId="3B68B9C8" w:rsidR="00463E70" w:rsidRPr="003A173C" w:rsidRDefault="00463E70" w:rsidP="00020AC2">
      <w:pPr>
        <w:pStyle w:val="ListBullet"/>
      </w:pPr>
      <w:r w:rsidRPr="003A173C">
        <w:t xml:space="preserve">all conditions on those places under section 99 have been complied </w:t>
      </w:r>
      <w:proofErr w:type="gramStart"/>
      <w:r w:rsidRPr="003A173C">
        <w:t>with;</w:t>
      </w:r>
      <w:proofErr w:type="gramEnd"/>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1919" w:name="_Toc110834676"/>
      <w:bookmarkStart w:id="1920" w:name="_Toc245536198"/>
      <w:bookmarkStart w:id="1921" w:name="_Toc395537212"/>
      <w:bookmarkStart w:id="1922" w:name="_Toc422732569"/>
      <w:bookmarkStart w:id="1923" w:name="_Toc422752908"/>
    </w:p>
    <w:p w14:paraId="61FF6F60" w14:textId="7923FDDF" w:rsidR="00605BA0" w:rsidRPr="00721280" w:rsidRDefault="00605BA0" w:rsidP="008974DB">
      <w:pPr>
        <w:pStyle w:val="Style3"/>
      </w:pPr>
      <w:bookmarkStart w:id="1924" w:name="_Toc219217431"/>
      <w:r w:rsidRPr="00721280">
        <w:t xml:space="preserve">Record </w:t>
      </w:r>
      <w:r w:rsidR="00AC4D54" w:rsidRPr="00721280">
        <w:t>k</w:t>
      </w:r>
      <w:r w:rsidRPr="00721280">
        <w:t>eeping</w:t>
      </w:r>
      <w:bookmarkEnd w:id="1919"/>
      <w:bookmarkEnd w:id="1920"/>
      <w:bookmarkEnd w:id="1921"/>
      <w:bookmarkEnd w:id="1922"/>
      <w:bookmarkEnd w:id="1923"/>
      <w:bookmarkEnd w:id="1924"/>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256872CC" w:rsidR="00605BA0" w:rsidRPr="00721280" w:rsidRDefault="00605BA0" w:rsidP="008974DB">
      <w:pPr>
        <w:pStyle w:val="Style3"/>
      </w:pPr>
      <w:bookmarkStart w:id="1925" w:name="_Toc110834677"/>
      <w:bookmarkStart w:id="1926" w:name="_Toc245536199"/>
      <w:bookmarkStart w:id="1927" w:name="_Toc395537213"/>
      <w:bookmarkStart w:id="1928" w:name="_Toc422732570"/>
      <w:bookmarkStart w:id="1929" w:name="_Toc422752909"/>
      <w:bookmarkStart w:id="1930" w:name="_Toc219217432"/>
      <w:r w:rsidRPr="00721280">
        <w:t>Quality of care</w:t>
      </w:r>
      <w:bookmarkEnd w:id="1925"/>
      <w:bookmarkEnd w:id="1926"/>
      <w:bookmarkEnd w:id="1927"/>
      <w:bookmarkEnd w:id="1928"/>
      <w:bookmarkEnd w:id="1929"/>
      <w:bookmarkEnd w:id="1930"/>
    </w:p>
    <w:p w14:paraId="4E16D250" w14:textId="0394C216"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 xml:space="preserve">and section 147-5 and 147-10 of the Rules set the condition of registration that a registered provider of TCP must demonstrate the capability for, and commitment to, continuous improvement towards the delivery of </w:t>
      </w:r>
      <w:proofErr w:type="gramStart"/>
      <w:r w:rsidR="002A7DBF" w:rsidRPr="003A173C">
        <w:rPr>
          <w:rFonts w:cs="Calibri"/>
        </w:rPr>
        <w:t>high quality</w:t>
      </w:r>
      <w:proofErr w:type="gramEnd"/>
      <w:r w:rsidR="002A7DBF" w:rsidRPr="003A173C">
        <w:rPr>
          <w:rFonts w:cs="Calibri"/>
        </w:rPr>
        <w:t xml:space="preserve"> care. It is a condition of registration under these sections that a registered provider of the TCP must have a continuous improvement plan.</w:t>
      </w:r>
    </w:p>
    <w:p w14:paraId="5C8F18E2" w14:textId="01E1B526" w:rsidR="00605BA0" w:rsidRPr="00721280" w:rsidRDefault="00DB04EB" w:rsidP="008974DB">
      <w:pPr>
        <w:pStyle w:val="Style3"/>
      </w:pPr>
      <w:bookmarkStart w:id="1931" w:name="_Toc219217433"/>
      <w:r w:rsidRPr="00721280">
        <w:t>Aged care workers</w:t>
      </w:r>
      <w:bookmarkEnd w:id="1931"/>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8974DB">
      <w:pPr>
        <w:pStyle w:val="Style3"/>
      </w:pPr>
      <w:bookmarkStart w:id="1932" w:name="_Toc203379365"/>
      <w:bookmarkStart w:id="1933" w:name="_Toc205369505"/>
      <w:bookmarkStart w:id="1934" w:name="_Toc205374457"/>
      <w:bookmarkStart w:id="1935" w:name="_Toc205374605"/>
      <w:bookmarkStart w:id="1936" w:name="_Toc205378403"/>
      <w:bookmarkStart w:id="1937" w:name="_Toc205378637"/>
      <w:bookmarkStart w:id="1938" w:name="_Toc205378871"/>
      <w:bookmarkStart w:id="1939" w:name="_Toc205379104"/>
      <w:bookmarkStart w:id="1940" w:name="_Toc205379337"/>
      <w:bookmarkStart w:id="1941" w:name="_Toc205379570"/>
      <w:bookmarkStart w:id="1942" w:name="_Toc205379795"/>
      <w:bookmarkStart w:id="1943" w:name="_Toc205380019"/>
      <w:bookmarkStart w:id="1944" w:name="_Toc205395477"/>
      <w:bookmarkStart w:id="1945" w:name="_Toc205396271"/>
      <w:bookmarkStart w:id="1946" w:name="_Toc205397802"/>
      <w:bookmarkStart w:id="1947" w:name="_Toc205398027"/>
      <w:bookmarkStart w:id="1948" w:name="_Toc205468653"/>
      <w:bookmarkStart w:id="1949" w:name="_Toc205469112"/>
      <w:bookmarkStart w:id="1950" w:name="_Toc205479904"/>
      <w:bookmarkStart w:id="1951" w:name="_Toc205560977"/>
      <w:bookmarkStart w:id="1952" w:name="_Toc205561202"/>
      <w:bookmarkStart w:id="1953" w:name="_Toc205819254"/>
      <w:bookmarkStart w:id="1954" w:name="_Toc205890717"/>
      <w:bookmarkStart w:id="1955" w:name="_Toc205890857"/>
      <w:bookmarkStart w:id="1956" w:name="_Toc205892067"/>
      <w:bookmarkStart w:id="1957" w:name="_Toc205897224"/>
      <w:bookmarkStart w:id="1958" w:name="_Toc205906107"/>
      <w:bookmarkStart w:id="1959" w:name="_Toc205909245"/>
      <w:bookmarkStart w:id="1960" w:name="_Toc205909738"/>
      <w:bookmarkStart w:id="1961" w:name="_Toc205910044"/>
      <w:bookmarkStart w:id="1962" w:name="_Toc205974553"/>
      <w:bookmarkStart w:id="1963" w:name="_Toc205974693"/>
      <w:bookmarkStart w:id="1964" w:name="_Toc205974833"/>
      <w:bookmarkStart w:id="1965" w:name="_Toc205999132"/>
      <w:bookmarkStart w:id="1966" w:name="_Toc206001441"/>
      <w:bookmarkStart w:id="1967" w:name="_Toc206001583"/>
      <w:bookmarkStart w:id="1968" w:name="_Toc206001724"/>
      <w:bookmarkStart w:id="1969" w:name="_Toc206001866"/>
      <w:bookmarkStart w:id="1970" w:name="_Toc206003788"/>
      <w:bookmarkStart w:id="1971" w:name="_Toc206006276"/>
      <w:bookmarkStart w:id="1972" w:name="_Toc206006597"/>
      <w:bookmarkStart w:id="1973" w:name="_Toc206006738"/>
      <w:bookmarkStart w:id="1974" w:name="_Toc206059613"/>
      <w:bookmarkStart w:id="1975" w:name="_Toc206084530"/>
      <w:bookmarkStart w:id="1976" w:name="_Toc206143978"/>
      <w:bookmarkStart w:id="1977" w:name="_Toc206153666"/>
      <w:bookmarkStart w:id="1978" w:name="_Toc206155715"/>
      <w:bookmarkStart w:id="1979" w:name="_Toc206155856"/>
      <w:bookmarkStart w:id="1980" w:name="_Toc206157062"/>
      <w:bookmarkStart w:id="1981" w:name="_Toc206157282"/>
      <w:bookmarkStart w:id="1982" w:name="_Toc203379366"/>
      <w:bookmarkStart w:id="1983" w:name="_Toc205369506"/>
      <w:bookmarkStart w:id="1984" w:name="_Toc205374458"/>
      <w:bookmarkStart w:id="1985" w:name="_Toc205374606"/>
      <w:bookmarkStart w:id="1986" w:name="_Toc205378404"/>
      <w:bookmarkStart w:id="1987" w:name="_Toc205378638"/>
      <w:bookmarkStart w:id="1988" w:name="_Toc205378872"/>
      <w:bookmarkStart w:id="1989" w:name="_Toc205379105"/>
      <w:bookmarkStart w:id="1990" w:name="_Toc205379338"/>
      <w:bookmarkStart w:id="1991" w:name="_Toc205379571"/>
      <w:bookmarkStart w:id="1992" w:name="_Toc205379796"/>
      <w:bookmarkStart w:id="1993" w:name="_Toc205380020"/>
      <w:bookmarkStart w:id="1994" w:name="_Toc205395478"/>
      <w:bookmarkStart w:id="1995" w:name="_Toc205396272"/>
      <w:bookmarkStart w:id="1996" w:name="_Toc205397803"/>
      <w:bookmarkStart w:id="1997" w:name="_Toc205398028"/>
      <w:bookmarkStart w:id="1998" w:name="_Toc205468654"/>
      <w:bookmarkStart w:id="1999" w:name="_Toc205469113"/>
      <w:bookmarkStart w:id="2000" w:name="_Toc205479905"/>
      <w:bookmarkStart w:id="2001" w:name="_Toc205560978"/>
      <w:bookmarkStart w:id="2002" w:name="_Toc205561203"/>
      <w:bookmarkStart w:id="2003" w:name="_Toc205819255"/>
      <w:bookmarkStart w:id="2004" w:name="_Toc205890718"/>
      <w:bookmarkStart w:id="2005" w:name="_Toc205890858"/>
      <w:bookmarkStart w:id="2006" w:name="_Toc205892068"/>
      <w:bookmarkStart w:id="2007" w:name="_Toc205897225"/>
      <w:bookmarkStart w:id="2008" w:name="_Toc205906108"/>
      <w:bookmarkStart w:id="2009" w:name="_Toc205909246"/>
      <w:bookmarkStart w:id="2010" w:name="_Toc205909739"/>
      <w:bookmarkStart w:id="2011" w:name="_Toc205910045"/>
      <w:bookmarkStart w:id="2012" w:name="_Toc205974554"/>
      <w:bookmarkStart w:id="2013" w:name="_Toc205974694"/>
      <w:bookmarkStart w:id="2014" w:name="_Toc205974834"/>
      <w:bookmarkStart w:id="2015" w:name="_Toc205999133"/>
      <w:bookmarkStart w:id="2016" w:name="_Toc206001442"/>
      <w:bookmarkStart w:id="2017" w:name="_Toc206001584"/>
      <w:bookmarkStart w:id="2018" w:name="_Toc206001725"/>
      <w:bookmarkStart w:id="2019" w:name="_Toc206001867"/>
      <w:bookmarkStart w:id="2020" w:name="_Toc206003789"/>
      <w:bookmarkStart w:id="2021" w:name="_Toc206006277"/>
      <w:bookmarkStart w:id="2022" w:name="_Toc206006598"/>
      <w:bookmarkStart w:id="2023" w:name="_Toc206006739"/>
      <w:bookmarkStart w:id="2024" w:name="_Toc206059614"/>
      <w:bookmarkStart w:id="2025" w:name="_Toc206084531"/>
      <w:bookmarkStart w:id="2026" w:name="_Toc206143979"/>
      <w:bookmarkStart w:id="2027" w:name="_Toc206153667"/>
      <w:bookmarkStart w:id="2028" w:name="_Toc206155716"/>
      <w:bookmarkStart w:id="2029" w:name="_Toc206155857"/>
      <w:bookmarkStart w:id="2030" w:name="_Toc206157063"/>
      <w:bookmarkStart w:id="2031" w:name="_Toc206157283"/>
      <w:bookmarkStart w:id="2032" w:name="_Toc219217434"/>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032"/>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 xml:space="preserve">the provider’s suitability to be a registered provider </w:t>
      </w:r>
      <w:proofErr w:type="gramStart"/>
      <w:r w:rsidR="006A0A9C" w:rsidRPr="00020AC2">
        <w:rPr>
          <w:rFonts w:eastAsiaTheme="minorHAnsi"/>
        </w:rPr>
        <w:t>taking</w:t>
      </w:r>
      <w:r w:rsidR="006A3FEE" w:rsidRPr="00020AC2">
        <w:rPr>
          <w:rFonts w:eastAsiaTheme="minorHAnsi"/>
        </w:rPr>
        <w:t xml:space="preserve"> </w:t>
      </w:r>
      <w:r w:rsidR="006A0A9C" w:rsidRPr="00020AC2">
        <w:rPr>
          <w:rFonts w:eastAsiaTheme="minorHAnsi"/>
        </w:rPr>
        <w:t>into account</w:t>
      </w:r>
      <w:proofErr w:type="gramEnd"/>
      <w:r w:rsidR="006A0A9C" w:rsidRPr="00020AC2">
        <w:rPr>
          <w:rFonts w:eastAsiaTheme="minorHAnsi"/>
        </w:rPr>
        <w:t xml:space="preserve">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roofErr w:type="gramStart"/>
      <w:r w:rsidR="006A0A9C" w:rsidRPr="00020AC2">
        <w:rPr>
          <w:rFonts w:eastAsiaTheme="minorHAnsi"/>
        </w:rPr>
        <w:t>);</w:t>
      </w:r>
      <w:proofErr w:type="gramEnd"/>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 xml:space="preserve">in relation to a responsible person of the </w:t>
      </w:r>
      <w:proofErr w:type="gramStart"/>
      <w:r w:rsidRPr="00020AC2">
        <w:rPr>
          <w:rFonts w:eastAsiaTheme="minorHAnsi"/>
        </w:rPr>
        <w:t>provider;</w:t>
      </w:r>
      <w:proofErr w:type="gramEnd"/>
    </w:p>
    <w:p w14:paraId="76525CB5" w14:textId="2113DAE0" w:rsidR="006A0A9C" w:rsidRPr="00020AC2" w:rsidRDefault="006A0A9C" w:rsidP="00020AC2">
      <w:pPr>
        <w:pStyle w:val="ListBullet"/>
        <w:rPr>
          <w:rFonts w:eastAsiaTheme="minorHAnsi"/>
        </w:rPr>
      </w:pPr>
      <w:r w:rsidRPr="00020AC2">
        <w:rPr>
          <w:rFonts w:eastAsiaTheme="minorHAnsi"/>
        </w:rPr>
        <w:t xml:space="preserve">a change in the responsible persons of the </w:t>
      </w:r>
      <w:proofErr w:type="gramStart"/>
      <w:r w:rsidRPr="00020AC2">
        <w:rPr>
          <w:rFonts w:eastAsiaTheme="minorHAnsi"/>
        </w:rPr>
        <w:t>provider;</w:t>
      </w:r>
      <w:proofErr w:type="gramEnd"/>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w:t>
      </w:r>
      <w:proofErr w:type="gramStart"/>
      <w:r w:rsidRPr="00020AC2">
        <w:rPr>
          <w:rFonts w:eastAsiaTheme="minorHAnsi"/>
        </w:rPr>
        <w:t>provider;</w:t>
      </w:r>
      <w:proofErr w:type="gramEnd"/>
      <w:r w:rsidRPr="00020AC2">
        <w:rPr>
          <w:rFonts w:eastAsiaTheme="minorHAnsi"/>
        </w:rPr>
        <w:t xml:space="preserve">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 xml:space="preserve">the funded aged care services </w:t>
      </w:r>
      <w:proofErr w:type="gramStart"/>
      <w:r w:rsidRPr="00020AC2">
        <w:rPr>
          <w:rFonts w:eastAsiaTheme="minorHAnsi"/>
        </w:rPr>
        <w:t>delivered;</w:t>
      </w:r>
      <w:proofErr w:type="gramEnd"/>
    </w:p>
    <w:p w14:paraId="74FB1043" w14:textId="45034065" w:rsidR="006A0A9C" w:rsidRPr="00020AC2" w:rsidRDefault="006A0A9C" w:rsidP="00020AC2">
      <w:pPr>
        <w:pStyle w:val="ListBullet"/>
        <w:rPr>
          <w:rFonts w:eastAsiaTheme="minorHAnsi"/>
        </w:rPr>
      </w:pPr>
      <w:r w:rsidRPr="00020AC2">
        <w:rPr>
          <w:rFonts w:eastAsiaTheme="minorHAnsi"/>
        </w:rPr>
        <w:t xml:space="preserve">a change in the service types delivered by the </w:t>
      </w:r>
      <w:proofErr w:type="gramStart"/>
      <w:r w:rsidRPr="00020AC2">
        <w:rPr>
          <w:rFonts w:eastAsiaTheme="minorHAnsi"/>
        </w:rPr>
        <w:t>provider;</w:t>
      </w:r>
      <w:proofErr w:type="gramEnd"/>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proofErr w:type="gramStart"/>
      <w:r w:rsidRPr="00020AC2">
        <w:rPr>
          <w:rFonts w:eastAsiaTheme="minorHAnsi"/>
        </w:rPr>
        <w:t>provider;</w:t>
      </w:r>
      <w:proofErr w:type="gramEnd"/>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3B42F9A0" w:rsidR="00201326" w:rsidRPr="003A173C" w:rsidRDefault="00201326" w:rsidP="00E44267">
      <w:pPr>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t xml:space="preserve">if the registered provider is not a government entity—any person who is responsible for the executive decisions of the registered </w:t>
      </w:r>
      <w:proofErr w:type="gramStart"/>
      <w:r w:rsidRPr="003A173C">
        <w:t>provider;</w:t>
      </w:r>
      <w:proofErr w:type="gramEnd"/>
    </w:p>
    <w:p w14:paraId="75E13BD1" w14:textId="77777777" w:rsidR="00201326" w:rsidRPr="003A173C" w:rsidRDefault="00201326" w:rsidP="003F13B2">
      <w:pPr>
        <w:pStyle w:val="ListBullet"/>
      </w:pPr>
      <w:r w:rsidRPr="003A173C">
        <w:t xml:space="preserve">if the registered provider is not a government entity—any other person who has authority or responsibility for (or significant influence over) planning, directing or controlling the activities of the registered </w:t>
      </w:r>
      <w:proofErr w:type="gramStart"/>
      <w:r w:rsidRPr="003A173C">
        <w:t>provider;</w:t>
      </w:r>
      <w:proofErr w:type="gramEnd"/>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67"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68"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69"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70"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1" w:history="1">
              <w:r w:rsidRPr="003A173C">
                <w:rPr>
                  <w:rStyle w:val="Hyperlink"/>
                  <w:rFonts w:ascii="Calibri" w:hAnsi="Calibri" w:cs="Calibri"/>
                  <w:sz w:val="20"/>
                </w:rPr>
                <w:t>My Aged Care Provider Portal User Guide Part 1: Administrator Functions</w:t>
              </w:r>
            </w:hyperlink>
          </w:p>
        </w:tc>
      </w:tr>
    </w:tbl>
    <w:p w14:paraId="09054928" w14:textId="476F9141" w:rsidR="00FB050A" w:rsidRPr="00721280" w:rsidRDefault="00FB050A" w:rsidP="008974DB">
      <w:pPr>
        <w:pStyle w:val="Style3"/>
      </w:pPr>
      <w:bookmarkStart w:id="2033" w:name="_Toc219217435"/>
      <w:r w:rsidRPr="00721280">
        <w:t xml:space="preserve">Notification of deceased TCP </w:t>
      </w:r>
      <w:r w:rsidR="004E210C" w:rsidRPr="00721280">
        <w:t>recipient</w:t>
      </w:r>
      <w:bookmarkEnd w:id="2033"/>
    </w:p>
    <w:p w14:paraId="4BD5A980" w14:textId="427EC469"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 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ascii="Calibri" w:hAnsi="Calibri" w:cs="Calibri"/>
        </w:rPr>
      </w:pPr>
      <w:bookmarkStart w:id="2034" w:name="_Toc211853713"/>
      <w:bookmarkStart w:id="2035" w:name="_Toc211942181"/>
      <w:bookmarkStart w:id="2036" w:name="_Toc211853714"/>
      <w:bookmarkStart w:id="2037" w:name="_Toc211942182"/>
      <w:bookmarkStart w:id="2038" w:name="_Toc203057073"/>
      <w:bookmarkStart w:id="2039" w:name="_Toc203117303"/>
      <w:bookmarkStart w:id="2040" w:name="_Toc203379371"/>
      <w:bookmarkStart w:id="2041" w:name="_Toc205369511"/>
      <w:bookmarkStart w:id="2042" w:name="_Toc205374463"/>
      <w:bookmarkStart w:id="2043" w:name="_Toc205374611"/>
      <w:bookmarkStart w:id="2044" w:name="_Toc205378409"/>
      <w:bookmarkStart w:id="2045" w:name="_Toc205378643"/>
      <w:bookmarkStart w:id="2046" w:name="_Toc205378877"/>
      <w:bookmarkStart w:id="2047" w:name="_Toc205379110"/>
      <w:bookmarkStart w:id="2048" w:name="_Toc205379343"/>
      <w:bookmarkStart w:id="2049" w:name="_Toc205379576"/>
      <w:bookmarkStart w:id="2050" w:name="_Toc205379801"/>
      <w:bookmarkStart w:id="2051" w:name="_Toc205380025"/>
      <w:bookmarkStart w:id="2052" w:name="_Toc205395483"/>
      <w:bookmarkStart w:id="2053" w:name="_Toc205396277"/>
      <w:bookmarkStart w:id="2054" w:name="_Toc205397808"/>
      <w:bookmarkStart w:id="2055" w:name="_Toc205398033"/>
      <w:bookmarkStart w:id="2056" w:name="_Toc205468659"/>
      <w:bookmarkStart w:id="2057" w:name="_Toc205469118"/>
      <w:bookmarkStart w:id="2058" w:name="_Toc205479910"/>
      <w:bookmarkStart w:id="2059" w:name="_Toc205560983"/>
      <w:bookmarkStart w:id="2060" w:name="_Toc205561208"/>
      <w:bookmarkStart w:id="2061" w:name="_Toc205819260"/>
      <w:bookmarkStart w:id="2062" w:name="_Toc205890723"/>
      <w:bookmarkStart w:id="2063" w:name="_Toc205890863"/>
      <w:bookmarkStart w:id="2064" w:name="_Toc205892073"/>
      <w:bookmarkStart w:id="2065" w:name="_Toc205897230"/>
      <w:bookmarkStart w:id="2066" w:name="_Toc205906113"/>
      <w:bookmarkStart w:id="2067" w:name="_Toc205909251"/>
      <w:bookmarkStart w:id="2068" w:name="_Toc205909744"/>
      <w:bookmarkStart w:id="2069" w:name="_Toc205910050"/>
      <w:bookmarkStart w:id="2070" w:name="_Toc205974559"/>
      <w:bookmarkStart w:id="2071" w:name="_Toc205974699"/>
      <w:bookmarkStart w:id="2072" w:name="_Toc205974839"/>
      <w:bookmarkStart w:id="2073" w:name="_Toc205999139"/>
      <w:bookmarkStart w:id="2074" w:name="_Toc206001448"/>
      <w:bookmarkStart w:id="2075" w:name="_Toc206001589"/>
      <w:bookmarkStart w:id="2076" w:name="_Toc206001730"/>
      <w:bookmarkStart w:id="2077" w:name="_Toc206001872"/>
      <w:bookmarkStart w:id="2078" w:name="_Toc206003794"/>
      <w:bookmarkStart w:id="2079" w:name="_Toc206006282"/>
      <w:bookmarkStart w:id="2080" w:name="_Toc206006603"/>
      <w:bookmarkStart w:id="2081" w:name="_Toc206006744"/>
      <w:bookmarkStart w:id="2082" w:name="_Toc206059619"/>
      <w:bookmarkStart w:id="2083" w:name="_Toc206084536"/>
      <w:bookmarkStart w:id="2084" w:name="_Toc206143984"/>
      <w:bookmarkStart w:id="2085" w:name="_Toc206153672"/>
      <w:bookmarkStart w:id="2086" w:name="_Toc206155721"/>
      <w:bookmarkStart w:id="2087" w:name="_Toc206155862"/>
      <w:bookmarkStart w:id="2088" w:name="_Toc206157068"/>
      <w:bookmarkStart w:id="2089" w:name="_Toc206157288"/>
      <w:bookmarkStart w:id="2090" w:name="_Toc211853715"/>
      <w:bookmarkStart w:id="2091" w:name="_Toc211942183"/>
      <w:bookmarkStart w:id="2092" w:name="_Toc211853716"/>
      <w:bookmarkStart w:id="2093" w:name="_Toc211942184"/>
      <w:bookmarkStart w:id="2094" w:name="_Toc211853717"/>
      <w:bookmarkStart w:id="2095" w:name="_Toc211942185"/>
      <w:bookmarkStart w:id="2096" w:name="_Toc211853718"/>
      <w:bookmarkStart w:id="2097" w:name="_Toc211942186"/>
      <w:bookmarkStart w:id="2098" w:name="_Toc211853719"/>
      <w:bookmarkStart w:id="2099" w:name="_Toc211942187"/>
      <w:bookmarkStart w:id="2100" w:name="_Toc211853720"/>
      <w:bookmarkStart w:id="2101" w:name="_Toc211942188"/>
      <w:bookmarkStart w:id="2102" w:name="_Toc211853721"/>
      <w:bookmarkStart w:id="2103" w:name="_Toc211942189"/>
      <w:bookmarkStart w:id="2104" w:name="_Toc211853722"/>
      <w:bookmarkStart w:id="2105" w:name="_Toc211942190"/>
      <w:bookmarkStart w:id="2106" w:name="_QUALITY_ASSURANCE_AND"/>
      <w:bookmarkStart w:id="2107" w:name="_Toc395537220"/>
      <w:bookmarkStart w:id="2108" w:name="_Toc422732576"/>
      <w:bookmarkStart w:id="2109" w:name="_Toc422752915"/>
      <w:bookmarkStart w:id="2110" w:name="_Toc219217436"/>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sidRPr="003A173C">
        <w:rPr>
          <w:rFonts w:ascii="Calibri" w:hAnsi="Calibri" w:cs="Calibri"/>
        </w:rPr>
        <w:t xml:space="preserve">QUALITY ASSURANCE </w:t>
      </w:r>
      <w:r w:rsidR="00C82E90" w:rsidRPr="003A173C">
        <w:rPr>
          <w:rFonts w:ascii="Calibri" w:hAnsi="Calibri" w:cs="Calibri"/>
        </w:rPr>
        <w:t xml:space="preserve">AND COMPLAINTS </w:t>
      </w:r>
      <w:r w:rsidRPr="003A173C">
        <w:rPr>
          <w:rFonts w:ascii="Calibri" w:hAnsi="Calibri" w:cs="Calibri"/>
        </w:rPr>
        <w:t>IN TRANSITION CARE</w:t>
      </w:r>
      <w:bookmarkEnd w:id="2107"/>
      <w:bookmarkEnd w:id="2108"/>
      <w:bookmarkEnd w:id="2109"/>
      <w:bookmarkEnd w:id="2110"/>
    </w:p>
    <w:p w14:paraId="2DBA12EB" w14:textId="7860C04F" w:rsidR="00642596" w:rsidRPr="003A173C" w:rsidRDefault="00642596" w:rsidP="00642596">
      <w:pPr>
        <w:pStyle w:val="Heading2"/>
        <w:rPr>
          <w:rFonts w:ascii="Calibri" w:hAnsi="Calibri" w:cs="Calibri"/>
        </w:rPr>
      </w:pPr>
      <w:bookmarkStart w:id="2111" w:name="_Toc219217437"/>
      <w:bookmarkStart w:id="2112" w:name="_Hlk77072567"/>
      <w:bookmarkStart w:id="2113" w:name="_Toc395537221"/>
      <w:bookmarkStart w:id="2114" w:name="_Toc422732577"/>
      <w:bookmarkStart w:id="2115" w:name="_Toc422752916"/>
      <w:r w:rsidRPr="003A173C">
        <w:rPr>
          <w:rFonts w:ascii="Calibri" w:hAnsi="Calibri" w:cs="Calibri"/>
        </w:rPr>
        <w:t>Aged Care Quality Standards</w:t>
      </w:r>
      <w:bookmarkEnd w:id="2111"/>
    </w:p>
    <w:bookmarkEnd w:id="2112"/>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2" w:history="1">
        <w:r w:rsidR="00396AD8" w:rsidRPr="003A173C">
          <w:rPr>
            <w:rStyle w:val="Hyperlink"/>
            <w:rFonts w:ascii="Calibri" w:eastAsia="Calibri" w:hAnsi="Calibri" w:cs="Calibri"/>
            <w:sz w:val="20"/>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73" w:history="1">
        <w:r w:rsidR="00844001" w:rsidRPr="003A173C">
          <w:rPr>
            <w:rStyle w:val="Hyperlink"/>
            <w:rFonts w:ascii="Calibri" w:hAnsi="Calibri" w:cs="Calibri"/>
            <w:sz w:val="20"/>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ascii="Calibri" w:hAnsi="Calibri" w:cs="Calibri"/>
        </w:rPr>
      </w:pPr>
      <w:bookmarkStart w:id="2116" w:name="_Toc219217438"/>
      <w:r w:rsidRPr="00FA079C">
        <w:rPr>
          <w:rFonts w:ascii="Calibri" w:hAnsi="Calibri" w:cs="Calibri"/>
        </w:rPr>
        <w:t>Quality Monitoring and Reviews</w:t>
      </w:r>
      <w:bookmarkEnd w:id="2116"/>
    </w:p>
    <w:p w14:paraId="6E7E861A" w14:textId="18E8025A" w:rsidR="00AE4B9D" w:rsidRPr="00382E99" w:rsidRDefault="007F1809" w:rsidP="00AE4B9D">
      <w:pPr>
        <w:spacing w:before="0" w:after="80"/>
        <w:rPr>
          <w:rStyle w:val="eop"/>
          <w:rFonts w:eastAsiaTheme="majorEastAsia" w:cs="Calibri"/>
          <w:szCs w:val="20"/>
        </w:rPr>
      </w:pPr>
      <w:r w:rsidRPr="003A173C">
        <w:rPr>
          <w:rFonts w:eastAsia="Calibri" w:cs="Calibri"/>
          <w:szCs w:val="20"/>
          <w:lang w:eastAsia="en-US"/>
        </w:rPr>
        <w:t xml:space="preserve">From </w:t>
      </w:r>
      <w:r w:rsidR="007A15F5" w:rsidRPr="003A173C">
        <w:rPr>
          <w:rFonts w:eastAsia="Calibri" w:cs="Calibri"/>
          <w:szCs w:val="20"/>
          <w:lang w:eastAsia="en-US"/>
        </w:rPr>
        <w:t xml:space="preserve">1 November 2025, the new regulatory model will </w:t>
      </w:r>
      <w:r w:rsidR="00526178" w:rsidRPr="003A173C">
        <w:rPr>
          <w:rFonts w:eastAsia="Calibri" w:cs="Calibri"/>
          <w:szCs w:val="20"/>
          <w:lang w:eastAsia="en-US"/>
        </w:rPr>
        <w:t>commence</w:t>
      </w:r>
      <w:r w:rsidR="007A15F5" w:rsidRPr="003A173C">
        <w:rPr>
          <w:rFonts w:eastAsia="Calibri" w:cs="Calibri"/>
          <w:szCs w:val="20"/>
          <w:lang w:eastAsia="en-US"/>
        </w:rPr>
        <w:t xml:space="preserve"> as part of the </w:t>
      </w:r>
      <w:r w:rsidR="00272CC2">
        <w:rPr>
          <w:rFonts w:eastAsia="Calibri" w:cs="Calibri"/>
          <w:szCs w:val="20"/>
          <w:lang w:eastAsia="en-US"/>
        </w:rPr>
        <w:t>Act</w:t>
      </w:r>
      <w:r w:rsidR="00001F5F" w:rsidRPr="003A173C">
        <w:rPr>
          <w:rFonts w:eastAsia="Calibri" w:cs="Calibri"/>
          <w:szCs w:val="20"/>
          <w:lang w:eastAsia="en-US"/>
        </w:rPr>
        <w:t>. This means</w:t>
      </w:r>
      <w:r w:rsidRPr="003A173C">
        <w:rPr>
          <w:rFonts w:eastAsia="Calibri" w:cs="Calibri"/>
          <w:szCs w:val="20"/>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cs="Calibri"/>
          <w:szCs w:val="20"/>
        </w:rPr>
        <w:t xml:space="preserve">against all applicable requirements under the </w:t>
      </w:r>
      <w:r w:rsidR="00272CC2">
        <w:rPr>
          <w:rFonts w:eastAsiaTheme="majorEastAsia" w:cs="Calibri"/>
          <w:szCs w:val="20"/>
        </w:rPr>
        <w:t xml:space="preserve">Act </w:t>
      </w:r>
      <w:r w:rsidR="00C00C97">
        <w:rPr>
          <w:rFonts w:eastAsiaTheme="majorEastAsia" w:cs="Calibri"/>
          <w:szCs w:val="20"/>
        </w:rPr>
        <w:t>and the Rules</w:t>
      </w:r>
      <w:r w:rsidR="00E70D50" w:rsidRPr="00E70D50">
        <w:rPr>
          <w:rFonts w:eastAsiaTheme="majorEastAsia" w:cs="Calibri"/>
          <w:szCs w:val="20"/>
        </w:rPr>
        <w:t xml:space="preserve"> (which include the</w:t>
      </w:r>
      <w:r w:rsidR="007D797C">
        <w:rPr>
          <w:rFonts w:eastAsiaTheme="majorEastAsia" w:cs="Calibri"/>
          <w:szCs w:val="20"/>
        </w:rPr>
        <w:t xml:space="preserve"> Aged Care </w:t>
      </w:r>
      <w:r w:rsidR="00E70D50" w:rsidRPr="00E70D50">
        <w:rPr>
          <w:rFonts w:eastAsiaTheme="majorEastAsia" w:cs="Calibri"/>
          <w:szCs w:val="20"/>
        </w:rPr>
        <w:t xml:space="preserve">Quality Standards).  </w:t>
      </w:r>
    </w:p>
    <w:p w14:paraId="42F9C8BA" w14:textId="28AB47B8" w:rsidR="00423472" w:rsidRPr="00721280" w:rsidRDefault="00423472" w:rsidP="008974DB">
      <w:pPr>
        <w:pStyle w:val="Style3"/>
      </w:pPr>
      <w:bookmarkStart w:id="2117" w:name="_Toc219217439"/>
      <w:r w:rsidRPr="00721280">
        <w:t>How does the Commission regulate aged care services?</w:t>
      </w:r>
      <w:bookmarkEnd w:id="2117"/>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w:t>
      </w:r>
      <w:proofErr w:type="spellStart"/>
      <w:r w:rsidRPr="003A173C">
        <w:rPr>
          <w:rFonts w:eastAsia="Calibri" w:cs="Calibri"/>
          <w:lang w:eastAsia="en-US"/>
        </w:rPr>
        <w:t>health,</w:t>
      </w:r>
      <w:proofErr w:type="spellEnd"/>
      <w:r w:rsidRPr="003A173C">
        <w:rPr>
          <w:rFonts w:eastAsia="Calibri" w:cs="Calibri"/>
          <w:lang w:eastAsia="en-US"/>
        </w:rPr>
        <w:t xml:space="preserve">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8974DB">
      <w:pPr>
        <w:pStyle w:val="Style3"/>
      </w:pPr>
      <w:bookmarkStart w:id="2118" w:name="_Toc219217440"/>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118"/>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74"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3F13B2">
      <w:pPr>
        <w:pStyle w:val="ListBullet"/>
      </w:pPr>
      <w:hyperlink r:id="rId75"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3F13B2">
      <w:pPr>
        <w:pStyle w:val="ListBullet"/>
      </w:pPr>
      <w:hyperlink r:id="rId76"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3F13B2">
      <w:pPr>
        <w:pStyle w:val="ListBullet"/>
      </w:pPr>
      <w:hyperlink r:id="rId77" w:history="1">
        <w:r w:rsidRPr="00AC702E">
          <w:rPr>
            <w:rStyle w:val="Hyperlink"/>
            <w:rFonts w:ascii="Calibri" w:eastAsiaTheme="majorEastAsia" w:hAnsi="Calibri" w:cs="Calibri"/>
            <w:sz w:val="20"/>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8974DB">
      <w:pPr>
        <w:pStyle w:val="Style3"/>
      </w:pPr>
      <w:bookmarkStart w:id="2119" w:name="_Toc219217441"/>
      <w:r w:rsidRPr="00721280">
        <w:t>Managing non-compliance through continuous improvement</w:t>
      </w:r>
      <w:bookmarkEnd w:id="2119"/>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w:t>
      </w:r>
      <w:proofErr w:type="gramStart"/>
      <w:r w:rsidRPr="003A173C">
        <w:rPr>
          <w:rFonts w:eastAsia="Calibri" w:cs="Calibri"/>
          <w:lang w:eastAsia="en-US"/>
        </w:rPr>
        <w:t>a number of</w:t>
      </w:r>
      <w:proofErr w:type="gramEnd"/>
      <w:r w:rsidRPr="003A173C">
        <w:rPr>
          <w:rFonts w:eastAsia="Calibri" w:cs="Calibri"/>
          <w:lang w:eastAsia="en-US"/>
        </w:rPr>
        <w:t xml:space="preserve">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 xml:space="preserve">the nature of </w:t>
      </w:r>
      <w:proofErr w:type="gramStart"/>
      <w:r w:rsidRPr="003A173C">
        <w:rPr>
          <w:rFonts w:eastAsia="Calibri"/>
          <w:lang w:eastAsia="en-US"/>
        </w:rPr>
        <w:t>non-co</w:t>
      </w:r>
      <w:r w:rsidR="004E61E9">
        <w:rPr>
          <w:rFonts w:eastAsia="Calibri"/>
          <w:lang w:eastAsia="en-US"/>
        </w:rPr>
        <w:t>nformance</w:t>
      </w:r>
      <w:r w:rsidRPr="003A173C">
        <w:rPr>
          <w:rFonts w:eastAsia="Calibri"/>
          <w:lang w:eastAsia="en-US"/>
        </w:rPr>
        <w:t>;</w:t>
      </w:r>
      <w:proofErr w:type="gramEnd"/>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proofErr w:type="gramStart"/>
      <w:r w:rsidR="007A5F41">
        <w:rPr>
          <w:rFonts w:eastAsia="Calibri"/>
          <w:lang w:eastAsia="en-US"/>
        </w:rPr>
        <w:t>individuals</w:t>
      </w:r>
      <w:r w:rsidRPr="003A173C">
        <w:rPr>
          <w:rFonts w:eastAsia="Calibri"/>
          <w:lang w:eastAsia="en-US"/>
        </w:rPr>
        <w:t>;</w:t>
      </w:r>
      <w:proofErr w:type="gramEnd"/>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78" w:history="1">
        <w:r w:rsidR="008348A5" w:rsidRPr="003A173C">
          <w:rPr>
            <w:rStyle w:val="Hyperlink"/>
            <w:rFonts w:ascii="Calibri" w:hAnsi="Calibri" w:cs="Calibri"/>
            <w:sz w:val="20"/>
            <w:szCs w:val="20"/>
          </w:rPr>
          <w:t>https://www.agedcarequality.gov.au/</w:t>
        </w:r>
      </w:hyperlink>
      <w:r w:rsidR="008348A5" w:rsidRPr="003A0120">
        <w:rPr>
          <w:rStyle w:val="Hyperlink"/>
          <w:rFonts w:ascii="Calibri" w:hAnsi="Calibri" w:cs="Calibri"/>
          <w:sz w:val="20"/>
          <w:szCs w:val="20"/>
          <w:u w:val="none"/>
        </w:rPr>
        <w:t>.</w:t>
      </w:r>
    </w:p>
    <w:p w14:paraId="6616BF56" w14:textId="04A9F57F" w:rsidR="00E84B2C" w:rsidRPr="00721280" w:rsidRDefault="00CC189D" w:rsidP="008974DB">
      <w:pPr>
        <w:pStyle w:val="Style3"/>
      </w:pPr>
      <w:bookmarkStart w:id="2120" w:name="_Toc211454337"/>
      <w:bookmarkStart w:id="2121" w:name="_Toc219217442"/>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120"/>
      <w:bookmarkEnd w:id="2121"/>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sidRPr="1C30FF31">
        <w:rPr>
          <w:rFonts w:eastAsia="Calibri" w:cs="Calibri"/>
        </w:rPr>
        <w:t>These new arrangements will only apply to government providers who ‘opt in’ and are already accredited against the National Safety and Quality Health Service Standards</w:t>
      </w:r>
      <w:r w:rsidRPr="1C30FF31">
        <w:rPr>
          <w:rFonts w:eastAsia="Calibri" w:cs="Calibri"/>
          <w:b/>
          <w:bCs/>
          <w:lang w:eastAsia="en-US"/>
        </w:rPr>
        <w:t xml:space="preserve"> (NSQHS)</w:t>
      </w:r>
      <w:r w:rsidRPr="1C30FF31">
        <w:rPr>
          <w:rFonts w:eastAsia="Calibri" w:cs="Calibri"/>
        </w:rPr>
        <w:t xml:space="preserve">, and who deliver health services out of an approved residential care home in rural or remote locations </w:t>
      </w:r>
      <w:r w:rsidRPr="1C30FF31">
        <w:rPr>
          <w:rFonts w:eastAsia="Calibri" w:cs="Calibri"/>
          <w:lang w:eastAsia="en-US"/>
        </w:rPr>
        <w:t>(MM 3-7)</w:t>
      </w:r>
      <w:r w:rsidR="00BC4BDB" w:rsidRPr="1C30FF31">
        <w:rPr>
          <w:rFonts w:eastAsia="Calibri" w:cs="Calibri"/>
          <w:lang w:eastAsia="en-US"/>
        </w:rPr>
        <w:t>.</w:t>
      </w:r>
      <w:r w:rsidRPr="1C30FF31">
        <w:rPr>
          <w:rStyle w:val="FootnoteReference"/>
          <w:rFonts w:eastAsia="Calibri" w:cs="Calibri"/>
          <w:lang w:eastAsia="en-US"/>
        </w:rPr>
        <w:footnoteReference w:id="12"/>
      </w:r>
      <w:r w:rsidRPr="1C30FF31">
        <w:rPr>
          <w:rFonts w:eastAsia="Calibri" w:cs="Calibri"/>
        </w:rPr>
        <w:t xml:space="preserve"> These providers can be accredited under the </w:t>
      </w:r>
      <w:r w:rsidRPr="1C30FF31">
        <w:rPr>
          <w:rFonts w:eastAsia="Calibri" w:cs="Calibri"/>
          <w:lang w:eastAsia="en-US"/>
        </w:rPr>
        <w:t>Australian Health Services Safety and Quality Accreditation (</w:t>
      </w:r>
      <w:r w:rsidRPr="1C30FF31">
        <w:rPr>
          <w:rFonts w:eastAsia="Calibri" w:cs="Calibri"/>
          <w:b/>
          <w:bCs/>
          <w:lang w:eastAsia="en-US"/>
        </w:rPr>
        <w:t>AHSSQA</w:t>
      </w:r>
      <w:r w:rsidRPr="1C30FF31">
        <w:rPr>
          <w:rFonts w:eastAsia="Calibri" w:cs="Calibri"/>
          <w:lang w:eastAsia="en-US"/>
        </w:rPr>
        <w:t>) Scheme, after being assessed against both the NSQHS 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1C30FF31">
        <w:rPr>
          <w:rFonts w:eastAsia="Calibri" w:cs="Calibri"/>
          <w:b/>
          <w:bCs/>
          <w:lang w:eastAsia="en-US"/>
        </w:rPr>
        <w:t>IHACS Module)</w:t>
      </w:r>
      <w:r w:rsidRPr="1C30FF31">
        <w:rPr>
          <w:rFonts w:eastAsia="Calibri" w:cs="Calibri"/>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79" w:anchor="frequently-asked-questions" w:history="1">
        <w:r w:rsidRPr="003B3A99">
          <w:rPr>
            <w:rStyle w:val="Hyperlink"/>
            <w:rFonts w:ascii="Calibri" w:eastAsia="Calibri" w:hAnsi="Calibri" w:cs="Calibri"/>
            <w:sz w:val="20"/>
            <w:szCs w:val="20"/>
            <w:lang w:eastAsia="en-US"/>
          </w:rPr>
          <w:t>website</w:t>
        </w:r>
        <w:r w:rsidRPr="003A0120">
          <w:rPr>
            <w:rStyle w:val="Hyperlink"/>
            <w:rFonts w:ascii="Calibri" w:eastAsia="Calibri" w:hAnsi="Calibri" w:cs="Calibri"/>
            <w:sz w:val="20"/>
            <w:szCs w:val="20"/>
            <w:u w:val="none"/>
            <w:lang w:eastAsia="en-US"/>
          </w:rPr>
          <w:t>.</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Default="00DD0F24" w:rsidP="00DD0F24">
      <w:pPr>
        <w:keepNext/>
        <w:keepLines/>
        <w:spacing w:after="0"/>
        <w:rPr>
          <w:rFonts w:cs="Calibri"/>
          <w:szCs w:val="20"/>
        </w:rPr>
      </w:pPr>
      <w:r w:rsidRPr="0029213B">
        <w:rPr>
          <w:rFonts w:cs="Calibri"/>
          <w:b/>
          <w:bCs/>
          <w:szCs w:val="20"/>
        </w:rPr>
        <w:t>Note:</w:t>
      </w:r>
    </w:p>
    <w:p w14:paraId="5D8B3986" w14:textId="77777777" w:rsidR="00DD0F24" w:rsidRPr="006005DD" w:rsidRDefault="00DD0F24" w:rsidP="003F13B2">
      <w:pPr>
        <w:pStyle w:val="ListBullet"/>
      </w:pPr>
      <w:r w:rsidRPr="003F13B2">
        <w:t>These</w:t>
      </w:r>
      <w:r w:rsidRPr="006005DD">
        <w:t xml:space="preserve"> arrangements do </w:t>
      </w:r>
      <w:r w:rsidRPr="006005DD">
        <w:rPr>
          <w:u w:val="single"/>
        </w:rPr>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 xml:space="preserve">are not government entities or </w:t>
      </w:r>
      <w:proofErr w:type="gramStart"/>
      <w:r w:rsidRPr="006005DD">
        <w:rPr>
          <w:rFonts w:eastAsia="Calibri"/>
          <w:lang w:eastAsia="en-US"/>
        </w:rPr>
        <w:t>are located in</w:t>
      </w:r>
      <w:proofErr w:type="gramEnd"/>
      <w:r w:rsidRPr="006005DD">
        <w:rPr>
          <w:rFonts w:eastAsia="Calibri"/>
          <w:lang w:eastAsia="en-US"/>
        </w:rPr>
        <w:t xml:space="preserve">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 xml:space="preserve">A further staged expansion of the IHACS Module arrangements will be considered from 2026 to cover other types of integrated health and aged care providers, including those that operate in the context of the TCP </w:t>
      </w:r>
      <w:proofErr w:type="gramStart"/>
      <w:r w:rsidRPr="00A80EBA">
        <w:rPr>
          <w:rFonts w:eastAsia="Calibri"/>
        </w:rPr>
        <w:t>in an effort to</w:t>
      </w:r>
      <w:proofErr w:type="gramEnd"/>
      <w:r w:rsidRPr="00A80EBA">
        <w:rPr>
          <w:rFonts w:eastAsia="Calibri"/>
        </w:rPr>
        <w:t xml:space="preserve"> further reduce duplication and administrative burden on providers.</w:t>
      </w:r>
      <w:r w:rsidRPr="008C6027">
        <w:rPr>
          <w:rFonts w:eastAsia="Calibri"/>
        </w:rPr>
        <w:t xml:space="preserve"> </w:t>
      </w:r>
    </w:p>
    <w:p w14:paraId="35A2F95A" w14:textId="77777777" w:rsidR="00DB2BA2" w:rsidRPr="00721280" w:rsidRDefault="00DB2BA2" w:rsidP="008974DB">
      <w:pPr>
        <w:pStyle w:val="Style3"/>
      </w:pPr>
      <w:bookmarkStart w:id="2122" w:name="_Toc211942198"/>
      <w:bookmarkStart w:id="2123" w:name="_Toc211853730"/>
      <w:bookmarkStart w:id="2124" w:name="_Toc211942199"/>
      <w:bookmarkStart w:id="2125" w:name="_Toc211853731"/>
      <w:bookmarkStart w:id="2126" w:name="_Toc211942200"/>
      <w:bookmarkStart w:id="2127" w:name="_Toc211853732"/>
      <w:bookmarkStart w:id="2128" w:name="_Toc211942201"/>
      <w:bookmarkStart w:id="2129" w:name="_Toc211454339"/>
      <w:bookmarkStart w:id="2130" w:name="_Toc219217443"/>
      <w:bookmarkEnd w:id="2122"/>
      <w:bookmarkEnd w:id="2123"/>
      <w:bookmarkEnd w:id="2124"/>
      <w:bookmarkEnd w:id="2125"/>
      <w:bookmarkEnd w:id="2126"/>
      <w:bookmarkEnd w:id="2127"/>
      <w:bookmarkEnd w:id="2128"/>
      <w:r w:rsidRPr="00721280">
        <w:t>Approach to regulation in transitioning to the Aged Care Act 2024</w:t>
      </w:r>
      <w:bookmarkEnd w:id="2129"/>
      <w:bookmarkEnd w:id="2130"/>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80" w:history="1">
        <w:r w:rsidRPr="003A173C">
          <w:rPr>
            <w:rStyle w:val="Hyperlink"/>
            <w:rFonts w:ascii="Calibri" w:eastAsia="Calibri" w:hAnsi="Calibri" w:cs="Calibri"/>
            <w:sz w:val="20"/>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1" w:history="1">
        <w:r w:rsidRPr="003A173C">
          <w:rPr>
            <w:rStyle w:val="Hyperlink"/>
            <w:rFonts w:ascii="Calibri" w:eastAsia="Calibri" w:hAnsi="Calibri" w:cs="Calibri"/>
            <w:sz w:val="20"/>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 xml:space="preserve">always prioritise the </w:t>
      </w:r>
      <w:proofErr w:type="spellStart"/>
      <w:r w:rsidRPr="003A173C">
        <w:rPr>
          <w:rFonts w:eastAsia="Calibri"/>
          <w:lang w:eastAsia="en-US"/>
        </w:rPr>
        <w:t>health,</w:t>
      </w:r>
      <w:proofErr w:type="spellEnd"/>
      <w:r w:rsidRPr="003A173C">
        <w:rPr>
          <w:rFonts w:eastAsia="Calibri"/>
          <w:lang w:eastAsia="en-US"/>
        </w:rPr>
        <w:t xml:space="preserve">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3A173C" w:rsidRDefault="00DB2BA2" w:rsidP="003F13B2">
      <w:pPr>
        <w:pStyle w:val="ListBullet"/>
        <w:rPr>
          <w:rFonts w:eastAsia="Calibri"/>
        </w:rPr>
      </w:pPr>
      <w:r w:rsidRPr="003A173C">
        <w:rPr>
          <w:rFonts w:eastAsia="Calibri"/>
          <w:lang w:eastAsia="en-US"/>
        </w:rPr>
        <w:t xml:space="preserve">recognise where providers are making efforts to comply with their legislative </w:t>
      </w:r>
      <w:proofErr w:type="gramStart"/>
      <w:r w:rsidRPr="003A173C">
        <w:rPr>
          <w:rFonts w:eastAsia="Calibri"/>
          <w:lang w:eastAsia="en-US"/>
        </w:rPr>
        <w:t>obligations, and</w:t>
      </w:r>
      <w:proofErr w:type="gramEnd"/>
      <w:r w:rsidRPr="003A173C">
        <w:rPr>
          <w:rFonts w:eastAsia="Calibri"/>
          <w:lang w:eastAsia="en-US"/>
        </w:rPr>
        <w:t xml:space="preserve"> engage these providers with an emphasis on continuous improvement toward the delivery of high-quality care. </w:t>
      </w:r>
    </w:p>
    <w:p w14:paraId="7A9D05E8" w14:textId="7A94A6BF" w:rsidR="00DB2BA2" w:rsidRPr="003A173C" w:rsidRDefault="00DB2BA2" w:rsidP="003F13B2">
      <w:pPr>
        <w:pStyle w:val="ListBullet"/>
        <w:rPr>
          <w:rFonts w:eastAsia="Calibri"/>
        </w:rPr>
      </w:pPr>
      <w:r w:rsidRPr="003A173C">
        <w:rPr>
          <w:rFonts w:eastAsia="Calibri"/>
          <w:lang w:eastAsia="en-US"/>
        </w:rPr>
        <w:t>recognise providers who are getting it right and exceeding expectations in the quality of the care they provide.</w:t>
      </w:r>
    </w:p>
    <w:p w14:paraId="74F89628" w14:textId="77777777" w:rsidR="00DB2BA2" w:rsidRPr="003A173C" w:rsidRDefault="00DB2BA2" w:rsidP="003F13B2">
      <w:pPr>
        <w:pStyle w:val="ListBullet"/>
        <w:rPr>
          <w:rFonts w:eastAsia="Calibri"/>
        </w:rPr>
      </w:pPr>
      <w:r w:rsidRPr="003A173C">
        <w:rPr>
          <w:rFonts w:eastAsia="Calibri"/>
          <w:lang w:eastAsia="en-US"/>
        </w:rPr>
        <w:t>monitor compliance with obligations through supervision, incentivising providers to fix problems quickly and improve their performance.</w:t>
      </w:r>
    </w:p>
    <w:p w14:paraId="229D5DD4" w14:textId="54630B32" w:rsidR="00DD24FF" w:rsidRPr="008202E1" w:rsidRDefault="00DB2BA2" w:rsidP="003F13B2">
      <w:pPr>
        <w:pStyle w:val="ListBullet"/>
        <w:rPr>
          <w:rFonts w:eastAsia="Calibri"/>
        </w:rPr>
      </w:pPr>
      <w:r w:rsidRPr="003A173C">
        <w:rPr>
          <w:rFonts w:eastAsia="Calibri"/>
          <w:lang w:eastAsia="en-US"/>
        </w:rPr>
        <w:t>take swift and effective action, including enforcement actions, where a provider is unwilling to comply with their obligations or is putting older people at risk, to deter the provider from repeating the same behaviour in the future and to put other providers on notice that such conduct will not be tolerated.</w:t>
      </w:r>
    </w:p>
    <w:p w14:paraId="28E4EF68" w14:textId="5B5C6E21" w:rsidR="00605BA0" w:rsidRPr="003A173C" w:rsidRDefault="00605BA0" w:rsidP="00B42C61">
      <w:pPr>
        <w:pStyle w:val="Heading2"/>
        <w:rPr>
          <w:rFonts w:ascii="Calibri" w:hAnsi="Calibri" w:cs="Calibri"/>
        </w:rPr>
      </w:pPr>
      <w:bookmarkStart w:id="2131" w:name="_Complaints"/>
      <w:bookmarkStart w:id="2132" w:name="_Toc219217444"/>
      <w:bookmarkEnd w:id="2131"/>
      <w:r w:rsidRPr="003A173C">
        <w:rPr>
          <w:rFonts w:ascii="Calibri" w:hAnsi="Calibri" w:cs="Calibri"/>
        </w:rPr>
        <w:t>Complaints</w:t>
      </w:r>
      <w:bookmarkEnd w:id="2113"/>
      <w:bookmarkEnd w:id="2114"/>
      <w:bookmarkEnd w:id="2115"/>
      <w:bookmarkEnd w:id="2132"/>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8974DB">
      <w:pPr>
        <w:pStyle w:val="Style3"/>
      </w:pPr>
      <w:bookmarkStart w:id="2133" w:name="_Toc219217445"/>
      <w:r w:rsidRPr="00721280">
        <w:t>Internal complaints processes</w:t>
      </w:r>
      <w:bookmarkStart w:id="2134" w:name="_Hlk77072794"/>
      <w:bookmarkEnd w:id="2133"/>
    </w:p>
    <w:bookmarkEnd w:id="2134"/>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8974DB">
      <w:pPr>
        <w:pStyle w:val="Style3"/>
      </w:pPr>
      <w:bookmarkStart w:id="2135" w:name="_Toc219217446"/>
      <w:r w:rsidRPr="00721280">
        <w:t>External complaints processes</w:t>
      </w:r>
      <w:bookmarkEnd w:id="2135"/>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DSSDatatablestyle1"/>
        <w:tblW w:w="9923" w:type="dxa"/>
        <w:tblInd w:w="0"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187113">
        <w:trPr>
          <w:cnfStyle w:val="100000000000" w:firstRow="1" w:lastRow="0" w:firstColumn="0" w:lastColumn="0" w:oddVBand="0" w:evenVBand="0" w:oddHBand="0" w:evenHBand="0" w:firstRowFirstColumn="0" w:firstRowLastColumn="0" w:lastRowFirstColumn="0" w:lastRowLastColumn="0"/>
          <w:tblHeader/>
        </w:trPr>
        <w:tc>
          <w:tcPr>
            <w:tcW w:w="3369" w:type="dxa"/>
          </w:tcPr>
          <w:p w14:paraId="35F7079D" w14:textId="77777777" w:rsidR="00605BA0" w:rsidRPr="003A173C" w:rsidRDefault="00605BA0" w:rsidP="00187113">
            <w:pPr>
              <w:rPr>
                <w:rFonts w:cs="Calibri"/>
                <w:sz w:val="22"/>
                <w:szCs w:val="22"/>
              </w:rPr>
            </w:pPr>
            <w:r w:rsidRPr="003A173C">
              <w:rPr>
                <w:rFonts w:cs="Calibri"/>
                <w:sz w:val="22"/>
                <w:szCs w:val="22"/>
              </w:rPr>
              <w:t>Jurisdiction</w:t>
            </w:r>
          </w:p>
        </w:tc>
        <w:tc>
          <w:tcPr>
            <w:tcW w:w="0" w:type="dxa"/>
          </w:tcPr>
          <w:p w14:paraId="60EBE966" w14:textId="77777777" w:rsidR="00605BA0" w:rsidRPr="003A173C" w:rsidRDefault="00605BA0" w:rsidP="00187113">
            <w:pPr>
              <w:rPr>
                <w:rFonts w:cs="Calibri"/>
                <w:sz w:val="22"/>
                <w:szCs w:val="22"/>
              </w:rPr>
            </w:pPr>
            <w:r w:rsidRPr="003A173C">
              <w:rPr>
                <w:rFonts w:cs="Calibri"/>
                <w:sz w:val="22"/>
                <w:szCs w:val="22"/>
              </w:rPr>
              <w:t>Health Complaints Agency</w:t>
            </w:r>
          </w:p>
        </w:tc>
      </w:tr>
      <w:tr w:rsidR="00605BA0" w:rsidRPr="003A173C" w14:paraId="3E1B3D65" w14:textId="77777777" w:rsidTr="00187113">
        <w:trPr>
          <w:trHeight w:val="454"/>
        </w:trPr>
        <w:tc>
          <w:tcPr>
            <w:tcW w:w="3369" w:type="dxa"/>
          </w:tcPr>
          <w:p w14:paraId="4141795B" w14:textId="77777777" w:rsidR="00605BA0" w:rsidRPr="003A173C" w:rsidRDefault="00605BA0" w:rsidP="00187113">
            <w:pPr>
              <w:spacing w:before="0" w:after="60"/>
              <w:rPr>
                <w:rFonts w:cs="Calibri"/>
                <w:szCs w:val="20"/>
              </w:rPr>
            </w:pPr>
            <w:r w:rsidRPr="003A173C">
              <w:rPr>
                <w:rFonts w:cs="Calibri"/>
                <w:szCs w:val="20"/>
              </w:rPr>
              <w:t>New South Wales</w:t>
            </w:r>
          </w:p>
        </w:tc>
        <w:tc>
          <w:tcPr>
            <w:tcW w:w="0" w:type="dxa"/>
          </w:tcPr>
          <w:p w14:paraId="07D9804A" w14:textId="77777777" w:rsidR="00605BA0" w:rsidRPr="003A173C" w:rsidRDefault="00605BA0" w:rsidP="00187113">
            <w:pPr>
              <w:spacing w:before="0" w:after="60"/>
              <w:rPr>
                <w:rFonts w:cs="Calibri"/>
                <w:szCs w:val="20"/>
              </w:rPr>
            </w:pPr>
            <w:r w:rsidRPr="003A173C">
              <w:rPr>
                <w:rFonts w:cs="Calibri"/>
                <w:szCs w:val="20"/>
              </w:rPr>
              <w:t>Health Care Complaints Commission</w:t>
            </w:r>
          </w:p>
        </w:tc>
      </w:tr>
      <w:tr w:rsidR="00605BA0" w:rsidRPr="003A173C" w14:paraId="3E0F5C52"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360F3378" w14:textId="77777777" w:rsidR="00605BA0" w:rsidRPr="003A173C" w:rsidRDefault="00605BA0" w:rsidP="00187113">
            <w:pPr>
              <w:spacing w:before="0" w:after="60"/>
              <w:rPr>
                <w:rFonts w:cs="Calibri"/>
                <w:szCs w:val="20"/>
              </w:rPr>
            </w:pPr>
            <w:r w:rsidRPr="003A173C">
              <w:rPr>
                <w:rFonts w:cs="Calibri"/>
                <w:szCs w:val="20"/>
              </w:rPr>
              <w:t>Victoria</w:t>
            </w:r>
          </w:p>
        </w:tc>
        <w:tc>
          <w:tcPr>
            <w:tcW w:w="0" w:type="dxa"/>
          </w:tcPr>
          <w:p w14:paraId="00364C07" w14:textId="77777777" w:rsidR="00605BA0" w:rsidRPr="003A173C" w:rsidRDefault="00605BA0" w:rsidP="00187113">
            <w:pPr>
              <w:spacing w:before="0" w:after="60"/>
              <w:rPr>
                <w:rFonts w:cs="Calibri"/>
                <w:szCs w:val="20"/>
              </w:rPr>
            </w:pPr>
            <w:r w:rsidRPr="003A173C">
              <w:rPr>
                <w:rFonts w:cs="Calibri"/>
                <w:szCs w:val="20"/>
              </w:rPr>
              <w:t xml:space="preserve">Health </w:t>
            </w:r>
            <w:r w:rsidR="00983BDE" w:rsidRPr="003A173C">
              <w:rPr>
                <w:rFonts w:cs="Calibri"/>
                <w:szCs w:val="20"/>
              </w:rPr>
              <w:t>Complaints</w:t>
            </w:r>
            <w:r w:rsidRPr="003A173C">
              <w:rPr>
                <w:rFonts w:cs="Calibri"/>
                <w:szCs w:val="20"/>
              </w:rPr>
              <w:t xml:space="preserve"> Commissioner</w:t>
            </w:r>
          </w:p>
        </w:tc>
      </w:tr>
      <w:tr w:rsidR="00605BA0" w:rsidRPr="003A173C" w14:paraId="2FD617C1" w14:textId="77777777" w:rsidTr="00187113">
        <w:trPr>
          <w:trHeight w:val="454"/>
        </w:trPr>
        <w:tc>
          <w:tcPr>
            <w:tcW w:w="3369" w:type="dxa"/>
          </w:tcPr>
          <w:p w14:paraId="6E557CF8" w14:textId="77777777" w:rsidR="00605BA0" w:rsidRPr="003A173C" w:rsidRDefault="00605BA0" w:rsidP="00187113">
            <w:pPr>
              <w:spacing w:before="0" w:after="60"/>
              <w:rPr>
                <w:rFonts w:cs="Calibri"/>
                <w:szCs w:val="20"/>
              </w:rPr>
            </w:pPr>
            <w:r w:rsidRPr="003A173C">
              <w:rPr>
                <w:rFonts w:cs="Calibri"/>
                <w:szCs w:val="20"/>
              </w:rPr>
              <w:t>Queensland</w:t>
            </w:r>
          </w:p>
        </w:tc>
        <w:tc>
          <w:tcPr>
            <w:tcW w:w="0" w:type="dxa"/>
          </w:tcPr>
          <w:p w14:paraId="60A833BF" w14:textId="77777777" w:rsidR="00605BA0" w:rsidRPr="003A173C" w:rsidRDefault="00605BA0" w:rsidP="00187113">
            <w:pPr>
              <w:spacing w:before="0" w:after="60"/>
              <w:rPr>
                <w:rFonts w:cs="Calibri"/>
                <w:szCs w:val="20"/>
              </w:rPr>
            </w:pPr>
            <w:r w:rsidRPr="003A173C">
              <w:rPr>
                <w:rFonts w:cs="Calibri"/>
                <w:szCs w:val="20"/>
              </w:rPr>
              <w:t>The Office of the Health Ombudsman</w:t>
            </w:r>
          </w:p>
        </w:tc>
      </w:tr>
      <w:tr w:rsidR="00605BA0" w:rsidRPr="003A173C" w14:paraId="68F0EC66"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35A1A22" w14:textId="77777777" w:rsidR="00605BA0" w:rsidRPr="003A173C" w:rsidRDefault="00605BA0" w:rsidP="00187113">
            <w:pPr>
              <w:spacing w:before="0" w:after="60"/>
              <w:rPr>
                <w:rFonts w:cs="Calibri"/>
                <w:szCs w:val="20"/>
              </w:rPr>
            </w:pPr>
            <w:r w:rsidRPr="003A173C">
              <w:rPr>
                <w:rFonts w:cs="Calibri"/>
                <w:szCs w:val="20"/>
              </w:rPr>
              <w:t>South Australia</w:t>
            </w:r>
          </w:p>
        </w:tc>
        <w:tc>
          <w:tcPr>
            <w:tcW w:w="0" w:type="dxa"/>
          </w:tcPr>
          <w:p w14:paraId="72A96E14"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620AB257" w14:textId="77777777" w:rsidTr="00187113">
        <w:trPr>
          <w:trHeight w:val="454"/>
        </w:trPr>
        <w:tc>
          <w:tcPr>
            <w:tcW w:w="3369" w:type="dxa"/>
          </w:tcPr>
          <w:p w14:paraId="7DA9FE0F" w14:textId="77777777" w:rsidR="00605BA0" w:rsidRPr="003A173C" w:rsidRDefault="00605BA0" w:rsidP="00187113">
            <w:pPr>
              <w:spacing w:before="0" w:after="60"/>
              <w:rPr>
                <w:rFonts w:cs="Calibri"/>
                <w:szCs w:val="20"/>
              </w:rPr>
            </w:pPr>
            <w:r w:rsidRPr="003A173C">
              <w:rPr>
                <w:rFonts w:cs="Calibri"/>
                <w:szCs w:val="20"/>
              </w:rPr>
              <w:t>Western Australia</w:t>
            </w:r>
          </w:p>
        </w:tc>
        <w:tc>
          <w:tcPr>
            <w:tcW w:w="0" w:type="dxa"/>
          </w:tcPr>
          <w:p w14:paraId="7D84930F" w14:textId="77777777" w:rsidR="00605BA0" w:rsidRPr="003A173C" w:rsidRDefault="00605BA0" w:rsidP="00187113">
            <w:pPr>
              <w:spacing w:before="0" w:after="60"/>
              <w:rPr>
                <w:rFonts w:cs="Calibri"/>
                <w:szCs w:val="20"/>
              </w:rPr>
            </w:pPr>
            <w:r w:rsidRPr="003A173C">
              <w:rPr>
                <w:rFonts w:cs="Calibri"/>
                <w:szCs w:val="20"/>
              </w:rPr>
              <w:t>Health and Disability Services Complaints Office</w:t>
            </w:r>
          </w:p>
        </w:tc>
      </w:tr>
      <w:tr w:rsidR="00605BA0" w:rsidRPr="003A173C" w14:paraId="33013E63"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F68923D" w14:textId="77777777" w:rsidR="00605BA0" w:rsidRPr="003A173C" w:rsidRDefault="00605BA0" w:rsidP="00187113">
            <w:pPr>
              <w:spacing w:before="0" w:after="60"/>
              <w:rPr>
                <w:rFonts w:cs="Calibri"/>
                <w:szCs w:val="20"/>
              </w:rPr>
            </w:pPr>
            <w:r w:rsidRPr="003A173C">
              <w:rPr>
                <w:rFonts w:cs="Calibri"/>
                <w:szCs w:val="20"/>
              </w:rPr>
              <w:t>Tasmania</w:t>
            </w:r>
          </w:p>
        </w:tc>
        <w:tc>
          <w:tcPr>
            <w:tcW w:w="0" w:type="dxa"/>
          </w:tcPr>
          <w:p w14:paraId="79BF17CE" w14:textId="77777777" w:rsidR="00605BA0" w:rsidRPr="003A173C" w:rsidRDefault="00605BA0" w:rsidP="00187113">
            <w:pPr>
              <w:spacing w:before="0" w:after="60"/>
              <w:rPr>
                <w:rFonts w:cs="Calibri"/>
                <w:szCs w:val="20"/>
              </w:rPr>
            </w:pPr>
            <w:r w:rsidRPr="003A173C">
              <w:rPr>
                <w:rFonts w:cs="Calibri"/>
                <w:szCs w:val="20"/>
              </w:rPr>
              <w:t>Health Complaints Commissioner</w:t>
            </w:r>
            <w:r w:rsidR="00A57055" w:rsidRPr="003A173C">
              <w:rPr>
                <w:rFonts w:cs="Calibri"/>
                <w:szCs w:val="20"/>
              </w:rPr>
              <w:t xml:space="preserve"> Tasmania</w:t>
            </w:r>
          </w:p>
        </w:tc>
      </w:tr>
      <w:tr w:rsidR="00605BA0" w:rsidRPr="003A173C" w14:paraId="4659C372" w14:textId="77777777" w:rsidTr="00187113">
        <w:trPr>
          <w:trHeight w:val="454"/>
        </w:trPr>
        <w:tc>
          <w:tcPr>
            <w:tcW w:w="3369" w:type="dxa"/>
          </w:tcPr>
          <w:p w14:paraId="51C31BE1" w14:textId="77777777" w:rsidR="00605BA0" w:rsidRPr="003A173C" w:rsidRDefault="00605BA0" w:rsidP="00187113">
            <w:pPr>
              <w:spacing w:before="0" w:after="60"/>
              <w:rPr>
                <w:rFonts w:cs="Calibri"/>
                <w:szCs w:val="20"/>
              </w:rPr>
            </w:pPr>
            <w:r w:rsidRPr="003A173C">
              <w:rPr>
                <w:rFonts w:cs="Calibri"/>
                <w:szCs w:val="20"/>
              </w:rPr>
              <w:t>Northern Territory</w:t>
            </w:r>
          </w:p>
        </w:tc>
        <w:tc>
          <w:tcPr>
            <w:tcW w:w="0" w:type="dxa"/>
          </w:tcPr>
          <w:p w14:paraId="45115E41"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70659F29" w14:textId="77777777" w:rsidTr="00187113">
        <w:trPr>
          <w:cnfStyle w:val="010000000000" w:firstRow="0" w:lastRow="1" w:firstColumn="0" w:lastColumn="0" w:oddVBand="0" w:evenVBand="0" w:oddHBand="0" w:evenHBand="0" w:firstRowFirstColumn="0" w:firstRowLastColumn="0" w:lastRowFirstColumn="0" w:lastRowLastColumn="0"/>
          <w:trHeight w:val="454"/>
        </w:trPr>
        <w:tc>
          <w:tcPr>
            <w:tcW w:w="3369" w:type="dxa"/>
            <w:shd w:val="clear" w:color="auto" w:fill="F5F5F5"/>
          </w:tcPr>
          <w:p w14:paraId="7CABD277" w14:textId="77777777" w:rsidR="00605BA0" w:rsidRPr="003A173C" w:rsidRDefault="00605BA0" w:rsidP="00187113">
            <w:pPr>
              <w:spacing w:before="0" w:after="60"/>
              <w:rPr>
                <w:rFonts w:cs="Calibri"/>
                <w:b w:val="0"/>
                <w:szCs w:val="20"/>
              </w:rPr>
            </w:pPr>
            <w:r w:rsidRPr="003A173C">
              <w:rPr>
                <w:rFonts w:cs="Calibri"/>
                <w:b w:val="0"/>
                <w:szCs w:val="20"/>
              </w:rPr>
              <w:t>Australian Capital Territory</w:t>
            </w:r>
          </w:p>
        </w:tc>
        <w:tc>
          <w:tcPr>
            <w:tcW w:w="0" w:type="dxa"/>
            <w:shd w:val="clear" w:color="auto" w:fill="F5F5F5"/>
          </w:tcPr>
          <w:p w14:paraId="66B60834" w14:textId="77777777" w:rsidR="00605BA0" w:rsidRPr="003A173C" w:rsidRDefault="00E14BA3" w:rsidP="00187113">
            <w:pPr>
              <w:spacing w:before="0" w:after="60"/>
              <w:rPr>
                <w:rFonts w:cs="Calibri"/>
                <w:b w:val="0"/>
                <w:szCs w:val="20"/>
              </w:rPr>
            </w:pPr>
            <w:r w:rsidRPr="003A173C">
              <w:rPr>
                <w:rFonts w:cs="Calibri"/>
                <w:b w:val="0"/>
                <w:szCs w:val="20"/>
              </w:rPr>
              <w:t xml:space="preserve">ACT Human Rights Commission </w:t>
            </w:r>
          </w:p>
        </w:tc>
      </w:tr>
    </w:tbl>
    <w:p w14:paraId="2CA4DBCD" w14:textId="36797C1A" w:rsidR="001D0D88" w:rsidRPr="00721280" w:rsidRDefault="00392ED2" w:rsidP="008974DB">
      <w:pPr>
        <w:pStyle w:val="Style3"/>
      </w:pPr>
      <w:bookmarkStart w:id="2136" w:name="_Toc219217447"/>
      <w:r w:rsidRPr="00721280">
        <w:t>The</w:t>
      </w:r>
      <w:r w:rsidR="001D0D88" w:rsidRPr="00721280">
        <w:t xml:space="preserve"> Aged Care Quality and Safety Commission</w:t>
      </w:r>
      <w:r w:rsidR="005F240A" w:rsidRPr="00721280">
        <w:t xml:space="preserve"> (the Commission)</w:t>
      </w:r>
      <w:bookmarkEnd w:id="2136"/>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w:t>
      </w:r>
      <w:proofErr w:type="spellStart"/>
      <w:r w:rsidR="00DA1336" w:rsidRPr="003A173C">
        <w:rPr>
          <w:rFonts w:cs="Calibri"/>
        </w:rPr>
        <w:t>health,</w:t>
      </w:r>
      <w:proofErr w:type="spellEnd"/>
      <w:r w:rsidR="00DA1336" w:rsidRPr="003A173C">
        <w:rPr>
          <w:rFonts w:cs="Calibri"/>
        </w:rPr>
        <w:t xml:space="preserve">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2" w:history="1">
        <w:r w:rsidR="00B06E49" w:rsidRPr="003A173C">
          <w:rPr>
            <w:rStyle w:val="Hyperlink"/>
            <w:rFonts w:ascii="Calibri" w:hAnsi="Calibri" w:cs="Calibri"/>
            <w:sz w:val="20"/>
          </w:rPr>
          <w:t>info@agedcarequality.gov.au</w:t>
        </w:r>
      </w:hyperlink>
    </w:p>
    <w:p w14:paraId="51D1BDB4" w14:textId="77777777" w:rsidR="00AE1427" w:rsidRPr="003A173C" w:rsidRDefault="00AE1427" w:rsidP="00AE1427">
      <w:pPr>
        <w:pStyle w:val="Heading1"/>
        <w:ind w:left="0" w:firstLine="0"/>
        <w:rPr>
          <w:rFonts w:ascii="Calibri" w:hAnsi="Calibri" w:cs="Calibri"/>
        </w:rPr>
      </w:pPr>
      <w:bookmarkStart w:id="2137" w:name="_Attachment_A"/>
      <w:bookmarkStart w:id="2138" w:name="_Toc211454345"/>
      <w:bookmarkStart w:id="2139" w:name="_Toc219217448"/>
      <w:bookmarkEnd w:id="2137"/>
      <w:r w:rsidRPr="003A173C">
        <w:rPr>
          <w:rFonts w:ascii="Calibri" w:hAnsi="Calibri" w:cs="Calibri"/>
        </w:rPr>
        <w:t>TCP ADMINISTRAITON</w:t>
      </w:r>
      <w:bookmarkEnd w:id="2138"/>
      <w:bookmarkEnd w:id="2139"/>
      <w:r w:rsidRPr="003A173C">
        <w:rPr>
          <w:rFonts w:ascii="Calibri" w:hAnsi="Calibri" w:cs="Calibri"/>
        </w:rPr>
        <w:t xml:space="preserve"> </w:t>
      </w:r>
    </w:p>
    <w:p w14:paraId="766776C2" w14:textId="77777777" w:rsidR="00AE1427" w:rsidRPr="003A173C" w:rsidRDefault="00AE1427" w:rsidP="00AE1427">
      <w:pPr>
        <w:pStyle w:val="Heading2"/>
        <w:rPr>
          <w:rFonts w:ascii="Calibri" w:hAnsi="Calibri" w:cs="Calibri"/>
        </w:rPr>
      </w:pPr>
      <w:bookmarkStart w:id="2140" w:name="_Toc211454326"/>
      <w:bookmarkStart w:id="2141" w:name="_Toc219217449"/>
      <w:r w:rsidRPr="003A173C">
        <w:rPr>
          <w:rFonts w:ascii="Calibri" w:hAnsi="Calibri" w:cs="Calibri"/>
        </w:rPr>
        <w:t>Transition Care Program Agreement</w:t>
      </w:r>
      <w:bookmarkEnd w:id="2140"/>
      <w:bookmarkEnd w:id="2141"/>
    </w:p>
    <w:p w14:paraId="306AB47B" w14:textId="0970B973" w:rsidR="00A01758" w:rsidRDefault="00AE1427" w:rsidP="00AE1427">
      <w:pPr>
        <w:rPr>
          <w:rFonts w:cs="Calibri"/>
        </w:rPr>
      </w:pPr>
      <w:r w:rsidRPr="003A173C">
        <w:rPr>
          <w:rFonts w:cs="Calibri"/>
        </w:rPr>
        <w:t xml:space="preserve">Section 247(1)(b) of the </w:t>
      </w:r>
      <w:r w:rsidRPr="003A173C">
        <w:rPr>
          <w:rFonts w:cs="Calibri"/>
          <w:iCs/>
        </w:rPr>
        <w:t>Act</w:t>
      </w:r>
      <w:r w:rsidRPr="003A173C">
        <w:rPr>
          <w:rFonts w:cs="Calibri"/>
        </w:rPr>
        <w:t xml:space="preserve"> sets out the requirements for a TCP Agreement to be in place between the Australian Government and each State and Territory government. </w:t>
      </w:r>
    </w:p>
    <w:p w14:paraId="7A43DE8B" w14:textId="7EDF59F1" w:rsidR="00AE1427" w:rsidRPr="003A173C" w:rsidRDefault="00AE1427" w:rsidP="00AE1427">
      <w:pPr>
        <w:rPr>
          <w:rFonts w:cs="Calibri"/>
        </w:rPr>
      </w:pPr>
      <w:r w:rsidRPr="003A173C">
        <w:rPr>
          <w:rFonts w:cs="Calibri"/>
        </w:rPr>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AE1427">
      <w:pPr>
        <w:pStyle w:val="Heading2"/>
        <w:rPr>
          <w:rFonts w:ascii="Calibri" w:hAnsi="Calibri" w:cs="Calibri"/>
        </w:rPr>
      </w:pPr>
      <w:bookmarkStart w:id="2142" w:name="_Toc219217450"/>
      <w:r w:rsidRPr="003A173C">
        <w:rPr>
          <w:rFonts w:ascii="Calibri" w:hAnsi="Calibri" w:cs="Calibri"/>
        </w:rPr>
        <w:t>Annual Accountability Reporting by Registered Providers</w:t>
      </w:r>
      <w:bookmarkEnd w:id="2142"/>
      <w:r w:rsidRPr="003A173C">
        <w:rPr>
          <w:rFonts w:ascii="Calibri" w:hAnsi="Calibri" w:cs="Calibri"/>
        </w:rPr>
        <w:t xml:space="preserve"> </w:t>
      </w:r>
    </w:p>
    <w:p w14:paraId="7AE8E32B" w14:textId="35A0D894" w:rsidR="00970505" w:rsidRDefault="564569F1" w:rsidP="00970505">
      <w:pPr>
        <w:rPr>
          <w:rFonts w:cs="Calibri"/>
        </w:rPr>
      </w:pPr>
      <w:r w:rsidRPr="003A173C">
        <w:rPr>
          <w:rFonts w:cs="Calibri"/>
        </w:rPr>
        <w:t>As set out in</w:t>
      </w:r>
      <w:r w:rsidR="71F2B96F" w:rsidRPr="003A173C">
        <w:rPr>
          <w:rFonts w:cs="Calibri"/>
        </w:rPr>
        <w:t xml:space="preserve"> section 166-7</w:t>
      </w:r>
      <w:r w:rsidR="004D1FA9">
        <w:rPr>
          <w:rFonts w:cs="Calibri"/>
        </w:rPr>
        <w:t>45</w:t>
      </w:r>
      <w:r w:rsidR="5E4EB60A" w:rsidRPr="003A173C">
        <w:rPr>
          <w:rFonts w:cs="Calibri"/>
        </w:rPr>
        <w:t xml:space="preserve"> of the </w:t>
      </w:r>
      <w:r w:rsidR="00F43F24">
        <w:rPr>
          <w:rFonts w:cs="Calibri"/>
        </w:rPr>
        <w:t>Rules</w:t>
      </w:r>
      <w:r w:rsidR="5E4EB60A" w:rsidRPr="003A173C">
        <w:rPr>
          <w:rFonts w:cs="Calibri"/>
        </w:rPr>
        <w:t>,</w:t>
      </w:r>
      <w:r w:rsidR="71F2B96F" w:rsidRPr="003A173C">
        <w:rPr>
          <w:rFonts w:cs="Calibri"/>
        </w:rPr>
        <w:t xml:space="preserve"> TCP registered providers </w:t>
      </w:r>
      <w:r w:rsidR="7A8CC16F" w:rsidRPr="003A173C">
        <w:rPr>
          <w:rFonts w:cs="Calibri"/>
        </w:rPr>
        <w:t>are required to provide an Annual Accountability Report</w:t>
      </w:r>
      <w:r w:rsidR="3F1CE743" w:rsidRPr="003A173C">
        <w:rPr>
          <w:rFonts w:cs="Calibri"/>
        </w:rPr>
        <w:t xml:space="preserve"> (AAR)</w:t>
      </w:r>
      <w:r w:rsidR="7A8CC16F" w:rsidRPr="003A173C">
        <w:rPr>
          <w:rFonts w:cs="Calibri"/>
        </w:rPr>
        <w:t xml:space="preserve"> to the System Governor each financial year.</w:t>
      </w:r>
      <w:r w:rsidR="43B072C4" w:rsidRPr="003A173C">
        <w:rPr>
          <w:rFonts w:cs="Calibri"/>
        </w:rPr>
        <w:t xml:space="preserve"> </w:t>
      </w:r>
    </w:p>
    <w:p w14:paraId="47D986FF" w14:textId="14A79200" w:rsidR="00970505" w:rsidRPr="00970505" w:rsidRDefault="00970505" w:rsidP="00970505">
      <w:pPr>
        <w:rPr>
          <w:rFonts w:cs="Calibri"/>
        </w:rPr>
      </w:pPr>
      <w:r w:rsidRPr="00970505">
        <w:rPr>
          <w:rFonts w:cs="Calibri"/>
        </w:rPr>
        <w:t>In accordance with the preference of the State or Territory, Transition Care Annual Accountability Reports must be either:</w:t>
      </w:r>
    </w:p>
    <w:p w14:paraId="1F34AF4D" w14:textId="1B01E3F6" w:rsidR="00CD1500" w:rsidRDefault="00CD1500" w:rsidP="003F13B2">
      <w:pPr>
        <w:pStyle w:val="ListBullet"/>
      </w:pPr>
      <w:r w:rsidRPr="00970505">
        <w:t>collated by the State or Territory</w:t>
      </w:r>
      <w:r>
        <w:t xml:space="preserve"> as </w:t>
      </w:r>
      <w:r w:rsidR="00A44EF4">
        <w:t>r</w:t>
      </w:r>
      <w:r>
        <w:t xml:space="preserve">egistered </w:t>
      </w:r>
      <w:r w:rsidR="00A44EF4">
        <w:t>p</w:t>
      </w:r>
      <w:r>
        <w:t>rovider</w:t>
      </w:r>
      <w:r w:rsidR="00017840">
        <w:t xml:space="preserve"> </w:t>
      </w:r>
      <w:r w:rsidR="00017840" w:rsidRPr="00970505">
        <w:t>and provided to the Department</w:t>
      </w:r>
      <w:r w:rsidR="006E7E01">
        <w:t>; or</w:t>
      </w:r>
    </w:p>
    <w:p w14:paraId="0218B13D" w14:textId="0ECC05B0" w:rsidR="00970505" w:rsidRDefault="00970505" w:rsidP="003F13B2">
      <w:pPr>
        <w:pStyle w:val="ListBullet"/>
      </w:pPr>
      <w:r w:rsidRPr="00970505">
        <w:t xml:space="preserve">collated by the State or Territory on behalf of their </w:t>
      </w:r>
      <w:r w:rsidR="00C02CD0">
        <w:t>n</w:t>
      </w:r>
      <w:r w:rsidRPr="00970505">
        <w:t xml:space="preserve">ominated </w:t>
      </w:r>
      <w:r w:rsidR="00C02CD0">
        <w:t>r</w:t>
      </w:r>
      <w:r w:rsidRPr="00970505">
        <w:t xml:space="preserve">egistered </w:t>
      </w:r>
      <w:r w:rsidR="00C02CD0">
        <w:t>p</w:t>
      </w:r>
      <w:r w:rsidRPr="00970505">
        <w:t>roviders and provided to the Department; or</w:t>
      </w:r>
    </w:p>
    <w:p w14:paraId="4FF820FA" w14:textId="7447C163" w:rsidR="00D12B4D" w:rsidRPr="007206E9" w:rsidRDefault="00970505" w:rsidP="003F13B2">
      <w:pPr>
        <w:pStyle w:val="ListBullet"/>
      </w:pPr>
      <w:r w:rsidRPr="00970505">
        <w:t xml:space="preserve">provided to the Department directly by </w:t>
      </w:r>
      <w:r w:rsidR="00C02CD0">
        <w:t>n</w:t>
      </w:r>
      <w:r w:rsidRPr="00970505">
        <w:t xml:space="preserve">ominated </w:t>
      </w:r>
      <w:r w:rsidR="00C02CD0">
        <w:t>r</w:t>
      </w:r>
      <w:r w:rsidRPr="00970505">
        <w:t xml:space="preserve">egistered </w:t>
      </w:r>
      <w:r w:rsidR="00C02CD0">
        <w:t>p</w:t>
      </w:r>
      <w:r w:rsidRPr="00970505">
        <w:t>roviders, who must ensure the State or Territory is copied into this correspondence.</w:t>
      </w:r>
    </w:p>
    <w:p w14:paraId="4BFE064E" w14:textId="59351C79" w:rsidR="00A44A96" w:rsidRPr="007206E9" w:rsidRDefault="0006787A" w:rsidP="007206E9">
      <w:pPr>
        <w:pStyle w:val="Heading1"/>
        <w:numPr>
          <w:ilvl w:val="0"/>
          <w:numId w:val="0"/>
        </w:numPr>
        <w:rPr>
          <w:rStyle w:val="CharDivNo"/>
          <w:rFonts w:ascii="Calibri" w:hAnsi="Calibri" w:cs="Calibri"/>
        </w:rPr>
      </w:pPr>
      <w:bookmarkStart w:id="2143" w:name="_Attachment_B"/>
      <w:bookmarkStart w:id="2144" w:name="_Attachment_B_SCHEDULE"/>
      <w:bookmarkStart w:id="2145" w:name="_Toc204849545"/>
      <w:bookmarkStart w:id="2146" w:name="_Hlk150856035"/>
      <w:bookmarkStart w:id="2147" w:name="_Hlk201055983"/>
      <w:bookmarkStart w:id="2148" w:name="_Toc219217451"/>
      <w:bookmarkEnd w:id="2143"/>
      <w:bookmarkEnd w:id="2144"/>
      <w:r w:rsidRPr="003A173C">
        <w:rPr>
          <w:rStyle w:val="Attachmentheading"/>
          <w:rFonts w:ascii="Calibri" w:hAnsi="Calibri" w:cs="Calibri"/>
        </w:rPr>
        <w:t xml:space="preserve">ATTACHMENT A – AGED CARE </w:t>
      </w:r>
      <w:r w:rsidR="000D2B6B" w:rsidRPr="003A173C">
        <w:rPr>
          <w:rStyle w:val="Attachmentheading"/>
          <w:rFonts w:ascii="Calibri" w:hAnsi="Calibri" w:cs="Calibri"/>
        </w:rPr>
        <w:t xml:space="preserve">RULES – CHAPTER 1 – CONSOLIDATED TCP </w:t>
      </w:r>
      <w:r w:rsidRPr="003A173C">
        <w:rPr>
          <w:rStyle w:val="Attachmentheading"/>
          <w:rFonts w:ascii="Calibri" w:hAnsi="Calibri" w:cs="Calibri"/>
        </w:rPr>
        <w:t>SERVICE LIST</w:t>
      </w:r>
      <w:bookmarkStart w:id="2149" w:name="_Toc204849546"/>
      <w:bookmarkEnd w:id="2145"/>
      <w:bookmarkEnd w:id="2146"/>
      <w:bookmarkEnd w:id="2147"/>
      <w:bookmarkEnd w:id="2148"/>
    </w:p>
    <w:p w14:paraId="233ED3B1" w14:textId="00FB83DB" w:rsidR="00FC08DA" w:rsidRPr="00D53ED4" w:rsidRDefault="00FC08DA" w:rsidP="00FF3B47">
      <w:pPr>
        <w:rPr>
          <w:b/>
          <w:bCs/>
          <w:color w:val="227ACB"/>
          <w:sz w:val="24"/>
        </w:rPr>
      </w:pPr>
      <w:r w:rsidRPr="00D53ED4">
        <w:rPr>
          <w:b/>
          <w:bCs/>
          <w:color w:val="227ACB"/>
          <w:sz w:val="24"/>
        </w:rPr>
        <w:t>Division 2 – Home support service types</w:t>
      </w:r>
    </w:p>
    <w:p w14:paraId="3C4BFADA" w14:textId="06C20D43" w:rsidR="00FC08DA" w:rsidRPr="00530AD6" w:rsidRDefault="00FC08DA" w:rsidP="00530AD6">
      <w:pPr>
        <w:rPr>
          <w:b/>
          <w:bCs/>
          <w:sz w:val="22"/>
          <w:szCs w:val="22"/>
        </w:rPr>
      </w:pPr>
      <w:r w:rsidRPr="00530AD6">
        <w:rPr>
          <w:b/>
          <w:bCs/>
          <w:sz w:val="22"/>
          <w:szCs w:val="22"/>
        </w:rPr>
        <w:t>8</w:t>
      </w:r>
      <w:r w:rsidRPr="00530AD6">
        <w:rPr>
          <w:b/>
          <w:bCs/>
          <w:sz w:val="22"/>
          <w:szCs w:val="22"/>
        </w:rPr>
        <w:noBreakHyphen/>
        <w:t>15 Allied health and therapy</w:t>
      </w:r>
    </w:p>
    <w:p w14:paraId="49E356F6" w14:textId="655BF8A2"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allied health and therapy.</w:t>
      </w:r>
    </w:p>
    <w:p w14:paraId="318BE612" w14:textId="154DD11D" w:rsidR="00FC08DA" w:rsidRPr="003A0120" w:rsidRDefault="00FC08DA" w:rsidP="00FC08DA">
      <w:pPr>
        <w:pStyle w:val="subsection"/>
        <w:rPr>
          <w:rFonts w:cs="Calibri"/>
          <w:sz w:val="20"/>
        </w:rPr>
      </w:pPr>
      <w:r w:rsidRPr="003A0120">
        <w:rPr>
          <w:rFonts w:cs="Calibri"/>
          <w:sz w:val="20"/>
        </w:rPr>
        <w:t>(2)</w:t>
      </w:r>
      <w:r w:rsidRPr="003A0120">
        <w:rPr>
          <w:rFonts w:cs="Calibri"/>
          <w:sz w:val="20"/>
        </w:rPr>
        <w:tab/>
        <w:t>The service requirements for a service listed and described in an item of the following table are that:</w:t>
      </w:r>
    </w:p>
    <w:p w14:paraId="5F061E0C"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 the service is for the individual to regain or maintain physical, functional or cognitive abilities that support the individual to remain safe and independent at home; and</w:t>
      </w:r>
    </w:p>
    <w:p w14:paraId="08BBA694"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(b) the service is within the parameters specified in subsection (3); and</w:t>
      </w:r>
    </w:p>
    <w:p w14:paraId="21F224AE"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(c) the service is for the management of conditions related to age</w:t>
      </w:r>
      <w:r w:rsidRPr="003A0120">
        <w:rPr>
          <w:rFonts w:ascii="Calibri" w:hAnsi="Calibri" w:cs="Calibri"/>
          <w:sz w:val="20"/>
          <w:szCs w:val="20"/>
        </w:rPr>
        <w:noBreakHyphen/>
        <w:t>related disability or decline.</w:t>
      </w:r>
    </w:p>
    <w:p w14:paraId="6175E16E" w14:textId="1CA083B3" w:rsidR="00FC08DA" w:rsidRPr="003A0120" w:rsidRDefault="00FC08DA" w:rsidP="009D32D6">
      <w:pPr>
        <w:pStyle w:val="subsection"/>
        <w:rPr>
          <w:rFonts w:cs="Calibri"/>
          <w:sz w:val="20"/>
        </w:rPr>
      </w:pPr>
      <w:r w:rsidRPr="003A0120">
        <w:rPr>
          <w:rFonts w:cs="Calibri"/>
          <w:sz w:val="20"/>
        </w:rPr>
        <w:t>(3) For the purposes of paragraph (2)(b), the parameters for a service are the following:</w:t>
      </w:r>
    </w:p>
    <w:p w14:paraId="025617F9"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(a) the service may </w:t>
      </w:r>
      <w:r w:rsidRPr="003A0120">
        <w:rPr>
          <w:rFonts w:ascii="Calibri" w:eastAsia="Calibri" w:hAnsi="Calibri" w:cs="Calibri"/>
          <w:sz w:val="20"/>
          <w:szCs w:val="20"/>
        </w:rPr>
        <w:t>include clinical intervention, expertise, care and treatment, review, education (including techniques for self</w:t>
      </w:r>
      <w:r w:rsidRPr="003A0120">
        <w:rPr>
          <w:rFonts w:ascii="Calibri" w:eastAsia="Calibri" w:hAnsi="Calibri" w:cs="Calibri"/>
          <w:sz w:val="20"/>
          <w:szCs w:val="20"/>
        </w:rPr>
        <w:noBreakHyphen/>
        <w:t xml:space="preserve">management), and advice and supervision to improve </w:t>
      </w:r>
      <w:proofErr w:type="gramStart"/>
      <w:r w:rsidRPr="003A0120">
        <w:rPr>
          <w:rFonts w:ascii="Calibri" w:eastAsia="Calibri" w:hAnsi="Calibri" w:cs="Calibri"/>
          <w:sz w:val="20"/>
          <w:szCs w:val="20"/>
        </w:rPr>
        <w:t>capacity;</w:t>
      </w:r>
      <w:proofErr w:type="gramEnd"/>
    </w:p>
    <w:p w14:paraId="3BE26B39"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(b) the service aims to </w:t>
      </w:r>
      <w:r w:rsidRPr="003A0120">
        <w:rPr>
          <w:rFonts w:ascii="Calibri" w:eastAsia="Calibri" w:hAnsi="Calibri" w:cs="Calibri"/>
          <w:sz w:val="20"/>
          <w:szCs w:val="20"/>
        </w:rPr>
        <w:t xml:space="preserve">give the individual the skills and knowledge to manage their own condition and promote independent recovery where </w:t>
      </w:r>
      <w:proofErr w:type="gramStart"/>
      <w:r w:rsidRPr="003A0120">
        <w:rPr>
          <w:rFonts w:ascii="Calibri" w:eastAsia="Calibri" w:hAnsi="Calibri" w:cs="Calibri"/>
          <w:sz w:val="20"/>
          <w:szCs w:val="20"/>
        </w:rPr>
        <w:t>appropriate;</w:t>
      </w:r>
      <w:proofErr w:type="gramEnd"/>
    </w:p>
    <w:p w14:paraId="78383349" w14:textId="77777777" w:rsidR="00FC08DA" w:rsidRPr="003A0120" w:rsidRDefault="00FC08DA" w:rsidP="00FC08DA">
      <w:pPr>
        <w:pStyle w:val="paragraph"/>
        <w:rPr>
          <w:rFonts w:ascii="Calibri" w:eastAsia="Calibri" w:hAnsi="Calibri" w:cs="Calibri"/>
          <w:sz w:val="20"/>
          <w:szCs w:val="20"/>
        </w:rPr>
      </w:pPr>
      <w:r w:rsidRPr="003A0120">
        <w:rPr>
          <w:rFonts w:ascii="Calibri" w:hAnsi="Calibri" w:cs="Calibri"/>
          <w:sz w:val="20"/>
          <w:szCs w:val="20"/>
        </w:rPr>
        <w:tab/>
        <w:t xml:space="preserve">(c) the service may be </w:t>
      </w:r>
      <w:r w:rsidRPr="003A0120">
        <w:rPr>
          <w:rFonts w:ascii="Calibri" w:eastAsia="Calibri" w:hAnsi="Calibri" w:cs="Calibri"/>
          <w:sz w:val="20"/>
          <w:szCs w:val="20"/>
        </w:rPr>
        <w:t xml:space="preserve">delivered in person or via telehealth, as </w:t>
      </w:r>
      <w:proofErr w:type="gramStart"/>
      <w:r w:rsidRPr="003A0120">
        <w:rPr>
          <w:rFonts w:ascii="Calibri" w:eastAsia="Calibri" w:hAnsi="Calibri" w:cs="Calibri"/>
          <w:sz w:val="20"/>
          <w:szCs w:val="20"/>
        </w:rPr>
        <w:t>appropriate;</w:t>
      </w:r>
      <w:proofErr w:type="gramEnd"/>
    </w:p>
    <w:p w14:paraId="1F14769A"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(d) the service may be delivered individually or in a group</w:t>
      </w:r>
      <w:r w:rsidRPr="003A0120">
        <w:rPr>
          <w:rFonts w:ascii="Calibri" w:eastAsia="Calibri" w:hAnsi="Calibri" w:cs="Calibri"/>
          <w:sz w:val="20"/>
          <w:szCs w:val="20"/>
        </w:rPr>
        <w:noBreakHyphen/>
        <w:t xml:space="preserve">based format (such as clinically supervised group exercise classes), as </w:t>
      </w:r>
      <w:proofErr w:type="gramStart"/>
      <w:r w:rsidRPr="003A0120">
        <w:rPr>
          <w:rFonts w:ascii="Calibri" w:eastAsia="Calibri" w:hAnsi="Calibri" w:cs="Calibri"/>
          <w:sz w:val="20"/>
          <w:szCs w:val="20"/>
        </w:rPr>
        <w:t>appropriate;</w:t>
      </w:r>
      <w:proofErr w:type="gramEnd"/>
    </w:p>
    <w:p w14:paraId="6F16A7D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(e) for a service other than the services listed and described in items 6 and 7 of the following table—the service may be </w:t>
      </w:r>
      <w:r w:rsidRPr="003A0120">
        <w:rPr>
          <w:rFonts w:ascii="Calibri" w:eastAsia="Calibri" w:hAnsi="Calibri" w:cs="Calibri"/>
          <w:sz w:val="20"/>
          <w:szCs w:val="20"/>
        </w:rPr>
        <w:t>delivered:</w:t>
      </w:r>
    </w:p>
    <w:p w14:paraId="5330EDC4"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w:t>
      </w:r>
      <w:proofErr w:type="spellStart"/>
      <w:r w:rsidRPr="003A0120">
        <w:rPr>
          <w:rFonts w:ascii="Calibri" w:eastAsia="Calibri" w:hAnsi="Calibri" w:cs="Calibri"/>
          <w:sz w:val="20"/>
        </w:rPr>
        <w:t>i</w:t>
      </w:r>
      <w:proofErr w:type="spellEnd"/>
      <w:r w:rsidRPr="003A0120">
        <w:rPr>
          <w:rFonts w:ascii="Calibri" w:eastAsia="Calibri" w:hAnsi="Calibri" w:cs="Calibri"/>
          <w:sz w:val="20"/>
        </w:rPr>
        <w:t>)</w:t>
      </w:r>
      <w:r w:rsidRPr="003A0120">
        <w:rPr>
          <w:rFonts w:ascii="Calibri" w:eastAsia="Calibri" w:hAnsi="Calibri" w:cs="Calibri"/>
          <w:sz w:val="20"/>
        </w:rPr>
        <w:tab/>
        <w:t xml:space="preserve">directly by a </w:t>
      </w:r>
      <w:r w:rsidRPr="003A0120">
        <w:rPr>
          <w:rFonts w:ascii="Calibri" w:hAnsi="Calibri" w:cs="Calibri"/>
          <w:sz w:val="20"/>
        </w:rPr>
        <w:t>registered health practitioner or allied health professional (as applicable);</w:t>
      </w:r>
      <w:r w:rsidRPr="003A0120">
        <w:rPr>
          <w:rFonts w:ascii="Calibri" w:eastAsia="Calibri" w:hAnsi="Calibri" w:cs="Calibri"/>
          <w:sz w:val="20"/>
        </w:rPr>
        <w:t xml:space="preserve"> or</w:t>
      </w:r>
    </w:p>
    <w:p w14:paraId="171E6753"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a </w:t>
      </w:r>
      <w:r w:rsidRPr="003A0120">
        <w:rPr>
          <w:rFonts w:ascii="Calibri" w:hAnsi="Calibri" w:cs="Calibri"/>
          <w:sz w:val="20"/>
        </w:rPr>
        <w:t xml:space="preserve">registered health practitioner or allied health professional </w:t>
      </w:r>
      <w:r w:rsidRPr="003A0120">
        <w:rPr>
          <w:rFonts w:ascii="Calibri" w:eastAsia="Calibri" w:hAnsi="Calibri" w:cs="Calibri"/>
          <w:sz w:val="20"/>
        </w:rPr>
        <w:t xml:space="preserve">where safe and appropriate to do </w:t>
      </w:r>
      <w:proofErr w:type="gramStart"/>
      <w:r w:rsidRPr="003A0120">
        <w:rPr>
          <w:rFonts w:ascii="Calibri" w:eastAsia="Calibri" w:hAnsi="Calibri" w:cs="Calibri"/>
          <w:sz w:val="20"/>
        </w:rPr>
        <w:t>so;</w:t>
      </w:r>
      <w:proofErr w:type="gramEnd"/>
    </w:p>
    <w:p w14:paraId="046E9CF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(f) for the service listed and described in item 6 of the following table—the service may be </w:t>
      </w:r>
      <w:r w:rsidRPr="003A0120">
        <w:rPr>
          <w:rFonts w:ascii="Calibri" w:eastAsia="Calibri" w:hAnsi="Calibri" w:cs="Calibri"/>
          <w:sz w:val="20"/>
          <w:szCs w:val="20"/>
        </w:rPr>
        <w:t>delivered:</w:t>
      </w:r>
    </w:p>
    <w:p w14:paraId="22878F76"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w:t>
      </w:r>
      <w:proofErr w:type="spellStart"/>
      <w:r w:rsidRPr="003A0120">
        <w:rPr>
          <w:rFonts w:ascii="Calibri" w:eastAsia="Calibri" w:hAnsi="Calibri" w:cs="Calibri"/>
          <w:sz w:val="20"/>
        </w:rPr>
        <w:t>i</w:t>
      </w:r>
      <w:proofErr w:type="spellEnd"/>
      <w:r w:rsidRPr="003A0120">
        <w:rPr>
          <w:rFonts w:ascii="Calibri" w:eastAsia="Calibri" w:hAnsi="Calibri" w:cs="Calibri"/>
          <w:sz w:val="20"/>
        </w:rPr>
        <w:t>)</w:t>
      </w:r>
      <w:r w:rsidRPr="003A0120">
        <w:rPr>
          <w:rFonts w:ascii="Calibri" w:eastAsia="Calibri" w:hAnsi="Calibri" w:cs="Calibri"/>
          <w:sz w:val="20"/>
        </w:rPr>
        <w:tab/>
        <w:t xml:space="preserve">directly by an </w:t>
      </w:r>
      <w:r w:rsidRPr="003A0120">
        <w:rPr>
          <w:rFonts w:ascii="Calibri" w:hAnsi="Calibri" w:cs="Calibri"/>
          <w:sz w:val="20"/>
        </w:rPr>
        <w:t>Aboriginal or Torres Strait Islander Health Practitioner;</w:t>
      </w:r>
      <w:r w:rsidRPr="003A0120">
        <w:rPr>
          <w:rFonts w:ascii="Calibri" w:eastAsia="Calibri" w:hAnsi="Calibri" w:cs="Calibri"/>
          <w:sz w:val="20"/>
        </w:rPr>
        <w:t xml:space="preserve"> or</w:t>
      </w:r>
    </w:p>
    <w:p w14:paraId="45976767"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an </w:t>
      </w:r>
      <w:r w:rsidRPr="003A0120">
        <w:rPr>
          <w:rFonts w:ascii="Calibri" w:hAnsi="Calibri" w:cs="Calibri"/>
          <w:sz w:val="20"/>
        </w:rPr>
        <w:t xml:space="preserve">Aboriginal or Torres Strait Islander Health Practitioner, </w:t>
      </w:r>
      <w:r w:rsidRPr="003A0120">
        <w:rPr>
          <w:rFonts w:ascii="Calibri" w:eastAsia="Calibri" w:hAnsi="Calibri" w:cs="Calibri"/>
          <w:sz w:val="20"/>
        </w:rPr>
        <w:t xml:space="preserve">where safe and appropriate to do </w:t>
      </w:r>
      <w:proofErr w:type="gramStart"/>
      <w:r w:rsidRPr="003A0120">
        <w:rPr>
          <w:rFonts w:ascii="Calibri" w:eastAsia="Calibri" w:hAnsi="Calibri" w:cs="Calibri"/>
          <w:sz w:val="20"/>
        </w:rPr>
        <w:t>so;</w:t>
      </w:r>
      <w:proofErr w:type="gramEnd"/>
    </w:p>
    <w:p w14:paraId="5C66A379" w14:textId="77777777" w:rsidR="00FC08DA" w:rsidRPr="003A0120" w:rsidRDefault="00FC08DA" w:rsidP="003D592C">
      <w:pPr>
        <w:pStyle w:val="paragraph"/>
        <w:ind w:firstLine="720"/>
        <w:rPr>
          <w:rFonts w:ascii="Calibri" w:eastAsia="Calibri" w:hAnsi="Calibri" w:cs="Calibri"/>
          <w:sz w:val="20"/>
          <w:szCs w:val="20"/>
        </w:rPr>
      </w:pPr>
      <w:r w:rsidRPr="003A0120">
        <w:rPr>
          <w:rFonts w:ascii="Calibri" w:hAnsi="Calibri" w:cs="Calibri"/>
          <w:sz w:val="20"/>
          <w:szCs w:val="20"/>
        </w:rPr>
        <w:t xml:space="preserve">(g) for a service listed and described in item 7 of the following table—the service may be </w:t>
      </w:r>
      <w:r w:rsidRPr="003A0120">
        <w:rPr>
          <w:rFonts w:ascii="Calibri" w:eastAsia="Calibri" w:hAnsi="Calibri" w:cs="Calibri"/>
          <w:sz w:val="20"/>
          <w:szCs w:val="20"/>
        </w:rPr>
        <w:t>delivered:</w:t>
      </w:r>
    </w:p>
    <w:p w14:paraId="689A369E"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w:t>
      </w:r>
      <w:proofErr w:type="spellStart"/>
      <w:r w:rsidRPr="003A0120">
        <w:rPr>
          <w:rFonts w:ascii="Calibri" w:eastAsia="Calibri" w:hAnsi="Calibri" w:cs="Calibri"/>
          <w:sz w:val="20"/>
        </w:rPr>
        <w:t>i</w:t>
      </w:r>
      <w:proofErr w:type="spellEnd"/>
      <w:r w:rsidRPr="003A0120">
        <w:rPr>
          <w:rFonts w:ascii="Calibri" w:eastAsia="Calibri" w:hAnsi="Calibri" w:cs="Calibri"/>
          <w:sz w:val="20"/>
        </w:rPr>
        <w:t>)</w:t>
      </w:r>
      <w:r w:rsidRPr="003A0120">
        <w:rPr>
          <w:rFonts w:ascii="Calibri" w:eastAsia="Calibri" w:hAnsi="Calibri" w:cs="Calibri"/>
          <w:sz w:val="20"/>
        </w:rPr>
        <w:tab/>
        <w:t xml:space="preserve">directly by an </w:t>
      </w:r>
      <w:r w:rsidRPr="003A0120">
        <w:rPr>
          <w:rFonts w:ascii="Calibri" w:hAnsi="Calibri" w:cs="Calibri"/>
          <w:sz w:val="20"/>
        </w:rPr>
        <w:t>Aboriginal or Torres Strait Islander Health Worker;</w:t>
      </w:r>
      <w:r w:rsidRPr="003A0120">
        <w:rPr>
          <w:rFonts w:ascii="Calibri" w:eastAsia="Calibri" w:hAnsi="Calibri" w:cs="Calibri"/>
          <w:sz w:val="20"/>
        </w:rPr>
        <w:t xml:space="preserve"> or</w:t>
      </w:r>
    </w:p>
    <w:p w14:paraId="28A22379" w14:textId="233CE54E" w:rsidR="00804A49" w:rsidRDefault="00FC08DA" w:rsidP="00804A49">
      <w:pPr>
        <w:pStyle w:val="paragraphsub"/>
        <w:rPr>
          <w:rFonts w:eastAsia="Calibri" w:cs="Calibri"/>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w:t>
      </w:r>
      <w:r w:rsidRPr="003A0120">
        <w:rPr>
          <w:rFonts w:ascii="Calibri" w:hAnsi="Calibri" w:cs="Calibri"/>
          <w:sz w:val="20"/>
        </w:rPr>
        <w:t xml:space="preserve">Aboriginal or Torres Strait Islander Health Worker, </w:t>
      </w:r>
      <w:r w:rsidRPr="003A0120">
        <w:rPr>
          <w:rFonts w:ascii="Calibri" w:eastAsia="Calibri" w:hAnsi="Calibri" w:cs="Calibri"/>
          <w:sz w:val="20"/>
        </w:rPr>
        <w:t>where safe and appropriate to do so.</w:t>
      </w:r>
    </w:p>
    <w:p w14:paraId="7235A418" w14:textId="77777777" w:rsidR="00804A49" w:rsidRDefault="00804A49">
      <w:pPr>
        <w:spacing w:before="0" w:after="200" w:line="276" w:lineRule="auto"/>
        <w:rPr>
          <w:rFonts w:eastAsia="Calibri" w:cs="Calibri"/>
        </w:rPr>
      </w:pPr>
      <w:r>
        <w:rPr>
          <w:rFonts w:eastAsia="Calibri" w:cs="Calibri"/>
        </w:rPr>
        <w:br w:type="page"/>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232C310" w14:textId="77777777" w:rsidTr="00BD3D05">
        <w:trPr>
          <w:tblHeader/>
        </w:trPr>
        <w:tc>
          <w:tcPr>
            <w:tcW w:w="8359" w:type="dxa"/>
            <w:gridSpan w:val="3"/>
            <w:tcBorders>
              <w:top w:val="single" w:sz="12" w:space="0" w:color="auto"/>
              <w:bottom w:val="single" w:sz="6" w:space="0" w:color="auto"/>
            </w:tcBorders>
          </w:tcPr>
          <w:p w14:paraId="6F3793EC" w14:textId="4D840188" w:rsidR="00FC08DA" w:rsidRPr="003A0120" w:rsidRDefault="00EA3AA3" w:rsidP="00BD3D05">
            <w:pPr>
              <w:pStyle w:val="TableHeading"/>
              <w:rPr>
                <w:rFonts w:ascii="Calibri" w:hAnsi="Calibri" w:cs="Calibri"/>
              </w:rPr>
            </w:pPr>
            <w:r>
              <w:rPr>
                <w:rFonts w:ascii="Calibri" w:eastAsia="Calibri" w:hAnsi="Calibri" w:cs="Calibri"/>
              </w:rPr>
              <w:br w:type="column"/>
            </w:r>
            <w:r w:rsidR="00FC08DA" w:rsidRPr="003A0120">
              <w:rPr>
                <w:rFonts w:ascii="Calibri" w:hAnsi="Calibri" w:cs="Calibri"/>
              </w:rPr>
              <w:t>Services in the service type allied health and therapy</w:t>
            </w:r>
          </w:p>
        </w:tc>
      </w:tr>
      <w:tr w:rsidR="00FC08DA" w:rsidRPr="004636D4"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254BC5C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6EF92FF"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54" w:type="dxa"/>
            <w:tcBorders>
              <w:top w:val="single" w:sz="6" w:space="0" w:color="auto"/>
              <w:bottom w:val="single" w:sz="12" w:space="0" w:color="auto"/>
            </w:tcBorders>
          </w:tcPr>
          <w:p w14:paraId="0FE73ED2"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3561AD45"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4E312D6" w14:textId="77777777" w:rsidTr="00BD3D05">
        <w:tc>
          <w:tcPr>
            <w:tcW w:w="714" w:type="dxa"/>
            <w:tcBorders>
              <w:top w:val="single" w:sz="12" w:space="0" w:color="auto"/>
            </w:tcBorders>
          </w:tcPr>
          <w:p w14:paraId="7C820252"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22A00857" w14:textId="77777777" w:rsidR="00FC08DA" w:rsidRPr="003A0120" w:rsidRDefault="00FC08DA" w:rsidP="00BD3D05">
            <w:pPr>
              <w:pStyle w:val="Tabletext"/>
              <w:rPr>
                <w:rFonts w:ascii="Calibri" w:hAnsi="Calibri" w:cs="Calibri"/>
              </w:rPr>
            </w:pPr>
            <w:r w:rsidRPr="003A0120">
              <w:rPr>
                <w:rFonts w:ascii="Calibri" w:hAnsi="Calibri" w:cs="Calibri"/>
              </w:rPr>
              <w:t>Allied health assistance</w:t>
            </w:r>
          </w:p>
        </w:tc>
        <w:tc>
          <w:tcPr>
            <w:tcW w:w="5954" w:type="dxa"/>
            <w:tcBorders>
              <w:top w:val="single" w:sz="12" w:space="0" w:color="auto"/>
            </w:tcBorders>
          </w:tcPr>
          <w:p w14:paraId="706CB184" w14:textId="77777777" w:rsidR="00FC08DA" w:rsidRPr="003A0120" w:rsidRDefault="00FC08DA" w:rsidP="00BD3D05">
            <w:pPr>
              <w:pStyle w:val="Tabletext"/>
              <w:rPr>
                <w:rFonts w:ascii="Calibri" w:hAnsi="Calibri" w:cs="Calibri"/>
              </w:rPr>
            </w:pPr>
            <w:r w:rsidRPr="003A0120">
              <w:rPr>
                <w:rFonts w:ascii="Calibri" w:hAnsi="Calibri" w:cs="Calibri"/>
              </w:rPr>
              <w:t>Allied health therapy assistance that meets the service requirements specified in subsection (2)</w:t>
            </w:r>
          </w:p>
        </w:tc>
      </w:tr>
      <w:tr w:rsidR="00FC08DA" w:rsidRPr="004636D4" w14:paraId="36C197EB" w14:textId="77777777" w:rsidTr="00BD3D05">
        <w:tc>
          <w:tcPr>
            <w:tcW w:w="714" w:type="dxa"/>
          </w:tcPr>
          <w:p w14:paraId="66565536"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691" w:type="dxa"/>
          </w:tcPr>
          <w:p w14:paraId="190FDEAC" w14:textId="77777777" w:rsidR="00FC08DA" w:rsidRPr="003A0120" w:rsidRDefault="00FC08DA" w:rsidP="00BD3D05">
            <w:pPr>
              <w:pStyle w:val="Tabletext"/>
              <w:rPr>
                <w:rFonts w:ascii="Calibri" w:hAnsi="Calibri" w:cs="Calibri"/>
              </w:rPr>
            </w:pPr>
            <w:r w:rsidRPr="003A0120">
              <w:rPr>
                <w:rFonts w:ascii="Calibri" w:hAnsi="Calibri" w:cs="Calibri"/>
              </w:rPr>
              <w:t>Podiatry</w:t>
            </w:r>
          </w:p>
        </w:tc>
        <w:tc>
          <w:tcPr>
            <w:tcW w:w="5954" w:type="dxa"/>
          </w:tcPr>
          <w:p w14:paraId="10DE2F19" w14:textId="77777777" w:rsidR="00FC08DA" w:rsidRPr="003A0120" w:rsidRDefault="00FC08DA" w:rsidP="00BD3D05">
            <w:pPr>
              <w:pStyle w:val="Tabletext"/>
              <w:rPr>
                <w:rFonts w:ascii="Calibri" w:hAnsi="Calibri" w:cs="Calibri"/>
              </w:rPr>
            </w:pPr>
            <w:r w:rsidRPr="003A0120">
              <w:rPr>
                <w:rFonts w:ascii="Calibri" w:hAnsi="Calibri" w:cs="Calibri"/>
              </w:rPr>
              <w:t>Podiatry that meets the service requirements specified in subsection (2)</w:t>
            </w:r>
          </w:p>
        </w:tc>
      </w:tr>
      <w:tr w:rsidR="00FC08DA" w:rsidRPr="004636D4" w14:paraId="6A5CFED8" w14:textId="77777777" w:rsidTr="00BD3D05">
        <w:tc>
          <w:tcPr>
            <w:tcW w:w="714" w:type="dxa"/>
          </w:tcPr>
          <w:p w14:paraId="3BEDD0F0"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2D75545D" w14:textId="77777777" w:rsidR="00FC08DA" w:rsidRPr="003A0120" w:rsidRDefault="00FC08DA" w:rsidP="00BD3D05">
            <w:pPr>
              <w:pStyle w:val="Tabletext"/>
              <w:rPr>
                <w:rFonts w:ascii="Calibri" w:hAnsi="Calibri" w:cs="Calibri"/>
              </w:rPr>
            </w:pPr>
            <w:r w:rsidRPr="003A0120">
              <w:rPr>
                <w:rFonts w:ascii="Calibri" w:hAnsi="Calibri" w:cs="Calibri"/>
              </w:rPr>
              <w:t>Social work</w:t>
            </w:r>
          </w:p>
        </w:tc>
        <w:tc>
          <w:tcPr>
            <w:tcW w:w="5954" w:type="dxa"/>
          </w:tcPr>
          <w:p w14:paraId="09325113" w14:textId="77777777" w:rsidR="00FC08DA" w:rsidRPr="003A0120" w:rsidRDefault="00FC08DA" w:rsidP="00BD3D05">
            <w:pPr>
              <w:pStyle w:val="Tabletext"/>
              <w:rPr>
                <w:rFonts w:ascii="Calibri" w:hAnsi="Calibri" w:cs="Calibri"/>
              </w:rPr>
            </w:pPr>
            <w:r w:rsidRPr="003A0120">
              <w:rPr>
                <w:rFonts w:ascii="Calibri" w:hAnsi="Calibri" w:cs="Calibri"/>
              </w:rPr>
              <w:t>Social work activities that meet the service requirements specified in subsection (2)</w:t>
            </w:r>
          </w:p>
        </w:tc>
      </w:tr>
      <w:tr w:rsidR="00FC08DA" w:rsidRPr="004636D4" w14:paraId="370F57D4" w14:textId="77777777" w:rsidTr="00BD3D05">
        <w:tc>
          <w:tcPr>
            <w:tcW w:w="714" w:type="dxa"/>
          </w:tcPr>
          <w:p w14:paraId="0CA9A679"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6364290D" w14:textId="77777777" w:rsidR="00FC08DA" w:rsidRPr="003A0120" w:rsidRDefault="00FC08DA" w:rsidP="00BD3D05">
            <w:pPr>
              <w:pStyle w:val="Tabletext"/>
              <w:rPr>
                <w:rFonts w:ascii="Calibri" w:hAnsi="Calibri" w:cs="Calibri"/>
              </w:rPr>
            </w:pPr>
            <w:r w:rsidRPr="003A0120">
              <w:rPr>
                <w:rFonts w:ascii="Calibri" w:hAnsi="Calibri" w:cs="Calibri"/>
              </w:rPr>
              <w:t>Speech pathology</w:t>
            </w:r>
          </w:p>
        </w:tc>
        <w:tc>
          <w:tcPr>
            <w:tcW w:w="5954" w:type="dxa"/>
          </w:tcPr>
          <w:p w14:paraId="1487C14D" w14:textId="77777777" w:rsidR="00FC08DA" w:rsidRPr="003A0120" w:rsidRDefault="00FC08DA" w:rsidP="00BD3D05">
            <w:pPr>
              <w:pStyle w:val="Tabletext"/>
              <w:rPr>
                <w:rFonts w:ascii="Calibri" w:hAnsi="Calibri" w:cs="Calibri"/>
              </w:rPr>
            </w:pPr>
            <w:r w:rsidRPr="003A0120">
              <w:rPr>
                <w:rFonts w:ascii="Calibri" w:hAnsi="Calibri" w:cs="Calibri"/>
              </w:rPr>
              <w:t>Speech pathology that meets the service requirements specified in subsection (2)</w:t>
            </w:r>
          </w:p>
        </w:tc>
      </w:tr>
      <w:tr w:rsidR="00FC08DA" w:rsidRPr="004636D4" w14:paraId="2923F9AC" w14:textId="77777777" w:rsidTr="00BD3D05">
        <w:tc>
          <w:tcPr>
            <w:tcW w:w="714" w:type="dxa"/>
          </w:tcPr>
          <w:p w14:paraId="62A923F9"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0DD5FDFF" w14:textId="77777777" w:rsidR="00FC08DA" w:rsidRPr="003A0120" w:rsidRDefault="00FC08DA" w:rsidP="00BD3D05">
            <w:pPr>
              <w:pStyle w:val="Tabletext"/>
              <w:rPr>
                <w:rFonts w:ascii="Calibri" w:hAnsi="Calibri" w:cs="Calibri"/>
              </w:rPr>
            </w:pPr>
            <w:r w:rsidRPr="003A0120">
              <w:rPr>
                <w:rFonts w:ascii="Calibri" w:hAnsi="Calibri" w:cs="Calibri"/>
              </w:rPr>
              <w:t>Diet or nutrition</w:t>
            </w:r>
          </w:p>
        </w:tc>
        <w:tc>
          <w:tcPr>
            <w:tcW w:w="5954" w:type="dxa"/>
          </w:tcPr>
          <w:p w14:paraId="657DE0BF" w14:textId="77777777" w:rsidR="00FC08DA" w:rsidRPr="003A0120" w:rsidRDefault="00FC08DA" w:rsidP="00BD3D05">
            <w:pPr>
              <w:pStyle w:val="Tabletext"/>
              <w:rPr>
                <w:rFonts w:ascii="Calibri" w:hAnsi="Calibri" w:cs="Calibri"/>
              </w:rPr>
            </w:pPr>
            <w:r w:rsidRPr="003A0120">
              <w:rPr>
                <w:rFonts w:ascii="Calibri" w:hAnsi="Calibri" w:cs="Calibri"/>
              </w:rPr>
              <w:t>Assistance with diet or nutrition that meets the service requirements specified in subsection (2)</w:t>
            </w:r>
          </w:p>
        </w:tc>
      </w:tr>
      <w:tr w:rsidR="00FC08DA" w:rsidRPr="004636D4" w14:paraId="0D4B43D4" w14:textId="77777777" w:rsidTr="00BD3D05">
        <w:tc>
          <w:tcPr>
            <w:tcW w:w="714" w:type="dxa"/>
          </w:tcPr>
          <w:p w14:paraId="642DFFBE"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53B90812" w14:textId="77777777" w:rsidR="00FC08DA" w:rsidRPr="003A0120" w:rsidRDefault="00FC08DA" w:rsidP="00BD3D05">
            <w:pPr>
              <w:pStyle w:val="Tabletext"/>
              <w:rPr>
                <w:rFonts w:ascii="Calibri" w:hAnsi="Calibri" w:cs="Calibri"/>
              </w:rPr>
            </w:pPr>
            <w:r w:rsidRPr="003A0120">
              <w:rPr>
                <w:rFonts w:ascii="Calibri" w:hAnsi="Calibri" w:cs="Calibri"/>
              </w:rPr>
              <w:t>Aboriginal or Torres Strait Islander Health Practitioner assistance</w:t>
            </w:r>
          </w:p>
        </w:tc>
        <w:tc>
          <w:tcPr>
            <w:tcW w:w="5954" w:type="dxa"/>
          </w:tcPr>
          <w:p w14:paraId="7C777187" w14:textId="77777777" w:rsidR="00FC08DA" w:rsidRPr="003A0120" w:rsidRDefault="00FC08DA" w:rsidP="00BD3D05">
            <w:pPr>
              <w:pStyle w:val="Tabletext"/>
              <w:rPr>
                <w:rFonts w:ascii="Calibri" w:hAnsi="Calibri" w:cs="Calibri"/>
              </w:rPr>
            </w:pPr>
            <w:r w:rsidRPr="003A0120">
              <w:rPr>
                <w:rFonts w:ascii="Calibri" w:hAnsi="Calibri" w:cs="Calibri"/>
              </w:rPr>
              <w:t>Assistance provided by an Aboriginal or Torres Strait Islander Health Practitioner that meets the service requirements specified in subsection (2)</w:t>
            </w:r>
          </w:p>
        </w:tc>
      </w:tr>
      <w:tr w:rsidR="00FC08DA" w:rsidRPr="004636D4" w14:paraId="4D2A005C" w14:textId="77777777" w:rsidTr="00BD3D05">
        <w:tc>
          <w:tcPr>
            <w:tcW w:w="714" w:type="dxa"/>
          </w:tcPr>
          <w:p w14:paraId="1B75D231"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120D61CB" w14:textId="77777777" w:rsidR="00FC08DA" w:rsidRPr="003A0120" w:rsidRDefault="00FC08DA" w:rsidP="00BD3D05">
            <w:pPr>
              <w:pStyle w:val="Tabletext"/>
              <w:rPr>
                <w:rFonts w:ascii="Calibri" w:hAnsi="Calibri" w:cs="Calibri"/>
              </w:rPr>
            </w:pPr>
            <w:r w:rsidRPr="003A0120">
              <w:rPr>
                <w:rFonts w:ascii="Calibri" w:hAnsi="Calibri" w:cs="Calibri"/>
              </w:rPr>
              <w:t>Aboriginal or Torres Strait Islander Health Worker assistance</w:t>
            </w:r>
          </w:p>
        </w:tc>
        <w:tc>
          <w:tcPr>
            <w:tcW w:w="5954" w:type="dxa"/>
          </w:tcPr>
          <w:p w14:paraId="266D60DF" w14:textId="77777777" w:rsidR="00FC08DA" w:rsidRPr="003A0120" w:rsidRDefault="00FC08DA" w:rsidP="00BD3D05">
            <w:pPr>
              <w:pStyle w:val="Tabletext"/>
              <w:rPr>
                <w:rFonts w:ascii="Calibri" w:hAnsi="Calibri" w:cs="Calibri"/>
              </w:rPr>
            </w:pPr>
            <w:r w:rsidRPr="003A0120">
              <w:rPr>
                <w:rFonts w:ascii="Calibri" w:hAnsi="Calibri" w:cs="Calibri"/>
              </w:rPr>
              <w:t>Assistance provided by an Aboriginal or Torres Strait Islander Health Worker that meets the service requirements specified in subsection (2)</w:t>
            </w:r>
          </w:p>
        </w:tc>
      </w:tr>
      <w:tr w:rsidR="00FC08DA" w:rsidRPr="004636D4" w14:paraId="70D665F9" w14:textId="77777777" w:rsidTr="00BD3D05">
        <w:tc>
          <w:tcPr>
            <w:tcW w:w="714" w:type="dxa"/>
          </w:tcPr>
          <w:p w14:paraId="5F5CAFD9"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Pr>
          <w:p w14:paraId="01D2FD4A" w14:textId="77777777" w:rsidR="00FC08DA" w:rsidRPr="003A0120" w:rsidRDefault="00FC08DA" w:rsidP="00BD3D05">
            <w:pPr>
              <w:pStyle w:val="Tabletext"/>
              <w:rPr>
                <w:rFonts w:ascii="Calibri" w:hAnsi="Calibri" w:cs="Calibri"/>
              </w:rPr>
            </w:pPr>
            <w:r w:rsidRPr="003A0120">
              <w:rPr>
                <w:rFonts w:ascii="Calibri" w:hAnsi="Calibri" w:cs="Calibri"/>
              </w:rPr>
              <w:t>Physiotherapy</w:t>
            </w:r>
          </w:p>
        </w:tc>
        <w:tc>
          <w:tcPr>
            <w:tcW w:w="5954" w:type="dxa"/>
          </w:tcPr>
          <w:p w14:paraId="164BB11D" w14:textId="77777777" w:rsidR="00FC08DA" w:rsidRPr="003A0120" w:rsidRDefault="00FC08DA" w:rsidP="00BD3D05">
            <w:pPr>
              <w:pStyle w:val="Tabletext"/>
              <w:rPr>
                <w:rFonts w:ascii="Calibri" w:hAnsi="Calibri" w:cs="Calibri"/>
              </w:rPr>
            </w:pPr>
            <w:r w:rsidRPr="003A0120">
              <w:rPr>
                <w:rFonts w:ascii="Calibri" w:hAnsi="Calibri" w:cs="Calibri"/>
              </w:rPr>
              <w:t>Physiotherapy that meets the service requirements specified in subsection (2)</w:t>
            </w:r>
          </w:p>
        </w:tc>
      </w:tr>
      <w:tr w:rsidR="00FC08DA" w:rsidRPr="004636D4" w14:paraId="32C89BE3" w14:textId="77777777" w:rsidTr="00BD3D05">
        <w:tc>
          <w:tcPr>
            <w:tcW w:w="714" w:type="dxa"/>
          </w:tcPr>
          <w:p w14:paraId="6C12FA64" w14:textId="77777777" w:rsidR="00FC08DA" w:rsidRPr="003A0120" w:rsidRDefault="00FC08DA" w:rsidP="00BD3D05">
            <w:pPr>
              <w:pStyle w:val="Tabletext"/>
              <w:rPr>
                <w:rFonts w:ascii="Calibri" w:hAnsi="Calibri" w:cs="Calibri"/>
              </w:rPr>
            </w:pPr>
            <w:r w:rsidRPr="003A0120">
              <w:rPr>
                <w:rFonts w:ascii="Calibri" w:hAnsi="Calibri" w:cs="Calibri"/>
              </w:rPr>
              <w:t>9</w:t>
            </w:r>
          </w:p>
        </w:tc>
        <w:tc>
          <w:tcPr>
            <w:tcW w:w="1691" w:type="dxa"/>
          </w:tcPr>
          <w:p w14:paraId="2F1CAEC3" w14:textId="77777777" w:rsidR="00FC08DA" w:rsidRPr="003A0120" w:rsidRDefault="00FC08DA" w:rsidP="00BD3D05">
            <w:pPr>
              <w:pStyle w:val="Tabletext"/>
              <w:rPr>
                <w:rFonts w:ascii="Calibri" w:hAnsi="Calibri" w:cs="Calibri"/>
              </w:rPr>
            </w:pPr>
            <w:r w:rsidRPr="003A0120">
              <w:rPr>
                <w:rFonts w:ascii="Calibri" w:hAnsi="Calibri" w:cs="Calibri"/>
              </w:rPr>
              <w:t>Psychology</w:t>
            </w:r>
          </w:p>
        </w:tc>
        <w:tc>
          <w:tcPr>
            <w:tcW w:w="5954" w:type="dxa"/>
          </w:tcPr>
          <w:p w14:paraId="7A693FFC" w14:textId="77777777" w:rsidR="00FC08DA" w:rsidRPr="003A0120" w:rsidRDefault="00FC08DA" w:rsidP="00BD3D05">
            <w:pPr>
              <w:pStyle w:val="Tabletext"/>
              <w:rPr>
                <w:rFonts w:ascii="Calibri" w:hAnsi="Calibri" w:cs="Calibri"/>
              </w:rPr>
            </w:pPr>
            <w:r w:rsidRPr="003A0120">
              <w:rPr>
                <w:rFonts w:ascii="Calibri" w:hAnsi="Calibri" w:cs="Calibri"/>
              </w:rPr>
              <w:t>Psychology that meets the service requirements specified in subsection (2)</w:t>
            </w:r>
          </w:p>
        </w:tc>
      </w:tr>
      <w:tr w:rsidR="00FC08DA" w:rsidRPr="004636D4" w14:paraId="4EBA5559" w14:textId="77777777" w:rsidTr="00BD3D05">
        <w:tc>
          <w:tcPr>
            <w:tcW w:w="714" w:type="dxa"/>
          </w:tcPr>
          <w:p w14:paraId="55111853" w14:textId="77777777" w:rsidR="00FC08DA" w:rsidRPr="003A0120" w:rsidRDefault="00FC08DA" w:rsidP="00BD3D05">
            <w:pPr>
              <w:pStyle w:val="Tabletext"/>
              <w:rPr>
                <w:rFonts w:ascii="Calibri" w:hAnsi="Calibri" w:cs="Calibri"/>
              </w:rPr>
            </w:pPr>
            <w:r w:rsidRPr="003A0120">
              <w:rPr>
                <w:rFonts w:ascii="Calibri" w:hAnsi="Calibri" w:cs="Calibri"/>
              </w:rPr>
              <w:t>10</w:t>
            </w:r>
          </w:p>
        </w:tc>
        <w:tc>
          <w:tcPr>
            <w:tcW w:w="1691" w:type="dxa"/>
          </w:tcPr>
          <w:p w14:paraId="0BDEFF39" w14:textId="77777777" w:rsidR="00FC08DA" w:rsidRPr="003A0120" w:rsidRDefault="00FC08DA" w:rsidP="00BD3D05">
            <w:pPr>
              <w:pStyle w:val="Tabletext"/>
              <w:rPr>
                <w:rFonts w:ascii="Calibri" w:hAnsi="Calibri" w:cs="Calibri"/>
              </w:rPr>
            </w:pPr>
            <w:r w:rsidRPr="003A0120">
              <w:rPr>
                <w:rFonts w:ascii="Calibri" w:hAnsi="Calibri" w:cs="Calibri"/>
              </w:rPr>
              <w:t>Exercise physiology</w:t>
            </w:r>
          </w:p>
        </w:tc>
        <w:tc>
          <w:tcPr>
            <w:tcW w:w="5954" w:type="dxa"/>
          </w:tcPr>
          <w:p w14:paraId="04F1E3BC" w14:textId="77777777" w:rsidR="00FC08DA" w:rsidRPr="003A0120" w:rsidRDefault="00FC08DA" w:rsidP="00BD3D05">
            <w:pPr>
              <w:pStyle w:val="Tabletext"/>
              <w:rPr>
                <w:rFonts w:ascii="Calibri" w:hAnsi="Calibri" w:cs="Calibri"/>
              </w:rPr>
            </w:pPr>
            <w:r w:rsidRPr="003A0120">
              <w:rPr>
                <w:rFonts w:ascii="Calibri" w:hAnsi="Calibri" w:cs="Calibri"/>
              </w:rPr>
              <w:t>Exercise physiology that meets the service requirements specified in subsection (2)</w:t>
            </w:r>
          </w:p>
        </w:tc>
      </w:tr>
      <w:tr w:rsidR="00FC08DA" w:rsidRPr="004636D4" w14:paraId="2D2ED456" w14:textId="77777777" w:rsidTr="00BD3D05">
        <w:tc>
          <w:tcPr>
            <w:tcW w:w="714" w:type="dxa"/>
          </w:tcPr>
          <w:p w14:paraId="5D691E0F" w14:textId="77777777" w:rsidR="00FC08DA" w:rsidRPr="003A0120" w:rsidRDefault="00FC08DA" w:rsidP="00BD3D05">
            <w:pPr>
              <w:pStyle w:val="Tabletext"/>
              <w:rPr>
                <w:rFonts w:ascii="Calibri" w:hAnsi="Calibri" w:cs="Calibri"/>
              </w:rPr>
            </w:pPr>
            <w:r w:rsidRPr="003A0120">
              <w:rPr>
                <w:rFonts w:ascii="Calibri" w:hAnsi="Calibri" w:cs="Calibri"/>
              </w:rPr>
              <w:t>11</w:t>
            </w:r>
          </w:p>
        </w:tc>
        <w:tc>
          <w:tcPr>
            <w:tcW w:w="1691" w:type="dxa"/>
          </w:tcPr>
          <w:p w14:paraId="24B3006A" w14:textId="77777777" w:rsidR="00FC08DA" w:rsidRPr="003A0120" w:rsidRDefault="00FC08DA" w:rsidP="00BD3D05">
            <w:pPr>
              <w:pStyle w:val="Tabletext"/>
              <w:rPr>
                <w:rFonts w:ascii="Calibri" w:hAnsi="Calibri" w:cs="Calibri"/>
              </w:rPr>
            </w:pPr>
            <w:r w:rsidRPr="003A0120">
              <w:rPr>
                <w:rFonts w:ascii="Calibri" w:hAnsi="Calibri" w:cs="Calibri"/>
              </w:rPr>
              <w:t>Occupational therapy</w:t>
            </w:r>
          </w:p>
        </w:tc>
        <w:tc>
          <w:tcPr>
            <w:tcW w:w="5954" w:type="dxa"/>
          </w:tcPr>
          <w:p w14:paraId="0223A99E" w14:textId="77777777" w:rsidR="00FC08DA" w:rsidRPr="003A0120" w:rsidRDefault="00FC08DA" w:rsidP="00BD3D05">
            <w:pPr>
              <w:pStyle w:val="Tabletext"/>
              <w:rPr>
                <w:rFonts w:ascii="Calibri" w:hAnsi="Calibri" w:cs="Calibri"/>
              </w:rPr>
            </w:pPr>
            <w:r w:rsidRPr="003A0120">
              <w:rPr>
                <w:rFonts w:ascii="Calibri" w:hAnsi="Calibri" w:cs="Calibri"/>
              </w:rPr>
              <w:t>Occupational therapy that meets the service requirements specified in subsection (2)</w:t>
            </w:r>
          </w:p>
        </w:tc>
      </w:tr>
      <w:tr w:rsidR="00FC08DA" w:rsidRPr="004636D4" w14:paraId="3ED7352B" w14:textId="77777777" w:rsidTr="00BD3D05">
        <w:tc>
          <w:tcPr>
            <w:tcW w:w="714" w:type="dxa"/>
            <w:tcBorders>
              <w:bottom w:val="single" w:sz="2" w:space="0" w:color="auto"/>
            </w:tcBorders>
          </w:tcPr>
          <w:p w14:paraId="7894BB16" w14:textId="77777777" w:rsidR="00FC08DA" w:rsidRPr="003A0120" w:rsidRDefault="00FC08DA" w:rsidP="00BD3D05">
            <w:pPr>
              <w:pStyle w:val="Tabletext"/>
              <w:rPr>
                <w:rFonts w:ascii="Calibri" w:hAnsi="Calibri" w:cs="Calibri"/>
              </w:rPr>
            </w:pPr>
            <w:r w:rsidRPr="003A0120">
              <w:rPr>
                <w:rFonts w:ascii="Calibri" w:hAnsi="Calibri" w:cs="Calibri"/>
              </w:rPr>
              <w:t>12</w:t>
            </w:r>
          </w:p>
        </w:tc>
        <w:tc>
          <w:tcPr>
            <w:tcW w:w="1691" w:type="dxa"/>
            <w:tcBorders>
              <w:bottom w:val="single" w:sz="2" w:space="0" w:color="auto"/>
            </w:tcBorders>
          </w:tcPr>
          <w:p w14:paraId="7CDA35A5" w14:textId="77777777" w:rsidR="00FC08DA" w:rsidRPr="003A0120" w:rsidRDefault="00FC08DA" w:rsidP="00BD3D05">
            <w:pPr>
              <w:pStyle w:val="Tabletext"/>
              <w:rPr>
                <w:rFonts w:ascii="Calibri" w:hAnsi="Calibri" w:cs="Calibri"/>
              </w:rPr>
            </w:pPr>
            <w:r w:rsidRPr="003A0120">
              <w:rPr>
                <w:rFonts w:ascii="Calibri" w:hAnsi="Calibri" w:cs="Calibri"/>
              </w:rPr>
              <w:t>Counselling or psychotherapy</w:t>
            </w:r>
          </w:p>
        </w:tc>
        <w:tc>
          <w:tcPr>
            <w:tcW w:w="5954" w:type="dxa"/>
            <w:tcBorders>
              <w:bottom w:val="single" w:sz="2" w:space="0" w:color="auto"/>
            </w:tcBorders>
          </w:tcPr>
          <w:p w14:paraId="5A49087B" w14:textId="77777777" w:rsidR="00FC08DA" w:rsidRPr="003A0120" w:rsidRDefault="00FC08DA" w:rsidP="00BD3D05">
            <w:pPr>
              <w:pStyle w:val="Tabletext"/>
              <w:rPr>
                <w:rFonts w:ascii="Calibri" w:hAnsi="Calibri" w:cs="Calibri"/>
              </w:rPr>
            </w:pPr>
            <w:r w:rsidRPr="003A0120">
              <w:rPr>
                <w:rFonts w:ascii="Calibri" w:hAnsi="Calibri" w:cs="Calibri"/>
              </w:rPr>
              <w:t>Counselling or psychotherapy that meets the service requirements specified in subsection (2)</w:t>
            </w:r>
          </w:p>
        </w:tc>
      </w:tr>
      <w:tr w:rsidR="00FC08DA" w:rsidRPr="004636D4" w14:paraId="013CFEFA" w14:textId="77777777" w:rsidTr="00BD3D05">
        <w:tc>
          <w:tcPr>
            <w:tcW w:w="714" w:type="dxa"/>
            <w:tcBorders>
              <w:top w:val="single" w:sz="2" w:space="0" w:color="auto"/>
              <w:bottom w:val="single" w:sz="12" w:space="0" w:color="auto"/>
            </w:tcBorders>
          </w:tcPr>
          <w:p w14:paraId="611F8E55" w14:textId="77777777" w:rsidR="00FC08DA" w:rsidRPr="003A0120" w:rsidRDefault="00FC08DA" w:rsidP="00BD3D05">
            <w:pPr>
              <w:pStyle w:val="Tabletext"/>
              <w:rPr>
                <w:rFonts w:ascii="Calibri" w:hAnsi="Calibri" w:cs="Calibri"/>
              </w:rPr>
            </w:pPr>
            <w:r w:rsidRPr="003A0120">
              <w:rPr>
                <w:rFonts w:ascii="Calibri" w:hAnsi="Calibri" w:cs="Calibri"/>
              </w:rPr>
              <w:t>13</w:t>
            </w:r>
          </w:p>
        </w:tc>
        <w:tc>
          <w:tcPr>
            <w:tcW w:w="1691" w:type="dxa"/>
            <w:tcBorders>
              <w:top w:val="single" w:sz="2" w:space="0" w:color="auto"/>
              <w:bottom w:val="single" w:sz="12" w:space="0" w:color="auto"/>
            </w:tcBorders>
          </w:tcPr>
          <w:p w14:paraId="12A4394F" w14:textId="77777777" w:rsidR="00FC08DA" w:rsidRPr="003A0120" w:rsidRDefault="00FC08DA" w:rsidP="00BD3D05">
            <w:pPr>
              <w:pStyle w:val="Tabletext"/>
              <w:rPr>
                <w:rFonts w:ascii="Calibri" w:hAnsi="Calibri" w:cs="Calibri"/>
              </w:rPr>
            </w:pPr>
            <w:r w:rsidRPr="003A0120">
              <w:rPr>
                <w:rFonts w:ascii="Calibri" w:hAnsi="Calibri" w:cs="Calibri"/>
              </w:rPr>
              <w:t>Music therapy</w:t>
            </w:r>
          </w:p>
        </w:tc>
        <w:tc>
          <w:tcPr>
            <w:tcW w:w="5954" w:type="dxa"/>
            <w:tcBorders>
              <w:top w:val="single" w:sz="2" w:space="0" w:color="auto"/>
              <w:bottom w:val="single" w:sz="12" w:space="0" w:color="auto"/>
            </w:tcBorders>
          </w:tcPr>
          <w:p w14:paraId="41374ACA" w14:textId="77777777" w:rsidR="00FC08DA" w:rsidRPr="003A0120" w:rsidRDefault="00FC08DA" w:rsidP="00BD3D05">
            <w:pPr>
              <w:pStyle w:val="Tabletext"/>
              <w:rPr>
                <w:rFonts w:ascii="Calibri" w:hAnsi="Calibri" w:cs="Calibri"/>
              </w:rPr>
            </w:pPr>
            <w:r w:rsidRPr="003A0120">
              <w:rPr>
                <w:rFonts w:ascii="Calibri" w:hAnsi="Calibri" w:cs="Calibri"/>
              </w:rPr>
              <w:t>Music therapy that meets the service requirements specified in subsection (2)</w:t>
            </w:r>
          </w:p>
        </w:tc>
      </w:tr>
    </w:tbl>
    <w:p w14:paraId="1C0E7D43" w14:textId="781D6E17" w:rsidR="00FC08DA" w:rsidRPr="003A0120" w:rsidRDefault="00EA3AA3" w:rsidP="007B7277">
      <w:pPr>
        <w:rPr>
          <w:rFonts w:cs="Calibri"/>
        </w:rPr>
      </w:pPr>
      <w:r>
        <w:rPr>
          <w:rStyle w:val="CharSectno"/>
          <w:rFonts w:cs="Calibri"/>
        </w:rPr>
        <w:br w:type="column"/>
      </w:r>
      <w:r w:rsidR="00FC08DA" w:rsidRPr="007B7277">
        <w:rPr>
          <w:b/>
          <w:bCs/>
          <w:sz w:val="22"/>
          <w:szCs w:val="22"/>
        </w:rPr>
        <w:t>8</w:t>
      </w:r>
      <w:r w:rsidR="00FC08DA" w:rsidRPr="007B7277">
        <w:rPr>
          <w:b/>
          <w:bCs/>
          <w:sz w:val="22"/>
          <w:szCs w:val="22"/>
        </w:rPr>
        <w:noBreakHyphen/>
        <w:t>20 Assistance with transition care</w:t>
      </w:r>
    </w:p>
    <w:p w14:paraId="505C6F22" w14:textId="50810184" w:rsidR="00FC08DA" w:rsidRDefault="00FC08DA" w:rsidP="007206E9">
      <w:pPr>
        <w:pStyle w:val="subsection"/>
        <w:rPr>
          <w:sz w:val="20"/>
        </w:rPr>
      </w:pPr>
      <w:r w:rsidRPr="003A0120">
        <w:rPr>
          <w:sz w:val="20"/>
        </w:rPr>
        <w:t>Each service listed and described the following table is in the service type assistance with transition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4636D4"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assistance with transition care</w:t>
            </w:r>
          </w:p>
        </w:tc>
      </w:tr>
      <w:tr w:rsidR="00FC08DA" w:rsidRPr="004636D4"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549" w:type="dxa"/>
            <w:tcBorders>
              <w:top w:val="single" w:sz="6" w:space="0" w:color="auto"/>
              <w:bottom w:val="single" w:sz="12" w:space="0" w:color="auto"/>
            </w:tcBorders>
          </w:tcPr>
          <w:p w14:paraId="7412E5A1"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4003D5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096" w:type="dxa"/>
            <w:tcBorders>
              <w:top w:val="single" w:sz="6" w:space="0" w:color="auto"/>
              <w:bottom w:val="single" w:sz="12" w:space="0" w:color="auto"/>
            </w:tcBorders>
          </w:tcPr>
          <w:p w14:paraId="683CE839"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3A5BB76"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6A263BC5" w14:textId="77777777" w:rsidTr="00BD3D05">
        <w:tc>
          <w:tcPr>
            <w:tcW w:w="714" w:type="dxa"/>
            <w:tcBorders>
              <w:top w:val="single" w:sz="12" w:space="0" w:color="auto"/>
            </w:tcBorders>
          </w:tcPr>
          <w:p w14:paraId="347CB30A"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549" w:type="dxa"/>
            <w:tcBorders>
              <w:top w:val="single" w:sz="12" w:space="0" w:color="auto"/>
            </w:tcBorders>
          </w:tcPr>
          <w:p w14:paraId="2EED52B0" w14:textId="77777777" w:rsidR="00FC08DA" w:rsidRPr="003A0120" w:rsidRDefault="00FC08DA" w:rsidP="00BD3D05">
            <w:pPr>
              <w:pStyle w:val="Tabletext"/>
              <w:rPr>
                <w:rFonts w:ascii="Calibri" w:hAnsi="Calibri" w:cs="Calibri"/>
              </w:rPr>
            </w:pPr>
            <w:r w:rsidRPr="003A0120">
              <w:rPr>
                <w:rFonts w:ascii="Calibri" w:hAnsi="Calibri" w:cs="Calibri"/>
              </w:rPr>
              <w:t>Transition care management</w:t>
            </w:r>
          </w:p>
        </w:tc>
        <w:tc>
          <w:tcPr>
            <w:tcW w:w="6096" w:type="dxa"/>
            <w:tcBorders>
              <w:top w:val="single" w:sz="12" w:space="0" w:color="auto"/>
            </w:tcBorders>
          </w:tcPr>
          <w:p w14:paraId="6189EB6C" w14:textId="77777777" w:rsidR="00FC08DA" w:rsidRPr="003A0120" w:rsidRDefault="00FC08DA" w:rsidP="00BD3D05">
            <w:pPr>
              <w:pStyle w:val="Tabletext"/>
              <w:rPr>
                <w:rFonts w:ascii="Calibri" w:hAnsi="Calibri" w:cs="Calibri"/>
              </w:rPr>
            </w:pPr>
            <w:r w:rsidRPr="003A0120">
              <w:rPr>
                <w:rFonts w:ascii="Calibri" w:hAnsi="Calibri" w:cs="Calibri"/>
              </w:rPr>
              <w:t>Initial and ongoing assessment, planning and management, and coordination and monitoring, of the individual’s movement from hospital, through the TCP and back into the community or into a residential care home, including the following:</w:t>
            </w:r>
          </w:p>
          <w:p w14:paraId="03198500" w14:textId="54E91928" w:rsidR="00FC08DA" w:rsidRPr="003A0120" w:rsidRDefault="00FC08DA" w:rsidP="00497EDC">
            <w:pPr>
              <w:pStyle w:val="Tablea"/>
              <w:rPr>
                <w:sz w:val="20"/>
              </w:rPr>
            </w:pPr>
            <w:r w:rsidRPr="003A0120">
              <w:rPr>
                <w:sz w:val="20"/>
              </w:rPr>
              <w:t>ensuring that:</w:t>
            </w:r>
          </w:p>
          <w:p w14:paraId="051000A9"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xml:space="preserve">) the individual’s care and services plan </w:t>
            </w:r>
            <w:proofErr w:type="gramStart"/>
            <w:r w:rsidRPr="003A0120">
              <w:rPr>
                <w:rFonts w:ascii="Calibri" w:hAnsi="Calibri" w:cs="Calibri"/>
              </w:rPr>
              <w:t>is</w:t>
            </w:r>
            <w:proofErr w:type="gramEnd"/>
            <w:r w:rsidRPr="003A0120">
              <w:rPr>
                <w:rFonts w:ascii="Calibri" w:hAnsi="Calibri" w:cs="Calibri"/>
              </w:rPr>
              <w:t xml:space="preserve"> carried out; and</w:t>
            </w:r>
          </w:p>
          <w:p w14:paraId="51F5F497" w14:textId="77777777" w:rsidR="00FC08DA" w:rsidRPr="003A0120" w:rsidRDefault="00FC08DA" w:rsidP="00BD3D05">
            <w:pPr>
              <w:pStyle w:val="Tablei"/>
              <w:rPr>
                <w:rFonts w:ascii="Calibri" w:hAnsi="Calibri" w:cs="Calibri"/>
              </w:rPr>
            </w:pPr>
            <w:r w:rsidRPr="003A0120">
              <w:rPr>
                <w:rFonts w:ascii="Calibri" w:hAnsi="Calibri" w:cs="Calibri"/>
              </w:rPr>
              <w:t xml:space="preserve">(ii) progress against the care and services plan goals is </w:t>
            </w:r>
            <w:proofErr w:type="gramStart"/>
            <w:r w:rsidRPr="003A0120">
              <w:rPr>
                <w:rFonts w:ascii="Calibri" w:hAnsi="Calibri" w:cs="Calibri"/>
              </w:rPr>
              <w:t>monitored;</w:t>
            </w:r>
            <w:proofErr w:type="gramEnd"/>
          </w:p>
          <w:p w14:paraId="63B5213B" w14:textId="0D76F70A" w:rsidR="00FC08DA" w:rsidRPr="003A0120" w:rsidRDefault="00FC08DA" w:rsidP="00497EDC">
            <w:pPr>
              <w:pStyle w:val="Tablea"/>
              <w:rPr>
                <w:sz w:val="20"/>
              </w:rPr>
            </w:pPr>
            <w:r w:rsidRPr="003A0120">
              <w:rPr>
                <w:sz w:val="20"/>
              </w:rPr>
              <w:t xml:space="preserve"> acting as a central point of </w:t>
            </w:r>
            <w:proofErr w:type="gramStart"/>
            <w:r w:rsidRPr="003A0120">
              <w:rPr>
                <w:sz w:val="20"/>
              </w:rPr>
              <w:t>contact;</w:t>
            </w:r>
            <w:proofErr w:type="gramEnd"/>
          </w:p>
          <w:p w14:paraId="36C8C3EE" w14:textId="27EFF681" w:rsidR="00FC08DA" w:rsidRPr="003A0120" w:rsidRDefault="00FC08DA" w:rsidP="00497EDC">
            <w:pPr>
              <w:pStyle w:val="Tablea"/>
              <w:rPr>
                <w:sz w:val="20"/>
              </w:rPr>
            </w:pPr>
            <w:r w:rsidRPr="003A0120">
              <w:rPr>
                <w:sz w:val="20"/>
              </w:rPr>
              <w:t>liaising with and organising all care requirements provided by external service providers (including registered health practitioners and allied health professionals</w:t>
            </w:r>
            <w:proofErr w:type="gramStart"/>
            <w:r w:rsidRPr="003A0120">
              <w:rPr>
                <w:sz w:val="20"/>
              </w:rPr>
              <w:t>);</w:t>
            </w:r>
            <w:proofErr w:type="gramEnd"/>
          </w:p>
          <w:p w14:paraId="4F113FBA" w14:textId="3BD06B5C" w:rsidR="00FC08DA" w:rsidRPr="003A0120" w:rsidRDefault="00FC08DA" w:rsidP="00497EDC">
            <w:pPr>
              <w:pStyle w:val="Tablea"/>
              <w:rPr>
                <w:sz w:val="20"/>
              </w:rPr>
            </w:pPr>
            <w:r w:rsidRPr="003A0120">
              <w:rPr>
                <w:sz w:val="20"/>
              </w:rPr>
              <w:t xml:space="preserve">administration and operation of the TCP, including documentation relating to the </w:t>
            </w:r>
            <w:proofErr w:type="gramStart"/>
            <w:r w:rsidRPr="003A0120">
              <w:rPr>
                <w:sz w:val="20"/>
              </w:rPr>
              <w:t>individual;</w:t>
            </w:r>
            <w:proofErr w:type="gramEnd"/>
          </w:p>
          <w:p w14:paraId="63C69A3C" w14:textId="45B3809D" w:rsidR="00FC08DA" w:rsidRPr="003A0120" w:rsidRDefault="00FC08DA" w:rsidP="00497EDC">
            <w:pPr>
              <w:pStyle w:val="Tablea"/>
              <w:rPr>
                <w:sz w:val="20"/>
              </w:rPr>
            </w:pPr>
            <w:r w:rsidRPr="003A0120">
              <w:rPr>
                <w:sz w:val="20"/>
              </w:rPr>
              <w:t xml:space="preserve">arranging for another aged care assessment if needed prior to the completion of the individual’s transition care </w:t>
            </w:r>
            <w:proofErr w:type="gramStart"/>
            <w:r w:rsidRPr="003A0120">
              <w:rPr>
                <w:sz w:val="20"/>
              </w:rPr>
              <w:t>episode;</w:t>
            </w:r>
            <w:proofErr w:type="gramEnd"/>
          </w:p>
          <w:p w14:paraId="5517DD91" w14:textId="1BE130E3" w:rsidR="00FC08DA" w:rsidRPr="003A0120" w:rsidRDefault="00FC08DA" w:rsidP="00497EDC">
            <w:pPr>
              <w:pStyle w:val="Tablea"/>
              <w:rPr>
                <w:sz w:val="20"/>
              </w:rPr>
            </w:pPr>
            <w:r w:rsidRPr="003A0120">
              <w:rPr>
                <w:sz w:val="20"/>
              </w:rPr>
              <w:t>managing the individual’s transition into their post transition care arrangements, including a comprehensive written and verbal handover</w:t>
            </w:r>
          </w:p>
          <w:p w14:paraId="0F9BE17D" w14:textId="64165D56"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w:t>
            </w:r>
            <w:r w:rsidRPr="003A0120">
              <w:rPr>
                <w:rFonts w:ascii="Calibri" w:hAnsi="Calibri" w:cs="Calibri"/>
                <w:sz w:val="16"/>
                <w:szCs w:val="16"/>
              </w:rPr>
              <w:tab/>
              <w:t>For requirements for care and services plans, see paragraph 148(e) of the Act and Subdivisions A and D of Division 3 of Part 4 of Chapter 4 of this instrument. For Aged 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5838D23F" w14:textId="77777777" w:rsidTr="00BD3D05">
        <w:tc>
          <w:tcPr>
            <w:tcW w:w="714" w:type="dxa"/>
          </w:tcPr>
          <w:p w14:paraId="57CFD9B8"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549" w:type="dxa"/>
          </w:tcPr>
          <w:p w14:paraId="5BE049EC" w14:textId="77777777" w:rsidR="00FC08DA" w:rsidRPr="003A0120" w:rsidRDefault="00FC08DA" w:rsidP="00BD3D05">
            <w:pPr>
              <w:pStyle w:val="Tabletext"/>
              <w:rPr>
                <w:rFonts w:ascii="Calibri" w:hAnsi="Calibri" w:cs="Calibri"/>
              </w:rPr>
            </w:pPr>
            <w:r w:rsidRPr="003A0120">
              <w:rPr>
                <w:rFonts w:ascii="Calibri" w:hAnsi="Calibri" w:cs="Calibri"/>
              </w:rPr>
              <w:t>Assistance to access medical practitioner</w:t>
            </w:r>
          </w:p>
        </w:tc>
        <w:tc>
          <w:tcPr>
            <w:tcW w:w="6096" w:type="dxa"/>
          </w:tcPr>
          <w:p w14:paraId="4680DA05" w14:textId="77777777" w:rsidR="00FC08DA" w:rsidRPr="003A0120" w:rsidRDefault="00FC08DA" w:rsidP="00BD3D05">
            <w:pPr>
              <w:pStyle w:val="Tabletext"/>
              <w:rPr>
                <w:rFonts w:ascii="Calibri" w:hAnsi="Calibri" w:cs="Calibri"/>
              </w:rPr>
            </w:pPr>
            <w:r w:rsidRPr="003A0120">
              <w:rPr>
                <w:rFonts w:ascii="Calibri" w:hAnsi="Calibri" w:cs="Calibri"/>
              </w:rPr>
              <w:t>Transport for the individual to visit a medical practitioner, or assistance in arranging a home visit by a medical practitioner</w:t>
            </w:r>
          </w:p>
        </w:tc>
      </w:tr>
      <w:tr w:rsidR="00FC08DA" w:rsidRPr="004636D4" w14:paraId="6C41793E" w14:textId="77777777" w:rsidTr="00BD3D05">
        <w:tc>
          <w:tcPr>
            <w:tcW w:w="714" w:type="dxa"/>
          </w:tcPr>
          <w:p w14:paraId="16E6B253"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549" w:type="dxa"/>
          </w:tcPr>
          <w:p w14:paraId="2B53E229" w14:textId="77777777" w:rsidR="00FC08DA" w:rsidRPr="003A0120" w:rsidRDefault="00FC08DA" w:rsidP="00BD3D05">
            <w:pPr>
              <w:pStyle w:val="Tabletext"/>
              <w:rPr>
                <w:rFonts w:ascii="Calibri" w:hAnsi="Calibri" w:cs="Calibri"/>
              </w:rPr>
            </w:pPr>
            <w:r w:rsidRPr="003A0120">
              <w:rPr>
                <w:rFonts w:ascii="Calibri" w:hAnsi="Calibri" w:cs="Calibri"/>
              </w:rPr>
              <w:t>Transition care medication management</w:t>
            </w:r>
          </w:p>
        </w:tc>
        <w:tc>
          <w:tcPr>
            <w:tcW w:w="6096" w:type="dxa"/>
          </w:tcPr>
          <w:p w14:paraId="4C1807B9"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50ED3353" w14:textId="77777777" w:rsidR="00FC08DA" w:rsidRPr="003A0120" w:rsidRDefault="00FC08DA" w:rsidP="003A0120">
            <w:pPr>
              <w:pStyle w:val="Tablea"/>
              <w:numPr>
                <w:ilvl w:val="0"/>
                <w:numId w:val="0"/>
              </w:numPr>
              <w:ind w:left="720"/>
              <w:rPr>
                <w:sz w:val="20"/>
              </w:rPr>
            </w:pPr>
            <w:r w:rsidRPr="003A0120">
              <w:rPr>
                <w:sz w:val="20"/>
              </w:rPr>
              <w:t xml:space="preserve">(a) </w:t>
            </w:r>
            <w:r w:rsidRPr="003A0120">
              <w:rPr>
                <w:rFonts w:eastAsia="Calibri"/>
                <w:sz w:val="20"/>
              </w:rPr>
              <w:t>implementation of a safe and efficient system to manage prescribing, procuring, dispensing, supplying, packaging, storing and administering of both prescription and over</w:t>
            </w:r>
            <w:r w:rsidRPr="003A0120">
              <w:rPr>
                <w:rFonts w:eastAsia="Calibri"/>
                <w:sz w:val="20"/>
              </w:rPr>
              <w:noBreakHyphen/>
              <w:t>the</w:t>
            </w:r>
            <w:r w:rsidRPr="003A0120">
              <w:rPr>
                <w:rFonts w:eastAsia="Calibri"/>
                <w:sz w:val="20"/>
              </w:rPr>
              <w:noBreakHyphen/>
              <w:t xml:space="preserve">counter </w:t>
            </w:r>
            <w:proofErr w:type="gramStart"/>
            <w:r w:rsidRPr="003A0120">
              <w:rPr>
                <w:rFonts w:eastAsia="Calibri"/>
                <w:sz w:val="20"/>
              </w:rPr>
              <w:t>medicines;</w:t>
            </w:r>
            <w:proofErr w:type="gramEnd"/>
          </w:p>
          <w:p w14:paraId="36D6DF4E" w14:textId="77777777" w:rsidR="00FC08DA" w:rsidRPr="003A0120" w:rsidRDefault="00FC08DA" w:rsidP="003A0120">
            <w:pPr>
              <w:pStyle w:val="Tablea"/>
              <w:numPr>
                <w:ilvl w:val="0"/>
                <w:numId w:val="0"/>
              </w:numPr>
              <w:ind w:left="720"/>
              <w:rPr>
                <w:sz w:val="20"/>
              </w:rPr>
            </w:pPr>
            <w:r w:rsidRPr="003A0120">
              <w:rPr>
                <w:sz w:val="20"/>
              </w:rPr>
              <w:t xml:space="preserve">(b) </w:t>
            </w:r>
            <w:r w:rsidRPr="003A0120">
              <w:rPr>
                <w:rFonts w:eastAsia="Calibri"/>
                <w:sz w:val="20"/>
              </w:rPr>
              <w:t>administration of, and monitoring the effects of, medication (including injections), including supervision and physical assistance with taking both prescription and over</w:t>
            </w:r>
            <w:r w:rsidRPr="003A0120">
              <w:rPr>
                <w:rFonts w:eastAsia="Calibri"/>
                <w:sz w:val="20"/>
              </w:rPr>
              <w:noBreakHyphen/>
              <w:t>the</w:t>
            </w:r>
            <w:r w:rsidRPr="003A0120">
              <w:rPr>
                <w:rFonts w:eastAsia="Calibri"/>
                <w:sz w:val="20"/>
              </w:rPr>
              <w:noBreakHyphen/>
              <w:t xml:space="preserve">counter medication under the delegation and clinical supervision of a registered nurse or other appropriate </w:t>
            </w:r>
            <w:r w:rsidRPr="003A0120">
              <w:rPr>
                <w:sz w:val="20"/>
              </w:rPr>
              <w:t>registered health practitioner</w:t>
            </w:r>
          </w:p>
        </w:tc>
      </w:tr>
      <w:tr w:rsidR="00FC08DA" w:rsidRPr="004636D4" w14:paraId="72A5E348" w14:textId="77777777" w:rsidTr="00BD3D05">
        <w:tc>
          <w:tcPr>
            <w:tcW w:w="714" w:type="dxa"/>
          </w:tcPr>
          <w:p w14:paraId="26D52B6C"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549" w:type="dxa"/>
          </w:tcPr>
          <w:p w14:paraId="5AEF974A" w14:textId="77777777" w:rsidR="00FC08DA" w:rsidRPr="003A0120" w:rsidRDefault="00FC08DA" w:rsidP="00BD3D05">
            <w:pPr>
              <w:pStyle w:val="Tabletext"/>
              <w:rPr>
                <w:rFonts w:ascii="Calibri" w:hAnsi="Calibri" w:cs="Calibri"/>
              </w:rPr>
            </w:pPr>
            <w:r w:rsidRPr="003A0120">
              <w:rPr>
                <w:rFonts w:ascii="Calibri" w:hAnsi="Calibri" w:cs="Calibri"/>
                <w:bCs/>
              </w:rPr>
              <w:t xml:space="preserve">Transition care emergency or </w:t>
            </w:r>
            <w:proofErr w:type="gramStart"/>
            <w:r w:rsidRPr="003A0120">
              <w:rPr>
                <w:rFonts w:ascii="Calibri" w:hAnsi="Calibri" w:cs="Calibri"/>
                <w:bCs/>
              </w:rPr>
              <w:t>after hours</w:t>
            </w:r>
            <w:proofErr w:type="gramEnd"/>
            <w:r w:rsidRPr="003A0120">
              <w:rPr>
                <w:rFonts w:ascii="Calibri" w:hAnsi="Calibri" w:cs="Calibri"/>
                <w:bCs/>
              </w:rPr>
              <w:t xml:space="preserve"> assistance</w:t>
            </w:r>
          </w:p>
        </w:tc>
        <w:tc>
          <w:tcPr>
            <w:tcW w:w="6096" w:type="dxa"/>
          </w:tcPr>
          <w:p w14:paraId="348BCF8B" w14:textId="77777777" w:rsidR="00FC08DA" w:rsidRPr="003A0120" w:rsidRDefault="00FC08DA" w:rsidP="00BD3D05">
            <w:pPr>
              <w:pStyle w:val="Tabletext"/>
              <w:rPr>
                <w:rFonts w:ascii="Calibri" w:hAnsi="Calibri" w:cs="Calibri"/>
              </w:rPr>
            </w:pPr>
            <w:r w:rsidRPr="003A0120">
              <w:rPr>
                <w:rFonts w:ascii="Calibri" w:hAnsi="Calibri" w:cs="Calibri"/>
              </w:rPr>
              <w:t>Having at least one suitably skilled employee of the registered provider or an appropriate agency and continuously on call to give emergency assistance when needed</w:t>
            </w:r>
          </w:p>
        </w:tc>
      </w:tr>
      <w:tr w:rsidR="00FC08DA" w:rsidRPr="004636D4" w14:paraId="17D87A47" w14:textId="77777777" w:rsidTr="00BD3D05">
        <w:tc>
          <w:tcPr>
            <w:tcW w:w="714" w:type="dxa"/>
            <w:tcBorders>
              <w:bottom w:val="single" w:sz="2" w:space="0" w:color="auto"/>
            </w:tcBorders>
          </w:tcPr>
          <w:p w14:paraId="610D2E8D"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549" w:type="dxa"/>
            <w:tcBorders>
              <w:bottom w:val="single" w:sz="2" w:space="0" w:color="auto"/>
            </w:tcBorders>
          </w:tcPr>
          <w:p w14:paraId="51BFB88E" w14:textId="77777777" w:rsidR="00FC08DA" w:rsidRPr="003A0120" w:rsidRDefault="00FC08DA" w:rsidP="00BD3D05">
            <w:pPr>
              <w:pStyle w:val="Tabletext"/>
              <w:rPr>
                <w:rFonts w:ascii="Calibri" w:hAnsi="Calibri" w:cs="Calibri"/>
              </w:rPr>
            </w:pPr>
            <w:r w:rsidRPr="003A0120">
              <w:rPr>
                <w:rFonts w:ascii="Calibri" w:hAnsi="Calibri" w:cs="Calibri"/>
              </w:rPr>
              <w:t>Transition care continence management</w:t>
            </w:r>
          </w:p>
        </w:tc>
        <w:tc>
          <w:tcPr>
            <w:tcW w:w="6096" w:type="dxa"/>
            <w:tcBorders>
              <w:bottom w:val="single" w:sz="2" w:space="0" w:color="auto"/>
            </w:tcBorders>
          </w:tcPr>
          <w:p w14:paraId="4317F78D"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The following:</w:t>
            </w:r>
          </w:p>
          <w:p w14:paraId="0980BF82" w14:textId="77777777" w:rsidR="00FC08DA" w:rsidRPr="003A0120" w:rsidRDefault="00FC08DA" w:rsidP="00122B0E">
            <w:pPr>
              <w:pStyle w:val="Tablea"/>
              <w:numPr>
                <w:ilvl w:val="0"/>
                <w:numId w:val="0"/>
              </w:numPr>
              <w:ind w:left="345"/>
              <w:rPr>
                <w:rFonts w:eastAsia="Calibri"/>
                <w:sz w:val="20"/>
              </w:rPr>
            </w:pPr>
            <w:r w:rsidRPr="003A0120">
              <w:rPr>
                <w:rFonts w:eastAsia="Calibri"/>
                <w:sz w:val="20"/>
              </w:rPr>
              <w:t>(a) assisting the individual to:</w:t>
            </w:r>
          </w:p>
          <w:p w14:paraId="2B3F853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maintain continence or manage incontinence; and</w:t>
            </w:r>
          </w:p>
          <w:p w14:paraId="3EE56DA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 xml:space="preserve">(ii) use aids and appliances designed to assist continence </w:t>
            </w:r>
            <w:proofErr w:type="gramStart"/>
            <w:r w:rsidRPr="003A0120">
              <w:rPr>
                <w:rFonts w:ascii="Calibri" w:eastAsia="Calibri" w:hAnsi="Calibri" w:cs="Calibri"/>
              </w:rPr>
              <w:t>management;</w:t>
            </w:r>
            <w:proofErr w:type="gramEnd"/>
          </w:p>
          <w:p w14:paraId="02ACC377" w14:textId="77777777" w:rsidR="00FC08DA" w:rsidRPr="003A0120" w:rsidRDefault="00FC08DA" w:rsidP="003A0120">
            <w:pPr>
              <w:pStyle w:val="Tablea"/>
              <w:numPr>
                <w:ilvl w:val="0"/>
                <w:numId w:val="0"/>
              </w:numPr>
              <w:ind w:left="720"/>
              <w:rPr>
                <w:rFonts w:eastAsia="Calibri"/>
                <w:sz w:val="20"/>
              </w:rPr>
            </w:pPr>
            <w:r w:rsidRPr="003A0120">
              <w:rPr>
                <w:rFonts w:eastAsia="Calibri"/>
                <w:sz w:val="20"/>
              </w:rPr>
              <w:t>(b) the supply of aids and appliances designed to assist continence management to meet the individual’s needs, including the following:</w:t>
            </w:r>
          </w:p>
          <w:p w14:paraId="38D3624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commode chairs, over</w:t>
            </w:r>
            <w:r w:rsidRPr="003A0120">
              <w:rPr>
                <w:rFonts w:ascii="Calibri" w:eastAsia="Calibri" w:hAnsi="Calibri" w:cs="Calibri"/>
              </w:rPr>
              <w:noBreakHyphen/>
              <w:t>toilet chairs, bed</w:t>
            </w:r>
            <w:r w:rsidRPr="003A0120">
              <w:rPr>
                <w:rFonts w:ascii="Calibri" w:eastAsia="Calibri" w:hAnsi="Calibri" w:cs="Calibri"/>
              </w:rPr>
              <w:noBreakHyphen/>
              <w:t xml:space="preserve">pans, </w:t>
            </w:r>
            <w:proofErr w:type="spellStart"/>
            <w:r w:rsidRPr="003A0120">
              <w:rPr>
                <w:rFonts w:ascii="Calibri" w:eastAsia="Calibri" w:hAnsi="Calibri" w:cs="Calibri"/>
              </w:rPr>
              <w:t>uridomes</w:t>
            </w:r>
            <w:proofErr w:type="spellEnd"/>
            <w:r w:rsidRPr="003A0120">
              <w:rPr>
                <w:rFonts w:ascii="Calibri" w:eastAsia="Calibri" w:hAnsi="Calibri" w:cs="Calibri"/>
              </w:rPr>
              <w:t xml:space="preserve">, and catheter and urinary drainage </w:t>
            </w:r>
            <w:proofErr w:type="gramStart"/>
            <w:r w:rsidRPr="003A0120">
              <w:rPr>
                <w:rFonts w:ascii="Calibri" w:eastAsia="Calibri" w:hAnsi="Calibri" w:cs="Calibri"/>
              </w:rPr>
              <w:t>appliances;</w:t>
            </w:r>
            <w:proofErr w:type="gramEnd"/>
          </w:p>
          <w:p w14:paraId="206D300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36E73C88" w14:textId="77777777" w:rsidTr="00BD3D05">
        <w:tc>
          <w:tcPr>
            <w:tcW w:w="714" w:type="dxa"/>
            <w:tcBorders>
              <w:top w:val="single" w:sz="2" w:space="0" w:color="auto"/>
              <w:bottom w:val="single" w:sz="12" w:space="0" w:color="auto"/>
            </w:tcBorders>
          </w:tcPr>
          <w:p w14:paraId="66D7A153"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549" w:type="dxa"/>
            <w:tcBorders>
              <w:top w:val="single" w:sz="2" w:space="0" w:color="auto"/>
              <w:bottom w:val="single" w:sz="12" w:space="0" w:color="auto"/>
            </w:tcBorders>
          </w:tcPr>
          <w:p w14:paraId="7954DB72" w14:textId="77777777" w:rsidR="00FC08DA" w:rsidRPr="003A0120" w:rsidRDefault="00FC08DA" w:rsidP="00BD3D05">
            <w:pPr>
              <w:pStyle w:val="Tabletext"/>
              <w:rPr>
                <w:rFonts w:ascii="Calibri" w:hAnsi="Calibri" w:cs="Calibri"/>
              </w:rPr>
            </w:pPr>
            <w:r w:rsidRPr="003A0120">
              <w:rPr>
                <w:rFonts w:ascii="Calibri" w:hAnsi="Calibri" w:cs="Calibri"/>
              </w:rPr>
              <w:t>Waste disposal</w:t>
            </w:r>
          </w:p>
        </w:tc>
        <w:tc>
          <w:tcPr>
            <w:tcW w:w="6096" w:type="dxa"/>
            <w:tcBorders>
              <w:top w:val="single" w:sz="2" w:space="0" w:color="auto"/>
              <w:bottom w:val="single" w:sz="12" w:space="0" w:color="auto"/>
            </w:tcBorders>
          </w:tcPr>
          <w:p w14:paraId="47738CA4" w14:textId="77777777" w:rsidR="00FC08DA" w:rsidRPr="003A0120" w:rsidRDefault="00FC08DA" w:rsidP="00BD3D05">
            <w:pPr>
              <w:pStyle w:val="Tabletext"/>
              <w:rPr>
                <w:rFonts w:ascii="Calibri" w:hAnsi="Calibri" w:cs="Calibri"/>
              </w:rPr>
            </w:pPr>
            <w:r w:rsidRPr="003A0120">
              <w:rPr>
                <w:rFonts w:ascii="Calibri" w:hAnsi="Calibri" w:cs="Calibri"/>
              </w:rPr>
              <w:t>Safe disposal of transition care related organic and inorganic waste material</w:t>
            </w:r>
          </w:p>
        </w:tc>
      </w:tr>
    </w:tbl>
    <w:p w14:paraId="6009F5C9" w14:textId="4E7B91A8" w:rsidR="00FC08DA" w:rsidRPr="003A0120" w:rsidRDefault="00FC08DA" w:rsidP="007B7277">
      <w:pPr>
        <w:rPr>
          <w:rFonts w:cs="Calibri"/>
        </w:rPr>
      </w:pPr>
      <w:r w:rsidRPr="007B7277">
        <w:rPr>
          <w:b/>
          <w:bCs/>
          <w:sz w:val="22"/>
          <w:szCs w:val="22"/>
        </w:rPr>
        <w:t>8</w:t>
      </w:r>
      <w:r w:rsidRPr="007B7277">
        <w:rPr>
          <w:b/>
          <w:bCs/>
          <w:sz w:val="22"/>
          <w:szCs w:val="22"/>
        </w:rPr>
        <w:noBreakHyphen/>
        <w:t>35 Domestic assistance</w:t>
      </w:r>
    </w:p>
    <w:p w14:paraId="69F85FD0" w14:textId="6C8892FB" w:rsidR="00FC08DA" w:rsidRDefault="00FC08DA" w:rsidP="007206E9">
      <w:pPr>
        <w:pStyle w:val="subsection"/>
        <w:rPr>
          <w:rFonts w:cs="Calibri"/>
          <w:sz w:val="20"/>
        </w:rPr>
      </w:pPr>
      <w:r w:rsidRPr="003A0120">
        <w:rPr>
          <w:rFonts w:cs="Calibri"/>
          <w:sz w:val="20"/>
        </w:rPr>
        <w:t>A service listed and described in an item of the following table is in the service type domestic assistance.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4636D4"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domestic assistance</w:t>
            </w:r>
          </w:p>
        </w:tc>
      </w:tr>
      <w:tr w:rsidR="00FC08DA" w:rsidRPr="004636D4"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300" w:type="dxa"/>
            <w:tcBorders>
              <w:top w:val="single" w:sz="6" w:space="0" w:color="auto"/>
              <w:bottom w:val="single" w:sz="12" w:space="0" w:color="auto"/>
            </w:tcBorders>
          </w:tcPr>
          <w:p w14:paraId="248EC93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4CA8725"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345" w:type="dxa"/>
            <w:tcBorders>
              <w:top w:val="single" w:sz="6" w:space="0" w:color="auto"/>
              <w:bottom w:val="single" w:sz="12" w:space="0" w:color="auto"/>
            </w:tcBorders>
          </w:tcPr>
          <w:p w14:paraId="38AF5E73"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3AC72A9C"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2F793894" w14:textId="77777777" w:rsidTr="00D31B69">
        <w:tc>
          <w:tcPr>
            <w:tcW w:w="714" w:type="dxa"/>
            <w:tcBorders>
              <w:top w:val="single" w:sz="12" w:space="0" w:color="auto"/>
            </w:tcBorders>
          </w:tcPr>
          <w:p w14:paraId="5BB81CBF"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300" w:type="dxa"/>
            <w:tcBorders>
              <w:top w:val="single" w:sz="12" w:space="0" w:color="auto"/>
            </w:tcBorders>
          </w:tcPr>
          <w:p w14:paraId="4133B7A9" w14:textId="77777777" w:rsidR="00FC08DA" w:rsidRPr="003A0120" w:rsidRDefault="00FC08DA" w:rsidP="00BD3D05">
            <w:pPr>
              <w:pStyle w:val="Tabletext"/>
              <w:rPr>
                <w:rFonts w:ascii="Calibri" w:hAnsi="Calibri" w:cs="Calibri"/>
              </w:rPr>
            </w:pPr>
            <w:r w:rsidRPr="003A0120">
              <w:rPr>
                <w:rFonts w:ascii="Calibri" w:hAnsi="Calibri" w:cs="Calibri"/>
              </w:rPr>
              <w:t>General house cleaning</w:t>
            </w:r>
          </w:p>
        </w:tc>
        <w:tc>
          <w:tcPr>
            <w:tcW w:w="6345" w:type="dxa"/>
            <w:tcBorders>
              <w:top w:val="single" w:sz="12" w:space="0" w:color="auto"/>
            </w:tcBorders>
          </w:tcPr>
          <w:p w14:paraId="781993ED" w14:textId="77777777" w:rsidR="00FC08DA" w:rsidRPr="003A0120" w:rsidRDefault="00FC08DA" w:rsidP="00497EDC">
            <w:pPr>
              <w:pStyle w:val="TableParagraph"/>
              <w:rPr>
                <w:sz w:val="20"/>
                <w:szCs w:val="20"/>
              </w:rPr>
            </w:pPr>
            <w:r w:rsidRPr="003A0120">
              <w:rPr>
                <w:sz w:val="20"/>
                <w:szCs w:val="20"/>
              </w:rPr>
              <w:t>The following:</w:t>
            </w:r>
          </w:p>
          <w:p w14:paraId="084CDA85" w14:textId="2419DC8D" w:rsidR="00FC08DA" w:rsidRPr="003A0120" w:rsidRDefault="00FC08DA" w:rsidP="0050112F">
            <w:pPr>
              <w:pStyle w:val="Tablea"/>
              <w:numPr>
                <w:ilvl w:val="0"/>
                <w:numId w:val="73"/>
              </w:numPr>
              <w:rPr>
                <w:sz w:val="20"/>
              </w:rPr>
            </w:pPr>
            <w:r w:rsidRPr="003A0120">
              <w:rPr>
                <w:sz w:val="20"/>
              </w:rPr>
              <w:t xml:space="preserve">the provision of, or assistance with, light household cleaning, including mopping, vacuuming, washing dishes, and general tidying of surface areas, that ensure the individual remains safe at </w:t>
            </w:r>
            <w:proofErr w:type="gramStart"/>
            <w:r w:rsidRPr="003A0120">
              <w:rPr>
                <w:sz w:val="20"/>
              </w:rPr>
              <w:t>home;</w:t>
            </w:r>
            <w:proofErr w:type="gramEnd"/>
          </w:p>
          <w:p w14:paraId="0767D7B1" w14:textId="1811F1E2" w:rsidR="00FC08DA" w:rsidRPr="003A0120" w:rsidRDefault="00FC08DA" w:rsidP="00497EDC">
            <w:pPr>
              <w:pStyle w:val="Tablea"/>
              <w:rPr>
                <w:sz w:val="20"/>
              </w:rPr>
            </w:pPr>
            <w:r w:rsidRPr="003A0120">
              <w:rPr>
                <w:sz w:val="20"/>
              </w:rPr>
              <w:t>the supply of equipment or consumables required for cleaning mentioned in paragraph (a</w:t>
            </w:r>
            <w:proofErr w:type="gramStart"/>
            <w:r w:rsidRPr="003A0120">
              <w:rPr>
                <w:sz w:val="20"/>
              </w:rPr>
              <w:t>);</w:t>
            </w:r>
            <w:proofErr w:type="gramEnd"/>
          </w:p>
          <w:p w14:paraId="35CA5DB2" w14:textId="77777777" w:rsidR="00FC08DA" w:rsidRPr="003A0120" w:rsidRDefault="00FC08DA" w:rsidP="00497EDC">
            <w:pPr>
              <w:pStyle w:val="TableParagraph"/>
              <w:rPr>
                <w:sz w:val="20"/>
                <w:szCs w:val="20"/>
              </w:rPr>
            </w:pPr>
            <w:r w:rsidRPr="003A0120">
              <w:rPr>
                <w:sz w:val="20"/>
                <w:szCs w:val="20"/>
              </w:rPr>
              <w:t xml:space="preserve">but not including professional cleaning that would usually be paid for </w:t>
            </w:r>
            <w:r w:rsidRPr="003A0120">
              <w:rPr>
                <w:rFonts w:eastAsia="Calibri"/>
                <w:sz w:val="20"/>
                <w:szCs w:val="20"/>
              </w:rPr>
              <w:t xml:space="preserve">by an individual </w:t>
            </w:r>
            <w:r w:rsidRPr="003A0120">
              <w:rPr>
                <w:sz w:val="20"/>
                <w:szCs w:val="20"/>
              </w:rPr>
              <w:t>(such as carpet cleaning, pest control, dry cleaning or pet care)</w:t>
            </w:r>
          </w:p>
        </w:tc>
      </w:tr>
      <w:tr w:rsidR="00FC08DA" w:rsidRPr="004636D4" w14:paraId="5F2FCF84" w14:textId="77777777" w:rsidTr="00D31B69">
        <w:tc>
          <w:tcPr>
            <w:tcW w:w="714" w:type="dxa"/>
            <w:tcBorders>
              <w:bottom w:val="single" w:sz="2" w:space="0" w:color="auto"/>
            </w:tcBorders>
          </w:tcPr>
          <w:p w14:paraId="587C411C"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300" w:type="dxa"/>
            <w:tcBorders>
              <w:bottom w:val="single" w:sz="2" w:space="0" w:color="auto"/>
            </w:tcBorders>
          </w:tcPr>
          <w:p w14:paraId="31DAA39E" w14:textId="77777777" w:rsidR="00FC08DA" w:rsidRPr="003A0120" w:rsidRDefault="00FC08DA" w:rsidP="00BD3D05">
            <w:pPr>
              <w:pStyle w:val="Tabletext"/>
              <w:rPr>
                <w:rFonts w:ascii="Calibri" w:hAnsi="Calibri" w:cs="Calibri"/>
              </w:rPr>
            </w:pPr>
            <w:r w:rsidRPr="003A0120">
              <w:rPr>
                <w:rFonts w:ascii="Calibri" w:hAnsi="Calibri" w:cs="Calibri"/>
              </w:rPr>
              <w:t>Laundry services</w:t>
            </w:r>
          </w:p>
        </w:tc>
        <w:tc>
          <w:tcPr>
            <w:tcW w:w="6345" w:type="dxa"/>
            <w:tcBorders>
              <w:bottom w:val="single" w:sz="2" w:space="0" w:color="auto"/>
            </w:tcBorders>
          </w:tcPr>
          <w:p w14:paraId="2BC3B313" w14:textId="77777777" w:rsidR="00FC08DA" w:rsidRPr="003A0120" w:rsidRDefault="00FC08DA" w:rsidP="00497EDC">
            <w:pPr>
              <w:pStyle w:val="TableParagraph"/>
              <w:rPr>
                <w:sz w:val="20"/>
                <w:szCs w:val="20"/>
              </w:rPr>
            </w:pPr>
            <w:r w:rsidRPr="003A0120">
              <w:rPr>
                <w:sz w:val="20"/>
                <w:szCs w:val="20"/>
              </w:rPr>
              <w:t>The following:</w:t>
            </w:r>
          </w:p>
          <w:p w14:paraId="0DB9AF1B" w14:textId="4AAEC4CE" w:rsidR="00FC08DA" w:rsidRPr="003A0120" w:rsidRDefault="00FC08DA" w:rsidP="0050112F">
            <w:pPr>
              <w:pStyle w:val="Tablea"/>
              <w:numPr>
                <w:ilvl w:val="0"/>
                <w:numId w:val="74"/>
              </w:numPr>
              <w:rPr>
                <w:sz w:val="20"/>
              </w:rPr>
            </w:pPr>
            <w:r w:rsidRPr="003A0120">
              <w:rPr>
                <w:sz w:val="20"/>
              </w:rPr>
              <w:t xml:space="preserve">provision of, or assistance with, laundry activities including but not limited to the laundering of clothing and bedding and the ironing of </w:t>
            </w:r>
            <w:proofErr w:type="gramStart"/>
            <w:r w:rsidRPr="003A0120">
              <w:rPr>
                <w:sz w:val="20"/>
              </w:rPr>
              <w:t>clothing;</w:t>
            </w:r>
            <w:proofErr w:type="gramEnd"/>
          </w:p>
          <w:p w14:paraId="277F5210" w14:textId="208F5B42" w:rsidR="00FC08DA" w:rsidRPr="003A0120" w:rsidRDefault="00FC08DA" w:rsidP="00497EDC">
            <w:pPr>
              <w:pStyle w:val="Tablea"/>
              <w:rPr>
                <w:sz w:val="20"/>
              </w:rPr>
            </w:pPr>
            <w:r w:rsidRPr="003A0120">
              <w:rPr>
                <w:sz w:val="20"/>
              </w:rPr>
              <w:t>the supply of consumables required for laundry activities mentioned in paragraph (a</w:t>
            </w:r>
            <w:proofErr w:type="gramStart"/>
            <w:r w:rsidRPr="003A0120">
              <w:rPr>
                <w:sz w:val="20"/>
              </w:rPr>
              <w:t>);</w:t>
            </w:r>
            <w:proofErr w:type="gramEnd"/>
          </w:p>
          <w:p w14:paraId="5A7BEC94" w14:textId="77777777" w:rsidR="00FC08DA" w:rsidRPr="003A0120" w:rsidRDefault="00FC08DA" w:rsidP="00497EDC">
            <w:pPr>
              <w:pStyle w:val="TableParagraph"/>
              <w:rPr>
                <w:sz w:val="20"/>
                <w:szCs w:val="20"/>
              </w:rPr>
            </w:pPr>
            <w:r w:rsidRPr="003A0120">
              <w:rPr>
                <w:sz w:val="20"/>
                <w:szCs w:val="20"/>
              </w:rPr>
              <w:t>but not including dry cleaning</w:t>
            </w:r>
          </w:p>
        </w:tc>
      </w:tr>
      <w:tr w:rsidR="00FC08DA" w:rsidRPr="004636D4" w14:paraId="74CC20E8" w14:textId="77777777" w:rsidTr="00D31B69">
        <w:tc>
          <w:tcPr>
            <w:tcW w:w="714" w:type="dxa"/>
            <w:tcBorders>
              <w:top w:val="single" w:sz="2" w:space="0" w:color="auto"/>
              <w:bottom w:val="single" w:sz="12" w:space="0" w:color="auto"/>
            </w:tcBorders>
          </w:tcPr>
          <w:p w14:paraId="4838EE6B"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300" w:type="dxa"/>
            <w:tcBorders>
              <w:top w:val="single" w:sz="2" w:space="0" w:color="auto"/>
              <w:bottom w:val="single" w:sz="12" w:space="0" w:color="auto"/>
            </w:tcBorders>
          </w:tcPr>
          <w:p w14:paraId="4B1F5530" w14:textId="77777777" w:rsidR="00FC08DA" w:rsidRPr="003A0120" w:rsidRDefault="00FC08DA" w:rsidP="00BD3D05">
            <w:pPr>
              <w:pStyle w:val="Tabletext"/>
              <w:rPr>
                <w:rFonts w:ascii="Calibri" w:hAnsi="Calibri" w:cs="Calibri"/>
              </w:rPr>
            </w:pPr>
            <w:r w:rsidRPr="003A0120">
              <w:rPr>
                <w:rFonts w:ascii="Calibri" w:hAnsi="Calibri" w:cs="Calibri"/>
              </w:rPr>
              <w:t>Shopping assistance</w:t>
            </w:r>
          </w:p>
        </w:tc>
        <w:tc>
          <w:tcPr>
            <w:tcW w:w="6345" w:type="dxa"/>
            <w:tcBorders>
              <w:top w:val="single" w:sz="2" w:space="0" w:color="auto"/>
              <w:bottom w:val="single" w:sz="12" w:space="0" w:color="auto"/>
            </w:tcBorders>
          </w:tcPr>
          <w:p w14:paraId="0C13F5DF" w14:textId="77777777" w:rsidR="00FC08DA" w:rsidRPr="003A0120" w:rsidRDefault="00FC08DA" w:rsidP="00497EDC">
            <w:pPr>
              <w:pStyle w:val="TableParagraph"/>
              <w:rPr>
                <w:sz w:val="20"/>
                <w:szCs w:val="20"/>
              </w:rPr>
            </w:pPr>
            <w:r w:rsidRPr="003A0120">
              <w:rPr>
                <w:sz w:val="20"/>
                <w:szCs w:val="20"/>
              </w:rPr>
              <w:t>The provision of shopping, or assistance with shopping activities, including developing a shopping list, online shopping, driving to a shop and assisting with the collection of shopping, but not including the cost of the shopping</w:t>
            </w:r>
          </w:p>
        </w:tc>
      </w:tr>
    </w:tbl>
    <w:p w14:paraId="56176DA0" w14:textId="758FB837" w:rsidR="00FC08DA" w:rsidRPr="007B7277" w:rsidRDefault="00FC08DA" w:rsidP="007B7277">
      <w:pPr>
        <w:rPr>
          <w:b/>
          <w:bCs/>
          <w:sz w:val="22"/>
          <w:szCs w:val="22"/>
        </w:rPr>
      </w:pPr>
      <w:r w:rsidRPr="007B7277">
        <w:rPr>
          <w:b/>
          <w:bCs/>
          <w:sz w:val="22"/>
          <w:szCs w:val="22"/>
        </w:rPr>
        <w:t>8</w:t>
      </w:r>
      <w:r w:rsidRPr="007B7277">
        <w:rPr>
          <w:b/>
          <w:bCs/>
          <w:sz w:val="22"/>
          <w:szCs w:val="22"/>
        </w:rPr>
        <w:noBreakHyphen/>
        <w:t>45 Home maintenance and repairs</w:t>
      </w:r>
    </w:p>
    <w:p w14:paraId="257754C4" w14:textId="45C9679F" w:rsidR="00FC08DA" w:rsidRDefault="00FC08DA" w:rsidP="007206E9">
      <w:pPr>
        <w:pStyle w:val="subsection"/>
        <w:rPr>
          <w:rFonts w:cs="Calibri"/>
          <w:sz w:val="20"/>
        </w:rPr>
      </w:pPr>
      <w:r w:rsidRPr="003A0120">
        <w:rPr>
          <w:rFonts w:cs="Calibri"/>
          <w:sz w:val="20"/>
        </w:rPr>
        <w:t>A service listed and described in an item of the following table is in the service type home maintenance and repairs.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home maintenance and repairs</w:t>
            </w:r>
          </w:p>
        </w:tc>
      </w:tr>
      <w:tr w:rsidR="00FC08DA" w:rsidRPr="004636D4"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0A7C2DED"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58FA8C0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237" w:type="dxa"/>
            <w:tcBorders>
              <w:top w:val="single" w:sz="6" w:space="0" w:color="auto"/>
              <w:bottom w:val="single" w:sz="12" w:space="0" w:color="auto"/>
            </w:tcBorders>
          </w:tcPr>
          <w:p w14:paraId="1ED9D0F7"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25325BF7"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7B5AA7F" w14:textId="77777777" w:rsidTr="00BD3D05">
        <w:tc>
          <w:tcPr>
            <w:tcW w:w="714" w:type="dxa"/>
            <w:tcBorders>
              <w:top w:val="single" w:sz="12" w:space="0" w:color="auto"/>
            </w:tcBorders>
          </w:tcPr>
          <w:p w14:paraId="249C2A34"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160BCFCE" w14:textId="77777777" w:rsidR="00FC08DA" w:rsidRPr="003A0120" w:rsidRDefault="00FC08DA" w:rsidP="00BD3D05">
            <w:pPr>
              <w:pStyle w:val="Tabletext"/>
              <w:rPr>
                <w:rFonts w:ascii="Calibri" w:hAnsi="Calibri" w:cs="Calibri"/>
              </w:rPr>
            </w:pPr>
            <w:r w:rsidRPr="003A0120">
              <w:rPr>
                <w:rFonts w:ascii="Calibri" w:hAnsi="Calibri" w:cs="Calibri"/>
              </w:rPr>
              <w:t>Gardening</w:t>
            </w:r>
          </w:p>
        </w:tc>
        <w:tc>
          <w:tcPr>
            <w:tcW w:w="6237" w:type="dxa"/>
            <w:tcBorders>
              <w:top w:val="single" w:sz="12" w:space="0" w:color="auto"/>
            </w:tcBorders>
          </w:tcPr>
          <w:p w14:paraId="5E2FCD2D" w14:textId="77777777" w:rsidR="00FC08DA" w:rsidRPr="003A0120" w:rsidRDefault="00FC08DA" w:rsidP="00BD3D05">
            <w:pPr>
              <w:pStyle w:val="Tabletext"/>
              <w:rPr>
                <w:rFonts w:ascii="Calibri" w:hAnsi="Calibri" w:cs="Calibri"/>
              </w:rPr>
            </w:pPr>
            <w:r w:rsidRPr="003A0120">
              <w:rPr>
                <w:rFonts w:ascii="Calibri" w:hAnsi="Calibri" w:cs="Calibri"/>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3A0120" w:rsidRDefault="00FC08DA" w:rsidP="0050112F">
            <w:pPr>
              <w:pStyle w:val="Tablea"/>
              <w:numPr>
                <w:ilvl w:val="0"/>
                <w:numId w:val="75"/>
              </w:numPr>
              <w:rPr>
                <w:sz w:val="20"/>
              </w:rPr>
            </w:pPr>
            <w:r w:rsidRPr="003A0120">
              <w:rPr>
                <w:sz w:val="20"/>
              </w:rPr>
              <w:t xml:space="preserve">professional gardening services that would usually be paid for </w:t>
            </w:r>
            <w:r w:rsidRPr="003A0120">
              <w:rPr>
                <w:rFonts w:eastAsia="Calibri"/>
                <w:sz w:val="20"/>
              </w:rPr>
              <w:t xml:space="preserve">by an individual </w:t>
            </w:r>
            <w:r w:rsidRPr="003A0120">
              <w:rPr>
                <w:sz w:val="20"/>
              </w:rPr>
              <w:t>(such as tree removal, landscaping or farm or water</w:t>
            </w:r>
            <w:r w:rsidRPr="003A0120">
              <w:rPr>
                <w:sz w:val="20"/>
              </w:rPr>
              <w:noBreakHyphen/>
              <w:t>feature maintenance</w:t>
            </w:r>
            <w:proofErr w:type="gramStart"/>
            <w:r w:rsidRPr="003A0120">
              <w:rPr>
                <w:sz w:val="20"/>
              </w:rPr>
              <w:t>);</w:t>
            </w:r>
            <w:proofErr w:type="gramEnd"/>
          </w:p>
          <w:p w14:paraId="0F93F736" w14:textId="29536A9A" w:rsidR="00FC08DA" w:rsidRPr="003A0120" w:rsidRDefault="00FC08DA" w:rsidP="00497EDC">
            <w:pPr>
              <w:pStyle w:val="Tablea"/>
              <w:rPr>
                <w:sz w:val="20"/>
              </w:rPr>
            </w:pPr>
            <w:r w:rsidRPr="003A0120">
              <w:rPr>
                <w:sz w:val="20"/>
              </w:rPr>
              <w:t>gardening services that relate to visual appeal rather than safety or accessibility (such as installing and maintaining plants, garden beds and compost</w:t>
            </w:r>
            <w:proofErr w:type="gramStart"/>
            <w:r w:rsidRPr="003A0120">
              <w:rPr>
                <w:sz w:val="20"/>
              </w:rPr>
              <w:t>);</w:t>
            </w:r>
            <w:proofErr w:type="gramEnd"/>
          </w:p>
          <w:p w14:paraId="3A7F7B9B" w14:textId="692841AF" w:rsidR="00FC08DA" w:rsidRPr="003A0120" w:rsidRDefault="00FC08DA" w:rsidP="00497EDC">
            <w:pPr>
              <w:pStyle w:val="Tablea"/>
              <w:rPr>
                <w:sz w:val="20"/>
              </w:rPr>
            </w:pPr>
            <w:r w:rsidRPr="003A0120">
              <w:rPr>
                <w:sz w:val="20"/>
              </w:rPr>
              <w:t>services that are the responsibility of other parties (such as landlords or government housing authorities)</w:t>
            </w:r>
          </w:p>
        </w:tc>
      </w:tr>
      <w:tr w:rsidR="00FC08DA" w:rsidRPr="004636D4" w14:paraId="7412129D" w14:textId="77777777" w:rsidTr="00BD3D05">
        <w:tc>
          <w:tcPr>
            <w:tcW w:w="714" w:type="dxa"/>
          </w:tcPr>
          <w:p w14:paraId="1F5AA507"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408" w:type="dxa"/>
          </w:tcPr>
          <w:p w14:paraId="7379BDAE" w14:textId="77777777" w:rsidR="00FC08DA" w:rsidRPr="003A0120" w:rsidRDefault="00FC08DA" w:rsidP="00BD3D05">
            <w:pPr>
              <w:pStyle w:val="Tabletext"/>
              <w:rPr>
                <w:rFonts w:ascii="Calibri" w:hAnsi="Calibri" w:cs="Calibri"/>
              </w:rPr>
            </w:pPr>
            <w:r w:rsidRPr="003A0120">
              <w:rPr>
                <w:rFonts w:ascii="Calibri" w:hAnsi="Calibri" w:cs="Calibri"/>
              </w:rPr>
              <w:t>Assistance with home maintenance and repairs</w:t>
            </w:r>
          </w:p>
        </w:tc>
        <w:tc>
          <w:tcPr>
            <w:tcW w:w="6237" w:type="dxa"/>
          </w:tcPr>
          <w:p w14:paraId="206EA8A2"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Essential minor repairs and maintenance:</w:t>
            </w:r>
          </w:p>
          <w:p w14:paraId="50482265" w14:textId="126E3A87" w:rsidR="00FC08DA" w:rsidRPr="003A0120" w:rsidRDefault="00FC08DA" w:rsidP="0050112F">
            <w:pPr>
              <w:pStyle w:val="Tablea"/>
              <w:numPr>
                <w:ilvl w:val="0"/>
                <w:numId w:val="76"/>
              </w:numPr>
              <w:rPr>
                <w:rFonts w:eastAsia="Calibri"/>
                <w:sz w:val="20"/>
              </w:rPr>
            </w:pPr>
            <w:r w:rsidRPr="003A0120">
              <w:rPr>
                <w:rFonts w:eastAsia="Calibri"/>
                <w:sz w:val="20"/>
              </w:rPr>
              <w:t>that the individual used to be able to do themselves, or that are required to maintain safety (such as cleaning gutters, replacing lightbulbs and repairing broken door handles); or</w:t>
            </w:r>
          </w:p>
          <w:p w14:paraId="7A5C6AD5" w14:textId="171DD83D" w:rsidR="00FC08DA" w:rsidRPr="003A0120" w:rsidRDefault="00FC08DA" w:rsidP="00497EDC">
            <w:pPr>
              <w:pStyle w:val="Tablea"/>
              <w:rPr>
                <w:rFonts w:eastAsia="Calibri"/>
                <w:sz w:val="20"/>
              </w:rPr>
            </w:pPr>
            <w:r w:rsidRPr="003A0120">
              <w:rPr>
                <w:rFonts w:eastAsia="Calibri"/>
                <w:sz w:val="20"/>
              </w:rPr>
              <w:t>that are required to address an imminent age</w:t>
            </w:r>
            <w:r w:rsidRPr="003A0120">
              <w:rPr>
                <w:rFonts w:eastAsia="Calibri"/>
                <w:sz w:val="20"/>
              </w:rPr>
              <w:noBreakHyphen/>
              <w:t>related safety risk (such as repairing uneven flooring that poses a falls risk or a section of carpet damaged by a wheelchair</w:t>
            </w:r>
            <w:proofErr w:type="gramStart"/>
            <w:r w:rsidRPr="003A0120">
              <w:rPr>
                <w:rFonts w:eastAsia="Calibri"/>
                <w:sz w:val="20"/>
              </w:rPr>
              <w:t>);</w:t>
            </w:r>
            <w:proofErr w:type="gramEnd"/>
          </w:p>
          <w:p w14:paraId="467B6E08" w14:textId="77777777" w:rsidR="00FC08DA" w:rsidRPr="003A0120" w:rsidRDefault="00FC08DA" w:rsidP="00540316">
            <w:pPr>
              <w:pStyle w:val="Tablea"/>
              <w:numPr>
                <w:ilvl w:val="0"/>
                <w:numId w:val="0"/>
              </w:numPr>
              <w:ind w:left="720"/>
              <w:rPr>
                <w:rFonts w:eastAsia="Calibri"/>
                <w:sz w:val="20"/>
              </w:rPr>
            </w:pPr>
            <w:r w:rsidRPr="003A0120">
              <w:rPr>
                <w:rFonts w:eastAsia="Calibri"/>
                <w:sz w:val="20"/>
              </w:rPr>
              <w:t>but not including the following:</w:t>
            </w:r>
          </w:p>
          <w:p w14:paraId="0838FE1A" w14:textId="6EC89DFC" w:rsidR="00FC08DA" w:rsidRPr="003A0120" w:rsidRDefault="00FC08DA" w:rsidP="00497EDC">
            <w:pPr>
              <w:pStyle w:val="Tablea"/>
              <w:rPr>
                <w:rFonts w:eastAsia="Calibri"/>
                <w:sz w:val="20"/>
              </w:rPr>
            </w:pPr>
            <w:r w:rsidRPr="003A0120">
              <w:rPr>
                <w:rFonts w:eastAsia="Calibri"/>
                <w:sz w:val="20"/>
              </w:rPr>
              <w:t>professional maintenance and repair services that would usually be paid for by an individual (such as professional pest extermination, installing cabinetry or replacing carpets due to usual wear and tear</w:t>
            </w:r>
            <w:proofErr w:type="gramStart"/>
            <w:r w:rsidRPr="003A0120">
              <w:rPr>
                <w:rFonts w:eastAsia="Calibri"/>
                <w:sz w:val="20"/>
              </w:rPr>
              <w:t>);</w:t>
            </w:r>
            <w:proofErr w:type="gramEnd"/>
          </w:p>
          <w:p w14:paraId="0D78F315" w14:textId="52872A08" w:rsidR="00FC08DA" w:rsidRPr="003A0120" w:rsidRDefault="00FC08DA" w:rsidP="00497EDC">
            <w:pPr>
              <w:pStyle w:val="Tablea"/>
              <w:rPr>
                <w:rFonts w:eastAsia="Calibri"/>
                <w:sz w:val="20"/>
              </w:rPr>
            </w:pPr>
            <w:r w:rsidRPr="003A0120">
              <w:rPr>
                <w:rFonts w:eastAsia="Calibri"/>
                <w:sz w:val="20"/>
              </w:rPr>
              <w:t>services that are the responsibility of other parties (such as landlords or government housing authorities)</w:t>
            </w:r>
          </w:p>
        </w:tc>
      </w:tr>
      <w:tr w:rsidR="00FC08DA" w:rsidRPr="004636D4" w14:paraId="5C098123" w14:textId="77777777" w:rsidTr="00BD3D05">
        <w:tc>
          <w:tcPr>
            <w:tcW w:w="714" w:type="dxa"/>
            <w:tcBorders>
              <w:bottom w:val="single" w:sz="2" w:space="0" w:color="auto"/>
            </w:tcBorders>
          </w:tcPr>
          <w:p w14:paraId="746114C2"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408" w:type="dxa"/>
            <w:tcBorders>
              <w:bottom w:val="single" w:sz="2" w:space="0" w:color="auto"/>
            </w:tcBorders>
          </w:tcPr>
          <w:p w14:paraId="4B663CE7" w14:textId="77777777" w:rsidR="00FC08DA" w:rsidRPr="003A0120" w:rsidRDefault="00FC08DA" w:rsidP="00BD3D05">
            <w:pPr>
              <w:pStyle w:val="Tabletext"/>
              <w:rPr>
                <w:rFonts w:ascii="Calibri" w:hAnsi="Calibri" w:cs="Calibri"/>
              </w:rPr>
            </w:pPr>
            <w:r w:rsidRPr="003A0120">
              <w:rPr>
                <w:rFonts w:ascii="Calibri" w:hAnsi="Calibri" w:cs="Calibri"/>
              </w:rPr>
              <w:t>Expenses for home maintenance and repairs</w:t>
            </w:r>
          </w:p>
        </w:tc>
        <w:tc>
          <w:tcPr>
            <w:tcW w:w="6237" w:type="dxa"/>
            <w:tcBorders>
              <w:bottom w:val="single" w:sz="2" w:space="0" w:color="auto"/>
            </w:tcBorders>
          </w:tcPr>
          <w:p w14:paraId="2C3B4F73" w14:textId="77777777" w:rsidR="00FC08DA" w:rsidRPr="003A0120" w:rsidRDefault="00FC08DA" w:rsidP="0050112F">
            <w:pPr>
              <w:pStyle w:val="Tablea"/>
              <w:numPr>
                <w:ilvl w:val="0"/>
                <w:numId w:val="77"/>
              </w:numPr>
              <w:rPr>
                <w:rFonts w:eastAsia="Calibri"/>
                <w:sz w:val="20"/>
              </w:rPr>
            </w:pPr>
            <w:r w:rsidRPr="003A0120">
              <w:rPr>
                <w:sz w:val="20"/>
              </w:rPr>
              <w:t>The supply of equipment or consumables required for that service</w:t>
            </w:r>
          </w:p>
          <w:p w14:paraId="7A63A6F8" w14:textId="77777777" w:rsidR="00FC08DA" w:rsidRPr="003A0120" w:rsidRDefault="00FC08DA" w:rsidP="00BD3D05">
            <w:pPr>
              <w:pStyle w:val="Tabletext"/>
              <w:rPr>
                <w:rFonts w:ascii="Calibri" w:eastAsia="Calibri" w:hAnsi="Calibri" w:cs="Calibri"/>
              </w:rPr>
            </w:pPr>
          </w:p>
        </w:tc>
      </w:tr>
    </w:tbl>
    <w:p w14:paraId="73ABFE18" w14:textId="033A6708" w:rsidR="00FC08DA" w:rsidRPr="007B7277" w:rsidRDefault="00FC08DA" w:rsidP="007B7277">
      <w:pPr>
        <w:rPr>
          <w:b/>
          <w:bCs/>
          <w:sz w:val="22"/>
          <w:szCs w:val="22"/>
        </w:rPr>
      </w:pPr>
      <w:r w:rsidRPr="007B7277">
        <w:rPr>
          <w:b/>
          <w:bCs/>
          <w:sz w:val="22"/>
          <w:szCs w:val="22"/>
        </w:rPr>
        <w:t>8</w:t>
      </w:r>
      <w:r w:rsidRPr="007B7277">
        <w:rPr>
          <w:b/>
          <w:bCs/>
          <w:sz w:val="22"/>
          <w:szCs w:val="22"/>
        </w:rPr>
        <w:noBreakHyphen/>
        <w:t>55 Meals</w:t>
      </w:r>
    </w:p>
    <w:p w14:paraId="326F56E7" w14:textId="3FD5AC29" w:rsidR="00FC08DA" w:rsidRDefault="00FC08DA" w:rsidP="007206E9">
      <w:pPr>
        <w:pStyle w:val="subsection"/>
        <w:rPr>
          <w:rFonts w:cs="Calibri"/>
          <w:sz w:val="20"/>
        </w:rPr>
      </w:pPr>
      <w:r w:rsidRPr="003A0120">
        <w:rPr>
          <w:rFonts w:cs="Calibri"/>
          <w:sz w:val="20"/>
        </w:rPr>
        <w:t>A service listed and described in an item of the following table is in the service type meals.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4636D4"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meals</w:t>
            </w:r>
          </w:p>
        </w:tc>
      </w:tr>
      <w:tr w:rsidR="00FC08DA" w:rsidRPr="004636D4"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266" w:type="dxa"/>
            <w:tcBorders>
              <w:top w:val="single" w:sz="6" w:space="0" w:color="auto"/>
              <w:bottom w:val="single" w:sz="12" w:space="0" w:color="auto"/>
            </w:tcBorders>
          </w:tcPr>
          <w:p w14:paraId="3927D4A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48166F2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379" w:type="dxa"/>
            <w:tcBorders>
              <w:top w:val="single" w:sz="6" w:space="0" w:color="auto"/>
              <w:bottom w:val="single" w:sz="12" w:space="0" w:color="auto"/>
            </w:tcBorders>
          </w:tcPr>
          <w:p w14:paraId="1FB1F1A6"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8902AAD"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9C69F86" w14:textId="77777777" w:rsidTr="00BD3D05">
        <w:tc>
          <w:tcPr>
            <w:tcW w:w="714" w:type="dxa"/>
            <w:tcBorders>
              <w:top w:val="single" w:sz="12" w:space="0" w:color="auto"/>
              <w:bottom w:val="single" w:sz="2" w:space="0" w:color="auto"/>
            </w:tcBorders>
          </w:tcPr>
          <w:p w14:paraId="30B88B79"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266" w:type="dxa"/>
            <w:tcBorders>
              <w:top w:val="single" w:sz="12" w:space="0" w:color="auto"/>
              <w:bottom w:val="single" w:sz="2" w:space="0" w:color="auto"/>
            </w:tcBorders>
          </w:tcPr>
          <w:p w14:paraId="32CB7A46" w14:textId="77777777" w:rsidR="00FC08DA" w:rsidRPr="003A0120" w:rsidRDefault="00FC08DA" w:rsidP="00BD3D05">
            <w:pPr>
              <w:pStyle w:val="Tabletext"/>
              <w:rPr>
                <w:rFonts w:ascii="Calibri" w:hAnsi="Calibri" w:cs="Calibri"/>
              </w:rPr>
            </w:pPr>
            <w:r w:rsidRPr="003A0120">
              <w:rPr>
                <w:rFonts w:ascii="Calibri" w:hAnsi="Calibri" w:cs="Calibri"/>
              </w:rPr>
              <w:t>Meal delivery</w:t>
            </w:r>
          </w:p>
        </w:tc>
        <w:tc>
          <w:tcPr>
            <w:tcW w:w="6379" w:type="dxa"/>
            <w:tcBorders>
              <w:top w:val="single" w:sz="12" w:space="0" w:color="auto"/>
              <w:bottom w:val="single" w:sz="2" w:space="0" w:color="auto"/>
            </w:tcBorders>
          </w:tcPr>
          <w:p w14:paraId="431E96B0"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Preparation, packaging and delivery of pre</w:t>
            </w:r>
            <w:r w:rsidRPr="003A0120">
              <w:rPr>
                <w:rFonts w:ascii="Calibri" w:eastAsia="Calibri" w:hAnsi="Calibri" w:cs="Calibri"/>
              </w:rPr>
              <w:noBreakHyphen/>
              <w:t>prepared meals, but not including the following:</w:t>
            </w:r>
          </w:p>
          <w:p w14:paraId="0787ADD1" w14:textId="36B6A034" w:rsidR="00FC08DA" w:rsidRPr="003A0120" w:rsidRDefault="00FC08DA" w:rsidP="0050112F">
            <w:pPr>
              <w:pStyle w:val="Tablea"/>
              <w:numPr>
                <w:ilvl w:val="0"/>
                <w:numId w:val="78"/>
              </w:numPr>
              <w:rPr>
                <w:rFonts w:eastAsia="Calibri"/>
                <w:sz w:val="20"/>
              </w:rPr>
            </w:pPr>
            <w:r w:rsidRPr="003A0120">
              <w:rPr>
                <w:rFonts w:eastAsia="Calibri"/>
                <w:sz w:val="20"/>
              </w:rPr>
              <w:t xml:space="preserve">the cost of </w:t>
            </w:r>
            <w:proofErr w:type="gramStart"/>
            <w:r w:rsidRPr="003A0120">
              <w:rPr>
                <w:rFonts w:eastAsia="Calibri"/>
                <w:sz w:val="20"/>
              </w:rPr>
              <w:t>ingredients;</w:t>
            </w:r>
            <w:proofErr w:type="gramEnd"/>
          </w:p>
          <w:p w14:paraId="7B23D029" w14:textId="6B49AF49" w:rsidR="00FC08DA" w:rsidRPr="003A0120" w:rsidRDefault="00FC08DA" w:rsidP="00497EDC">
            <w:pPr>
              <w:pStyle w:val="Tablea"/>
              <w:rPr>
                <w:rFonts w:eastAsia="Calibri"/>
                <w:sz w:val="20"/>
              </w:rPr>
            </w:pPr>
            <w:r w:rsidRPr="003A0120">
              <w:rPr>
                <w:rFonts w:eastAsia="Calibri"/>
                <w:sz w:val="20"/>
              </w:rPr>
              <w:t xml:space="preserve">takeaway food </w:t>
            </w:r>
            <w:proofErr w:type="gramStart"/>
            <w:r w:rsidRPr="003A0120">
              <w:rPr>
                <w:rFonts w:eastAsia="Calibri"/>
                <w:sz w:val="20"/>
              </w:rPr>
              <w:t>delivery;</w:t>
            </w:r>
            <w:proofErr w:type="gramEnd"/>
          </w:p>
          <w:p w14:paraId="27F5BFAA" w14:textId="15352B49" w:rsidR="00FC08DA" w:rsidRPr="003A0120" w:rsidRDefault="00FC08DA" w:rsidP="00497EDC">
            <w:pPr>
              <w:pStyle w:val="Tablea"/>
              <w:rPr>
                <w:rFonts w:eastAsia="Calibri"/>
                <w:sz w:val="20"/>
              </w:rPr>
            </w:pPr>
            <w:r w:rsidRPr="003A0120">
              <w:rPr>
                <w:rFonts w:eastAsia="Calibri"/>
                <w:sz w:val="20"/>
              </w:rPr>
              <w:t>meal delivery for other members of the household</w:t>
            </w:r>
          </w:p>
        </w:tc>
      </w:tr>
      <w:tr w:rsidR="00FC08DA" w:rsidRPr="004636D4" w14:paraId="1D26B2D5" w14:textId="77777777" w:rsidTr="00BD3D05">
        <w:tc>
          <w:tcPr>
            <w:tcW w:w="714" w:type="dxa"/>
            <w:tcBorders>
              <w:top w:val="single" w:sz="2" w:space="0" w:color="auto"/>
              <w:bottom w:val="single" w:sz="12" w:space="0" w:color="auto"/>
            </w:tcBorders>
          </w:tcPr>
          <w:p w14:paraId="73E28515"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266" w:type="dxa"/>
            <w:tcBorders>
              <w:top w:val="single" w:sz="2" w:space="0" w:color="auto"/>
              <w:bottom w:val="single" w:sz="12" w:space="0" w:color="auto"/>
            </w:tcBorders>
          </w:tcPr>
          <w:p w14:paraId="541879AD" w14:textId="77777777" w:rsidR="00FC08DA" w:rsidRPr="003A0120" w:rsidRDefault="00FC08DA" w:rsidP="00BD3D05">
            <w:pPr>
              <w:pStyle w:val="Tabletext"/>
              <w:rPr>
                <w:rFonts w:ascii="Calibri" w:hAnsi="Calibri" w:cs="Calibri"/>
              </w:rPr>
            </w:pPr>
            <w:r w:rsidRPr="003A0120">
              <w:rPr>
                <w:rFonts w:ascii="Calibri" w:hAnsi="Calibri" w:cs="Calibri"/>
              </w:rPr>
              <w:t>Meal preparation</w:t>
            </w:r>
          </w:p>
        </w:tc>
        <w:tc>
          <w:tcPr>
            <w:tcW w:w="6379" w:type="dxa"/>
            <w:tcBorders>
              <w:top w:val="single" w:sz="2" w:space="0" w:color="auto"/>
              <w:bottom w:val="single" w:sz="12" w:space="0" w:color="auto"/>
            </w:tcBorders>
          </w:tcPr>
          <w:p w14:paraId="4A00D636" w14:textId="77777777" w:rsidR="00FC08DA" w:rsidRPr="003A0120" w:rsidRDefault="00FC08DA" w:rsidP="00BD3D05">
            <w:pPr>
              <w:pStyle w:val="Tabletext"/>
              <w:rPr>
                <w:rFonts w:ascii="Calibri" w:hAnsi="Calibri" w:cs="Calibri"/>
              </w:rPr>
            </w:pPr>
            <w:r w:rsidRPr="003A0120">
              <w:rPr>
                <w:rFonts w:ascii="Calibri" w:eastAsia="Calibri" w:hAnsi="Calibri" w:cs="Calibri"/>
              </w:rPr>
              <w:t>Support to prepare meals in the home or community, but not including the cost of ingredients</w:t>
            </w:r>
          </w:p>
        </w:tc>
      </w:tr>
    </w:tbl>
    <w:p w14:paraId="70A7475A" w14:textId="728F51FB" w:rsidR="00FC08DA" w:rsidRPr="007B7277" w:rsidRDefault="00FC08DA" w:rsidP="007B7277">
      <w:pPr>
        <w:rPr>
          <w:b/>
          <w:bCs/>
          <w:sz w:val="22"/>
          <w:szCs w:val="22"/>
        </w:rPr>
      </w:pPr>
      <w:r w:rsidRPr="007B7277">
        <w:rPr>
          <w:b/>
          <w:bCs/>
          <w:sz w:val="22"/>
          <w:szCs w:val="22"/>
        </w:rPr>
        <w:t>8</w:t>
      </w:r>
      <w:r w:rsidRPr="007B7277">
        <w:rPr>
          <w:b/>
          <w:bCs/>
          <w:sz w:val="22"/>
          <w:szCs w:val="22"/>
        </w:rPr>
        <w:noBreakHyphen/>
        <w:t>60 Nursing care</w:t>
      </w:r>
    </w:p>
    <w:p w14:paraId="5C694DD1" w14:textId="07B34454"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nursing care.</w:t>
      </w:r>
    </w:p>
    <w:p w14:paraId="4EDB2A29" w14:textId="77777777" w:rsidR="00FC08DA" w:rsidRPr="003A0120" w:rsidRDefault="00FC08DA" w:rsidP="00FC08DA">
      <w:pPr>
        <w:pStyle w:val="SubsectionHead"/>
        <w:rPr>
          <w:rFonts w:ascii="Calibri" w:eastAsia="Calibri" w:hAnsi="Calibri" w:cs="Calibri"/>
          <w:sz w:val="20"/>
        </w:rPr>
      </w:pPr>
      <w:r w:rsidRPr="003A0120">
        <w:rPr>
          <w:rFonts w:ascii="Calibri" w:eastAsia="Calibri" w:hAnsi="Calibri" w:cs="Calibri"/>
          <w:sz w:val="20"/>
        </w:rPr>
        <w:t>Clinical care matters</w:t>
      </w:r>
    </w:p>
    <w:p w14:paraId="48ED3B90" w14:textId="035109E9" w:rsidR="00FC08DA" w:rsidRPr="003A0120" w:rsidRDefault="00FC08DA" w:rsidP="00FC08DA">
      <w:pPr>
        <w:pStyle w:val="subsection"/>
        <w:rPr>
          <w:rFonts w:cs="Calibri"/>
          <w:sz w:val="20"/>
        </w:rPr>
      </w:pPr>
      <w:r w:rsidRPr="003A0120">
        <w:rPr>
          <w:rFonts w:cs="Calibri"/>
          <w:sz w:val="20"/>
        </w:rPr>
        <w:t>(2)</w:t>
      </w:r>
      <w:r w:rsidRPr="003A0120">
        <w:rPr>
          <w:rFonts w:cs="Calibri"/>
          <w:sz w:val="20"/>
        </w:rPr>
        <w:tab/>
        <w:t>For items 1 to 3 of the following table, the clinical care matters are the following:</w:t>
      </w:r>
    </w:p>
    <w:p w14:paraId="5012E6E4"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b/>
        <w:t xml:space="preserve">(a) the assessment, treatment and monitoring of clinical </w:t>
      </w:r>
      <w:proofErr w:type="gramStart"/>
      <w:r w:rsidRPr="003A0120">
        <w:rPr>
          <w:rFonts w:ascii="Calibri" w:hAnsi="Calibri" w:cs="Calibri"/>
          <w:sz w:val="20"/>
          <w:szCs w:val="20"/>
        </w:rPr>
        <w:t>conditions;</w:t>
      </w:r>
      <w:proofErr w:type="gramEnd"/>
    </w:p>
    <w:p w14:paraId="0030A208"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 xml:space="preserve">(b) administration of </w:t>
      </w:r>
      <w:proofErr w:type="gramStart"/>
      <w:r w:rsidRPr="003A0120">
        <w:rPr>
          <w:rFonts w:ascii="Calibri" w:eastAsia="Calibri" w:hAnsi="Calibri" w:cs="Calibri"/>
          <w:sz w:val="20"/>
          <w:szCs w:val="20"/>
        </w:rPr>
        <w:t>medications;</w:t>
      </w:r>
      <w:proofErr w:type="gramEnd"/>
    </w:p>
    <w:p w14:paraId="64C4C147"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 xml:space="preserve">(c) wound </w:t>
      </w:r>
      <w:proofErr w:type="gramStart"/>
      <w:r w:rsidRPr="003A0120">
        <w:rPr>
          <w:rFonts w:ascii="Calibri" w:eastAsia="Calibri" w:hAnsi="Calibri" w:cs="Calibri"/>
          <w:sz w:val="20"/>
          <w:szCs w:val="20"/>
        </w:rPr>
        <w:t>care;</w:t>
      </w:r>
      <w:proofErr w:type="gramEnd"/>
    </w:p>
    <w:p w14:paraId="6B37BFB8"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 xml:space="preserve">(d) clinical continence </w:t>
      </w:r>
      <w:proofErr w:type="gramStart"/>
      <w:r w:rsidRPr="003A0120">
        <w:rPr>
          <w:rFonts w:ascii="Calibri" w:eastAsia="Calibri" w:hAnsi="Calibri" w:cs="Calibri"/>
          <w:sz w:val="20"/>
          <w:szCs w:val="20"/>
        </w:rPr>
        <w:t>management;</w:t>
      </w:r>
      <w:proofErr w:type="gramEnd"/>
    </w:p>
    <w:p w14:paraId="54C2F8E4"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 xml:space="preserve">(e) management of skin </w:t>
      </w:r>
      <w:proofErr w:type="gramStart"/>
      <w:r w:rsidRPr="003A0120">
        <w:rPr>
          <w:rFonts w:ascii="Calibri" w:eastAsia="Calibri" w:hAnsi="Calibri" w:cs="Calibri"/>
          <w:sz w:val="20"/>
          <w:szCs w:val="20"/>
        </w:rPr>
        <w:t>integrity;</w:t>
      </w:r>
      <w:proofErr w:type="gramEnd"/>
    </w:p>
    <w:p w14:paraId="56D3373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 xml:space="preserve">(f) </w:t>
      </w:r>
      <w:proofErr w:type="gramStart"/>
      <w:r w:rsidRPr="003A0120">
        <w:rPr>
          <w:rFonts w:ascii="Calibri" w:eastAsia="Calibri" w:hAnsi="Calibri" w:cs="Calibri"/>
          <w:sz w:val="20"/>
          <w:szCs w:val="20"/>
        </w:rPr>
        <w:t>education;</w:t>
      </w:r>
      <w:proofErr w:type="gramEnd"/>
    </w:p>
    <w:p w14:paraId="15B3BB6F" w14:textId="4E1C881C" w:rsidR="00FC08DA" w:rsidRPr="003A0120" w:rsidRDefault="00FC08DA" w:rsidP="0035039C">
      <w:pPr>
        <w:pStyle w:val="paragraph"/>
        <w:ind w:left="720"/>
        <w:rPr>
          <w:rFonts w:ascii="Calibri" w:hAnsi="Calibri" w:cs="Calibri"/>
          <w:sz w:val="20"/>
          <w:szCs w:val="20"/>
        </w:rPr>
      </w:pPr>
      <w:r w:rsidRPr="003A0120">
        <w:rPr>
          <w:rFonts w:ascii="Calibri" w:eastAsia="Calibri" w:hAnsi="Calibri" w:cs="Calibri"/>
          <w:sz w:val="20"/>
          <w:szCs w:val="20"/>
        </w:rPr>
        <w:tab/>
        <w:t>(g) 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nursing care</w:t>
            </w:r>
          </w:p>
        </w:tc>
      </w:tr>
      <w:tr w:rsidR="00FC08DA" w:rsidRPr="004636D4"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0C90CBD4"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9E84295"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237" w:type="dxa"/>
            <w:tcBorders>
              <w:top w:val="single" w:sz="6" w:space="0" w:color="auto"/>
              <w:bottom w:val="single" w:sz="12" w:space="0" w:color="auto"/>
            </w:tcBorders>
          </w:tcPr>
          <w:p w14:paraId="4E4F1B4E"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BD75C9F"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52C955C" w14:textId="77777777" w:rsidTr="00BD3D05">
        <w:tc>
          <w:tcPr>
            <w:tcW w:w="714" w:type="dxa"/>
            <w:tcBorders>
              <w:top w:val="single" w:sz="12" w:space="0" w:color="auto"/>
            </w:tcBorders>
          </w:tcPr>
          <w:p w14:paraId="18F9D12E"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42DA8ACE" w14:textId="77777777" w:rsidR="00FC08DA" w:rsidRPr="003A0120" w:rsidRDefault="00FC08DA" w:rsidP="00540316">
            <w:pPr>
              <w:pStyle w:val="TableParagraph"/>
              <w:rPr>
                <w:sz w:val="20"/>
                <w:szCs w:val="20"/>
              </w:rPr>
            </w:pPr>
            <w:r w:rsidRPr="003A0120">
              <w:rPr>
                <w:sz w:val="20"/>
                <w:szCs w:val="20"/>
              </w:rPr>
              <w:t>Registered nurse clinical care</w:t>
            </w:r>
          </w:p>
        </w:tc>
        <w:tc>
          <w:tcPr>
            <w:tcW w:w="6237" w:type="dxa"/>
            <w:tcBorders>
              <w:top w:val="single" w:sz="12" w:space="0" w:color="auto"/>
            </w:tcBorders>
          </w:tcPr>
          <w:p w14:paraId="550BEA69" w14:textId="77777777" w:rsidR="00FC08DA" w:rsidRPr="003A0120" w:rsidRDefault="00FC08DA" w:rsidP="00540316">
            <w:pPr>
              <w:pStyle w:val="TableParagraph"/>
              <w:rPr>
                <w:sz w:val="20"/>
                <w:szCs w:val="20"/>
              </w:rPr>
            </w:pPr>
            <w:r w:rsidRPr="003A0120">
              <w:rPr>
                <w:sz w:val="20"/>
                <w:szCs w:val="20"/>
              </w:rPr>
              <w:t>Clinical care provided by a registered nurse, including but not limited to the clinical care matters specified in subsection (2)</w:t>
            </w:r>
          </w:p>
        </w:tc>
      </w:tr>
      <w:tr w:rsidR="00FC08DA" w:rsidRPr="004636D4" w14:paraId="40655585" w14:textId="77777777" w:rsidTr="00BD3D05">
        <w:tc>
          <w:tcPr>
            <w:tcW w:w="714" w:type="dxa"/>
          </w:tcPr>
          <w:p w14:paraId="5A6AD4BE"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408" w:type="dxa"/>
          </w:tcPr>
          <w:p w14:paraId="4F70738F" w14:textId="77777777" w:rsidR="00FC08DA" w:rsidRPr="003A0120" w:rsidRDefault="00FC08DA" w:rsidP="00540316">
            <w:pPr>
              <w:pStyle w:val="TableParagraph"/>
              <w:rPr>
                <w:sz w:val="20"/>
                <w:szCs w:val="20"/>
              </w:rPr>
            </w:pPr>
            <w:r w:rsidRPr="003A0120">
              <w:rPr>
                <w:sz w:val="20"/>
                <w:szCs w:val="20"/>
              </w:rPr>
              <w:t>Enrolled nurse clinical care</w:t>
            </w:r>
          </w:p>
        </w:tc>
        <w:tc>
          <w:tcPr>
            <w:tcW w:w="6237" w:type="dxa"/>
          </w:tcPr>
          <w:p w14:paraId="280E1C6D" w14:textId="77777777" w:rsidR="00FC08DA" w:rsidRPr="003A0120" w:rsidRDefault="00FC08DA" w:rsidP="00540316">
            <w:pPr>
              <w:pStyle w:val="TableParagraph"/>
              <w:rPr>
                <w:sz w:val="20"/>
                <w:szCs w:val="20"/>
              </w:rPr>
            </w:pPr>
            <w:r w:rsidRPr="003A0120">
              <w:rPr>
                <w:sz w:val="20"/>
                <w:szCs w:val="20"/>
              </w:rPr>
              <w:t>Clinical care provided by an enrolled nurse, including but not limited to the clinical care matters specified in subsection (2)</w:t>
            </w:r>
          </w:p>
        </w:tc>
      </w:tr>
      <w:tr w:rsidR="00FC08DA" w:rsidRPr="004636D4" w14:paraId="153B8EFD" w14:textId="77777777" w:rsidTr="00BD3D05">
        <w:tc>
          <w:tcPr>
            <w:tcW w:w="714" w:type="dxa"/>
            <w:tcBorders>
              <w:bottom w:val="single" w:sz="2" w:space="0" w:color="auto"/>
            </w:tcBorders>
          </w:tcPr>
          <w:p w14:paraId="0A8E9394"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408" w:type="dxa"/>
            <w:tcBorders>
              <w:bottom w:val="single" w:sz="2" w:space="0" w:color="auto"/>
            </w:tcBorders>
          </w:tcPr>
          <w:p w14:paraId="1AC05A74" w14:textId="77777777" w:rsidR="00FC08DA" w:rsidRPr="003A0120" w:rsidRDefault="00FC08DA" w:rsidP="00540316">
            <w:pPr>
              <w:pStyle w:val="TableParagraph"/>
              <w:rPr>
                <w:sz w:val="20"/>
                <w:szCs w:val="20"/>
              </w:rPr>
            </w:pPr>
            <w:r w:rsidRPr="003A0120">
              <w:rPr>
                <w:sz w:val="20"/>
                <w:szCs w:val="20"/>
              </w:rPr>
              <w:t>Nursing assistant clinical care</w:t>
            </w:r>
          </w:p>
        </w:tc>
        <w:tc>
          <w:tcPr>
            <w:tcW w:w="6237" w:type="dxa"/>
            <w:tcBorders>
              <w:bottom w:val="single" w:sz="2" w:space="0" w:color="auto"/>
            </w:tcBorders>
          </w:tcPr>
          <w:p w14:paraId="605AC4C4" w14:textId="77777777" w:rsidR="00FC08DA" w:rsidRPr="003A0120" w:rsidRDefault="00FC08DA" w:rsidP="00540316">
            <w:pPr>
              <w:pStyle w:val="TableParagraph"/>
              <w:rPr>
                <w:sz w:val="20"/>
                <w:szCs w:val="20"/>
              </w:rPr>
            </w:pPr>
            <w:r w:rsidRPr="003A0120">
              <w:rPr>
                <w:sz w:val="20"/>
                <w:szCs w:val="20"/>
              </w:rPr>
              <w:t>Clinical care provided by a nursing assistant, including but not limited to the clinical care matters specified in subsection (2)</w:t>
            </w:r>
          </w:p>
        </w:tc>
      </w:tr>
      <w:tr w:rsidR="00FC08DA" w:rsidRPr="004636D4" w14:paraId="4834DBD5" w14:textId="77777777" w:rsidTr="00BD3D05">
        <w:tc>
          <w:tcPr>
            <w:tcW w:w="714" w:type="dxa"/>
            <w:tcBorders>
              <w:top w:val="single" w:sz="2" w:space="0" w:color="auto"/>
              <w:bottom w:val="single" w:sz="12" w:space="0" w:color="auto"/>
            </w:tcBorders>
          </w:tcPr>
          <w:p w14:paraId="28E93616"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408" w:type="dxa"/>
            <w:tcBorders>
              <w:top w:val="single" w:sz="2" w:space="0" w:color="auto"/>
              <w:bottom w:val="single" w:sz="12" w:space="0" w:color="auto"/>
            </w:tcBorders>
          </w:tcPr>
          <w:p w14:paraId="15CCA9FC" w14:textId="77777777" w:rsidR="00FC08DA" w:rsidRPr="003A0120" w:rsidRDefault="00FC08DA" w:rsidP="00540316">
            <w:pPr>
              <w:pStyle w:val="TableParagraph"/>
              <w:rPr>
                <w:sz w:val="20"/>
                <w:szCs w:val="20"/>
              </w:rPr>
            </w:pPr>
            <w:r w:rsidRPr="003A0120">
              <w:rPr>
                <w:sz w:val="20"/>
                <w:szCs w:val="20"/>
              </w:rPr>
              <w:t>Nursing care consumables</w:t>
            </w:r>
          </w:p>
        </w:tc>
        <w:tc>
          <w:tcPr>
            <w:tcW w:w="6237" w:type="dxa"/>
            <w:tcBorders>
              <w:top w:val="single" w:sz="2" w:space="0" w:color="auto"/>
              <w:bottom w:val="single" w:sz="12" w:space="0" w:color="auto"/>
            </w:tcBorders>
          </w:tcPr>
          <w:p w14:paraId="67A1E0AB" w14:textId="77777777" w:rsidR="00FC08DA" w:rsidRPr="003A0120" w:rsidRDefault="00FC08DA" w:rsidP="00540316">
            <w:pPr>
              <w:pStyle w:val="TableParagraph"/>
              <w:rPr>
                <w:sz w:val="20"/>
                <w:szCs w:val="20"/>
              </w:rPr>
            </w:pPr>
            <w:r w:rsidRPr="003A0120">
              <w:rPr>
                <w:rFonts w:eastAsia="Calibri"/>
                <w:sz w:val="20"/>
                <w:szCs w:val="20"/>
              </w:rPr>
              <w:t xml:space="preserve">The supply of consumables used in delivering the clinical care mentioned in items 1 to 3, including oxygen and </w:t>
            </w:r>
            <w:proofErr w:type="spellStart"/>
            <w:r w:rsidRPr="003A0120">
              <w:rPr>
                <w:rFonts w:eastAsia="Calibri"/>
                <w:sz w:val="20"/>
                <w:szCs w:val="20"/>
              </w:rPr>
              <w:t>specialised</w:t>
            </w:r>
            <w:proofErr w:type="spellEnd"/>
            <w:r w:rsidRPr="003A0120">
              <w:rPr>
                <w:rFonts w:eastAsia="Calibri"/>
                <w:sz w:val="20"/>
                <w:szCs w:val="20"/>
              </w:rPr>
              <w:t xml:space="preserve"> products for wound care, continence management and skin integrity</w:t>
            </w:r>
          </w:p>
        </w:tc>
      </w:tr>
    </w:tbl>
    <w:p w14:paraId="2EE260CF" w14:textId="79F088CD" w:rsidR="00FC08DA" w:rsidRPr="007B7277" w:rsidRDefault="00FC08DA" w:rsidP="007B7277">
      <w:pPr>
        <w:rPr>
          <w:b/>
          <w:bCs/>
          <w:sz w:val="22"/>
          <w:szCs w:val="22"/>
        </w:rPr>
      </w:pPr>
      <w:r w:rsidRPr="007B7277">
        <w:rPr>
          <w:b/>
          <w:bCs/>
          <w:sz w:val="22"/>
          <w:szCs w:val="22"/>
        </w:rPr>
        <w:t>8</w:t>
      </w:r>
      <w:r w:rsidRPr="007B7277">
        <w:rPr>
          <w:b/>
          <w:bCs/>
          <w:sz w:val="22"/>
          <w:szCs w:val="22"/>
        </w:rPr>
        <w:noBreakHyphen/>
        <w:t>65 Nutrition</w:t>
      </w:r>
    </w:p>
    <w:p w14:paraId="09B3827A" w14:textId="302E43EC" w:rsidR="00FC08DA" w:rsidRPr="003A0120" w:rsidRDefault="00FC08DA" w:rsidP="007206E9">
      <w:pPr>
        <w:pStyle w:val="subsection"/>
        <w:rPr>
          <w:rFonts w:cs="Calibri"/>
          <w:sz w:val="20"/>
        </w:rPr>
      </w:pPr>
      <w:r w:rsidRPr="003A0120">
        <w:rPr>
          <w:rFonts w:cs="Calibri"/>
          <w:sz w:val="20"/>
        </w:rPr>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4636D4"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nutrition</w:t>
            </w:r>
          </w:p>
        </w:tc>
      </w:tr>
      <w:tr w:rsidR="00FC08DA" w:rsidRPr="004636D4"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124" w:type="dxa"/>
            <w:tcBorders>
              <w:top w:val="single" w:sz="6" w:space="0" w:color="auto"/>
              <w:bottom w:val="single" w:sz="12" w:space="0" w:color="auto"/>
            </w:tcBorders>
          </w:tcPr>
          <w:p w14:paraId="4B10DBA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0C7D927"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521" w:type="dxa"/>
            <w:tcBorders>
              <w:top w:val="single" w:sz="6" w:space="0" w:color="auto"/>
              <w:bottom w:val="single" w:sz="12" w:space="0" w:color="auto"/>
            </w:tcBorders>
          </w:tcPr>
          <w:p w14:paraId="6DE2A98C"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2B8F4DC8"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30BD861" w14:textId="77777777" w:rsidTr="00BD3D05">
        <w:tc>
          <w:tcPr>
            <w:tcW w:w="714" w:type="dxa"/>
            <w:tcBorders>
              <w:top w:val="single" w:sz="12" w:space="0" w:color="auto"/>
              <w:bottom w:val="single" w:sz="12" w:space="0" w:color="auto"/>
            </w:tcBorders>
          </w:tcPr>
          <w:p w14:paraId="4428BBFC"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124" w:type="dxa"/>
            <w:tcBorders>
              <w:top w:val="single" w:sz="12" w:space="0" w:color="auto"/>
              <w:bottom w:val="single" w:sz="12" w:space="0" w:color="auto"/>
            </w:tcBorders>
          </w:tcPr>
          <w:p w14:paraId="69C09453" w14:textId="77777777" w:rsidR="00FC08DA" w:rsidRPr="003A0120" w:rsidRDefault="00FC08DA" w:rsidP="00BD3D05">
            <w:pPr>
              <w:pStyle w:val="Tabletext"/>
              <w:rPr>
                <w:rFonts w:ascii="Calibri" w:hAnsi="Calibri" w:cs="Calibri"/>
              </w:rPr>
            </w:pPr>
            <w:r w:rsidRPr="003A0120">
              <w:rPr>
                <w:rFonts w:ascii="Calibri" w:hAnsi="Calibri" w:cs="Calibri"/>
              </w:rPr>
              <w:t>Nutrition supports</w:t>
            </w:r>
          </w:p>
        </w:tc>
        <w:tc>
          <w:tcPr>
            <w:tcW w:w="6521" w:type="dxa"/>
            <w:tcBorders>
              <w:top w:val="single" w:sz="12" w:space="0" w:color="auto"/>
              <w:bottom w:val="single" w:sz="12" w:space="0" w:color="auto"/>
            </w:tcBorders>
          </w:tcPr>
          <w:p w14:paraId="1C0735EE" w14:textId="77777777" w:rsidR="00FC08DA" w:rsidRPr="003A0120" w:rsidRDefault="00FC08DA" w:rsidP="00BD3D05">
            <w:pPr>
              <w:pStyle w:val="Tabletext"/>
              <w:rPr>
                <w:rFonts w:ascii="Calibri" w:hAnsi="Calibri" w:cs="Calibri"/>
              </w:rPr>
            </w:pPr>
            <w:r w:rsidRPr="003A0120">
              <w:rPr>
                <w:rFonts w:ascii="Calibri" w:hAnsi="Calibri" w:cs="Calibri"/>
              </w:rPr>
              <w:t>The supply of:</w:t>
            </w:r>
          </w:p>
          <w:p w14:paraId="5BACB603" w14:textId="53C67ECF" w:rsidR="00FC08DA" w:rsidRPr="003A0120" w:rsidRDefault="00FC08DA" w:rsidP="0050112F">
            <w:pPr>
              <w:pStyle w:val="Tablea"/>
              <w:numPr>
                <w:ilvl w:val="0"/>
                <w:numId w:val="79"/>
              </w:numPr>
              <w:rPr>
                <w:rFonts w:eastAsia="Calibri"/>
                <w:sz w:val="20"/>
              </w:rPr>
            </w:pPr>
            <w:r w:rsidRPr="003A0120">
              <w:rPr>
                <w:rFonts w:eastAsia="Calibri"/>
                <w:sz w:val="20"/>
              </w:rPr>
              <w:t>supplementary dietary products (enteral and oral); and</w:t>
            </w:r>
          </w:p>
          <w:p w14:paraId="0BCF8708" w14:textId="7C3397A1" w:rsidR="00FC08DA" w:rsidRPr="003A0120" w:rsidRDefault="00FC08DA" w:rsidP="00497EDC">
            <w:pPr>
              <w:pStyle w:val="Tablea"/>
              <w:rPr>
                <w:rFonts w:eastAsia="Calibri"/>
                <w:sz w:val="20"/>
              </w:rPr>
            </w:pPr>
            <w:proofErr w:type="gramStart"/>
            <w:r w:rsidRPr="003A0120">
              <w:rPr>
                <w:rFonts w:eastAsia="Calibri"/>
                <w:sz w:val="20"/>
              </w:rPr>
              <w:t>aids;</w:t>
            </w:r>
            <w:proofErr w:type="gramEnd"/>
          </w:p>
          <w:p w14:paraId="337BEDA3" w14:textId="77777777" w:rsidR="00FC08DA" w:rsidRPr="003A0120" w:rsidRDefault="00FC08DA" w:rsidP="00540316">
            <w:pPr>
              <w:pStyle w:val="Tablea"/>
              <w:numPr>
                <w:ilvl w:val="0"/>
                <w:numId w:val="0"/>
              </w:numPr>
              <w:ind w:left="360"/>
              <w:rPr>
                <w:rFonts w:eastAsia="Calibri"/>
                <w:sz w:val="20"/>
              </w:rPr>
            </w:pPr>
            <w:r w:rsidRPr="003A0120">
              <w:rPr>
                <w:rFonts w:eastAsia="Calibri"/>
                <w:sz w:val="20"/>
              </w:rPr>
              <w:t>that are:</w:t>
            </w:r>
          </w:p>
          <w:p w14:paraId="345854BE" w14:textId="73A65AC8" w:rsidR="00FC08DA" w:rsidRPr="003A0120" w:rsidRDefault="00FC08DA" w:rsidP="00497EDC">
            <w:pPr>
              <w:pStyle w:val="Tablea"/>
              <w:rPr>
                <w:rFonts w:eastAsia="Calibri"/>
                <w:sz w:val="20"/>
              </w:rPr>
            </w:pPr>
            <w:r w:rsidRPr="003A0120">
              <w:rPr>
                <w:rFonts w:eastAsia="Calibri"/>
                <w:sz w:val="20"/>
              </w:rPr>
              <w:t>required for conditions related to age</w:t>
            </w:r>
            <w:r w:rsidRPr="003A0120">
              <w:rPr>
                <w:rFonts w:eastAsia="Calibri"/>
                <w:sz w:val="20"/>
              </w:rPr>
              <w:noBreakHyphen/>
              <w:t>related functional decline or impairment; and</w:t>
            </w:r>
          </w:p>
          <w:p w14:paraId="3BB7BE49" w14:textId="5FE2E3DC" w:rsidR="00FC08DA" w:rsidRPr="003A0120" w:rsidRDefault="00FC08DA" w:rsidP="00497EDC">
            <w:pPr>
              <w:pStyle w:val="Tablea"/>
              <w:rPr>
                <w:rFonts w:eastAsia="Calibri"/>
                <w:sz w:val="20"/>
              </w:rPr>
            </w:pPr>
            <w:r w:rsidRPr="003A0120">
              <w:rPr>
                <w:rFonts w:eastAsia="Calibri"/>
                <w:sz w:val="20"/>
              </w:rPr>
              <w:t xml:space="preserve">prescribed by a dietitian or </w:t>
            </w:r>
            <w:r w:rsidRPr="003A0120">
              <w:rPr>
                <w:sz w:val="20"/>
              </w:rPr>
              <w:t>registered health practitioner</w:t>
            </w:r>
          </w:p>
        </w:tc>
      </w:tr>
    </w:tbl>
    <w:p w14:paraId="4878BD41" w14:textId="107A9CBB" w:rsidR="00FC08DA" w:rsidRPr="003A0120" w:rsidRDefault="00FC08DA" w:rsidP="007B7277">
      <w:pPr>
        <w:rPr>
          <w:rFonts w:cs="Calibri"/>
        </w:rPr>
      </w:pPr>
      <w:r w:rsidRPr="007B7277">
        <w:rPr>
          <w:b/>
          <w:bCs/>
          <w:sz w:val="22"/>
          <w:szCs w:val="22"/>
        </w:rPr>
        <w:t>8</w:t>
      </w:r>
      <w:r w:rsidRPr="007B7277">
        <w:rPr>
          <w:b/>
          <w:bCs/>
          <w:sz w:val="22"/>
          <w:szCs w:val="22"/>
        </w:rPr>
        <w:noBreakHyphen/>
        <w:t>70 Personal care</w:t>
      </w:r>
    </w:p>
    <w:p w14:paraId="5CE9B317" w14:textId="40762BC9" w:rsidR="00FC08DA" w:rsidRPr="003A0120" w:rsidRDefault="00FC08DA" w:rsidP="007206E9">
      <w:pPr>
        <w:pStyle w:val="subsection"/>
        <w:rPr>
          <w:rFonts w:cs="Calibri"/>
          <w:sz w:val="20"/>
        </w:rPr>
      </w:pPr>
      <w:r w:rsidRPr="003A0120">
        <w:rPr>
          <w:rFonts w:cs="Calibri"/>
          <w:sz w:val="20"/>
        </w:rPr>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4636D4"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personal care</w:t>
            </w:r>
          </w:p>
        </w:tc>
      </w:tr>
      <w:tr w:rsidR="00FC08DA" w:rsidRPr="004636D4"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773" w:type="dxa"/>
            <w:tcBorders>
              <w:top w:val="single" w:sz="6" w:space="0" w:color="auto"/>
              <w:bottom w:val="single" w:sz="12" w:space="0" w:color="auto"/>
            </w:tcBorders>
          </w:tcPr>
          <w:p w14:paraId="58C1EFB9"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3167AA7"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872" w:type="dxa"/>
            <w:tcBorders>
              <w:top w:val="single" w:sz="6" w:space="0" w:color="auto"/>
              <w:bottom w:val="single" w:sz="12" w:space="0" w:color="auto"/>
            </w:tcBorders>
          </w:tcPr>
          <w:p w14:paraId="306C2878"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059483A"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381B023F" w14:textId="77777777" w:rsidTr="00BD3D05">
        <w:tc>
          <w:tcPr>
            <w:tcW w:w="714" w:type="dxa"/>
            <w:tcBorders>
              <w:top w:val="single" w:sz="12" w:space="0" w:color="auto"/>
              <w:bottom w:val="single" w:sz="2" w:space="0" w:color="auto"/>
            </w:tcBorders>
          </w:tcPr>
          <w:p w14:paraId="4EF3CCF8"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773" w:type="dxa"/>
            <w:tcBorders>
              <w:top w:val="single" w:sz="12" w:space="0" w:color="auto"/>
              <w:bottom w:val="single" w:sz="2" w:space="0" w:color="auto"/>
            </w:tcBorders>
          </w:tcPr>
          <w:p w14:paraId="7A0B1D62"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care and activities of daily living</w:t>
            </w:r>
          </w:p>
        </w:tc>
        <w:tc>
          <w:tcPr>
            <w:tcW w:w="5872" w:type="dxa"/>
            <w:tcBorders>
              <w:top w:val="single" w:sz="12" w:space="0" w:color="auto"/>
              <w:bottom w:val="single" w:sz="2" w:space="0" w:color="auto"/>
            </w:tcBorders>
          </w:tcPr>
          <w:p w14:paraId="177329E5" w14:textId="77777777" w:rsidR="00FC08DA" w:rsidRPr="003A0120" w:rsidRDefault="00FC08DA" w:rsidP="00540316">
            <w:pPr>
              <w:pStyle w:val="TableParagraph"/>
              <w:rPr>
                <w:sz w:val="20"/>
                <w:szCs w:val="20"/>
              </w:rPr>
            </w:pPr>
            <w:r w:rsidRPr="003A0120">
              <w:rPr>
                <w:sz w:val="20"/>
                <w:szCs w:val="20"/>
              </w:rPr>
              <w:t>Attendant care to meet essential and ongoing needs (such as mobility, eating and hygiene), but not including professional services that would usually be paid for by an individual (such as waxing or hairdressing)</w:t>
            </w:r>
          </w:p>
        </w:tc>
      </w:tr>
      <w:tr w:rsidR="00FC08DA" w:rsidRPr="004636D4" w14:paraId="5347B134" w14:textId="77777777" w:rsidTr="00BD3D05">
        <w:tc>
          <w:tcPr>
            <w:tcW w:w="714" w:type="dxa"/>
            <w:tcBorders>
              <w:top w:val="single" w:sz="2" w:space="0" w:color="auto"/>
              <w:bottom w:val="single" w:sz="2" w:space="0" w:color="auto"/>
            </w:tcBorders>
          </w:tcPr>
          <w:p w14:paraId="7F31EC5F"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773" w:type="dxa"/>
            <w:tcBorders>
              <w:top w:val="single" w:sz="2" w:space="0" w:color="auto"/>
              <w:bottom w:val="single" w:sz="2" w:space="0" w:color="auto"/>
            </w:tcBorders>
          </w:tcPr>
          <w:p w14:paraId="3945EF4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w:t>
            </w:r>
          </w:p>
        </w:tc>
        <w:tc>
          <w:tcPr>
            <w:tcW w:w="5872" w:type="dxa"/>
            <w:tcBorders>
              <w:top w:val="single" w:sz="2" w:space="0" w:color="auto"/>
              <w:bottom w:val="single" w:sz="2" w:space="0" w:color="auto"/>
            </w:tcBorders>
          </w:tcPr>
          <w:p w14:paraId="4AF9268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 including arranging for medications to be dispensed by a pharmacist, but not including prescribing or administering medications</w:t>
            </w:r>
          </w:p>
        </w:tc>
      </w:tr>
      <w:tr w:rsidR="00FC08DA" w:rsidRPr="004636D4" w14:paraId="5CFFBFF2" w14:textId="77777777" w:rsidTr="00BD3D05">
        <w:tc>
          <w:tcPr>
            <w:tcW w:w="714" w:type="dxa"/>
            <w:tcBorders>
              <w:top w:val="single" w:sz="2" w:space="0" w:color="auto"/>
              <w:bottom w:val="single" w:sz="12" w:space="0" w:color="auto"/>
            </w:tcBorders>
          </w:tcPr>
          <w:p w14:paraId="0065FF85"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773" w:type="dxa"/>
            <w:tcBorders>
              <w:top w:val="single" w:sz="2" w:space="0" w:color="auto"/>
              <w:bottom w:val="single" w:sz="12" w:space="0" w:color="auto"/>
            </w:tcBorders>
          </w:tcPr>
          <w:p w14:paraId="64084CCF" w14:textId="77777777" w:rsidR="00FC08DA" w:rsidRPr="003A0120" w:rsidRDefault="00FC08DA" w:rsidP="00540316">
            <w:pPr>
              <w:pStyle w:val="TableParagraph"/>
              <w:rPr>
                <w:sz w:val="20"/>
                <w:szCs w:val="20"/>
              </w:rPr>
            </w:pPr>
            <w:r w:rsidRPr="003A0120">
              <w:rPr>
                <w:sz w:val="20"/>
                <w:szCs w:val="20"/>
              </w:rPr>
              <w:t>Continence management (non</w:t>
            </w:r>
            <w:r w:rsidRPr="003A0120">
              <w:rPr>
                <w:sz w:val="20"/>
                <w:szCs w:val="20"/>
              </w:rPr>
              <w:noBreakHyphen/>
              <w:t>clinical)</w:t>
            </w:r>
          </w:p>
        </w:tc>
        <w:tc>
          <w:tcPr>
            <w:tcW w:w="5872" w:type="dxa"/>
            <w:tcBorders>
              <w:top w:val="single" w:sz="2" w:space="0" w:color="auto"/>
              <w:bottom w:val="single" w:sz="12" w:space="0" w:color="auto"/>
            </w:tcBorders>
          </w:tcPr>
          <w:p w14:paraId="2D778395" w14:textId="77777777" w:rsidR="00FC08DA" w:rsidRPr="003A0120" w:rsidRDefault="00FC08DA" w:rsidP="00540316">
            <w:pPr>
              <w:pStyle w:val="TableParagraph"/>
              <w:rPr>
                <w:sz w:val="20"/>
                <w:szCs w:val="20"/>
              </w:rPr>
            </w:pPr>
            <w:r w:rsidRPr="003A0120">
              <w:rPr>
                <w:rFonts w:eastAsia="Calibri"/>
                <w:sz w:val="20"/>
                <w:szCs w:val="20"/>
              </w:rPr>
              <w:t>Attendant non</w:t>
            </w:r>
            <w:r w:rsidRPr="003A0120">
              <w:rPr>
                <w:rFonts w:eastAsia="Calibri"/>
                <w:sz w:val="20"/>
                <w:szCs w:val="20"/>
              </w:rPr>
              <w:noBreakHyphen/>
              <w:t xml:space="preserve">clinical care to manage </w:t>
            </w:r>
            <w:proofErr w:type="gramStart"/>
            <w:r w:rsidRPr="003A0120">
              <w:rPr>
                <w:rFonts w:eastAsia="Calibri"/>
                <w:sz w:val="20"/>
                <w:szCs w:val="20"/>
              </w:rPr>
              <w:t>continence</w:t>
            </w:r>
            <w:proofErr w:type="gramEnd"/>
            <w:r w:rsidRPr="003A0120">
              <w:rPr>
                <w:rFonts w:eastAsia="Calibri"/>
                <w:sz w:val="20"/>
                <w:szCs w:val="20"/>
              </w:rPr>
              <w:t xml:space="preserve"> needs (such as support to access advice or funding, or assistance changing aids)</w:t>
            </w:r>
          </w:p>
        </w:tc>
      </w:tr>
    </w:tbl>
    <w:p w14:paraId="5A73986E" w14:textId="6D8066B2" w:rsidR="00FC08DA" w:rsidRDefault="002151B8" w:rsidP="00D53ED4">
      <w:pPr>
        <w:rPr>
          <w:b/>
          <w:bCs/>
          <w:color w:val="227ACB"/>
          <w:sz w:val="24"/>
        </w:rPr>
      </w:pPr>
      <w:r>
        <w:rPr>
          <w:szCs w:val="20"/>
        </w:rPr>
        <w:br w:type="column"/>
      </w:r>
      <w:r w:rsidR="00FC08DA" w:rsidRPr="00D53ED4">
        <w:rPr>
          <w:b/>
          <w:bCs/>
          <w:color w:val="227ACB"/>
          <w:sz w:val="24"/>
        </w:rPr>
        <w:t>Division 3</w:t>
      </w:r>
      <w:r w:rsidR="000173E4" w:rsidRPr="00D53ED4">
        <w:rPr>
          <w:b/>
          <w:bCs/>
          <w:color w:val="227ACB"/>
          <w:sz w:val="24"/>
        </w:rPr>
        <w:t xml:space="preserve"> – </w:t>
      </w:r>
      <w:r w:rsidR="00FC08DA" w:rsidRPr="00D53ED4">
        <w:rPr>
          <w:b/>
          <w:bCs/>
          <w:color w:val="227ACB"/>
          <w:sz w:val="24"/>
        </w:rPr>
        <w:t>Other</w:t>
      </w:r>
      <w:r w:rsidR="000173E4" w:rsidRPr="00D53ED4">
        <w:rPr>
          <w:b/>
          <w:bCs/>
          <w:color w:val="227ACB"/>
          <w:sz w:val="24"/>
        </w:rPr>
        <w:t xml:space="preserve"> </w:t>
      </w:r>
      <w:r w:rsidR="00FC08DA" w:rsidRPr="00D53ED4">
        <w:rPr>
          <w:b/>
          <w:bCs/>
          <w:color w:val="227ACB"/>
          <w:sz w:val="24"/>
        </w:rPr>
        <w:t>specified matters for home support service types</w:t>
      </w:r>
    </w:p>
    <w:p w14:paraId="1FAB94EC" w14:textId="390AC9E8" w:rsidR="00FC08DA" w:rsidRPr="003A0120" w:rsidRDefault="00FC08DA" w:rsidP="007B7277">
      <w:pPr>
        <w:rPr>
          <w:rFonts w:cs="Calibri"/>
        </w:rPr>
      </w:pPr>
      <w:r w:rsidRPr="007B7277">
        <w:rPr>
          <w:b/>
          <w:bCs/>
          <w:sz w:val="22"/>
          <w:szCs w:val="22"/>
        </w:rPr>
        <w:t>8</w:t>
      </w:r>
      <w:r w:rsidRPr="007B7277">
        <w:rPr>
          <w:b/>
          <w:bCs/>
          <w:sz w:val="22"/>
          <w:szCs w:val="22"/>
        </w:rPr>
        <w:noBreakHyphen/>
        <w:t>95 All service types must be delivered in a home or community setting</w:t>
      </w:r>
    </w:p>
    <w:p w14:paraId="147CD6DD" w14:textId="6DF08CA4" w:rsidR="00FC08DA" w:rsidRDefault="00FC08DA" w:rsidP="00FC08DA">
      <w:pPr>
        <w:pStyle w:val="subsection"/>
        <w:rPr>
          <w:rFonts w:cs="Calibri"/>
          <w:sz w:val="20"/>
        </w:rPr>
      </w:pPr>
      <w:r w:rsidRPr="003A0120">
        <w:rPr>
          <w:rFonts w:cs="Calibri"/>
          <w:sz w:val="20"/>
        </w:rPr>
        <w:t>All service types in the service group home support must be delivered in a home or community setting.</w:t>
      </w:r>
    </w:p>
    <w:p w14:paraId="144B8772" w14:textId="0475661F" w:rsidR="00FC08DA" w:rsidRPr="007B7277" w:rsidRDefault="00FC08DA" w:rsidP="007B7277">
      <w:pPr>
        <w:rPr>
          <w:b/>
          <w:bCs/>
          <w:sz w:val="22"/>
          <w:szCs w:val="22"/>
        </w:rPr>
      </w:pPr>
      <w:r w:rsidRPr="007B7277">
        <w:rPr>
          <w:b/>
          <w:bCs/>
          <w:sz w:val="22"/>
          <w:szCs w:val="22"/>
        </w:rPr>
        <w:t>8</w:t>
      </w:r>
      <w:r w:rsidRPr="007B7277">
        <w:rPr>
          <w:b/>
          <w:bCs/>
          <w:sz w:val="22"/>
          <w:szCs w:val="22"/>
        </w:rPr>
        <w:noBreakHyphen/>
        <w:t>100 Other specified matters—service types that can only be delivered under specialist aged care programs</w:t>
      </w:r>
    </w:p>
    <w:p w14:paraId="3097EBDE" w14:textId="64CF6C2A" w:rsidR="00FC08DA" w:rsidRPr="003A0120" w:rsidRDefault="00FC08DA" w:rsidP="00FC08DA">
      <w:pPr>
        <w:pStyle w:val="subsection"/>
        <w:rPr>
          <w:rFonts w:cs="Calibri"/>
          <w:sz w:val="20"/>
        </w:rPr>
      </w:pPr>
      <w:r w:rsidRPr="003A0120">
        <w:rPr>
          <w:rFonts w:cs="Calibri"/>
          <w:sz w:val="20"/>
        </w:rPr>
        <w:t>A service type mentioned in column 1 of an item of the following table:</w:t>
      </w:r>
    </w:p>
    <w:p w14:paraId="4F407A1D"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(a) is in the service group home support; and</w:t>
      </w:r>
    </w:p>
    <w:p w14:paraId="77999BE6"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(b) can only be delivered under a specialist aged care program mentioned in column 2 of the item; and</w:t>
      </w:r>
    </w:p>
    <w:p w14:paraId="7A163DEA" w14:textId="405054BB" w:rsidR="00FC08DA" w:rsidRPr="003A0120" w:rsidRDefault="00FC08DA" w:rsidP="007206E9">
      <w:pPr>
        <w:pStyle w:val="paragraph"/>
        <w:ind w:left="720"/>
        <w:rPr>
          <w:rFonts w:ascii="Calibri" w:hAnsi="Calibri" w:cs="Calibri"/>
          <w:sz w:val="20"/>
          <w:szCs w:val="20"/>
        </w:rPr>
      </w:pPr>
      <w:r w:rsidRPr="003A0120">
        <w:rPr>
          <w:rFonts w:ascii="Calibri" w:hAnsi="Calibri" w:cs="Calibri"/>
          <w:sz w:val="20"/>
          <w:szCs w:val="20"/>
        </w:rPr>
        <w:t>(c) 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4636D4"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3A0120" w:rsidRDefault="00FC08DA" w:rsidP="00BD3D05">
            <w:pPr>
              <w:pStyle w:val="TableHeading"/>
              <w:rPr>
                <w:rFonts w:ascii="Calibri" w:hAnsi="Calibri" w:cs="Calibri"/>
              </w:rPr>
            </w:pPr>
            <w:r w:rsidRPr="003A0120">
              <w:rPr>
                <w:rFonts w:ascii="Calibri" w:hAnsi="Calibri" w:cs="Calibri"/>
              </w:rPr>
              <w:t>Other specified matters</w:t>
            </w:r>
          </w:p>
        </w:tc>
      </w:tr>
      <w:tr w:rsidR="00FC08DA" w:rsidRPr="004636D4"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2F3F79E7"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3134639E" w14:textId="77777777" w:rsidR="00FC08DA" w:rsidRPr="003A0120" w:rsidRDefault="00FC08DA" w:rsidP="00BD3D05">
            <w:pPr>
              <w:pStyle w:val="TableHeading"/>
              <w:rPr>
                <w:rFonts w:ascii="Calibri" w:hAnsi="Calibri" w:cs="Calibri"/>
              </w:rPr>
            </w:pPr>
            <w:r w:rsidRPr="003A0120">
              <w:rPr>
                <w:rFonts w:ascii="Calibri" w:hAnsi="Calibri" w:cs="Calibri"/>
              </w:rPr>
              <w:t>Service type</w:t>
            </w:r>
          </w:p>
        </w:tc>
        <w:tc>
          <w:tcPr>
            <w:tcW w:w="2977" w:type="dxa"/>
            <w:tcBorders>
              <w:top w:val="single" w:sz="6" w:space="0" w:color="auto"/>
              <w:bottom w:val="single" w:sz="12" w:space="0" w:color="auto"/>
            </w:tcBorders>
          </w:tcPr>
          <w:p w14:paraId="41DE6FED"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D78B489" w14:textId="77777777" w:rsidR="00FC08DA" w:rsidRPr="003A0120" w:rsidRDefault="00FC08DA" w:rsidP="00BD3D05">
            <w:pPr>
              <w:pStyle w:val="TableHeading"/>
              <w:rPr>
                <w:rFonts w:ascii="Calibri" w:hAnsi="Calibri" w:cs="Calibri"/>
              </w:rPr>
            </w:pPr>
            <w:r w:rsidRPr="003A0120">
              <w:rPr>
                <w:rFonts w:ascii="Calibri" w:hAnsi="Calibri" w:cs="Calibri"/>
              </w:rPr>
              <w:t>Specialist aged care programs</w:t>
            </w:r>
          </w:p>
        </w:tc>
        <w:tc>
          <w:tcPr>
            <w:tcW w:w="2977" w:type="dxa"/>
            <w:tcBorders>
              <w:top w:val="single" w:sz="6" w:space="0" w:color="auto"/>
              <w:bottom w:val="single" w:sz="12" w:space="0" w:color="auto"/>
            </w:tcBorders>
          </w:tcPr>
          <w:p w14:paraId="6AB2B2A6" w14:textId="77777777" w:rsidR="00FC08DA" w:rsidRPr="003A0120" w:rsidRDefault="00FC08DA" w:rsidP="00BD3D05">
            <w:pPr>
              <w:pStyle w:val="TableHeading"/>
              <w:rPr>
                <w:rFonts w:ascii="Calibri" w:hAnsi="Calibri" w:cs="Calibri"/>
              </w:rPr>
            </w:pPr>
            <w:r w:rsidRPr="003A0120">
              <w:rPr>
                <w:rFonts w:ascii="Calibri" w:hAnsi="Calibri" w:cs="Calibri"/>
              </w:rPr>
              <w:t>Column 3</w:t>
            </w:r>
          </w:p>
          <w:p w14:paraId="647C8410" w14:textId="77777777" w:rsidR="00FC08DA" w:rsidRPr="003A0120" w:rsidRDefault="00FC08DA" w:rsidP="00BD3D05">
            <w:pPr>
              <w:pStyle w:val="TableHeading"/>
              <w:rPr>
                <w:rFonts w:ascii="Calibri" w:hAnsi="Calibri" w:cs="Calibri"/>
              </w:rPr>
            </w:pPr>
            <w:r w:rsidRPr="003A0120">
              <w:rPr>
                <w:rFonts w:ascii="Calibri" w:hAnsi="Calibri" w:cs="Calibri"/>
              </w:rPr>
              <w:t>Provider registration categories</w:t>
            </w:r>
          </w:p>
        </w:tc>
      </w:tr>
      <w:tr w:rsidR="00FC08DA" w:rsidRPr="004636D4" w14:paraId="648A19F4" w14:textId="77777777" w:rsidTr="00BD3D05">
        <w:tc>
          <w:tcPr>
            <w:tcW w:w="714" w:type="dxa"/>
            <w:tcBorders>
              <w:top w:val="single" w:sz="12" w:space="0" w:color="auto"/>
            </w:tcBorders>
          </w:tcPr>
          <w:p w14:paraId="0335B45A"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3E548EB4" w14:textId="77777777" w:rsidR="00FC08DA" w:rsidRPr="003A0120" w:rsidRDefault="00FC08DA" w:rsidP="00540316">
            <w:pPr>
              <w:pStyle w:val="TableParagraph"/>
              <w:rPr>
                <w:sz w:val="20"/>
                <w:szCs w:val="20"/>
              </w:rPr>
            </w:pPr>
            <w:r w:rsidRPr="003A0120">
              <w:rPr>
                <w:sz w:val="20"/>
                <w:szCs w:val="20"/>
              </w:rPr>
              <w:t>Assistance with transition care</w:t>
            </w:r>
          </w:p>
        </w:tc>
        <w:tc>
          <w:tcPr>
            <w:tcW w:w="2977" w:type="dxa"/>
            <w:tcBorders>
              <w:top w:val="single" w:sz="12" w:space="0" w:color="auto"/>
            </w:tcBorders>
          </w:tcPr>
          <w:p w14:paraId="4CF35719" w14:textId="77777777" w:rsidR="00FC08DA" w:rsidRPr="003A0120" w:rsidRDefault="00FC08DA" w:rsidP="00540316">
            <w:pPr>
              <w:pStyle w:val="TableParagraph"/>
              <w:rPr>
                <w:sz w:val="20"/>
                <w:szCs w:val="20"/>
              </w:rPr>
            </w:pPr>
            <w:r w:rsidRPr="003A0120">
              <w:rPr>
                <w:sz w:val="20"/>
                <w:szCs w:val="20"/>
              </w:rPr>
              <w:t>TCP</w:t>
            </w:r>
          </w:p>
        </w:tc>
        <w:tc>
          <w:tcPr>
            <w:tcW w:w="2977" w:type="dxa"/>
            <w:tcBorders>
              <w:top w:val="single" w:sz="12" w:space="0" w:color="auto"/>
            </w:tcBorders>
          </w:tcPr>
          <w:p w14:paraId="2E614468" w14:textId="77777777" w:rsidR="00FC08DA" w:rsidRPr="003A0120" w:rsidRDefault="00FC08DA" w:rsidP="00540316">
            <w:pPr>
              <w:pStyle w:val="TableParagraph"/>
              <w:rPr>
                <w:sz w:val="20"/>
                <w:szCs w:val="20"/>
              </w:rPr>
            </w:pPr>
            <w:r w:rsidRPr="003A0120">
              <w:rPr>
                <w:sz w:val="20"/>
                <w:szCs w:val="20"/>
              </w:rPr>
              <w:t>Nursing and transition care</w:t>
            </w:r>
          </w:p>
        </w:tc>
      </w:tr>
    </w:tbl>
    <w:p w14:paraId="21128D1E" w14:textId="26DB6517" w:rsidR="00FC08DA" w:rsidRPr="007B7277" w:rsidRDefault="00FC08DA" w:rsidP="007B7277">
      <w:pPr>
        <w:rPr>
          <w:b/>
          <w:bCs/>
          <w:sz w:val="22"/>
          <w:szCs w:val="22"/>
        </w:rPr>
      </w:pPr>
      <w:r w:rsidRPr="007B7277">
        <w:rPr>
          <w:b/>
          <w:bCs/>
          <w:sz w:val="22"/>
          <w:szCs w:val="22"/>
        </w:rPr>
        <w:t>8</w:t>
      </w:r>
      <w:r w:rsidRPr="007B7277">
        <w:rPr>
          <w:b/>
          <w:bCs/>
          <w:sz w:val="22"/>
          <w:szCs w:val="22"/>
        </w:rPr>
        <w:noBreakHyphen/>
        <w:t>105 Other specified matters—other service types</w:t>
      </w:r>
    </w:p>
    <w:p w14:paraId="5FBC8BD1" w14:textId="77777777" w:rsidR="00FC08DA" w:rsidRPr="003A0120" w:rsidRDefault="00FC08DA" w:rsidP="00FC08DA">
      <w:pPr>
        <w:pStyle w:val="SubsectionHead"/>
        <w:rPr>
          <w:rFonts w:ascii="Calibri" w:hAnsi="Calibri" w:cs="Calibri"/>
          <w:sz w:val="20"/>
        </w:rPr>
      </w:pPr>
      <w:r w:rsidRPr="003A0120">
        <w:rPr>
          <w:rFonts w:ascii="Calibri" w:hAnsi="Calibri" w:cs="Calibri"/>
          <w:sz w:val="20"/>
        </w:rPr>
        <w:t>Service group, specialist aged care programs and provider registration categories</w:t>
      </w:r>
    </w:p>
    <w:p w14:paraId="5F4CBB8C" w14:textId="77777777" w:rsidR="00FC08DA" w:rsidRPr="003A0120" w:rsidRDefault="00FC08DA" w:rsidP="00FC08DA">
      <w:pPr>
        <w:pStyle w:val="subsection"/>
        <w:rPr>
          <w:rFonts w:cs="Calibri"/>
          <w:sz w:val="20"/>
        </w:rPr>
      </w:pPr>
      <w:r w:rsidRPr="003A0120">
        <w:rPr>
          <w:rFonts w:cs="Calibri"/>
          <w:sz w:val="20"/>
        </w:rPr>
        <w:tab/>
        <w:t>(1)</w:t>
      </w:r>
      <w:r w:rsidRPr="003A0120">
        <w:rPr>
          <w:rFonts w:cs="Calibri"/>
          <w:sz w:val="20"/>
        </w:rPr>
        <w:tab/>
        <w:t>A service type mentioned in column 1 of an item of the following table:</w:t>
      </w:r>
    </w:p>
    <w:p w14:paraId="1DC3D5E9"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b/>
        <w:t>(a) is in the service group home support; and</w:t>
      </w:r>
    </w:p>
    <w:p w14:paraId="7CF1FC45" w14:textId="77777777" w:rsidR="00FC08DA" w:rsidRPr="003A0120" w:rsidRDefault="00FC08DA" w:rsidP="00FC08DA">
      <w:pPr>
        <w:pStyle w:val="paragraph"/>
        <w:ind w:left="1440"/>
        <w:rPr>
          <w:rFonts w:ascii="Calibri" w:hAnsi="Calibri" w:cs="Calibri"/>
          <w:sz w:val="20"/>
          <w:szCs w:val="20"/>
        </w:rPr>
      </w:pPr>
      <w:r w:rsidRPr="003A0120">
        <w:rPr>
          <w:rFonts w:ascii="Calibri" w:hAnsi="Calibri" w:cs="Calibri"/>
          <w:sz w:val="20"/>
          <w:szCs w:val="20"/>
        </w:rPr>
        <w:t>(b) can be delivered under a specialist aged care program mentioned in column 2 of the item; and</w:t>
      </w:r>
    </w:p>
    <w:p w14:paraId="6A67DED8" w14:textId="77777777" w:rsidR="00FC08DA" w:rsidRPr="003A0120" w:rsidRDefault="00FC08DA" w:rsidP="00FC08DA">
      <w:pPr>
        <w:pStyle w:val="paragraph"/>
        <w:ind w:left="1440"/>
        <w:rPr>
          <w:rFonts w:ascii="Calibri" w:hAnsi="Calibri" w:cs="Calibri"/>
          <w:sz w:val="20"/>
          <w:szCs w:val="20"/>
        </w:rPr>
      </w:pPr>
      <w:r w:rsidRPr="003A0120">
        <w:rPr>
          <w:rFonts w:ascii="Calibri" w:hAnsi="Calibri" w:cs="Calibri"/>
          <w:sz w:val="20"/>
          <w:szCs w:val="20"/>
        </w:rPr>
        <w:t>(c) can be delivered under a provider registration category mentioned in column 3 of the item.</w:t>
      </w:r>
    </w:p>
    <w:p w14:paraId="2DDD075F" w14:textId="77777777" w:rsidR="00FC08DA" w:rsidRPr="003A0120" w:rsidRDefault="00FC08DA" w:rsidP="00FC08DA">
      <w:pPr>
        <w:pStyle w:val="SubsectionHead"/>
        <w:rPr>
          <w:rFonts w:ascii="Calibri" w:hAnsi="Calibri" w:cs="Calibri"/>
          <w:strike/>
          <w:sz w:val="20"/>
        </w:rPr>
      </w:pPr>
      <w:r w:rsidRPr="003A0120">
        <w:rPr>
          <w:rFonts w:ascii="Calibri" w:hAnsi="Calibri" w:cs="Calibri"/>
          <w:strike/>
          <w:sz w:val="20"/>
        </w:rPr>
        <w:t>Means testing categories</w:t>
      </w:r>
    </w:p>
    <w:p w14:paraId="5F0B17FC" w14:textId="3666B2D7" w:rsidR="00FC08DA" w:rsidRDefault="00FC08DA" w:rsidP="00297A79">
      <w:pPr>
        <w:pStyle w:val="subsection"/>
        <w:rPr>
          <w:rFonts w:cs="Calibri"/>
          <w:strike/>
          <w:sz w:val="20"/>
        </w:rPr>
      </w:pPr>
      <w:r w:rsidRPr="003A0120">
        <w:rPr>
          <w:rFonts w:cs="Calibri"/>
          <w:strike/>
          <w:sz w:val="20"/>
        </w:rPr>
        <w:tab/>
        <w:t>(2)</w:t>
      </w:r>
      <w:r w:rsidRPr="003A0120">
        <w:rPr>
          <w:rFonts w:cs="Calibri"/>
          <w:strike/>
          <w:sz w:val="20"/>
        </w:rPr>
        <w:ta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4636D4"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3A0120" w:rsidRDefault="00FC08DA" w:rsidP="00BD3D05">
            <w:pPr>
              <w:pStyle w:val="TableHeading"/>
              <w:rPr>
                <w:rFonts w:ascii="Calibri" w:hAnsi="Calibri" w:cs="Calibri"/>
              </w:rPr>
            </w:pPr>
            <w:r w:rsidRPr="003A0120">
              <w:rPr>
                <w:rFonts w:ascii="Calibri" w:hAnsi="Calibri" w:cs="Calibri"/>
              </w:rPr>
              <w:t>Other specified matters</w:t>
            </w:r>
          </w:p>
        </w:tc>
      </w:tr>
      <w:tr w:rsidR="00FC08DA" w:rsidRPr="004636D4"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067B42C2"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41BCB47D" w14:textId="77777777" w:rsidR="00FC08DA" w:rsidRPr="003A0120" w:rsidRDefault="00FC08DA" w:rsidP="00BD3D05">
            <w:pPr>
              <w:pStyle w:val="TableHeading"/>
              <w:rPr>
                <w:rFonts w:ascii="Calibri" w:hAnsi="Calibri" w:cs="Calibri"/>
              </w:rPr>
            </w:pPr>
            <w:r w:rsidRPr="003A0120">
              <w:rPr>
                <w:rFonts w:ascii="Calibri" w:hAnsi="Calibri" w:cs="Calibri"/>
              </w:rPr>
              <w:t>Service type</w:t>
            </w:r>
          </w:p>
        </w:tc>
        <w:tc>
          <w:tcPr>
            <w:tcW w:w="1985" w:type="dxa"/>
            <w:tcBorders>
              <w:top w:val="single" w:sz="6" w:space="0" w:color="auto"/>
              <w:bottom w:val="single" w:sz="12" w:space="0" w:color="auto"/>
            </w:tcBorders>
          </w:tcPr>
          <w:p w14:paraId="7F64F919"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5FB51E2E" w14:textId="77777777" w:rsidR="00FC08DA" w:rsidRPr="003A0120" w:rsidRDefault="00FC08DA" w:rsidP="00BD3D05">
            <w:pPr>
              <w:pStyle w:val="TableHeading"/>
              <w:rPr>
                <w:rFonts w:ascii="Calibri" w:hAnsi="Calibri" w:cs="Calibri"/>
              </w:rPr>
            </w:pPr>
            <w:r w:rsidRPr="003A0120">
              <w:rPr>
                <w:rFonts w:ascii="Calibri" w:hAnsi="Calibri" w:cs="Calibri"/>
              </w:rPr>
              <w:t>Specialist aged care programs</w:t>
            </w:r>
          </w:p>
        </w:tc>
        <w:tc>
          <w:tcPr>
            <w:tcW w:w="2409" w:type="dxa"/>
            <w:tcBorders>
              <w:top w:val="single" w:sz="6" w:space="0" w:color="auto"/>
              <w:bottom w:val="single" w:sz="12" w:space="0" w:color="auto"/>
            </w:tcBorders>
          </w:tcPr>
          <w:p w14:paraId="4253AC58" w14:textId="77777777" w:rsidR="00FC08DA" w:rsidRPr="003A0120" w:rsidRDefault="00FC08DA" w:rsidP="00BD3D05">
            <w:pPr>
              <w:pStyle w:val="TableHeading"/>
              <w:rPr>
                <w:rFonts w:ascii="Calibri" w:hAnsi="Calibri" w:cs="Calibri"/>
              </w:rPr>
            </w:pPr>
            <w:r w:rsidRPr="003A0120">
              <w:rPr>
                <w:rFonts w:ascii="Calibri" w:hAnsi="Calibri" w:cs="Calibri"/>
              </w:rPr>
              <w:t>Column 3</w:t>
            </w:r>
          </w:p>
          <w:p w14:paraId="1F077972" w14:textId="77777777" w:rsidR="00FC08DA" w:rsidRPr="003A0120" w:rsidRDefault="00FC08DA" w:rsidP="00BD3D05">
            <w:pPr>
              <w:pStyle w:val="TableHeading"/>
              <w:rPr>
                <w:rFonts w:ascii="Calibri" w:hAnsi="Calibri" w:cs="Calibri"/>
              </w:rPr>
            </w:pPr>
            <w:r w:rsidRPr="003A0120">
              <w:rPr>
                <w:rFonts w:ascii="Calibri" w:hAnsi="Calibri" w:cs="Calibri"/>
              </w:rPr>
              <w:t>Provider registration categories</w:t>
            </w:r>
          </w:p>
        </w:tc>
        <w:tc>
          <w:tcPr>
            <w:tcW w:w="1560" w:type="dxa"/>
            <w:tcBorders>
              <w:top w:val="single" w:sz="6" w:space="0" w:color="auto"/>
              <w:bottom w:val="single" w:sz="12" w:space="0" w:color="auto"/>
            </w:tcBorders>
          </w:tcPr>
          <w:p w14:paraId="7CCADD35" w14:textId="77777777" w:rsidR="00FC08DA" w:rsidRPr="003A0120" w:rsidRDefault="00FC08DA" w:rsidP="00BD3D05">
            <w:pPr>
              <w:pStyle w:val="TableHeading"/>
              <w:rPr>
                <w:rFonts w:ascii="Calibri" w:hAnsi="Calibri" w:cs="Calibri"/>
              </w:rPr>
            </w:pPr>
            <w:r w:rsidRPr="003A0120">
              <w:rPr>
                <w:rFonts w:ascii="Calibri" w:hAnsi="Calibri" w:cs="Calibri"/>
              </w:rPr>
              <w:t>Column 4</w:t>
            </w:r>
          </w:p>
          <w:p w14:paraId="0D952F72" w14:textId="77777777" w:rsidR="00FC08DA" w:rsidRPr="003A0120" w:rsidRDefault="00FC08DA" w:rsidP="00BD3D05">
            <w:pPr>
              <w:pStyle w:val="TableHeading"/>
              <w:rPr>
                <w:rFonts w:ascii="Calibri" w:hAnsi="Calibri" w:cs="Calibri"/>
              </w:rPr>
            </w:pPr>
            <w:r w:rsidRPr="003A0120">
              <w:rPr>
                <w:rFonts w:ascii="Calibri" w:hAnsi="Calibri" w:cs="Calibri"/>
              </w:rPr>
              <w:t>Means testing category</w:t>
            </w:r>
          </w:p>
        </w:tc>
      </w:tr>
      <w:tr w:rsidR="00FC08DA" w:rsidRPr="004636D4" w14:paraId="71F20F4A" w14:textId="77777777" w:rsidTr="00BD3D05">
        <w:tc>
          <w:tcPr>
            <w:tcW w:w="714" w:type="dxa"/>
            <w:tcBorders>
              <w:top w:val="single" w:sz="12" w:space="0" w:color="auto"/>
            </w:tcBorders>
          </w:tcPr>
          <w:p w14:paraId="400405CF"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755FBA13" w14:textId="77777777" w:rsidR="00FC08DA" w:rsidRPr="003A0120" w:rsidRDefault="00FC08DA" w:rsidP="00540316">
            <w:pPr>
              <w:pStyle w:val="TableParagraph"/>
              <w:rPr>
                <w:sz w:val="20"/>
                <w:szCs w:val="20"/>
              </w:rPr>
            </w:pPr>
            <w:r w:rsidRPr="003A0120">
              <w:rPr>
                <w:sz w:val="20"/>
                <w:szCs w:val="20"/>
              </w:rPr>
              <w:t>Allied health and therapy</w:t>
            </w:r>
          </w:p>
        </w:tc>
        <w:tc>
          <w:tcPr>
            <w:tcW w:w="1985" w:type="dxa"/>
            <w:tcBorders>
              <w:top w:val="single" w:sz="12" w:space="0" w:color="auto"/>
            </w:tcBorders>
          </w:tcPr>
          <w:p w14:paraId="74726FF9" w14:textId="3247B8DB" w:rsidR="00FC08DA" w:rsidRPr="003A0120" w:rsidRDefault="00FC08DA" w:rsidP="0050112F">
            <w:pPr>
              <w:pStyle w:val="Tablea"/>
              <w:numPr>
                <w:ilvl w:val="0"/>
                <w:numId w:val="80"/>
              </w:numPr>
              <w:rPr>
                <w:sz w:val="20"/>
              </w:rPr>
            </w:pPr>
            <w:proofErr w:type="gramStart"/>
            <w:r w:rsidRPr="003A0120">
              <w:rPr>
                <w:sz w:val="20"/>
              </w:rPr>
              <w:t>CHSP;</w:t>
            </w:r>
            <w:proofErr w:type="gramEnd"/>
          </w:p>
          <w:p w14:paraId="653E9413" w14:textId="7D7F6533" w:rsidR="00FC08DA" w:rsidRPr="003A0120" w:rsidRDefault="00FC08DA" w:rsidP="00497EDC">
            <w:pPr>
              <w:pStyle w:val="Tablea"/>
              <w:rPr>
                <w:sz w:val="20"/>
              </w:rPr>
            </w:pPr>
            <w:proofErr w:type="gramStart"/>
            <w:r w:rsidRPr="003A0120">
              <w:rPr>
                <w:sz w:val="20"/>
              </w:rPr>
              <w:t>MPSP;</w:t>
            </w:r>
            <w:proofErr w:type="gramEnd"/>
          </w:p>
          <w:p w14:paraId="2CC3770B" w14:textId="184FB37B" w:rsidR="00FC08DA" w:rsidRPr="003A0120" w:rsidRDefault="00FC08DA" w:rsidP="00497EDC">
            <w:pPr>
              <w:pStyle w:val="Tablea"/>
              <w:rPr>
                <w:sz w:val="20"/>
              </w:rPr>
            </w:pPr>
            <w:r w:rsidRPr="003A0120">
              <w:rPr>
                <w:sz w:val="20"/>
              </w:rPr>
              <w:t>NATSIFACP</w:t>
            </w:r>
          </w:p>
          <w:p w14:paraId="61BAA82D" w14:textId="0F6F488F" w:rsidR="00FC08DA" w:rsidRPr="003A0120" w:rsidRDefault="00FC08DA" w:rsidP="00497EDC">
            <w:pPr>
              <w:pStyle w:val="Tablea"/>
              <w:rPr>
                <w:sz w:val="20"/>
              </w:rPr>
            </w:pPr>
            <w:r w:rsidRPr="003A0120">
              <w:rPr>
                <w:sz w:val="20"/>
              </w:rPr>
              <w:t>TCP</w:t>
            </w:r>
          </w:p>
        </w:tc>
        <w:tc>
          <w:tcPr>
            <w:tcW w:w="2409" w:type="dxa"/>
            <w:tcBorders>
              <w:top w:val="single" w:sz="12" w:space="0" w:color="auto"/>
            </w:tcBorders>
          </w:tcPr>
          <w:p w14:paraId="50D2B59E" w14:textId="77777777" w:rsidR="00FC08DA" w:rsidRPr="003A0120" w:rsidRDefault="00FC08DA" w:rsidP="00540316">
            <w:pPr>
              <w:pStyle w:val="TableParagraph"/>
              <w:rPr>
                <w:sz w:val="20"/>
                <w:szCs w:val="20"/>
              </w:rPr>
            </w:pPr>
            <w:r w:rsidRPr="003A0120">
              <w:rPr>
                <w:sz w:val="20"/>
                <w:szCs w:val="20"/>
              </w:rPr>
              <w:t>Personal and care support in the home or community</w:t>
            </w:r>
          </w:p>
        </w:tc>
        <w:tc>
          <w:tcPr>
            <w:tcW w:w="1560" w:type="dxa"/>
            <w:tcBorders>
              <w:top w:val="single" w:sz="12" w:space="0" w:color="auto"/>
            </w:tcBorders>
          </w:tcPr>
          <w:p w14:paraId="3E8E3E1F" w14:textId="77777777" w:rsidR="00FC08DA" w:rsidRPr="003A0120" w:rsidRDefault="00FC08DA" w:rsidP="00540316">
            <w:pPr>
              <w:pStyle w:val="TableParagraph"/>
              <w:rPr>
                <w:sz w:val="20"/>
                <w:szCs w:val="20"/>
              </w:rPr>
            </w:pPr>
            <w:r w:rsidRPr="003A0120">
              <w:rPr>
                <w:sz w:val="20"/>
                <w:szCs w:val="20"/>
              </w:rPr>
              <w:t>Clinical supports</w:t>
            </w:r>
          </w:p>
        </w:tc>
      </w:tr>
      <w:tr w:rsidR="0035039C" w:rsidRPr="004636D4" w14:paraId="42B0BBBB" w14:textId="77777777">
        <w:tc>
          <w:tcPr>
            <w:tcW w:w="8359" w:type="dxa"/>
            <w:gridSpan w:val="5"/>
          </w:tcPr>
          <w:p w14:paraId="13085BA6" w14:textId="77777777" w:rsidR="0035039C" w:rsidRPr="003A0120" w:rsidRDefault="0035039C" w:rsidP="00BD3D05">
            <w:pPr>
              <w:pStyle w:val="Tabletext"/>
              <w:rPr>
                <w:rFonts w:ascii="Calibri" w:hAnsi="Calibri" w:cs="Calibri"/>
              </w:rPr>
            </w:pPr>
          </w:p>
        </w:tc>
      </w:tr>
      <w:tr w:rsidR="00FC08DA" w:rsidRPr="004636D4" w14:paraId="3D125E6D" w14:textId="77777777" w:rsidTr="00BD3D05">
        <w:tc>
          <w:tcPr>
            <w:tcW w:w="714" w:type="dxa"/>
          </w:tcPr>
          <w:p w14:paraId="111ED944"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6781C17E" w14:textId="77777777" w:rsidR="00FC08DA" w:rsidRPr="003A0120" w:rsidRDefault="00FC08DA" w:rsidP="00BD3D05">
            <w:pPr>
              <w:pStyle w:val="Tabletext"/>
              <w:rPr>
                <w:rFonts w:ascii="Calibri" w:hAnsi="Calibri" w:cs="Calibri"/>
              </w:rPr>
            </w:pPr>
            <w:r w:rsidRPr="003A0120">
              <w:rPr>
                <w:rFonts w:ascii="Calibri" w:hAnsi="Calibri" w:cs="Calibri"/>
              </w:rPr>
              <w:t>Domestic assistance</w:t>
            </w:r>
          </w:p>
        </w:tc>
        <w:tc>
          <w:tcPr>
            <w:tcW w:w="1985" w:type="dxa"/>
          </w:tcPr>
          <w:p w14:paraId="77E8FD06" w14:textId="5957EFDA" w:rsidR="00FC08DA" w:rsidRPr="003A0120" w:rsidRDefault="00FC08DA" w:rsidP="0050112F">
            <w:pPr>
              <w:pStyle w:val="Tablea"/>
              <w:numPr>
                <w:ilvl w:val="0"/>
                <w:numId w:val="81"/>
              </w:numPr>
              <w:rPr>
                <w:sz w:val="20"/>
              </w:rPr>
            </w:pPr>
            <w:proofErr w:type="gramStart"/>
            <w:r w:rsidRPr="003A0120">
              <w:rPr>
                <w:sz w:val="20"/>
              </w:rPr>
              <w:t>CHSP;</w:t>
            </w:r>
            <w:proofErr w:type="gramEnd"/>
          </w:p>
          <w:p w14:paraId="403FD1DB" w14:textId="3DFB5FAA" w:rsidR="00FC08DA" w:rsidRPr="003A0120" w:rsidRDefault="00FC08DA" w:rsidP="00497EDC">
            <w:pPr>
              <w:pStyle w:val="Tablea"/>
              <w:rPr>
                <w:sz w:val="20"/>
              </w:rPr>
            </w:pPr>
            <w:proofErr w:type="gramStart"/>
            <w:r w:rsidRPr="003A0120">
              <w:rPr>
                <w:sz w:val="20"/>
              </w:rPr>
              <w:t>MPSP;</w:t>
            </w:r>
            <w:proofErr w:type="gramEnd"/>
          </w:p>
          <w:p w14:paraId="6B629001" w14:textId="5DB89B68" w:rsidR="00FC08DA" w:rsidRPr="003A0120" w:rsidRDefault="00FC08DA" w:rsidP="00497EDC">
            <w:pPr>
              <w:pStyle w:val="Tablea"/>
              <w:rPr>
                <w:sz w:val="20"/>
              </w:rPr>
            </w:pPr>
            <w:proofErr w:type="gramStart"/>
            <w:r w:rsidRPr="003A0120">
              <w:rPr>
                <w:sz w:val="20"/>
              </w:rPr>
              <w:t>NATSIFACP;</w:t>
            </w:r>
            <w:proofErr w:type="gramEnd"/>
          </w:p>
          <w:p w14:paraId="3F3B6136" w14:textId="205B82A5" w:rsidR="00FC08DA" w:rsidRPr="003A0120" w:rsidRDefault="00FC08DA" w:rsidP="00497EDC">
            <w:pPr>
              <w:pStyle w:val="Tablea"/>
              <w:rPr>
                <w:sz w:val="20"/>
              </w:rPr>
            </w:pPr>
            <w:r w:rsidRPr="003A0120">
              <w:rPr>
                <w:sz w:val="20"/>
              </w:rPr>
              <w:t>TCP</w:t>
            </w:r>
          </w:p>
        </w:tc>
        <w:tc>
          <w:tcPr>
            <w:tcW w:w="2409" w:type="dxa"/>
          </w:tcPr>
          <w:p w14:paraId="640D2F5A" w14:textId="77777777" w:rsidR="00FC08DA" w:rsidRPr="003A0120" w:rsidRDefault="00FC08DA" w:rsidP="00BD3D05">
            <w:pPr>
              <w:pStyle w:val="Tabletext"/>
              <w:rPr>
                <w:rFonts w:ascii="Calibri" w:hAnsi="Calibri" w:cs="Calibri"/>
              </w:rPr>
            </w:pPr>
            <w:r w:rsidRPr="003A0120">
              <w:rPr>
                <w:rFonts w:ascii="Calibri" w:hAnsi="Calibri" w:cs="Calibri"/>
              </w:rPr>
              <w:t>Home and community services</w:t>
            </w:r>
          </w:p>
        </w:tc>
        <w:tc>
          <w:tcPr>
            <w:tcW w:w="1560" w:type="dxa"/>
          </w:tcPr>
          <w:p w14:paraId="68DE8E9F"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FC08DA" w:rsidRPr="004636D4" w14:paraId="73773EF4" w14:textId="77777777" w:rsidTr="00BD3D05">
        <w:tc>
          <w:tcPr>
            <w:tcW w:w="714" w:type="dxa"/>
          </w:tcPr>
          <w:p w14:paraId="04BD4E53"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6D7267A5" w14:textId="77777777" w:rsidR="00FC08DA" w:rsidRPr="003A0120" w:rsidRDefault="00FC08DA" w:rsidP="00BD3D05">
            <w:pPr>
              <w:pStyle w:val="Tabletext"/>
              <w:rPr>
                <w:rFonts w:ascii="Calibri" w:hAnsi="Calibri" w:cs="Calibri"/>
              </w:rPr>
            </w:pPr>
            <w:r w:rsidRPr="003A0120">
              <w:rPr>
                <w:rFonts w:ascii="Calibri" w:hAnsi="Calibri" w:cs="Calibri"/>
              </w:rPr>
              <w:t>Home maintenance and repairs</w:t>
            </w:r>
          </w:p>
        </w:tc>
        <w:tc>
          <w:tcPr>
            <w:tcW w:w="1985" w:type="dxa"/>
          </w:tcPr>
          <w:p w14:paraId="58FF0632" w14:textId="5FDB7766" w:rsidR="00FC08DA" w:rsidRPr="003A0120" w:rsidRDefault="00FC08DA" w:rsidP="0050112F">
            <w:pPr>
              <w:pStyle w:val="Tablea"/>
              <w:numPr>
                <w:ilvl w:val="0"/>
                <w:numId w:val="82"/>
              </w:numPr>
              <w:rPr>
                <w:sz w:val="20"/>
              </w:rPr>
            </w:pPr>
            <w:proofErr w:type="gramStart"/>
            <w:r w:rsidRPr="003A0120">
              <w:rPr>
                <w:sz w:val="20"/>
              </w:rPr>
              <w:t>CHSP;</w:t>
            </w:r>
            <w:proofErr w:type="gramEnd"/>
          </w:p>
          <w:p w14:paraId="4A9DA3AD" w14:textId="42B143C3" w:rsidR="00FC08DA" w:rsidRPr="003A0120" w:rsidRDefault="00FC08DA" w:rsidP="00497EDC">
            <w:pPr>
              <w:pStyle w:val="Tablea"/>
              <w:rPr>
                <w:sz w:val="20"/>
              </w:rPr>
            </w:pPr>
            <w:proofErr w:type="gramStart"/>
            <w:r w:rsidRPr="003A0120">
              <w:rPr>
                <w:sz w:val="20"/>
              </w:rPr>
              <w:t>MPSP;</w:t>
            </w:r>
            <w:proofErr w:type="gramEnd"/>
          </w:p>
          <w:p w14:paraId="1C9CF2D3" w14:textId="538049CE" w:rsidR="00FC08DA" w:rsidRPr="003A0120" w:rsidRDefault="00FC08DA" w:rsidP="00497EDC">
            <w:pPr>
              <w:pStyle w:val="Tablea"/>
              <w:rPr>
                <w:sz w:val="20"/>
              </w:rPr>
            </w:pPr>
            <w:proofErr w:type="gramStart"/>
            <w:r w:rsidRPr="003A0120">
              <w:rPr>
                <w:sz w:val="20"/>
              </w:rPr>
              <w:t>NATSIFACP;</w:t>
            </w:r>
            <w:proofErr w:type="gramEnd"/>
          </w:p>
          <w:p w14:paraId="4C1C4D5C" w14:textId="2C2DB63F" w:rsidR="00FC08DA" w:rsidRPr="003A0120" w:rsidRDefault="00FC08DA" w:rsidP="00497EDC">
            <w:pPr>
              <w:pStyle w:val="Tablea"/>
              <w:rPr>
                <w:sz w:val="20"/>
              </w:rPr>
            </w:pPr>
            <w:r w:rsidRPr="003A0120">
              <w:rPr>
                <w:sz w:val="20"/>
              </w:rPr>
              <w:t>TCP</w:t>
            </w:r>
          </w:p>
        </w:tc>
        <w:tc>
          <w:tcPr>
            <w:tcW w:w="2409" w:type="dxa"/>
          </w:tcPr>
          <w:p w14:paraId="74D0B1EA" w14:textId="77777777" w:rsidR="00FC08DA" w:rsidRPr="003A0120" w:rsidRDefault="00FC08DA" w:rsidP="00BD3D05">
            <w:pPr>
              <w:pStyle w:val="Tabletext"/>
              <w:rPr>
                <w:rFonts w:ascii="Calibri" w:hAnsi="Calibri" w:cs="Calibri"/>
              </w:rPr>
            </w:pPr>
            <w:r w:rsidRPr="003A0120">
              <w:rPr>
                <w:rFonts w:ascii="Calibri" w:hAnsi="Calibri" w:cs="Calibri"/>
              </w:rPr>
              <w:t>Home and community services</w:t>
            </w:r>
          </w:p>
        </w:tc>
        <w:tc>
          <w:tcPr>
            <w:tcW w:w="1560" w:type="dxa"/>
          </w:tcPr>
          <w:p w14:paraId="054642A4"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35039C" w:rsidRPr="004636D4" w14:paraId="62966D06" w14:textId="77777777">
        <w:tc>
          <w:tcPr>
            <w:tcW w:w="8359" w:type="dxa"/>
            <w:gridSpan w:val="5"/>
          </w:tcPr>
          <w:p w14:paraId="3776C5FE" w14:textId="77777777" w:rsidR="0035039C" w:rsidRPr="003A0120" w:rsidRDefault="0035039C" w:rsidP="00BD3D05">
            <w:pPr>
              <w:pStyle w:val="Tabletext"/>
              <w:rPr>
                <w:rFonts w:ascii="Calibri" w:hAnsi="Calibri" w:cs="Calibri"/>
              </w:rPr>
            </w:pPr>
          </w:p>
        </w:tc>
      </w:tr>
      <w:tr w:rsidR="00FC08DA" w:rsidRPr="004636D4" w14:paraId="70DF20F0" w14:textId="77777777" w:rsidTr="00BD3D05">
        <w:tc>
          <w:tcPr>
            <w:tcW w:w="714" w:type="dxa"/>
          </w:tcPr>
          <w:p w14:paraId="3FE17185"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46CCDC33" w14:textId="77777777" w:rsidR="00FC08DA" w:rsidRPr="003A0120" w:rsidRDefault="00FC08DA" w:rsidP="00BD3D05">
            <w:pPr>
              <w:pStyle w:val="Tabletext"/>
              <w:rPr>
                <w:rFonts w:ascii="Calibri" w:hAnsi="Calibri" w:cs="Calibri"/>
              </w:rPr>
            </w:pPr>
            <w:r w:rsidRPr="003A0120">
              <w:rPr>
                <w:rFonts w:ascii="Calibri" w:hAnsi="Calibri" w:cs="Calibri"/>
              </w:rPr>
              <w:t>Meals</w:t>
            </w:r>
          </w:p>
        </w:tc>
        <w:tc>
          <w:tcPr>
            <w:tcW w:w="1985" w:type="dxa"/>
          </w:tcPr>
          <w:p w14:paraId="3C28650C" w14:textId="5A0E97DC" w:rsidR="00FC08DA" w:rsidRPr="003A0120" w:rsidRDefault="00FC08DA" w:rsidP="0050112F">
            <w:pPr>
              <w:pStyle w:val="Tablea"/>
              <w:numPr>
                <w:ilvl w:val="0"/>
                <w:numId w:val="83"/>
              </w:numPr>
              <w:rPr>
                <w:sz w:val="20"/>
              </w:rPr>
            </w:pPr>
            <w:proofErr w:type="gramStart"/>
            <w:r w:rsidRPr="003A0120">
              <w:rPr>
                <w:sz w:val="20"/>
              </w:rPr>
              <w:t>CHSP;</w:t>
            </w:r>
            <w:proofErr w:type="gramEnd"/>
          </w:p>
          <w:p w14:paraId="74B95300" w14:textId="7ED21B7B" w:rsidR="00FC08DA" w:rsidRPr="003A0120" w:rsidRDefault="00FC08DA" w:rsidP="00497EDC">
            <w:pPr>
              <w:pStyle w:val="Tablea"/>
              <w:rPr>
                <w:sz w:val="20"/>
              </w:rPr>
            </w:pPr>
            <w:proofErr w:type="gramStart"/>
            <w:r w:rsidRPr="003A0120">
              <w:rPr>
                <w:sz w:val="20"/>
              </w:rPr>
              <w:t>MPSP;</w:t>
            </w:r>
            <w:proofErr w:type="gramEnd"/>
          </w:p>
          <w:p w14:paraId="04B21872" w14:textId="79D302AC" w:rsidR="00FC08DA" w:rsidRPr="003A0120" w:rsidRDefault="00FC08DA" w:rsidP="00497EDC">
            <w:pPr>
              <w:pStyle w:val="Tablea"/>
              <w:rPr>
                <w:sz w:val="20"/>
              </w:rPr>
            </w:pPr>
            <w:proofErr w:type="gramStart"/>
            <w:r w:rsidRPr="003A0120">
              <w:rPr>
                <w:sz w:val="20"/>
              </w:rPr>
              <w:t>NATSIFACP;</w:t>
            </w:r>
            <w:proofErr w:type="gramEnd"/>
          </w:p>
          <w:p w14:paraId="3F608131" w14:textId="5D29D615" w:rsidR="00FC08DA" w:rsidRPr="003A0120" w:rsidRDefault="00FC08DA" w:rsidP="00497EDC">
            <w:pPr>
              <w:pStyle w:val="Tablea"/>
              <w:rPr>
                <w:sz w:val="20"/>
              </w:rPr>
            </w:pPr>
            <w:r w:rsidRPr="003A0120">
              <w:rPr>
                <w:sz w:val="20"/>
              </w:rPr>
              <w:t>TCP</w:t>
            </w:r>
          </w:p>
        </w:tc>
        <w:tc>
          <w:tcPr>
            <w:tcW w:w="2409" w:type="dxa"/>
          </w:tcPr>
          <w:p w14:paraId="7448FBFB" w14:textId="77777777" w:rsidR="00FC08DA" w:rsidRPr="003A0120" w:rsidRDefault="00FC08DA" w:rsidP="00BD3D05">
            <w:pPr>
              <w:pStyle w:val="Tabletext"/>
              <w:rPr>
                <w:rFonts w:ascii="Calibri" w:hAnsi="Calibri" w:cs="Calibri"/>
              </w:rPr>
            </w:pPr>
            <w:r w:rsidRPr="003A0120">
              <w:rPr>
                <w:rFonts w:ascii="Calibri" w:hAnsi="Calibri" w:cs="Calibri"/>
              </w:rPr>
              <w:t>Home and community services</w:t>
            </w:r>
          </w:p>
        </w:tc>
        <w:tc>
          <w:tcPr>
            <w:tcW w:w="1560" w:type="dxa"/>
          </w:tcPr>
          <w:p w14:paraId="2EF7BB74"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FC08DA" w:rsidRPr="004636D4" w14:paraId="16FC77C0" w14:textId="77777777" w:rsidTr="00BD3D05">
        <w:tc>
          <w:tcPr>
            <w:tcW w:w="714" w:type="dxa"/>
          </w:tcPr>
          <w:p w14:paraId="3AFF8230"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77322D99" w14:textId="77777777" w:rsidR="00FC08DA" w:rsidRPr="003A0120" w:rsidRDefault="00FC08DA" w:rsidP="00BD3D05">
            <w:pPr>
              <w:pStyle w:val="Tabletext"/>
              <w:rPr>
                <w:rFonts w:ascii="Calibri" w:hAnsi="Calibri" w:cs="Calibri"/>
              </w:rPr>
            </w:pPr>
            <w:r w:rsidRPr="003A0120">
              <w:rPr>
                <w:rFonts w:ascii="Calibri" w:hAnsi="Calibri" w:cs="Calibri"/>
              </w:rPr>
              <w:t>Nursing care</w:t>
            </w:r>
          </w:p>
        </w:tc>
        <w:tc>
          <w:tcPr>
            <w:tcW w:w="1985" w:type="dxa"/>
          </w:tcPr>
          <w:p w14:paraId="5B0C2F55" w14:textId="3DCDB7DA" w:rsidR="00FC08DA" w:rsidRPr="003A0120" w:rsidRDefault="00FC08DA" w:rsidP="0050112F">
            <w:pPr>
              <w:pStyle w:val="Tablea"/>
              <w:numPr>
                <w:ilvl w:val="0"/>
                <w:numId w:val="84"/>
              </w:numPr>
              <w:rPr>
                <w:sz w:val="20"/>
              </w:rPr>
            </w:pPr>
            <w:proofErr w:type="gramStart"/>
            <w:r w:rsidRPr="003A0120">
              <w:rPr>
                <w:sz w:val="20"/>
              </w:rPr>
              <w:t>CHSP;</w:t>
            </w:r>
            <w:proofErr w:type="gramEnd"/>
          </w:p>
          <w:p w14:paraId="7D80A751" w14:textId="71554A30" w:rsidR="00FC08DA" w:rsidRPr="003A0120" w:rsidRDefault="00FC08DA" w:rsidP="00497EDC">
            <w:pPr>
              <w:pStyle w:val="Tablea"/>
              <w:rPr>
                <w:sz w:val="20"/>
              </w:rPr>
            </w:pPr>
            <w:proofErr w:type="gramStart"/>
            <w:r w:rsidRPr="003A0120">
              <w:rPr>
                <w:sz w:val="20"/>
              </w:rPr>
              <w:t>MPSP;</w:t>
            </w:r>
            <w:proofErr w:type="gramEnd"/>
          </w:p>
          <w:p w14:paraId="4B9FCDA7" w14:textId="4EE768BE" w:rsidR="00FC08DA" w:rsidRPr="003A0120" w:rsidRDefault="00FC08DA" w:rsidP="00497EDC">
            <w:pPr>
              <w:pStyle w:val="Tablea"/>
              <w:rPr>
                <w:sz w:val="20"/>
              </w:rPr>
            </w:pPr>
            <w:proofErr w:type="gramStart"/>
            <w:r w:rsidRPr="003A0120">
              <w:rPr>
                <w:sz w:val="20"/>
              </w:rPr>
              <w:t>NATSIFACP;</w:t>
            </w:r>
            <w:proofErr w:type="gramEnd"/>
          </w:p>
          <w:p w14:paraId="4CA169FE" w14:textId="0D29BC9D" w:rsidR="00FC08DA" w:rsidRPr="003A0120" w:rsidRDefault="00FC08DA" w:rsidP="00497EDC">
            <w:pPr>
              <w:pStyle w:val="Tablea"/>
              <w:rPr>
                <w:sz w:val="20"/>
              </w:rPr>
            </w:pPr>
            <w:r w:rsidRPr="003A0120">
              <w:rPr>
                <w:sz w:val="20"/>
              </w:rPr>
              <w:t>TCP</w:t>
            </w:r>
          </w:p>
        </w:tc>
        <w:tc>
          <w:tcPr>
            <w:tcW w:w="2409" w:type="dxa"/>
          </w:tcPr>
          <w:p w14:paraId="676C0572" w14:textId="77777777" w:rsidR="00FC08DA" w:rsidRPr="003A0120" w:rsidRDefault="00FC08DA" w:rsidP="00BD3D05">
            <w:pPr>
              <w:pStyle w:val="Tabletext"/>
              <w:rPr>
                <w:rFonts w:ascii="Calibri" w:hAnsi="Calibri" w:cs="Calibri"/>
              </w:rPr>
            </w:pPr>
            <w:r w:rsidRPr="003A0120">
              <w:rPr>
                <w:rFonts w:ascii="Calibri" w:hAnsi="Calibri" w:cs="Calibri"/>
              </w:rPr>
              <w:t>Nursing and transition care</w:t>
            </w:r>
          </w:p>
        </w:tc>
        <w:tc>
          <w:tcPr>
            <w:tcW w:w="1560" w:type="dxa"/>
          </w:tcPr>
          <w:p w14:paraId="3619CDE4" w14:textId="77777777" w:rsidR="00FC08DA" w:rsidRPr="003A0120" w:rsidRDefault="00FC08DA" w:rsidP="00BD3D05">
            <w:pPr>
              <w:pStyle w:val="Tabletext"/>
              <w:rPr>
                <w:rFonts w:ascii="Calibri" w:hAnsi="Calibri" w:cs="Calibri"/>
              </w:rPr>
            </w:pPr>
            <w:r w:rsidRPr="003A0120">
              <w:rPr>
                <w:rFonts w:ascii="Calibri" w:hAnsi="Calibri" w:cs="Calibri"/>
              </w:rPr>
              <w:t>Clinical supports</w:t>
            </w:r>
          </w:p>
        </w:tc>
      </w:tr>
      <w:tr w:rsidR="00FC08DA" w:rsidRPr="004636D4" w14:paraId="61E808EB" w14:textId="77777777" w:rsidTr="00BD3D05">
        <w:tc>
          <w:tcPr>
            <w:tcW w:w="714" w:type="dxa"/>
          </w:tcPr>
          <w:p w14:paraId="6E8AC502"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Pr>
          <w:p w14:paraId="5CB4C9C6" w14:textId="77777777" w:rsidR="00FC08DA" w:rsidRPr="003A0120" w:rsidRDefault="00FC08DA" w:rsidP="00BD3D05">
            <w:pPr>
              <w:pStyle w:val="Tabletext"/>
              <w:rPr>
                <w:rFonts w:ascii="Calibri" w:hAnsi="Calibri" w:cs="Calibri"/>
              </w:rPr>
            </w:pPr>
            <w:r w:rsidRPr="003A0120">
              <w:rPr>
                <w:rFonts w:ascii="Calibri" w:hAnsi="Calibri" w:cs="Calibri"/>
              </w:rPr>
              <w:t>Nutrition</w:t>
            </w:r>
          </w:p>
        </w:tc>
        <w:tc>
          <w:tcPr>
            <w:tcW w:w="1985" w:type="dxa"/>
          </w:tcPr>
          <w:p w14:paraId="1EAD8813" w14:textId="63150A53" w:rsidR="00FC08DA" w:rsidRPr="003A0120" w:rsidRDefault="00FC08DA" w:rsidP="0050112F">
            <w:pPr>
              <w:pStyle w:val="Tablea"/>
              <w:numPr>
                <w:ilvl w:val="0"/>
                <w:numId w:val="85"/>
              </w:numPr>
              <w:rPr>
                <w:sz w:val="20"/>
              </w:rPr>
            </w:pPr>
            <w:proofErr w:type="gramStart"/>
            <w:r w:rsidRPr="003A0120">
              <w:rPr>
                <w:sz w:val="20"/>
              </w:rPr>
              <w:t>MPSP;</w:t>
            </w:r>
            <w:proofErr w:type="gramEnd"/>
          </w:p>
          <w:p w14:paraId="0249FDE6" w14:textId="4CCCACFB" w:rsidR="00FC08DA" w:rsidRPr="003A0120" w:rsidRDefault="00FC08DA" w:rsidP="00497EDC">
            <w:pPr>
              <w:pStyle w:val="Tablea"/>
              <w:rPr>
                <w:sz w:val="20"/>
              </w:rPr>
            </w:pPr>
            <w:proofErr w:type="gramStart"/>
            <w:r w:rsidRPr="003A0120">
              <w:rPr>
                <w:sz w:val="20"/>
              </w:rPr>
              <w:t>NATSIFACP;</w:t>
            </w:r>
            <w:proofErr w:type="gramEnd"/>
          </w:p>
          <w:p w14:paraId="6B9E0E7C" w14:textId="735BC46D" w:rsidR="00FC08DA" w:rsidRPr="003A0120" w:rsidRDefault="00FC08DA" w:rsidP="00497EDC">
            <w:pPr>
              <w:pStyle w:val="Tablea"/>
              <w:rPr>
                <w:sz w:val="20"/>
              </w:rPr>
            </w:pPr>
            <w:r w:rsidRPr="003A0120">
              <w:rPr>
                <w:sz w:val="20"/>
              </w:rPr>
              <w:t>TCP</w:t>
            </w:r>
          </w:p>
        </w:tc>
        <w:tc>
          <w:tcPr>
            <w:tcW w:w="2409" w:type="dxa"/>
          </w:tcPr>
          <w:p w14:paraId="299E9227" w14:textId="77777777" w:rsidR="00FC08DA" w:rsidRPr="003A0120" w:rsidRDefault="00FC08DA" w:rsidP="00BD3D05">
            <w:pPr>
              <w:pStyle w:val="Tabletext"/>
              <w:rPr>
                <w:rFonts w:ascii="Calibri" w:hAnsi="Calibri" w:cs="Calibri"/>
              </w:rPr>
            </w:pPr>
            <w:r w:rsidRPr="003A0120">
              <w:rPr>
                <w:rFonts w:ascii="Calibri" w:hAnsi="Calibri" w:cs="Calibri"/>
              </w:rPr>
              <w:t>Personal and care support in the home or community</w:t>
            </w:r>
          </w:p>
        </w:tc>
        <w:tc>
          <w:tcPr>
            <w:tcW w:w="1560" w:type="dxa"/>
          </w:tcPr>
          <w:p w14:paraId="4359AA53" w14:textId="77777777" w:rsidR="00FC08DA" w:rsidRPr="003A0120" w:rsidRDefault="00FC08DA" w:rsidP="00BD3D05">
            <w:pPr>
              <w:pStyle w:val="Tabletext"/>
              <w:rPr>
                <w:rFonts w:ascii="Calibri" w:hAnsi="Calibri" w:cs="Calibri"/>
              </w:rPr>
            </w:pPr>
            <w:r w:rsidRPr="003A0120">
              <w:rPr>
                <w:rFonts w:ascii="Calibri" w:hAnsi="Calibri" w:cs="Calibri"/>
              </w:rPr>
              <w:t>Clinical supports</w:t>
            </w:r>
          </w:p>
        </w:tc>
      </w:tr>
      <w:tr w:rsidR="00FC08DA" w:rsidRPr="004636D4" w14:paraId="15C14036" w14:textId="77777777" w:rsidTr="00BD3D05">
        <w:tc>
          <w:tcPr>
            <w:tcW w:w="714" w:type="dxa"/>
          </w:tcPr>
          <w:p w14:paraId="1DAB0640" w14:textId="77777777" w:rsidR="00FC08DA" w:rsidRPr="003A0120" w:rsidRDefault="00FC08DA" w:rsidP="00BD3D05">
            <w:pPr>
              <w:pStyle w:val="Tabletext"/>
              <w:rPr>
                <w:rFonts w:ascii="Calibri" w:hAnsi="Calibri" w:cs="Calibri"/>
              </w:rPr>
            </w:pPr>
            <w:r w:rsidRPr="003A0120">
              <w:rPr>
                <w:rFonts w:ascii="Calibri" w:hAnsi="Calibri" w:cs="Calibri"/>
              </w:rPr>
              <w:t>9</w:t>
            </w:r>
          </w:p>
        </w:tc>
        <w:tc>
          <w:tcPr>
            <w:tcW w:w="1691" w:type="dxa"/>
          </w:tcPr>
          <w:p w14:paraId="451B87C9" w14:textId="77777777" w:rsidR="00FC08DA" w:rsidRPr="003A0120" w:rsidRDefault="00FC08DA" w:rsidP="00BD3D05">
            <w:pPr>
              <w:pStyle w:val="Tabletext"/>
              <w:rPr>
                <w:rFonts w:ascii="Calibri" w:hAnsi="Calibri" w:cs="Calibri"/>
              </w:rPr>
            </w:pPr>
            <w:r w:rsidRPr="003A0120">
              <w:rPr>
                <w:rFonts w:ascii="Calibri" w:hAnsi="Calibri" w:cs="Calibri"/>
              </w:rPr>
              <w:t>Personal care</w:t>
            </w:r>
          </w:p>
        </w:tc>
        <w:tc>
          <w:tcPr>
            <w:tcW w:w="1985" w:type="dxa"/>
          </w:tcPr>
          <w:p w14:paraId="4C350F3F" w14:textId="1E63817A" w:rsidR="00FC08DA" w:rsidRPr="003A0120" w:rsidRDefault="00FC08DA" w:rsidP="0050112F">
            <w:pPr>
              <w:pStyle w:val="Tablea"/>
              <w:numPr>
                <w:ilvl w:val="0"/>
                <w:numId w:val="86"/>
              </w:numPr>
              <w:rPr>
                <w:sz w:val="20"/>
              </w:rPr>
            </w:pPr>
            <w:proofErr w:type="gramStart"/>
            <w:r w:rsidRPr="003A0120">
              <w:rPr>
                <w:sz w:val="20"/>
              </w:rPr>
              <w:t>CHSP;</w:t>
            </w:r>
            <w:proofErr w:type="gramEnd"/>
          </w:p>
          <w:p w14:paraId="2A96CCF0" w14:textId="4EA6EA38" w:rsidR="00FC08DA" w:rsidRPr="003A0120" w:rsidRDefault="00FC08DA" w:rsidP="00497EDC">
            <w:pPr>
              <w:pStyle w:val="Tablea"/>
              <w:rPr>
                <w:sz w:val="20"/>
              </w:rPr>
            </w:pPr>
            <w:proofErr w:type="gramStart"/>
            <w:r w:rsidRPr="003A0120">
              <w:rPr>
                <w:sz w:val="20"/>
              </w:rPr>
              <w:t>MPSP;</w:t>
            </w:r>
            <w:proofErr w:type="gramEnd"/>
          </w:p>
          <w:p w14:paraId="7640DFFC" w14:textId="6F699202" w:rsidR="00FC08DA" w:rsidRPr="003A0120" w:rsidRDefault="00FC08DA" w:rsidP="00497EDC">
            <w:pPr>
              <w:pStyle w:val="Tablea"/>
              <w:rPr>
                <w:sz w:val="20"/>
              </w:rPr>
            </w:pPr>
            <w:proofErr w:type="gramStart"/>
            <w:r w:rsidRPr="003A0120">
              <w:rPr>
                <w:sz w:val="20"/>
              </w:rPr>
              <w:t>NATSIFACP;</w:t>
            </w:r>
            <w:proofErr w:type="gramEnd"/>
          </w:p>
          <w:p w14:paraId="31DDCDB8" w14:textId="153B9AC2" w:rsidR="00FC08DA" w:rsidRPr="003A0120" w:rsidRDefault="00FC08DA" w:rsidP="00497EDC">
            <w:pPr>
              <w:pStyle w:val="Tablea"/>
              <w:rPr>
                <w:sz w:val="20"/>
              </w:rPr>
            </w:pPr>
            <w:r w:rsidRPr="003A0120">
              <w:rPr>
                <w:sz w:val="20"/>
              </w:rPr>
              <w:t>TCP</w:t>
            </w:r>
          </w:p>
        </w:tc>
        <w:tc>
          <w:tcPr>
            <w:tcW w:w="2409" w:type="dxa"/>
          </w:tcPr>
          <w:p w14:paraId="2529D966" w14:textId="77777777" w:rsidR="00FC08DA" w:rsidRPr="003A0120" w:rsidRDefault="00FC08DA" w:rsidP="00BD3D05">
            <w:pPr>
              <w:pStyle w:val="Tabletext"/>
              <w:rPr>
                <w:rFonts w:ascii="Calibri" w:hAnsi="Calibri" w:cs="Calibri"/>
              </w:rPr>
            </w:pPr>
            <w:r w:rsidRPr="003A0120">
              <w:rPr>
                <w:rFonts w:ascii="Calibri" w:hAnsi="Calibri" w:cs="Calibri"/>
              </w:rPr>
              <w:t>Personal and care support in the home or community</w:t>
            </w:r>
          </w:p>
        </w:tc>
        <w:tc>
          <w:tcPr>
            <w:tcW w:w="1560" w:type="dxa"/>
          </w:tcPr>
          <w:p w14:paraId="5185D174" w14:textId="77777777" w:rsidR="00FC08DA" w:rsidRPr="003A0120" w:rsidRDefault="00FC08DA" w:rsidP="00BD3D05">
            <w:pPr>
              <w:pStyle w:val="Tabletext"/>
              <w:rPr>
                <w:rFonts w:ascii="Calibri" w:hAnsi="Calibri" w:cs="Calibri"/>
              </w:rPr>
            </w:pPr>
            <w:r w:rsidRPr="003A0120">
              <w:rPr>
                <w:rFonts w:ascii="Calibri" w:hAnsi="Calibri" w:cs="Calibri"/>
              </w:rPr>
              <w:t>Independence</w:t>
            </w:r>
          </w:p>
        </w:tc>
      </w:tr>
    </w:tbl>
    <w:p w14:paraId="31C90EC4" w14:textId="190CE778" w:rsidR="00FC08DA" w:rsidRPr="00D53ED4" w:rsidRDefault="00FC08DA" w:rsidP="00D53ED4">
      <w:pPr>
        <w:rPr>
          <w:color w:val="227ACB"/>
          <w:sz w:val="24"/>
        </w:rPr>
      </w:pPr>
      <w:r w:rsidRPr="00D53ED4">
        <w:rPr>
          <w:b/>
          <w:bCs/>
          <w:color w:val="227ACB"/>
          <w:sz w:val="24"/>
        </w:rPr>
        <w:t>Division 4</w:t>
      </w:r>
      <w:r w:rsidR="000173E4" w:rsidRPr="00D53ED4">
        <w:rPr>
          <w:b/>
          <w:bCs/>
          <w:color w:val="227ACB"/>
          <w:sz w:val="24"/>
        </w:rPr>
        <w:t xml:space="preserve"> – </w:t>
      </w:r>
      <w:r w:rsidRPr="00D53ED4">
        <w:rPr>
          <w:b/>
          <w:bCs/>
          <w:color w:val="227ACB"/>
          <w:sz w:val="24"/>
        </w:rPr>
        <w:t>Assistive</w:t>
      </w:r>
      <w:r w:rsidR="000173E4" w:rsidRPr="00D53ED4">
        <w:rPr>
          <w:b/>
          <w:bCs/>
          <w:color w:val="227ACB"/>
          <w:sz w:val="24"/>
        </w:rPr>
        <w:t xml:space="preserve"> </w:t>
      </w:r>
      <w:r w:rsidRPr="00D53ED4">
        <w:rPr>
          <w:b/>
          <w:bCs/>
          <w:color w:val="227ACB"/>
          <w:sz w:val="24"/>
        </w:rPr>
        <w:t>technology service types</w:t>
      </w:r>
    </w:p>
    <w:p w14:paraId="0948430F" w14:textId="7A708365" w:rsidR="00FC08DA" w:rsidRPr="007B7277" w:rsidRDefault="00FC08DA" w:rsidP="007B7277">
      <w:pPr>
        <w:rPr>
          <w:b/>
          <w:bCs/>
          <w:sz w:val="22"/>
          <w:szCs w:val="22"/>
        </w:rPr>
      </w:pPr>
      <w:r w:rsidRPr="007B7277">
        <w:rPr>
          <w:b/>
          <w:bCs/>
          <w:sz w:val="22"/>
          <w:szCs w:val="22"/>
        </w:rPr>
        <w:t>8</w:t>
      </w:r>
      <w:r w:rsidRPr="007B7277">
        <w:rPr>
          <w:b/>
          <w:bCs/>
          <w:sz w:val="22"/>
          <w:szCs w:val="22"/>
        </w:rPr>
        <w:noBreakHyphen/>
        <w:t>110 Equipment and products</w:t>
      </w:r>
    </w:p>
    <w:p w14:paraId="34413F5C" w14:textId="291D3A73"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equipment and products.</w:t>
      </w:r>
    </w:p>
    <w:p w14:paraId="46288D01" w14:textId="77777777" w:rsidR="00FC08DA" w:rsidRPr="003A0120" w:rsidRDefault="00FC08DA" w:rsidP="00FC08DA">
      <w:pPr>
        <w:pStyle w:val="SubsectionHead"/>
        <w:rPr>
          <w:rFonts w:ascii="Calibri" w:hAnsi="Calibri" w:cs="Calibri"/>
          <w:sz w:val="20"/>
        </w:rPr>
      </w:pPr>
      <w:r w:rsidRPr="003A0120">
        <w:rPr>
          <w:rFonts w:ascii="Calibri" w:hAnsi="Calibri" w:cs="Calibri"/>
          <w:sz w:val="20"/>
        </w:rPr>
        <w:t>Means testing category</w:t>
      </w:r>
    </w:p>
    <w:p w14:paraId="1CB63E60" w14:textId="61581A47" w:rsidR="00FC08DA" w:rsidRPr="003A0120" w:rsidRDefault="00FC08DA" w:rsidP="00FC08DA">
      <w:pPr>
        <w:pStyle w:val="subsection"/>
        <w:rPr>
          <w:rFonts w:cs="Calibri"/>
          <w:sz w:val="20"/>
        </w:rPr>
      </w:pPr>
      <w:r w:rsidRPr="003A0120">
        <w:rPr>
          <w:rFonts w:cs="Calibri"/>
          <w:sz w:val="20"/>
        </w:rPr>
        <w:t>(2)</w:t>
      </w:r>
      <w:r w:rsidRPr="003A0120">
        <w:rPr>
          <w:rFonts w:cs="Calibri"/>
          <w:sz w:val="20"/>
        </w:rPr>
        <w:tab/>
        <w:t xml:space="preserve">For a service listed and described in any of items 1 to 10 of the following table, </w:t>
      </w:r>
      <w:r w:rsidRPr="003A0120">
        <w:rPr>
          <w:rFonts w:eastAsia="Calibri" w:cs="Calibri"/>
          <w:sz w:val="20"/>
        </w:rPr>
        <w:t>the means testing category is independence.</w:t>
      </w:r>
    </w:p>
    <w:p w14:paraId="1683A8A4" w14:textId="0BF50118" w:rsidR="00FC08DA" w:rsidRDefault="00FC08DA" w:rsidP="00FC08DA">
      <w:pPr>
        <w:pStyle w:val="subsection"/>
        <w:rPr>
          <w:rFonts w:eastAsia="Calibri" w:cs="Calibri"/>
          <w:sz w:val="20"/>
        </w:rPr>
      </w:pPr>
      <w:r w:rsidRPr="003A0120">
        <w:rPr>
          <w:rFonts w:cs="Calibri"/>
          <w:sz w:val="20"/>
        </w:rPr>
        <w:t>(3)</w:t>
      </w:r>
      <w:r w:rsidRPr="003A0120">
        <w:rPr>
          <w:rFonts w:cs="Calibri"/>
          <w:sz w:val="20"/>
        </w:rPr>
        <w:tab/>
        <w:t>For the service listed and described in item 11 of the following table, t</w:t>
      </w:r>
      <w:r w:rsidRPr="003A0120">
        <w:rPr>
          <w:rFonts w:eastAsia="Calibri" w:cs="Calibri"/>
          <w:sz w:val="20"/>
        </w:rPr>
        <w: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equipment and products</w:t>
            </w:r>
          </w:p>
        </w:tc>
      </w:tr>
      <w:tr w:rsidR="00FC08DA" w:rsidRPr="004636D4"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5CB4A8F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9C3865E"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54" w:type="dxa"/>
            <w:tcBorders>
              <w:top w:val="single" w:sz="6" w:space="0" w:color="auto"/>
              <w:bottom w:val="single" w:sz="12" w:space="0" w:color="auto"/>
            </w:tcBorders>
          </w:tcPr>
          <w:p w14:paraId="7D068E2D"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7F893FDE"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63603441" w14:textId="77777777" w:rsidTr="00BD3D05">
        <w:tc>
          <w:tcPr>
            <w:tcW w:w="714" w:type="dxa"/>
          </w:tcPr>
          <w:p w14:paraId="4E5FBEB4"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4A23DC27" w14:textId="77777777" w:rsidR="00FC08DA" w:rsidRPr="003A0120" w:rsidRDefault="00FC08DA" w:rsidP="00BD3D05">
            <w:pPr>
              <w:pStyle w:val="Tabletext"/>
              <w:rPr>
                <w:rFonts w:ascii="Calibri" w:hAnsi="Calibri" w:cs="Calibri"/>
              </w:rPr>
            </w:pPr>
            <w:r w:rsidRPr="003A0120">
              <w:rPr>
                <w:rFonts w:ascii="Calibri" w:hAnsi="Calibri" w:cs="Calibri"/>
              </w:rPr>
              <w:t>Mobility items (non</w:t>
            </w:r>
            <w:r w:rsidRPr="003A0120">
              <w:rPr>
                <w:rFonts w:ascii="Calibri" w:hAnsi="Calibri" w:cs="Calibri"/>
              </w:rPr>
              <w:noBreakHyphen/>
              <w:t>loan)</w:t>
            </w:r>
          </w:p>
        </w:tc>
        <w:tc>
          <w:tcPr>
            <w:tcW w:w="5954" w:type="dxa"/>
          </w:tcPr>
          <w:p w14:paraId="5CC1990F" w14:textId="77777777" w:rsidR="00FC08DA" w:rsidRPr="003A0120" w:rsidRDefault="00FC08DA" w:rsidP="00BD3D05">
            <w:pPr>
              <w:pStyle w:val="Tabletext"/>
              <w:rPr>
                <w:rFonts w:ascii="Calibri" w:hAnsi="Calibri" w:cs="Calibri"/>
              </w:rPr>
            </w:pPr>
            <w:r w:rsidRPr="003A0120">
              <w:rPr>
                <w:rFonts w:ascii="Calibri" w:eastAsia="Calibri" w:hAnsi="Calibri" w:cs="Calibri"/>
              </w:rPr>
              <w:t>A service:</w:t>
            </w:r>
          </w:p>
          <w:p w14:paraId="0A19CCF0" w14:textId="151842B3" w:rsidR="00FC08DA" w:rsidRPr="003A0120" w:rsidRDefault="00FC08DA" w:rsidP="0050112F">
            <w:pPr>
              <w:pStyle w:val="Tablea"/>
              <w:numPr>
                <w:ilvl w:val="0"/>
                <w:numId w:val="87"/>
              </w:numPr>
              <w:rPr>
                <w:sz w:val="20"/>
              </w:rPr>
            </w:pPr>
            <w:r w:rsidRPr="003A0120">
              <w:rPr>
                <w:rFonts w:eastAsia="Calibri"/>
                <w:sz w:val="20"/>
              </w:rPr>
              <w:t xml:space="preserve">that </w:t>
            </w:r>
            <w:r w:rsidRPr="003A0120">
              <w:rPr>
                <w:sz w:val="20"/>
              </w:rPr>
              <w:t>consists of t</w:t>
            </w:r>
            <w:r w:rsidRPr="003A0120">
              <w:rPr>
                <w:rFonts w:eastAsia="Calibri"/>
                <w:sz w:val="20"/>
              </w:rPr>
              <w:t xml:space="preserve">he sourcing, supply and provision to the individual, other than on loan, of </w:t>
            </w:r>
            <w:r w:rsidRPr="003A0120">
              <w:rPr>
                <w:sz w:val="20"/>
              </w:rPr>
              <w:t>included mobility items; and</w:t>
            </w:r>
          </w:p>
          <w:p w14:paraId="1AD7C9AA" w14:textId="30D1A4E1"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6D6AB404" w14:textId="77777777" w:rsidTr="00BD3D05">
        <w:tc>
          <w:tcPr>
            <w:tcW w:w="714" w:type="dxa"/>
          </w:tcPr>
          <w:p w14:paraId="7CC195F9"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29A37508" w14:textId="77777777" w:rsidR="00FC08DA" w:rsidRPr="003A0120" w:rsidRDefault="00FC08DA" w:rsidP="00BD3D05">
            <w:pPr>
              <w:pStyle w:val="Tabletext"/>
              <w:rPr>
                <w:rFonts w:ascii="Calibri" w:hAnsi="Calibri" w:cs="Calibri"/>
              </w:rPr>
            </w:pPr>
            <w:r w:rsidRPr="003A0120">
              <w:rPr>
                <w:rFonts w:ascii="Calibri" w:hAnsi="Calibri" w:cs="Calibri"/>
              </w:rPr>
              <w:t>Mobility items (loan)</w:t>
            </w:r>
          </w:p>
        </w:tc>
        <w:tc>
          <w:tcPr>
            <w:tcW w:w="5954" w:type="dxa"/>
          </w:tcPr>
          <w:p w14:paraId="7ECD8C3E" w14:textId="77777777" w:rsidR="00FC08DA" w:rsidRPr="003A0120" w:rsidRDefault="00FC08DA" w:rsidP="00BD3D05">
            <w:pPr>
              <w:pStyle w:val="Tabletext"/>
              <w:rPr>
                <w:rFonts w:ascii="Calibri" w:hAnsi="Calibri" w:cs="Calibri"/>
              </w:rPr>
            </w:pPr>
            <w:r w:rsidRPr="003A0120">
              <w:rPr>
                <w:rFonts w:ascii="Calibri" w:eastAsia="Calibri" w:hAnsi="Calibri" w:cs="Calibri"/>
              </w:rPr>
              <w:t>A service:</w:t>
            </w:r>
          </w:p>
          <w:p w14:paraId="2E8A2CA5" w14:textId="2C2FF89C" w:rsidR="00FC08DA" w:rsidRPr="003A0120" w:rsidRDefault="00540316" w:rsidP="0050112F">
            <w:pPr>
              <w:pStyle w:val="Tablea"/>
              <w:numPr>
                <w:ilvl w:val="0"/>
                <w:numId w:val="88"/>
              </w:numPr>
              <w:rPr>
                <w:sz w:val="20"/>
              </w:rPr>
            </w:pPr>
            <w:r w:rsidRPr="003A0120">
              <w:rPr>
                <w:rFonts w:eastAsia="Calibri"/>
                <w:sz w:val="20"/>
              </w:rPr>
              <w:t>t</w:t>
            </w:r>
            <w:r w:rsidR="00FC08DA" w:rsidRPr="003A0120">
              <w:rPr>
                <w:rFonts w:eastAsia="Calibri"/>
                <w:sz w:val="20"/>
              </w:rPr>
              <w:t xml:space="preserve">hat </w:t>
            </w:r>
            <w:r w:rsidR="00FC08DA" w:rsidRPr="003A0120">
              <w:rPr>
                <w:sz w:val="20"/>
              </w:rPr>
              <w:t>consists of t</w:t>
            </w:r>
            <w:r w:rsidR="00FC08DA" w:rsidRPr="003A0120">
              <w:rPr>
                <w:rFonts w:eastAsia="Calibri"/>
                <w:sz w:val="20"/>
              </w:rPr>
              <w:t>he sourcing, supply and provision to the individual, on loan, of</w:t>
            </w:r>
            <w:r w:rsidR="00FC08DA" w:rsidRPr="003A0120">
              <w:rPr>
                <w:sz w:val="20"/>
              </w:rPr>
              <w:t xml:space="preserve"> included mobility items; and</w:t>
            </w:r>
          </w:p>
          <w:p w14:paraId="05DF952E" w14:textId="56B4CD00"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1803D58F" w14:textId="77777777" w:rsidTr="00BD3D05">
        <w:tc>
          <w:tcPr>
            <w:tcW w:w="714" w:type="dxa"/>
          </w:tcPr>
          <w:p w14:paraId="3188E109" w14:textId="77777777" w:rsidR="00FC08DA" w:rsidRPr="003A0120" w:rsidRDefault="00FC08DA" w:rsidP="00BD3D05">
            <w:pPr>
              <w:pStyle w:val="Tabletext"/>
              <w:rPr>
                <w:rFonts w:ascii="Calibri" w:hAnsi="Calibri" w:cs="Calibri"/>
              </w:rPr>
            </w:pPr>
            <w:r w:rsidRPr="003A0120">
              <w:rPr>
                <w:rFonts w:ascii="Calibri" w:hAnsi="Calibri" w:cs="Calibri"/>
              </w:rPr>
              <w:t>11</w:t>
            </w:r>
          </w:p>
        </w:tc>
        <w:tc>
          <w:tcPr>
            <w:tcW w:w="1691" w:type="dxa"/>
          </w:tcPr>
          <w:p w14:paraId="6B2DD92E" w14:textId="77777777" w:rsidR="00FC08DA" w:rsidRPr="003A0120" w:rsidRDefault="00FC08DA" w:rsidP="00BD3D05">
            <w:pPr>
              <w:pStyle w:val="Tabletext"/>
              <w:rPr>
                <w:rFonts w:ascii="Calibri" w:hAnsi="Calibri" w:cs="Calibri"/>
              </w:rPr>
            </w:pPr>
            <w:r w:rsidRPr="003A0120">
              <w:rPr>
                <w:rFonts w:ascii="Calibri" w:eastAsia="Calibri" w:hAnsi="Calibri" w:cs="Calibri"/>
              </w:rPr>
              <w:t>Assistive technology prescription and clinical support</w:t>
            </w:r>
          </w:p>
        </w:tc>
        <w:tc>
          <w:tcPr>
            <w:tcW w:w="5954" w:type="dxa"/>
          </w:tcPr>
          <w:p w14:paraId="58F19B6B" w14:textId="77777777" w:rsidR="00FC08DA" w:rsidRPr="003A0120" w:rsidRDefault="00FC08DA" w:rsidP="00497EDC">
            <w:pPr>
              <w:pStyle w:val="Tablea"/>
              <w:rPr>
                <w:rFonts w:eastAsia="Calibri"/>
                <w:sz w:val="20"/>
              </w:rPr>
            </w:pPr>
            <w:r w:rsidRPr="003A0120">
              <w:rPr>
                <w:rFonts w:eastAsia="Calibri"/>
                <w:sz w:val="20"/>
              </w:rPr>
              <w:t>The following, delivered by a registered health practitioner or an allied health professional:</w:t>
            </w:r>
          </w:p>
          <w:p w14:paraId="47E42C5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xml:space="preserve">) </w:t>
            </w:r>
            <w:r w:rsidRPr="003A0120">
              <w:rPr>
                <w:rFonts w:ascii="Calibri" w:hAnsi="Calibri" w:cs="Calibri"/>
              </w:rPr>
              <w:t>identifying</w:t>
            </w:r>
            <w:r w:rsidRPr="003A0120">
              <w:rPr>
                <w:rFonts w:ascii="Calibri" w:eastAsia="Calibri" w:hAnsi="Calibri" w:cs="Calibri"/>
              </w:rPr>
              <w:t xml:space="preserve"> an issue or problem that restricts the individual’s physical, functional or cognitive </w:t>
            </w:r>
            <w:proofErr w:type="gramStart"/>
            <w:r w:rsidRPr="003A0120">
              <w:rPr>
                <w:rFonts w:ascii="Calibri" w:eastAsia="Calibri" w:hAnsi="Calibri" w:cs="Calibri"/>
              </w:rPr>
              <w:t>ability;</w:t>
            </w:r>
            <w:proofErr w:type="gramEnd"/>
          </w:p>
          <w:p w14:paraId="1784EE1A" w14:textId="77777777" w:rsidR="00FC08DA" w:rsidRPr="003A0120" w:rsidRDefault="00FC08DA" w:rsidP="00BD3D05">
            <w:pPr>
              <w:pStyle w:val="Tablei"/>
              <w:rPr>
                <w:rFonts w:ascii="Calibri" w:hAnsi="Calibri" w:cs="Calibri"/>
              </w:rPr>
            </w:pPr>
            <w:r w:rsidRPr="003A0120">
              <w:rPr>
                <w:rFonts w:ascii="Calibri" w:eastAsia="Calibri" w:hAnsi="Calibri" w:cs="Calibri"/>
              </w:rPr>
              <w:t>(ii) a</w:t>
            </w:r>
            <w:r w:rsidRPr="003A0120">
              <w:rPr>
                <w:rFonts w:ascii="Calibri" w:hAnsi="Calibri" w:cs="Calibri"/>
              </w:rPr>
              <w:t xml:space="preserve">ssessing the level of assistive technology needed for the individual to regain or maintain physical, functional or cognitive </w:t>
            </w:r>
            <w:proofErr w:type="gramStart"/>
            <w:r w:rsidRPr="003A0120">
              <w:rPr>
                <w:rFonts w:ascii="Calibri" w:hAnsi="Calibri" w:cs="Calibri"/>
              </w:rPr>
              <w:t>ability;</w:t>
            </w:r>
            <w:proofErr w:type="gramEnd"/>
          </w:p>
          <w:p w14:paraId="61AF2AA5" w14:textId="77777777" w:rsidR="00FC08DA" w:rsidRPr="003A0120" w:rsidRDefault="00FC08DA" w:rsidP="00BD3D05">
            <w:pPr>
              <w:pStyle w:val="Tablei"/>
              <w:rPr>
                <w:rFonts w:ascii="Calibri" w:eastAsia="Calibri" w:hAnsi="Calibri" w:cs="Calibri"/>
              </w:rPr>
            </w:pPr>
            <w:r w:rsidRPr="003A0120">
              <w:rPr>
                <w:rFonts w:ascii="Calibri" w:hAnsi="Calibri" w:cs="Calibri"/>
              </w:rPr>
              <w:t>(iii) identifying included AT</w:t>
            </w:r>
            <w:r w:rsidRPr="003A0120">
              <w:rPr>
                <w:rFonts w:ascii="Calibri" w:hAnsi="Calibri" w:cs="Calibri"/>
                <w:strike/>
              </w:rPr>
              <w:noBreakHyphen/>
              <w:t>HM</w:t>
            </w:r>
            <w:r w:rsidRPr="003A0120">
              <w:rPr>
                <w:rFonts w:ascii="Calibri" w:hAnsi="Calibri" w:cs="Calibri"/>
              </w:rPr>
              <w:t xml:space="preserve"> items and conditionally included AT</w:t>
            </w:r>
            <w:r w:rsidRPr="003A0120">
              <w:rPr>
                <w:rFonts w:ascii="Calibri" w:hAnsi="Calibri" w:cs="Calibri"/>
                <w:strike/>
              </w:rPr>
              <w:noBreakHyphen/>
              <w:t>HM</w:t>
            </w:r>
            <w:r w:rsidRPr="003A0120">
              <w:rPr>
                <w:rFonts w:ascii="Calibri" w:hAnsi="Calibri" w:cs="Calibri"/>
              </w:rPr>
              <w:t xml:space="preserve"> items</w:t>
            </w:r>
            <w:r w:rsidRPr="003A0120">
              <w:rPr>
                <w:rFonts w:ascii="Calibri" w:eastAsia="Calibri" w:hAnsi="Calibri" w:cs="Calibri"/>
              </w:rPr>
              <w:t xml:space="preserve"> </w:t>
            </w:r>
            <w:r w:rsidRPr="003A0120">
              <w:rPr>
                <w:rFonts w:ascii="Calibri" w:eastAsia="Calibri" w:hAnsi="Calibri" w:cs="Calibri"/>
                <w:strike/>
              </w:rPr>
              <w:t>(other than included home modifications items)</w:t>
            </w:r>
            <w:r w:rsidRPr="003A0120">
              <w:rPr>
                <w:rFonts w:ascii="Calibri" w:eastAsia="Calibri" w:hAnsi="Calibri" w:cs="Calibri"/>
              </w:rPr>
              <w:t xml:space="preserve"> that will assist the individual to regain or maintain physical, functional or cognitive ability;</w:t>
            </w:r>
          </w:p>
        </w:tc>
      </w:tr>
    </w:tbl>
    <w:p w14:paraId="66248BB7" w14:textId="3155A9D3" w:rsidR="00FC08DA" w:rsidRPr="00D53ED4" w:rsidRDefault="00FC08DA" w:rsidP="00D53ED4">
      <w:pPr>
        <w:rPr>
          <w:color w:val="227ACB"/>
          <w:sz w:val="24"/>
        </w:rPr>
      </w:pPr>
      <w:r w:rsidRPr="00D53ED4">
        <w:rPr>
          <w:b/>
          <w:bCs/>
          <w:color w:val="227ACB"/>
          <w:sz w:val="24"/>
        </w:rPr>
        <w:t>Division 5</w:t>
      </w:r>
      <w:r w:rsidR="000173E4" w:rsidRPr="00D53ED4">
        <w:rPr>
          <w:b/>
          <w:bCs/>
          <w:color w:val="227ACB"/>
          <w:sz w:val="24"/>
        </w:rPr>
        <w:t xml:space="preserve"> – </w:t>
      </w:r>
      <w:r w:rsidRPr="00D53ED4">
        <w:rPr>
          <w:b/>
          <w:bCs/>
          <w:color w:val="227ACB"/>
          <w:sz w:val="24"/>
        </w:rPr>
        <w:t>Other</w:t>
      </w:r>
      <w:r w:rsidR="000173E4" w:rsidRPr="00D53ED4">
        <w:rPr>
          <w:b/>
          <w:bCs/>
          <w:color w:val="227ACB"/>
          <w:sz w:val="24"/>
        </w:rPr>
        <w:t xml:space="preserve"> </w:t>
      </w:r>
      <w:r w:rsidRPr="00D53ED4">
        <w:rPr>
          <w:b/>
          <w:bCs/>
          <w:color w:val="227ACB"/>
          <w:sz w:val="24"/>
        </w:rPr>
        <w:t>specified matters for assistive technology service types</w:t>
      </w:r>
    </w:p>
    <w:p w14:paraId="2310D13C" w14:textId="77777777" w:rsidR="00FC08DA" w:rsidRPr="007B7277" w:rsidRDefault="00FC08DA" w:rsidP="007B7277">
      <w:pPr>
        <w:rPr>
          <w:b/>
          <w:bCs/>
          <w:sz w:val="22"/>
          <w:szCs w:val="22"/>
        </w:rPr>
      </w:pPr>
      <w:r w:rsidRPr="007B7277">
        <w:rPr>
          <w:b/>
          <w:bCs/>
          <w:sz w:val="22"/>
          <w:szCs w:val="22"/>
        </w:rPr>
        <w:t>8</w:t>
      </w:r>
      <w:r w:rsidRPr="007B7277">
        <w:rPr>
          <w:b/>
          <w:bCs/>
          <w:sz w:val="22"/>
          <w:szCs w:val="22"/>
        </w:rPr>
        <w:noBreakHyphen/>
      </w:r>
      <w:proofErr w:type="gramStart"/>
      <w:r w:rsidRPr="007B7277">
        <w:rPr>
          <w:b/>
          <w:bCs/>
          <w:sz w:val="22"/>
          <w:szCs w:val="22"/>
        </w:rPr>
        <w:t>115  All</w:t>
      </w:r>
      <w:proofErr w:type="gramEnd"/>
      <w:r w:rsidRPr="007B7277">
        <w:rPr>
          <w:b/>
          <w:bCs/>
          <w:sz w:val="22"/>
          <w:szCs w:val="22"/>
        </w:rPr>
        <w:t xml:space="preserve"> service types must be delivered in a home or community setting</w:t>
      </w:r>
    </w:p>
    <w:p w14:paraId="5737B7E6" w14:textId="4AE2656B" w:rsidR="00FC08DA" w:rsidRPr="003A0120" w:rsidRDefault="00FC08DA" w:rsidP="00FC08DA">
      <w:pPr>
        <w:pStyle w:val="subsection"/>
        <w:rPr>
          <w:rFonts w:cs="Calibri"/>
          <w:sz w:val="20"/>
        </w:rPr>
      </w:pPr>
      <w:r w:rsidRPr="003A0120">
        <w:rPr>
          <w:rFonts w:cs="Calibri"/>
          <w:sz w:val="20"/>
        </w:rPr>
        <w:t>All service types in the service group assistive technology must be delivered in a home or community setting.</w:t>
      </w:r>
    </w:p>
    <w:p w14:paraId="0F96C8E0" w14:textId="5EC398EE" w:rsidR="00FC08DA" w:rsidRPr="007B7277" w:rsidRDefault="00FC08DA" w:rsidP="007B7277">
      <w:pPr>
        <w:rPr>
          <w:b/>
          <w:bCs/>
          <w:sz w:val="22"/>
          <w:szCs w:val="22"/>
        </w:rPr>
      </w:pPr>
      <w:r w:rsidRPr="007B7277">
        <w:rPr>
          <w:b/>
          <w:bCs/>
          <w:sz w:val="22"/>
          <w:szCs w:val="22"/>
        </w:rPr>
        <w:t>8</w:t>
      </w:r>
      <w:r w:rsidRPr="007B7277">
        <w:rPr>
          <w:b/>
          <w:bCs/>
          <w:sz w:val="22"/>
          <w:szCs w:val="22"/>
        </w:rPr>
        <w:noBreakHyphen/>
        <w:t>120 Other specified matters for assistive technology service types</w:t>
      </w:r>
    </w:p>
    <w:p w14:paraId="26A4F672" w14:textId="77777777" w:rsidR="00FC08DA" w:rsidRPr="003A0120" w:rsidRDefault="00FC08DA" w:rsidP="00FC08DA">
      <w:pPr>
        <w:pStyle w:val="subsection"/>
        <w:rPr>
          <w:rFonts w:cs="Calibri"/>
          <w:sz w:val="20"/>
        </w:rPr>
      </w:pPr>
      <w:r w:rsidRPr="003A0120">
        <w:rPr>
          <w:rFonts w:cs="Calibri"/>
          <w:sz w:val="20"/>
        </w:rPr>
        <w:tab/>
      </w:r>
      <w:r w:rsidRPr="003A0120">
        <w:rPr>
          <w:rFonts w:cs="Calibri"/>
          <w:sz w:val="20"/>
        </w:rPr>
        <w:tab/>
        <w:t>The service type equipment and products:</w:t>
      </w:r>
    </w:p>
    <w:p w14:paraId="218F2851"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(a) is in the service group assistive technology; and</w:t>
      </w:r>
    </w:p>
    <w:p w14:paraId="0C0A680C"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(b) can be delivered under any of the following specialist aged care programs:</w:t>
      </w:r>
    </w:p>
    <w:p w14:paraId="064645D1"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w:t>
      </w:r>
      <w:proofErr w:type="spellStart"/>
      <w:r w:rsidRPr="003A0120">
        <w:rPr>
          <w:rFonts w:ascii="Calibri" w:hAnsi="Calibri" w:cs="Calibri"/>
          <w:sz w:val="20"/>
        </w:rPr>
        <w:t>i</w:t>
      </w:r>
      <w:proofErr w:type="spellEnd"/>
      <w:r w:rsidRPr="003A0120">
        <w:rPr>
          <w:rFonts w:ascii="Calibri" w:hAnsi="Calibri" w:cs="Calibri"/>
          <w:sz w:val="20"/>
        </w:rPr>
        <w:t>)</w:t>
      </w:r>
      <w:r w:rsidRPr="003A0120">
        <w:rPr>
          <w:rFonts w:ascii="Calibri" w:hAnsi="Calibri" w:cs="Calibri"/>
          <w:sz w:val="20"/>
        </w:rPr>
        <w:tab/>
      </w:r>
      <w:proofErr w:type="gramStart"/>
      <w:r w:rsidRPr="003A0120">
        <w:rPr>
          <w:rFonts w:ascii="Calibri" w:hAnsi="Calibri" w:cs="Calibri"/>
          <w:sz w:val="20"/>
        </w:rPr>
        <w:t>CHSP;</w:t>
      </w:r>
      <w:proofErr w:type="gramEnd"/>
    </w:p>
    <w:p w14:paraId="50F111E8"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(ii)</w:t>
      </w:r>
      <w:r w:rsidRPr="003A0120">
        <w:rPr>
          <w:rFonts w:ascii="Calibri" w:hAnsi="Calibri" w:cs="Calibri"/>
          <w:sz w:val="20"/>
        </w:rPr>
        <w:tab/>
      </w:r>
      <w:proofErr w:type="gramStart"/>
      <w:r w:rsidRPr="003A0120">
        <w:rPr>
          <w:rFonts w:ascii="Calibri" w:hAnsi="Calibri" w:cs="Calibri"/>
          <w:sz w:val="20"/>
        </w:rPr>
        <w:t>MPSP;</w:t>
      </w:r>
      <w:proofErr w:type="gramEnd"/>
    </w:p>
    <w:p w14:paraId="4B48C6D9"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(iii)</w:t>
      </w:r>
      <w:r w:rsidRPr="003A0120">
        <w:rPr>
          <w:rFonts w:ascii="Calibri" w:hAnsi="Calibri" w:cs="Calibri"/>
          <w:sz w:val="20"/>
        </w:rPr>
        <w:tab/>
      </w:r>
      <w:proofErr w:type="gramStart"/>
      <w:r w:rsidRPr="003A0120">
        <w:rPr>
          <w:rFonts w:ascii="Calibri" w:hAnsi="Calibri" w:cs="Calibri"/>
          <w:sz w:val="20"/>
        </w:rPr>
        <w:t>NATSIFACP;</w:t>
      </w:r>
      <w:proofErr w:type="gramEnd"/>
    </w:p>
    <w:p w14:paraId="42015D4E"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(iv)</w:t>
      </w:r>
      <w:r w:rsidRPr="003A0120">
        <w:rPr>
          <w:rFonts w:ascii="Calibri" w:hAnsi="Calibri" w:cs="Calibri"/>
          <w:sz w:val="20"/>
        </w:rPr>
        <w:tab/>
        <w:t>TCP; and</w:t>
      </w:r>
    </w:p>
    <w:p w14:paraId="49655772" w14:textId="77777777" w:rsidR="00FC08DA" w:rsidRPr="003A0120" w:rsidRDefault="00FC08DA" w:rsidP="00FC08DA">
      <w:pPr>
        <w:pStyle w:val="paragraph"/>
        <w:ind w:left="720" w:hanging="720"/>
        <w:rPr>
          <w:rFonts w:ascii="Calibri" w:hAnsi="Calibri" w:cs="Calibri"/>
          <w:sz w:val="20"/>
          <w:szCs w:val="20"/>
        </w:rPr>
      </w:pPr>
      <w:r w:rsidRPr="003A0120">
        <w:rPr>
          <w:rFonts w:ascii="Calibri" w:hAnsi="Calibri" w:cs="Calibri"/>
          <w:sz w:val="20"/>
          <w:szCs w:val="20"/>
        </w:rPr>
        <w:tab/>
        <w:t>(c) can be delivered under the provider registration category assistive technology and home modifications.</w:t>
      </w:r>
    </w:p>
    <w:p w14:paraId="4FD88FA6" w14:textId="73CE0A72" w:rsidR="00FC08DA" w:rsidRPr="003A0120" w:rsidRDefault="00FC08DA" w:rsidP="00D53ED4">
      <w:pPr>
        <w:rPr>
          <w:szCs w:val="20"/>
        </w:rPr>
      </w:pPr>
      <w:r w:rsidRPr="00D53ED4">
        <w:rPr>
          <w:b/>
          <w:bCs/>
          <w:color w:val="227ACB"/>
          <w:sz w:val="24"/>
        </w:rPr>
        <w:t>Division 8</w:t>
      </w:r>
      <w:r w:rsidR="000173E4" w:rsidRPr="00D53ED4">
        <w:rPr>
          <w:b/>
          <w:bCs/>
          <w:color w:val="227ACB"/>
          <w:sz w:val="24"/>
        </w:rPr>
        <w:t xml:space="preserve"> </w:t>
      </w:r>
      <w:r w:rsidR="00662B12" w:rsidRPr="00D53ED4">
        <w:rPr>
          <w:b/>
          <w:bCs/>
          <w:color w:val="227ACB"/>
          <w:sz w:val="24"/>
        </w:rPr>
        <w:t xml:space="preserve">– </w:t>
      </w:r>
      <w:r w:rsidRPr="00D53ED4">
        <w:rPr>
          <w:b/>
          <w:bCs/>
          <w:color w:val="227ACB"/>
          <w:sz w:val="24"/>
        </w:rPr>
        <w:t>Residential</w:t>
      </w:r>
      <w:r w:rsidR="00662B12" w:rsidRPr="00D53ED4">
        <w:rPr>
          <w:b/>
          <w:bCs/>
          <w:color w:val="227ACB"/>
          <w:sz w:val="24"/>
        </w:rPr>
        <w:t xml:space="preserve"> </w:t>
      </w:r>
      <w:r w:rsidRPr="00D53ED4">
        <w:rPr>
          <w:b/>
          <w:bCs/>
          <w:color w:val="227ACB"/>
          <w:sz w:val="24"/>
        </w:rPr>
        <w:t>care service types</w:t>
      </w:r>
    </w:p>
    <w:p w14:paraId="420BA7F9" w14:textId="6A598566" w:rsidR="00FC08DA" w:rsidRPr="007B7277" w:rsidRDefault="00FC08DA" w:rsidP="007B7277">
      <w:pPr>
        <w:rPr>
          <w:b/>
          <w:bCs/>
          <w:sz w:val="22"/>
          <w:szCs w:val="22"/>
        </w:rPr>
      </w:pPr>
      <w:r w:rsidRPr="007B7277">
        <w:rPr>
          <w:b/>
          <w:bCs/>
          <w:sz w:val="22"/>
          <w:szCs w:val="22"/>
        </w:rPr>
        <w:t>8</w:t>
      </w:r>
      <w:r w:rsidRPr="007B7277">
        <w:rPr>
          <w:b/>
          <w:bCs/>
          <w:sz w:val="22"/>
          <w:szCs w:val="22"/>
        </w:rPr>
        <w:noBreakHyphen/>
        <w:t>140 Residential accommodation</w:t>
      </w:r>
    </w:p>
    <w:p w14:paraId="7E744577" w14:textId="7477E3A7"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accommodation</w:t>
            </w:r>
          </w:p>
        </w:tc>
      </w:tr>
      <w:tr w:rsidR="00FC08DA" w:rsidRPr="004636D4"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833" w:type="dxa"/>
            <w:tcBorders>
              <w:top w:val="single" w:sz="6" w:space="0" w:color="auto"/>
              <w:bottom w:val="single" w:sz="12" w:space="0" w:color="auto"/>
            </w:tcBorders>
          </w:tcPr>
          <w:p w14:paraId="4D8CA017"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6E680F4"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765" w:type="dxa"/>
            <w:tcBorders>
              <w:top w:val="single" w:sz="6" w:space="0" w:color="auto"/>
              <w:bottom w:val="single" w:sz="12" w:space="0" w:color="auto"/>
            </w:tcBorders>
          </w:tcPr>
          <w:p w14:paraId="73EDC803"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41EFDD9"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28956543" w14:textId="77777777" w:rsidTr="00BD3D05">
        <w:tc>
          <w:tcPr>
            <w:tcW w:w="714" w:type="dxa"/>
            <w:tcBorders>
              <w:top w:val="single" w:sz="2" w:space="0" w:color="auto"/>
              <w:bottom w:val="single" w:sz="2" w:space="0" w:color="auto"/>
            </w:tcBorders>
          </w:tcPr>
          <w:p w14:paraId="13498A79"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833" w:type="dxa"/>
            <w:tcBorders>
              <w:top w:val="single" w:sz="2" w:space="0" w:color="auto"/>
              <w:bottom w:val="single" w:sz="2" w:space="0" w:color="auto"/>
            </w:tcBorders>
          </w:tcPr>
          <w:p w14:paraId="0752102A" w14:textId="77777777" w:rsidR="00FC08DA" w:rsidRPr="003A0120" w:rsidRDefault="00FC08DA" w:rsidP="00BD3D05">
            <w:pPr>
              <w:pStyle w:val="Tabletext"/>
              <w:rPr>
                <w:rFonts w:ascii="Calibri" w:hAnsi="Calibri" w:cs="Calibri"/>
              </w:rPr>
            </w:pPr>
            <w:r w:rsidRPr="003A0120">
              <w:rPr>
                <w:rFonts w:ascii="Calibri" w:hAnsi="Calibri" w:cs="Calibri"/>
              </w:rPr>
              <w:t>Accommodation</w:t>
            </w:r>
          </w:p>
        </w:tc>
        <w:tc>
          <w:tcPr>
            <w:tcW w:w="5765" w:type="dxa"/>
            <w:tcBorders>
              <w:top w:val="single" w:sz="2" w:space="0" w:color="auto"/>
              <w:bottom w:val="single" w:sz="2" w:space="0" w:color="auto"/>
            </w:tcBorders>
          </w:tcPr>
          <w:p w14:paraId="7242C451"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67245F3" w14:textId="45A2CCCF" w:rsidR="00FC08DA" w:rsidRPr="003A0120" w:rsidRDefault="00FC08DA" w:rsidP="0050112F">
            <w:pPr>
              <w:pStyle w:val="Tablea"/>
              <w:numPr>
                <w:ilvl w:val="0"/>
                <w:numId w:val="89"/>
              </w:numPr>
              <w:rPr>
                <w:sz w:val="20"/>
              </w:rPr>
            </w:pPr>
            <w:r w:rsidRPr="003A0120">
              <w:rPr>
                <w:sz w:val="20"/>
              </w:rPr>
              <w:t xml:space="preserve">capital infrastructure costs and depreciation of buildings and grounds used by </w:t>
            </w:r>
            <w:proofErr w:type="gramStart"/>
            <w:r w:rsidRPr="003A0120">
              <w:rPr>
                <w:sz w:val="20"/>
              </w:rPr>
              <w:t>individuals;</w:t>
            </w:r>
            <w:proofErr w:type="gramEnd"/>
          </w:p>
          <w:p w14:paraId="68F22BC1" w14:textId="24642F9C" w:rsidR="00FC08DA" w:rsidRPr="003A0120" w:rsidRDefault="00FC08DA" w:rsidP="00540316">
            <w:pPr>
              <w:pStyle w:val="Tablea"/>
              <w:rPr>
                <w:sz w:val="20"/>
              </w:rPr>
            </w:pPr>
            <w:r w:rsidRPr="003A0120">
              <w:rPr>
                <w:sz w:val="20"/>
              </w:rPr>
              <w:t xml:space="preserve">communal areas for living, dining and recreation, as well as personal accommodation in either individual or shared </w:t>
            </w:r>
            <w:proofErr w:type="gramStart"/>
            <w:r w:rsidRPr="003A0120">
              <w:rPr>
                <w:sz w:val="20"/>
              </w:rPr>
              <w:t>rooms;</w:t>
            </w:r>
            <w:proofErr w:type="gramEnd"/>
          </w:p>
          <w:p w14:paraId="2D8578F6" w14:textId="1D682362" w:rsidR="00FC08DA" w:rsidRPr="003A0120" w:rsidRDefault="00FC08DA" w:rsidP="00540316">
            <w:pPr>
              <w:pStyle w:val="Tablea"/>
              <w:rPr>
                <w:sz w:val="20"/>
              </w:rPr>
            </w:pPr>
            <w:r w:rsidRPr="003A0120">
              <w:rPr>
                <w:sz w:val="20"/>
              </w:rPr>
              <w:t xml:space="preserve">refurbishments and replacements of fixtures, fittings and </w:t>
            </w:r>
            <w:proofErr w:type="gramStart"/>
            <w:r w:rsidRPr="003A0120">
              <w:rPr>
                <w:sz w:val="20"/>
              </w:rPr>
              <w:t>infrastructure;</w:t>
            </w:r>
            <w:proofErr w:type="gramEnd"/>
          </w:p>
          <w:p w14:paraId="747E33C8" w14:textId="13DF5BA7" w:rsidR="00FC08DA" w:rsidRPr="003A0120" w:rsidRDefault="00FC08DA" w:rsidP="00540316">
            <w:pPr>
              <w:pStyle w:val="Tablea"/>
              <w:rPr>
                <w:sz w:val="20"/>
              </w:rPr>
            </w:pPr>
            <w:r w:rsidRPr="003A0120">
              <w:rPr>
                <w:sz w:val="20"/>
              </w:rPr>
              <w:t>maintenance, of buildings and grounds used by individuals, to address normal wear and tear</w:t>
            </w:r>
          </w:p>
        </w:tc>
      </w:tr>
      <w:tr w:rsidR="00FC08DA" w:rsidRPr="004636D4" w14:paraId="41488D50" w14:textId="77777777" w:rsidTr="00BD3D05">
        <w:tc>
          <w:tcPr>
            <w:tcW w:w="714" w:type="dxa"/>
            <w:tcBorders>
              <w:top w:val="single" w:sz="2" w:space="0" w:color="auto"/>
              <w:bottom w:val="single" w:sz="12" w:space="0" w:color="auto"/>
            </w:tcBorders>
          </w:tcPr>
          <w:p w14:paraId="065A7A82"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833" w:type="dxa"/>
            <w:tcBorders>
              <w:top w:val="single" w:sz="2" w:space="0" w:color="auto"/>
              <w:bottom w:val="single" w:sz="12" w:space="0" w:color="auto"/>
            </w:tcBorders>
          </w:tcPr>
          <w:p w14:paraId="581A856C" w14:textId="77777777" w:rsidR="00FC08DA" w:rsidRPr="003A0120" w:rsidRDefault="00FC08DA" w:rsidP="00BD3D05">
            <w:pPr>
              <w:pStyle w:val="Tabletext"/>
              <w:rPr>
                <w:rFonts w:ascii="Calibri" w:hAnsi="Calibri" w:cs="Calibri"/>
              </w:rPr>
            </w:pPr>
            <w:r w:rsidRPr="003A0120">
              <w:rPr>
                <w:rFonts w:ascii="Calibri" w:hAnsi="Calibri" w:cs="Calibri"/>
              </w:rPr>
              <w:t>Accommodation administration</w:t>
            </w:r>
          </w:p>
        </w:tc>
        <w:tc>
          <w:tcPr>
            <w:tcW w:w="5765" w:type="dxa"/>
            <w:tcBorders>
              <w:top w:val="single" w:sz="2" w:space="0" w:color="auto"/>
              <w:bottom w:val="single" w:sz="12" w:space="0" w:color="auto"/>
            </w:tcBorders>
          </w:tcPr>
          <w:p w14:paraId="0C7D62EB" w14:textId="77777777" w:rsidR="00FC08DA" w:rsidRPr="003A0120" w:rsidRDefault="00FC08DA" w:rsidP="00BD3D05">
            <w:pPr>
              <w:pStyle w:val="Tabletext"/>
              <w:rPr>
                <w:rFonts w:ascii="Calibri" w:hAnsi="Calibri" w:cs="Calibri"/>
              </w:rPr>
            </w:pPr>
            <w:r w:rsidRPr="003A0120">
              <w:rPr>
                <w:rFonts w:ascii="Calibri" w:hAnsi="Calibri" w:cs="Calibri"/>
              </w:rPr>
              <w:t>Administration relating to the general operation of the residential care home, including accommodation agreements, accommodation bond agreements and accommodation charge agreements</w:t>
            </w:r>
          </w:p>
        </w:tc>
      </w:tr>
    </w:tbl>
    <w:p w14:paraId="17621BE5" w14:textId="1E705099" w:rsidR="00FC08DA" w:rsidRPr="007B7277" w:rsidRDefault="00FC08DA" w:rsidP="007B7277">
      <w:pPr>
        <w:rPr>
          <w:b/>
          <w:bCs/>
          <w:sz w:val="22"/>
          <w:szCs w:val="22"/>
        </w:rPr>
      </w:pPr>
      <w:r w:rsidRPr="007B7277">
        <w:rPr>
          <w:b/>
          <w:bCs/>
          <w:sz w:val="22"/>
          <w:szCs w:val="22"/>
        </w:rPr>
        <w:t>8</w:t>
      </w:r>
      <w:r w:rsidRPr="007B7277">
        <w:rPr>
          <w:b/>
          <w:bCs/>
          <w:sz w:val="22"/>
          <w:szCs w:val="22"/>
        </w:rPr>
        <w:noBreakHyphen/>
        <w:t>145 Residential everyday living</w:t>
      </w:r>
    </w:p>
    <w:p w14:paraId="63EBC2C0" w14:textId="6DA370E1"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4636D4"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everyday living</w:t>
            </w:r>
          </w:p>
        </w:tc>
      </w:tr>
      <w:tr w:rsidR="00FC08DA" w:rsidRPr="004636D4"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654D5E84"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42FD80D"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07" w:type="dxa"/>
            <w:tcBorders>
              <w:top w:val="single" w:sz="6" w:space="0" w:color="auto"/>
              <w:bottom w:val="single" w:sz="12" w:space="0" w:color="auto"/>
            </w:tcBorders>
          </w:tcPr>
          <w:p w14:paraId="1A804C5B"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6FE0C89"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53B9C105" w14:textId="77777777" w:rsidTr="00BD3D05">
        <w:tc>
          <w:tcPr>
            <w:tcW w:w="714" w:type="dxa"/>
            <w:tcBorders>
              <w:top w:val="single" w:sz="12" w:space="0" w:color="auto"/>
            </w:tcBorders>
          </w:tcPr>
          <w:p w14:paraId="29EFA781"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69F9B6A2" w14:textId="77777777" w:rsidR="00FC08DA" w:rsidRPr="003A0120" w:rsidRDefault="00FC08DA" w:rsidP="00BD3D05">
            <w:pPr>
              <w:pStyle w:val="Tabletext"/>
              <w:rPr>
                <w:rFonts w:ascii="Calibri" w:hAnsi="Calibri" w:cs="Calibri"/>
              </w:rPr>
            </w:pPr>
            <w:r w:rsidRPr="003A0120">
              <w:rPr>
                <w:rFonts w:ascii="Calibri" w:hAnsi="Calibri" w:cs="Calibri"/>
              </w:rPr>
              <w:t>Operational administration and emergency assistance</w:t>
            </w:r>
          </w:p>
        </w:tc>
        <w:tc>
          <w:tcPr>
            <w:tcW w:w="5907" w:type="dxa"/>
            <w:tcBorders>
              <w:top w:val="single" w:sz="12" w:space="0" w:color="auto"/>
            </w:tcBorders>
          </w:tcPr>
          <w:p w14:paraId="2BE05C97"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594CCA5F" w14:textId="183F128B" w:rsidR="00FC08DA" w:rsidRPr="003A0120" w:rsidRDefault="00FC08DA" w:rsidP="0050112F">
            <w:pPr>
              <w:pStyle w:val="Tablea"/>
              <w:numPr>
                <w:ilvl w:val="0"/>
                <w:numId w:val="90"/>
              </w:numPr>
              <w:rPr>
                <w:sz w:val="20"/>
              </w:rPr>
            </w:pPr>
            <w:r w:rsidRPr="003A0120">
              <w:rPr>
                <w:sz w:val="20"/>
              </w:rPr>
              <w:t>administration relating to:</w:t>
            </w:r>
          </w:p>
          <w:p w14:paraId="71FC7D38"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the delivery of the other services listed and described in this table; and</w:t>
            </w:r>
          </w:p>
          <w:p w14:paraId="7E5CBDF5" w14:textId="77777777" w:rsidR="00FC08DA" w:rsidRPr="003A0120" w:rsidRDefault="00FC08DA" w:rsidP="00BD3D05">
            <w:pPr>
              <w:pStyle w:val="Tablei"/>
              <w:rPr>
                <w:rFonts w:ascii="Calibri" w:hAnsi="Calibri" w:cs="Calibri"/>
              </w:rPr>
            </w:pPr>
            <w:r w:rsidRPr="003A0120">
              <w:rPr>
                <w:rFonts w:ascii="Calibri" w:hAnsi="Calibri" w:cs="Calibri"/>
              </w:rPr>
              <w:t xml:space="preserve">(ii) service </w:t>
            </w:r>
            <w:proofErr w:type="gramStart"/>
            <w:r w:rsidRPr="003A0120">
              <w:rPr>
                <w:rFonts w:ascii="Calibri" w:hAnsi="Calibri" w:cs="Calibri"/>
              </w:rPr>
              <w:t>agreements;</w:t>
            </w:r>
            <w:proofErr w:type="gramEnd"/>
          </w:p>
          <w:p w14:paraId="46F06081" w14:textId="5E22572E" w:rsidR="00FC08DA" w:rsidRPr="003A0120" w:rsidRDefault="00FC08DA" w:rsidP="00497EDC">
            <w:pPr>
              <w:pStyle w:val="Tablea"/>
              <w:rPr>
                <w:sz w:val="20"/>
              </w:rPr>
            </w:pPr>
            <w:r w:rsidRPr="003A0120">
              <w:rPr>
                <w:sz w:val="20"/>
              </w:rPr>
              <w:t>emergency assistance, including:</w:t>
            </w:r>
          </w:p>
          <w:p w14:paraId="0EB3227D"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xml:space="preserve">) at all times, having at least one suitable employee of the registered provider onsite and able to </w:t>
            </w:r>
            <w:proofErr w:type="gramStart"/>
            <w:r w:rsidRPr="003A0120">
              <w:rPr>
                <w:rFonts w:ascii="Calibri" w:hAnsi="Calibri" w:cs="Calibri"/>
              </w:rPr>
              <w:t>take action</w:t>
            </w:r>
            <w:proofErr w:type="gramEnd"/>
            <w:r w:rsidRPr="003A0120">
              <w:rPr>
                <w:rFonts w:ascii="Calibri" w:hAnsi="Calibri" w:cs="Calibri"/>
              </w:rPr>
              <w:t xml:space="preserve"> in an </w:t>
            </w:r>
            <w:proofErr w:type="gramStart"/>
            <w:r w:rsidRPr="003A0120">
              <w:rPr>
                <w:rFonts w:ascii="Calibri" w:hAnsi="Calibri" w:cs="Calibri"/>
              </w:rPr>
              <w:t>emergency;</w:t>
            </w:r>
            <w:proofErr w:type="gramEnd"/>
          </w:p>
          <w:p w14:paraId="093EBEED" w14:textId="77777777" w:rsidR="00FC08DA" w:rsidRPr="003A0120" w:rsidRDefault="00FC08DA" w:rsidP="00BD3D05">
            <w:pPr>
              <w:pStyle w:val="Tablei"/>
              <w:rPr>
                <w:rFonts w:ascii="Calibri" w:hAnsi="Calibri" w:cs="Calibri"/>
              </w:rPr>
            </w:pPr>
            <w:r w:rsidRPr="003A0120">
              <w:rPr>
                <w:rFonts w:ascii="Calibri" w:hAnsi="Calibri" w:cs="Calibri"/>
              </w:rPr>
              <w:t xml:space="preserve">(ii) if an individual </w:t>
            </w:r>
            <w:proofErr w:type="gramStart"/>
            <w:r w:rsidRPr="003A0120">
              <w:rPr>
                <w:rFonts w:ascii="Calibri" w:hAnsi="Calibri" w:cs="Calibri"/>
              </w:rPr>
              <w:t>is in need of</w:t>
            </w:r>
            <w:proofErr w:type="gramEnd"/>
            <w:r w:rsidRPr="003A0120">
              <w:rPr>
                <w:rFonts w:ascii="Calibri" w:hAnsi="Calibri" w:cs="Calibri"/>
              </w:rPr>
              <w:t xml:space="preserve"> urgent medical attention—providing emergency assistance in accordance with the registered provider’s protocol for providing such </w:t>
            </w:r>
            <w:proofErr w:type="gramStart"/>
            <w:r w:rsidRPr="003A0120">
              <w:rPr>
                <w:rFonts w:ascii="Calibri" w:hAnsi="Calibri" w:cs="Calibri"/>
              </w:rPr>
              <w:t>assistance;</w:t>
            </w:r>
            <w:proofErr w:type="gramEnd"/>
          </w:p>
          <w:p w14:paraId="472F2F56" w14:textId="77777777" w:rsidR="00FC08DA" w:rsidRPr="003A0120" w:rsidRDefault="00FC08DA" w:rsidP="00BD3D05">
            <w:pPr>
              <w:pStyle w:val="Tablei"/>
              <w:rPr>
                <w:rFonts w:ascii="Calibri" w:hAnsi="Calibri" w:cs="Calibri"/>
              </w:rPr>
            </w:pPr>
            <w:r w:rsidRPr="003A0120">
              <w:rPr>
                <w:rFonts w:ascii="Calibri" w:hAnsi="Calibri" w:cs="Calibri"/>
              </w:rPr>
              <w:t xml:space="preserve">(iii) activation of emergency plans in the case of fire, floods or other </w:t>
            </w:r>
            <w:proofErr w:type="gramStart"/>
            <w:r w:rsidRPr="003A0120">
              <w:rPr>
                <w:rFonts w:ascii="Calibri" w:hAnsi="Calibri" w:cs="Calibri"/>
              </w:rPr>
              <w:t>emergency;</w:t>
            </w:r>
            <w:proofErr w:type="gramEnd"/>
          </w:p>
          <w:p w14:paraId="7837DAA5" w14:textId="77777777" w:rsidR="00FC08DA" w:rsidRPr="003A0120" w:rsidRDefault="00FC08DA" w:rsidP="00BD3D05">
            <w:pPr>
              <w:pStyle w:val="Tablei"/>
              <w:rPr>
                <w:rFonts w:ascii="Calibri" w:hAnsi="Calibri" w:cs="Calibri"/>
              </w:rPr>
            </w:pPr>
            <w:r w:rsidRPr="003A0120">
              <w:rPr>
                <w:rFonts w:ascii="Calibri" w:hAnsi="Calibri" w:cs="Calibri"/>
              </w:rPr>
              <w:t xml:space="preserve">(iv) contingency planning for </w:t>
            </w:r>
            <w:proofErr w:type="gramStart"/>
            <w:r w:rsidRPr="003A0120">
              <w:rPr>
                <w:rFonts w:ascii="Calibri" w:hAnsi="Calibri" w:cs="Calibri"/>
              </w:rPr>
              <w:t>emergencies;</w:t>
            </w:r>
            <w:proofErr w:type="gramEnd"/>
          </w:p>
          <w:p w14:paraId="11CBD512" w14:textId="77777777" w:rsidR="00FC08DA" w:rsidRPr="003A0120" w:rsidRDefault="00FC08DA" w:rsidP="00BD3D05">
            <w:pPr>
              <w:pStyle w:val="Tablei"/>
              <w:rPr>
                <w:rFonts w:ascii="Calibri" w:hAnsi="Calibri" w:cs="Calibri"/>
              </w:rPr>
            </w:pPr>
            <w:r w:rsidRPr="003A0120">
              <w:rPr>
                <w:rFonts w:ascii="Calibri" w:hAnsi="Calibri" w:cs="Calibri"/>
              </w:rPr>
              <w:t>(v) staff training for emergencies</w:t>
            </w:r>
          </w:p>
        </w:tc>
      </w:tr>
      <w:tr w:rsidR="00FC08DA" w:rsidRPr="004636D4" w14:paraId="6A4F1771" w14:textId="77777777" w:rsidTr="00BD3D05">
        <w:tc>
          <w:tcPr>
            <w:tcW w:w="714" w:type="dxa"/>
          </w:tcPr>
          <w:p w14:paraId="182EC079"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691" w:type="dxa"/>
          </w:tcPr>
          <w:p w14:paraId="549AABC3" w14:textId="77777777" w:rsidR="00FC08DA" w:rsidRPr="003A0120" w:rsidRDefault="00FC08DA" w:rsidP="00BD3D05">
            <w:pPr>
              <w:pStyle w:val="Tabletext"/>
              <w:rPr>
                <w:rFonts w:ascii="Calibri" w:hAnsi="Calibri" w:cs="Calibri"/>
              </w:rPr>
            </w:pPr>
            <w:r w:rsidRPr="003A0120">
              <w:rPr>
                <w:rFonts w:ascii="Calibri" w:hAnsi="Calibri" w:cs="Calibri"/>
              </w:rPr>
              <w:t>Communication services</w:t>
            </w:r>
          </w:p>
        </w:tc>
        <w:tc>
          <w:tcPr>
            <w:tcW w:w="5907" w:type="dxa"/>
          </w:tcPr>
          <w:p w14:paraId="4CBC2E75" w14:textId="77777777" w:rsidR="00FC08DA" w:rsidRPr="003A0120" w:rsidRDefault="00FC08DA" w:rsidP="00BD3D05">
            <w:pPr>
              <w:pStyle w:val="Tabletext"/>
              <w:rPr>
                <w:rFonts w:ascii="Calibri" w:hAnsi="Calibri" w:cs="Calibri"/>
              </w:rPr>
            </w:pPr>
            <w:r w:rsidRPr="003A0120">
              <w:rPr>
                <w:rFonts w:ascii="Calibri" w:hAnsi="Calibri" w:cs="Calibri"/>
              </w:rPr>
              <w:t>Access for individuals to an external telecommunications mechanism in the residential care home (and in individual’s rooms if requested), such as telephone, internet or Wi</w:t>
            </w:r>
            <w:r w:rsidRPr="003A0120">
              <w:rPr>
                <w:rFonts w:ascii="Calibri" w:hAnsi="Calibri" w:cs="Calibri"/>
              </w:rPr>
              <w:noBreakHyphen/>
              <w:t>Fi services, but not including any usage charges or device costs</w:t>
            </w:r>
          </w:p>
        </w:tc>
      </w:tr>
      <w:tr w:rsidR="00FC08DA" w:rsidRPr="004636D4" w14:paraId="48F6D11A" w14:textId="77777777" w:rsidTr="00BD3D05">
        <w:tc>
          <w:tcPr>
            <w:tcW w:w="714" w:type="dxa"/>
          </w:tcPr>
          <w:p w14:paraId="77433B30"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6942AB47" w14:textId="77777777" w:rsidR="00FC08DA" w:rsidRPr="003A0120" w:rsidRDefault="00FC08DA" w:rsidP="00BD3D05">
            <w:pPr>
              <w:pStyle w:val="Tabletext"/>
              <w:rPr>
                <w:rFonts w:ascii="Calibri" w:hAnsi="Calibri" w:cs="Calibri"/>
              </w:rPr>
            </w:pPr>
            <w:r w:rsidRPr="003A0120">
              <w:rPr>
                <w:rFonts w:ascii="Calibri" w:hAnsi="Calibri" w:cs="Calibri"/>
              </w:rPr>
              <w:t>Utilities</w:t>
            </w:r>
          </w:p>
        </w:tc>
        <w:tc>
          <w:tcPr>
            <w:tcW w:w="5907" w:type="dxa"/>
          </w:tcPr>
          <w:p w14:paraId="3DB1B2F6"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652B5DFB" w14:textId="39C208D2" w:rsidR="00FC08DA" w:rsidRPr="003A0120" w:rsidRDefault="00FC08DA" w:rsidP="0050112F">
            <w:pPr>
              <w:pStyle w:val="Tablea"/>
              <w:numPr>
                <w:ilvl w:val="0"/>
                <w:numId w:val="91"/>
              </w:numPr>
              <w:rPr>
                <w:sz w:val="20"/>
              </w:rPr>
            </w:pPr>
            <w:r w:rsidRPr="003A0120">
              <w:rPr>
                <w:sz w:val="20"/>
              </w:rPr>
              <w:t>utility running costs for the residential care home (such as electricity, water and gas</w:t>
            </w:r>
            <w:proofErr w:type="gramStart"/>
            <w:r w:rsidRPr="003A0120">
              <w:rPr>
                <w:sz w:val="20"/>
              </w:rPr>
              <w:t>);</w:t>
            </w:r>
            <w:proofErr w:type="gramEnd"/>
          </w:p>
          <w:p w14:paraId="4BC1657D" w14:textId="59D0DD49" w:rsidR="00FC08DA" w:rsidRPr="003A0120" w:rsidRDefault="00FC08DA" w:rsidP="00497EDC">
            <w:pPr>
              <w:pStyle w:val="Tablea"/>
              <w:rPr>
                <w:sz w:val="20"/>
              </w:rPr>
            </w:pPr>
            <w:r w:rsidRPr="003A0120">
              <w:rPr>
                <w:sz w:val="20"/>
              </w:rPr>
              <w:t xml:space="preserve">heating and cooling for bedrooms and common areas to a comfortable </w:t>
            </w:r>
            <w:proofErr w:type="gramStart"/>
            <w:r w:rsidRPr="003A0120">
              <w:rPr>
                <w:sz w:val="20"/>
              </w:rPr>
              <w:t>temperature;</w:t>
            </w:r>
            <w:proofErr w:type="gramEnd"/>
          </w:p>
          <w:p w14:paraId="555F3730" w14:textId="32D3AEA6" w:rsidR="00FC08DA" w:rsidRPr="003A0120" w:rsidRDefault="00FC08DA" w:rsidP="00497EDC">
            <w:pPr>
              <w:pStyle w:val="Tablea"/>
              <w:rPr>
                <w:sz w:val="20"/>
              </w:rPr>
            </w:pPr>
            <w:r w:rsidRPr="003A0120">
              <w:rPr>
                <w:sz w:val="20"/>
              </w:rPr>
              <w:t xml:space="preserve">testing and tagging of all electrical equipment provided by the registered </w:t>
            </w:r>
            <w:proofErr w:type="gramStart"/>
            <w:r w:rsidRPr="003A0120">
              <w:rPr>
                <w:sz w:val="20"/>
              </w:rPr>
              <w:t>provider;</w:t>
            </w:r>
            <w:proofErr w:type="gramEnd"/>
          </w:p>
          <w:p w14:paraId="40D510EB" w14:textId="77777777" w:rsidR="00FC08DA" w:rsidRPr="003A0120" w:rsidRDefault="00FC08DA" w:rsidP="00BD3D05">
            <w:pPr>
              <w:pStyle w:val="Tabletext"/>
              <w:rPr>
                <w:rFonts w:ascii="Calibri" w:hAnsi="Calibri" w:cs="Calibri"/>
              </w:rPr>
            </w:pPr>
            <w:r w:rsidRPr="003A0120">
              <w:rPr>
                <w:rFonts w:ascii="Calibri" w:hAnsi="Calibri" w:cs="Calibri"/>
              </w:rPr>
              <w:t>but not including electrical equipment brought into the residential care home by individuals</w:t>
            </w:r>
          </w:p>
        </w:tc>
      </w:tr>
      <w:tr w:rsidR="00FC08DA" w:rsidRPr="004636D4" w14:paraId="0D8B8550" w14:textId="77777777" w:rsidTr="00BD3D05">
        <w:tc>
          <w:tcPr>
            <w:tcW w:w="714" w:type="dxa"/>
          </w:tcPr>
          <w:p w14:paraId="3FC0A218"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5C174FC7" w14:textId="77777777" w:rsidR="00FC08DA" w:rsidRPr="003A0120" w:rsidRDefault="00FC08DA" w:rsidP="00BD3D05">
            <w:pPr>
              <w:pStyle w:val="Tabletext"/>
              <w:rPr>
                <w:rFonts w:ascii="Calibri" w:hAnsi="Calibri" w:cs="Calibri"/>
              </w:rPr>
            </w:pPr>
            <w:r w:rsidRPr="003A0120">
              <w:rPr>
                <w:rFonts w:ascii="Calibri" w:hAnsi="Calibri" w:cs="Calibri"/>
              </w:rPr>
              <w:t>Cleaning services and waste disposal</w:t>
            </w:r>
          </w:p>
        </w:tc>
        <w:tc>
          <w:tcPr>
            <w:tcW w:w="5907" w:type="dxa"/>
          </w:tcPr>
          <w:p w14:paraId="055C7610"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72A0573" w14:textId="05EB08E3" w:rsidR="00FC08DA" w:rsidRPr="003A0120" w:rsidRDefault="00FC08DA" w:rsidP="0050112F">
            <w:pPr>
              <w:pStyle w:val="Tablea"/>
              <w:numPr>
                <w:ilvl w:val="0"/>
                <w:numId w:val="92"/>
              </w:numPr>
              <w:rPr>
                <w:sz w:val="20"/>
              </w:rPr>
            </w:pPr>
            <w:r w:rsidRPr="003A0120">
              <w:rPr>
                <w:sz w:val="20"/>
              </w:rPr>
              <w:t xml:space="preserve">cleanliness and tidiness of the entire residential care home, including the individual’s personal area unless the individual chooses to and </w:t>
            </w:r>
            <w:proofErr w:type="gramStart"/>
            <w:r w:rsidRPr="003A0120">
              <w:rPr>
                <w:sz w:val="20"/>
              </w:rPr>
              <w:t>is able to</w:t>
            </w:r>
            <w:proofErr w:type="gramEnd"/>
            <w:r w:rsidRPr="003A0120">
              <w:rPr>
                <w:sz w:val="20"/>
              </w:rPr>
              <w:t xml:space="preserve"> maintain their personal area </w:t>
            </w:r>
            <w:proofErr w:type="gramStart"/>
            <w:r w:rsidRPr="003A0120">
              <w:rPr>
                <w:sz w:val="20"/>
              </w:rPr>
              <w:t>themselves;</w:t>
            </w:r>
            <w:proofErr w:type="gramEnd"/>
          </w:p>
          <w:p w14:paraId="321FEB1D" w14:textId="1E21D312" w:rsidR="00FC08DA" w:rsidRPr="003A0120" w:rsidRDefault="00FC08DA" w:rsidP="00497EDC">
            <w:pPr>
              <w:pStyle w:val="Tablea"/>
              <w:rPr>
                <w:sz w:val="20"/>
              </w:rPr>
            </w:pPr>
            <w:r w:rsidRPr="003A0120">
              <w:rPr>
                <w:sz w:val="20"/>
              </w:rPr>
              <w:t>safe disposal of organic and inorganic waste material</w:t>
            </w:r>
          </w:p>
        </w:tc>
      </w:tr>
      <w:tr w:rsidR="00FC08DA" w:rsidRPr="004636D4" w14:paraId="71ABCBA4" w14:textId="77777777" w:rsidTr="00BD3D05">
        <w:tc>
          <w:tcPr>
            <w:tcW w:w="714" w:type="dxa"/>
          </w:tcPr>
          <w:p w14:paraId="3C86165E"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7F14F8D9" w14:textId="77777777" w:rsidR="00FC08DA" w:rsidRPr="003A0120" w:rsidRDefault="00FC08DA" w:rsidP="00BD3D05">
            <w:pPr>
              <w:pStyle w:val="Tabletext"/>
              <w:rPr>
                <w:rFonts w:ascii="Calibri" w:hAnsi="Calibri" w:cs="Calibri"/>
              </w:rPr>
            </w:pPr>
            <w:r w:rsidRPr="003A0120">
              <w:rPr>
                <w:rFonts w:ascii="Calibri" w:hAnsi="Calibri" w:cs="Calibri"/>
              </w:rPr>
              <w:t>Communal furnishings</w:t>
            </w:r>
          </w:p>
        </w:tc>
        <w:tc>
          <w:tcPr>
            <w:tcW w:w="5907" w:type="dxa"/>
          </w:tcPr>
          <w:p w14:paraId="629BA1D4" w14:textId="77777777" w:rsidR="00FC08DA" w:rsidRPr="003A0120" w:rsidRDefault="00FC08DA" w:rsidP="00BD3D05">
            <w:pPr>
              <w:pStyle w:val="Tabletext"/>
              <w:rPr>
                <w:rFonts w:ascii="Calibri" w:hAnsi="Calibri" w:cs="Calibri"/>
              </w:rPr>
            </w:pPr>
            <w:r w:rsidRPr="003A0120">
              <w:rPr>
                <w:rFonts w:ascii="Calibri" w:hAnsi="Calibri" w:cs="Calibri"/>
              </w:rPr>
              <w:t>Fit</w:t>
            </w:r>
            <w:r w:rsidRPr="003A0120">
              <w:rPr>
                <w:rFonts w:ascii="Calibri" w:hAnsi="Calibri" w:cs="Calibri"/>
              </w:rPr>
              <w:noBreakHyphen/>
              <w:t>for</w:t>
            </w:r>
            <w:r w:rsidRPr="003A0120">
              <w:rPr>
                <w:rFonts w:ascii="Calibri" w:hAnsi="Calibri" w:cs="Calibri"/>
              </w:rPr>
              <w:noBreakHyphen/>
              <w:t>purpose communal lounge and dining furniture, including the following:</w:t>
            </w:r>
          </w:p>
          <w:p w14:paraId="079C2BBE" w14:textId="4528949B" w:rsidR="00FC08DA" w:rsidRPr="003A0120" w:rsidRDefault="00FC08DA" w:rsidP="0050112F">
            <w:pPr>
              <w:pStyle w:val="Tablea"/>
              <w:numPr>
                <w:ilvl w:val="0"/>
                <w:numId w:val="93"/>
              </w:numPr>
              <w:rPr>
                <w:sz w:val="20"/>
              </w:rPr>
            </w:pPr>
            <w:proofErr w:type="gramStart"/>
            <w:r w:rsidRPr="003A0120">
              <w:rPr>
                <w:sz w:val="20"/>
              </w:rPr>
              <w:t>televisions;</w:t>
            </w:r>
            <w:proofErr w:type="gramEnd"/>
          </w:p>
          <w:p w14:paraId="0D46D6D1" w14:textId="6A362FBC" w:rsidR="00FC08DA" w:rsidRPr="003A0120" w:rsidRDefault="00FC08DA" w:rsidP="00497EDC">
            <w:pPr>
              <w:pStyle w:val="Tablea"/>
              <w:rPr>
                <w:sz w:val="20"/>
              </w:rPr>
            </w:pPr>
            <w:r w:rsidRPr="003A0120">
              <w:rPr>
                <w:sz w:val="20"/>
              </w:rPr>
              <w:t>if the residential care home has a communal outdoor space—outdoor furniture</w:t>
            </w:r>
          </w:p>
        </w:tc>
      </w:tr>
      <w:tr w:rsidR="00FC08DA" w:rsidRPr="004636D4" w14:paraId="2BBAA6CA" w14:textId="77777777" w:rsidTr="00BD3D05">
        <w:tc>
          <w:tcPr>
            <w:tcW w:w="714" w:type="dxa"/>
          </w:tcPr>
          <w:p w14:paraId="66B049DD"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140E83B9" w14:textId="77777777" w:rsidR="00FC08DA" w:rsidRPr="003A0120" w:rsidRDefault="00FC08DA" w:rsidP="00BD3D05">
            <w:pPr>
              <w:pStyle w:val="Tabletext"/>
              <w:rPr>
                <w:rFonts w:ascii="Calibri" w:hAnsi="Calibri" w:cs="Calibri"/>
              </w:rPr>
            </w:pPr>
            <w:r w:rsidRPr="003A0120">
              <w:rPr>
                <w:rFonts w:ascii="Calibri" w:hAnsi="Calibri" w:cs="Calibri"/>
              </w:rPr>
              <w:t>Bedroom and bathroom furnishings</w:t>
            </w:r>
          </w:p>
        </w:tc>
        <w:tc>
          <w:tcPr>
            <w:tcW w:w="5907" w:type="dxa"/>
          </w:tcPr>
          <w:p w14:paraId="0BDFFAEB" w14:textId="77777777" w:rsidR="00FC08DA" w:rsidRPr="003A0120" w:rsidRDefault="00FC08DA" w:rsidP="00BD3D05">
            <w:pPr>
              <w:pStyle w:val="Tabletext"/>
              <w:rPr>
                <w:rFonts w:ascii="Calibri" w:hAnsi="Calibri" w:cs="Calibri"/>
              </w:rPr>
            </w:pPr>
            <w:r w:rsidRPr="003A0120">
              <w:rPr>
                <w:rFonts w:ascii="Calibri" w:hAnsi="Calibri" w:cs="Calibri"/>
              </w:rPr>
              <w:t>The following (other than bedroom and bathroom furnishings that are customised or that the individual chooses to provide):</w:t>
            </w:r>
          </w:p>
          <w:p w14:paraId="2AA9D161" w14:textId="2CE493BD" w:rsidR="00FC08DA" w:rsidRPr="003A0120" w:rsidRDefault="00FC08DA" w:rsidP="0050112F">
            <w:pPr>
              <w:pStyle w:val="Tablea"/>
              <w:numPr>
                <w:ilvl w:val="0"/>
                <w:numId w:val="94"/>
              </w:numPr>
              <w:rPr>
                <w:sz w:val="20"/>
              </w:rPr>
            </w:pPr>
            <w:r w:rsidRPr="003A0120">
              <w:rPr>
                <w:sz w:val="20"/>
              </w:rPr>
              <w:t>a bed and a mattress that meet the individual’s care, safety and comfort needs, including, if required, a bed that is adjustable to cater for the individual’s needs and accommodates the</w:t>
            </w:r>
            <w:r w:rsidRPr="003A0120" w:rsidDel="00271D1D">
              <w:rPr>
                <w:sz w:val="20"/>
              </w:rPr>
              <w:t xml:space="preserve"> </w:t>
            </w:r>
            <w:r w:rsidRPr="003A0120">
              <w:rPr>
                <w:sz w:val="20"/>
              </w:rPr>
              <w:t xml:space="preserve">individual’s height and </w:t>
            </w:r>
            <w:proofErr w:type="gramStart"/>
            <w:r w:rsidRPr="003A0120">
              <w:rPr>
                <w:sz w:val="20"/>
              </w:rPr>
              <w:t>weight;</w:t>
            </w:r>
            <w:proofErr w:type="gramEnd"/>
          </w:p>
          <w:p w14:paraId="4FD23F11" w14:textId="73008247" w:rsidR="00FC08DA" w:rsidRPr="003A0120" w:rsidRDefault="00FC08DA" w:rsidP="00497EDC">
            <w:pPr>
              <w:pStyle w:val="Tablea"/>
              <w:rPr>
                <w:sz w:val="20"/>
              </w:rPr>
            </w:pPr>
            <w:r w:rsidRPr="003A0120">
              <w:rPr>
                <w:sz w:val="20"/>
              </w:rPr>
              <w:t xml:space="preserve">equipment or technologies used to ensure the safety of the individual in bed and to avoid injury to the individual and to aged care </w:t>
            </w:r>
            <w:proofErr w:type="gramStart"/>
            <w:r w:rsidRPr="003A0120">
              <w:rPr>
                <w:sz w:val="20"/>
              </w:rPr>
              <w:t>workers;</w:t>
            </w:r>
            <w:proofErr w:type="gramEnd"/>
          </w:p>
          <w:p w14:paraId="4FCA5E4B" w14:textId="7BD2203E" w:rsidR="00FC08DA" w:rsidRPr="003A0120" w:rsidRDefault="00FC08DA" w:rsidP="00497EDC">
            <w:pPr>
              <w:pStyle w:val="Tablea"/>
              <w:rPr>
                <w:sz w:val="20"/>
              </w:rPr>
            </w:pPr>
            <w:r w:rsidRPr="003A0120">
              <w:rPr>
                <w:sz w:val="20"/>
              </w:rPr>
              <w:t>pillows (including, if required, pressure cushions, tri pillows and wedge pillows</w:t>
            </w:r>
            <w:proofErr w:type="gramStart"/>
            <w:r w:rsidRPr="003A0120">
              <w:rPr>
                <w:sz w:val="20"/>
              </w:rPr>
              <w:t>);</w:t>
            </w:r>
            <w:proofErr w:type="gramEnd"/>
          </w:p>
          <w:p w14:paraId="21904B66" w14:textId="765148A6" w:rsidR="00FC08DA" w:rsidRPr="003A0120" w:rsidRDefault="00FC08DA" w:rsidP="00497EDC">
            <w:pPr>
              <w:pStyle w:val="Tablea"/>
              <w:rPr>
                <w:sz w:val="20"/>
              </w:rPr>
            </w:pPr>
            <w:r w:rsidRPr="003A0120">
              <w:rPr>
                <w:sz w:val="20"/>
              </w:rPr>
              <w:t>a bedside table, bedside locker or bedside chest of drawers, wardrobe space, draw screens (for shared rooms), a visitor chair (if required) and an over bed table (if required</w:t>
            </w:r>
            <w:proofErr w:type="gramStart"/>
            <w:r w:rsidRPr="003A0120">
              <w:rPr>
                <w:sz w:val="20"/>
              </w:rPr>
              <w:t>);</w:t>
            </w:r>
            <w:proofErr w:type="gramEnd"/>
          </w:p>
          <w:p w14:paraId="37A94DF7" w14:textId="643293AC" w:rsidR="00FC08DA" w:rsidRPr="003A0120" w:rsidRDefault="00FC08DA" w:rsidP="00497EDC">
            <w:pPr>
              <w:pStyle w:val="Tablea"/>
              <w:rPr>
                <w:sz w:val="20"/>
              </w:rPr>
            </w:pPr>
            <w:r w:rsidRPr="003A0120">
              <w:rPr>
                <w:sz w:val="20"/>
              </w:rPr>
              <w:t>a fixture or item of furniture where the individual can safely lock and store valuables, if this is not provided by the furniture items mentioned in paragraph (d</w:t>
            </w:r>
            <w:proofErr w:type="gramStart"/>
            <w:r w:rsidRPr="003A0120">
              <w:rPr>
                <w:sz w:val="20"/>
              </w:rPr>
              <w:t>);</w:t>
            </w:r>
            <w:proofErr w:type="gramEnd"/>
          </w:p>
          <w:p w14:paraId="7520C243" w14:textId="1022479E" w:rsidR="00FC08DA" w:rsidRPr="003A0120" w:rsidRDefault="00FC08DA" w:rsidP="00497EDC">
            <w:pPr>
              <w:pStyle w:val="Tablea"/>
              <w:rPr>
                <w:sz w:val="20"/>
              </w:rPr>
            </w:pPr>
            <w:r w:rsidRPr="003A0120">
              <w:rPr>
                <w:sz w:val="20"/>
              </w:rPr>
              <w:t xml:space="preserve">a chair, with arms, that meets the individual’s care, safety and comfort needs, including, if required, a chair with </w:t>
            </w:r>
            <w:proofErr w:type="gramStart"/>
            <w:r w:rsidRPr="003A0120">
              <w:rPr>
                <w:sz w:val="20"/>
              </w:rPr>
              <w:t>particular features</w:t>
            </w:r>
            <w:proofErr w:type="gramEnd"/>
            <w:r w:rsidRPr="003A0120">
              <w:rPr>
                <w:sz w:val="20"/>
              </w:rPr>
              <w:t xml:space="preserve">, such as an air, water or gel </w:t>
            </w:r>
            <w:proofErr w:type="gramStart"/>
            <w:r w:rsidRPr="003A0120">
              <w:rPr>
                <w:sz w:val="20"/>
              </w:rPr>
              <w:t>chair;</w:t>
            </w:r>
            <w:proofErr w:type="gramEnd"/>
          </w:p>
          <w:p w14:paraId="04C973C3" w14:textId="5DBC5D72" w:rsidR="00FC08DA" w:rsidRPr="003A0120" w:rsidRDefault="00FC08DA" w:rsidP="00497EDC">
            <w:pPr>
              <w:pStyle w:val="Tablea"/>
              <w:rPr>
                <w:sz w:val="20"/>
              </w:rPr>
            </w:pPr>
            <w:r w:rsidRPr="003A0120">
              <w:rPr>
                <w:sz w:val="20"/>
              </w:rPr>
              <w:t xml:space="preserve">a shower chair (if required), containers for personal laundry, and waste collection containers or bins for bedrooms and </w:t>
            </w:r>
            <w:proofErr w:type="gramStart"/>
            <w:r w:rsidRPr="003A0120">
              <w:rPr>
                <w:sz w:val="20"/>
              </w:rPr>
              <w:t>bathrooms;</w:t>
            </w:r>
            <w:proofErr w:type="gramEnd"/>
          </w:p>
          <w:p w14:paraId="3F6AB736" w14:textId="1667278C" w:rsidR="00FC08DA" w:rsidRPr="003A0120" w:rsidRDefault="00FC08DA" w:rsidP="00497EDC">
            <w:pPr>
              <w:pStyle w:val="Tablea"/>
              <w:rPr>
                <w:sz w:val="20"/>
              </w:rPr>
            </w:pPr>
            <w:r w:rsidRPr="003A0120">
              <w:rPr>
                <w:sz w:val="20"/>
              </w:rPr>
              <w:t xml:space="preserve">bed linen, blankets or doonas, </w:t>
            </w:r>
            <w:r w:rsidRPr="003A0120">
              <w:rPr>
                <w:rFonts w:eastAsia="Calibri"/>
                <w:sz w:val="20"/>
              </w:rPr>
              <w:t xml:space="preserve">air or ripple mattresses (if required), </w:t>
            </w:r>
            <w:r w:rsidRPr="003A0120">
              <w:rPr>
                <w:sz w:val="20"/>
              </w:rPr>
              <w:t xml:space="preserve">absorbent or waterproof covers, sheeting and bed pads (if required), bath towels, hand towels and face </w:t>
            </w:r>
            <w:proofErr w:type="gramStart"/>
            <w:r w:rsidRPr="003A0120">
              <w:rPr>
                <w:sz w:val="20"/>
              </w:rPr>
              <w:t>washers;</w:t>
            </w:r>
            <w:proofErr w:type="gramEnd"/>
          </w:p>
          <w:p w14:paraId="7C03755F" w14:textId="3342CB8E" w:rsidR="00FC08DA" w:rsidRPr="003A0120" w:rsidRDefault="00FC08DA" w:rsidP="00497EDC">
            <w:pPr>
              <w:pStyle w:val="Tablea"/>
              <w:rPr>
                <w:sz w:val="20"/>
              </w:rPr>
            </w:pPr>
            <w:r w:rsidRPr="003A0120">
              <w:rPr>
                <w:sz w:val="20"/>
              </w:rPr>
              <w:t>laundering of all products mentioned in paragraph (h)</w:t>
            </w:r>
          </w:p>
        </w:tc>
      </w:tr>
      <w:tr w:rsidR="00FC08DA" w:rsidRPr="004636D4" w14:paraId="4C78F83B" w14:textId="77777777" w:rsidTr="00BD3D05">
        <w:tc>
          <w:tcPr>
            <w:tcW w:w="714" w:type="dxa"/>
          </w:tcPr>
          <w:p w14:paraId="329D4ECD"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57E4E9E2" w14:textId="77777777" w:rsidR="00FC08DA" w:rsidRPr="003A0120" w:rsidRDefault="00FC08DA" w:rsidP="00BD3D05">
            <w:pPr>
              <w:pStyle w:val="Tabletext"/>
              <w:rPr>
                <w:rFonts w:ascii="Calibri" w:hAnsi="Calibri" w:cs="Calibri"/>
              </w:rPr>
            </w:pPr>
            <w:r w:rsidRPr="003A0120">
              <w:rPr>
                <w:rFonts w:ascii="Calibri" w:hAnsi="Calibri" w:cs="Calibri"/>
              </w:rPr>
              <w:t>Toiletry goods</w:t>
            </w:r>
          </w:p>
        </w:tc>
        <w:tc>
          <w:tcPr>
            <w:tcW w:w="5907" w:type="dxa"/>
          </w:tcPr>
          <w:p w14:paraId="03ED7406" w14:textId="77777777" w:rsidR="00FC08DA" w:rsidRPr="003A0120" w:rsidRDefault="00FC08DA" w:rsidP="00BD3D05">
            <w:pPr>
              <w:pStyle w:val="Tabletext"/>
              <w:rPr>
                <w:rFonts w:ascii="Calibri" w:hAnsi="Calibri" w:cs="Calibri"/>
              </w:rPr>
            </w:pPr>
            <w:r w:rsidRPr="003A0120">
              <w:rPr>
                <w:rFonts w:ascii="Calibri" w:hAnsi="Calibri" w:cs="Calibri"/>
                <w:bCs/>
              </w:rPr>
              <w:t xml:space="preserve">The supply of the following goods (or substitutes if needed to meet the individual’s medical needs, including specialist products for conditions such as dermatitis) but not including alternative items requested </w:t>
            </w:r>
            <w:proofErr w:type="gramStart"/>
            <w:r w:rsidRPr="003A0120">
              <w:rPr>
                <w:rFonts w:ascii="Calibri" w:hAnsi="Calibri" w:cs="Calibri"/>
                <w:bCs/>
              </w:rPr>
              <w:t>on the basis of</w:t>
            </w:r>
            <w:proofErr w:type="gramEnd"/>
            <w:r w:rsidRPr="003A0120">
              <w:rPr>
                <w:rFonts w:ascii="Calibri" w:hAnsi="Calibri" w:cs="Calibri"/>
                <w:bCs/>
              </w:rPr>
              <w:t xml:space="preserve"> the individual’s personal preferences</w:t>
            </w:r>
            <w:r w:rsidRPr="003A0120">
              <w:rPr>
                <w:rFonts w:ascii="Calibri" w:hAnsi="Calibri" w:cs="Calibri"/>
              </w:rPr>
              <w:t>:</w:t>
            </w:r>
          </w:p>
          <w:p w14:paraId="4788B364" w14:textId="3190ABDD" w:rsidR="00FC08DA" w:rsidRPr="003A0120" w:rsidRDefault="00FC08DA" w:rsidP="0050112F">
            <w:pPr>
              <w:pStyle w:val="Tablea"/>
              <w:numPr>
                <w:ilvl w:val="0"/>
                <w:numId w:val="95"/>
              </w:numPr>
              <w:rPr>
                <w:sz w:val="20"/>
              </w:rPr>
            </w:pPr>
            <w:r w:rsidRPr="003A0120">
              <w:rPr>
                <w:sz w:val="20"/>
              </w:rPr>
              <w:t xml:space="preserve">facial cleanser (or alternatives such as facial wipes), shower gel or soap, shower caps, shampoo and </w:t>
            </w:r>
            <w:proofErr w:type="gramStart"/>
            <w:r w:rsidRPr="003A0120">
              <w:rPr>
                <w:sz w:val="20"/>
              </w:rPr>
              <w:t>conditioner;</w:t>
            </w:r>
            <w:proofErr w:type="gramEnd"/>
          </w:p>
          <w:p w14:paraId="6256D96B" w14:textId="1DAE5C89" w:rsidR="00FC08DA" w:rsidRPr="003A0120" w:rsidRDefault="00FC08DA" w:rsidP="00497EDC">
            <w:pPr>
              <w:pStyle w:val="Tablea"/>
              <w:rPr>
                <w:sz w:val="20"/>
              </w:rPr>
            </w:pPr>
            <w:r w:rsidRPr="003A0120">
              <w:rPr>
                <w:sz w:val="20"/>
              </w:rPr>
              <w:t xml:space="preserve">toothpaste, toothbrushes and </w:t>
            </w:r>
            <w:proofErr w:type="gramStart"/>
            <w:r w:rsidRPr="003A0120">
              <w:rPr>
                <w:sz w:val="20"/>
              </w:rPr>
              <w:t>mouthwash;</w:t>
            </w:r>
            <w:proofErr w:type="gramEnd"/>
          </w:p>
          <w:p w14:paraId="38DFD2C3" w14:textId="563C1441" w:rsidR="00FC08DA" w:rsidRPr="003A0120" w:rsidRDefault="00FC08DA" w:rsidP="00497EDC">
            <w:pPr>
              <w:pStyle w:val="Tablea"/>
              <w:rPr>
                <w:sz w:val="20"/>
              </w:rPr>
            </w:pPr>
            <w:r w:rsidRPr="003A0120">
              <w:rPr>
                <w:sz w:val="20"/>
              </w:rPr>
              <w:t xml:space="preserve">hairbrush or comb, shaving cream and disposable </w:t>
            </w:r>
            <w:proofErr w:type="gramStart"/>
            <w:r w:rsidRPr="003A0120">
              <w:rPr>
                <w:sz w:val="20"/>
              </w:rPr>
              <w:t>razors;</w:t>
            </w:r>
            <w:proofErr w:type="gramEnd"/>
          </w:p>
          <w:p w14:paraId="7DA54419" w14:textId="2FF9A1A9" w:rsidR="00FC08DA" w:rsidRPr="003A0120" w:rsidRDefault="00FC08DA" w:rsidP="00497EDC">
            <w:pPr>
              <w:pStyle w:val="Tablea"/>
              <w:rPr>
                <w:sz w:val="20"/>
              </w:rPr>
            </w:pPr>
            <w:r w:rsidRPr="003A0120">
              <w:rPr>
                <w:sz w:val="20"/>
              </w:rPr>
              <w:t xml:space="preserve">tissues and toilet </w:t>
            </w:r>
            <w:proofErr w:type="gramStart"/>
            <w:r w:rsidRPr="003A0120">
              <w:rPr>
                <w:sz w:val="20"/>
              </w:rPr>
              <w:t>paper;</w:t>
            </w:r>
            <w:proofErr w:type="gramEnd"/>
          </w:p>
          <w:p w14:paraId="48327B4D" w14:textId="5CE1E500" w:rsidR="00FC08DA" w:rsidRPr="003A0120" w:rsidRDefault="00FC08DA" w:rsidP="00497EDC">
            <w:pPr>
              <w:pStyle w:val="Tablea"/>
              <w:rPr>
                <w:sz w:val="20"/>
              </w:rPr>
            </w:pPr>
            <w:r w:rsidRPr="003A0120">
              <w:rPr>
                <w:sz w:val="20"/>
              </w:rPr>
              <w:t xml:space="preserve">moisturiser and </w:t>
            </w:r>
            <w:proofErr w:type="gramStart"/>
            <w:r w:rsidRPr="003A0120">
              <w:rPr>
                <w:sz w:val="20"/>
              </w:rPr>
              <w:t>deodorant;</w:t>
            </w:r>
            <w:proofErr w:type="gramEnd"/>
          </w:p>
          <w:p w14:paraId="53B11B81" w14:textId="7440822A" w:rsidR="00FC08DA" w:rsidRPr="003A0120" w:rsidRDefault="00FC08DA" w:rsidP="00497EDC">
            <w:pPr>
              <w:pStyle w:val="Tablea"/>
              <w:rPr>
                <w:sz w:val="20"/>
              </w:rPr>
            </w:pPr>
            <w:r w:rsidRPr="003A0120">
              <w:rPr>
                <w:sz w:val="20"/>
              </w:rPr>
              <w:t>cleaning products for dentures, hearing aids, glasses and artificial limbs (and their storage containers)</w:t>
            </w:r>
          </w:p>
        </w:tc>
      </w:tr>
      <w:tr w:rsidR="00FC08DA" w:rsidRPr="004636D4" w14:paraId="2FE162CC" w14:textId="77777777" w:rsidTr="00BD3D05">
        <w:tc>
          <w:tcPr>
            <w:tcW w:w="714" w:type="dxa"/>
            <w:tcBorders>
              <w:bottom w:val="single" w:sz="2" w:space="0" w:color="auto"/>
            </w:tcBorders>
          </w:tcPr>
          <w:p w14:paraId="57D7DD81"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Borders>
              <w:bottom w:val="single" w:sz="2" w:space="0" w:color="auto"/>
            </w:tcBorders>
          </w:tcPr>
          <w:p w14:paraId="0F597130" w14:textId="77777777" w:rsidR="00FC08DA" w:rsidRPr="003A0120" w:rsidRDefault="00FC08DA" w:rsidP="00BD3D05">
            <w:pPr>
              <w:pStyle w:val="Tabletext"/>
              <w:rPr>
                <w:rFonts w:ascii="Calibri" w:hAnsi="Calibri" w:cs="Calibri"/>
              </w:rPr>
            </w:pPr>
            <w:r w:rsidRPr="003A0120">
              <w:rPr>
                <w:rFonts w:ascii="Calibri" w:hAnsi="Calibri" w:cs="Calibri"/>
              </w:rPr>
              <w:t>Personal laundry</w:t>
            </w:r>
          </w:p>
        </w:tc>
        <w:tc>
          <w:tcPr>
            <w:tcW w:w="5907" w:type="dxa"/>
            <w:tcBorders>
              <w:bottom w:val="single" w:sz="2" w:space="0" w:color="auto"/>
            </w:tcBorders>
          </w:tcPr>
          <w:p w14:paraId="7557F150"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9D170B7" w14:textId="37099F21" w:rsidR="00FC08DA" w:rsidRPr="003A0120" w:rsidRDefault="00FC08DA" w:rsidP="0050112F">
            <w:pPr>
              <w:pStyle w:val="Tablea"/>
              <w:numPr>
                <w:ilvl w:val="0"/>
                <w:numId w:val="96"/>
              </w:numPr>
              <w:rPr>
                <w:sz w:val="20"/>
              </w:rPr>
            </w:pPr>
            <w:r w:rsidRPr="003A0120">
              <w:rPr>
                <w:sz w:val="20"/>
              </w:rPr>
              <w:t>laundering</w:t>
            </w:r>
            <w:r w:rsidRPr="003A0120">
              <w:rPr>
                <w:sz w:val="20"/>
                <w:lang w:eastAsia="en-US"/>
              </w:rPr>
              <w:t xml:space="preserve"> (other than by a special cleaning process such as dry cleaning or hand washing)</w:t>
            </w:r>
            <w:r w:rsidRPr="003A0120">
              <w:rPr>
                <w:sz w:val="20"/>
              </w:rPr>
              <w:t xml:space="preserve"> items that can be machine washed, using laundry detergents that meet the individual’s medical needs, such as skin </w:t>
            </w:r>
            <w:proofErr w:type="gramStart"/>
            <w:r w:rsidRPr="003A0120">
              <w:rPr>
                <w:sz w:val="20"/>
              </w:rPr>
              <w:t>sensitivities;</w:t>
            </w:r>
            <w:proofErr w:type="gramEnd"/>
          </w:p>
          <w:p w14:paraId="02DDF0A1" w14:textId="78942C05" w:rsidR="00FC08DA" w:rsidRPr="003A0120" w:rsidRDefault="00FC08DA" w:rsidP="00497EDC">
            <w:pPr>
              <w:pStyle w:val="Tablea"/>
              <w:rPr>
                <w:sz w:val="20"/>
              </w:rPr>
            </w:pPr>
            <w:r w:rsidRPr="003A0120">
              <w:rPr>
                <w:sz w:val="20"/>
              </w:rPr>
              <w:t xml:space="preserve">if requested, ironing of </w:t>
            </w:r>
            <w:proofErr w:type="gramStart"/>
            <w:r w:rsidRPr="003A0120">
              <w:rPr>
                <w:sz w:val="20"/>
              </w:rPr>
              <w:t>machine washed</w:t>
            </w:r>
            <w:proofErr w:type="gramEnd"/>
            <w:r w:rsidRPr="003A0120">
              <w:rPr>
                <w:sz w:val="20"/>
              </w:rPr>
              <w:t xml:space="preserve"> clothes (other than</w:t>
            </w:r>
            <w:r w:rsidRPr="003A0120">
              <w:rPr>
                <w:sz w:val="20"/>
                <w:lang w:eastAsia="en-US"/>
              </w:rPr>
              <w:t xml:space="preserve"> underwear and socks</w:t>
            </w:r>
            <w:proofErr w:type="gramStart"/>
            <w:r w:rsidRPr="003A0120">
              <w:rPr>
                <w:sz w:val="20"/>
                <w:lang w:eastAsia="en-US"/>
              </w:rPr>
              <w:t>)</w:t>
            </w:r>
            <w:r w:rsidRPr="003A0120">
              <w:rPr>
                <w:sz w:val="20"/>
              </w:rPr>
              <w:t>;</w:t>
            </w:r>
            <w:proofErr w:type="gramEnd"/>
          </w:p>
          <w:p w14:paraId="1765034B" w14:textId="6769BF3D" w:rsidR="00FC08DA" w:rsidRPr="003A0120" w:rsidRDefault="00FC08DA" w:rsidP="00497EDC">
            <w:pPr>
              <w:pStyle w:val="Tablea"/>
              <w:rPr>
                <w:sz w:val="20"/>
              </w:rPr>
            </w:pPr>
            <w:r w:rsidRPr="003A0120">
              <w:rPr>
                <w:sz w:val="20"/>
              </w:rPr>
              <w:t xml:space="preserve">a labelling system for the individual’s clothing, but not including alternate labelling systems requested </w:t>
            </w:r>
            <w:proofErr w:type="gramStart"/>
            <w:r w:rsidRPr="003A0120">
              <w:rPr>
                <w:sz w:val="20"/>
              </w:rPr>
              <w:t>on the basis of</w:t>
            </w:r>
            <w:proofErr w:type="gramEnd"/>
            <w:r w:rsidRPr="003A0120">
              <w:rPr>
                <w:sz w:val="20"/>
              </w:rPr>
              <w:t xml:space="preserve"> the individual’s personal </w:t>
            </w:r>
            <w:proofErr w:type="gramStart"/>
            <w:r w:rsidRPr="003A0120">
              <w:rPr>
                <w:sz w:val="20"/>
              </w:rPr>
              <w:t>preferences;</w:t>
            </w:r>
            <w:proofErr w:type="gramEnd"/>
          </w:p>
          <w:p w14:paraId="193C0D92" w14:textId="63010A67" w:rsidR="00FC08DA" w:rsidRPr="003A0120" w:rsidRDefault="00FC08DA" w:rsidP="00497EDC">
            <w:pPr>
              <w:pStyle w:val="Tablea"/>
              <w:rPr>
                <w:sz w:val="20"/>
              </w:rPr>
            </w:pPr>
            <w:r w:rsidRPr="003A0120">
              <w:rPr>
                <w:sz w:val="20"/>
              </w:rPr>
              <w:t xml:space="preserve"> r</w:t>
            </w:r>
            <w:r w:rsidRPr="003A0120">
              <w:rPr>
                <w:rFonts w:eastAsia="Calibri"/>
                <w:sz w:val="20"/>
              </w:rPr>
              <w:t>eturn of personal laundry to the individual’s clothing storage space</w:t>
            </w:r>
          </w:p>
        </w:tc>
      </w:tr>
      <w:tr w:rsidR="00FC08DA" w:rsidRPr="004636D4" w14:paraId="754D44EB" w14:textId="77777777" w:rsidTr="00BD3D05">
        <w:tc>
          <w:tcPr>
            <w:tcW w:w="714" w:type="dxa"/>
            <w:tcBorders>
              <w:top w:val="single" w:sz="2" w:space="0" w:color="auto"/>
              <w:bottom w:val="single" w:sz="12" w:space="0" w:color="auto"/>
            </w:tcBorders>
          </w:tcPr>
          <w:p w14:paraId="7497EDE5" w14:textId="77777777" w:rsidR="00FC08DA" w:rsidRPr="003A0120" w:rsidRDefault="00FC08DA" w:rsidP="00BD3D05">
            <w:pPr>
              <w:pStyle w:val="Tabletext"/>
              <w:rPr>
                <w:rFonts w:ascii="Calibri" w:hAnsi="Calibri" w:cs="Calibri"/>
              </w:rPr>
            </w:pPr>
            <w:r w:rsidRPr="003A0120">
              <w:rPr>
                <w:rFonts w:ascii="Calibri" w:hAnsi="Calibri" w:cs="Calibri"/>
              </w:rPr>
              <w:t>9</w:t>
            </w:r>
          </w:p>
        </w:tc>
        <w:tc>
          <w:tcPr>
            <w:tcW w:w="1691" w:type="dxa"/>
            <w:tcBorders>
              <w:top w:val="single" w:sz="2" w:space="0" w:color="auto"/>
              <w:bottom w:val="single" w:sz="12" w:space="0" w:color="auto"/>
            </w:tcBorders>
          </w:tcPr>
          <w:p w14:paraId="038E5678" w14:textId="77777777" w:rsidR="00FC08DA" w:rsidRPr="003A0120" w:rsidRDefault="00FC08DA" w:rsidP="00BD3D05">
            <w:pPr>
              <w:pStyle w:val="Tabletext"/>
              <w:rPr>
                <w:rFonts w:ascii="Calibri" w:hAnsi="Calibri" w:cs="Calibri"/>
              </w:rPr>
            </w:pPr>
            <w:r w:rsidRPr="003A0120">
              <w:rPr>
                <w:rFonts w:ascii="Calibri" w:hAnsi="Calibri" w:cs="Calibri"/>
              </w:rPr>
              <w:t>Meals and refreshments</w:t>
            </w:r>
          </w:p>
        </w:tc>
        <w:tc>
          <w:tcPr>
            <w:tcW w:w="5907" w:type="dxa"/>
            <w:tcBorders>
              <w:top w:val="single" w:sz="2" w:space="0" w:color="auto"/>
              <w:bottom w:val="single" w:sz="12" w:space="0" w:color="auto"/>
            </w:tcBorders>
          </w:tcPr>
          <w:p w14:paraId="0697D8D8"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A668022" w14:textId="5C8464E6" w:rsidR="00FC08DA" w:rsidRPr="003A0120" w:rsidRDefault="00FC08DA" w:rsidP="0050112F">
            <w:pPr>
              <w:pStyle w:val="Tablea"/>
              <w:numPr>
                <w:ilvl w:val="0"/>
                <w:numId w:val="97"/>
              </w:numPr>
              <w:rPr>
                <w:sz w:val="20"/>
              </w:rPr>
            </w:pPr>
            <w:r w:rsidRPr="003A0120">
              <w:rPr>
                <w:sz w:val="20"/>
              </w:rPr>
              <w:t xml:space="preserve">at least 3 meals served each day (including the option of dessert with either lunch or dinner) plus morning tea, afternoon tea and supper, of adequate variety, quality and quantity to meet the individual’s nutritional and hydration </w:t>
            </w:r>
            <w:proofErr w:type="gramStart"/>
            <w:r w:rsidRPr="003A0120">
              <w:rPr>
                <w:sz w:val="20"/>
              </w:rPr>
              <w:t>needs;</w:t>
            </w:r>
            <w:proofErr w:type="gramEnd"/>
          </w:p>
          <w:p w14:paraId="4131A37F" w14:textId="77777777" w:rsidR="00FC08DA" w:rsidRPr="003A0120" w:rsidRDefault="00FC08DA" w:rsidP="00497EDC">
            <w:pPr>
              <w:pStyle w:val="Tablea"/>
              <w:rPr>
                <w:sz w:val="20"/>
              </w:rPr>
            </w:pPr>
            <w:r w:rsidRPr="003A0120">
              <w:rPr>
                <w:sz w:val="20"/>
              </w:rPr>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3A0120">
              <w:rPr>
                <w:sz w:val="20"/>
              </w:rPr>
              <w:noBreakHyphen/>
              <w:t>genetically modified and organic</w:t>
            </w:r>
            <w:proofErr w:type="gramStart"/>
            <w:r w:rsidRPr="003A0120">
              <w:rPr>
                <w:sz w:val="20"/>
              </w:rPr>
              <w:t>);</w:t>
            </w:r>
            <w:proofErr w:type="gramEnd"/>
          </w:p>
          <w:p w14:paraId="6BB45634" w14:textId="118A2B7C" w:rsidR="00FC08DA" w:rsidRPr="003A0120" w:rsidRDefault="00FC08DA" w:rsidP="00497EDC">
            <w:pPr>
              <w:pStyle w:val="Tablea"/>
              <w:rPr>
                <w:sz w:val="20"/>
              </w:rPr>
            </w:pPr>
            <w:r w:rsidRPr="003A0120">
              <w:rPr>
                <w:sz w:val="20"/>
              </w:rPr>
              <w:t xml:space="preserve">reasonable flexibility in mealtimes, if requested, so the individual can exercise </w:t>
            </w:r>
            <w:proofErr w:type="gramStart"/>
            <w:r w:rsidRPr="003A0120">
              <w:rPr>
                <w:sz w:val="20"/>
              </w:rPr>
              <w:t>choice;</w:t>
            </w:r>
            <w:proofErr w:type="gramEnd"/>
          </w:p>
          <w:p w14:paraId="005BF2C5" w14:textId="1C646E02" w:rsidR="00FC08DA" w:rsidRPr="003A0120" w:rsidRDefault="00FC08DA" w:rsidP="00497EDC">
            <w:pPr>
              <w:pStyle w:val="Tablea"/>
              <w:rPr>
                <w:sz w:val="20"/>
              </w:rPr>
            </w:pPr>
            <w:r w:rsidRPr="003A0120">
              <w:rPr>
                <w:sz w:val="20"/>
              </w:rPr>
              <w:t>a variety of non</w:t>
            </w:r>
            <w:r w:rsidRPr="003A0120">
              <w:rPr>
                <w:sz w:val="20"/>
              </w:rPr>
              <w:noBreakHyphen/>
              <w:t xml:space="preserve">alcoholic beverages available </w:t>
            </w:r>
            <w:proofErr w:type="gramStart"/>
            <w:r w:rsidRPr="003A0120">
              <w:rPr>
                <w:sz w:val="20"/>
              </w:rPr>
              <w:t>at all times</w:t>
            </w:r>
            <w:proofErr w:type="gramEnd"/>
            <w:r w:rsidRPr="003A0120">
              <w:rPr>
                <w:sz w:val="20"/>
              </w:rPr>
              <w:t xml:space="preserve"> (such as water, milk, fruit juice, tea and coffee</w:t>
            </w:r>
            <w:proofErr w:type="gramStart"/>
            <w:r w:rsidRPr="003A0120">
              <w:rPr>
                <w:sz w:val="20"/>
              </w:rPr>
              <w:t>);</w:t>
            </w:r>
            <w:proofErr w:type="gramEnd"/>
          </w:p>
          <w:p w14:paraId="627D1601" w14:textId="23DC9BC5" w:rsidR="00FC08DA" w:rsidRPr="003A0120" w:rsidRDefault="00FC08DA" w:rsidP="00497EDC">
            <w:pPr>
              <w:pStyle w:val="Tablea"/>
              <w:rPr>
                <w:sz w:val="20"/>
              </w:rPr>
            </w:pPr>
            <w:r w:rsidRPr="003A0120">
              <w:rPr>
                <w:sz w:val="20"/>
              </w:rPr>
              <w:t xml:space="preserve">eating and drinking utensils and eating aids if </w:t>
            </w:r>
            <w:proofErr w:type="gramStart"/>
            <w:r w:rsidRPr="003A0120">
              <w:rPr>
                <w:sz w:val="20"/>
              </w:rPr>
              <w:t>needed;</w:t>
            </w:r>
            <w:proofErr w:type="gramEnd"/>
          </w:p>
          <w:p w14:paraId="73C2052B" w14:textId="6F957D8C" w:rsidR="00FC08DA" w:rsidRPr="003A0120" w:rsidRDefault="00FC08DA" w:rsidP="00497EDC">
            <w:pPr>
              <w:pStyle w:val="Tablea"/>
              <w:rPr>
                <w:sz w:val="20"/>
              </w:rPr>
            </w:pPr>
            <w:r w:rsidRPr="003A0120">
              <w:rPr>
                <w:sz w:val="20"/>
              </w:rPr>
              <w:t xml:space="preserve">snack foods of adequate variety, including fruit and options suitable for texture modified diets, available </w:t>
            </w:r>
            <w:proofErr w:type="gramStart"/>
            <w:r w:rsidRPr="003A0120">
              <w:rPr>
                <w:sz w:val="20"/>
              </w:rPr>
              <w:t>at all times</w:t>
            </w:r>
            <w:proofErr w:type="gramEnd"/>
            <w:r w:rsidRPr="003A0120">
              <w:rPr>
                <w:sz w:val="20"/>
              </w:rPr>
              <w:t xml:space="preserve"> in the residential care home</w:t>
            </w:r>
          </w:p>
        </w:tc>
      </w:tr>
    </w:tbl>
    <w:p w14:paraId="03F7406E" w14:textId="5137AD64" w:rsidR="00FC08DA" w:rsidRPr="003A0120" w:rsidRDefault="00FC08DA" w:rsidP="007B7277">
      <w:pPr>
        <w:rPr>
          <w:rFonts w:cs="Calibri"/>
        </w:rPr>
      </w:pPr>
      <w:r w:rsidRPr="007B7277">
        <w:rPr>
          <w:b/>
          <w:bCs/>
          <w:sz w:val="22"/>
          <w:szCs w:val="22"/>
        </w:rPr>
        <w:t>8</w:t>
      </w:r>
      <w:r w:rsidRPr="007B7277">
        <w:rPr>
          <w:b/>
          <w:bCs/>
          <w:sz w:val="22"/>
          <w:szCs w:val="22"/>
        </w:rPr>
        <w:noBreakHyphen/>
        <w:t>150 Residential non</w:t>
      </w:r>
      <w:r w:rsidRPr="007B7277">
        <w:rPr>
          <w:b/>
          <w:bCs/>
          <w:sz w:val="22"/>
          <w:szCs w:val="22"/>
        </w:rPr>
        <w:noBreakHyphen/>
        <w:t>clinical care</w:t>
      </w:r>
    </w:p>
    <w:p w14:paraId="31550A63" w14:textId="22999DDF"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non</w:t>
      </w:r>
      <w:r w:rsidRPr="003A0120">
        <w:rPr>
          <w:rFonts w:cs="Calibri"/>
          <w:sz w:val="20"/>
        </w:rPr>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non</w:t>
            </w:r>
            <w:r w:rsidRPr="003A0120">
              <w:rPr>
                <w:rFonts w:ascii="Calibri" w:hAnsi="Calibri" w:cs="Calibri"/>
              </w:rPr>
              <w:noBreakHyphen/>
              <w:t>clinical care</w:t>
            </w:r>
          </w:p>
        </w:tc>
      </w:tr>
      <w:tr w:rsidR="00FC08DA" w:rsidRPr="004636D4"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833" w:type="dxa"/>
            <w:tcBorders>
              <w:top w:val="single" w:sz="6" w:space="0" w:color="auto"/>
              <w:bottom w:val="single" w:sz="12" w:space="0" w:color="auto"/>
            </w:tcBorders>
          </w:tcPr>
          <w:p w14:paraId="1CAC628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C4D2DD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765" w:type="dxa"/>
            <w:tcBorders>
              <w:top w:val="single" w:sz="6" w:space="0" w:color="auto"/>
              <w:bottom w:val="single" w:sz="12" w:space="0" w:color="auto"/>
            </w:tcBorders>
          </w:tcPr>
          <w:p w14:paraId="57E34AB2"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5B5691A"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F0EF65F" w14:textId="77777777" w:rsidTr="00BD3D05">
        <w:tc>
          <w:tcPr>
            <w:tcW w:w="714" w:type="dxa"/>
            <w:tcBorders>
              <w:top w:val="single" w:sz="12" w:space="0" w:color="auto"/>
            </w:tcBorders>
          </w:tcPr>
          <w:p w14:paraId="6EDD2648"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833" w:type="dxa"/>
            <w:tcBorders>
              <w:top w:val="single" w:sz="12" w:space="0" w:color="auto"/>
            </w:tcBorders>
          </w:tcPr>
          <w:p w14:paraId="35128FBE" w14:textId="77777777" w:rsidR="00FC08DA" w:rsidRPr="003A0120" w:rsidRDefault="00FC08DA" w:rsidP="00BD3D05">
            <w:pPr>
              <w:pStyle w:val="Tabletext"/>
              <w:rPr>
                <w:rFonts w:ascii="Calibri" w:hAnsi="Calibri" w:cs="Calibri"/>
              </w:rPr>
            </w:pPr>
            <w:r w:rsidRPr="003A0120">
              <w:rPr>
                <w:rFonts w:ascii="Calibri" w:hAnsi="Calibri" w:cs="Calibri"/>
              </w:rPr>
              <w:t>Care and services administration</w:t>
            </w:r>
          </w:p>
        </w:tc>
        <w:tc>
          <w:tcPr>
            <w:tcW w:w="5765" w:type="dxa"/>
            <w:tcBorders>
              <w:top w:val="single" w:sz="12" w:space="0" w:color="auto"/>
            </w:tcBorders>
          </w:tcPr>
          <w:p w14:paraId="242141F8" w14:textId="77777777" w:rsidR="00FC08DA" w:rsidRPr="003A0120" w:rsidRDefault="00FC08DA" w:rsidP="00BD3D05">
            <w:pPr>
              <w:pStyle w:val="Tabletext"/>
              <w:rPr>
                <w:rFonts w:ascii="Calibri" w:hAnsi="Calibri" w:cs="Calibri"/>
              </w:rPr>
            </w:pPr>
            <w:r w:rsidRPr="003A0120">
              <w:rPr>
                <w:rFonts w:ascii="Calibri" w:hAnsi="Calibri" w:cs="Calibri"/>
              </w:rPr>
              <w:t>Administration related to:</w:t>
            </w:r>
          </w:p>
          <w:p w14:paraId="2AEC87AF" w14:textId="075AB853" w:rsidR="00FC08DA" w:rsidRPr="003A0120" w:rsidRDefault="00FC08DA" w:rsidP="0050112F">
            <w:pPr>
              <w:pStyle w:val="Tablea"/>
              <w:numPr>
                <w:ilvl w:val="0"/>
                <w:numId w:val="98"/>
              </w:numPr>
              <w:rPr>
                <w:sz w:val="20"/>
              </w:rPr>
            </w:pPr>
            <w:r w:rsidRPr="003A0120">
              <w:rPr>
                <w:sz w:val="20"/>
              </w:rPr>
              <w:t>the delivery of the other services listed and described in the other items of this table; and</w:t>
            </w:r>
          </w:p>
          <w:p w14:paraId="4F1E0E14" w14:textId="23E841F3" w:rsidR="00FC08DA" w:rsidRPr="003A0120" w:rsidRDefault="00FC08DA" w:rsidP="00497EDC">
            <w:pPr>
              <w:pStyle w:val="Tablea"/>
              <w:rPr>
                <w:sz w:val="20"/>
              </w:rPr>
            </w:pPr>
            <w:r w:rsidRPr="003A0120">
              <w:rPr>
                <w:sz w:val="20"/>
              </w:rPr>
              <w:t>the delivery of the services in the service type residential clinical care</w:t>
            </w:r>
          </w:p>
        </w:tc>
      </w:tr>
      <w:tr w:rsidR="00FC08DA" w:rsidRPr="004636D4" w14:paraId="60C3FECB" w14:textId="77777777" w:rsidTr="00BD3D05">
        <w:tc>
          <w:tcPr>
            <w:tcW w:w="714" w:type="dxa"/>
          </w:tcPr>
          <w:p w14:paraId="0C0E83F0"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833" w:type="dxa"/>
          </w:tcPr>
          <w:p w14:paraId="23E85778" w14:textId="77777777" w:rsidR="00FC08DA" w:rsidRPr="003A0120" w:rsidRDefault="00FC08DA" w:rsidP="00BD3D05">
            <w:pPr>
              <w:pStyle w:val="Tabletext"/>
              <w:rPr>
                <w:rFonts w:ascii="Calibri" w:hAnsi="Calibri" w:cs="Calibri"/>
              </w:rPr>
            </w:pPr>
            <w:r w:rsidRPr="003A0120">
              <w:rPr>
                <w:rFonts w:ascii="Calibri" w:hAnsi="Calibri" w:cs="Calibri"/>
              </w:rPr>
              <w:t>Personal care assistance</w:t>
            </w:r>
          </w:p>
        </w:tc>
        <w:tc>
          <w:tcPr>
            <w:tcW w:w="5765" w:type="dxa"/>
          </w:tcPr>
          <w:p w14:paraId="237062CC" w14:textId="77777777" w:rsidR="00FC08DA" w:rsidRPr="003A0120" w:rsidRDefault="00FC08DA" w:rsidP="00BD3D05">
            <w:pPr>
              <w:pStyle w:val="Tabletext"/>
              <w:rPr>
                <w:rFonts w:ascii="Calibri" w:hAnsi="Calibri" w:cs="Calibri"/>
              </w:rPr>
            </w:pPr>
            <w:r w:rsidRPr="003A0120">
              <w:rPr>
                <w:rFonts w:ascii="Calibri" w:hAnsi="Calibri" w:cs="Calibri"/>
              </w:rPr>
              <w:t>Personal assistance, including individual attention, individual supervision and physical assistance, with the following:</w:t>
            </w:r>
          </w:p>
          <w:p w14:paraId="298AFB89" w14:textId="3C92994C" w:rsidR="00FC08DA" w:rsidRPr="003A0120" w:rsidRDefault="00FC08DA" w:rsidP="0050112F">
            <w:pPr>
              <w:pStyle w:val="Tablea"/>
              <w:numPr>
                <w:ilvl w:val="0"/>
                <w:numId w:val="99"/>
              </w:numPr>
              <w:rPr>
                <w:sz w:val="20"/>
              </w:rPr>
            </w:pPr>
            <w:r w:rsidRPr="003A0120">
              <w:rPr>
                <w:sz w:val="20"/>
              </w:rPr>
              <w:t>bathing, showering, personal hygiene and grooming (other than hairdressing</w:t>
            </w:r>
            <w:proofErr w:type="gramStart"/>
            <w:r w:rsidRPr="003A0120">
              <w:rPr>
                <w:sz w:val="20"/>
              </w:rPr>
              <w:t>);</w:t>
            </w:r>
            <w:proofErr w:type="gramEnd"/>
          </w:p>
          <w:p w14:paraId="53E07EED" w14:textId="5F0FD837" w:rsidR="00FC08DA" w:rsidRPr="003A0120" w:rsidRDefault="00FC08DA" w:rsidP="00497EDC">
            <w:pPr>
              <w:pStyle w:val="Tablea"/>
              <w:rPr>
                <w:sz w:val="20"/>
              </w:rPr>
            </w:pPr>
            <w:r w:rsidRPr="003A0120">
              <w:rPr>
                <w:sz w:val="20"/>
              </w:rPr>
              <w:t xml:space="preserve">dressing, undressing and using dressing </w:t>
            </w:r>
            <w:proofErr w:type="gramStart"/>
            <w:r w:rsidRPr="003A0120">
              <w:rPr>
                <w:sz w:val="20"/>
              </w:rPr>
              <w:t>aids;</w:t>
            </w:r>
            <w:proofErr w:type="gramEnd"/>
          </w:p>
          <w:p w14:paraId="667220DD" w14:textId="7DE6AD7D" w:rsidR="00FC08DA" w:rsidRPr="003A0120" w:rsidRDefault="00FC08DA" w:rsidP="00497EDC">
            <w:pPr>
              <w:pStyle w:val="Tablea"/>
              <w:rPr>
                <w:sz w:val="20"/>
              </w:rPr>
            </w:pPr>
            <w:r w:rsidRPr="003A0120">
              <w:rPr>
                <w:sz w:val="20"/>
              </w:rPr>
              <w:t>eating and drinking, and using utensils and eating aids (including actual feeding if necessary</w:t>
            </w:r>
            <w:proofErr w:type="gramStart"/>
            <w:r w:rsidRPr="003A0120">
              <w:rPr>
                <w:sz w:val="20"/>
              </w:rPr>
              <w:t>);</w:t>
            </w:r>
            <w:proofErr w:type="gramEnd"/>
          </w:p>
          <w:p w14:paraId="2C228DB3" w14:textId="44A2C7BF" w:rsidR="00FC08DA" w:rsidRDefault="00FC08DA" w:rsidP="00497EDC">
            <w:pPr>
              <w:pStyle w:val="Tablea"/>
              <w:rPr>
                <w:sz w:val="20"/>
              </w:rPr>
            </w:pPr>
            <w:r w:rsidRPr="003A0120">
              <w:rPr>
                <w:sz w:val="20"/>
              </w:rPr>
              <w:t>cleaning of personal items (and their storage containers) needed for daily living, including dentures, hearing aids, glasses, mobility aids and artificial limbs</w:t>
            </w:r>
          </w:p>
          <w:p w14:paraId="4363A529" w14:textId="46016AA6" w:rsidR="007A3796" w:rsidRPr="003A0120" w:rsidRDefault="007A3796" w:rsidP="007A3796">
            <w:pPr>
              <w:pStyle w:val="Tablea"/>
              <w:numPr>
                <w:ilvl w:val="0"/>
                <w:numId w:val="0"/>
              </w:numPr>
              <w:ind w:left="720"/>
              <w:rPr>
                <w:sz w:val="20"/>
              </w:rPr>
            </w:pPr>
          </w:p>
        </w:tc>
      </w:tr>
      <w:tr w:rsidR="00FC08DA" w:rsidRPr="004636D4" w14:paraId="51B510A6" w14:textId="77777777" w:rsidTr="00BD3D05">
        <w:tc>
          <w:tcPr>
            <w:tcW w:w="714" w:type="dxa"/>
          </w:tcPr>
          <w:p w14:paraId="5A1296F9"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833" w:type="dxa"/>
          </w:tcPr>
          <w:p w14:paraId="1636B782" w14:textId="77777777" w:rsidR="00FC08DA" w:rsidRPr="003A0120" w:rsidRDefault="00FC08DA" w:rsidP="00BD3D05">
            <w:pPr>
              <w:pStyle w:val="Tabletext"/>
              <w:rPr>
                <w:rFonts w:ascii="Calibri" w:hAnsi="Calibri" w:cs="Calibri"/>
              </w:rPr>
            </w:pPr>
            <w:r w:rsidRPr="003A0120">
              <w:rPr>
                <w:rFonts w:ascii="Calibri" w:hAnsi="Calibri" w:cs="Calibri"/>
              </w:rPr>
              <w:t>Communication</w:t>
            </w:r>
          </w:p>
        </w:tc>
        <w:tc>
          <w:tcPr>
            <w:tcW w:w="5765" w:type="dxa"/>
          </w:tcPr>
          <w:p w14:paraId="4C2AC307" w14:textId="77777777" w:rsidR="00FC08DA" w:rsidRPr="003A0120" w:rsidRDefault="00FC08DA" w:rsidP="00BD3D05">
            <w:pPr>
              <w:pStyle w:val="Tabletext"/>
              <w:rPr>
                <w:rFonts w:ascii="Calibri" w:hAnsi="Calibri" w:cs="Calibri"/>
              </w:rPr>
            </w:pPr>
            <w:r w:rsidRPr="003A0120">
              <w:rPr>
                <w:rFonts w:ascii="Calibri" w:hAnsi="Calibri" w:cs="Calibri"/>
              </w:rPr>
              <w:t>Assistance with daily communication, including the following:</w:t>
            </w:r>
          </w:p>
          <w:p w14:paraId="1F88C45A" w14:textId="64A34F9B" w:rsidR="00FC08DA" w:rsidRPr="003A0120" w:rsidRDefault="00FC08DA" w:rsidP="0050112F">
            <w:pPr>
              <w:pStyle w:val="Tablea"/>
              <w:numPr>
                <w:ilvl w:val="0"/>
                <w:numId w:val="101"/>
              </w:numPr>
              <w:rPr>
                <w:sz w:val="20"/>
              </w:rPr>
            </w:pPr>
            <w:r w:rsidRPr="003A0120">
              <w:rPr>
                <w:sz w:val="20"/>
              </w:rPr>
              <w:t>assistance to address difficulties arising from impaired hearing, sight or speech, cognitive impairment, or lack of common language</w:t>
            </w:r>
            <w:r w:rsidRPr="003A0120">
              <w:rPr>
                <w:rFonts w:eastAsia="Calibri"/>
                <w:sz w:val="20"/>
              </w:rPr>
              <w:t xml:space="preserve"> </w:t>
            </w:r>
            <w:r w:rsidRPr="003A0120">
              <w:rPr>
                <w:bCs/>
                <w:sz w:val="20"/>
              </w:rPr>
              <w:t>(for example, visual aids such as cue cards, paper</w:t>
            </w:r>
            <w:r w:rsidRPr="003A0120">
              <w:rPr>
                <w:bCs/>
                <w:sz w:val="20"/>
              </w:rPr>
              <w:noBreakHyphen/>
              <w:t>based photo or alphabet spelling communication boards or books, photo based easy language written information, and menu and activity choice boards or learning of key phrases</w:t>
            </w:r>
            <w:proofErr w:type="gramStart"/>
            <w:r w:rsidRPr="003A0120">
              <w:rPr>
                <w:bCs/>
                <w:sz w:val="20"/>
              </w:rPr>
              <w:t>)</w:t>
            </w:r>
            <w:r w:rsidRPr="003A0120">
              <w:rPr>
                <w:sz w:val="20"/>
              </w:rPr>
              <w:t>;</w:t>
            </w:r>
            <w:proofErr w:type="gramEnd"/>
          </w:p>
          <w:p w14:paraId="5CE17E3F" w14:textId="6831EABD" w:rsidR="00FC08DA" w:rsidRPr="003A0120" w:rsidRDefault="00FC08DA" w:rsidP="00497EDC">
            <w:pPr>
              <w:pStyle w:val="Tablea"/>
              <w:rPr>
                <w:sz w:val="20"/>
              </w:rPr>
            </w:pPr>
            <w:r w:rsidRPr="003A0120">
              <w:rPr>
                <w:sz w:val="20"/>
              </w:rPr>
              <w:t>fitting sensory communication aids and checking hearing aid batteries</w:t>
            </w:r>
          </w:p>
        </w:tc>
      </w:tr>
      <w:tr w:rsidR="00FC08DA" w:rsidRPr="004636D4" w14:paraId="49E445BE" w14:textId="77777777" w:rsidTr="00BD3D05">
        <w:tc>
          <w:tcPr>
            <w:tcW w:w="714" w:type="dxa"/>
          </w:tcPr>
          <w:p w14:paraId="2A4CA160"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833" w:type="dxa"/>
          </w:tcPr>
          <w:p w14:paraId="58D79705" w14:textId="77777777" w:rsidR="00FC08DA" w:rsidRPr="003A0120" w:rsidRDefault="00FC08DA" w:rsidP="00BD3D05">
            <w:pPr>
              <w:pStyle w:val="Tabletext"/>
              <w:rPr>
                <w:rFonts w:ascii="Calibri" w:hAnsi="Calibri" w:cs="Calibri"/>
              </w:rPr>
            </w:pPr>
            <w:r w:rsidRPr="003A0120">
              <w:rPr>
                <w:rFonts w:ascii="Calibri" w:hAnsi="Calibri" w:cs="Calibri"/>
              </w:rPr>
              <w:t>Emotional support</w:t>
            </w:r>
          </w:p>
        </w:tc>
        <w:tc>
          <w:tcPr>
            <w:tcW w:w="5765" w:type="dxa"/>
          </w:tcPr>
          <w:p w14:paraId="61C98F07"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C80F52F" w14:textId="5E07310C" w:rsidR="00FC08DA" w:rsidRPr="003A0120" w:rsidRDefault="00FC08DA" w:rsidP="0050112F">
            <w:pPr>
              <w:pStyle w:val="Tablea"/>
              <w:numPr>
                <w:ilvl w:val="0"/>
                <w:numId w:val="100"/>
              </w:numPr>
              <w:rPr>
                <w:sz w:val="20"/>
              </w:rPr>
            </w:pPr>
            <w:r w:rsidRPr="003A0120">
              <w:rPr>
                <w:sz w:val="20"/>
              </w:rPr>
              <w:t>if the individual is experiencing social isolation, loneliness or emotional distress—ongoing emotional support to, and supervision of, the individual (including pastoral support</w:t>
            </w:r>
            <w:proofErr w:type="gramStart"/>
            <w:r w:rsidRPr="003A0120">
              <w:rPr>
                <w:sz w:val="20"/>
              </w:rPr>
              <w:t>);</w:t>
            </w:r>
            <w:proofErr w:type="gramEnd"/>
          </w:p>
          <w:p w14:paraId="4A4AC64B" w14:textId="54F171C6" w:rsidR="00FC08DA" w:rsidRPr="003A0120" w:rsidRDefault="00FC08DA" w:rsidP="00497EDC">
            <w:pPr>
              <w:pStyle w:val="Tablea"/>
              <w:rPr>
                <w:sz w:val="20"/>
              </w:rPr>
            </w:pPr>
            <w:r w:rsidRPr="003A0120">
              <w:rPr>
                <w:sz w:val="20"/>
              </w:rPr>
              <w:t xml:space="preserve">if the individual is new to the residential care home—assisting the individual to adjust to their new living </w:t>
            </w:r>
            <w:proofErr w:type="gramStart"/>
            <w:r w:rsidRPr="003A0120">
              <w:rPr>
                <w:sz w:val="20"/>
              </w:rPr>
              <w:t>environment;</w:t>
            </w:r>
            <w:proofErr w:type="gramEnd"/>
          </w:p>
          <w:p w14:paraId="31A60A42" w14:textId="4DA69FA8" w:rsidR="00FC08DA" w:rsidRPr="003A0120" w:rsidRDefault="00FC08DA" w:rsidP="00497EDC">
            <w:pPr>
              <w:pStyle w:val="Tablea"/>
              <w:rPr>
                <w:sz w:val="20"/>
              </w:rPr>
            </w:pPr>
            <w:r w:rsidRPr="003A0120">
              <w:rPr>
                <w:sz w:val="20"/>
              </w:rPr>
              <w:t>provision of culturally safe supports that have been determined in consultation with the individual and their supporters (if required)</w:t>
            </w:r>
          </w:p>
        </w:tc>
      </w:tr>
      <w:tr w:rsidR="00FC08DA" w:rsidRPr="004636D4" w14:paraId="1D2B3264" w14:textId="77777777" w:rsidTr="00BD3D05">
        <w:tc>
          <w:tcPr>
            <w:tcW w:w="714" w:type="dxa"/>
          </w:tcPr>
          <w:p w14:paraId="5554539A"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833" w:type="dxa"/>
          </w:tcPr>
          <w:p w14:paraId="1F182306" w14:textId="77777777" w:rsidR="00FC08DA" w:rsidRPr="003A0120" w:rsidRDefault="00FC08DA" w:rsidP="00BD3D05">
            <w:pPr>
              <w:pStyle w:val="Tabletext"/>
              <w:rPr>
                <w:rFonts w:ascii="Calibri" w:hAnsi="Calibri" w:cs="Calibri"/>
              </w:rPr>
            </w:pPr>
            <w:r w:rsidRPr="003A0120">
              <w:rPr>
                <w:rFonts w:ascii="Calibri" w:hAnsi="Calibri" w:cs="Calibri"/>
              </w:rPr>
              <w:t>Mobility and movement needs</w:t>
            </w:r>
          </w:p>
        </w:tc>
        <w:tc>
          <w:tcPr>
            <w:tcW w:w="5765" w:type="dxa"/>
          </w:tcPr>
          <w:p w14:paraId="7C045C1E" w14:textId="77777777" w:rsidR="00FC08DA" w:rsidRPr="003A0120" w:rsidRDefault="00FC08DA" w:rsidP="00BD3D05">
            <w:pPr>
              <w:pStyle w:val="Tabletext"/>
              <w:rPr>
                <w:rFonts w:ascii="Calibri" w:hAnsi="Calibri" w:cs="Calibri"/>
              </w:rPr>
            </w:pPr>
            <w:r w:rsidRPr="003A0120">
              <w:rPr>
                <w:rFonts w:ascii="Calibri" w:hAnsi="Calibri" w:cs="Calibri"/>
              </w:rPr>
              <w:t xml:space="preserve">The following (other than the provision of motorised wheelchairs, electric mobility scooters, customised aids, or mobility aids requested </w:t>
            </w:r>
            <w:proofErr w:type="gramStart"/>
            <w:r w:rsidRPr="003A0120">
              <w:rPr>
                <w:rFonts w:ascii="Calibri" w:hAnsi="Calibri" w:cs="Calibri"/>
              </w:rPr>
              <w:t>on the basis of</w:t>
            </w:r>
            <w:proofErr w:type="gramEnd"/>
            <w:r w:rsidRPr="003A0120">
              <w:rPr>
                <w:rFonts w:ascii="Calibri" w:hAnsi="Calibri" w:cs="Calibri"/>
              </w:rPr>
              <w:t xml:space="preserve"> the individual’s personal preferences):</w:t>
            </w:r>
          </w:p>
          <w:p w14:paraId="4E4EDAEA" w14:textId="0C47CAFF" w:rsidR="00FC08DA" w:rsidRPr="003A0120" w:rsidRDefault="00FC08DA" w:rsidP="0050112F">
            <w:pPr>
              <w:pStyle w:val="Tablea"/>
              <w:numPr>
                <w:ilvl w:val="0"/>
                <w:numId w:val="102"/>
              </w:numPr>
              <w:rPr>
                <w:sz w:val="20"/>
              </w:rPr>
            </w:pPr>
            <w:r w:rsidRPr="003A0120">
              <w:rPr>
                <w:sz w:val="20"/>
              </w:rPr>
              <w:t xml:space="preserve">assisting the individual with moving, walking and wheelchair </w:t>
            </w:r>
            <w:proofErr w:type="gramStart"/>
            <w:r w:rsidRPr="003A0120">
              <w:rPr>
                <w:sz w:val="20"/>
              </w:rPr>
              <w:t>use;</w:t>
            </w:r>
            <w:proofErr w:type="gramEnd"/>
          </w:p>
          <w:p w14:paraId="42313220" w14:textId="39435FBF" w:rsidR="00FC08DA" w:rsidRPr="003A0120" w:rsidRDefault="00FC08DA" w:rsidP="00497EDC">
            <w:pPr>
              <w:pStyle w:val="Tablea"/>
              <w:rPr>
                <w:sz w:val="20"/>
              </w:rPr>
            </w:pPr>
            <w:r w:rsidRPr="003A0120">
              <w:rPr>
                <w:sz w:val="20"/>
              </w:rPr>
              <w:t xml:space="preserve">assisting the individual with using devices and appliances designed to aid </w:t>
            </w:r>
            <w:proofErr w:type="gramStart"/>
            <w:r w:rsidRPr="003A0120">
              <w:rPr>
                <w:sz w:val="20"/>
              </w:rPr>
              <w:t>mobility;</w:t>
            </w:r>
            <w:proofErr w:type="gramEnd"/>
          </w:p>
          <w:p w14:paraId="745CDDC6" w14:textId="68BCE452" w:rsidR="00FC08DA" w:rsidRPr="003A0120" w:rsidRDefault="00FC08DA" w:rsidP="00497EDC">
            <w:pPr>
              <w:pStyle w:val="Tablea"/>
              <w:rPr>
                <w:sz w:val="20"/>
              </w:rPr>
            </w:pPr>
            <w:r w:rsidRPr="003A0120">
              <w:rPr>
                <w:sz w:val="20"/>
              </w:rPr>
              <w:t xml:space="preserve">the fitting of artificial limbs and other personal mobility </w:t>
            </w:r>
            <w:proofErr w:type="gramStart"/>
            <w:r w:rsidRPr="003A0120">
              <w:rPr>
                <w:sz w:val="20"/>
              </w:rPr>
              <w:t>aids;</w:t>
            </w:r>
            <w:proofErr w:type="gramEnd"/>
          </w:p>
          <w:p w14:paraId="29B4E134" w14:textId="31901800" w:rsidR="00FC08DA" w:rsidRPr="003A0120" w:rsidRDefault="00FC08DA" w:rsidP="00497EDC">
            <w:pPr>
              <w:pStyle w:val="Tablea"/>
              <w:rPr>
                <w:sz w:val="20"/>
              </w:rPr>
            </w:pPr>
            <w:r w:rsidRPr="003A0120">
              <w:rPr>
                <w:sz w:val="20"/>
              </w:rPr>
              <w:t>supply and maintenance of crutches, quadruped walkers, walking frames, wheeled walkers, standing walkers, walking sticks, wheelchairs, and tilt</w:t>
            </w:r>
            <w:r w:rsidRPr="003A0120">
              <w:rPr>
                <w:sz w:val="20"/>
              </w:rPr>
              <w:noBreakHyphen/>
              <w:t>in</w:t>
            </w:r>
            <w:r w:rsidRPr="003A0120">
              <w:rPr>
                <w:sz w:val="20"/>
              </w:rPr>
              <w:noBreakHyphen/>
              <w:t xml:space="preserve">space </w:t>
            </w:r>
            <w:proofErr w:type="gramStart"/>
            <w:r w:rsidRPr="003A0120">
              <w:rPr>
                <w:sz w:val="20"/>
              </w:rPr>
              <w:t>chairs;</w:t>
            </w:r>
            <w:proofErr w:type="gramEnd"/>
          </w:p>
          <w:p w14:paraId="1B304D80" w14:textId="7FF5754A" w:rsidR="00FC08DA" w:rsidRPr="003A0120" w:rsidRDefault="00FC08DA" w:rsidP="00497EDC">
            <w:pPr>
              <w:pStyle w:val="Tablea"/>
              <w:rPr>
                <w:sz w:val="20"/>
              </w:rPr>
            </w:pPr>
            <w:r w:rsidRPr="003A0120">
              <w:rPr>
                <w:sz w:val="20"/>
              </w:rPr>
              <w:t xml:space="preserve">aids and equipment used by aged care workers to move the individual, including for individuals with bariatric </w:t>
            </w:r>
            <w:proofErr w:type="gramStart"/>
            <w:r w:rsidRPr="003A0120">
              <w:rPr>
                <w:sz w:val="20"/>
              </w:rPr>
              <w:t>needs;</w:t>
            </w:r>
            <w:proofErr w:type="gramEnd"/>
          </w:p>
          <w:p w14:paraId="2719F786" w14:textId="77777777" w:rsidR="00FC08DA" w:rsidRPr="003A0120" w:rsidRDefault="00FC08DA" w:rsidP="00BD3D05">
            <w:pPr>
              <w:pStyle w:val="Tabletext"/>
              <w:rPr>
                <w:rFonts w:ascii="Calibri" w:eastAsia="Calibri" w:hAnsi="Calibri" w:cs="Calibri"/>
              </w:rPr>
            </w:pPr>
            <w:proofErr w:type="gramStart"/>
            <w:r w:rsidRPr="003A0120">
              <w:rPr>
                <w:rFonts w:ascii="Calibri" w:eastAsia="Calibri" w:hAnsi="Calibri" w:cs="Calibri"/>
              </w:rPr>
              <w:t>taking into account</w:t>
            </w:r>
            <w:proofErr w:type="gramEnd"/>
            <w:r w:rsidRPr="003A0120">
              <w:rPr>
                <w:rFonts w:ascii="Calibri" w:eastAsia="Calibri" w:hAnsi="Calibri" w:cs="Calibri"/>
              </w:rPr>
              <w:t>:</w:t>
            </w:r>
          </w:p>
          <w:p w14:paraId="2A39A938" w14:textId="1A8285BC" w:rsidR="00FC08DA" w:rsidRPr="003A0120" w:rsidRDefault="00FC08DA" w:rsidP="00497EDC">
            <w:pPr>
              <w:pStyle w:val="Tablea"/>
              <w:rPr>
                <w:rFonts w:eastAsia="Calibri"/>
                <w:sz w:val="20"/>
              </w:rPr>
            </w:pPr>
            <w:r w:rsidRPr="003A0120">
              <w:rPr>
                <w:rFonts w:eastAsia="Calibri"/>
                <w:sz w:val="20"/>
              </w:rPr>
              <w:t>the individual’s care, safety and comfort needs; and</w:t>
            </w:r>
          </w:p>
          <w:p w14:paraId="011DA582" w14:textId="5900B089" w:rsidR="00FC08DA" w:rsidRPr="003A0120" w:rsidRDefault="00FC08DA" w:rsidP="00497EDC">
            <w:pPr>
              <w:pStyle w:val="Tablea"/>
              <w:rPr>
                <w:rFonts w:eastAsia="Calibri"/>
                <w:sz w:val="20"/>
              </w:rPr>
            </w:pPr>
            <w:r w:rsidRPr="003A0120">
              <w:rPr>
                <w:rFonts w:eastAsia="Calibri"/>
                <w:sz w:val="20"/>
              </w:rPr>
              <w:t>the individual’s ability to use aids, appliances, devices and equipment; and</w:t>
            </w:r>
          </w:p>
          <w:p w14:paraId="69632FBC" w14:textId="27BF22B6" w:rsidR="00FC08DA" w:rsidRPr="003A0120" w:rsidRDefault="00FC08DA" w:rsidP="00497EDC">
            <w:pPr>
              <w:pStyle w:val="Tablea"/>
              <w:rPr>
                <w:rFonts w:eastAsia="Calibri"/>
                <w:sz w:val="20"/>
              </w:rPr>
            </w:pPr>
            <w:r w:rsidRPr="003A0120">
              <w:rPr>
                <w:rFonts w:eastAsia="Calibri"/>
                <w:sz w:val="20"/>
              </w:rPr>
              <w:t>the safety of other individuals and of aged care workers and visitors to the residential care home</w:t>
            </w:r>
          </w:p>
        </w:tc>
      </w:tr>
      <w:tr w:rsidR="00FC08DA" w:rsidRPr="004636D4" w14:paraId="36EA3300" w14:textId="77777777" w:rsidTr="00BD3D05">
        <w:tc>
          <w:tcPr>
            <w:tcW w:w="714" w:type="dxa"/>
          </w:tcPr>
          <w:p w14:paraId="1D38E545"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833" w:type="dxa"/>
          </w:tcPr>
          <w:p w14:paraId="2AC051B9" w14:textId="77777777" w:rsidR="00FC08DA" w:rsidRPr="003A0120" w:rsidRDefault="00FC08DA" w:rsidP="00BD3D05">
            <w:pPr>
              <w:pStyle w:val="Tabletext"/>
              <w:rPr>
                <w:rFonts w:ascii="Calibri" w:hAnsi="Calibri" w:cs="Calibri"/>
              </w:rPr>
            </w:pPr>
            <w:r w:rsidRPr="003A0120">
              <w:rPr>
                <w:rFonts w:ascii="Calibri" w:hAnsi="Calibri" w:cs="Calibri"/>
              </w:rPr>
              <w:t>Continence management</w:t>
            </w:r>
          </w:p>
        </w:tc>
        <w:tc>
          <w:tcPr>
            <w:tcW w:w="5765" w:type="dxa"/>
          </w:tcPr>
          <w:p w14:paraId="2F0BEEE4"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77D85BA5" w14:textId="542E493F" w:rsidR="00FC08DA" w:rsidRPr="003A0120" w:rsidRDefault="00FC08DA" w:rsidP="0050112F">
            <w:pPr>
              <w:pStyle w:val="Tablea"/>
              <w:numPr>
                <w:ilvl w:val="0"/>
                <w:numId w:val="103"/>
              </w:numPr>
              <w:rPr>
                <w:sz w:val="20"/>
              </w:rPr>
            </w:pPr>
            <w:r w:rsidRPr="003A0120">
              <w:rPr>
                <w:sz w:val="20"/>
              </w:rPr>
              <w:t>assisting the individual to:</w:t>
            </w:r>
          </w:p>
          <w:p w14:paraId="4240B956"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maintain continence or manage incontinence; and</w:t>
            </w:r>
          </w:p>
          <w:p w14:paraId="4812DD67" w14:textId="77777777" w:rsidR="00FC08DA" w:rsidRPr="003A0120" w:rsidRDefault="00FC08DA" w:rsidP="00BD3D05">
            <w:pPr>
              <w:pStyle w:val="Tablei"/>
              <w:rPr>
                <w:rFonts w:ascii="Calibri" w:hAnsi="Calibri" w:cs="Calibri"/>
              </w:rPr>
            </w:pPr>
            <w:r w:rsidRPr="003A0120">
              <w:rPr>
                <w:rFonts w:ascii="Calibri" w:hAnsi="Calibri" w:cs="Calibri"/>
              </w:rPr>
              <w:t xml:space="preserve">(ii) use aids and appliances designed to assist continence </w:t>
            </w:r>
            <w:proofErr w:type="gramStart"/>
            <w:r w:rsidRPr="003A0120">
              <w:rPr>
                <w:rFonts w:ascii="Calibri" w:hAnsi="Calibri" w:cs="Calibri"/>
              </w:rPr>
              <w:t>management;</w:t>
            </w:r>
            <w:proofErr w:type="gramEnd"/>
          </w:p>
          <w:p w14:paraId="16C484FF" w14:textId="41ED4D46" w:rsidR="00FC08DA" w:rsidRPr="003A0120" w:rsidRDefault="00FC08DA" w:rsidP="00497EDC">
            <w:pPr>
              <w:pStyle w:val="Tablea"/>
              <w:rPr>
                <w:rFonts w:eastAsia="Calibri"/>
                <w:sz w:val="20"/>
              </w:rPr>
            </w:pPr>
            <w:r w:rsidRPr="003A0120">
              <w:rPr>
                <w:rFonts w:eastAsia="Calibri"/>
                <w:sz w:val="20"/>
              </w:rPr>
              <w:t>the supply of aids and appliances designed to assist continence management to meet the individual’s needs, including the following:</w:t>
            </w:r>
          </w:p>
          <w:p w14:paraId="0C2EF68B"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commode chairs, over</w:t>
            </w:r>
            <w:r w:rsidRPr="003A0120">
              <w:rPr>
                <w:rFonts w:ascii="Calibri" w:eastAsia="Calibri" w:hAnsi="Calibri" w:cs="Calibri"/>
              </w:rPr>
              <w:noBreakHyphen/>
              <w:t>toilet chairs, bed</w:t>
            </w:r>
            <w:r w:rsidRPr="003A0120">
              <w:rPr>
                <w:rFonts w:ascii="Calibri" w:eastAsia="Calibri" w:hAnsi="Calibri" w:cs="Calibri"/>
              </w:rPr>
              <w:noBreakHyphen/>
              <w:t xml:space="preserve">pans, </w:t>
            </w:r>
            <w:proofErr w:type="spellStart"/>
            <w:r w:rsidRPr="003A0120">
              <w:rPr>
                <w:rFonts w:ascii="Calibri" w:eastAsia="Calibri" w:hAnsi="Calibri" w:cs="Calibri"/>
              </w:rPr>
              <w:t>uridomes</w:t>
            </w:r>
            <w:proofErr w:type="spellEnd"/>
            <w:r w:rsidRPr="003A0120">
              <w:rPr>
                <w:rFonts w:ascii="Calibri" w:eastAsia="Calibri" w:hAnsi="Calibri" w:cs="Calibri"/>
              </w:rPr>
              <w:t xml:space="preserve">, and catheter and urinary drainage </w:t>
            </w:r>
            <w:proofErr w:type="gramStart"/>
            <w:r w:rsidRPr="003A0120">
              <w:rPr>
                <w:rFonts w:ascii="Calibri" w:eastAsia="Calibri" w:hAnsi="Calibri" w:cs="Calibri"/>
              </w:rPr>
              <w:t>appliances;</w:t>
            </w:r>
            <w:proofErr w:type="gramEnd"/>
          </w:p>
          <w:p w14:paraId="00B4E60D"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5A6F4636" w14:textId="77777777" w:rsidTr="00BD3D05">
        <w:tc>
          <w:tcPr>
            <w:tcW w:w="714" w:type="dxa"/>
            <w:tcBorders>
              <w:top w:val="single" w:sz="2" w:space="0" w:color="auto"/>
              <w:bottom w:val="single" w:sz="12" w:space="0" w:color="auto"/>
            </w:tcBorders>
          </w:tcPr>
          <w:p w14:paraId="51B35C45"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833" w:type="dxa"/>
            <w:tcBorders>
              <w:top w:val="single" w:sz="2" w:space="0" w:color="auto"/>
              <w:bottom w:val="single" w:sz="12" w:space="0" w:color="auto"/>
            </w:tcBorders>
          </w:tcPr>
          <w:p w14:paraId="68E79D21" w14:textId="77777777" w:rsidR="00FC08DA" w:rsidRPr="003A0120" w:rsidRDefault="00FC08DA" w:rsidP="00BD3D05">
            <w:pPr>
              <w:pStyle w:val="Tabletext"/>
              <w:rPr>
                <w:rFonts w:ascii="Calibri" w:hAnsi="Calibri" w:cs="Calibri"/>
              </w:rPr>
            </w:pPr>
            <w:r w:rsidRPr="003A0120">
              <w:rPr>
                <w:rFonts w:ascii="Calibri" w:hAnsi="Calibri" w:cs="Calibri"/>
              </w:rPr>
              <w:t>Recreational and social activities</w:t>
            </w:r>
          </w:p>
        </w:tc>
        <w:tc>
          <w:tcPr>
            <w:tcW w:w="5765" w:type="dxa"/>
            <w:tcBorders>
              <w:top w:val="single" w:sz="2" w:space="0" w:color="auto"/>
              <w:bottom w:val="single" w:sz="12" w:space="0" w:color="auto"/>
            </w:tcBorders>
          </w:tcPr>
          <w:p w14:paraId="1883E191" w14:textId="77777777" w:rsidR="00FC08DA" w:rsidRPr="003A0120" w:rsidRDefault="00FC08DA" w:rsidP="00BD3D05">
            <w:pPr>
              <w:pStyle w:val="Tabletext"/>
              <w:rPr>
                <w:rFonts w:ascii="Calibri" w:hAnsi="Calibri" w:cs="Calibri"/>
              </w:rPr>
            </w:pPr>
            <w:r w:rsidRPr="003A0120">
              <w:rPr>
                <w:rFonts w:ascii="Calibri" w:hAnsi="Calibri" w:cs="Calibri"/>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3A0120" w:rsidRDefault="00FC08DA" w:rsidP="0050112F">
            <w:pPr>
              <w:pStyle w:val="Tablea"/>
              <w:numPr>
                <w:ilvl w:val="0"/>
                <w:numId w:val="104"/>
              </w:numPr>
              <w:rPr>
                <w:sz w:val="20"/>
              </w:rPr>
            </w:pPr>
            <w:r w:rsidRPr="003A0120">
              <w:rPr>
                <w:sz w:val="20"/>
              </w:rPr>
              <w:t>at least one recreational or social activity each day that is not screen</w:t>
            </w:r>
            <w:r w:rsidRPr="003A0120">
              <w:rPr>
                <w:sz w:val="20"/>
              </w:rPr>
              <w:noBreakHyphen/>
              <w:t>based, television</w:t>
            </w:r>
            <w:r w:rsidRPr="003A0120">
              <w:rPr>
                <w:sz w:val="20"/>
              </w:rPr>
              <w:noBreakHyphen/>
              <w:t>based or meal</w:t>
            </w:r>
            <w:r w:rsidRPr="003A0120">
              <w:rPr>
                <w:sz w:val="20"/>
              </w:rPr>
              <w:noBreakHyphen/>
              <w:t>based; and</w:t>
            </w:r>
          </w:p>
          <w:p w14:paraId="12657CBE" w14:textId="4B224A25" w:rsidR="00FC08DA" w:rsidRPr="003A0120" w:rsidRDefault="00FC08DA" w:rsidP="00497EDC">
            <w:pPr>
              <w:pStyle w:val="Tablea"/>
              <w:rPr>
                <w:sz w:val="20"/>
              </w:rPr>
            </w:pPr>
            <w:r w:rsidRPr="003A0120">
              <w:rPr>
                <w:sz w:val="20"/>
              </w:rPr>
              <w:t>regular outings into the community (but not including the cost of entry tickets, transport or purchased food and beverages associated with the outings)</w:t>
            </w:r>
          </w:p>
        </w:tc>
      </w:tr>
    </w:tbl>
    <w:p w14:paraId="79E56081" w14:textId="2574900F" w:rsidR="00FC08DA" w:rsidRPr="003A0120" w:rsidRDefault="00FC08DA" w:rsidP="007B7277">
      <w:pPr>
        <w:rPr>
          <w:rFonts w:cs="Calibri"/>
        </w:rPr>
      </w:pPr>
      <w:r w:rsidRPr="007B7277">
        <w:rPr>
          <w:b/>
          <w:bCs/>
          <w:sz w:val="22"/>
          <w:szCs w:val="22"/>
        </w:rPr>
        <w:t>8</w:t>
      </w:r>
      <w:r w:rsidRPr="007B7277">
        <w:rPr>
          <w:b/>
          <w:bCs/>
          <w:sz w:val="22"/>
          <w:szCs w:val="22"/>
        </w:rPr>
        <w:noBreakHyphen/>
        <w:t>155 Residential clinical care</w:t>
      </w:r>
    </w:p>
    <w:p w14:paraId="6B8AAB34" w14:textId="0C6BFA78"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4636D4"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clinical care</w:t>
            </w:r>
          </w:p>
        </w:tc>
      </w:tr>
      <w:tr w:rsidR="00FC08DA" w:rsidRPr="004636D4"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7146A713"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3E84793E"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190" w:type="dxa"/>
            <w:tcBorders>
              <w:top w:val="single" w:sz="6" w:space="0" w:color="auto"/>
              <w:bottom w:val="single" w:sz="12" w:space="0" w:color="auto"/>
            </w:tcBorders>
          </w:tcPr>
          <w:p w14:paraId="7B2C0461"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62B0FAAB"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F730DB6" w14:textId="77777777" w:rsidTr="00BD3D05">
        <w:tc>
          <w:tcPr>
            <w:tcW w:w="714" w:type="dxa"/>
            <w:tcBorders>
              <w:top w:val="single" w:sz="12" w:space="0" w:color="auto"/>
            </w:tcBorders>
          </w:tcPr>
          <w:p w14:paraId="5A0F6962"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1C4AB317" w14:textId="77777777" w:rsidR="00FC08DA" w:rsidRPr="003A0120" w:rsidRDefault="00FC08DA" w:rsidP="00BD3D05">
            <w:pPr>
              <w:pStyle w:val="Tabletext"/>
              <w:rPr>
                <w:rFonts w:ascii="Calibri" w:hAnsi="Calibri" w:cs="Calibri"/>
                <w:highlight w:val="yellow"/>
              </w:rPr>
            </w:pPr>
            <w:r w:rsidRPr="003A0120">
              <w:rPr>
                <w:rFonts w:ascii="Calibri" w:hAnsi="Calibri" w:cs="Calibri"/>
              </w:rPr>
              <w:t>Care and services plan oversight</w:t>
            </w:r>
          </w:p>
        </w:tc>
        <w:tc>
          <w:tcPr>
            <w:tcW w:w="6190" w:type="dxa"/>
            <w:tcBorders>
              <w:top w:val="single" w:sz="12" w:space="0" w:color="auto"/>
            </w:tcBorders>
          </w:tcPr>
          <w:p w14:paraId="78C52EB4" w14:textId="77777777" w:rsidR="00FC08DA" w:rsidRPr="003A0120" w:rsidRDefault="00FC08DA" w:rsidP="00BD3D05">
            <w:pPr>
              <w:pStyle w:val="Tabletext"/>
              <w:rPr>
                <w:rFonts w:ascii="Calibri" w:hAnsi="Calibri" w:cs="Calibri"/>
              </w:rPr>
            </w:pPr>
            <w:r w:rsidRPr="003A0120">
              <w:rPr>
                <w:rFonts w:ascii="Calibri" w:hAnsi="Calibri" w:cs="Calibri"/>
              </w:rPr>
              <w:t>Ensuring that:</w:t>
            </w:r>
          </w:p>
          <w:p w14:paraId="3F9D95D1" w14:textId="2F040CB2" w:rsidR="00FC08DA" w:rsidRPr="003B7A88" w:rsidRDefault="00FC08DA" w:rsidP="003A0120">
            <w:pPr>
              <w:pStyle w:val="Tabletext"/>
              <w:rPr>
                <w:rFonts w:cs="Calibri"/>
              </w:rPr>
            </w:pPr>
            <w:r w:rsidRPr="003A0120">
              <w:rPr>
                <w:rFonts w:ascii="Calibri" w:hAnsi="Calibri" w:cs="Calibri"/>
              </w:rPr>
              <w:t xml:space="preserve">the individual’s care and services plan </w:t>
            </w:r>
            <w:proofErr w:type="gramStart"/>
            <w:r w:rsidRPr="003A0120">
              <w:rPr>
                <w:rFonts w:ascii="Calibri" w:hAnsi="Calibri" w:cs="Calibri"/>
              </w:rPr>
              <w:t>is</w:t>
            </w:r>
            <w:proofErr w:type="gramEnd"/>
            <w:r w:rsidRPr="003A0120">
              <w:rPr>
                <w:rFonts w:ascii="Calibri" w:hAnsi="Calibri" w:cs="Calibri"/>
              </w:rPr>
              <w:t xml:space="preserve"> carried out; and</w:t>
            </w:r>
          </w:p>
          <w:p w14:paraId="1B895875" w14:textId="77777777" w:rsidR="00FC08DA" w:rsidRPr="003A0120" w:rsidRDefault="00FC08DA" w:rsidP="00BD3D05">
            <w:pPr>
              <w:pStyle w:val="Tabletext"/>
              <w:rPr>
                <w:rFonts w:ascii="Calibri" w:hAnsi="Calibri" w:cs="Calibri"/>
              </w:rPr>
            </w:pPr>
            <w:r w:rsidRPr="003A0120">
              <w:rPr>
                <w:rFonts w:ascii="Calibri" w:hAnsi="Calibri" w:cs="Calibri"/>
              </w:rPr>
              <w:t>(b) progress against the care and services plan goals is monitored</w:t>
            </w:r>
          </w:p>
          <w:p w14:paraId="7F1338B2" w14:textId="77777777"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w:t>
            </w:r>
            <w:r w:rsidRPr="003A0120">
              <w:rPr>
                <w:rFonts w:ascii="Calibri" w:hAnsi="Calibri" w:cs="Calibri"/>
                <w:sz w:val="16"/>
                <w:szCs w:val="16"/>
              </w:rPr>
              <w:tab/>
              <w:t>For requirements for care and services plans, see paragraph 148(e) of the Act and Subdivisions A and D of Division 3 of Part 4 of Chapter 4 of this instrument. For Aged 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43EDC213" w14:textId="77777777" w:rsidTr="00BD3D05">
        <w:tc>
          <w:tcPr>
            <w:tcW w:w="714" w:type="dxa"/>
          </w:tcPr>
          <w:p w14:paraId="1BE1BB23"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408" w:type="dxa"/>
          </w:tcPr>
          <w:p w14:paraId="3DD4F426" w14:textId="77777777" w:rsidR="00FC08DA" w:rsidRPr="003A0120" w:rsidRDefault="00FC08DA" w:rsidP="00BD3D05">
            <w:pPr>
              <w:pStyle w:val="Tabletext"/>
              <w:rPr>
                <w:rFonts w:ascii="Calibri" w:hAnsi="Calibri" w:cs="Calibri"/>
              </w:rPr>
            </w:pPr>
            <w:r w:rsidRPr="003A0120">
              <w:rPr>
                <w:rFonts w:ascii="Calibri" w:hAnsi="Calibri" w:cs="Calibri"/>
              </w:rPr>
              <w:t xml:space="preserve">Allied </w:t>
            </w:r>
            <w:proofErr w:type="spellStart"/>
            <w:r w:rsidRPr="003A0120">
              <w:rPr>
                <w:rFonts w:ascii="Calibri" w:hAnsi="Calibri" w:cs="Calibri"/>
              </w:rPr>
              <w:t>health,</w:t>
            </w:r>
            <w:proofErr w:type="spellEnd"/>
            <w:r w:rsidRPr="003A0120">
              <w:rPr>
                <w:rFonts w:ascii="Calibri" w:hAnsi="Calibri" w:cs="Calibri"/>
              </w:rPr>
              <w:t xml:space="preserve"> rehabilitation and therapeutic exercise therapy programs</w:t>
            </w:r>
          </w:p>
        </w:tc>
        <w:tc>
          <w:tcPr>
            <w:tcW w:w="6190" w:type="dxa"/>
          </w:tcPr>
          <w:p w14:paraId="2DA725C1" w14:textId="77777777" w:rsidR="00FC08DA" w:rsidRPr="003A0120" w:rsidRDefault="00FC08DA" w:rsidP="00BD3D05">
            <w:pPr>
              <w:pStyle w:val="Tabletext"/>
              <w:rPr>
                <w:rFonts w:ascii="Calibri" w:hAnsi="Calibri" w:cs="Calibri"/>
              </w:rPr>
            </w:pPr>
            <w:r w:rsidRPr="003A0120">
              <w:rPr>
                <w:rFonts w:ascii="Calibri" w:hAnsi="Calibri" w:cs="Calibri"/>
              </w:rPr>
              <w:t xml:space="preserve">Allied </w:t>
            </w:r>
            <w:proofErr w:type="spellStart"/>
            <w:r w:rsidRPr="003A0120">
              <w:rPr>
                <w:rFonts w:ascii="Calibri" w:hAnsi="Calibri" w:cs="Calibri"/>
              </w:rPr>
              <w:t>health,</w:t>
            </w:r>
            <w:proofErr w:type="spellEnd"/>
            <w:r w:rsidRPr="003A0120">
              <w:rPr>
                <w:rFonts w:ascii="Calibri" w:hAnsi="Calibri" w:cs="Calibri"/>
              </w:rPr>
              <w:t xml:space="preserve"> rehabilitation and therapeutic exercise therapy programs that are:</w:t>
            </w:r>
          </w:p>
          <w:p w14:paraId="00602FB0" w14:textId="7A6F5052" w:rsidR="00FC08DA" w:rsidRPr="003A0120" w:rsidRDefault="00FC08DA" w:rsidP="0050112F">
            <w:pPr>
              <w:pStyle w:val="Tablea"/>
              <w:numPr>
                <w:ilvl w:val="0"/>
                <w:numId w:val="106"/>
              </w:numPr>
              <w:rPr>
                <w:sz w:val="20"/>
              </w:rPr>
            </w:pPr>
            <w:r w:rsidRPr="003A0120">
              <w:rPr>
                <w:sz w:val="20"/>
              </w:rPr>
              <w:t>designed by:</w:t>
            </w:r>
          </w:p>
          <w:p w14:paraId="05122CDC"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appropriate registered health practitioners; or</w:t>
            </w:r>
          </w:p>
          <w:p w14:paraId="254FB710" w14:textId="77777777" w:rsidR="00FC08DA" w:rsidRPr="003A0120" w:rsidRDefault="00FC08DA" w:rsidP="00BD3D05">
            <w:pPr>
              <w:pStyle w:val="Tablei"/>
              <w:rPr>
                <w:rFonts w:ascii="Calibri" w:hAnsi="Calibri" w:cs="Calibri"/>
              </w:rPr>
            </w:pPr>
            <w:r w:rsidRPr="003A0120">
              <w:rPr>
                <w:rFonts w:ascii="Calibri" w:hAnsi="Calibri" w:cs="Calibri"/>
              </w:rPr>
              <w:t>(ii) appropriate allied health professionals; or</w:t>
            </w:r>
          </w:p>
          <w:p w14:paraId="7E2E9911" w14:textId="77777777" w:rsidR="00FC08DA" w:rsidRPr="003A0120" w:rsidRDefault="00FC08DA" w:rsidP="00BD3D05">
            <w:pPr>
              <w:pStyle w:val="Tablei"/>
              <w:rPr>
                <w:rFonts w:ascii="Calibri" w:hAnsi="Calibri" w:cs="Calibri"/>
              </w:rPr>
            </w:pPr>
            <w:r w:rsidRPr="003A0120">
              <w:rPr>
                <w:rFonts w:ascii="Calibri" w:hAnsi="Calibri" w:cs="Calibri"/>
              </w:rPr>
              <w:t>(iii) appropriate registered health practitioners and appropriate allied health professionals; and</w:t>
            </w:r>
          </w:p>
          <w:p w14:paraId="5CB31A4C" w14:textId="2DA9F7D2" w:rsidR="00FC08DA" w:rsidRPr="003A0120" w:rsidRDefault="00FC08DA" w:rsidP="00497EDC">
            <w:pPr>
              <w:pStyle w:val="Tablea"/>
              <w:rPr>
                <w:sz w:val="20"/>
              </w:rPr>
            </w:pPr>
            <w:r w:rsidRPr="003A0120">
              <w:rPr>
                <w:sz w:val="20"/>
              </w:rPr>
              <w:t>designed in consultation with the individual and their supporters (if required); and</w:t>
            </w:r>
          </w:p>
          <w:p w14:paraId="5E04B43E" w14:textId="06E43144" w:rsidR="00FC08DA" w:rsidRPr="003A0120" w:rsidRDefault="00FC08DA" w:rsidP="00497EDC">
            <w:pPr>
              <w:pStyle w:val="Tablea"/>
              <w:rPr>
                <w:sz w:val="20"/>
              </w:rPr>
            </w:pPr>
            <w:r w:rsidRPr="003A0120">
              <w:rPr>
                <w:sz w:val="20"/>
              </w:rPr>
              <w:t>delivered in individual or group settings; and</w:t>
            </w:r>
          </w:p>
          <w:p w14:paraId="7583982B" w14:textId="50F3DD7B" w:rsidR="00FC08DA" w:rsidRPr="003A0120" w:rsidRDefault="00FC08DA" w:rsidP="00497EDC">
            <w:pPr>
              <w:pStyle w:val="Tablea"/>
              <w:rPr>
                <w:sz w:val="20"/>
              </w:rPr>
            </w:pPr>
            <w:r w:rsidRPr="003A0120">
              <w:rPr>
                <w:sz w:val="20"/>
              </w:rPr>
              <w:t>delivered by, or under the supervision, direction or appropriate delegation of:</w:t>
            </w:r>
          </w:p>
          <w:p w14:paraId="5471AE2B"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registered health practitioners; or</w:t>
            </w:r>
          </w:p>
          <w:p w14:paraId="28338DE6" w14:textId="77777777" w:rsidR="00FC08DA" w:rsidRPr="003A0120" w:rsidRDefault="00FC08DA" w:rsidP="00BD3D05">
            <w:pPr>
              <w:pStyle w:val="Tablei"/>
              <w:rPr>
                <w:rFonts w:ascii="Calibri" w:hAnsi="Calibri" w:cs="Calibri"/>
              </w:rPr>
            </w:pPr>
            <w:r w:rsidRPr="003A0120">
              <w:rPr>
                <w:rFonts w:ascii="Calibri" w:hAnsi="Calibri" w:cs="Calibri"/>
              </w:rPr>
              <w:t>(ii) allied health professionals; or</w:t>
            </w:r>
          </w:p>
          <w:p w14:paraId="5CD78812" w14:textId="77777777" w:rsidR="00FC08DA" w:rsidRPr="003A0120" w:rsidRDefault="00FC08DA" w:rsidP="00BD3D05">
            <w:pPr>
              <w:pStyle w:val="Tablei"/>
              <w:rPr>
                <w:rFonts w:ascii="Calibri" w:hAnsi="Calibri" w:cs="Calibri"/>
              </w:rPr>
            </w:pPr>
            <w:r w:rsidRPr="003A0120">
              <w:rPr>
                <w:rFonts w:ascii="Calibri" w:hAnsi="Calibri" w:cs="Calibri"/>
              </w:rPr>
              <w:t>(iii) registered health practitioners and allied health professionals; and</w:t>
            </w:r>
          </w:p>
          <w:p w14:paraId="538BFA5F" w14:textId="76891F91" w:rsidR="00FC08DA" w:rsidRPr="003A0120" w:rsidRDefault="00FC08DA" w:rsidP="00497EDC">
            <w:pPr>
              <w:pStyle w:val="Tablea"/>
              <w:rPr>
                <w:sz w:val="20"/>
              </w:rPr>
            </w:pPr>
            <w:r w:rsidRPr="003A0120">
              <w:rPr>
                <w:sz w:val="20"/>
              </w:rPr>
              <w:t>aimed at maintaining and restoring the individual’s physical, functional and communication abilities to perform daily tasks for themselves, including through:</w:t>
            </w:r>
          </w:p>
          <w:p w14:paraId="3C10F491"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3A0120" w:rsidRDefault="00FC08DA" w:rsidP="00BD3D05">
            <w:pPr>
              <w:pStyle w:val="Tablei"/>
              <w:rPr>
                <w:rFonts w:ascii="Calibri" w:hAnsi="Calibri" w:cs="Calibri"/>
              </w:rPr>
            </w:pPr>
            <w:r w:rsidRPr="003A0120">
              <w:rPr>
                <w:rFonts w:ascii="Calibri" w:hAnsi="Calibri" w:cs="Calibri"/>
              </w:rPr>
              <w:t>(ii) if required, more focused restorative care therapy on a time</w:t>
            </w:r>
            <w:r w:rsidRPr="003A0120">
              <w:rPr>
                <w:rFonts w:ascii="Calibri" w:hAnsi="Calibri" w:cs="Calibri"/>
              </w:rPr>
              <w:noBreakHyphen/>
              <w:t xml:space="preserve">limited basis that is designed to allow the individual to reach a level of independence at which maintenance therapy will meet their </w:t>
            </w:r>
            <w:proofErr w:type="gramStart"/>
            <w:r w:rsidRPr="003A0120">
              <w:rPr>
                <w:rFonts w:ascii="Calibri" w:hAnsi="Calibri" w:cs="Calibri"/>
              </w:rPr>
              <w:t>needs;</w:t>
            </w:r>
            <w:proofErr w:type="gramEnd"/>
          </w:p>
          <w:p w14:paraId="4EA0D9B7" w14:textId="77777777" w:rsidR="00FC08DA" w:rsidRPr="003A0120" w:rsidRDefault="00FC08DA" w:rsidP="00BD3D05">
            <w:pPr>
              <w:pStyle w:val="Tabletext"/>
              <w:rPr>
                <w:rFonts w:ascii="Calibri" w:hAnsi="Calibri" w:cs="Calibri"/>
              </w:rPr>
            </w:pPr>
            <w:r w:rsidRPr="003A0120">
              <w:rPr>
                <w:rFonts w:ascii="Calibri" w:hAnsi="Calibri" w:cs="Calibri"/>
              </w:rPr>
              <w:t>but not including the following:</w:t>
            </w:r>
          </w:p>
          <w:p w14:paraId="0BCD266A" w14:textId="227D5915" w:rsidR="00FC08DA" w:rsidRPr="003A0120" w:rsidRDefault="00FC08DA" w:rsidP="00497EDC">
            <w:pPr>
              <w:pStyle w:val="Tablea"/>
              <w:rPr>
                <w:sz w:val="20"/>
              </w:rPr>
            </w:pPr>
            <w:r w:rsidRPr="003A0120">
              <w:rPr>
                <w:sz w:val="20"/>
              </w:rPr>
              <w:t>intensive, long</w:t>
            </w:r>
            <w:r w:rsidRPr="003A0120">
              <w:rPr>
                <w:sz w:val="20"/>
              </w:rPr>
              <w:noBreakHyphen/>
              <w:t xml:space="preserve">term rehabilitation services required following (for example) serious illness or injury, surgery or </w:t>
            </w:r>
            <w:proofErr w:type="gramStart"/>
            <w:r w:rsidRPr="003A0120">
              <w:rPr>
                <w:sz w:val="20"/>
              </w:rPr>
              <w:t>trauma;</w:t>
            </w:r>
            <w:proofErr w:type="gramEnd"/>
          </w:p>
          <w:p w14:paraId="58475752" w14:textId="0B245003" w:rsidR="00FC08DA" w:rsidRPr="003A0120" w:rsidRDefault="00FC08DA" w:rsidP="00497EDC">
            <w:pPr>
              <w:pStyle w:val="Tablea"/>
              <w:rPr>
                <w:sz w:val="20"/>
              </w:rPr>
            </w:pPr>
            <w:r w:rsidRPr="003A0120">
              <w:rPr>
                <w:rFonts w:eastAsia="Calibri"/>
                <w:sz w:val="20"/>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4636D4" w14:paraId="6511CA87" w14:textId="77777777" w:rsidTr="00BD3D05">
        <w:tc>
          <w:tcPr>
            <w:tcW w:w="714" w:type="dxa"/>
          </w:tcPr>
          <w:p w14:paraId="133B3237" w14:textId="77777777" w:rsidR="00FC08DA" w:rsidRPr="003A0120" w:rsidRDefault="00FC08DA" w:rsidP="00BD3D05">
            <w:pPr>
              <w:pStyle w:val="Tabletext"/>
              <w:rPr>
                <w:rFonts w:ascii="Calibri" w:hAnsi="Calibri" w:cs="Calibri"/>
              </w:rPr>
            </w:pPr>
          </w:p>
        </w:tc>
        <w:tc>
          <w:tcPr>
            <w:tcW w:w="1408" w:type="dxa"/>
          </w:tcPr>
          <w:p w14:paraId="61021D41" w14:textId="77777777" w:rsidR="00FC08DA" w:rsidRPr="003A0120" w:rsidRDefault="00FC08DA" w:rsidP="00BD3D05">
            <w:pPr>
              <w:pStyle w:val="Tabletext"/>
              <w:rPr>
                <w:rFonts w:ascii="Calibri" w:hAnsi="Calibri" w:cs="Calibri"/>
              </w:rPr>
            </w:pPr>
            <w:r w:rsidRPr="003A0120">
              <w:rPr>
                <w:rFonts w:ascii="Calibri" w:hAnsi="Calibri" w:cs="Calibri"/>
              </w:rPr>
              <w:t>Medication management</w:t>
            </w:r>
          </w:p>
        </w:tc>
        <w:tc>
          <w:tcPr>
            <w:tcW w:w="6190" w:type="dxa"/>
          </w:tcPr>
          <w:p w14:paraId="29292613"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2AA66A1D" w14:textId="1B8B196A" w:rsidR="00FC08DA" w:rsidRPr="003A0120" w:rsidRDefault="00FC08DA" w:rsidP="0050112F">
            <w:pPr>
              <w:pStyle w:val="Tablea"/>
              <w:numPr>
                <w:ilvl w:val="0"/>
                <w:numId w:val="107"/>
              </w:numPr>
              <w:rPr>
                <w:sz w:val="20"/>
              </w:rPr>
            </w:pPr>
            <w:r w:rsidRPr="003A0120">
              <w:rPr>
                <w:sz w:val="20"/>
              </w:rPr>
              <w:t>implementation of a safe and efficient system to manage prescribing, procuring, dispensing, supplying, packaging, storing and administering of both prescription and over</w:t>
            </w:r>
            <w:r w:rsidRPr="003A0120">
              <w:rPr>
                <w:sz w:val="20"/>
              </w:rPr>
              <w:noBreakHyphen/>
              <w:t>the</w:t>
            </w:r>
            <w:r w:rsidRPr="003A0120">
              <w:rPr>
                <w:sz w:val="20"/>
              </w:rPr>
              <w:noBreakHyphen/>
              <w:t xml:space="preserve">counter </w:t>
            </w:r>
            <w:proofErr w:type="gramStart"/>
            <w:r w:rsidRPr="003A0120">
              <w:rPr>
                <w:sz w:val="20"/>
              </w:rPr>
              <w:t>medicines;</w:t>
            </w:r>
            <w:proofErr w:type="gramEnd"/>
          </w:p>
          <w:p w14:paraId="285A1562" w14:textId="77777777" w:rsidR="00FC08DA" w:rsidRPr="003A0120" w:rsidRDefault="00FC08DA" w:rsidP="00497EDC">
            <w:pPr>
              <w:pStyle w:val="Tablea"/>
              <w:rPr>
                <w:sz w:val="20"/>
              </w:rPr>
            </w:pPr>
            <w:r w:rsidRPr="003A0120">
              <w:rPr>
                <w:sz w:val="20"/>
              </w:rPr>
              <w:t>administration and monitoring of the effects of medication (via all routes (including injections)), including supervision and physical assistance with taking both prescription and over</w:t>
            </w:r>
            <w:r w:rsidRPr="003A0120">
              <w:rPr>
                <w:sz w:val="20"/>
              </w:rPr>
              <w:noBreakHyphen/>
              <w:t>the</w:t>
            </w:r>
            <w:r w:rsidRPr="003A0120">
              <w:rPr>
                <w:sz w:val="20"/>
              </w:rPr>
              <w:noBreakHyphen/>
              <w:t xml:space="preserve">counter medication, under the delegation and clinical supervision of a registered nurse or other appropriate registered health </w:t>
            </w:r>
            <w:proofErr w:type="gramStart"/>
            <w:r w:rsidRPr="003A0120">
              <w:rPr>
                <w:sz w:val="20"/>
              </w:rPr>
              <w:t>practitioner;</w:t>
            </w:r>
            <w:proofErr w:type="gramEnd"/>
          </w:p>
          <w:p w14:paraId="6C4CFD12" w14:textId="2FCF0674" w:rsidR="00FC08DA" w:rsidRPr="003A0120" w:rsidRDefault="00FC08DA" w:rsidP="00497EDC">
            <w:pPr>
              <w:pStyle w:val="Tablea"/>
              <w:rPr>
                <w:sz w:val="20"/>
              </w:rPr>
            </w:pPr>
            <w:r w:rsidRPr="003A0120">
              <w:rPr>
                <w:sz w:val="20"/>
              </w:rPr>
              <w:t xml:space="preserve">reviewing the appropriateness of medications as needed under the delegation and clinical supervision of a registered nurse, or other appropriate registered health </w:t>
            </w:r>
            <w:proofErr w:type="gramStart"/>
            <w:r w:rsidRPr="003A0120">
              <w:rPr>
                <w:sz w:val="20"/>
              </w:rPr>
              <w:t>practitioner;</w:t>
            </w:r>
            <w:proofErr w:type="gramEnd"/>
          </w:p>
          <w:p w14:paraId="60959213" w14:textId="77777777" w:rsidR="00FC08DA" w:rsidRPr="003A0120" w:rsidRDefault="00FC08DA" w:rsidP="00BD3D05">
            <w:pPr>
              <w:pStyle w:val="Tabletext"/>
              <w:rPr>
                <w:rFonts w:ascii="Calibri" w:hAnsi="Calibri" w:cs="Calibri"/>
              </w:rPr>
            </w:pPr>
            <w:r w:rsidRPr="003A0120">
              <w:rPr>
                <w:rFonts w:ascii="Calibri" w:hAnsi="Calibri" w:cs="Calibri"/>
              </w:rPr>
              <w:t>but not including the cost of prescription and over</w:t>
            </w:r>
            <w:r w:rsidRPr="003A0120">
              <w:rPr>
                <w:rFonts w:ascii="Calibri" w:hAnsi="Calibri" w:cs="Calibri"/>
              </w:rPr>
              <w:noBreakHyphen/>
              <w:t>the</w:t>
            </w:r>
            <w:r w:rsidRPr="003A0120">
              <w:rPr>
                <w:rFonts w:ascii="Calibri" w:hAnsi="Calibri" w:cs="Calibri"/>
              </w:rPr>
              <w:noBreakHyphen/>
              <w:t>counter medications</w:t>
            </w:r>
          </w:p>
        </w:tc>
      </w:tr>
      <w:tr w:rsidR="00FC08DA" w:rsidRPr="004636D4" w14:paraId="5CBCC926" w14:textId="77777777" w:rsidTr="00BD3D05">
        <w:tc>
          <w:tcPr>
            <w:tcW w:w="714" w:type="dxa"/>
          </w:tcPr>
          <w:p w14:paraId="76937EE5"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408" w:type="dxa"/>
          </w:tcPr>
          <w:p w14:paraId="13781FF0" w14:textId="77777777" w:rsidR="00FC08DA" w:rsidRPr="003A0120" w:rsidRDefault="00FC08DA" w:rsidP="00BD3D05">
            <w:pPr>
              <w:pStyle w:val="Tabletext"/>
              <w:rPr>
                <w:rFonts w:ascii="Calibri" w:hAnsi="Calibri" w:cs="Calibri"/>
              </w:rPr>
            </w:pPr>
            <w:r w:rsidRPr="003A0120">
              <w:rPr>
                <w:rFonts w:ascii="Calibri" w:hAnsi="Calibri" w:cs="Calibri"/>
              </w:rPr>
              <w:t>Nursing</w:t>
            </w:r>
          </w:p>
        </w:tc>
        <w:tc>
          <w:tcPr>
            <w:tcW w:w="6190" w:type="dxa"/>
          </w:tcPr>
          <w:p w14:paraId="026E00B3" w14:textId="77777777" w:rsidR="00FC08DA" w:rsidRPr="003A0120" w:rsidRDefault="00FC08DA" w:rsidP="00BD3D05">
            <w:pPr>
              <w:pStyle w:val="Tabletext"/>
              <w:rPr>
                <w:rFonts w:ascii="Calibri" w:hAnsi="Calibri" w:cs="Calibri"/>
              </w:rPr>
            </w:pPr>
            <w:r w:rsidRPr="003A0120">
              <w:rPr>
                <w:rFonts w:ascii="Calibri" w:hAnsi="Calibri" w:cs="Calibri"/>
              </w:rPr>
              <w:t>Services provided by or under the supervision of a registered nurse, including but not limited to the following:</w:t>
            </w:r>
          </w:p>
          <w:p w14:paraId="511D8395" w14:textId="5D7AB695" w:rsidR="00FC08DA" w:rsidRPr="003A0120" w:rsidRDefault="00FC08DA" w:rsidP="0050112F">
            <w:pPr>
              <w:pStyle w:val="Tablea"/>
              <w:numPr>
                <w:ilvl w:val="0"/>
                <w:numId w:val="108"/>
              </w:numPr>
              <w:rPr>
                <w:sz w:val="20"/>
              </w:rPr>
            </w:pPr>
            <w:r w:rsidRPr="003A0120">
              <w:rPr>
                <w:sz w:val="20"/>
              </w:rPr>
              <w:t>initial comprehensive clinical assessment for input to the care and services plan for the individual, carried out:</w:t>
            </w:r>
          </w:p>
          <w:p w14:paraId="744DB994"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in line with the individual’s needs, goals and preferences; and</w:t>
            </w:r>
          </w:p>
          <w:p w14:paraId="64D55A6D" w14:textId="77777777" w:rsidR="00FC08DA" w:rsidRPr="003A0120" w:rsidRDefault="00FC08DA" w:rsidP="00BD3D05">
            <w:pPr>
              <w:pStyle w:val="Tablei"/>
              <w:rPr>
                <w:rFonts w:ascii="Calibri" w:hAnsi="Calibri" w:cs="Calibri"/>
              </w:rPr>
            </w:pPr>
            <w:r w:rsidRPr="003A0120">
              <w:rPr>
                <w:rFonts w:ascii="Calibri" w:hAnsi="Calibri" w:cs="Calibri"/>
              </w:rPr>
              <w:t>(ii) by a registered nurse; and</w:t>
            </w:r>
          </w:p>
          <w:p w14:paraId="67FAE495"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 xml:space="preserve">appropriate registered health practitioners, appropriate allied health professionals, or appropriate registered health practitioners and appropriate allied health </w:t>
            </w:r>
            <w:proofErr w:type="gramStart"/>
            <w:r w:rsidRPr="003A0120">
              <w:rPr>
                <w:rFonts w:ascii="Calibri" w:hAnsi="Calibri" w:cs="Calibri"/>
              </w:rPr>
              <w:t>professionals;</w:t>
            </w:r>
            <w:proofErr w:type="gramEnd"/>
          </w:p>
          <w:p w14:paraId="1F2011EE" w14:textId="44278628" w:rsidR="00FC08DA" w:rsidRPr="003A0120" w:rsidRDefault="00FC08DA" w:rsidP="00497EDC">
            <w:pPr>
              <w:pStyle w:val="Tablea"/>
              <w:rPr>
                <w:sz w:val="20"/>
              </w:rPr>
            </w:pPr>
            <w:r w:rsidRPr="003A0120">
              <w:rPr>
                <w:sz w:val="20"/>
              </w:rPr>
              <w:t>ongoing regular comprehensive clinical assessment of the individual, including identifying and responding appropriately to change or deterioration in function, behaviour, condition or risk, carried out:</w:t>
            </w:r>
          </w:p>
          <w:p w14:paraId="2C5C9D39"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in line with the individual’s needs, goals and preferences; and</w:t>
            </w:r>
          </w:p>
          <w:p w14:paraId="78084B4D" w14:textId="77777777" w:rsidR="00FC08DA" w:rsidRPr="003A0120" w:rsidRDefault="00FC08DA" w:rsidP="00BD3D05">
            <w:pPr>
              <w:pStyle w:val="Tablei"/>
              <w:rPr>
                <w:rFonts w:ascii="Calibri" w:hAnsi="Calibri" w:cs="Calibri"/>
              </w:rPr>
            </w:pPr>
            <w:r w:rsidRPr="003A0120">
              <w:rPr>
                <w:rFonts w:ascii="Calibri" w:hAnsi="Calibri" w:cs="Calibri"/>
              </w:rPr>
              <w:t>(ii) by a registered nurse, or an enrolled nurse under appropriate delegation by a registered nurse; and</w:t>
            </w:r>
          </w:p>
          <w:p w14:paraId="713DC0A1"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 xml:space="preserve">appropriate registered health practitioners, appropriate allied health professionals, or appropriate registered health practitioners and appropriate allied health </w:t>
            </w:r>
            <w:proofErr w:type="gramStart"/>
            <w:r w:rsidRPr="003A0120">
              <w:rPr>
                <w:rFonts w:ascii="Calibri" w:hAnsi="Calibri" w:cs="Calibri"/>
              </w:rPr>
              <w:t>professionals;</w:t>
            </w:r>
            <w:proofErr w:type="gramEnd"/>
          </w:p>
          <w:p w14:paraId="6913E3D6" w14:textId="3375246F" w:rsidR="00FC08DA" w:rsidRPr="003A0120" w:rsidRDefault="00FC08DA" w:rsidP="00497EDC">
            <w:pPr>
              <w:pStyle w:val="Tablea"/>
              <w:rPr>
                <w:sz w:val="20"/>
              </w:rPr>
            </w:pPr>
            <w:r w:rsidRPr="003A0120">
              <w:rPr>
                <w:sz w:val="20"/>
              </w:rPr>
              <w:t>all other nursing services, carried out:</w:t>
            </w:r>
          </w:p>
          <w:p w14:paraId="3B18729E"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by a registered nurse, or an enrolled nurse under appropriate delegation by a registered nurse; and</w:t>
            </w:r>
          </w:p>
          <w:p w14:paraId="33F1E420" w14:textId="77777777" w:rsidR="00FC08DA" w:rsidRPr="003A0120" w:rsidRDefault="00FC08DA" w:rsidP="00BD3D05">
            <w:pPr>
              <w:pStyle w:val="Tablei"/>
              <w:rPr>
                <w:rFonts w:ascii="Calibri" w:hAnsi="Calibri" w:cs="Calibri"/>
              </w:rPr>
            </w:pPr>
            <w:r w:rsidRPr="003A0120">
              <w:rPr>
                <w:rFonts w:ascii="Calibri" w:hAnsi="Calibri" w:cs="Calibri"/>
              </w:rPr>
              <w:t xml:space="preserve">(ii)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1C97976" w14:textId="77777777"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 1:</w:t>
            </w:r>
            <w:r w:rsidRPr="003A0120">
              <w:rPr>
                <w:rFonts w:ascii="Calibri" w:hAnsi="Calibri" w:cs="Calibri"/>
                <w:sz w:val="16"/>
                <w:szCs w:val="16"/>
              </w:rPr>
              <w:tab/>
              <w:t>Examples of services include (but are not limited to) the following:</w:t>
            </w:r>
          </w:p>
          <w:p w14:paraId="09459BE8" w14:textId="77777777" w:rsidR="00FC08DA" w:rsidRPr="003A0120" w:rsidRDefault="00FC08DA" w:rsidP="00BD3D05">
            <w:pPr>
              <w:pStyle w:val="notepara"/>
              <w:ind w:left="1026" w:hanging="284"/>
              <w:rPr>
                <w:rFonts w:cs="Calibri"/>
                <w:sz w:val="16"/>
                <w:szCs w:val="16"/>
              </w:rPr>
            </w:pPr>
            <w:r w:rsidRPr="003A0120">
              <w:rPr>
                <w:rFonts w:cs="Calibri"/>
                <w:sz w:val="16"/>
                <w:szCs w:val="16"/>
              </w:rPr>
              <w:t>(a)</w:t>
            </w:r>
            <w:r w:rsidRPr="003A0120">
              <w:rPr>
                <w:rFonts w:cs="Calibri"/>
                <w:sz w:val="16"/>
                <w:szCs w:val="16"/>
              </w:rPr>
              <w:tab/>
              <w:t xml:space="preserve">ongoing monitoring and evaluation of the individual, and identification where care may need to be escalated or altered due to the changing health or needs of the </w:t>
            </w:r>
            <w:proofErr w:type="gramStart"/>
            <w:r w:rsidRPr="003A0120">
              <w:rPr>
                <w:rFonts w:cs="Calibri"/>
                <w:sz w:val="16"/>
                <w:szCs w:val="16"/>
              </w:rPr>
              <w:t>individual;</w:t>
            </w:r>
            <w:proofErr w:type="gramEnd"/>
          </w:p>
          <w:p w14:paraId="4E7AC64F" w14:textId="77777777" w:rsidR="00FC08DA" w:rsidRPr="003A0120" w:rsidRDefault="00FC08DA" w:rsidP="00BD3D05">
            <w:pPr>
              <w:pStyle w:val="notepara"/>
              <w:ind w:left="1026" w:hanging="284"/>
              <w:rPr>
                <w:rFonts w:cs="Calibri"/>
                <w:sz w:val="16"/>
                <w:szCs w:val="16"/>
              </w:rPr>
            </w:pPr>
            <w:r w:rsidRPr="003A0120">
              <w:rPr>
                <w:rFonts w:cs="Calibri"/>
                <w:sz w:val="16"/>
                <w:szCs w:val="16"/>
              </w:rPr>
              <w:t>(b)</w:t>
            </w:r>
            <w:r w:rsidRPr="003A0120">
              <w:rPr>
                <w:rFonts w:cs="Calibri"/>
                <w:sz w:val="16"/>
                <w:szCs w:val="16"/>
              </w:rPr>
              <w:tab/>
              <w:t>maintaining accurate, comprehensive, and up</w:t>
            </w:r>
            <w:r w:rsidRPr="003A0120">
              <w:rPr>
                <w:rFonts w:cs="Calibri"/>
                <w:sz w:val="16"/>
                <w:szCs w:val="16"/>
              </w:rPr>
              <w:noBreakHyphen/>
              <w:t>to</w:t>
            </w:r>
            <w:r w:rsidRPr="003A0120">
              <w:rPr>
                <w:rFonts w:cs="Calibri"/>
                <w:sz w:val="16"/>
                <w:szCs w:val="16"/>
              </w:rPr>
              <w:noBreakHyphen/>
              <w:t xml:space="preserve">date clinical documentation of the individual’s </w:t>
            </w:r>
            <w:proofErr w:type="gramStart"/>
            <w:r w:rsidRPr="003A0120">
              <w:rPr>
                <w:rFonts w:cs="Calibri"/>
                <w:sz w:val="16"/>
                <w:szCs w:val="16"/>
              </w:rPr>
              <w:t>care;</w:t>
            </w:r>
            <w:proofErr w:type="gramEnd"/>
          </w:p>
          <w:p w14:paraId="571692EC" w14:textId="77777777" w:rsidR="00FC08DA" w:rsidRPr="003A0120" w:rsidRDefault="00FC08DA" w:rsidP="00BD3D05">
            <w:pPr>
              <w:pStyle w:val="notepara"/>
              <w:ind w:left="1026" w:hanging="284"/>
              <w:rPr>
                <w:rFonts w:cs="Calibri"/>
                <w:sz w:val="16"/>
                <w:szCs w:val="16"/>
              </w:rPr>
            </w:pPr>
            <w:r w:rsidRPr="003A0120">
              <w:rPr>
                <w:rFonts w:cs="Calibri"/>
                <w:sz w:val="16"/>
                <w:szCs w:val="16"/>
              </w:rPr>
              <w:t>(c)</w:t>
            </w:r>
            <w:r w:rsidRPr="003A0120">
              <w:rPr>
                <w:rFonts w:cs="Calibri"/>
                <w:sz w:val="16"/>
                <w:szCs w:val="16"/>
              </w:rPr>
              <w:tab/>
              <w:t xml:space="preserve">assistance with, or provision of support for, personal hygiene, including oral health management and considerations for bariatric care </w:t>
            </w:r>
            <w:proofErr w:type="gramStart"/>
            <w:r w:rsidRPr="003A0120">
              <w:rPr>
                <w:rFonts w:cs="Calibri"/>
                <w:sz w:val="16"/>
                <w:szCs w:val="16"/>
              </w:rPr>
              <w:t>needs;</w:t>
            </w:r>
            <w:proofErr w:type="gramEnd"/>
          </w:p>
          <w:p w14:paraId="180F59DA" w14:textId="77777777" w:rsidR="00FC08DA" w:rsidRPr="003A0120" w:rsidRDefault="00FC08DA" w:rsidP="00BD3D05">
            <w:pPr>
              <w:pStyle w:val="notepara"/>
              <w:ind w:left="1026" w:hanging="284"/>
              <w:rPr>
                <w:rFonts w:cs="Calibri"/>
                <w:sz w:val="16"/>
                <w:szCs w:val="16"/>
              </w:rPr>
            </w:pPr>
            <w:r w:rsidRPr="003A0120">
              <w:rPr>
                <w:rFonts w:cs="Calibri"/>
                <w:sz w:val="16"/>
                <w:szCs w:val="16"/>
              </w:rPr>
              <w:t>(d)</w:t>
            </w:r>
            <w:r w:rsidRPr="003A0120">
              <w:rPr>
                <w:rFonts w:cs="Calibri"/>
                <w:sz w:val="16"/>
                <w:szCs w:val="16"/>
              </w:rPr>
              <w:tab/>
              <w:t xml:space="preserve">chronic disease management, including blood glucose </w:t>
            </w:r>
            <w:proofErr w:type="gramStart"/>
            <w:r w:rsidRPr="003A0120">
              <w:rPr>
                <w:rFonts w:cs="Calibri"/>
                <w:sz w:val="16"/>
                <w:szCs w:val="16"/>
              </w:rPr>
              <w:t>monitoring;</w:t>
            </w:r>
            <w:proofErr w:type="gramEnd"/>
          </w:p>
          <w:p w14:paraId="1FF6CC2D" w14:textId="77777777" w:rsidR="00FC08DA" w:rsidRPr="003A0120" w:rsidRDefault="00FC08DA" w:rsidP="00BD3D05">
            <w:pPr>
              <w:pStyle w:val="notepara"/>
              <w:ind w:left="1026" w:hanging="284"/>
              <w:rPr>
                <w:rFonts w:cs="Calibri"/>
                <w:sz w:val="16"/>
                <w:szCs w:val="16"/>
              </w:rPr>
            </w:pPr>
            <w:r w:rsidRPr="003A0120">
              <w:rPr>
                <w:rFonts w:cs="Calibri"/>
                <w:sz w:val="16"/>
                <w:szCs w:val="16"/>
              </w:rPr>
              <w:t>(e)</w:t>
            </w:r>
            <w:r w:rsidRPr="003A0120">
              <w:rPr>
                <w:rFonts w:cs="Calibri"/>
                <w:sz w:val="16"/>
                <w:szCs w:val="16"/>
              </w:rPr>
              <w:tab/>
              <w:t xml:space="preserve">if the individual is living with cognitive decline—support and supervision of the </w:t>
            </w:r>
            <w:proofErr w:type="gramStart"/>
            <w:r w:rsidRPr="003A0120">
              <w:rPr>
                <w:rFonts w:cs="Calibri"/>
                <w:sz w:val="16"/>
                <w:szCs w:val="16"/>
              </w:rPr>
              <w:t>individual;</w:t>
            </w:r>
            <w:proofErr w:type="gramEnd"/>
          </w:p>
          <w:p w14:paraId="5A0394DE" w14:textId="77777777" w:rsidR="00FC08DA" w:rsidRPr="003A0120" w:rsidRDefault="00FC08DA" w:rsidP="00BD3D05">
            <w:pPr>
              <w:pStyle w:val="notepara"/>
              <w:ind w:left="1026" w:hanging="284"/>
              <w:rPr>
                <w:rFonts w:cs="Calibri"/>
                <w:sz w:val="16"/>
                <w:szCs w:val="16"/>
              </w:rPr>
            </w:pPr>
            <w:r w:rsidRPr="003A0120">
              <w:rPr>
                <w:rFonts w:cs="Calibri"/>
                <w:sz w:val="16"/>
                <w:szCs w:val="16"/>
              </w:rPr>
              <w:t>(f)</w:t>
            </w:r>
            <w:r w:rsidRPr="003A0120">
              <w:rPr>
                <w:rFonts w:cs="Calibri"/>
                <w:sz w:val="16"/>
                <w:szCs w:val="16"/>
              </w:rPr>
              <w:tab/>
              <w:t xml:space="preserve">if the individual is living with mental health decline—support and supervision of the </w:t>
            </w:r>
            <w:proofErr w:type="gramStart"/>
            <w:r w:rsidRPr="003A0120">
              <w:rPr>
                <w:rFonts w:cs="Calibri"/>
                <w:sz w:val="16"/>
                <w:szCs w:val="16"/>
              </w:rPr>
              <w:t>individual;</w:t>
            </w:r>
            <w:proofErr w:type="gramEnd"/>
          </w:p>
          <w:p w14:paraId="5672DD2B" w14:textId="77777777" w:rsidR="00FC08DA" w:rsidRPr="003A0120" w:rsidRDefault="00FC08DA" w:rsidP="00BD3D05">
            <w:pPr>
              <w:pStyle w:val="notepara"/>
              <w:ind w:left="1026" w:hanging="284"/>
              <w:rPr>
                <w:rFonts w:cs="Calibri"/>
                <w:sz w:val="16"/>
                <w:szCs w:val="16"/>
              </w:rPr>
            </w:pPr>
            <w:r w:rsidRPr="003A0120">
              <w:rPr>
                <w:rFonts w:cs="Calibri"/>
                <w:sz w:val="16"/>
                <w:szCs w:val="16"/>
              </w:rPr>
              <w:t>(g)</w:t>
            </w:r>
            <w:r w:rsidRPr="003A0120">
              <w:rPr>
                <w:rFonts w:cs="Calibri"/>
                <w:sz w:val="16"/>
                <w:szCs w:val="16"/>
              </w:rPr>
              <w:tab/>
              <w:t xml:space="preserve">establishment and supervision of a pain management plan, including the management and monitoring of chronic </w:t>
            </w:r>
            <w:proofErr w:type="gramStart"/>
            <w:r w:rsidRPr="003A0120">
              <w:rPr>
                <w:rFonts w:cs="Calibri"/>
                <w:sz w:val="16"/>
                <w:szCs w:val="16"/>
              </w:rPr>
              <w:t>pain;</w:t>
            </w:r>
            <w:proofErr w:type="gramEnd"/>
          </w:p>
          <w:p w14:paraId="0F9B9044" w14:textId="77777777" w:rsidR="00FC08DA" w:rsidRPr="003A0120" w:rsidRDefault="00FC08DA" w:rsidP="00BD3D05">
            <w:pPr>
              <w:pStyle w:val="notepara"/>
              <w:ind w:left="1026" w:hanging="284"/>
              <w:rPr>
                <w:rFonts w:cs="Calibri"/>
                <w:sz w:val="16"/>
                <w:szCs w:val="16"/>
              </w:rPr>
            </w:pPr>
            <w:r w:rsidRPr="003A0120">
              <w:rPr>
                <w:rFonts w:cs="Calibri"/>
                <w:sz w:val="16"/>
                <w:szCs w:val="16"/>
              </w:rPr>
              <w:t>(h)</w:t>
            </w:r>
            <w:r w:rsidRPr="003A0120">
              <w:rPr>
                <w:rFonts w:cs="Calibri"/>
                <w:sz w:val="16"/>
                <w:szCs w:val="16"/>
              </w:rPr>
              <w:tab/>
              <w:t>medication management (as listed and described in item 3 of this table</w:t>
            </w:r>
            <w:proofErr w:type="gramStart"/>
            <w:r w:rsidRPr="003A0120">
              <w:rPr>
                <w:rFonts w:cs="Calibri"/>
                <w:sz w:val="16"/>
                <w:szCs w:val="16"/>
              </w:rPr>
              <w:t>);</w:t>
            </w:r>
            <w:proofErr w:type="gramEnd"/>
          </w:p>
          <w:p w14:paraId="5DFA4BC8" w14:textId="77777777" w:rsidR="00FC08DA" w:rsidRPr="003A0120" w:rsidRDefault="00FC08DA" w:rsidP="00BD3D05">
            <w:pPr>
              <w:pStyle w:val="notepara"/>
              <w:ind w:left="1026" w:hanging="284"/>
              <w:rPr>
                <w:rFonts w:cs="Calibri"/>
                <w:sz w:val="16"/>
                <w:szCs w:val="16"/>
              </w:rPr>
            </w:pPr>
            <w:r w:rsidRPr="003A0120">
              <w:rPr>
                <w:rFonts w:cs="Calibri"/>
                <w:sz w:val="16"/>
                <w:szCs w:val="16"/>
              </w:rPr>
              <w:t>(</w:t>
            </w:r>
            <w:proofErr w:type="spellStart"/>
            <w:r w:rsidRPr="003A0120">
              <w:rPr>
                <w:rFonts w:cs="Calibri"/>
                <w:sz w:val="16"/>
                <w:szCs w:val="16"/>
              </w:rPr>
              <w:t>i</w:t>
            </w:r>
            <w:proofErr w:type="spellEnd"/>
            <w:r w:rsidRPr="003A0120">
              <w:rPr>
                <w:rFonts w:cs="Calibri"/>
                <w:sz w:val="16"/>
                <w:szCs w:val="16"/>
              </w:rPr>
              <w:t>)</w:t>
            </w:r>
            <w:r w:rsidRPr="003A0120">
              <w:rPr>
                <w:rFonts w:cs="Calibri"/>
                <w:sz w:val="16"/>
                <w:szCs w:val="16"/>
              </w:rPr>
              <w:tab/>
              <w:t xml:space="preserve">insertion, maintenance, monitoring and removal of devices, including intravenous lines, </w:t>
            </w:r>
            <w:proofErr w:type="spellStart"/>
            <w:r w:rsidRPr="003A0120">
              <w:rPr>
                <w:rFonts w:cs="Calibri"/>
                <w:sz w:val="16"/>
                <w:szCs w:val="16"/>
              </w:rPr>
              <w:t>naso</w:t>
            </w:r>
            <w:proofErr w:type="spellEnd"/>
            <w:r w:rsidRPr="003A0120">
              <w:rPr>
                <w:rFonts w:cs="Calibri"/>
                <w:sz w:val="16"/>
                <w:szCs w:val="16"/>
              </w:rPr>
              <w:noBreakHyphen/>
              <w:t xml:space="preserve">gastric tubes, catheters and negative pressure </w:t>
            </w:r>
            <w:proofErr w:type="gramStart"/>
            <w:r w:rsidRPr="003A0120">
              <w:rPr>
                <w:rFonts w:cs="Calibri"/>
                <w:sz w:val="16"/>
                <w:szCs w:val="16"/>
              </w:rPr>
              <w:t>devices;</w:t>
            </w:r>
            <w:proofErr w:type="gramEnd"/>
          </w:p>
          <w:p w14:paraId="663A11A5" w14:textId="77777777" w:rsidR="00FC08DA" w:rsidRPr="003A0120" w:rsidRDefault="00FC08DA" w:rsidP="00BD3D05">
            <w:pPr>
              <w:pStyle w:val="notepara"/>
              <w:ind w:left="1026" w:hanging="284"/>
              <w:rPr>
                <w:rFonts w:cs="Calibri"/>
                <w:sz w:val="16"/>
                <w:szCs w:val="16"/>
              </w:rPr>
            </w:pPr>
            <w:r w:rsidRPr="003A0120">
              <w:rPr>
                <w:rFonts w:cs="Calibri"/>
                <w:sz w:val="16"/>
                <w:szCs w:val="16"/>
              </w:rPr>
              <w:t>(j)</w:t>
            </w:r>
            <w:r w:rsidRPr="003A0120">
              <w:rPr>
                <w:rFonts w:cs="Calibri"/>
                <w:sz w:val="16"/>
                <w:szCs w:val="16"/>
              </w:rPr>
              <w:tab/>
              <w:t xml:space="preserve">if the individual has identified feeding and swallowing needs—support for the </w:t>
            </w:r>
            <w:proofErr w:type="gramStart"/>
            <w:r w:rsidRPr="003A0120">
              <w:rPr>
                <w:rFonts w:cs="Calibri"/>
                <w:sz w:val="16"/>
                <w:szCs w:val="16"/>
              </w:rPr>
              <w:t>individual;</w:t>
            </w:r>
            <w:proofErr w:type="gramEnd"/>
          </w:p>
          <w:p w14:paraId="5CC3C68C" w14:textId="77777777" w:rsidR="00FC08DA" w:rsidRPr="003A0120" w:rsidRDefault="00FC08DA" w:rsidP="00BD3D05">
            <w:pPr>
              <w:pStyle w:val="notepara"/>
              <w:ind w:left="1026" w:hanging="284"/>
              <w:rPr>
                <w:rFonts w:cs="Calibri"/>
                <w:sz w:val="16"/>
                <w:szCs w:val="16"/>
              </w:rPr>
            </w:pPr>
            <w:r w:rsidRPr="003A0120">
              <w:rPr>
                <w:rFonts w:cs="Calibri"/>
                <w:sz w:val="16"/>
                <w:szCs w:val="16"/>
              </w:rPr>
              <w:t>(k)</w:t>
            </w:r>
            <w:r w:rsidRPr="003A0120">
              <w:rPr>
                <w:rFonts w:cs="Calibri"/>
                <w:sz w:val="16"/>
                <w:szCs w:val="16"/>
              </w:rPr>
              <w:tab/>
              <w:t xml:space="preserve">skin assessment and the prevention and management of pressure injury </w:t>
            </w:r>
            <w:proofErr w:type="gramStart"/>
            <w:r w:rsidRPr="003A0120">
              <w:rPr>
                <w:rFonts w:cs="Calibri"/>
                <w:sz w:val="16"/>
                <w:szCs w:val="16"/>
              </w:rPr>
              <w:t>wounds;</w:t>
            </w:r>
            <w:proofErr w:type="gramEnd"/>
          </w:p>
          <w:p w14:paraId="5DA4E05E" w14:textId="77777777" w:rsidR="00FC08DA" w:rsidRPr="003A0120" w:rsidRDefault="00FC08DA" w:rsidP="00BD3D05">
            <w:pPr>
              <w:pStyle w:val="notepara"/>
              <w:ind w:left="1026" w:hanging="284"/>
              <w:rPr>
                <w:rFonts w:cs="Calibri"/>
                <w:sz w:val="16"/>
                <w:szCs w:val="16"/>
              </w:rPr>
            </w:pPr>
            <w:r w:rsidRPr="003A0120">
              <w:rPr>
                <w:rFonts w:cs="Calibri"/>
                <w:sz w:val="16"/>
                <w:szCs w:val="16"/>
              </w:rPr>
              <w:t>(l)</w:t>
            </w:r>
            <w:r w:rsidRPr="003A0120">
              <w:rPr>
                <w:rFonts w:cs="Calibri"/>
                <w:sz w:val="16"/>
                <w:szCs w:val="16"/>
              </w:rPr>
              <w:tab/>
              <w:t xml:space="preserve">establishment and supervision of a continence management </w:t>
            </w:r>
            <w:proofErr w:type="gramStart"/>
            <w:r w:rsidRPr="003A0120">
              <w:rPr>
                <w:rFonts w:cs="Calibri"/>
                <w:sz w:val="16"/>
                <w:szCs w:val="16"/>
              </w:rPr>
              <w:t>plan;</w:t>
            </w:r>
            <w:proofErr w:type="gramEnd"/>
          </w:p>
          <w:p w14:paraId="19406B7D" w14:textId="77777777" w:rsidR="00FC08DA" w:rsidRPr="003A0120" w:rsidRDefault="00FC08DA" w:rsidP="00BD3D05">
            <w:pPr>
              <w:pStyle w:val="notepara"/>
              <w:ind w:left="1026" w:hanging="284"/>
              <w:rPr>
                <w:rFonts w:cs="Calibri"/>
                <w:sz w:val="16"/>
                <w:szCs w:val="16"/>
              </w:rPr>
            </w:pPr>
            <w:r w:rsidRPr="003A0120">
              <w:rPr>
                <w:rFonts w:cs="Calibri"/>
                <w:sz w:val="16"/>
                <w:szCs w:val="16"/>
              </w:rPr>
              <w:t>(m)</w:t>
            </w:r>
            <w:r w:rsidRPr="003A0120">
              <w:rPr>
                <w:rFonts w:cs="Calibri"/>
                <w:sz w:val="16"/>
                <w:szCs w:val="16"/>
              </w:rPr>
              <w:tab/>
              <w:t xml:space="preserve">stoma </w:t>
            </w:r>
            <w:proofErr w:type="gramStart"/>
            <w:r w:rsidRPr="003A0120">
              <w:rPr>
                <w:rFonts w:cs="Calibri"/>
                <w:sz w:val="16"/>
                <w:szCs w:val="16"/>
              </w:rPr>
              <w:t>care;</w:t>
            </w:r>
            <w:proofErr w:type="gramEnd"/>
          </w:p>
          <w:p w14:paraId="57685F1E" w14:textId="77777777" w:rsidR="00FC08DA" w:rsidRPr="003A0120" w:rsidRDefault="00FC08DA" w:rsidP="007E509A">
            <w:pPr>
              <w:pStyle w:val="notepara"/>
              <w:rPr>
                <w:sz w:val="16"/>
                <w:szCs w:val="16"/>
              </w:rPr>
            </w:pPr>
            <w:r w:rsidRPr="003A0120">
              <w:rPr>
                <w:sz w:val="16"/>
                <w:szCs w:val="16"/>
              </w:rPr>
              <w:t>(n)</w:t>
            </w:r>
            <w:r w:rsidRPr="003A0120">
              <w:rPr>
                <w:sz w:val="16"/>
                <w:szCs w:val="16"/>
              </w:rPr>
              <w:tab/>
              <w:t xml:space="preserve">wound management, including of complex and chronic </w:t>
            </w:r>
            <w:proofErr w:type="gramStart"/>
            <w:r w:rsidRPr="003A0120">
              <w:rPr>
                <w:sz w:val="16"/>
                <w:szCs w:val="16"/>
              </w:rPr>
              <w:t>wounds;</w:t>
            </w:r>
            <w:proofErr w:type="gramEnd"/>
          </w:p>
          <w:p w14:paraId="5A15F164" w14:textId="77777777" w:rsidR="00FC08DA" w:rsidRPr="003A0120" w:rsidRDefault="00FC08DA" w:rsidP="007E509A">
            <w:pPr>
              <w:pStyle w:val="notepara"/>
              <w:rPr>
                <w:rFonts w:cs="Calibri"/>
                <w:sz w:val="16"/>
                <w:szCs w:val="16"/>
              </w:rPr>
            </w:pPr>
            <w:r w:rsidRPr="003A0120">
              <w:rPr>
                <w:rFonts w:cs="Calibri"/>
                <w:sz w:val="16"/>
                <w:szCs w:val="16"/>
              </w:rPr>
              <w:t>(o)</w:t>
            </w:r>
            <w:r w:rsidRPr="003A0120">
              <w:rPr>
                <w:rFonts w:cs="Calibri"/>
                <w:sz w:val="16"/>
                <w:szCs w:val="16"/>
              </w:rPr>
              <w:tab/>
              <w:t xml:space="preserve">provision of </w:t>
            </w:r>
            <w:r w:rsidRPr="003A0120">
              <w:rPr>
                <w:sz w:val="16"/>
                <w:szCs w:val="16"/>
              </w:rPr>
              <w:t xml:space="preserve">bandages, dressings, swabs, saline, drips, catheters, tubes and other medical items required as a part of nursing </w:t>
            </w:r>
            <w:proofErr w:type="gramStart"/>
            <w:r w:rsidRPr="003A0120">
              <w:rPr>
                <w:sz w:val="16"/>
                <w:szCs w:val="16"/>
              </w:rPr>
              <w:t>services;</w:t>
            </w:r>
            <w:proofErr w:type="gramEnd"/>
          </w:p>
          <w:p w14:paraId="16DA6DF6" w14:textId="77777777" w:rsidR="00FC08DA" w:rsidRPr="003A0120" w:rsidRDefault="00FC08DA" w:rsidP="00BD3D05">
            <w:pPr>
              <w:pStyle w:val="notepara"/>
              <w:ind w:left="1026" w:hanging="284"/>
              <w:rPr>
                <w:rFonts w:cs="Calibri"/>
                <w:sz w:val="16"/>
                <w:szCs w:val="16"/>
              </w:rPr>
            </w:pPr>
            <w:r w:rsidRPr="003A0120">
              <w:rPr>
                <w:rFonts w:cs="Calibri"/>
                <w:sz w:val="16"/>
                <w:szCs w:val="16"/>
              </w:rPr>
              <w:t>(p)</w:t>
            </w:r>
            <w:r w:rsidRPr="003A0120">
              <w:rPr>
                <w:rFonts w:cs="Calibri"/>
                <w:sz w:val="16"/>
                <w:szCs w:val="16"/>
              </w:rPr>
              <w:tab/>
              <w:t xml:space="preserve">assistance with, and ongoing supervision of, breathing, including oxygen therapy, suctioning of airways and tracheostomy </w:t>
            </w:r>
            <w:proofErr w:type="gramStart"/>
            <w:r w:rsidRPr="003A0120">
              <w:rPr>
                <w:rFonts w:cs="Calibri"/>
                <w:sz w:val="16"/>
                <w:szCs w:val="16"/>
              </w:rPr>
              <w:t>care;</w:t>
            </w:r>
            <w:proofErr w:type="gramEnd"/>
          </w:p>
          <w:p w14:paraId="54B927AB" w14:textId="77777777" w:rsidR="00FC08DA" w:rsidRPr="003A0120" w:rsidRDefault="00FC08DA" w:rsidP="00BD3D05">
            <w:pPr>
              <w:pStyle w:val="notepara"/>
              <w:ind w:left="1026" w:hanging="284"/>
              <w:rPr>
                <w:rFonts w:cs="Calibri"/>
                <w:sz w:val="16"/>
                <w:szCs w:val="16"/>
              </w:rPr>
            </w:pPr>
            <w:r w:rsidRPr="003A0120">
              <w:rPr>
                <w:rFonts w:cs="Calibri"/>
                <w:sz w:val="16"/>
                <w:szCs w:val="16"/>
              </w:rPr>
              <w:t>(q)</w:t>
            </w:r>
            <w:r w:rsidRPr="003A0120">
              <w:rPr>
                <w:rFonts w:cs="Calibri"/>
                <w:sz w:val="16"/>
                <w:szCs w:val="16"/>
              </w:rPr>
              <w:tab/>
              <w:t xml:space="preserve">required support and observations for peritoneal dialysis </w:t>
            </w:r>
            <w:proofErr w:type="gramStart"/>
            <w:r w:rsidRPr="003A0120">
              <w:rPr>
                <w:rFonts w:cs="Calibri"/>
                <w:sz w:val="16"/>
                <w:szCs w:val="16"/>
              </w:rPr>
              <w:t>treatment;</w:t>
            </w:r>
            <w:proofErr w:type="gramEnd"/>
          </w:p>
          <w:p w14:paraId="5E33B8E4" w14:textId="77777777" w:rsidR="00FC08DA" w:rsidRPr="003A0120" w:rsidRDefault="00FC08DA" w:rsidP="00BD3D05">
            <w:pPr>
              <w:pStyle w:val="notepara"/>
              <w:ind w:left="1026" w:hanging="284"/>
              <w:rPr>
                <w:rFonts w:cs="Calibri"/>
                <w:sz w:val="16"/>
                <w:szCs w:val="16"/>
              </w:rPr>
            </w:pPr>
            <w:r w:rsidRPr="003A0120">
              <w:rPr>
                <w:rFonts w:cs="Calibri"/>
                <w:sz w:val="16"/>
                <w:szCs w:val="16"/>
              </w:rPr>
              <w:t>(r)</w:t>
            </w:r>
            <w:r w:rsidRPr="003A0120">
              <w:rPr>
                <w:rFonts w:cs="Calibri"/>
                <w:sz w:val="16"/>
                <w:szCs w:val="16"/>
              </w:rPr>
              <w:tab/>
              <w:t xml:space="preserve">assisting or supporting an individual to use appropriate healthcare technology in support of their care, including </w:t>
            </w:r>
            <w:proofErr w:type="gramStart"/>
            <w:r w:rsidRPr="003A0120">
              <w:rPr>
                <w:rFonts w:cs="Calibri"/>
                <w:sz w:val="16"/>
                <w:szCs w:val="16"/>
              </w:rPr>
              <w:t>telehealth;</w:t>
            </w:r>
            <w:proofErr w:type="gramEnd"/>
          </w:p>
          <w:p w14:paraId="0148E0A4" w14:textId="77777777" w:rsidR="00FC08DA" w:rsidRPr="003A0120" w:rsidRDefault="00FC08DA" w:rsidP="00BD3D05">
            <w:pPr>
              <w:pStyle w:val="notepara"/>
              <w:ind w:left="1026" w:hanging="284"/>
              <w:rPr>
                <w:rFonts w:cs="Calibri"/>
                <w:sz w:val="16"/>
                <w:szCs w:val="16"/>
              </w:rPr>
            </w:pPr>
            <w:r w:rsidRPr="003A0120">
              <w:rPr>
                <w:rFonts w:cs="Calibri"/>
                <w:sz w:val="16"/>
                <w:szCs w:val="16"/>
              </w:rPr>
              <w:t>(s)</w:t>
            </w:r>
            <w:r w:rsidRPr="003A0120">
              <w:rPr>
                <w:rFonts w:cs="Calibri"/>
                <w:sz w:val="16"/>
                <w:szCs w:val="16"/>
              </w:rPr>
              <w:tab/>
              <w:t xml:space="preserve">risk management relating to infection prevention and </w:t>
            </w:r>
            <w:proofErr w:type="gramStart"/>
            <w:r w:rsidRPr="003A0120">
              <w:rPr>
                <w:rFonts w:cs="Calibri"/>
                <w:sz w:val="16"/>
                <w:szCs w:val="16"/>
              </w:rPr>
              <w:t>control;</w:t>
            </w:r>
            <w:proofErr w:type="gramEnd"/>
          </w:p>
          <w:p w14:paraId="63DEB6F0" w14:textId="77777777" w:rsidR="00FC08DA" w:rsidRPr="003A0120" w:rsidRDefault="00FC08DA" w:rsidP="00BD3D05">
            <w:pPr>
              <w:pStyle w:val="notepara"/>
              <w:ind w:left="1026" w:hanging="284"/>
              <w:rPr>
                <w:rFonts w:cs="Calibri"/>
                <w:sz w:val="16"/>
                <w:szCs w:val="16"/>
              </w:rPr>
            </w:pPr>
            <w:r w:rsidRPr="003A0120">
              <w:rPr>
                <w:rFonts w:cs="Calibri"/>
                <w:sz w:val="16"/>
                <w:szCs w:val="16"/>
              </w:rPr>
              <w:t>(t)</w:t>
            </w:r>
            <w:r w:rsidRPr="003A0120">
              <w:rPr>
                <w:rFonts w:cs="Calibri"/>
                <w:sz w:val="16"/>
                <w:szCs w:val="16"/>
              </w:rPr>
              <w:tab/>
              <w:t>advance care planning, palliative care and end</w:t>
            </w:r>
            <w:r w:rsidRPr="003A0120">
              <w:rPr>
                <w:rFonts w:cs="Calibri"/>
                <w:sz w:val="16"/>
                <w:szCs w:val="16"/>
              </w:rPr>
              <w:noBreakHyphen/>
              <w:t>of</w:t>
            </w:r>
            <w:r w:rsidRPr="003A0120">
              <w:rPr>
                <w:rFonts w:cs="Calibri"/>
                <w:sz w:val="16"/>
                <w:szCs w:val="16"/>
              </w:rPr>
              <w:noBreakHyphen/>
              <w:t>life care.</w:t>
            </w:r>
          </w:p>
          <w:p w14:paraId="721CFA57" w14:textId="77777777" w:rsidR="00FC08DA" w:rsidRPr="003A0120" w:rsidRDefault="00FC08DA" w:rsidP="00BD3D05">
            <w:pPr>
              <w:pStyle w:val="notemargin"/>
              <w:rPr>
                <w:rFonts w:ascii="Calibri" w:hAnsi="Calibri" w:cs="Calibri"/>
                <w:sz w:val="20"/>
              </w:rPr>
            </w:pPr>
            <w:r w:rsidRPr="003A0120">
              <w:rPr>
                <w:rFonts w:ascii="Calibri" w:hAnsi="Calibri" w:cs="Calibri"/>
                <w:sz w:val="16"/>
                <w:szCs w:val="16"/>
              </w:rPr>
              <w:t>Note 2:</w:t>
            </w:r>
            <w:r w:rsidRPr="003A0120">
              <w:rPr>
                <w:rFonts w:ascii="Calibri" w:hAnsi="Calibri" w:cs="Calibri"/>
                <w:sz w:val="16"/>
                <w:szCs w:val="16"/>
              </w:rPr>
              <w:tab/>
              <w:t>For requirements for care and services plans, see paragraph 148(e) of the Act and Subdivisions A and D of Division 3 of Part 4 of Chapter 4 of this instrument. For Aged</w:t>
            </w:r>
            <w:r w:rsidRPr="003A0120">
              <w:rPr>
                <w:rFonts w:ascii="Calibri" w:hAnsi="Calibri" w:cs="Calibri"/>
                <w:sz w:val="20"/>
              </w:rPr>
              <w:t xml:space="preserve"> </w:t>
            </w:r>
            <w:r w:rsidRPr="003A0120">
              <w:rPr>
                <w:rFonts w:ascii="Calibri" w:hAnsi="Calibri" w:cs="Calibri"/>
                <w:sz w:val="16"/>
                <w:szCs w:val="16"/>
              </w:rPr>
              <w:t>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4EA6B614" w14:textId="77777777" w:rsidTr="00BD3D05">
        <w:tc>
          <w:tcPr>
            <w:tcW w:w="714" w:type="dxa"/>
            <w:tcBorders>
              <w:bottom w:val="single" w:sz="2" w:space="0" w:color="auto"/>
            </w:tcBorders>
          </w:tcPr>
          <w:p w14:paraId="517DA639"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408" w:type="dxa"/>
            <w:tcBorders>
              <w:bottom w:val="single" w:sz="2" w:space="0" w:color="auto"/>
            </w:tcBorders>
          </w:tcPr>
          <w:p w14:paraId="5C5EB65E" w14:textId="77777777" w:rsidR="00FC08DA" w:rsidRPr="003A0120" w:rsidRDefault="00FC08DA" w:rsidP="00BD3D05">
            <w:pPr>
              <w:pStyle w:val="Tabletext"/>
              <w:rPr>
                <w:rFonts w:ascii="Calibri" w:hAnsi="Calibri" w:cs="Calibri"/>
              </w:rPr>
            </w:pPr>
            <w:r w:rsidRPr="003A0120">
              <w:rPr>
                <w:rFonts w:ascii="Calibri" w:hAnsi="Calibri" w:cs="Calibri"/>
              </w:rPr>
              <w:t>Dementia and cognition management</w:t>
            </w:r>
          </w:p>
        </w:tc>
        <w:tc>
          <w:tcPr>
            <w:tcW w:w="6190" w:type="dxa"/>
            <w:tcBorders>
              <w:bottom w:val="single" w:sz="2" w:space="0" w:color="auto"/>
            </w:tcBorders>
          </w:tcPr>
          <w:p w14:paraId="38870FF0" w14:textId="77777777" w:rsidR="00FC08DA" w:rsidRPr="003A0120" w:rsidRDefault="00FC08DA" w:rsidP="00BD3D05">
            <w:pPr>
              <w:pStyle w:val="Tabletext"/>
              <w:rPr>
                <w:rFonts w:ascii="Calibri" w:hAnsi="Calibri" w:cs="Calibri"/>
              </w:rPr>
            </w:pPr>
            <w:r w:rsidRPr="003A0120">
              <w:rPr>
                <w:rFonts w:ascii="Calibri" w:hAnsi="Calibri" w:cs="Calibri"/>
              </w:rPr>
              <w:t>If the individual has dementia or other cognitive impairments:</w:t>
            </w:r>
          </w:p>
          <w:p w14:paraId="307B3139" w14:textId="54E82835" w:rsidR="00FC08DA" w:rsidRPr="003A0120" w:rsidRDefault="00FC08DA" w:rsidP="0050112F">
            <w:pPr>
              <w:pStyle w:val="Tablea"/>
              <w:numPr>
                <w:ilvl w:val="0"/>
                <w:numId w:val="109"/>
              </w:numPr>
              <w:rPr>
                <w:sz w:val="20"/>
              </w:rPr>
            </w:pPr>
            <w:r w:rsidRPr="003A0120">
              <w:rPr>
                <w:sz w:val="20"/>
              </w:rPr>
              <w:t>development of an individual therapy and support program designed and carried out to:</w:t>
            </w:r>
          </w:p>
          <w:p w14:paraId="011C12AE"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prevent or manage a particular condition or behaviour; and</w:t>
            </w:r>
          </w:p>
          <w:p w14:paraId="2D054ED1" w14:textId="77777777" w:rsidR="00FC08DA" w:rsidRPr="003A0120" w:rsidRDefault="00FC08DA" w:rsidP="00BD3D05">
            <w:pPr>
              <w:pStyle w:val="Tablei"/>
              <w:rPr>
                <w:rFonts w:ascii="Calibri" w:hAnsi="Calibri" w:cs="Calibri"/>
              </w:rPr>
            </w:pPr>
            <w:r w:rsidRPr="003A0120">
              <w:rPr>
                <w:rFonts w:ascii="Calibri" w:hAnsi="Calibri" w:cs="Calibri"/>
              </w:rPr>
              <w:t>(ii) enhance the individual’s quality of life; and</w:t>
            </w:r>
          </w:p>
          <w:p w14:paraId="3FAD64D8" w14:textId="77777777" w:rsidR="00FC08DA" w:rsidRPr="003A0120" w:rsidRDefault="00FC08DA" w:rsidP="00BD3D05">
            <w:pPr>
              <w:pStyle w:val="Tablei"/>
              <w:rPr>
                <w:rFonts w:ascii="Calibri" w:hAnsi="Calibri" w:cs="Calibri"/>
              </w:rPr>
            </w:pPr>
            <w:r w:rsidRPr="003A0120">
              <w:rPr>
                <w:rFonts w:ascii="Calibri" w:hAnsi="Calibri" w:cs="Calibri"/>
              </w:rPr>
              <w:t>(iii) enhance care for the individual; and</w:t>
            </w:r>
          </w:p>
          <w:p w14:paraId="7A028B4B" w14:textId="6642FACF" w:rsidR="00FC08DA" w:rsidRPr="003A0120" w:rsidRDefault="00FC08DA" w:rsidP="00497EDC">
            <w:pPr>
              <w:pStyle w:val="Tablea"/>
              <w:rPr>
                <w:sz w:val="20"/>
              </w:rPr>
            </w:pPr>
            <w:r w:rsidRPr="003A0120">
              <w:rPr>
                <w:sz w:val="20"/>
              </w:rPr>
              <w:t>ongoing support (including specific encouragement) to motivate or enable the individual to take part in general activities of the residential care home (if appropriate)</w:t>
            </w:r>
          </w:p>
        </w:tc>
      </w:tr>
      <w:tr w:rsidR="00FC08DA" w:rsidRPr="004636D4" w14:paraId="26EC4B3B" w14:textId="77777777" w:rsidTr="00BD3D05">
        <w:tc>
          <w:tcPr>
            <w:tcW w:w="714" w:type="dxa"/>
            <w:tcBorders>
              <w:top w:val="single" w:sz="2" w:space="0" w:color="auto"/>
              <w:bottom w:val="single" w:sz="12" w:space="0" w:color="auto"/>
            </w:tcBorders>
          </w:tcPr>
          <w:p w14:paraId="6CA40497"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408" w:type="dxa"/>
            <w:tcBorders>
              <w:top w:val="single" w:sz="2" w:space="0" w:color="auto"/>
              <w:bottom w:val="single" w:sz="12" w:space="0" w:color="auto"/>
            </w:tcBorders>
          </w:tcPr>
          <w:p w14:paraId="6B510133" w14:textId="77777777" w:rsidR="00FC08DA" w:rsidRPr="003A0120" w:rsidRDefault="00FC08DA" w:rsidP="00BD3D05">
            <w:pPr>
              <w:pStyle w:val="Tabletext"/>
              <w:rPr>
                <w:rFonts w:ascii="Calibri" w:hAnsi="Calibri" w:cs="Calibri"/>
              </w:rPr>
            </w:pPr>
            <w:r w:rsidRPr="003A0120">
              <w:rPr>
                <w:rFonts w:ascii="Calibri" w:hAnsi="Calibri" w:cs="Calibri"/>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F5D4B71" w14:textId="6C8C02C3" w:rsidR="00FC08DA" w:rsidRPr="003A0120" w:rsidRDefault="00FC08DA" w:rsidP="0050112F">
            <w:pPr>
              <w:pStyle w:val="Tablea"/>
              <w:numPr>
                <w:ilvl w:val="0"/>
                <w:numId w:val="110"/>
              </w:numPr>
              <w:rPr>
                <w:sz w:val="20"/>
              </w:rPr>
            </w:pPr>
            <w:proofErr w:type="gramStart"/>
            <w:r w:rsidRPr="003A0120">
              <w:rPr>
                <w:sz w:val="20"/>
              </w:rPr>
              <w:t>making arrangements</w:t>
            </w:r>
            <w:proofErr w:type="gramEnd"/>
            <w:r w:rsidRPr="003A0120">
              <w:rPr>
                <w:sz w:val="20"/>
              </w:rPr>
              <w:t xml:space="preserve"> for registered health practitioners to visit the individual for any necessary registered health practitioner appointments </w:t>
            </w:r>
            <w:r w:rsidRPr="003A0120">
              <w:rPr>
                <w:rFonts w:eastAsia="Calibri"/>
                <w:sz w:val="20"/>
              </w:rPr>
              <w:t>(but not the cost of the appointments or any gap payments charged for the appointments</w:t>
            </w:r>
            <w:proofErr w:type="gramStart"/>
            <w:r w:rsidRPr="003A0120">
              <w:rPr>
                <w:rFonts w:eastAsia="Calibri"/>
                <w:sz w:val="20"/>
              </w:rPr>
              <w:t>)</w:t>
            </w:r>
            <w:r w:rsidRPr="003A0120">
              <w:rPr>
                <w:sz w:val="20"/>
              </w:rPr>
              <w:t>;</w:t>
            </w:r>
            <w:proofErr w:type="gramEnd"/>
          </w:p>
          <w:p w14:paraId="49240AD0" w14:textId="37DF0176" w:rsidR="00FC08DA" w:rsidRPr="003A0120" w:rsidRDefault="00FC08DA" w:rsidP="00497EDC">
            <w:pPr>
              <w:pStyle w:val="Tablea"/>
              <w:rPr>
                <w:sz w:val="20"/>
              </w:rPr>
            </w:pPr>
            <w:proofErr w:type="gramStart"/>
            <w:r w:rsidRPr="003A0120">
              <w:rPr>
                <w:sz w:val="20"/>
              </w:rPr>
              <w:t>making arrangements</w:t>
            </w:r>
            <w:proofErr w:type="gramEnd"/>
            <w:r w:rsidRPr="003A0120">
              <w:rPr>
                <w:sz w:val="20"/>
              </w:rPr>
              <w:t xml:space="preserve"> for the individual to attend any necessary registered health practitioner </w:t>
            </w:r>
            <w:r w:rsidRPr="003A0120">
              <w:rPr>
                <w:rFonts w:eastAsia="Calibri"/>
                <w:sz w:val="20"/>
              </w:rPr>
              <w:t xml:space="preserve">appointments (but not the cost of the appointments or any gap payments charged for the appointments, or </w:t>
            </w:r>
            <w:r w:rsidRPr="003A0120">
              <w:rPr>
                <w:bCs/>
                <w:sz w:val="20"/>
              </w:rPr>
              <w:t>transport or escort costs</w:t>
            </w:r>
            <w:proofErr w:type="gramStart"/>
            <w:r w:rsidRPr="003A0120">
              <w:rPr>
                <w:rFonts w:eastAsia="Calibri"/>
                <w:sz w:val="20"/>
              </w:rPr>
              <w:t>)</w:t>
            </w:r>
            <w:r w:rsidRPr="003A0120">
              <w:rPr>
                <w:sz w:val="20"/>
              </w:rPr>
              <w:t>;</w:t>
            </w:r>
            <w:proofErr w:type="gramEnd"/>
          </w:p>
          <w:p w14:paraId="06BFA276" w14:textId="0911A6BD" w:rsidR="00FC08DA" w:rsidRPr="003A0120" w:rsidRDefault="00FC08DA" w:rsidP="00497EDC">
            <w:pPr>
              <w:pStyle w:val="Tablea"/>
              <w:rPr>
                <w:rFonts w:eastAsia="Calibri"/>
                <w:sz w:val="20"/>
              </w:rPr>
            </w:pPr>
            <w:r w:rsidRPr="003A0120">
              <w:rPr>
                <w:rFonts w:eastAsia="Calibri"/>
                <w:sz w:val="20"/>
              </w:rPr>
              <w:t xml:space="preserve">if required, </w:t>
            </w:r>
            <w:proofErr w:type="gramStart"/>
            <w:r w:rsidRPr="003A0120">
              <w:rPr>
                <w:sz w:val="20"/>
              </w:rPr>
              <w:t>making arrangements</w:t>
            </w:r>
            <w:proofErr w:type="gramEnd"/>
            <w:r w:rsidRPr="003A0120">
              <w:rPr>
                <w:sz w:val="20"/>
              </w:rPr>
              <w:t xml:space="preserve">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roofErr w:type="gramStart"/>
            <w:r w:rsidRPr="003A0120">
              <w:rPr>
                <w:sz w:val="20"/>
              </w:rPr>
              <w:t>);</w:t>
            </w:r>
            <w:proofErr w:type="gramEnd"/>
          </w:p>
          <w:p w14:paraId="00C834A1" w14:textId="0FE7FF57" w:rsidR="00FC08DA" w:rsidRPr="003A0120" w:rsidRDefault="00FC08DA" w:rsidP="00497EDC">
            <w:pPr>
              <w:pStyle w:val="Tablea"/>
              <w:rPr>
                <w:rFonts w:eastAsia="Calibri"/>
                <w:sz w:val="20"/>
              </w:rPr>
            </w:pPr>
            <w:r w:rsidRPr="003A0120">
              <w:rPr>
                <w:rFonts w:eastAsia="Calibri"/>
                <w:sz w:val="20"/>
              </w:rPr>
              <w:t>if required, provision of audio</w:t>
            </w:r>
            <w:r w:rsidRPr="003A0120">
              <w:rPr>
                <w:rFonts w:eastAsia="Calibri"/>
                <w:sz w:val="20"/>
              </w:rPr>
              <w:noBreakHyphen/>
              <w:t xml:space="preserve">visual equipment for use with telehealth </w:t>
            </w:r>
            <w:proofErr w:type="gramStart"/>
            <w:r w:rsidRPr="003A0120">
              <w:rPr>
                <w:rFonts w:eastAsia="Calibri"/>
                <w:sz w:val="20"/>
              </w:rPr>
              <w:t>appointments;</w:t>
            </w:r>
            <w:proofErr w:type="gramEnd"/>
          </w:p>
          <w:p w14:paraId="1B97BAF7" w14:textId="182B7D86" w:rsidR="00FC08DA" w:rsidRPr="003A0120" w:rsidRDefault="00FC08DA" w:rsidP="00497EDC">
            <w:pPr>
              <w:pStyle w:val="Tablea"/>
              <w:rPr>
                <w:sz w:val="20"/>
              </w:rPr>
            </w:pPr>
            <w:r w:rsidRPr="003A0120">
              <w:rPr>
                <w:sz w:val="20"/>
              </w:rPr>
              <w:t>arranging for an ambulance in emergency situations</w:t>
            </w:r>
          </w:p>
        </w:tc>
      </w:tr>
    </w:tbl>
    <w:p w14:paraId="5323715B" w14:textId="7BB5C135" w:rsidR="00305404" w:rsidRPr="003A173C" w:rsidRDefault="0054672E" w:rsidP="00297A79">
      <w:pPr>
        <w:pStyle w:val="Heading1"/>
        <w:numPr>
          <w:ilvl w:val="0"/>
          <w:numId w:val="0"/>
        </w:numPr>
        <w:rPr>
          <w:rFonts w:ascii="Calibri" w:hAnsi="Calibri" w:cs="Calibri"/>
        </w:rPr>
      </w:pPr>
      <w:bookmarkStart w:id="2150" w:name="_Attachment_C"/>
      <w:bookmarkStart w:id="2151" w:name="_Toc219217452"/>
      <w:bookmarkStart w:id="2152" w:name="_Toc395537225"/>
      <w:bookmarkStart w:id="2153" w:name="_Toc422732581"/>
      <w:bookmarkStart w:id="2154" w:name="_Toc422752921"/>
      <w:bookmarkEnd w:id="2149"/>
      <w:bookmarkEnd w:id="2150"/>
      <w:r w:rsidRPr="003A173C">
        <w:rPr>
          <w:rStyle w:val="Attachmentheading"/>
          <w:rFonts w:ascii="Calibri" w:hAnsi="Calibri" w:cs="Calibri"/>
        </w:rPr>
        <w:t>ATTACHMENT B – CLIENT SERVICE AGREEMENT TEMP</w:t>
      </w:r>
      <w:r w:rsidR="00C22240" w:rsidRPr="003A173C">
        <w:rPr>
          <w:rStyle w:val="Attachmentheading"/>
          <w:rFonts w:ascii="Calibri" w:hAnsi="Calibri" w:cs="Calibri"/>
        </w:rPr>
        <w:t>LATE</w:t>
      </w:r>
      <w:bookmarkEnd w:id="2151"/>
    </w:p>
    <w:p w14:paraId="4A8948CF" w14:textId="77777777" w:rsidR="00353CEA" w:rsidRPr="00D53ED4" w:rsidRDefault="00353CEA" w:rsidP="00D53ED4">
      <w:pPr>
        <w:jc w:val="center"/>
        <w:rPr>
          <w:color w:val="227ACB"/>
          <w:sz w:val="24"/>
        </w:rPr>
      </w:pPr>
      <w:r w:rsidRPr="00D53ED4">
        <w:rPr>
          <w:b/>
          <w:bCs/>
          <w:color w:val="227ACB"/>
          <w:sz w:val="24"/>
        </w:rPr>
        <w:t>Transition Care Program (TCP) – Client Service Agreement – Template</w:t>
      </w:r>
    </w:p>
    <w:p w14:paraId="0FBAFBBA" w14:textId="77777777" w:rsidR="00353CEA" w:rsidRPr="00185B91" w:rsidRDefault="00353CEA" w:rsidP="00185B91">
      <w:pPr>
        <w:rPr>
          <w:rStyle w:val="Strong"/>
          <w:rFonts w:eastAsia="Arial"/>
        </w:rPr>
      </w:pPr>
      <w:r w:rsidRPr="00185B91">
        <w:rPr>
          <w:rStyle w:val="Strong"/>
          <w:rFonts w:eastAsia="Arial"/>
        </w:rPr>
        <w:t>Overview:</w:t>
      </w:r>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FE0BC9">
        <w:rPr>
          <w:rFonts w:eastAsia="Arial"/>
          <w:i/>
          <w:iCs/>
          <w:lang w:val="en-US"/>
        </w:rPr>
        <w:t>Aged Care Act 2024</w:t>
      </w:r>
      <w:r w:rsidRPr="00FE0BC9">
        <w:rPr>
          <w:rFonts w:eastAsia="Arial"/>
          <w:lang w:val="en-US"/>
        </w:rPr>
        <w:t xml:space="preserve"> (the Act) and the Aged Care Rules 2025 (the Rules), it is a condition of registration that a registered provider delivering services under the TCP must have an agreement with </w:t>
      </w:r>
      <w:proofErr w:type="gramStart"/>
      <w:r w:rsidRPr="00FE0BC9">
        <w:rPr>
          <w:rFonts w:eastAsia="Arial"/>
          <w:lang w:val="en-US"/>
        </w:rPr>
        <w:t>each individual</w:t>
      </w:r>
      <w:proofErr w:type="gramEnd"/>
      <w:r w:rsidRPr="00FE0BC9">
        <w:rPr>
          <w:rFonts w:eastAsia="Arial"/>
          <w:lang w:val="en-US"/>
        </w:rPr>
        <w:t xml:space="preserve">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 xml:space="preserve">Template (the Template) can be used by providers to </w:t>
      </w:r>
      <w:proofErr w:type="gramStart"/>
      <w:r w:rsidRPr="00FE0BC9">
        <w:rPr>
          <w:rFonts w:eastAsia="Arial"/>
          <w:lang w:val="en-US"/>
        </w:rPr>
        <w:t>enter</w:t>
      </w:r>
      <w:proofErr w:type="gramEnd"/>
      <w:r w:rsidRPr="00FE0BC9">
        <w:rPr>
          <w:rFonts w:eastAsia="Arial"/>
          <w:lang w:val="en-US"/>
        </w:rPr>
        <w:t xml:space="preserve">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185B91">
      <w:pPr>
        <w:rPr>
          <w:rFonts w:eastAsia="Arial"/>
        </w:rPr>
      </w:pPr>
      <w:r w:rsidRPr="00FE0BC9">
        <w:rPr>
          <w:rFonts w:eastAsia="Arial"/>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27FA4A88" w:rsidR="00353CEA" w:rsidRPr="00185B91" w:rsidRDefault="00353CEA" w:rsidP="00185B91">
      <w:pPr>
        <w:rPr>
          <w:rStyle w:val="Strong"/>
          <w:rFonts w:eastAsia="Arial"/>
        </w:rPr>
      </w:pPr>
      <w:r w:rsidRPr="00185B91">
        <w:rPr>
          <w:rStyle w:val="Strong"/>
          <w:rFonts w:eastAsia="Arial"/>
        </w:rPr>
        <w:t>Important:</w:t>
      </w:r>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w:t>
      </w:r>
      <w:proofErr w:type="gramStart"/>
      <w:r w:rsidRPr="00FE0BC9">
        <w:rPr>
          <w:rFonts w:eastAsia="Arial"/>
          <w:lang w:val="en-US"/>
        </w:rPr>
        <w:t>on</w:t>
      </w:r>
      <w:proofErr w:type="gramEnd"/>
      <w:r w:rsidRPr="00FE0BC9">
        <w:rPr>
          <w:rFonts w:eastAsia="Arial"/>
          <w:lang w:val="en-US"/>
        </w:rPr>
        <w:t xml:space="preserve">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434D7D7" w14:textId="77777777" w:rsidR="00353CEA"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w:t>
      </w:r>
      <w:proofErr w:type="gramStart"/>
      <w:r w:rsidRPr="00FE0BC9">
        <w:rPr>
          <w:rFonts w:eastAsia="Arial"/>
          <w:lang w:val="en-US"/>
        </w:rPr>
        <w:t>provider</w:t>
      </w:r>
      <w:proofErr w:type="gramEnd"/>
      <w:r w:rsidRPr="00FE0BC9">
        <w:rPr>
          <w:rFonts w:eastAsia="Arial"/>
          <w:lang w:val="en-US"/>
        </w:rPr>
        <w:t xml:space="preserve"> obligations. Providers should create these documents separately where </w:t>
      </w:r>
      <w:bookmarkStart w:id="2155" w:name="_Int_HxK9GmBM"/>
      <w:proofErr w:type="gramStart"/>
      <w:r w:rsidRPr="00FE0BC9">
        <w:rPr>
          <w:rFonts w:eastAsia="Arial"/>
          <w:lang w:val="en-US"/>
        </w:rPr>
        <w:t>required, or</w:t>
      </w:r>
      <w:bookmarkEnd w:id="2155"/>
      <w:proofErr w:type="gramEnd"/>
      <w:r w:rsidRPr="00FE0BC9">
        <w:rPr>
          <w:rFonts w:eastAsia="Arial"/>
          <w:lang w:val="en-US"/>
        </w:rPr>
        <w:t xml:space="preserve"> combine with this document </w:t>
      </w:r>
      <w:proofErr w:type="gramStart"/>
      <w:r w:rsidRPr="00FE0BC9">
        <w:rPr>
          <w:rFonts w:eastAsia="Arial"/>
          <w:lang w:val="en-US"/>
        </w:rPr>
        <w:t>where</w:t>
      </w:r>
      <w:proofErr w:type="gramEnd"/>
      <w:r w:rsidRPr="00FE0BC9">
        <w:rPr>
          <w:rFonts w:eastAsia="Arial"/>
          <w:lang w:val="en-US"/>
        </w:rPr>
        <w:t xml:space="preserve"> considered appropriate.</w:t>
      </w:r>
    </w:p>
    <w:p w14:paraId="6A49163D" w14:textId="77777777" w:rsidR="00353CEA" w:rsidRPr="00FE0BC9" w:rsidRDefault="00353CEA" w:rsidP="00185B91">
      <w:pPr>
        <w:pStyle w:val="ListBullet"/>
        <w:rPr>
          <w:rFonts w:eastAsia="Arial"/>
          <w:lang w:val="en-US"/>
        </w:rPr>
      </w:pPr>
      <w:r w:rsidRPr="00FE0BC9">
        <w:rPr>
          <w:rFonts w:eastAsia="Arial"/>
          <w:lang w:val="en-US"/>
        </w:rPr>
        <w:t xml:space="preserve">If an older person seeks to access your service for the first time </w:t>
      </w:r>
      <w:r w:rsidRPr="00FE0BC9">
        <w:rPr>
          <w:rFonts w:eastAsia="Arial"/>
          <w:b/>
          <w:bCs/>
          <w:lang w:val="en-US"/>
        </w:rPr>
        <w:t>after 1 November 2025</w:t>
      </w:r>
      <w:r w:rsidRPr="00FE0BC9">
        <w:rPr>
          <w:rFonts w:eastAsia="Arial"/>
          <w:lang w:val="en-US"/>
        </w:rPr>
        <w:t xml:space="preserve"> and refuses to enter into a service agreement, you cannot provide Australian Government funded TCP services to them. This agreement should be signed by both parties. </w:t>
      </w:r>
    </w:p>
    <w:p w14:paraId="0CAE2C04" w14:textId="44444B2E" w:rsidR="00353CEA" w:rsidRPr="00185B91" w:rsidRDefault="00353CEA" w:rsidP="00185B91">
      <w:pPr>
        <w:pStyle w:val="ListBullet"/>
        <w:rPr>
          <w:rFonts w:eastAsia="Arial"/>
          <w:lang w:val="en-US"/>
        </w:rPr>
      </w:pPr>
      <w:r w:rsidRPr="00FE0BC9">
        <w:rPr>
          <w:rFonts w:eastAsia="Arial"/>
          <w:lang w:val="en-US"/>
        </w:rPr>
        <w:t>If an older person start</w:t>
      </w:r>
      <w:r w:rsidR="00ED4B88">
        <w:rPr>
          <w:rFonts w:eastAsia="Arial"/>
          <w:lang w:val="en-US"/>
        </w:rPr>
        <w:t>ed</w:t>
      </w:r>
      <w:r w:rsidRPr="00FE0BC9">
        <w:rPr>
          <w:rFonts w:eastAsia="Arial"/>
          <w:lang w:val="en-US"/>
        </w:rPr>
        <w:t xml:space="preserve"> accessing your service </w:t>
      </w:r>
      <w:r w:rsidRPr="00FE0BC9">
        <w:rPr>
          <w:rFonts w:eastAsia="Arial"/>
          <w:b/>
          <w:bCs/>
          <w:lang w:val="en-US"/>
        </w:rPr>
        <w:t>before 1 November 2025</w:t>
      </w:r>
      <w:r w:rsidRPr="00FE0BC9">
        <w:rPr>
          <w:rFonts w:eastAsia="Arial"/>
          <w:b/>
          <w:lang w:val="en-US"/>
        </w:rPr>
        <w:t xml:space="preserve"> </w:t>
      </w:r>
      <w:r w:rsidRPr="00FE0BC9">
        <w:rPr>
          <w:rFonts w:eastAsia="Arial"/>
          <w:bCs/>
          <w:lang w:val="en-US"/>
        </w:rPr>
        <w:t xml:space="preserve">this template </w:t>
      </w:r>
      <w:r w:rsidRPr="00FE0BC9">
        <w:rPr>
          <w:rFonts w:eastAsia="Arial"/>
          <w:lang w:val="en-US"/>
        </w:rPr>
        <w:t xml:space="preserve">does not apply to them. </w:t>
      </w:r>
    </w:p>
    <w:p w14:paraId="10DB3EE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rPr>
      </w:pPr>
      <w:r w:rsidRPr="003A0120">
        <w:rPr>
          <w:rFonts w:eastAsia="Arial" w:cs="Calibri"/>
          <w:b/>
          <w:bCs/>
          <w:szCs w:val="20"/>
          <w:lang w:val="en-US"/>
        </w:rPr>
        <w:t>Disclaimer:</w:t>
      </w:r>
    </w:p>
    <w:p w14:paraId="46087576"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Template and the attached information sheet </w:t>
      </w:r>
      <w:proofErr w:type="gramStart"/>
      <w:r w:rsidRPr="003A0120">
        <w:rPr>
          <w:rFonts w:eastAsia="Arial" w:cs="Calibri"/>
          <w:szCs w:val="20"/>
          <w:lang w:val="en-US"/>
        </w:rPr>
        <w:t>is</w:t>
      </w:r>
      <w:proofErr w:type="gramEnd"/>
      <w:r w:rsidRPr="003A0120">
        <w:rPr>
          <w:rFonts w:eastAsia="Arial" w:cs="Calibri"/>
          <w:szCs w:val="20"/>
          <w:lang w:val="en-US"/>
        </w:rPr>
        <w:t xml:space="preserve"> </w:t>
      </w:r>
      <w:r w:rsidRPr="003A0120">
        <w:rPr>
          <w:rFonts w:eastAsia="Arial" w:cs="Calibri"/>
          <w:b/>
          <w:bCs/>
          <w:szCs w:val="20"/>
          <w:lang w:val="en-US"/>
        </w:rPr>
        <w:t>not</w:t>
      </w:r>
      <w:r w:rsidRPr="003A0120">
        <w:rPr>
          <w:rFonts w:eastAsia="Arial" w:cs="Calibri"/>
          <w:szCs w:val="20"/>
          <w:lang w:val="en-US"/>
        </w:rPr>
        <w:t xml:space="preserve"> a substitute for legal advice. </w:t>
      </w:r>
    </w:p>
    <w:p w14:paraId="4D8F186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Commonwealth of Australia as represented by the Department of Health, Disability and Ageing (the Department) is </w:t>
      </w:r>
      <w:r w:rsidRPr="003A0120">
        <w:rPr>
          <w:rFonts w:eastAsia="Arial" w:cs="Calibri"/>
          <w:b/>
          <w:bCs/>
          <w:szCs w:val="20"/>
          <w:lang w:val="en-US"/>
        </w:rPr>
        <w:t>not</w:t>
      </w:r>
      <w:r w:rsidRPr="003A0120">
        <w:rPr>
          <w:rFonts w:eastAsia="Arial" w:cs="Calibri"/>
          <w:szCs w:val="20"/>
          <w:lang w:val="en-US"/>
        </w:rPr>
        <w:t xml:space="preserve"> providing any legal advice to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when making the Template available to your </w:t>
      </w:r>
      <w:proofErr w:type="spellStart"/>
      <w:r w:rsidRPr="003A0120">
        <w:rPr>
          <w:rFonts w:eastAsia="Arial" w:cs="Calibri"/>
          <w:szCs w:val="20"/>
          <w:lang w:val="en-US"/>
        </w:rPr>
        <w:t>organisation</w:t>
      </w:r>
      <w:proofErr w:type="spellEnd"/>
      <w:r w:rsidRPr="003A0120">
        <w:rPr>
          <w:rFonts w:eastAsia="Arial" w:cs="Calibri"/>
          <w:szCs w:val="20"/>
          <w:lang w:val="en-US"/>
        </w:rPr>
        <w:t>.</w:t>
      </w:r>
    </w:p>
    <w:p w14:paraId="05A79D15"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Before any action or decision is taken by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to use this Template,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should obtain, and rely on, appropriate independent legal advice to understand the legal rights and obligations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will have and whether the Template is suitable for use by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t>
      </w:r>
    </w:p>
    <w:p w14:paraId="1C2A3BE1" w14:textId="4109E9F3"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Cs w:val="20"/>
          <w:lang w:val="en-US"/>
        </w:rPr>
      </w:pPr>
      <w:r w:rsidRPr="003A0120">
        <w:rPr>
          <w:rFonts w:eastAsia="Arial" w:cs="Calibri"/>
          <w:szCs w:val="20"/>
          <w:lang w:val="en-US"/>
        </w:rPr>
        <w:t xml:space="preserve">Use of the Template is entirely at your own risk. The Template is provided to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as a free resource and is general in nature. It does </w:t>
      </w:r>
      <w:r w:rsidRPr="003A0120">
        <w:rPr>
          <w:rFonts w:eastAsia="Arial" w:cs="Calibri"/>
          <w:b/>
          <w:bCs/>
          <w:szCs w:val="20"/>
          <w:lang w:val="en-US"/>
        </w:rPr>
        <w:t>not</w:t>
      </w:r>
      <w:r w:rsidRPr="003A0120">
        <w:rPr>
          <w:rFonts w:eastAsia="Arial" w:cs="Calibri"/>
          <w:szCs w:val="20"/>
          <w:lang w:val="en-US"/>
        </w:rPr>
        <w:t xml:space="preserve"> </w:t>
      </w:r>
      <w:proofErr w:type="gramStart"/>
      <w:r w:rsidRPr="003A0120">
        <w:rPr>
          <w:rFonts w:eastAsia="Arial" w:cs="Calibri"/>
          <w:szCs w:val="20"/>
          <w:lang w:val="en-US"/>
        </w:rPr>
        <w:t>take into account</w:t>
      </w:r>
      <w:proofErr w:type="gramEnd"/>
      <w:r w:rsidRPr="003A0120">
        <w:rPr>
          <w:rFonts w:eastAsia="Arial" w:cs="Calibri"/>
          <w:szCs w:val="20"/>
          <w:lang w:val="en-US"/>
        </w:rPr>
        <w:t xml:space="preserve"> your </w:t>
      </w:r>
      <w:proofErr w:type="gramStart"/>
      <w:r w:rsidRPr="003A0120">
        <w:rPr>
          <w:rFonts w:eastAsia="Arial" w:cs="Calibri"/>
          <w:szCs w:val="20"/>
          <w:lang w:val="en-US"/>
        </w:rPr>
        <w:t>particular circumstances</w:t>
      </w:r>
      <w:proofErr w:type="gramEnd"/>
      <w:r w:rsidRPr="003A0120">
        <w:rPr>
          <w:rFonts w:eastAsia="Arial" w:cs="Calibri"/>
          <w:szCs w:val="20"/>
          <w:lang w:val="en-US"/>
        </w:rPr>
        <w:t xml:space="preserve"> or specific legal requirements. To the maximum extent permitted by law, the Department excludes all liability and accepts no responsibility for any damage or loss arising directly or indirectly from your </w:t>
      </w:r>
      <w:proofErr w:type="spellStart"/>
      <w:r w:rsidRPr="003A0120">
        <w:rPr>
          <w:rFonts w:eastAsia="Arial" w:cs="Calibri"/>
          <w:szCs w:val="20"/>
          <w:lang w:val="en-US"/>
        </w:rPr>
        <w:t>organisation’s</w:t>
      </w:r>
      <w:proofErr w:type="spellEnd"/>
      <w:r w:rsidRPr="003A0120">
        <w:rPr>
          <w:rFonts w:eastAsia="Arial" w:cs="Calibri"/>
          <w:szCs w:val="20"/>
          <w:lang w:val="en-US"/>
        </w:rPr>
        <w:t xml:space="preserve"> use of the Template.</w:t>
      </w:r>
    </w:p>
    <w:p w14:paraId="5B98BD14" w14:textId="3902324F" w:rsidR="003D5417" w:rsidRDefault="003D5417">
      <w:pPr>
        <w:spacing w:before="0" w:after="200" w:line="276" w:lineRule="auto"/>
      </w:pPr>
      <w:r>
        <w:br w:type="page"/>
      </w:r>
    </w:p>
    <w:p w14:paraId="323A173C" w14:textId="479288D9" w:rsidR="00353CEA" w:rsidRPr="00D53ED4" w:rsidRDefault="00353CEA" w:rsidP="00D53ED4">
      <w:pPr>
        <w:jc w:val="center"/>
        <w:rPr>
          <w:color w:val="227ACB"/>
          <w:sz w:val="24"/>
        </w:rPr>
      </w:pPr>
      <w:r w:rsidRPr="00D53ED4">
        <w:rPr>
          <w:b/>
          <w:bCs/>
          <w:color w:val="227ACB"/>
          <w:sz w:val="24"/>
        </w:rPr>
        <w:t>Transition Care Program (TCP) – Client Service Agreement</w:t>
      </w:r>
    </w:p>
    <w:p w14:paraId="799A2931" w14:textId="77777777" w:rsidR="00353CEA" w:rsidRPr="00FE0BC9" w:rsidRDefault="00353CEA" w:rsidP="00185B91">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185B91">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5A03AC9C" w:rsidR="00353CEA" w:rsidRPr="001D6820" w:rsidRDefault="00353CEA" w:rsidP="00185B91">
      <w:pPr>
        <w:widowControl w:val="0"/>
        <w:spacing w:after="0"/>
        <w:ind w:right="-24"/>
        <w:rPr>
          <w:rFonts w:eastAsia="Arial" w:cs="Calibri"/>
          <w:szCs w:val="20"/>
          <w:lang w:val="en-US"/>
        </w:rPr>
      </w:pPr>
      <w:r w:rsidRPr="001D6820">
        <w:rPr>
          <w:rFonts w:eastAsia="Arial" w:cs="Calibri"/>
          <w:szCs w:val="20"/>
          <w:lang w:val="en-US"/>
        </w:rPr>
        <w:t>It is to be written in plain language that is easy for you to understand. As your Transition Care registered provider, we will also help to explain</w:t>
      </w:r>
      <w:r w:rsidRPr="001D6820" w:rsidDel="003F05E4">
        <w:rPr>
          <w:rFonts w:eastAsia="Arial" w:cs="Calibri"/>
          <w:szCs w:val="20"/>
          <w:lang w:val="en-US"/>
        </w:rPr>
        <w:t xml:space="preserve"> </w:t>
      </w:r>
      <w:proofErr w:type="gramStart"/>
      <w:r w:rsidRPr="001D6820">
        <w:rPr>
          <w:rFonts w:eastAsia="Arial" w:cs="Calibri"/>
          <w:szCs w:val="20"/>
          <w:lang w:val="en-US"/>
        </w:rPr>
        <w:t>all of</w:t>
      </w:r>
      <w:proofErr w:type="gramEnd"/>
      <w:r w:rsidRPr="001D6820">
        <w:rPr>
          <w:rFonts w:eastAsia="Arial" w:cs="Calibri"/>
          <w:szCs w:val="20"/>
          <w:lang w:val="en-US"/>
        </w:rPr>
        <w:t xml:space="preserve"> the details and any terms outlined in this</w:t>
      </w:r>
      <w:r w:rsidRPr="001D6820" w:rsidDel="00DB2682">
        <w:rPr>
          <w:rFonts w:eastAsia="Arial" w:cs="Calibri"/>
          <w:szCs w:val="20"/>
          <w:lang w:val="en-US"/>
        </w:rPr>
        <w:t xml:space="preserve"> </w:t>
      </w:r>
      <w:r w:rsidRPr="001D6820">
        <w:rPr>
          <w:rFonts w:eastAsia="Arial" w:cs="Calibri"/>
          <w:szCs w:val="20"/>
          <w:lang w:val="en-US"/>
        </w:rPr>
        <w:t xml:space="preserve">agreement. </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9"/>
      </w:tblGrid>
      <w:tr w:rsidR="004621A1" w:rsidRPr="00FE0BC9" w14:paraId="59C19BC5" w14:textId="77777777" w:rsidTr="00185B91">
        <w:trPr>
          <w:trHeight w:val="236"/>
        </w:trPr>
        <w:tc>
          <w:tcPr>
            <w:tcW w:w="9640"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3A0120" w:rsidRDefault="00CB4290" w:rsidP="0050112F">
            <w:pPr>
              <w:pStyle w:val="TableParagraph"/>
              <w:numPr>
                <w:ilvl w:val="0"/>
                <w:numId w:val="63"/>
              </w:numPr>
              <w:ind w:left="0" w:right="-24"/>
              <w:rPr>
                <w:rFonts w:eastAsia="Arial" w:cs="Calibri"/>
                <w:color w:val="0E151A"/>
                <w:sz w:val="20"/>
                <w:szCs w:val="20"/>
              </w:rPr>
            </w:pPr>
            <w:r w:rsidRPr="003A0120">
              <w:rPr>
                <w:rFonts w:eastAsia="Arial" w:cs="Calibri"/>
                <w:b/>
                <w:bCs/>
                <w:color w:val="121212"/>
                <w:sz w:val="20"/>
                <w:szCs w:val="20"/>
              </w:rPr>
              <w:t xml:space="preserve">1. </w:t>
            </w:r>
            <w:r w:rsidR="00353CEA" w:rsidRPr="003A0120">
              <w:rPr>
                <w:rFonts w:eastAsia="Arial" w:cs="Calibri"/>
                <w:b/>
                <w:bCs/>
                <w:color w:val="121212"/>
                <w:sz w:val="20"/>
                <w:szCs w:val="20"/>
              </w:rPr>
              <w:t>Your details</w:t>
            </w:r>
          </w:p>
        </w:tc>
      </w:tr>
      <w:tr w:rsidR="00047713" w:rsidRPr="00FE0BC9" w14:paraId="4FBFD580" w14:textId="77777777" w:rsidTr="00185B91">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3A0120" w:rsidRDefault="00353CEA" w:rsidP="00BD3D05">
            <w:pPr>
              <w:pStyle w:val="TableParagraph"/>
              <w:ind w:right="-24"/>
              <w:rPr>
                <w:rFonts w:eastAsia="Arial" w:cs="Calibri"/>
                <w:color w:val="131313"/>
                <w:sz w:val="20"/>
                <w:szCs w:val="20"/>
              </w:rPr>
            </w:pPr>
            <w:r w:rsidRPr="003A0120">
              <w:rPr>
                <w:rFonts w:eastAsia="Arial" w:cs="Calibri"/>
                <w:color w:val="131313"/>
                <w:sz w:val="20"/>
                <w:szCs w:val="20"/>
              </w:rPr>
              <w:t>Name</w:t>
            </w:r>
          </w:p>
        </w:tc>
        <w:tc>
          <w:tcPr>
            <w:tcW w:w="6946"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3A0120" w:rsidRDefault="00353CEA" w:rsidP="00BD3D05">
            <w:pPr>
              <w:widowControl w:val="0"/>
              <w:spacing w:after="0"/>
              <w:ind w:right="-24"/>
              <w:rPr>
                <w:rFonts w:eastAsia="Arial" w:cs="Calibri"/>
                <w:szCs w:val="20"/>
              </w:rPr>
            </w:pPr>
          </w:p>
        </w:tc>
      </w:tr>
      <w:tr w:rsidR="00047713" w:rsidRPr="00FE0BC9" w14:paraId="2A9DEE19" w14:textId="77777777" w:rsidTr="00185B91">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Address</w:t>
            </w:r>
          </w:p>
        </w:tc>
        <w:tc>
          <w:tcPr>
            <w:tcW w:w="6946"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3A0120" w:rsidRDefault="00353CEA" w:rsidP="00BD3D05">
            <w:pPr>
              <w:widowControl w:val="0"/>
              <w:spacing w:after="0"/>
              <w:ind w:right="-24"/>
              <w:rPr>
                <w:rFonts w:eastAsia="Arial" w:cs="Calibri"/>
                <w:szCs w:val="20"/>
              </w:rPr>
            </w:pPr>
          </w:p>
        </w:tc>
      </w:tr>
      <w:tr w:rsidR="00047713" w:rsidRPr="00FE0BC9" w14:paraId="24F627BC" w14:textId="77777777" w:rsidTr="00185B91">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Phone</w:t>
            </w:r>
          </w:p>
        </w:tc>
        <w:tc>
          <w:tcPr>
            <w:tcW w:w="6946"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3A0120" w:rsidRDefault="00353CEA" w:rsidP="00BD3D05">
            <w:pPr>
              <w:widowControl w:val="0"/>
              <w:spacing w:after="0"/>
              <w:ind w:right="-24"/>
              <w:rPr>
                <w:rFonts w:eastAsia="Arial" w:cs="Calibri"/>
                <w:szCs w:val="20"/>
              </w:rPr>
            </w:pPr>
          </w:p>
        </w:tc>
      </w:tr>
      <w:tr w:rsidR="00047713" w:rsidRPr="00FE0BC9" w14:paraId="3AD4211E" w14:textId="77777777" w:rsidTr="00185B91">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Email</w:t>
            </w:r>
          </w:p>
        </w:tc>
        <w:tc>
          <w:tcPr>
            <w:tcW w:w="6946"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3A0120" w:rsidRDefault="00353CEA" w:rsidP="00BD3D05">
            <w:pPr>
              <w:widowControl w:val="0"/>
              <w:spacing w:after="0"/>
              <w:ind w:right="-24"/>
              <w:rPr>
                <w:rFonts w:eastAsia="Arial" w:cs="Calibri"/>
                <w:szCs w:val="20"/>
              </w:rPr>
            </w:pPr>
          </w:p>
        </w:tc>
      </w:tr>
      <w:tr w:rsidR="00047713" w:rsidRPr="00FE0BC9" w14:paraId="626EDE09" w14:textId="77777777" w:rsidTr="00185B91">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Date of birth</w:t>
            </w:r>
          </w:p>
        </w:tc>
        <w:tc>
          <w:tcPr>
            <w:tcW w:w="6946"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3A0120" w:rsidRDefault="00353CEA" w:rsidP="00BD3D05">
            <w:pPr>
              <w:widowControl w:val="0"/>
              <w:spacing w:after="0"/>
              <w:ind w:right="-24"/>
              <w:rPr>
                <w:rFonts w:eastAsia="Arial" w:cs="Calibri"/>
                <w:szCs w:val="20"/>
              </w:rPr>
            </w:pPr>
          </w:p>
        </w:tc>
      </w:tr>
      <w:tr w:rsidR="004621A1" w:rsidRPr="00FE0BC9" w14:paraId="3D0D4A3A" w14:textId="77777777" w:rsidTr="00185B91">
        <w:trPr>
          <w:trHeight w:val="300"/>
        </w:trPr>
        <w:tc>
          <w:tcPr>
            <w:tcW w:w="9640"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3A0120" w:rsidRDefault="00CB4290" w:rsidP="0050112F">
            <w:pPr>
              <w:pStyle w:val="TableParagraph"/>
              <w:numPr>
                <w:ilvl w:val="0"/>
                <w:numId w:val="63"/>
              </w:numPr>
              <w:ind w:left="0" w:right="-24"/>
              <w:rPr>
                <w:rFonts w:eastAsia="Arial" w:cs="Calibri"/>
                <w:color w:val="121212"/>
                <w:sz w:val="20"/>
                <w:szCs w:val="20"/>
              </w:rPr>
            </w:pPr>
            <w:r w:rsidRPr="003A0120">
              <w:rPr>
                <w:rFonts w:eastAsia="Arial" w:cs="Calibri"/>
                <w:b/>
                <w:bCs/>
                <w:color w:val="121212"/>
                <w:sz w:val="20"/>
                <w:szCs w:val="20"/>
              </w:rPr>
              <w:t xml:space="preserve">2. </w:t>
            </w:r>
            <w:r w:rsidR="00353CEA" w:rsidRPr="003A0120">
              <w:rPr>
                <w:rFonts w:eastAsia="Arial" w:cs="Calibri"/>
                <w:b/>
                <w:bCs/>
                <w:color w:val="121212"/>
                <w:sz w:val="20"/>
                <w:szCs w:val="20"/>
              </w:rPr>
              <w:t>Our details</w:t>
            </w:r>
          </w:p>
        </w:tc>
      </w:tr>
      <w:tr w:rsidR="00047713" w:rsidRPr="00FE0BC9" w14:paraId="4DA792BB" w14:textId="77777777" w:rsidTr="00185B91">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3A0120" w:rsidRDefault="00353CEA" w:rsidP="00BD3D05">
            <w:pPr>
              <w:pStyle w:val="TableParagraph"/>
              <w:ind w:right="-24"/>
              <w:rPr>
                <w:rFonts w:eastAsia="Arial" w:cs="Calibri"/>
                <w:b/>
                <w:color w:val="121212"/>
                <w:sz w:val="20"/>
                <w:szCs w:val="20"/>
              </w:rPr>
            </w:pPr>
            <w:r w:rsidRPr="003A0120">
              <w:rPr>
                <w:rFonts w:eastAsia="Arial" w:cs="Calibri"/>
                <w:b/>
                <w:color w:val="121212"/>
                <w:sz w:val="20"/>
                <w:szCs w:val="20"/>
              </w:rPr>
              <w:t xml:space="preserve">Transition Care Registered </w:t>
            </w:r>
            <w:r w:rsidRPr="003A0120">
              <w:rPr>
                <w:rFonts w:eastAsia="Arial" w:cs="Calibri"/>
                <w:b/>
                <w:bCs/>
                <w:color w:val="121212"/>
                <w:sz w:val="20"/>
                <w:szCs w:val="20"/>
              </w:rPr>
              <w:t xml:space="preserve">Provider </w:t>
            </w:r>
          </w:p>
        </w:tc>
        <w:tc>
          <w:tcPr>
            <w:tcW w:w="6946"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4186F954" w14:textId="77777777" w:rsidTr="00185B91">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b/>
                <w:bCs/>
                <w:color w:val="121212"/>
                <w:sz w:val="20"/>
                <w:szCs w:val="20"/>
              </w:rPr>
              <w:t>Approved Transition Care service/s</w:t>
            </w:r>
            <w:r w:rsidRPr="003A0120">
              <w:rPr>
                <w:rFonts w:eastAsia="Arial" w:cs="Calibri"/>
                <w:color w:val="121212"/>
                <w:sz w:val="20"/>
                <w:szCs w:val="20"/>
              </w:rPr>
              <w:t xml:space="preserve"> which will be providing your Transition Care services </w:t>
            </w:r>
          </w:p>
        </w:tc>
        <w:tc>
          <w:tcPr>
            <w:tcW w:w="6946"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3C339D57"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Address</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65E7BF5B"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 xml:space="preserve">Service Provider Phone </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70965056"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Email</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3A0120" w:rsidRDefault="00353CEA" w:rsidP="00BD3D05">
            <w:pPr>
              <w:widowControl w:val="0"/>
              <w:spacing w:after="0"/>
              <w:ind w:right="-24" w:firstLine="2"/>
              <w:rPr>
                <w:rFonts w:eastAsia="Arial" w:cs="Calibri"/>
                <w:color w:val="121212"/>
                <w:szCs w:val="20"/>
              </w:rPr>
            </w:pPr>
          </w:p>
        </w:tc>
      </w:tr>
      <w:tr w:rsidR="004621A1" w:rsidRPr="00FE0BC9" w14:paraId="5A7503DE"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3A0120" w:rsidRDefault="00CB4290" w:rsidP="0050112F">
            <w:pPr>
              <w:pStyle w:val="TableParagraph"/>
              <w:numPr>
                <w:ilvl w:val="0"/>
                <w:numId w:val="63"/>
              </w:numPr>
              <w:ind w:left="0" w:right="-24"/>
              <w:rPr>
                <w:rFonts w:eastAsia="Arial" w:cs="Calibri"/>
                <w:b/>
                <w:sz w:val="20"/>
                <w:szCs w:val="20"/>
              </w:rPr>
            </w:pPr>
            <w:r w:rsidRPr="003A0120">
              <w:rPr>
                <w:rFonts w:eastAsia="Arial" w:cs="Calibri"/>
                <w:b/>
                <w:sz w:val="20"/>
                <w:szCs w:val="20"/>
              </w:rPr>
              <w:t xml:space="preserve">3. </w:t>
            </w:r>
            <w:r w:rsidR="00353CEA" w:rsidRPr="003A0120">
              <w:rPr>
                <w:rFonts w:eastAsia="Arial" w:cs="Calibri"/>
                <w:b/>
                <w:sz w:val="20"/>
                <w:szCs w:val="20"/>
              </w:rPr>
              <w:t xml:space="preserve">Making sure you are involved in decisions about your care </w:t>
            </w:r>
          </w:p>
        </w:tc>
      </w:tr>
      <w:tr w:rsidR="00047713" w:rsidRPr="00FE0BC9" w14:paraId="40728873"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3A0120" w:rsidRDefault="00353CEA" w:rsidP="00BD3D05">
            <w:pPr>
              <w:pStyle w:val="TableParagraph"/>
              <w:spacing w:before="80" w:after="120"/>
              <w:ind w:right="-24"/>
              <w:rPr>
                <w:rFonts w:eastAsia="Arial" w:cs="Calibri"/>
                <w:i/>
                <w:color w:val="FF0000"/>
                <w:sz w:val="20"/>
                <w:szCs w:val="20"/>
              </w:rPr>
            </w:pPr>
            <w:r w:rsidRPr="003A0120">
              <w:rPr>
                <w:rFonts w:eastAsia="Arial" w:cs="Calibri"/>
                <w:color w:val="121212"/>
                <w:sz w:val="20"/>
                <w:szCs w:val="20"/>
              </w:rPr>
              <w:t>How your Transition Care provider will</w:t>
            </w:r>
            <w:r w:rsidRPr="003A0120" w:rsidDel="006558EF">
              <w:rPr>
                <w:rFonts w:eastAsia="Arial" w:cs="Calibri"/>
                <w:color w:val="121212"/>
                <w:sz w:val="20"/>
                <w:szCs w:val="20"/>
              </w:rPr>
              <w:t xml:space="preserve"> </w:t>
            </w:r>
            <w:r w:rsidRPr="003A0120">
              <w:rPr>
                <w:rFonts w:eastAsia="Arial" w:cs="Calibri"/>
                <w:color w:val="121212"/>
                <w:sz w:val="20"/>
                <w:szCs w:val="20"/>
              </w:rPr>
              <w:t xml:space="preserve">involve you, and if you request it, your supporter, a family member or carer, in decisions about how, when and by whom your transition care services are delivered: </w:t>
            </w:r>
            <w:r w:rsidRPr="003A0120">
              <w:rPr>
                <w:rFonts w:eastAsia="Arial" w:cs="Calibri"/>
                <w:i/>
                <w:iCs/>
                <w:color w:val="FF0000"/>
                <w:sz w:val="20"/>
                <w:szCs w:val="20"/>
              </w:rPr>
              <w:t xml:space="preserve">[Provider to </w:t>
            </w:r>
            <w:r w:rsidRPr="003A0120">
              <w:rPr>
                <w:rFonts w:eastAsia="Arial" w:cs="Calibri"/>
                <w:i/>
                <w:color w:val="FF0000"/>
                <w:sz w:val="20"/>
                <w:szCs w:val="20"/>
              </w:rPr>
              <w:t xml:space="preserve">outline </w:t>
            </w:r>
            <w:r w:rsidRPr="003A0120">
              <w:rPr>
                <w:rFonts w:eastAsia="Arial" w:cs="Calibri"/>
                <w:i/>
                <w:iCs/>
                <w:color w:val="FF0000"/>
                <w:sz w:val="20"/>
                <w:szCs w:val="20"/>
              </w:rPr>
              <w:t>details]</w:t>
            </w:r>
          </w:p>
        </w:tc>
      </w:tr>
      <w:tr w:rsidR="004621A1" w:rsidRPr="00FE0BC9" w14:paraId="03BCFC19"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3A0120" w:rsidRDefault="00CB4290" w:rsidP="0050112F">
            <w:pPr>
              <w:pStyle w:val="TableParagraph"/>
              <w:numPr>
                <w:ilvl w:val="0"/>
                <w:numId w:val="63"/>
              </w:numPr>
              <w:ind w:left="0" w:right="-24"/>
              <w:rPr>
                <w:rFonts w:eastAsia="Arial" w:cs="Calibri"/>
                <w:b/>
                <w:bCs/>
                <w:color w:val="0B1217"/>
                <w:sz w:val="20"/>
                <w:szCs w:val="20"/>
              </w:rPr>
            </w:pPr>
            <w:r w:rsidRPr="003A0120">
              <w:rPr>
                <w:rFonts w:eastAsia="Arial" w:cs="Calibri"/>
                <w:b/>
                <w:bCs/>
                <w:color w:val="0B1217"/>
                <w:sz w:val="20"/>
                <w:szCs w:val="20"/>
              </w:rPr>
              <w:t xml:space="preserve">4. </w:t>
            </w:r>
            <w:r w:rsidR="00353CEA" w:rsidRPr="003A0120">
              <w:rPr>
                <w:rFonts w:eastAsia="Arial" w:cs="Calibri"/>
                <w:b/>
                <w:bCs/>
                <w:color w:val="0B1217"/>
                <w:sz w:val="20"/>
                <w:szCs w:val="20"/>
              </w:rPr>
              <w:t xml:space="preserve">Services to be delivered </w:t>
            </w:r>
          </w:p>
        </w:tc>
      </w:tr>
      <w:tr w:rsidR="00CB4290" w:rsidRPr="00FE0BC9" w14:paraId="3B634DCF" w14:textId="77777777" w:rsidTr="00185B91">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3A0120" w:rsidRDefault="00353CEA" w:rsidP="00BD3D05">
            <w:pPr>
              <w:pStyle w:val="TableParagraph"/>
              <w:ind w:right="-24"/>
              <w:rPr>
                <w:rFonts w:eastAsia="Arial" w:cs="Calibri"/>
                <w:b/>
                <w:bCs/>
                <w:color w:val="0B1217"/>
                <w:sz w:val="20"/>
                <w:szCs w:val="20"/>
              </w:rPr>
            </w:pPr>
            <w:r w:rsidRPr="003A0120">
              <w:rPr>
                <w:rFonts w:eastAsia="Arial" w:cs="Calibri"/>
                <w:b/>
                <w:bCs/>
                <w:color w:val="0B1217"/>
                <w:sz w:val="20"/>
                <w:szCs w:val="20"/>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Date Transition Care Access Approval received: [</w:t>
            </w:r>
            <w:r w:rsidRPr="003A0120">
              <w:rPr>
                <w:rFonts w:eastAsia="Arial" w:cs="Calibri"/>
                <w:sz w:val="20"/>
                <w:szCs w:val="20"/>
                <w:highlight w:val="yellow"/>
              </w:rPr>
              <w:t>enter date</w:t>
            </w:r>
            <w:r w:rsidRPr="003A0120">
              <w:rPr>
                <w:rFonts w:eastAsia="Arial" w:cs="Calibri"/>
                <w:sz w:val="20"/>
                <w:szCs w:val="20"/>
              </w:rPr>
              <w:t>]</w:t>
            </w:r>
          </w:p>
          <w:p w14:paraId="11C49602" w14:textId="27039166" w:rsidR="00353CEA" w:rsidRPr="003A0120" w:rsidRDefault="00353CEA" w:rsidP="0050112F">
            <w:pPr>
              <w:pStyle w:val="TableParagraph"/>
              <w:numPr>
                <w:ilvl w:val="0"/>
                <w:numId w:val="66"/>
              </w:numPr>
              <w:tabs>
                <w:tab w:val="left" w:pos="1497"/>
              </w:tabs>
              <w:ind w:left="314" w:right="-24" w:hanging="284"/>
              <w:rPr>
                <w:rFonts w:eastAsia="Arial" w:cs="Calibri"/>
                <w:b/>
                <w:sz w:val="20"/>
                <w:szCs w:val="20"/>
              </w:rPr>
            </w:pPr>
            <w:r w:rsidRPr="003A0120">
              <w:rPr>
                <w:rFonts w:eastAsia="Arial" w:cs="Calibri"/>
                <w:b/>
                <w:bCs/>
                <w:sz w:val="20"/>
                <w:szCs w:val="20"/>
              </w:rPr>
              <w:t>Copy</w:t>
            </w:r>
            <w:r w:rsidRPr="003A0120">
              <w:rPr>
                <w:rFonts w:eastAsia="Arial" w:cs="Calibri"/>
                <w:b/>
                <w:sz w:val="20"/>
                <w:szCs w:val="20"/>
              </w:rPr>
              <w:t xml:space="preserve"> of Transition Care </w:t>
            </w:r>
            <w:r w:rsidRPr="003A0120">
              <w:rPr>
                <w:rFonts w:eastAsia="Arial" w:cs="Calibri"/>
                <w:b/>
                <w:bCs/>
                <w:sz w:val="20"/>
                <w:szCs w:val="20"/>
              </w:rPr>
              <w:t>Access Approval</w:t>
            </w:r>
            <w:r w:rsidRPr="003A0120">
              <w:rPr>
                <w:rFonts w:eastAsia="Arial" w:cs="Calibri"/>
                <w:b/>
                <w:sz w:val="20"/>
                <w:szCs w:val="20"/>
              </w:rPr>
              <w:t xml:space="preserve"> attached</w:t>
            </w:r>
          </w:p>
          <w:p w14:paraId="3DBB894B" w14:textId="77777777" w:rsidR="00353CEA" w:rsidRPr="003A0120" w:rsidRDefault="00353CEA" w:rsidP="00BD3D05">
            <w:pPr>
              <w:pStyle w:val="TableParagraph"/>
              <w:tabs>
                <w:tab w:val="left" w:pos="1497"/>
              </w:tabs>
              <w:spacing w:after="120"/>
              <w:ind w:right="-24"/>
              <w:rPr>
                <w:rFonts w:eastAsia="Arial" w:cs="Calibri"/>
                <w:color w:val="0B1217"/>
                <w:sz w:val="20"/>
                <w:szCs w:val="20"/>
              </w:rPr>
            </w:pPr>
            <w:r w:rsidRPr="003A0120">
              <w:rPr>
                <w:rFonts w:eastAsia="Arial" w:cs="Calibri"/>
                <w:sz w:val="20"/>
                <w:szCs w:val="20"/>
              </w:rPr>
              <w:t>Your Transition Care Access Approval is provided as part of your approved aged care assessment.</w:t>
            </w:r>
            <w:r w:rsidRPr="003A0120">
              <w:rPr>
                <w:rFonts w:eastAsia="Arial" w:cs="Calibri"/>
                <w:color w:val="0B1217"/>
                <w:sz w:val="20"/>
                <w:szCs w:val="20"/>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3A0120" w:rsidRDefault="00353CEA" w:rsidP="0050112F">
            <w:pPr>
              <w:pStyle w:val="TableParagraph"/>
              <w:numPr>
                <w:ilvl w:val="0"/>
                <w:numId w:val="66"/>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w:t>
            </w:r>
            <w:r w:rsidRPr="003A0120">
              <w:rPr>
                <w:rFonts w:eastAsia="Arial" w:cs="Calibri"/>
                <w:b/>
                <w:bCs/>
                <w:sz w:val="20"/>
                <w:szCs w:val="20"/>
              </w:rPr>
              <w:t>provided a copy of my Transition Care Access Approval</w:t>
            </w:r>
            <w:r w:rsidRPr="003A0120">
              <w:rPr>
                <w:rFonts w:eastAsia="Arial" w:cs="Calibri"/>
                <w:b/>
                <w:sz w:val="20"/>
                <w:szCs w:val="20"/>
              </w:rPr>
              <w:t xml:space="preserve"> to my provider</w:t>
            </w:r>
          </w:p>
        </w:tc>
      </w:tr>
      <w:tr w:rsidR="00CB4290" w:rsidRPr="00FE0BC9" w14:paraId="4C0803C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3A0120" w:rsidRDefault="00353CEA" w:rsidP="00BD3D05">
            <w:pPr>
              <w:spacing w:after="0"/>
              <w:ind w:right="-24"/>
              <w:rPr>
                <w:rFonts w:cs="Calibri"/>
                <w:szCs w:val="20"/>
              </w:rPr>
            </w:pPr>
            <w:r w:rsidRPr="003A0120">
              <w:rPr>
                <w:rFonts w:cs="Calibri"/>
                <w:b/>
                <w:bCs/>
                <w:szCs w:val="20"/>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 xml:space="preserve">[Note to Registered Provider: Provide </w:t>
            </w:r>
            <w:proofErr w:type="gramStart"/>
            <w:r w:rsidRPr="003A0120">
              <w:rPr>
                <w:rFonts w:eastAsia="Arial" w:cs="Calibri"/>
                <w:i/>
                <w:iCs/>
                <w:color w:val="FF0000"/>
                <w:sz w:val="20"/>
                <w:szCs w:val="20"/>
              </w:rPr>
              <w:t>a brief summary</w:t>
            </w:r>
            <w:proofErr w:type="gramEnd"/>
            <w:r w:rsidRPr="003A0120">
              <w:rPr>
                <w:rFonts w:eastAsia="Arial" w:cs="Calibri"/>
                <w:i/>
                <w:iCs/>
                <w:color w:val="FF0000"/>
                <w:sz w:val="20"/>
                <w:szCs w:val="20"/>
              </w:rPr>
              <w:t xml:space="preserve"> of the types of care and services to be delivered as per the client’s access approval. Suggested</w:t>
            </w:r>
            <w:r w:rsidRPr="003A0120" w:rsidDel="007D6793">
              <w:rPr>
                <w:rFonts w:eastAsia="Arial" w:cs="Calibri"/>
                <w:i/>
                <w:iCs/>
                <w:color w:val="FF0000"/>
                <w:sz w:val="20"/>
                <w:szCs w:val="20"/>
              </w:rPr>
              <w:t xml:space="preserve"> </w:t>
            </w:r>
            <w:r w:rsidRPr="003A0120">
              <w:rPr>
                <w:rFonts w:eastAsia="Arial" w:cs="Calibri"/>
                <w:i/>
                <w:iCs/>
                <w:color w:val="FF0000"/>
                <w:sz w:val="20"/>
                <w:szCs w:val="20"/>
              </w:rPr>
              <w:t xml:space="preserve">general text for inclusion in this section is outlined below. A summary of the full list of approved TCP Service Types is available as an attachment and should be provided to all </w:t>
            </w:r>
            <w:proofErr w:type="gramStart"/>
            <w:r w:rsidRPr="003A0120">
              <w:rPr>
                <w:rFonts w:eastAsia="Arial" w:cs="Calibri"/>
                <w:i/>
                <w:iCs/>
                <w:color w:val="FF0000"/>
                <w:sz w:val="20"/>
                <w:szCs w:val="20"/>
              </w:rPr>
              <w:t>clients along</w:t>
            </w:r>
            <w:proofErr w:type="gramEnd"/>
            <w:r w:rsidRPr="003A0120">
              <w:rPr>
                <w:rFonts w:eastAsia="Arial" w:cs="Calibri"/>
                <w:i/>
                <w:iCs/>
                <w:color w:val="FF0000"/>
                <w:sz w:val="20"/>
                <w:szCs w:val="20"/>
              </w:rPr>
              <w:t xml:space="preserve"> with their Service </w:t>
            </w:r>
            <w:proofErr w:type="gramStart"/>
            <w:r w:rsidRPr="003A0120">
              <w:rPr>
                <w:rFonts w:eastAsia="Arial" w:cs="Calibri"/>
                <w:i/>
                <w:iCs/>
                <w:color w:val="FF0000"/>
                <w:sz w:val="20"/>
                <w:szCs w:val="20"/>
              </w:rPr>
              <w:t>Agreement]</w:t>
            </w:r>
            <w:r w:rsidR="009C053E" w:rsidRPr="003A0120">
              <w:rPr>
                <w:rFonts w:eastAsia="Arial" w:cs="Calibri"/>
                <w:i/>
                <w:iCs/>
                <w:color w:val="FF0000"/>
                <w:sz w:val="20"/>
                <w:szCs w:val="20"/>
              </w:rPr>
              <w:t>.</w:t>
            </w:r>
            <w:proofErr w:type="gramEnd"/>
          </w:p>
          <w:p w14:paraId="19538C4B" w14:textId="07D5A87A"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 have been approved for care through the TCP. Transition Care is a short-term program of no more than </w:t>
            </w:r>
            <w:proofErr w:type="gramStart"/>
            <w:r w:rsidRPr="003A0120">
              <w:rPr>
                <w:rFonts w:eastAsia="Arial" w:cs="Calibri"/>
                <w:sz w:val="20"/>
                <w:szCs w:val="20"/>
              </w:rPr>
              <w:t>12-weeks</w:t>
            </w:r>
            <w:proofErr w:type="gramEnd"/>
            <w:r w:rsidRPr="003A0120">
              <w:rPr>
                <w:rFonts w:eastAsia="Arial" w:cs="Calibri"/>
                <w:sz w:val="20"/>
                <w:szCs w:val="20"/>
              </w:rPr>
              <w:t xml:space="preserve">, which is designed to improve your health following a hospital episode. The package of care and services you will receive will be a mixture of </w:t>
            </w:r>
            <w:r w:rsidRPr="003A0120">
              <w:rPr>
                <w:rFonts w:eastAsia="Arial" w:cs="Calibri"/>
                <w:b/>
                <w:bCs/>
                <w:sz w:val="20"/>
                <w:szCs w:val="20"/>
              </w:rPr>
              <w:t>low intensity</w:t>
            </w:r>
            <w:r w:rsidRPr="003A0120">
              <w:rPr>
                <w:rFonts w:eastAsia="Arial" w:cs="Calibri"/>
                <w:sz w:val="20"/>
                <w:szCs w:val="20"/>
              </w:rPr>
              <w:t xml:space="preserve"> </w:t>
            </w:r>
            <w:r w:rsidRPr="003A0120">
              <w:rPr>
                <w:rFonts w:eastAsia="Arial" w:cs="Calibri"/>
                <w:b/>
                <w:bCs/>
                <w:sz w:val="20"/>
                <w:szCs w:val="20"/>
              </w:rPr>
              <w:t xml:space="preserve">therapy services, nursing support, and personal care </w:t>
            </w:r>
            <w:proofErr w:type="gramStart"/>
            <w:r w:rsidRPr="003A0120">
              <w:rPr>
                <w:rFonts w:eastAsia="Arial" w:cs="Calibri"/>
                <w:b/>
                <w:bCs/>
                <w:sz w:val="20"/>
                <w:szCs w:val="20"/>
              </w:rPr>
              <w:t>supports</w:t>
            </w:r>
            <w:proofErr w:type="gramEnd"/>
            <w:r w:rsidRPr="003A0120">
              <w:rPr>
                <w:rFonts w:eastAsia="Arial" w:cs="Calibri"/>
                <w:sz w:val="20"/>
                <w:szCs w:val="20"/>
              </w:rPr>
              <w:t xml:space="preserve">, tailored to meet the restorative care goals identified in your Access Approval. </w:t>
            </w:r>
          </w:p>
          <w:p w14:paraId="07E80A6E" w14:textId="78664E45"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will explain to you in detail</w:t>
            </w:r>
            <w:r w:rsidRPr="003A0120">
              <w:rPr>
                <w:rFonts w:eastAsia="Arial" w:cs="Calibri"/>
                <w:b/>
                <w:bCs/>
                <w:sz w:val="20"/>
                <w:szCs w:val="20"/>
              </w:rPr>
              <w:t xml:space="preserve"> the identified services and </w:t>
            </w:r>
            <w:proofErr w:type="gramStart"/>
            <w:r w:rsidRPr="003A0120">
              <w:rPr>
                <w:rFonts w:eastAsia="Arial" w:cs="Calibri"/>
                <w:b/>
                <w:bCs/>
                <w:sz w:val="20"/>
                <w:szCs w:val="20"/>
              </w:rPr>
              <w:t>supports</w:t>
            </w:r>
            <w:proofErr w:type="gramEnd"/>
            <w:r w:rsidRPr="003A0120">
              <w:rPr>
                <w:rFonts w:eastAsia="Arial" w:cs="Calibri"/>
                <w:b/>
                <w:bCs/>
                <w:sz w:val="20"/>
                <w:szCs w:val="20"/>
              </w:rPr>
              <w:t xml:space="preserve"> that will be delivered to you</w:t>
            </w:r>
            <w:r w:rsidRPr="003A0120">
              <w:rPr>
                <w:rFonts w:eastAsia="Arial" w:cs="Calibri"/>
                <w:sz w:val="20"/>
                <w:szCs w:val="20"/>
              </w:rPr>
              <w:t xml:space="preserve">. These are to be based on your assessed restorative goals and needs, </w:t>
            </w:r>
            <w:proofErr w:type="gramStart"/>
            <w:r w:rsidRPr="003A0120">
              <w:rPr>
                <w:rFonts w:eastAsia="Arial" w:cs="Calibri"/>
                <w:sz w:val="20"/>
                <w:szCs w:val="20"/>
              </w:rPr>
              <w:t>and also</w:t>
            </w:r>
            <w:proofErr w:type="gramEnd"/>
            <w:r w:rsidRPr="003A0120">
              <w:rPr>
                <w:rFonts w:eastAsia="Arial" w:cs="Calibri"/>
                <w:sz w:val="20"/>
                <w:szCs w:val="20"/>
              </w:rPr>
              <w:t xml:space="preserve"> what care setting you are to receive Transition Care in. </w:t>
            </w:r>
          </w:p>
          <w:p w14:paraId="464EAFD2" w14:textId="2AAD0A17"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The specific types and levels of services you are to receive will be outlined in your individual detailed client </w:t>
            </w:r>
            <w:r w:rsidRPr="003A0120">
              <w:rPr>
                <w:rFonts w:eastAsia="Arial" w:cs="Calibri"/>
                <w:b/>
                <w:bCs/>
                <w:sz w:val="20"/>
                <w:szCs w:val="20"/>
              </w:rPr>
              <w:t>Care and Services Plan</w:t>
            </w:r>
            <w:r w:rsidRPr="003A0120">
              <w:rPr>
                <w:rFonts w:eastAsia="Arial" w:cs="Calibri"/>
                <w:sz w:val="20"/>
                <w:szCs w:val="20"/>
              </w:rPr>
              <w:t xml:space="preserve"> (see below for more information) which we will develop in consultation with </w:t>
            </w:r>
            <w:proofErr w:type="gramStart"/>
            <w:r w:rsidRPr="003A0120">
              <w:rPr>
                <w:rFonts w:eastAsia="Arial" w:cs="Calibri"/>
                <w:sz w:val="20"/>
                <w:szCs w:val="20"/>
              </w:rPr>
              <w:t>yourself</w:t>
            </w:r>
            <w:proofErr w:type="gramEnd"/>
            <w:r w:rsidRPr="003A0120">
              <w:rPr>
                <w:rFonts w:eastAsia="Arial" w:cs="Calibri"/>
                <w:sz w:val="20"/>
                <w:szCs w:val="20"/>
              </w:rPr>
              <w:t xml:space="preserve">. </w:t>
            </w:r>
          </w:p>
          <w:p w14:paraId="53BBF5E9"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Your </w:t>
            </w:r>
            <w:proofErr w:type="gramStart"/>
            <w:r w:rsidRPr="003A0120">
              <w:rPr>
                <w:rFonts w:eastAsia="Arial" w:cs="Calibri"/>
                <w:sz w:val="20"/>
                <w:szCs w:val="20"/>
              </w:rPr>
              <w:t>supports</w:t>
            </w:r>
            <w:proofErr w:type="gramEnd"/>
            <w:r w:rsidRPr="003A0120">
              <w:rPr>
                <w:rFonts w:eastAsia="Arial" w:cs="Calibri"/>
                <w:sz w:val="20"/>
                <w:szCs w:val="20"/>
              </w:rPr>
              <w:t xml:space="preserve">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3A0120" w:rsidRDefault="00353CEA" w:rsidP="0050112F">
            <w:pPr>
              <w:pStyle w:val="TableParagraph"/>
              <w:numPr>
                <w:ilvl w:val="0"/>
                <w:numId w:val="66"/>
              </w:numPr>
              <w:tabs>
                <w:tab w:val="left" w:pos="1497"/>
              </w:tabs>
              <w:spacing w:before="80"/>
              <w:ind w:left="312" w:right="-23" w:hanging="284"/>
              <w:rPr>
                <w:rFonts w:eastAsia="Arial" w:cs="Calibri"/>
                <w:sz w:val="20"/>
                <w:szCs w:val="20"/>
              </w:rPr>
            </w:pPr>
            <w:r w:rsidRPr="003A0120" w:rsidDel="001A6F68">
              <w:rPr>
                <w:rFonts w:eastAsia="Arial" w:cs="Calibri"/>
                <w:b/>
                <w:bCs/>
                <w:sz w:val="20"/>
                <w:szCs w:val="20"/>
              </w:rPr>
              <w:t xml:space="preserve">I </w:t>
            </w:r>
            <w:r w:rsidRPr="003A0120">
              <w:rPr>
                <w:rFonts w:eastAsia="Arial" w:cs="Calibri"/>
                <w:b/>
                <w:bCs/>
                <w:sz w:val="20"/>
                <w:szCs w:val="20"/>
              </w:rPr>
              <w:t>understand the types of care and services I am to receive</w:t>
            </w:r>
          </w:p>
        </w:tc>
      </w:tr>
      <w:tr w:rsidR="00CB4290" w:rsidRPr="00FE0BC9" w14:paraId="7665FE92"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3A0120" w:rsidRDefault="00353CEA" w:rsidP="00B81A51">
            <w:pPr>
              <w:spacing w:after="0"/>
              <w:ind w:right="-24"/>
              <w:rPr>
                <w:rFonts w:cs="Calibri"/>
                <w:b/>
                <w:bCs/>
                <w:szCs w:val="20"/>
              </w:rPr>
            </w:pPr>
            <w:r w:rsidRPr="003A0120">
              <w:rPr>
                <w:rFonts w:cs="Calibri"/>
                <w:b/>
                <w:bCs/>
                <w:szCs w:val="20"/>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An initial client</w:t>
            </w:r>
            <w:r w:rsidRPr="003A0120">
              <w:rPr>
                <w:rFonts w:eastAsia="Arial" w:cs="Calibri"/>
                <w:b/>
                <w:bCs/>
                <w:sz w:val="20"/>
                <w:szCs w:val="20"/>
              </w:rPr>
              <w:t xml:space="preserve"> Care and Services Plan</w:t>
            </w:r>
            <w:r w:rsidRPr="003A0120">
              <w:rPr>
                <w:rFonts w:eastAsia="Arial" w:cs="Calibri"/>
                <w:sz w:val="20"/>
                <w:szCs w:val="20"/>
              </w:rPr>
              <w:t xml:space="preserve"> is to be developed by your care team in consultation with you, on or before the start date of your Transition Care episode. </w:t>
            </w:r>
          </w:p>
          <w:p w14:paraId="41E74E42" w14:textId="066DF4D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Your initial client Care and Services Plan is attached to this Service Agreement. </w:t>
            </w:r>
          </w:p>
          <w:p w14:paraId="067B7870" w14:textId="4355E498" w:rsidR="00353CEA" w:rsidRPr="003A0120" w:rsidRDefault="00353CEA" w:rsidP="00185B91">
            <w:pPr>
              <w:pStyle w:val="TableParagraph"/>
              <w:rPr>
                <w:sz w:val="20"/>
                <w:szCs w:val="20"/>
              </w:rPr>
            </w:pPr>
            <w:r w:rsidRPr="003A0120">
              <w:rPr>
                <w:sz w:val="20"/>
                <w:szCs w:val="20"/>
              </w:rPr>
              <w:t xml:space="preserve">It will detail the specific services and therapeutic </w:t>
            </w:r>
            <w:proofErr w:type="gramStart"/>
            <w:r w:rsidRPr="003A0120">
              <w:rPr>
                <w:sz w:val="20"/>
                <w:szCs w:val="20"/>
              </w:rPr>
              <w:t>supports</w:t>
            </w:r>
            <w:proofErr w:type="gramEnd"/>
            <w:r w:rsidRPr="003A0120">
              <w:rPr>
                <w:sz w:val="20"/>
                <w:szCs w:val="20"/>
              </w:rPr>
              <w:t xml:space="preserve"> you will receive to help you achieve the goals outlined in your Access Approval.</w:t>
            </w:r>
          </w:p>
          <w:p w14:paraId="1E8060FD" w14:textId="0D816CF0"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Your initial client Care and Services Plan will</w:t>
            </w:r>
            <w:r w:rsidRPr="003A0120">
              <w:rPr>
                <w:rFonts w:eastAsia="Arial" w:cs="Calibri"/>
                <w:b/>
                <w:bCs/>
                <w:sz w:val="20"/>
                <w:szCs w:val="20"/>
              </w:rPr>
              <w:t xml:space="preserve"> continue to be developed and </w:t>
            </w:r>
            <w:proofErr w:type="spellStart"/>
            <w:r w:rsidRPr="003A0120">
              <w:rPr>
                <w:rFonts w:eastAsia="Arial" w:cs="Calibri"/>
                <w:b/>
                <w:bCs/>
                <w:sz w:val="20"/>
                <w:szCs w:val="20"/>
              </w:rPr>
              <w:t>finalised</w:t>
            </w:r>
            <w:proofErr w:type="spellEnd"/>
            <w:r w:rsidRPr="003A0120">
              <w:rPr>
                <w:rFonts w:eastAsia="Arial" w:cs="Calibri"/>
                <w:b/>
                <w:bCs/>
                <w:sz w:val="20"/>
                <w:szCs w:val="20"/>
              </w:rPr>
              <w:t xml:space="preserve"> </w:t>
            </w:r>
            <w:r w:rsidRPr="003A0120">
              <w:rPr>
                <w:rFonts w:eastAsia="Arial" w:cs="Calibri"/>
                <w:sz w:val="20"/>
                <w:szCs w:val="20"/>
              </w:rPr>
              <w:t>by our care team in consultation with you, when we have further assessed how to best meet your needs once you have commenced your care episode.</w:t>
            </w:r>
          </w:p>
          <w:p w14:paraId="5C15D281" w14:textId="393CEFE1"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It will also be subject to review as you progress through your time in Transition Care. An amended copy will be made available to you whenever it is updated. </w:t>
            </w:r>
          </w:p>
          <w:p w14:paraId="4C397721"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Importantly, your client Care and Services Plan will also include information about your ongoing care needs and options, once your Transition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3A0120" w:rsidDel="001A6F68" w:rsidRDefault="00353CEA" w:rsidP="0050112F">
            <w:pPr>
              <w:pStyle w:val="TableParagraph"/>
              <w:numPr>
                <w:ilvl w:val="0"/>
                <w:numId w:val="66"/>
              </w:numPr>
              <w:tabs>
                <w:tab w:val="left" w:pos="1497"/>
              </w:tabs>
              <w:spacing w:before="80"/>
              <w:ind w:left="312" w:right="-23" w:hanging="284"/>
              <w:rPr>
                <w:rFonts w:eastAsia="Arial" w:cs="Calibri"/>
                <w:b/>
                <w:bCs/>
                <w:sz w:val="20"/>
                <w:szCs w:val="20"/>
              </w:rPr>
            </w:pPr>
            <w:r w:rsidRPr="003A0120">
              <w:rPr>
                <w:rFonts w:eastAsia="Arial" w:cs="Calibri"/>
                <w:b/>
                <w:bCs/>
                <w:sz w:val="20"/>
                <w:szCs w:val="20"/>
              </w:rPr>
              <w:t>I confirm my client Care and Services Plan</w:t>
            </w:r>
            <w:r w:rsidRPr="003A0120" w:rsidDel="00D45BB7">
              <w:rPr>
                <w:rFonts w:eastAsia="Arial" w:cs="Calibri"/>
                <w:b/>
                <w:bCs/>
                <w:sz w:val="20"/>
                <w:szCs w:val="20"/>
              </w:rPr>
              <w:t xml:space="preserve"> </w:t>
            </w:r>
            <w:r w:rsidRPr="003A0120">
              <w:rPr>
                <w:rFonts w:eastAsia="Arial" w:cs="Calibri"/>
                <w:b/>
                <w:bCs/>
                <w:sz w:val="20"/>
                <w:szCs w:val="20"/>
              </w:rPr>
              <w:t xml:space="preserve">is attached to this Service Agreement. </w:t>
            </w:r>
          </w:p>
        </w:tc>
      </w:tr>
      <w:tr w:rsidR="00CB4290" w:rsidRPr="00FE0BC9" w14:paraId="1A6AB65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3A0120" w:rsidRDefault="00353CEA" w:rsidP="00B81A51">
            <w:pPr>
              <w:spacing w:after="0"/>
              <w:ind w:right="-24"/>
              <w:rPr>
                <w:rFonts w:cs="Calibri"/>
                <w:b/>
                <w:bCs/>
                <w:szCs w:val="20"/>
              </w:rPr>
            </w:pPr>
            <w:r w:rsidRPr="003A0120">
              <w:rPr>
                <w:rFonts w:cs="Calibri"/>
                <w:b/>
                <w:bCs/>
                <w:szCs w:val="20"/>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sidRPr="003A0120">
              <w:rPr>
                <w:rFonts w:eastAsia="Arial" w:cs="Calibri"/>
                <w:i/>
                <w:iCs/>
                <w:color w:val="FF0000"/>
                <w:sz w:val="20"/>
                <w:szCs w:val="20"/>
              </w:rPr>
              <w:t>.</w:t>
            </w:r>
          </w:p>
          <w:p w14:paraId="5C9D70C9"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To begin with, your Transition Care episode will </w:t>
            </w:r>
            <w:proofErr w:type="gramStart"/>
            <w:r w:rsidRPr="003A0120">
              <w:rPr>
                <w:rFonts w:eastAsia="Arial" w:cs="Calibri"/>
                <w:sz w:val="20"/>
                <w:szCs w:val="20"/>
              </w:rPr>
              <w:t>commence</w:t>
            </w:r>
            <w:proofErr w:type="gramEnd"/>
            <w:r w:rsidRPr="003A0120">
              <w:rPr>
                <w:rFonts w:eastAsia="Arial" w:cs="Calibri"/>
                <w:sz w:val="20"/>
                <w:szCs w:val="20"/>
              </w:rPr>
              <w:t xml:space="preserve"> and you will receive services and </w:t>
            </w:r>
            <w:proofErr w:type="gramStart"/>
            <w:r w:rsidRPr="003A0120">
              <w:rPr>
                <w:rFonts w:eastAsia="Arial" w:cs="Calibri"/>
                <w:sz w:val="20"/>
                <w:szCs w:val="20"/>
              </w:rPr>
              <w:t>supports</w:t>
            </w:r>
            <w:proofErr w:type="gramEnd"/>
            <w:r w:rsidRPr="003A0120">
              <w:rPr>
                <w:rFonts w:eastAsia="Arial" w:cs="Calibri"/>
                <w:sz w:val="20"/>
                <w:szCs w:val="20"/>
              </w:rPr>
              <w:t xml:space="preserve"> in the following care delivery setting:</w:t>
            </w:r>
          </w:p>
          <w:p w14:paraId="1EFCB3E0" w14:textId="77777777" w:rsidR="00353CEA" w:rsidRPr="003A0120" w:rsidRDefault="00353CEA" w:rsidP="00BD3D05">
            <w:pPr>
              <w:pStyle w:val="TableParagraph"/>
              <w:tabs>
                <w:tab w:val="left" w:pos="1497"/>
              </w:tabs>
              <w:spacing w:before="120" w:after="120"/>
              <w:ind w:right="-24"/>
              <w:rPr>
                <w:rFonts w:eastAsia="Arial" w:cs="Calibri"/>
                <w:i/>
                <w:iCs/>
                <w:color w:val="FF0000"/>
                <w:sz w:val="20"/>
                <w:szCs w:val="20"/>
              </w:rPr>
            </w:pPr>
            <w:r w:rsidRPr="003A0120">
              <w:rPr>
                <w:rFonts w:eastAsia="Arial" w:cs="Calibri"/>
                <w:i/>
                <w:iCs/>
                <w:color w:val="FF0000"/>
                <w:sz w:val="20"/>
                <w:szCs w:val="20"/>
              </w:rPr>
              <w:t>[Provider to</w:t>
            </w:r>
            <w:r w:rsidRPr="003A0120" w:rsidDel="001A6F68">
              <w:rPr>
                <w:rFonts w:eastAsia="Arial" w:cs="Calibri"/>
                <w:i/>
                <w:iCs/>
                <w:color w:val="FF0000"/>
                <w:sz w:val="20"/>
                <w:szCs w:val="20"/>
              </w:rPr>
              <w:t xml:space="preserve"> tick </w:t>
            </w:r>
            <w:r w:rsidRPr="003A0120">
              <w:rPr>
                <w:rFonts w:eastAsia="Arial" w:cs="Calibri"/>
                <w:i/>
                <w:iCs/>
                <w:color w:val="FF0000"/>
                <w:sz w:val="20"/>
                <w:szCs w:val="20"/>
              </w:rPr>
              <w:t>relevant</w:t>
            </w:r>
            <w:r w:rsidRPr="003A0120" w:rsidDel="001A6F68">
              <w:rPr>
                <w:rFonts w:eastAsia="Arial" w:cs="Calibri"/>
                <w:i/>
                <w:iCs/>
                <w:color w:val="FF0000"/>
                <w:sz w:val="20"/>
                <w:szCs w:val="20"/>
              </w:rPr>
              <w:t xml:space="preserve"> box</w:t>
            </w:r>
            <w:r w:rsidRPr="003A0120">
              <w:rPr>
                <w:rFonts w:eastAsia="Arial" w:cs="Calibri"/>
                <w:i/>
                <w:iCs/>
                <w:color w:val="FF0000"/>
                <w:sz w:val="20"/>
                <w:szCs w:val="20"/>
              </w:rPr>
              <w:t>]</w:t>
            </w:r>
          </w:p>
          <w:p w14:paraId="5F8D5E95" w14:textId="165B5DE7"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residential aged care setting</w:t>
            </w:r>
          </w:p>
          <w:p w14:paraId="372E75B4" w14:textId="0034EDA4"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 xml:space="preserve">Transition Care to be delivered </w:t>
            </w:r>
            <w:proofErr w:type="gramStart"/>
            <w:r w:rsidRPr="003A0120">
              <w:rPr>
                <w:rFonts w:eastAsia="Arial" w:cs="Calibri"/>
                <w:b/>
                <w:bCs/>
                <w:sz w:val="20"/>
                <w:szCs w:val="20"/>
              </w:rPr>
              <w:t>in</w:t>
            </w:r>
            <w:proofErr w:type="gramEnd"/>
            <w:r w:rsidRPr="003A0120">
              <w:rPr>
                <w:rFonts w:eastAsia="Arial" w:cs="Calibri"/>
                <w:b/>
                <w:bCs/>
                <w:sz w:val="20"/>
                <w:szCs w:val="20"/>
              </w:rPr>
              <w:t xml:space="preserve"> a home or community setting</w:t>
            </w:r>
          </w:p>
          <w:p w14:paraId="4D8643EC" w14:textId="098D69F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may deliver Transition Care services to you using a combination of both home/community and residential aged care settings, as needed.</w:t>
            </w:r>
          </w:p>
          <w:p w14:paraId="32E89C70"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Further details about your care delivery setting arrangements will be outlined in your Care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3A0120" w:rsidDel="001A6F68" w:rsidRDefault="00353CEA" w:rsidP="0050112F">
            <w:pPr>
              <w:pStyle w:val="TableParagraph"/>
              <w:numPr>
                <w:ilvl w:val="0"/>
                <w:numId w:val="66"/>
              </w:numPr>
              <w:tabs>
                <w:tab w:val="left" w:pos="1497"/>
              </w:tabs>
              <w:spacing w:before="80"/>
              <w:ind w:left="312" w:right="-23" w:hanging="284"/>
              <w:rPr>
                <w:rFonts w:eastAsia="Arial" w:cs="Calibri"/>
                <w:b/>
                <w:bCs/>
                <w:sz w:val="20"/>
                <w:szCs w:val="20"/>
              </w:rPr>
            </w:pPr>
            <w:r w:rsidRPr="003A0120" w:rsidDel="001A6F68">
              <w:rPr>
                <w:rFonts w:eastAsia="Arial" w:cs="Calibri"/>
                <w:b/>
                <w:bCs/>
                <w:sz w:val="20"/>
                <w:szCs w:val="20"/>
              </w:rPr>
              <w:t xml:space="preserve">I </w:t>
            </w:r>
            <w:r w:rsidRPr="003A0120">
              <w:rPr>
                <w:rFonts w:eastAsia="Arial" w:cs="Calibri"/>
                <w:b/>
                <w:bCs/>
                <w:sz w:val="20"/>
                <w:szCs w:val="20"/>
              </w:rPr>
              <w:t xml:space="preserve">understand what care setting/s I am to receive Transition Care services in. </w:t>
            </w:r>
          </w:p>
        </w:tc>
      </w:tr>
      <w:tr w:rsidR="004621A1" w:rsidRPr="00FE0BC9" w14:paraId="542F20A8" w14:textId="77777777" w:rsidTr="00185B91">
        <w:trPr>
          <w:trHeight w:val="192"/>
        </w:trPr>
        <w:tc>
          <w:tcPr>
            <w:tcW w:w="9640"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3A0120" w:rsidRDefault="00570583" w:rsidP="0050112F">
            <w:pPr>
              <w:pStyle w:val="TableParagraph"/>
              <w:numPr>
                <w:ilvl w:val="0"/>
                <w:numId w:val="63"/>
              </w:numPr>
              <w:ind w:left="0" w:right="-24"/>
              <w:rPr>
                <w:rFonts w:eastAsia="Arial" w:cs="Calibri"/>
                <w:sz w:val="20"/>
                <w:szCs w:val="20"/>
              </w:rPr>
            </w:pPr>
            <w:r w:rsidRPr="003A0120">
              <w:rPr>
                <w:rFonts w:eastAsia="Arial" w:cs="Calibri"/>
                <w:b/>
                <w:bCs/>
                <w:sz w:val="20"/>
                <w:szCs w:val="20"/>
              </w:rPr>
              <w:t xml:space="preserve">5. </w:t>
            </w:r>
            <w:r w:rsidR="00353CEA" w:rsidRPr="003A0120">
              <w:rPr>
                <w:rFonts w:eastAsia="Arial" w:cs="Calibri"/>
                <w:b/>
                <w:bCs/>
                <w:sz w:val="20"/>
                <w:szCs w:val="20"/>
              </w:rPr>
              <w:t>When Transition Care services will start and end</w:t>
            </w:r>
          </w:p>
        </w:tc>
      </w:tr>
      <w:tr w:rsidR="00047713" w:rsidRPr="00FE0BC9" w14:paraId="3D1CBACC"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Start date of Transition Care episode</w:t>
            </w:r>
          </w:p>
        </w:tc>
        <w:tc>
          <w:tcPr>
            <w:tcW w:w="6946" w:type="dxa"/>
            <w:gridSpan w:val="3"/>
            <w:tcBorders>
              <w:top w:val="single" w:sz="6" w:space="0" w:color="202020"/>
              <w:left w:val="single" w:sz="6" w:space="0" w:color="2C2F2F"/>
              <w:bottom w:val="single" w:sz="6" w:space="0" w:color="2C3440"/>
              <w:right w:val="single" w:sz="6" w:space="0" w:color="2C2F2F"/>
            </w:tcBorders>
          </w:tcPr>
          <w:p w14:paraId="2A765ED8" w14:textId="112639B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szCs w:val="20"/>
                <w:lang w:val="en-US"/>
              </w:rPr>
              <w:t xml:space="preserve"> </w:t>
            </w:r>
            <w:r w:rsidRPr="003A0120">
              <w:rPr>
                <w:rFonts w:eastAsia="Arial" w:cs="Calibri"/>
                <w:i/>
                <w:iCs/>
                <w:color w:val="FF0000"/>
                <w:szCs w:val="20"/>
                <w:lang w:val="en-US"/>
              </w:rPr>
              <w:t>[Provider to complete]</w:t>
            </w:r>
          </w:p>
          <w:p w14:paraId="1A214150" w14:textId="71D3E9F9" w:rsidR="00353CEA" w:rsidRPr="003A0120" w:rsidRDefault="00353CEA" w:rsidP="00BD3D05">
            <w:pPr>
              <w:widowControl w:val="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iCs/>
                <w:color w:val="FF0000"/>
                <w:szCs w:val="20"/>
                <w:lang w:val="en-US"/>
              </w:rPr>
              <w:t xml:space="preserve"> Registered</w:t>
            </w:r>
            <w:r w:rsidRPr="003A0120">
              <w:rPr>
                <w:rFonts w:eastAsia="Arial" w:cs="Calibri"/>
                <w:i/>
                <w:iCs/>
                <w:color w:val="FF0000"/>
                <w:szCs w:val="20"/>
                <w:lang w:val="en-US"/>
              </w:rPr>
              <w:t xml:space="preserve"> Provider: A reminder this is the TCP episode commencement date, which can be different from the commencement date of this Service Agreement which is the date it is signed and executed by both parties]</w:t>
            </w:r>
            <w:r w:rsidR="0000017C" w:rsidRPr="003A0120">
              <w:rPr>
                <w:rFonts w:eastAsia="Arial" w:cs="Calibri"/>
                <w:i/>
                <w:iCs/>
                <w:color w:val="FF0000"/>
                <w:szCs w:val="20"/>
                <w:lang w:val="en-US"/>
              </w:rPr>
              <w:t>.</w:t>
            </w:r>
          </w:p>
        </w:tc>
      </w:tr>
      <w:tr w:rsidR="00047713" w:rsidRPr="00FE0BC9" w14:paraId="2E6AB255" w14:textId="77777777" w:rsidTr="00185B91">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3A0120" w:rsidRDefault="00353CEA" w:rsidP="00BD3D05">
            <w:pPr>
              <w:pStyle w:val="TableParagraph"/>
              <w:spacing w:before="80" w:after="80"/>
              <w:ind w:right="-24"/>
              <w:rPr>
                <w:rFonts w:eastAsia="Arial" w:cs="Calibri"/>
                <w:b/>
                <w:sz w:val="20"/>
                <w:szCs w:val="20"/>
              </w:rPr>
            </w:pPr>
            <w:r w:rsidRPr="003A0120">
              <w:rPr>
                <w:rFonts w:eastAsia="Arial" w:cs="Calibri"/>
                <w:b/>
                <w:sz w:val="20"/>
                <w:szCs w:val="20"/>
              </w:rPr>
              <w:t xml:space="preserve">Expected end date of Transition Care Episode </w:t>
            </w:r>
            <w:r w:rsidRPr="003A0120">
              <w:rPr>
                <w:rFonts w:eastAsia="Arial" w:cs="Calibri"/>
                <w:bCs/>
                <w:sz w:val="20"/>
                <w:szCs w:val="20"/>
              </w:rPr>
              <w:t>(noting this may vary depending on your recovery)</w:t>
            </w:r>
          </w:p>
        </w:tc>
        <w:tc>
          <w:tcPr>
            <w:tcW w:w="6946" w:type="dxa"/>
            <w:gridSpan w:val="3"/>
            <w:tcBorders>
              <w:top w:val="single" w:sz="6" w:space="0" w:color="202020"/>
              <w:left w:val="single" w:sz="6" w:space="0" w:color="2C2F2F"/>
              <w:bottom w:val="single" w:sz="6" w:space="0" w:color="202020"/>
              <w:right w:val="single" w:sz="6" w:space="0" w:color="2C2F2F"/>
            </w:tcBorders>
          </w:tcPr>
          <w:p w14:paraId="36BE8265" w14:textId="027FF5D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iCs/>
                <w:color w:val="FF0000"/>
                <w:szCs w:val="20"/>
                <w:lang w:val="en-US"/>
              </w:rPr>
              <w:t xml:space="preserve"> [Provider to complete]</w:t>
            </w:r>
          </w:p>
          <w:p w14:paraId="459D2359" w14:textId="77777777" w:rsidR="00353CEA" w:rsidRPr="003A0120" w:rsidRDefault="00353CEA" w:rsidP="00BD3D05">
            <w:pPr>
              <w:widowControl w:val="0"/>
              <w:spacing w:after="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color w:val="FF0000"/>
                <w:szCs w:val="20"/>
                <w:lang w:val="en-US"/>
              </w:rPr>
              <w:t xml:space="preserve"> Registered</w:t>
            </w:r>
            <w:r w:rsidRPr="003A0120">
              <w:rPr>
                <w:rFonts w:eastAsia="Arial" w:cs="Calibri"/>
                <w:i/>
                <w:color w:val="FF0000"/>
                <w:szCs w:val="20"/>
                <w:lang w:val="en-US"/>
              </w:rPr>
              <w:t xml:space="preserve"> </w:t>
            </w:r>
            <w:r w:rsidRPr="003A0120">
              <w:rPr>
                <w:rFonts w:eastAsia="Arial" w:cs="Calibri"/>
                <w:i/>
                <w:iCs/>
                <w:color w:val="FF0000"/>
                <w:szCs w:val="20"/>
                <w:lang w:val="en-US"/>
              </w:rPr>
              <w:t>Provider: should be up to 12 weeks from start date].</w:t>
            </w:r>
          </w:p>
        </w:tc>
      </w:tr>
      <w:tr w:rsidR="00047713" w:rsidRPr="00FE0BC9" w14:paraId="5B642E86"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Extensions to Transition Care episode</w:t>
            </w:r>
          </w:p>
          <w:p w14:paraId="0AA1585A" w14:textId="77777777" w:rsidR="00353CEA" w:rsidRPr="003A0120" w:rsidRDefault="00353CEA" w:rsidP="00BD3D05">
            <w:pPr>
              <w:pStyle w:val="TableParagraph"/>
              <w:ind w:right="-24"/>
              <w:rPr>
                <w:rFonts w:eastAsia="Arial" w:cs="Calibri"/>
                <w:bCs/>
                <w:sz w:val="20"/>
                <w:szCs w:val="20"/>
              </w:rPr>
            </w:pPr>
            <w:r w:rsidRPr="003A0120">
              <w:rPr>
                <w:rFonts w:eastAsia="Arial" w:cs="Calibri"/>
                <w:bCs/>
                <w:sz w:val="20"/>
                <w:szCs w:val="20"/>
              </w:rPr>
              <w:t xml:space="preserve">(where agreement to be updated if any extensions are subsequently applied for and approved) </w:t>
            </w:r>
          </w:p>
        </w:tc>
        <w:tc>
          <w:tcPr>
            <w:tcW w:w="6946" w:type="dxa"/>
            <w:gridSpan w:val="3"/>
            <w:tcBorders>
              <w:top w:val="single" w:sz="6" w:space="0" w:color="202020"/>
              <w:left w:val="single" w:sz="6" w:space="0" w:color="2C2F2F"/>
              <w:bottom w:val="single" w:sz="6" w:space="0" w:color="2C3440"/>
              <w:right w:val="single" w:sz="6" w:space="0" w:color="2C2F2F"/>
            </w:tcBorders>
          </w:tcPr>
          <w:p w14:paraId="762068DC" w14:textId="0205F1D6" w:rsidR="00353CEA" w:rsidRPr="003A0120" w:rsidRDefault="00353CEA" w:rsidP="00185B91">
            <w:pPr>
              <w:widowControl w:val="0"/>
              <w:spacing w:before="80" w:after="0"/>
              <w:ind w:right="-24"/>
              <w:rPr>
                <w:rFonts w:eastAsia="Arial" w:cs="Calibri"/>
                <w:i/>
                <w:color w:val="FF0000"/>
                <w:szCs w:val="20"/>
                <w:lang w:val="en-US"/>
              </w:rPr>
            </w:pPr>
            <w:r w:rsidRPr="003A0120">
              <w:rPr>
                <w:rFonts w:eastAsia="Arial" w:cs="Calibri"/>
                <w:szCs w:val="20"/>
                <w:highlight w:val="yellow"/>
              </w:rPr>
              <w:t>[add extension details]</w:t>
            </w:r>
            <w:r w:rsidRPr="003A0120">
              <w:rPr>
                <w:rFonts w:eastAsia="Arial" w:cs="Calibri"/>
                <w:i/>
                <w:iCs/>
                <w:color w:val="FF0000"/>
                <w:szCs w:val="20"/>
                <w:lang w:val="en-US"/>
              </w:rPr>
              <w:t xml:space="preserve"> [</w:t>
            </w:r>
            <w:r w:rsidRPr="003A0120">
              <w:rPr>
                <w:rFonts w:eastAsia="Arial" w:cs="Calibri"/>
                <w:i/>
                <w:color w:val="FF0000"/>
                <w:szCs w:val="20"/>
                <w:lang w:val="en-US"/>
              </w:rPr>
              <w:t>Provider</w:t>
            </w:r>
            <w:r w:rsidRPr="003A0120">
              <w:rPr>
                <w:rFonts w:eastAsia="Arial" w:cs="Calibri"/>
                <w:i/>
                <w:iCs/>
                <w:color w:val="FF0000"/>
                <w:szCs w:val="20"/>
                <w:lang w:val="en-US"/>
              </w:rPr>
              <w:t xml:space="preserve"> to </w:t>
            </w:r>
            <w:r w:rsidRPr="003A0120">
              <w:rPr>
                <w:rFonts w:eastAsia="Arial" w:cs="Calibri"/>
                <w:i/>
                <w:color w:val="FF0000"/>
                <w:szCs w:val="20"/>
                <w:lang w:val="en-US"/>
              </w:rPr>
              <w:t xml:space="preserve">record details of any extension application made to an Assessment </w:t>
            </w:r>
            <w:proofErr w:type="spellStart"/>
            <w:r w:rsidRPr="003A0120">
              <w:rPr>
                <w:rFonts w:eastAsia="Arial" w:cs="Calibri"/>
                <w:i/>
                <w:color w:val="FF0000"/>
                <w:szCs w:val="20"/>
                <w:lang w:val="en-US"/>
              </w:rPr>
              <w:t>Organisation</w:t>
            </w:r>
            <w:proofErr w:type="spellEnd"/>
            <w:r w:rsidRPr="003A0120">
              <w:rPr>
                <w:rFonts w:eastAsia="Arial" w:cs="Calibri"/>
                <w:i/>
                <w:color w:val="FF0000"/>
                <w:szCs w:val="20"/>
                <w:lang w:val="en-US"/>
              </w:rPr>
              <w:t xml:space="preserve"> and outcomes of those applications.</w:t>
            </w:r>
          </w:p>
          <w:p w14:paraId="5463B422" w14:textId="7283149C" w:rsidR="00353CEA" w:rsidRPr="003A0120" w:rsidRDefault="00353CEA" w:rsidP="00BD3D05">
            <w:pPr>
              <w:widowControl w:val="0"/>
              <w:ind w:right="-24"/>
              <w:rPr>
                <w:rFonts w:eastAsia="Arial" w:cs="Calibri"/>
                <w:i/>
                <w:color w:val="FF0000"/>
                <w:szCs w:val="20"/>
                <w:lang w:val="en-US"/>
              </w:rPr>
            </w:pPr>
            <w:r w:rsidRPr="003A0120">
              <w:rPr>
                <w:rFonts w:eastAsia="Arial" w:cs="Calibri"/>
                <w:i/>
                <w:iCs/>
                <w:color w:val="FF0000"/>
                <w:szCs w:val="20"/>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sidRPr="003A0120">
              <w:rPr>
                <w:rFonts w:eastAsia="Arial" w:cs="Calibri"/>
                <w:i/>
                <w:iCs/>
                <w:color w:val="FF0000"/>
                <w:szCs w:val="20"/>
                <w:lang w:val="en-US"/>
              </w:rPr>
              <w:t>.</w:t>
            </w:r>
          </w:p>
        </w:tc>
      </w:tr>
      <w:tr w:rsidR="007F7F3B" w:rsidRPr="00FE0BC9" w14:paraId="232D45AD" w14:textId="77777777" w:rsidTr="00185B91">
        <w:trPr>
          <w:cantSplit/>
          <w:trHeight w:val="306"/>
        </w:trPr>
        <w:tc>
          <w:tcPr>
            <w:tcW w:w="9640"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3A0120" w:rsidRDefault="007F7F3B" w:rsidP="0050112F">
            <w:pPr>
              <w:pStyle w:val="TableParagraph"/>
              <w:keepNext/>
              <w:numPr>
                <w:ilvl w:val="0"/>
                <w:numId w:val="63"/>
              </w:numPr>
              <w:ind w:left="0" w:right="-23" w:hanging="357"/>
              <w:rPr>
                <w:rFonts w:eastAsia="Arial" w:cs="Calibri"/>
                <w:sz w:val="20"/>
                <w:szCs w:val="20"/>
              </w:rPr>
            </w:pPr>
            <w:r w:rsidRPr="003A0120">
              <w:rPr>
                <w:rFonts w:eastAsia="Arial" w:cs="Calibri"/>
                <w:b/>
                <w:bCs/>
                <w:sz w:val="20"/>
                <w:szCs w:val="20"/>
              </w:rPr>
              <w:t xml:space="preserve">6. </w:t>
            </w:r>
            <w:r w:rsidR="00353CEA" w:rsidRPr="003A0120">
              <w:rPr>
                <w:rFonts w:eastAsia="Arial" w:cs="Calibri"/>
                <w:b/>
                <w:bCs/>
                <w:sz w:val="20"/>
                <w:szCs w:val="20"/>
              </w:rPr>
              <w:t>What you must pay – applicable client program fees</w:t>
            </w:r>
          </w:p>
        </w:tc>
      </w:tr>
      <w:tr w:rsidR="00CB4290" w:rsidRPr="00FE0BC9" w14:paraId="6B15BFFA" w14:textId="77777777" w:rsidTr="00185B91">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5A1FDE4F"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registered provider should have a fees policy if they will be charging a program fee and the fees policy should be explained to the client before they sign this Agreement. Providers are also required to have a financial hardship policy in place]</w:t>
            </w:r>
            <w:r w:rsidR="00F0057A" w:rsidRPr="003A0120">
              <w:rPr>
                <w:rFonts w:eastAsia="Arial" w:cs="Calibri"/>
                <w:i/>
                <w:iCs/>
                <w:color w:val="FF0000"/>
                <w:sz w:val="20"/>
                <w:szCs w:val="20"/>
              </w:rPr>
              <w:t>.</w:t>
            </w:r>
          </w:p>
          <w:p w14:paraId="21B8F591" w14:textId="77777777"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 xml:space="preserve">[Provider, please tick relevant box] </w:t>
            </w:r>
          </w:p>
          <w:p w14:paraId="4FB17C7D" w14:textId="7FD2B859"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No client Transition Care fees to be charged</w:t>
            </w:r>
          </w:p>
          <w:p w14:paraId="45433E08" w14:textId="1C714A22"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Client Transition Care fees to be charged</w:t>
            </w:r>
          </w:p>
          <w:p w14:paraId="3FAFA374" w14:textId="53B41812" w:rsidR="00353CEA" w:rsidRPr="003A0120" w:rsidRDefault="00353CEA" w:rsidP="00BD3D05">
            <w:pPr>
              <w:pStyle w:val="TableParagraph"/>
              <w:ind w:right="-24"/>
              <w:rPr>
                <w:rFonts w:eastAsia="Arial" w:cs="Calibri"/>
                <w:b/>
                <w:bCs/>
                <w:sz w:val="20"/>
                <w:szCs w:val="20"/>
              </w:rPr>
            </w:pPr>
            <w:r w:rsidRPr="003A0120">
              <w:rPr>
                <w:rFonts w:eastAsia="Arial" w:cs="Calibri"/>
                <w:i/>
                <w:iCs/>
                <w:color w:val="FF0000"/>
                <w:sz w:val="20"/>
                <w:szCs w:val="20"/>
              </w:rPr>
              <w:t>[Provider, if charging fees, add in amount in relevant setting box or delete if not applicable]</w:t>
            </w:r>
            <w:r w:rsidR="002B6A2F" w:rsidRPr="003A0120">
              <w:rPr>
                <w:rFonts w:eastAsia="Arial" w:cs="Calibri"/>
                <w:i/>
                <w:iCs/>
                <w:color w:val="FF0000"/>
                <w:sz w:val="20"/>
                <w:szCs w:val="20"/>
              </w:rPr>
              <w:t>.</w:t>
            </w:r>
          </w:p>
          <w:p w14:paraId="501E7E38" w14:textId="77777777" w:rsidR="00353CEA" w:rsidRPr="003A0120" w:rsidDel="0091621D"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 xml:space="preserve">Client fee rate: </w:t>
            </w:r>
            <w:r w:rsidRPr="003A0120">
              <w:rPr>
                <w:rFonts w:eastAsia="Arial" w:cs="Calibri"/>
                <w:sz w:val="20"/>
                <w:szCs w:val="20"/>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EB6CF0"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283190EB"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Client fee rate:</w:t>
            </w:r>
            <w:r w:rsidRPr="003A0120">
              <w:rPr>
                <w:rFonts w:eastAsia="Arial" w:cs="Calibri"/>
                <w:sz w:val="20"/>
                <w:szCs w:val="20"/>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EB6CF0"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3A0120" w:rsidRDefault="00353CEA" w:rsidP="00BD3D05">
                  <w:pPr>
                    <w:pStyle w:val="TableParagraph"/>
                    <w:ind w:right="-24"/>
                    <w:rPr>
                      <w:rFonts w:eastAsia="Arial" w:cs="Calibri"/>
                      <w:color w:val="auto"/>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5414F21D" w14:textId="13403DA0" w:rsidR="00692A16"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The maximum client fee amount that can be charged for the provision of Transition Care under the </w:t>
            </w:r>
            <w:r w:rsidRPr="003A0120">
              <w:rPr>
                <w:rFonts w:eastAsia="Arial" w:cs="Calibri"/>
                <w:i/>
                <w:sz w:val="20"/>
                <w:szCs w:val="20"/>
              </w:rPr>
              <w:t>Aged Care Act 2024</w:t>
            </w:r>
            <w:r w:rsidRPr="003A0120">
              <w:rPr>
                <w:rFonts w:eastAsia="Arial" w:cs="Calibri"/>
                <w:sz w:val="20"/>
                <w:szCs w:val="20"/>
              </w:rPr>
              <w:t xml:space="preserve"> is:</w:t>
            </w:r>
          </w:p>
          <w:p w14:paraId="59050E78" w14:textId="354A8F33" w:rsidR="00692A16" w:rsidRPr="003A0120" w:rsidRDefault="00353CEA" w:rsidP="0050112F">
            <w:pPr>
              <w:pStyle w:val="TableParagraph"/>
              <w:numPr>
                <w:ilvl w:val="0"/>
                <w:numId w:val="68"/>
              </w:numPr>
              <w:tabs>
                <w:tab w:val="left" w:pos="1497"/>
              </w:tabs>
              <w:ind w:right="-24"/>
              <w:rPr>
                <w:rFonts w:eastAsia="Arial" w:cs="Calibri"/>
                <w:sz w:val="20"/>
                <w:szCs w:val="20"/>
              </w:rPr>
            </w:pPr>
            <w:r w:rsidRPr="003A0120">
              <w:rPr>
                <w:rFonts w:eastAsia="Arial" w:cs="Calibri"/>
                <w:sz w:val="20"/>
                <w:szCs w:val="20"/>
              </w:rPr>
              <w:t>in a residential care setting = 85% of the basic age pension amount (worked out on a per day basis); or</w:t>
            </w:r>
          </w:p>
          <w:p w14:paraId="7414509E" w14:textId="77777777" w:rsidR="00353CEA" w:rsidRPr="003A0120" w:rsidRDefault="00353CEA" w:rsidP="0050112F">
            <w:pPr>
              <w:pStyle w:val="TableParagraph"/>
              <w:numPr>
                <w:ilvl w:val="0"/>
                <w:numId w:val="68"/>
              </w:numPr>
              <w:tabs>
                <w:tab w:val="left" w:pos="1497"/>
              </w:tabs>
              <w:ind w:right="-24"/>
              <w:rPr>
                <w:rFonts w:eastAsia="Arial" w:cs="Calibri"/>
                <w:sz w:val="20"/>
                <w:szCs w:val="20"/>
              </w:rPr>
            </w:pPr>
            <w:r w:rsidRPr="003A0120">
              <w:rPr>
                <w:rFonts w:eastAsia="Arial" w:cs="Calibri"/>
                <w:sz w:val="20"/>
                <w:szCs w:val="20"/>
              </w:rPr>
              <w:t>in a community/home care setting = 17.5% of the basic age pension amount (worked out on a per day basis).</w:t>
            </w:r>
          </w:p>
          <w:p w14:paraId="3BD9F21C"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Transition Care fees may increase every year in line with changes to the basic aged care pension.</w:t>
            </w:r>
          </w:p>
          <w:p w14:paraId="6B2BCA22" w14:textId="77777777" w:rsidR="00353CEA" w:rsidRPr="003A0120" w:rsidRDefault="00353CEA" w:rsidP="00BD3D05">
            <w:pPr>
              <w:pStyle w:val="TableParagraph"/>
              <w:tabs>
                <w:tab w:val="left" w:pos="1497"/>
              </w:tabs>
              <w:spacing w:after="120"/>
              <w:ind w:right="-24"/>
              <w:rPr>
                <w:rFonts w:eastAsia="Arial" w:cs="Calibri"/>
                <w:b/>
                <w:sz w:val="20"/>
                <w:szCs w:val="20"/>
              </w:rPr>
            </w:pPr>
            <w:r w:rsidRPr="001A6BD1">
              <w:rPr>
                <w:rFonts w:eastAsia="Arial" w:cs="Calibri"/>
                <w:b/>
                <w:sz w:val="20"/>
                <w:szCs w:val="20"/>
              </w:rPr>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3A0120" w:rsidRDefault="00353CEA" w:rsidP="0050112F">
            <w:pPr>
              <w:pStyle w:val="TableParagraph"/>
              <w:numPr>
                <w:ilvl w:val="0"/>
                <w:numId w:val="66"/>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read and agreed to the information </w:t>
            </w:r>
            <w:r w:rsidRPr="003A0120">
              <w:rPr>
                <w:rFonts w:eastAsia="Arial" w:cs="Calibri"/>
                <w:b/>
                <w:bCs/>
                <w:sz w:val="20"/>
                <w:szCs w:val="20"/>
              </w:rPr>
              <w:t>about client fees</w:t>
            </w:r>
          </w:p>
        </w:tc>
      </w:tr>
      <w:tr w:rsidR="007F7F3B" w:rsidRPr="00FE0BC9" w14:paraId="454EC809" w14:textId="77777777" w:rsidTr="00185B91">
        <w:trPr>
          <w:trHeight w:val="302"/>
        </w:trPr>
        <w:tc>
          <w:tcPr>
            <w:tcW w:w="9640"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3A0120" w:rsidRDefault="00F75C02" w:rsidP="0050112F">
            <w:pPr>
              <w:pStyle w:val="TableParagraph"/>
              <w:numPr>
                <w:ilvl w:val="0"/>
                <w:numId w:val="63"/>
              </w:numPr>
              <w:ind w:left="0" w:right="-24"/>
              <w:rPr>
                <w:rFonts w:eastAsia="Arial" w:cs="Calibri"/>
                <w:b/>
                <w:bCs/>
                <w:sz w:val="20"/>
                <w:szCs w:val="20"/>
              </w:rPr>
            </w:pPr>
            <w:r w:rsidRPr="003A0120">
              <w:rPr>
                <w:rFonts w:eastAsia="Arial" w:cs="Calibri"/>
                <w:b/>
                <w:bCs/>
                <w:color w:val="121212"/>
                <w:sz w:val="20"/>
                <w:szCs w:val="20"/>
              </w:rPr>
              <w:t xml:space="preserve">7. </w:t>
            </w:r>
            <w:r w:rsidR="00353CEA" w:rsidRPr="003A0120">
              <w:rPr>
                <w:rFonts w:eastAsia="Arial" w:cs="Calibri"/>
                <w:b/>
                <w:bCs/>
                <w:color w:val="121212"/>
                <w:sz w:val="20"/>
                <w:szCs w:val="20"/>
              </w:rPr>
              <w:t>Cooling off period</w:t>
            </w:r>
          </w:p>
        </w:tc>
      </w:tr>
      <w:tr w:rsidR="00047713" w:rsidRPr="00FE0BC9" w14:paraId="32AF4B85" w14:textId="77777777" w:rsidTr="00185B91">
        <w:trPr>
          <w:trHeight w:val="398"/>
        </w:trPr>
        <w:tc>
          <w:tcPr>
            <w:tcW w:w="9640"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There is a cooling off period where you may withdraw from this agreement by notifying us verbally or in writing </w:t>
            </w:r>
            <w:r w:rsidRPr="003A0120">
              <w:rPr>
                <w:rFonts w:eastAsia="Arial" w:cs="Calibri"/>
                <w:b/>
                <w:bCs/>
                <w:sz w:val="20"/>
                <w:szCs w:val="20"/>
              </w:rPr>
              <w:t>within 14 days of signing</w:t>
            </w:r>
            <w:r w:rsidRPr="003A0120">
              <w:rPr>
                <w:rFonts w:eastAsia="Arial" w:cs="Calibri"/>
                <w:sz w:val="20"/>
                <w:szCs w:val="20"/>
              </w:rPr>
              <w:t xml:space="preserve">. You can withdraw </w:t>
            </w:r>
            <w:proofErr w:type="gramStart"/>
            <w:r w:rsidRPr="003A0120">
              <w:rPr>
                <w:rFonts w:eastAsia="Arial" w:cs="Calibri"/>
                <w:sz w:val="20"/>
                <w:szCs w:val="20"/>
              </w:rPr>
              <w:t>as long as</w:t>
            </w:r>
            <w:proofErr w:type="gramEnd"/>
            <w:r w:rsidRPr="003A0120">
              <w:rPr>
                <w:rFonts w:eastAsia="Arial" w:cs="Calibri"/>
                <w:sz w:val="20"/>
                <w:szCs w:val="20"/>
              </w:rPr>
              <w:t xml:space="preserve"> we have not started delivering Transition Care services to you. </w:t>
            </w:r>
          </w:p>
          <w:p w14:paraId="571DB50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If you decide to withdraw from this agreement during the cooling off period, the Client Service Agreement will have no effect.</w:t>
            </w:r>
          </w:p>
          <w:p w14:paraId="29B739C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(See detail under ‘Terminating Your Service Agreement’ below if you decide you want to end this agreement once your Transition Care episode has already commenced).</w:t>
            </w:r>
          </w:p>
        </w:tc>
      </w:tr>
      <w:tr w:rsidR="00F75C02" w:rsidRPr="00FE0BC9" w14:paraId="13C53CCC"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3A0120" w:rsidRDefault="00F75C02" w:rsidP="0050112F">
            <w:pPr>
              <w:pStyle w:val="TableParagraph"/>
              <w:numPr>
                <w:ilvl w:val="0"/>
                <w:numId w:val="63"/>
              </w:numPr>
              <w:ind w:left="0" w:right="-24"/>
              <w:rPr>
                <w:rFonts w:eastAsia="Arial" w:cs="Calibri"/>
                <w:b/>
                <w:bCs/>
                <w:sz w:val="20"/>
                <w:szCs w:val="20"/>
              </w:rPr>
            </w:pPr>
            <w:r w:rsidRPr="003A0120">
              <w:rPr>
                <w:rFonts w:eastAsia="Arial" w:cs="Calibri"/>
                <w:b/>
                <w:bCs/>
                <w:sz w:val="20"/>
                <w:szCs w:val="20"/>
              </w:rPr>
              <w:t xml:space="preserve">8. </w:t>
            </w:r>
            <w:r w:rsidR="00353CEA" w:rsidRPr="003A0120">
              <w:rPr>
                <w:rFonts w:eastAsia="Arial" w:cs="Calibri"/>
                <w:b/>
                <w:bCs/>
                <w:sz w:val="20"/>
                <w:szCs w:val="20"/>
              </w:rPr>
              <w:t>Varying your agreement</w:t>
            </w:r>
          </w:p>
        </w:tc>
      </w:tr>
      <w:tr w:rsidR="00047713" w:rsidRPr="00FE0BC9" w14:paraId="5010973B"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You can approach us to vary this agreement at any time. There may also be times when we request a variation. We will only vary the agreement </w:t>
            </w:r>
            <w:r w:rsidRPr="003A0120">
              <w:rPr>
                <w:rFonts w:eastAsia="Arial" w:cs="Calibri"/>
                <w:color w:val="121212"/>
                <w:sz w:val="20"/>
                <w:szCs w:val="20"/>
              </w:rPr>
              <w:t>if we both agree</w:t>
            </w:r>
            <w:r w:rsidRPr="003A0120">
              <w:rPr>
                <w:rFonts w:eastAsia="Arial" w:cs="Calibri"/>
                <w:sz w:val="20"/>
                <w:szCs w:val="20"/>
              </w:rPr>
              <w:t xml:space="preserve">. </w:t>
            </w:r>
          </w:p>
          <w:p w14:paraId="4FD0DBAD" w14:textId="77777777" w:rsidR="00353CEA" w:rsidRPr="003A0120" w:rsidRDefault="00353CEA" w:rsidP="00BD3D05">
            <w:pPr>
              <w:pStyle w:val="TableParagraph"/>
              <w:ind w:right="-24"/>
              <w:rPr>
                <w:rFonts w:eastAsia="Arial" w:cs="Calibri"/>
                <w:i/>
                <w:sz w:val="20"/>
                <w:szCs w:val="20"/>
              </w:rPr>
            </w:pPr>
            <w:r w:rsidRPr="003A0120">
              <w:rPr>
                <w:rFonts w:eastAsia="Arial" w:cs="Calibri"/>
                <w:sz w:val="20"/>
                <w:szCs w:val="20"/>
              </w:rPr>
              <w:t xml:space="preserve">Any variations must comply with the </w:t>
            </w:r>
            <w:r w:rsidRPr="003A0120">
              <w:rPr>
                <w:rFonts w:eastAsia="Arial" w:cs="Calibri"/>
                <w:i/>
                <w:iCs/>
                <w:sz w:val="20"/>
                <w:szCs w:val="20"/>
              </w:rPr>
              <w:t xml:space="preserve">Aged Care Act 2024 </w:t>
            </w:r>
            <w:r w:rsidRPr="003A0120">
              <w:rPr>
                <w:rFonts w:eastAsia="Arial" w:cs="Calibri"/>
                <w:sz w:val="20"/>
                <w:szCs w:val="20"/>
              </w:rPr>
              <w:t xml:space="preserve">and </w:t>
            </w:r>
            <w:r w:rsidRPr="003A0120">
              <w:rPr>
                <w:rFonts w:eastAsia="Arial" w:cs="Calibri"/>
                <w:i/>
                <w:iCs/>
                <w:sz w:val="20"/>
                <w:szCs w:val="20"/>
              </w:rPr>
              <w:t xml:space="preserve">A New Tax System (Goods and Services Tax) Act 1999. </w:t>
            </w:r>
          </w:p>
          <w:p w14:paraId="1A8868B9"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sz w:val="20"/>
                <w:szCs w:val="20"/>
              </w:rPr>
              <w:t xml:space="preserve">We may also vary this agreement where this is necessary so that it complies with the </w:t>
            </w:r>
            <w:r w:rsidRPr="003A0120">
              <w:rPr>
                <w:rFonts w:eastAsia="Arial" w:cs="Calibri"/>
                <w:i/>
                <w:iCs/>
                <w:sz w:val="20"/>
                <w:szCs w:val="20"/>
              </w:rPr>
              <w:t xml:space="preserve">A New Tax System (Goods and Services Tax) Act 1999. </w:t>
            </w:r>
            <w:r w:rsidRPr="003A0120">
              <w:rPr>
                <w:rFonts w:eastAsia="Arial" w:cs="Calibri"/>
                <w:sz w:val="20"/>
                <w:szCs w:val="20"/>
              </w:rPr>
              <w:t>When this occurs, we will provide you with reasonable notice in writing.</w:t>
            </w:r>
          </w:p>
        </w:tc>
      </w:tr>
      <w:tr w:rsidR="00F75C02" w:rsidRPr="00FE0BC9" w14:paraId="038FFB9F"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3A0120" w:rsidRDefault="00F75C02" w:rsidP="0050112F">
            <w:pPr>
              <w:pStyle w:val="TableParagraph"/>
              <w:numPr>
                <w:ilvl w:val="0"/>
                <w:numId w:val="63"/>
              </w:numPr>
              <w:ind w:left="0" w:right="-24"/>
              <w:rPr>
                <w:rFonts w:eastAsia="Arial" w:cs="Calibri"/>
                <w:color w:val="121212"/>
                <w:sz w:val="20"/>
                <w:szCs w:val="20"/>
              </w:rPr>
            </w:pPr>
            <w:r w:rsidRPr="003A0120">
              <w:rPr>
                <w:rFonts w:eastAsia="Arial" w:cs="Calibri"/>
                <w:b/>
                <w:bCs/>
                <w:color w:val="121212"/>
                <w:sz w:val="20"/>
                <w:szCs w:val="20"/>
              </w:rPr>
              <w:t xml:space="preserve">9. </w:t>
            </w:r>
            <w:r w:rsidR="00353CEA" w:rsidRPr="003A0120">
              <w:rPr>
                <w:rFonts w:eastAsia="Arial" w:cs="Calibri"/>
                <w:b/>
                <w:bCs/>
                <w:color w:val="121212"/>
                <w:sz w:val="20"/>
                <w:szCs w:val="20"/>
              </w:rPr>
              <w:t>Terminating this</w:t>
            </w:r>
            <w:r w:rsidR="00353CEA" w:rsidRPr="003A0120" w:rsidDel="00940C94">
              <w:rPr>
                <w:rFonts w:eastAsia="Arial" w:cs="Calibri"/>
                <w:b/>
                <w:bCs/>
                <w:color w:val="121212"/>
                <w:sz w:val="20"/>
                <w:szCs w:val="20"/>
              </w:rPr>
              <w:t xml:space="preserve"> </w:t>
            </w:r>
            <w:r w:rsidR="00353CEA" w:rsidRPr="003A0120">
              <w:rPr>
                <w:rFonts w:eastAsia="Arial" w:cs="Calibri"/>
                <w:b/>
                <w:bCs/>
                <w:color w:val="121212"/>
                <w:sz w:val="20"/>
                <w:szCs w:val="20"/>
              </w:rPr>
              <w:t>agreement</w:t>
            </w:r>
          </w:p>
        </w:tc>
      </w:tr>
      <w:tr w:rsidR="00047713" w:rsidRPr="00FE0BC9" w14:paraId="29035522"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3A0120" w:rsidRDefault="00353CEA" w:rsidP="00BD3D05">
            <w:pPr>
              <w:pStyle w:val="TableParagraph"/>
              <w:spacing w:before="80" w:after="120"/>
              <w:ind w:right="-24"/>
              <w:rPr>
                <w:rFonts w:eastAsia="Arial" w:cs="Calibri"/>
                <w:i/>
                <w:iCs/>
                <w:color w:val="FF0000"/>
                <w:sz w:val="20"/>
                <w:szCs w:val="20"/>
                <w:lang w:val="en-GB"/>
              </w:rPr>
            </w:pPr>
            <w:r w:rsidRPr="003A0120">
              <w:rPr>
                <w:rFonts w:eastAsia="Arial" w:cs="Calibri"/>
                <w:b/>
                <w:bCs/>
                <w:sz w:val="20"/>
                <w:szCs w:val="20"/>
                <w:lang w:val="en-GB"/>
              </w:rPr>
              <w:t>You</w:t>
            </w:r>
            <w:r w:rsidRPr="003A0120">
              <w:rPr>
                <w:rFonts w:eastAsia="Arial" w:cs="Calibri"/>
                <w:sz w:val="20"/>
                <w:szCs w:val="20"/>
                <w:lang w:val="en-GB"/>
              </w:rPr>
              <w:t xml:space="preserve"> can </w:t>
            </w:r>
            <w:r w:rsidRPr="003A0120">
              <w:rPr>
                <w:rFonts w:eastAsia="Arial" w:cs="Calibri"/>
                <w:sz w:val="20"/>
                <w:szCs w:val="20"/>
              </w:rPr>
              <w:t>terminate</w:t>
            </w:r>
            <w:r w:rsidRPr="003A0120">
              <w:rPr>
                <w:rFonts w:eastAsia="Arial" w:cs="Calibri"/>
                <w:sz w:val="20"/>
                <w:szCs w:val="20"/>
                <w:lang w:val="en-GB"/>
              </w:rPr>
              <w:t xml:space="preserve"> this agreement if you notify us in writing that: </w:t>
            </w:r>
            <w:r w:rsidRPr="003A0120">
              <w:rPr>
                <w:rFonts w:eastAsia="Arial" w:cs="Calibri"/>
                <w:i/>
                <w:iCs/>
                <w:color w:val="FF0000"/>
                <w:sz w:val="20"/>
                <w:szCs w:val="20"/>
                <w:lang w:val="en-GB"/>
              </w:rPr>
              <w:t>[Provider to include detail of process]</w:t>
            </w:r>
          </w:p>
          <w:p w14:paraId="3DDD5512" w14:textId="77777777" w:rsidR="00353CEA" w:rsidRPr="003A0120" w:rsidRDefault="00353CEA" w:rsidP="00BD3D05">
            <w:pPr>
              <w:pStyle w:val="TableParagraph"/>
              <w:spacing w:after="120"/>
              <w:ind w:right="-24"/>
              <w:rPr>
                <w:rFonts w:eastAsia="Arial" w:cs="Calibri"/>
                <w:i/>
                <w:color w:val="FF0000"/>
                <w:sz w:val="20"/>
                <w:szCs w:val="20"/>
                <w:lang w:val="en-GB"/>
              </w:rPr>
            </w:pPr>
            <w:r w:rsidRPr="003A0120">
              <w:rPr>
                <w:rFonts w:eastAsia="Arial" w:cs="Calibri"/>
                <w:b/>
                <w:bCs/>
                <w:sz w:val="20"/>
                <w:szCs w:val="20"/>
                <w:lang w:val="en-GB"/>
              </w:rPr>
              <w:t>We</w:t>
            </w:r>
            <w:r w:rsidRPr="003A0120">
              <w:rPr>
                <w:rFonts w:eastAsia="Arial" w:cs="Calibri"/>
                <w:sz w:val="20"/>
                <w:szCs w:val="20"/>
                <w:lang w:val="en-GB"/>
              </w:rPr>
              <w:t xml:space="preserve"> can terminate this agreement if we notify you in writing that: </w:t>
            </w:r>
            <w:r w:rsidRPr="003A0120">
              <w:rPr>
                <w:rFonts w:eastAsia="Arial" w:cs="Calibri"/>
                <w:i/>
                <w:iCs/>
                <w:color w:val="FF0000"/>
                <w:sz w:val="20"/>
                <w:szCs w:val="20"/>
                <w:lang w:val="en-GB"/>
              </w:rPr>
              <w:t>[Provider</w:t>
            </w:r>
            <w:r w:rsidRPr="003A0120">
              <w:rPr>
                <w:rFonts w:eastAsia="Arial" w:cs="Calibri"/>
                <w:i/>
                <w:color w:val="FF0000"/>
                <w:sz w:val="20"/>
                <w:szCs w:val="20"/>
                <w:lang w:val="en-GB"/>
              </w:rPr>
              <w:t xml:space="preserve"> to include detail of process</w:t>
            </w:r>
            <w:r w:rsidRPr="003A0120">
              <w:rPr>
                <w:rFonts w:eastAsia="Arial" w:cs="Calibri"/>
                <w:i/>
                <w:iCs/>
                <w:color w:val="FF0000"/>
                <w:sz w:val="20"/>
                <w:szCs w:val="20"/>
                <w:lang w:val="en-GB"/>
              </w:rPr>
              <w:t>]</w:t>
            </w:r>
          </w:p>
        </w:tc>
      </w:tr>
      <w:tr w:rsidR="00F75C02" w:rsidRPr="00FE0BC9" w14:paraId="34D76BBE"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3A0120" w:rsidRDefault="00F75C02" w:rsidP="0050112F">
            <w:pPr>
              <w:pStyle w:val="TableParagraph"/>
              <w:numPr>
                <w:ilvl w:val="0"/>
                <w:numId w:val="63"/>
              </w:numPr>
              <w:ind w:left="0" w:right="-24"/>
              <w:rPr>
                <w:rFonts w:eastAsia="Arial" w:cs="Calibri"/>
                <w:sz w:val="20"/>
                <w:szCs w:val="20"/>
              </w:rPr>
            </w:pPr>
            <w:r w:rsidRPr="003A0120">
              <w:rPr>
                <w:rFonts w:eastAsia="Arial" w:cs="Calibri"/>
                <w:b/>
                <w:bCs/>
                <w:sz w:val="20"/>
                <w:szCs w:val="20"/>
              </w:rPr>
              <w:t xml:space="preserve">10. </w:t>
            </w:r>
            <w:r w:rsidR="00353CEA" w:rsidRPr="003A0120">
              <w:rPr>
                <w:rFonts w:eastAsia="Arial" w:cs="Calibri"/>
                <w:b/>
                <w:bCs/>
                <w:sz w:val="20"/>
                <w:szCs w:val="20"/>
              </w:rPr>
              <w:t>Third Party Authority: People we can contact about your Client Service Agreement</w:t>
            </w:r>
          </w:p>
        </w:tc>
      </w:tr>
      <w:tr w:rsidR="00047713" w:rsidRPr="00FE0BC9" w14:paraId="67DB6A02"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3A0120" w:rsidRDefault="00353CEA" w:rsidP="00BD3D05">
            <w:pPr>
              <w:widowControl w:val="0"/>
              <w:spacing w:after="0"/>
              <w:ind w:right="-24"/>
              <w:rPr>
                <w:rFonts w:eastAsia="Arial" w:cs="Calibri"/>
                <w:szCs w:val="20"/>
              </w:rPr>
            </w:pPr>
          </w:p>
        </w:tc>
      </w:tr>
      <w:tr w:rsidR="00047713" w:rsidRPr="00FE0BC9" w14:paraId="3CF3B962" w14:textId="77777777" w:rsidTr="00185B91">
        <w:trPr>
          <w:trHeight w:val="300"/>
        </w:trPr>
        <w:tc>
          <w:tcPr>
            <w:tcW w:w="2694" w:type="dxa"/>
            <w:vMerge/>
            <w:vAlign w:val="center"/>
          </w:tcPr>
          <w:p w14:paraId="63AC852F"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3A0120" w:rsidRDefault="00353CEA" w:rsidP="00BD3D05">
            <w:pPr>
              <w:widowControl w:val="0"/>
              <w:spacing w:after="0"/>
              <w:ind w:right="-24"/>
              <w:rPr>
                <w:rFonts w:eastAsia="Arial" w:cs="Calibri"/>
                <w:szCs w:val="20"/>
              </w:rPr>
            </w:pPr>
          </w:p>
        </w:tc>
      </w:tr>
      <w:tr w:rsidR="00047713" w:rsidRPr="00FE0BC9" w14:paraId="3BF7B89A" w14:textId="77777777" w:rsidTr="00185B91">
        <w:trPr>
          <w:trHeight w:val="300"/>
        </w:trPr>
        <w:tc>
          <w:tcPr>
            <w:tcW w:w="2694" w:type="dxa"/>
            <w:vMerge/>
            <w:vAlign w:val="center"/>
          </w:tcPr>
          <w:p w14:paraId="0E01112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3A0120" w:rsidRDefault="00353CEA" w:rsidP="00BD3D05">
            <w:pPr>
              <w:widowControl w:val="0"/>
              <w:spacing w:after="0"/>
              <w:ind w:right="-24"/>
              <w:rPr>
                <w:rFonts w:eastAsia="Arial" w:cs="Calibri"/>
                <w:szCs w:val="20"/>
              </w:rPr>
            </w:pPr>
          </w:p>
        </w:tc>
      </w:tr>
      <w:tr w:rsidR="00047713" w:rsidRPr="00FE0BC9" w14:paraId="57C63729" w14:textId="77777777" w:rsidTr="00185B91">
        <w:trPr>
          <w:trHeight w:val="300"/>
        </w:trPr>
        <w:tc>
          <w:tcPr>
            <w:tcW w:w="2694" w:type="dxa"/>
            <w:vMerge/>
            <w:vAlign w:val="center"/>
          </w:tcPr>
          <w:p w14:paraId="691998A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3A0120" w:rsidRDefault="00353CEA" w:rsidP="00BD3D05">
            <w:pPr>
              <w:widowControl w:val="0"/>
              <w:spacing w:after="0"/>
              <w:ind w:right="-24"/>
              <w:rPr>
                <w:rFonts w:eastAsia="Arial" w:cs="Calibri"/>
                <w:szCs w:val="20"/>
              </w:rPr>
            </w:pPr>
          </w:p>
        </w:tc>
      </w:tr>
      <w:tr w:rsidR="00047713" w:rsidRPr="00FE0BC9" w14:paraId="2150A195" w14:textId="77777777" w:rsidTr="00185B91">
        <w:trPr>
          <w:trHeight w:val="300"/>
        </w:trPr>
        <w:tc>
          <w:tcPr>
            <w:tcW w:w="2694" w:type="dxa"/>
            <w:vMerge/>
            <w:vAlign w:val="center"/>
          </w:tcPr>
          <w:p w14:paraId="66CE11B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3A0120" w:rsidRDefault="00353CEA" w:rsidP="00BD3D05">
            <w:pPr>
              <w:widowControl w:val="0"/>
              <w:spacing w:after="0"/>
              <w:ind w:right="-24"/>
              <w:rPr>
                <w:rFonts w:eastAsia="Arial" w:cs="Calibri"/>
                <w:szCs w:val="20"/>
              </w:rPr>
            </w:pPr>
          </w:p>
        </w:tc>
      </w:tr>
      <w:tr w:rsidR="00047713" w:rsidRPr="00FE0BC9" w14:paraId="3C0F9EED" w14:textId="77777777" w:rsidTr="00185B91">
        <w:trPr>
          <w:trHeight w:val="952"/>
        </w:trPr>
        <w:tc>
          <w:tcPr>
            <w:tcW w:w="2694" w:type="dxa"/>
            <w:vMerge/>
            <w:vAlign w:val="center"/>
          </w:tcPr>
          <w:p w14:paraId="3D8D37E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w:t>
            </w:r>
            <w:r w:rsidR="00185B91" w:rsidRPr="003A0120">
              <w:rPr>
                <w:rFonts w:eastAsia="Arial" w:cs="Calibri"/>
                <w:sz w:val="20"/>
                <w:szCs w:val="20"/>
              </w:rPr>
              <w:t>l</w:t>
            </w:r>
          </w:p>
        </w:tc>
        <w:tc>
          <w:tcPr>
            <w:tcW w:w="5239"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490CA8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047713" w:rsidRPr="00FE0BC9" w14:paraId="1F218B37"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3A0120" w:rsidRDefault="00353CEA" w:rsidP="00BD3D05">
            <w:pPr>
              <w:widowControl w:val="0"/>
              <w:spacing w:after="0"/>
              <w:ind w:right="-24"/>
              <w:rPr>
                <w:rFonts w:eastAsia="Arial" w:cs="Calibri"/>
                <w:szCs w:val="20"/>
              </w:rPr>
            </w:pPr>
          </w:p>
        </w:tc>
      </w:tr>
      <w:tr w:rsidR="00047713" w:rsidRPr="00FE0BC9" w14:paraId="40C71D8C" w14:textId="77777777" w:rsidTr="00185B91">
        <w:trPr>
          <w:trHeight w:val="300"/>
        </w:trPr>
        <w:tc>
          <w:tcPr>
            <w:tcW w:w="2694" w:type="dxa"/>
            <w:vMerge/>
            <w:vAlign w:val="center"/>
          </w:tcPr>
          <w:p w14:paraId="79F1AAF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3A0120" w:rsidRDefault="00353CEA" w:rsidP="00BD3D05">
            <w:pPr>
              <w:widowControl w:val="0"/>
              <w:spacing w:after="0"/>
              <w:ind w:right="-24"/>
              <w:rPr>
                <w:rFonts w:eastAsia="Arial" w:cs="Calibri"/>
                <w:szCs w:val="20"/>
              </w:rPr>
            </w:pPr>
          </w:p>
        </w:tc>
      </w:tr>
      <w:tr w:rsidR="00047713" w:rsidRPr="00FE0BC9" w14:paraId="6DEC6D09" w14:textId="77777777" w:rsidTr="00185B91">
        <w:trPr>
          <w:trHeight w:val="300"/>
        </w:trPr>
        <w:tc>
          <w:tcPr>
            <w:tcW w:w="2694" w:type="dxa"/>
            <w:vMerge/>
            <w:vAlign w:val="center"/>
          </w:tcPr>
          <w:p w14:paraId="0DCE3AD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3A0120" w:rsidRDefault="00353CEA" w:rsidP="00BD3D05">
            <w:pPr>
              <w:widowControl w:val="0"/>
              <w:spacing w:after="0"/>
              <w:ind w:right="-24"/>
              <w:rPr>
                <w:rFonts w:eastAsia="Arial" w:cs="Calibri"/>
                <w:szCs w:val="20"/>
              </w:rPr>
            </w:pPr>
          </w:p>
        </w:tc>
      </w:tr>
      <w:tr w:rsidR="00047713" w:rsidRPr="00FE0BC9" w14:paraId="6BA4279C" w14:textId="77777777" w:rsidTr="00185B91">
        <w:trPr>
          <w:trHeight w:val="300"/>
        </w:trPr>
        <w:tc>
          <w:tcPr>
            <w:tcW w:w="2694" w:type="dxa"/>
            <w:vMerge/>
            <w:vAlign w:val="center"/>
          </w:tcPr>
          <w:p w14:paraId="7117148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3A0120" w:rsidRDefault="00353CEA" w:rsidP="00BD3D05">
            <w:pPr>
              <w:widowControl w:val="0"/>
              <w:spacing w:after="0"/>
              <w:ind w:right="-24"/>
              <w:rPr>
                <w:rFonts w:eastAsia="Arial" w:cs="Calibri"/>
                <w:szCs w:val="20"/>
              </w:rPr>
            </w:pPr>
          </w:p>
        </w:tc>
      </w:tr>
      <w:tr w:rsidR="00047713" w:rsidRPr="00FE0BC9" w14:paraId="46B2FCA2" w14:textId="77777777" w:rsidTr="00185B91">
        <w:trPr>
          <w:trHeight w:val="300"/>
        </w:trPr>
        <w:tc>
          <w:tcPr>
            <w:tcW w:w="2694" w:type="dxa"/>
            <w:vMerge/>
            <w:vAlign w:val="center"/>
          </w:tcPr>
          <w:p w14:paraId="307053B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3A0120" w:rsidRDefault="00353CEA" w:rsidP="00BD3D05">
            <w:pPr>
              <w:widowControl w:val="0"/>
              <w:spacing w:after="0"/>
              <w:ind w:right="-24"/>
              <w:rPr>
                <w:rFonts w:eastAsia="Arial" w:cs="Calibri"/>
                <w:szCs w:val="20"/>
              </w:rPr>
            </w:pPr>
          </w:p>
        </w:tc>
      </w:tr>
      <w:tr w:rsidR="00047713" w:rsidRPr="00FE0BC9" w14:paraId="652C1B48" w14:textId="77777777" w:rsidTr="00185B91">
        <w:trPr>
          <w:trHeight w:val="1289"/>
        </w:trPr>
        <w:tc>
          <w:tcPr>
            <w:tcW w:w="2694" w:type="dxa"/>
            <w:vMerge/>
            <w:vAlign w:val="center"/>
          </w:tcPr>
          <w:p w14:paraId="021F3F6C"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Detail</w:t>
            </w:r>
          </w:p>
        </w:tc>
        <w:tc>
          <w:tcPr>
            <w:tcW w:w="5239"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2B93EE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F75C02" w:rsidRPr="00FE0BC9" w14:paraId="1D850488" w14:textId="77777777" w:rsidTr="00185B91">
        <w:trPr>
          <w:trHeight w:val="117"/>
        </w:trPr>
        <w:tc>
          <w:tcPr>
            <w:tcW w:w="9640"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3A0120" w:rsidRDefault="00353CEA" w:rsidP="0050112F">
            <w:pPr>
              <w:pStyle w:val="TableParagraph"/>
              <w:numPr>
                <w:ilvl w:val="0"/>
                <w:numId w:val="63"/>
              </w:numPr>
              <w:ind w:left="323" w:right="-24"/>
              <w:rPr>
                <w:rFonts w:eastAsia="Arial" w:cs="Calibri"/>
                <w:b/>
                <w:bCs/>
                <w:color w:val="121212"/>
                <w:sz w:val="20"/>
                <w:szCs w:val="20"/>
              </w:rPr>
            </w:pPr>
            <w:r w:rsidRPr="003A0120">
              <w:rPr>
                <w:rFonts w:eastAsia="Arial" w:cs="Calibri"/>
                <w:b/>
                <w:bCs/>
                <w:color w:val="121212"/>
                <w:sz w:val="20"/>
                <w:szCs w:val="20"/>
              </w:rPr>
              <w:t xml:space="preserve">Further information and support / Complaints </w:t>
            </w:r>
          </w:p>
        </w:tc>
      </w:tr>
      <w:tr w:rsidR="00047713" w:rsidRPr="00FE0BC9" w14:paraId="60A733F5"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Further information and Support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You can ask for assistance from a registered supporter or an unregistered friend or family member.</w:t>
            </w:r>
          </w:p>
          <w:p w14:paraId="3B0F9A82" w14:textId="77777777" w:rsidR="00353CEA" w:rsidRPr="003A0120" w:rsidRDefault="00353CEA" w:rsidP="00BD3D05">
            <w:pPr>
              <w:pStyle w:val="TableParagraph"/>
              <w:spacing w:after="120"/>
              <w:ind w:right="-24"/>
              <w:rPr>
                <w:rFonts w:eastAsia="Arial" w:cs="Calibri"/>
                <w:sz w:val="20"/>
                <w:szCs w:val="20"/>
                <w:lang w:val="en-GB"/>
              </w:rPr>
            </w:pPr>
            <w:r w:rsidRPr="003A0120">
              <w:rPr>
                <w:rFonts w:eastAsia="Arial" w:cs="Calibri"/>
                <w:sz w:val="20"/>
                <w:szCs w:val="20"/>
                <w:lang w:val="en-GB"/>
              </w:rPr>
              <w:t xml:space="preserve">In addition, you can seek legal and financial advice or seek the services of the Older Persons Advocacy Network on 1800 700 600 or by visiting </w:t>
            </w:r>
            <w:hyperlink r:id="rId83" w:history="1">
              <w:r w:rsidRPr="003A0120">
                <w:rPr>
                  <w:rStyle w:val="Hyperlink"/>
                  <w:rFonts w:ascii="Calibri" w:eastAsia="Arial" w:hAnsi="Calibri" w:cs="Calibri"/>
                  <w:sz w:val="20"/>
                  <w:szCs w:val="20"/>
                  <w:lang w:val="en-GB"/>
                </w:rPr>
                <w:t>www.opan.org.au</w:t>
              </w:r>
            </w:hyperlink>
            <w:r w:rsidRPr="003A0120">
              <w:rPr>
                <w:rFonts w:eastAsia="Arial" w:cs="Calibri"/>
                <w:sz w:val="20"/>
                <w:szCs w:val="20"/>
                <w:lang w:val="en-GB"/>
              </w:rPr>
              <w:t xml:space="preserve">. </w:t>
            </w:r>
          </w:p>
        </w:tc>
      </w:tr>
      <w:tr w:rsidR="00047713" w:rsidRPr="00FE0BC9" w14:paraId="64106184"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Complaints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If you have a complaint that you have not been able to work through with your Transition Care provider, you are able to raise it with:</w:t>
            </w:r>
          </w:p>
          <w:p w14:paraId="7EF60339" w14:textId="77777777" w:rsidR="00353CEA" w:rsidRPr="003A0120" w:rsidRDefault="00353CEA" w:rsidP="0050112F">
            <w:pPr>
              <w:pStyle w:val="TableParagraph"/>
              <w:numPr>
                <w:ilvl w:val="0"/>
                <w:numId w:val="64"/>
              </w:numPr>
              <w:ind w:left="0" w:right="-24"/>
              <w:rPr>
                <w:rFonts w:eastAsia="Arial" w:cs="Calibri"/>
                <w:sz w:val="20"/>
                <w:szCs w:val="20"/>
                <w:lang w:val="en-GB"/>
              </w:rPr>
            </w:pPr>
            <w:r w:rsidRPr="003A0120">
              <w:rPr>
                <w:rFonts w:eastAsia="Arial" w:cs="Calibri"/>
                <w:sz w:val="20"/>
                <w:szCs w:val="20"/>
                <w:lang w:val="en-GB"/>
              </w:rPr>
              <w:t xml:space="preserve">The </w:t>
            </w:r>
            <w:r w:rsidRPr="003A0120">
              <w:rPr>
                <w:rFonts w:eastAsia="Arial" w:cs="Calibri"/>
                <w:b/>
                <w:bCs/>
                <w:sz w:val="20"/>
                <w:szCs w:val="20"/>
                <w:lang w:val="en-GB"/>
              </w:rPr>
              <w:t>Aged Care Quality and Safety Commission</w:t>
            </w:r>
            <w:r w:rsidRPr="003A0120">
              <w:rPr>
                <w:rFonts w:eastAsia="Arial" w:cs="Calibri"/>
                <w:sz w:val="20"/>
                <w:szCs w:val="20"/>
                <w:lang w:val="en-GB"/>
              </w:rPr>
              <w:t xml:space="preserve"> phone: </w:t>
            </w:r>
            <w:hyperlink r:id="rId84" w:history="1">
              <w:r w:rsidRPr="003A0120">
                <w:rPr>
                  <w:rStyle w:val="Hyperlink"/>
                  <w:rFonts w:ascii="Calibri" w:eastAsia="Arial" w:hAnsi="Calibri" w:cs="Calibri"/>
                  <w:sz w:val="20"/>
                  <w:szCs w:val="20"/>
                  <w:lang w:val="en-GB"/>
                </w:rPr>
                <w:t>1800 951 822</w:t>
              </w:r>
            </w:hyperlink>
            <w:r w:rsidRPr="003A0120">
              <w:rPr>
                <w:rFonts w:eastAsia="Arial" w:cs="Calibri"/>
                <w:sz w:val="20"/>
                <w:szCs w:val="20"/>
                <w:lang w:val="en-GB"/>
              </w:rPr>
              <w:t xml:space="preserve"> or via their website at </w:t>
            </w:r>
            <w:hyperlink r:id="rId85" w:history="1">
              <w:r w:rsidRPr="003A0120">
                <w:rPr>
                  <w:rStyle w:val="Hyperlink"/>
                  <w:rFonts w:ascii="Calibri" w:eastAsia="Arial" w:hAnsi="Calibri" w:cs="Calibri"/>
                  <w:sz w:val="20"/>
                  <w:szCs w:val="20"/>
                  <w:lang w:val="en-GB"/>
                </w:rPr>
                <w:t>What to do if you have a complaint | Aged Care Quality and Safety Commission</w:t>
              </w:r>
            </w:hyperlink>
          </w:p>
          <w:p w14:paraId="3EE6A37C"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 xml:space="preserve">Or </w:t>
            </w:r>
          </w:p>
          <w:p w14:paraId="7CF77381" w14:textId="77777777" w:rsidR="00353CEA" w:rsidRDefault="00353CEA" w:rsidP="0050112F">
            <w:pPr>
              <w:pStyle w:val="TableParagraph"/>
              <w:numPr>
                <w:ilvl w:val="0"/>
                <w:numId w:val="64"/>
              </w:numPr>
              <w:spacing w:after="120"/>
              <w:ind w:left="0" w:right="-24" w:hanging="357"/>
              <w:rPr>
                <w:rFonts w:eastAsia="Arial" w:cs="Calibri"/>
                <w:sz w:val="20"/>
                <w:szCs w:val="20"/>
                <w:lang w:val="en-GB"/>
              </w:rPr>
            </w:pPr>
            <w:r w:rsidRPr="003A0120">
              <w:rPr>
                <w:rFonts w:eastAsia="Arial" w:cs="Calibri"/>
                <w:sz w:val="20"/>
                <w:szCs w:val="20"/>
                <w:highlight w:val="yellow"/>
                <w:lang w:val="en-GB"/>
              </w:rPr>
              <w:t>[insert relevant state or territory health body]</w:t>
            </w:r>
          </w:p>
          <w:p w14:paraId="483E6C77" w14:textId="77777777" w:rsidR="00670610" w:rsidRDefault="00670610" w:rsidP="00670610">
            <w:pPr>
              <w:pStyle w:val="TableParagraph"/>
              <w:spacing w:after="120"/>
              <w:ind w:right="-24"/>
              <w:rPr>
                <w:rFonts w:eastAsia="Arial" w:cs="Calibri"/>
                <w:sz w:val="20"/>
                <w:szCs w:val="20"/>
                <w:lang w:val="en-GB"/>
              </w:rPr>
            </w:pPr>
          </w:p>
          <w:p w14:paraId="25E302BF" w14:textId="77777777" w:rsidR="00670610" w:rsidRDefault="00670610" w:rsidP="00670610">
            <w:pPr>
              <w:pStyle w:val="TableParagraph"/>
              <w:spacing w:after="120"/>
              <w:ind w:right="-24"/>
              <w:rPr>
                <w:rFonts w:eastAsia="Arial" w:cs="Calibri"/>
                <w:sz w:val="20"/>
                <w:szCs w:val="20"/>
                <w:lang w:val="en-GB"/>
              </w:rPr>
            </w:pPr>
          </w:p>
          <w:p w14:paraId="1C65EDDA" w14:textId="77777777" w:rsidR="00670610" w:rsidRDefault="00670610" w:rsidP="00670610">
            <w:pPr>
              <w:pStyle w:val="TableParagraph"/>
              <w:spacing w:after="120"/>
              <w:ind w:right="-24"/>
              <w:rPr>
                <w:rFonts w:eastAsia="Arial" w:cs="Calibri"/>
                <w:sz w:val="20"/>
                <w:szCs w:val="20"/>
                <w:lang w:val="en-GB"/>
              </w:rPr>
            </w:pPr>
          </w:p>
          <w:p w14:paraId="7D610D85" w14:textId="77777777" w:rsidR="00670610" w:rsidRDefault="00670610" w:rsidP="00670610">
            <w:pPr>
              <w:pStyle w:val="TableParagraph"/>
              <w:spacing w:after="120"/>
              <w:ind w:right="-24"/>
              <w:rPr>
                <w:rFonts w:eastAsia="Arial" w:cs="Calibri"/>
                <w:sz w:val="20"/>
                <w:szCs w:val="20"/>
                <w:lang w:val="en-GB"/>
              </w:rPr>
            </w:pPr>
          </w:p>
          <w:p w14:paraId="1D73C5E9" w14:textId="77777777" w:rsidR="00670610" w:rsidRDefault="00670610" w:rsidP="00670610">
            <w:pPr>
              <w:pStyle w:val="TableParagraph"/>
              <w:spacing w:after="120"/>
              <w:ind w:right="-24"/>
              <w:rPr>
                <w:rFonts w:eastAsia="Arial" w:cs="Calibri"/>
                <w:sz w:val="20"/>
                <w:szCs w:val="20"/>
                <w:lang w:val="en-GB"/>
              </w:rPr>
            </w:pPr>
          </w:p>
          <w:p w14:paraId="311A969A" w14:textId="075A4800" w:rsidR="00670610" w:rsidRPr="003A0120" w:rsidRDefault="00670610" w:rsidP="003D57EA">
            <w:pPr>
              <w:pStyle w:val="TableParagraph"/>
              <w:spacing w:after="120"/>
              <w:ind w:right="-24"/>
              <w:rPr>
                <w:rFonts w:eastAsia="Arial" w:cs="Calibri"/>
                <w:sz w:val="20"/>
                <w:szCs w:val="20"/>
                <w:lang w:val="en-GB"/>
              </w:rPr>
            </w:pPr>
          </w:p>
        </w:tc>
      </w:tr>
      <w:tr w:rsidR="00473B15" w:rsidRPr="00FE0BC9" w14:paraId="5A94E7AB"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3A0120" w:rsidDel="001A6F68" w:rsidRDefault="00353CEA" w:rsidP="0050112F">
            <w:pPr>
              <w:pStyle w:val="TableParagraph"/>
              <w:numPr>
                <w:ilvl w:val="0"/>
                <w:numId w:val="63"/>
              </w:numPr>
              <w:ind w:left="323" w:right="-24"/>
              <w:rPr>
                <w:rFonts w:eastAsia="Arial" w:cs="Calibri"/>
                <w:i/>
                <w:iCs/>
                <w:sz w:val="20"/>
                <w:szCs w:val="20"/>
              </w:rPr>
            </w:pPr>
            <w:r w:rsidRPr="003A0120">
              <w:rPr>
                <w:rFonts w:eastAsia="Arial" w:cs="Calibri"/>
                <w:b/>
                <w:bCs/>
                <w:color w:val="121212"/>
                <w:sz w:val="20"/>
                <w:szCs w:val="20"/>
              </w:rPr>
              <w:t>Important</w:t>
            </w:r>
            <w:r w:rsidRPr="003A0120">
              <w:rPr>
                <w:rFonts w:cs="Calibri"/>
                <w:b/>
                <w:bCs/>
                <w:sz w:val="20"/>
                <w:szCs w:val="20"/>
              </w:rPr>
              <w:t xml:space="preserve"> </w:t>
            </w:r>
            <w:r w:rsidRPr="003A0120">
              <w:rPr>
                <w:rFonts w:eastAsia="Arial" w:cs="Calibri"/>
                <w:b/>
                <w:bCs/>
                <w:color w:val="121212"/>
                <w:sz w:val="20"/>
                <w:szCs w:val="20"/>
              </w:rPr>
              <w:t>information</w:t>
            </w:r>
            <w:r w:rsidRPr="003A0120">
              <w:rPr>
                <w:rFonts w:cs="Calibri"/>
                <w:b/>
                <w:bCs/>
                <w:sz w:val="20"/>
                <w:szCs w:val="20"/>
              </w:rPr>
              <w:t xml:space="preserve"> you need to understand about your care</w:t>
            </w:r>
          </w:p>
        </w:tc>
      </w:tr>
      <w:tr w:rsidR="00047713" w:rsidRPr="00FE0BC9" w14:paraId="318CA98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3A0120" w:rsidRDefault="00353CEA" w:rsidP="00BD3D05">
            <w:pPr>
              <w:spacing w:before="80"/>
              <w:ind w:right="-24"/>
              <w:rPr>
                <w:rFonts w:eastAsia="Arial" w:cs="Calibri"/>
                <w:b/>
                <w:bCs/>
                <w:szCs w:val="20"/>
              </w:rPr>
            </w:pPr>
            <w:r w:rsidRPr="003A0120">
              <w:rPr>
                <w:rFonts w:eastAsia="Arial" w:cs="Calibri"/>
                <w:b/>
                <w:bCs/>
                <w:szCs w:val="20"/>
                <w:lang w:val="en-US"/>
              </w:rPr>
              <w:t xml:space="preserve">I have been </w:t>
            </w:r>
            <w:proofErr w:type="gramStart"/>
            <w:r w:rsidRPr="003A0120">
              <w:rPr>
                <w:rFonts w:eastAsia="Arial" w:cs="Calibri"/>
                <w:b/>
                <w:bCs/>
                <w:szCs w:val="20"/>
                <w:lang w:val="en-US"/>
              </w:rPr>
              <w:t>provided</w:t>
            </w:r>
            <w:proofErr w:type="gramEnd"/>
            <w:r w:rsidRPr="003A0120">
              <w:rPr>
                <w:rFonts w:eastAsia="Arial" w:cs="Calibri"/>
                <w:b/>
                <w:bCs/>
                <w:szCs w:val="20"/>
                <w:lang w:val="en-US"/>
              </w:rPr>
              <w:t xml:space="preserve"> a copy of key documents that relate to my </w:t>
            </w:r>
            <w:proofErr w:type="gramStart"/>
            <w:r w:rsidRPr="003A0120">
              <w:rPr>
                <w:rFonts w:eastAsia="Arial" w:cs="Calibri"/>
                <w:b/>
                <w:bCs/>
                <w:szCs w:val="20"/>
                <w:lang w:val="en-US"/>
              </w:rPr>
              <w:t>care</w:t>
            </w:r>
            <w:proofErr w:type="gramEnd"/>
            <w:r w:rsidRPr="003A0120">
              <w:rPr>
                <w:rFonts w:eastAsia="Arial" w:cs="Calibri"/>
                <w:b/>
                <w:bCs/>
                <w:szCs w:val="20"/>
                <w:lang w:val="en-US"/>
              </w:rPr>
              <w:t xml:space="preserve"> and I understand what my rights are</w:t>
            </w:r>
            <w:r w:rsidR="004725F8" w:rsidRPr="003A0120">
              <w:rPr>
                <w:rFonts w:eastAsia="Arial" w:cs="Calibri"/>
                <w:b/>
                <w:bCs/>
                <w:szCs w:val="20"/>
                <w:lang w:val="en-US"/>
              </w:rPr>
              <w:t>.</w:t>
            </w:r>
          </w:p>
          <w:p w14:paraId="16A6EB3F" w14:textId="051F50C4" w:rsidR="00353CEA" w:rsidRPr="003A0120" w:rsidRDefault="00353CEA" w:rsidP="0050112F">
            <w:pPr>
              <w:pStyle w:val="TableParagraph"/>
              <w:numPr>
                <w:ilvl w:val="0"/>
                <w:numId w:val="67"/>
              </w:numPr>
              <w:ind w:left="594" w:right="-24"/>
              <w:rPr>
                <w:rFonts w:eastAsia="Wingdings" w:cs="Calibri"/>
                <w:sz w:val="20"/>
                <w:szCs w:val="20"/>
              </w:rPr>
            </w:pPr>
            <w:proofErr w:type="gramStart"/>
            <w:r w:rsidRPr="003A0120">
              <w:rPr>
                <w:rFonts w:eastAsia="Wingdings" w:cs="Calibri"/>
                <w:sz w:val="20"/>
                <w:szCs w:val="20"/>
              </w:rPr>
              <w:t>a copy</w:t>
            </w:r>
            <w:proofErr w:type="gramEnd"/>
            <w:r w:rsidRPr="003A0120">
              <w:rPr>
                <w:rFonts w:eastAsia="Wingdings" w:cs="Calibri"/>
                <w:sz w:val="20"/>
                <w:szCs w:val="20"/>
              </w:rPr>
              <w:t xml:space="preserve"> of the Statement of Rights and information about my rights</w:t>
            </w:r>
          </w:p>
          <w:p w14:paraId="1C9B8BE8" w14:textId="1D6A139F" w:rsidR="00353CEA" w:rsidRPr="003A0120" w:rsidRDefault="00353CEA" w:rsidP="0050112F">
            <w:pPr>
              <w:pStyle w:val="TableParagraph"/>
              <w:numPr>
                <w:ilvl w:val="0"/>
                <w:numId w:val="67"/>
              </w:numPr>
              <w:ind w:left="594" w:right="-24"/>
              <w:rPr>
                <w:rFonts w:eastAsia="Wingdings" w:cs="Calibri"/>
                <w:sz w:val="20"/>
                <w:szCs w:val="20"/>
              </w:rPr>
            </w:pPr>
            <w:proofErr w:type="gramStart"/>
            <w:r w:rsidRPr="003A0120">
              <w:rPr>
                <w:rFonts w:eastAsia="Wingdings" w:cs="Calibri"/>
                <w:sz w:val="20"/>
                <w:szCs w:val="20"/>
              </w:rPr>
              <w:t>a copy</w:t>
            </w:r>
            <w:proofErr w:type="gramEnd"/>
            <w:r w:rsidRPr="003A0120">
              <w:rPr>
                <w:rFonts w:eastAsia="Wingdings" w:cs="Calibri"/>
                <w:sz w:val="20"/>
                <w:szCs w:val="20"/>
              </w:rPr>
              <w:t xml:space="preserve"> of the Aged Care Code of Conduct</w:t>
            </w:r>
          </w:p>
          <w:p w14:paraId="165309B7" w14:textId="097F78E2" w:rsidR="00353CEA" w:rsidRPr="003A0120" w:rsidRDefault="00353CEA" w:rsidP="0050112F">
            <w:pPr>
              <w:pStyle w:val="TableParagraph"/>
              <w:numPr>
                <w:ilvl w:val="0"/>
                <w:numId w:val="67"/>
              </w:numPr>
              <w:ind w:left="594" w:right="-24"/>
              <w:rPr>
                <w:rFonts w:eastAsia="Wingdings" w:cs="Calibri"/>
                <w:sz w:val="20"/>
                <w:szCs w:val="20"/>
              </w:rPr>
            </w:pPr>
            <w:r w:rsidRPr="003A0120">
              <w:rPr>
                <w:rFonts w:eastAsia="Wingdings" w:cs="Calibri"/>
                <w:sz w:val="20"/>
                <w:szCs w:val="20"/>
              </w:rPr>
              <w:t xml:space="preserve">information about how I can make a complaint or provide feedback </w:t>
            </w:r>
          </w:p>
          <w:p w14:paraId="0AA8816F" w14:textId="7A4D1977" w:rsidR="00353CEA" w:rsidRPr="003A0120" w:rsidRDefault="00353CEA" w:rsidP="0050112F">
            <w:pPr>
              <w:pStyle w:val="TableParagraph"/>
              <w:numPr>
                <w:ilvl w:val="0"/>
                <w:numId w:val="67"/>
              </w:numPr>
              <w:ind w:left="594" w:right="-24"/>
              <w:rPr>
                <w:rFonts w:eastAsia="Arial" w:cs="Calibri"/>
                <w:sz w:val="20"/>
                <w:szCs w:val="20"/>
              </w:rPr>
            </w:pPr>
            <w:r w:rsidRPr="003A0120">
              <w:rPr>
                <w:rFonts w:eastAsia="Wingdings" w:cs="Calibri"/>
                <w:sz w:val="20"/>
                <w:szCs w:val="20"/>
              </w:rPr>
              <w:t>information about how my personal information will be protected</w:t>
            </w:r>
          </w:p>
          <w:p w14:paraId="7D7A2B87" w14:textId="7AD6E03D" w:rsidR="00353CEA" w:rsidRPr="003A0120" w:rsidRDefault="00353CEA" w:rsidP="0050112F">
            <w:pPr>
              <w:pStyle w:val="TableParagraph"/>
              <w:numPr>
                <w:ilvl w:val="0"/>
                <w:numId w:val="67"/>
              </w:numPr>
              <w:ind w:left="594" w:right="-24"/>
              <w:rPr>
                <w:rFonts w:eastAsia="Wingdings" w:cs="Calibri"/>
                <w:sz w:val="20"/>
                <w:szCs w:val="20"/>
              </w:rPr>
            </w:pPr>
            <w:r w:rsidRPr="003A0120">
              <w:rPr>
                <w:rFonts w:eastAsia="Wingdings" w:cs="Calibri"/>
                <w:sz w:val="20"/>
                <w:szCs w:val="20"/>
                <w:lang w:val="en-GB"/>
              </w:rPr>
              <w:t xml:space="preserve">information about any ‘policies or protocols’ that are relevant to the individual </w:t>
            </w:r>
            <w:r w:rsidRPr="003A0120">
              <w:rPr>
                <w:rFonts w:eastAsia="Wingdings" w:cs="Calibri"/>
                <w:i/>
                <w:iCs/>
                <w:color w:val="FF0000"/>
                <w:sz w:val="20"/>
                <w:szCs w:val="20"/>
              </w:rPr>
              <w:t>[Provider, delete if not applicable]</w:t>
            </w:r>
          </w:p>
          <w:p w14:paraId="52E4E0B0" w14:textId="6AC6E8B7" w:rsidR="00353CEA" w:rsidRPr="003A0120" w:rsidRDefault="00353CEA" w:rsidP="0050112F">
            <w:pPr>
              <w:pStyle w:val="TableParagraph"/>
              <w:numPr>
                <w:ilvl w:val="0"/>
                <w:numId w:val="67"/>
              </w:numPr>
              <w:spacing w:after="120"/>
              <w:ind w:left="594" w:right="-24"/>
              <w:rPr>
                <w:rFonts w:eastAsia="Arial" w:cs="Calibri"/>
                <w:sz w:val="20"/>
                <w:szCs w:val="20"/>
              </w:rPr>
            </w:pPr>
            <w:r w:rsidRPr="003A0120">
              <w:rPr>
                <w:rFonts w:eastAsia="Wingdings" w:cs="Calibri"/>
                <w:sz w:val="20"/>
                <w:szCs w:val="20"/>
              </w:rPr>
              <w:t xml:space="preserve">information relating to client fees and financial hardship policies. </w:t>
            </w:r>
          </w:p>
        </w:tc>
      </w:tr>
      <w:tr w:rsidR="00473B15" w:rsidRPr="00FE0BC9" w14:paraId="1EFD1229" w14:textId="77777777" w:rsidTr="00185B91">
        <w:trPr>
          <w:trHeight w:val="326"/>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3A0120" w:rsidDel="001A6F68" w:rsidRDefault="00353CEA" w:rsidP="0050112F">
            <w:pPr>
              <w:pStyle w:val="TableParagraph"/>
              <w:numPr>
                <w:ilvl w:val="0"/>
                <w:numId w:val="63"/>
              </w:numPr>
              <w:ind w:left="323" w:right="-24"/>
              <w:rPr>
                <w:rFonts w:eastAsia="Arial" w:cs="Calibri"/>
                <w:b/>
                <w:bCs/>
                <w:sz w:val="20"/>
                <w:szCs w:val="20"/>
              </w:rPr>
            </w:pPr>
            <w:r w:rsidRPr="003A0120">
              <w:rPr>
                <w:rFonts w:eastAsia="Arial" w:cs="Calibri"/>
                <w:b/>
                <w:bCs/>
                <w:color w:val="121212"/>
                <w:sz w:val="20"/>
                <w:szCs w:val="20"/>
              </w:rPr>
              <w:t>Development</w:t>
            </w:r>
            <w:r w:rsidRPr="003A0120">
              <w:rPr>
                <w:rFonts w:eastAsia="Arial" w:cs="Calibri"/>
                <w:b/>
                <w:bCs/>
                <w:sz w:val="20"/>
                <w:szCs w:val="20"/>
              </w:rPr>
              <w:t xml:space="preserve"> of this agreement </w:t>
            </w:r>
          </w:p>
        </w:tc>
      </w:tr>
      <w:tr w:rsidR="00047713" w:rsidRPr="00FE0BC9" w14:paraId="5BDFC2A0" w14:textId="77777777" w:rsidTr="00185B91">
        <w:trPr>
          <w:trHeight w:val="987"/>
        </w:trPr>
        <w:tc>
          <w:tcPr>
            <w:tcW w:w="9640"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This agreement has been developed in partnership with me, and I understand all parts of the agreement</w:t>
            </w:r>
            <w:r w:rsidR="008F2BB7" w:rsidRPr="003A0120">
              <w:rPr>
                <w:rFonts w:eastAsia="Arial" w:cs="Calibri"/>
                <w:sz w:val="20"/>
                <w:szCs w:val="20"/>
              </w:rPr>
              <w:t>.</w:t>
            </w:r>
          </w:p>
          <w:p w14:paraId="5A507685" w14:textId="5B943766" w:rsidR="00353CEA" w:rsidRPr="003A0120" w:rsidDel="001A6F68" w:rsidRDefault="00000000" w:rsidP="00020AC2">
            <w:pPr>
              <w:rPr>
                <w:rStyle w:val="Strong"/>
                <w:rFonts w:eastAsia="Arial"/>
                <w:sz w:val="20"/>
                <w:szCs w:val="20"/>
              </w:rPr>
            </w:pPr>
            <w:sdt>
              <w:sdtPr>
                <w:rPr>
                  <w:rStyle w:val="Strong"/>
                  <w:rFonts w:eastAsia="Arial"/>
                  <w:sz w:val="20"/>
                  <w:szCs w:val="20"/>
                </w:rPr>
                <w:id w:val="-2034180506"/>
                <w14:checkbox>
                  <w14:checked w14:val="0"/>
                  <w14:checkedState w14:val="2612" w14:font="MS Gothic"/>
                  <w14:uncheckedState w14:val="2610" w14:font="MS Gothic"/>
                </w14:checkbox>
              </w:sdtPr>
              <w:sdtContent>
                <w:r w:rsidR="00020AC2" w:rsidRPr="00EB6CF0">
                  <w:rPr>
                    <w:rStyle w:val="Strong"/>
                    <w:rFonts w:ascii="MS Gothic" w:eastAsia="MS Gothic" w:hAnsi="MS Gothic" w:hint="eastAsia"/>
                    <w:sz w:val="20"/>
                    <w:szCs w:val="20"/>
                  </w:rPr>
                  <w:t>☐</w:t>
                </w:r>
              </w:sdtContent>
            </w:sdt>
            <w:r w:rsidR="00020AC2" w:rsidRPr="003A0120">
              <w:rPr>
                <w:rStyle w:val="Strong"/>
                <w:rFonts w:eastAsia="Arial"/>
                <w:sz w:val="20"/>
                <w:szCs w:val="20"/>
              </w:rPr>
              <w:t xml:space="preserve"> </w:t>
            </w:r>
            <w:r w:rsidR="00353CEA" w:rsidRPr="003A0120">
              <w:rPr>
                <w:rStyle w:val="Strong"/>
                <w:rFonts w:eastAsia="Arial"/>
                <w:sz w:val="20"/>
                <w:szCs w:val="20"/>
              </w:rPr>
              <w:t>I agree that this Client Service Agreement has been developed following discussion and in partnership</w:t>
            </w:r>
            <w:r w:rsidR="002E7260" w:rsidRPr="003A0120">
              <w:rPr>
                <w:rStyle w:val="Strong"/>
                <w:rFonts w:eastAsia="Arial"/>
                <w:sz w:val="20"/>
                <w:szCs w:val="20"/>
              </w:rPr>
              <w:t xml:space="preserve"> with me</w:t>
            </w:r>
            <w:r w:rsidR="00353CEA" w:rsidRPr="003A0120">
              <w:rPr>
                <w:rStyle w:val="Strong"/>
                <w:rFonts w:eastAsia="Arial"/>
                <w:sz w:val="20"/>
                <w:szCs w:val="20"/>
              </w:rPr>
              <w:t>. I have had opportunity to ask questions, and I understand what I am agreeing to</w:t>
            </w:r>
            <w:r w:rsidR="00353CEA" w:rsidRPr="003A0120" w:rsidDel="007049D0">
              <w:rPr>
                <w:rStyle w:val="Strong"/>
                <w:rFonts w:eastAsia="Arial"/>
                <w:sz w:val="20"/>
                <w:szCs w:val="20"/>
              </w:rPr>
              <w:t>.</w:t>
            </w:r>
          </w:p>
        </w:tc>
      </w:tr>
      <w:tr w:rsidR="00473B15" w:rsidRPr="00FE0BC9" w:rsidDel="001A6F68" w14:paraId="58311FD7"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3A0120" w:rsidDel="001A6F68" w:rsidRDefault="00353CEA" w:rsidP="00BD3D05">
            <w:pPr>
              <w:pStyle w:val="TableParagraph"/>
              <w:ind w:right="-24"/>
              <w:rPr>
                <w:rFonts w:eastAsia="Arial" w:cs="Calibri"/>
                <w:i/>
                <w:iCs/>
                <w:sz w:val="20"/>
                <w:szCs w:val="20"/>
              </w:rPr>
            </w:pPr>
            <w:r w:rsidRPr="005E16C4">
              <w:rPr>
                <w:rFonts w:cs="Calibri"/>
                <w:b/>
                <w:sz w:val="20"/>
                <w:szCs w:val="20"/>
                <w:shd w:val="clear" w:color="auto" w:fill="A3DBFF"/>
              </w:rPr>
              <w:t xml:space="preserve">Signing </w:t>
            </w:r>
            <w:r w:rsidR="00473B15" w:rsidRPr="005E16C4">
              <w:rPr>
                <w:rFonts w:cs="Calibri"/>
                <w:b/>
                <w:sz w:val="20"/>
                <w:szCs w:val="20"/>
                <w:shd w:val="clear" w:color="auto" w:fill="A3DBFF"/>
              </w:rPr>
              <w:t>S</w:t>
            </w:r>
            <w:r w:rsidRPr="005E16C4">
              <w:rPr>
                <w:rFonts w:cs="Calibri"/>
                <w:b/>
                <w:sz w:val="20"/>
                <w:szCs w:val="20"/>
                <w:shd w:val="clear" w:color="auto" w:fill="A3DBFF"/>
              </w:rPr>
              <w:t>ection</w:t>
            </w:r>
            <w:r w:rsidRPr="003A0120">
              <w:rPr>
                <w:rFonts w:cs="Calibri"/>
                <w:b/>
                <w:bCs/>
                <w:sz w:val="20"/>
                <w:szCs w:val="20"/>
              </w:rPr>
              <w:t xml:space="preserve"> </w:t>
            </w:r>
          </w:p>
        </w:tc>
      </w:tr>
      <w:tr w:rsidR="00353CEA" w:rsidRPr="00FE0BC9" w14:paraId="23FAE83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3869787C" w14:textId="77777777"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Please sign below if:</w:t>
            </w:r>
          </w:p>
          <w:p w14:paraId="413FFCD9" w14:textId="77777777" w:rsidR="00353CEA" w:rsidRPr="003A0120" w:rsidRDefault="00353CEA" w:rsidP="00624415">
            <w:pPr>
              <w:pStyle w:val="TLPTableBullet"/>
              <w:rPr>
                <w:rFonts w:eastAsia="Arial"/>
                <w:sz w:val="20"/>
                <w:lang w:val="en-US"/>
              </w:rPr>
            </w:pPr>
            <w:r w:rsidRPr="003A0120">
              <w:rPr>
                <w:rFonts w:eastAsia="Arial"/>
                <w:sz w:val="20"/>
                <w:lang w:val="en-US"/>
              </w:rPr>
              <w:t xml:space="preserve">you would like to access the Transition Care Program services as </w:t>
            </w:r>
            <w:proofErr w:type="gramStart"/>
            <w:r w:rsidRPr="003A0120">
              <w:rPr>
                <w:rFonts w:eastAsia="Arial"/>
                <w:sz w:val="20"/>
                <w:lang w:val="en-US"/>
              </w:rPr>
              <w:t>outlined;</w:t>
            </w:r>
            <w:proofErr w:type="gramEnd"/>
          </w:p>
          <w:p w14:paraId="4ED3D577" w14:textId="77777777" w:rsidR="00353CEA" w:rsidRPr="003A0120" w:rsidRDefault="00353CEA" w:rsidP="00624415">
            <w:pPr>
              <w:pStyle w:val="TLPTableBullet"/>
              <w:rPr>
                <w:rFonts w:eastAsia="Arial"/>
                <w:sz w:val="20"/>
                <w:lang w:val="en-US"/>
              </w:rPr>
            </w:pPr>
            <w:r w:rsidRPr="003A0120">
              <w:rPr>
                <w:rFonts w:eastAsia="Arial"/>
                <w:sz w:val="20"/>
                <w:lang w:val="en-US"/>
              </w:rPr>
              <w:t>you agree, to the best of your knowledge, that the above information is accurate; and</w:t>
            </w:r>
          </w:p>
          <w:p w14:paraId="2FB11EC2" w14:textId="77777777" w:rsidR="00353CEA" w:rsidRPr="003A0120" w:rsidRDefault="00353CEA" w:rsidP="00624415">
            <w:pPr>
              <w:pStyle w:val="TLPTableBullet"/>
              <w:rPr>
                <w:rFonts w:eastAsia="Arial"/>
                <w:sz w:val="20"/>
                <w:lang w:val="en-US"/>
              </w:rPr>
            </w:pPr>
            <w:proofErr w:type="gramStart"/>
            <w:r w:rsidRPr="003A0120">
              <w:rPr>
                <w:rFonts w:eastAsia="Arial"/>
                <w:sz w:val="20"/>
                <w:lang w:val="en-US"/>
              </w:rPr>
              <w:t>you</w:t>
            </w:r>
            <w:proofErr w:type="gramEnd"/>
            <w:r w:rsidRPr="003A0120">
              <w:rPr>
                <w:rFonts w:eastAsia="Arial"/>
                <w:sz w:val="20"/>
                <w:lang w:val="en-US"/>
              </w:rPr>
              <w:t xml:space="preserve"> agree to the conditions in this document. </w:t>
            </w:r>
          </w:p>
          <w:p w14:paraId="38F5BADD" w14:textId="77777777" w:rsidR="00353CEA" w:rsidRPr="003A0120" w:rsidRDefault="00353CEA" w:rsidP="00BD3D05">
            <w:pPr>
              <w:ind w:right="-24"/>
              <w:rPr>
                <w:rFonts w:eastAsia="Arial" w:cs="Calibri"/>
                <w:szCs w:val="20"/>
              </w:rPr>
            </w:pPr>
            <w:r w:rsidRPr="003A0120">
              <w:rPr>
                <w:rFonts w:eastAsia="Arial" w:cs="Calibri"/>
                <w:szCs w:val="20"/>
                <w:lang w:val="en-US"/>
              </w:rPr>
              <w:t xml:space="preserve">As your Transition Care provider, we will also sign this agreement. </w:t>
            </w:r>
          </w:p>
          <w:p w14:paraId="460E8794" w14:textId="77777777" w:rsidR="00353CEA" w:rsidRPr="003A0120" w:rsidRDefault="00353CEA" w:rsidP="00BD3D05">
            <w:pPr>
              <w:pStyle w:val="TableParagraph"/>
              <w:spacing w:after="80"/>
              <w:ind w:right="-24"/>
              <w:rPr>
                <w:rFonts w:eastAsia="Arial" w:cs="Calibri"/>
                <w:sz w:val="20"/>
                <w:szCs w:val="20"/>
              </w:rPr>
            </w:pPr>
            <w:r w:rsidRPr="003A0120">
              <w:rPr>
                <w:rFonts w:eastAsia="Arial" w:cs="Calibri"/>
                <w:sz w:val="20"/>
                <w:szCs w:val="20"/>
              </w:rPr>
              <w:t>You may wish to obtain independent legal or financial advice before signing. You can also seek assistance from:</w:t>
            </w:r>
          </w:p>
          <w:p w14:paraId="367403B2" w14:textId="77777777" w:rsidR="00353CEA" w:rsidRPr="003A0120" w:rsidRDefault="00353CEA" w:rsidP="00624415">
            <w:pPr>
              <w:pStyle w:val="TLPTableBullet"/>
              <w:rPr>
                <w:rFonts w:eastAsia="Arial"/>
                <w:sz w:val="20"/>
              </w:rPr>
            </w:pPr>
            <w:r w:rsidRPr="003A0120">
              <w:rPr>
                <w:rFonts w:eastAsia="Arial"/>
                <w:sz w:val="20"/>
              </w:rPr>
              <w:t>a supporter, family member, carer, advocate, or other significant person; and/or</w:t>
            </w:r>
          </w:p>
          <w:p w14:paraId="1BBE8FB8" w14:textId="77777777" w:rsidR="00353CEA" w:rsidRPr="003A0120" w:rsidRDefault="00353CEA" w:rsidP="00624415">
            <w:pPr>
              <w:pStyle w:val="TLPTableBullet"/>
              <w:rPr>
                <w:rFonts w:eastAsia="Arial"/>
                <w:sz w:val="20"/>
              </w:rPr>
            </w:pPr>
            <w:r w:rsidRPr="003A0120">
              <w:rPr>
                <w:rFonts w:eastAsia="Arial"/>
                <w:sz w:val="20"/>
              </w:rPr>
              <w:t xml:space="preserve">a translation service if needed (the </w:t>
            </w:r>
            <w:r w:rsidRPr="003A0120">
              <w:rPr>
                <w:rFonts w:eastAsia="Arial"/>
                <w:sz w:val="20"/>
                <w:lang w:val="en-GB"/>
              </w:rPr>
              <w:t>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b/>
                <w:bCs/>
                <w:sz w:val="20"/>
                <w:szCs w:val="20"/>
              </w:rPr>
              <w:t xml:space="preserve">Transition Care Program Client Service Agreement for </w:t>
            </w:r>
            <w:r w:rsidRPr="003A0120">
              <w:rPr>
                <w:rFonts w:eastAsia="Arial" w:cs="Calibri"/>
                <w:b/>
                <w:bCs/>
                <w:sz w:val="20"/>
                <w:szCs w:val="20"/>
                <w:highlight w:val="yellow"/>
              </w:rPr>
              <w:t>[insert client name]</w:t>
            </w:r>
          </w:p>
          <w:p w14:paraId="4A6C71E3"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 xml:space="preserve">Date this Client Service Agreement will commence: </w:t>
            </w:r>
            <w:r w:rsidRPr="003A0120">
              <w:rPr>
                <w:rFonts w:eastAsia="Arial" w:cs="Calibri"/>
                <w:b/>
                <w:bCs/>
                <w:sz w:val="20"/>
                <w:szCs w:val="20"/>
              </w:rPr>
              <w:t>[</w:t>
            </w:r>
            <w:r w:rsidRPr="003A0120">
              <w:rPr>
                <w:rFonts w:eastAsia="Arial" w:cs="Calibri"/>
                <w:b/>
                <w:bCs/>
                <w:sz w:val="20"/>
                <w:szCs w:val="20"/>
                <w:highlight w:val="yellow"/>
              </w:rPr>
              <w:t>enter date</w:t>
            </w:r>
            <w:r w:rsidRPr="003A0120">
              <w:rPr>
                <w:rFonts w:eastAsia="Arial" w:cs="Calibri"/>
                <w:b/>
                <w:bCs/>
                <w:sz w:val="20"/>
                <w:szCs w:val="20"/>
              </w:rPr>
              <w:t>]</w:t>
            </w:r>
          </w:p>
          <w:p w14:paraId="3D59DFFD"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sz w:val="20"/>
                <w:szCs w:val="20"/>
              </w:rPr>
              <w:t>Date first service will be delivered:</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p>
          <w:p w14:paraId="3BF2D489"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Cessation date:</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r w:rsidRPr="003A0120">
              <w:rPr>
                <w:rFonts w:eastAsia="Arial" w:cs="Calibri"/>
                <w:sz w:val="20"/>
                <w:szCs w:val="20"/>
              </w:rPr>
              <w:t xml:space="preserve"> </w:t>
            </w:r>
            <w:r w:rsidRPr="003A0120">
              <w:rPr>
                <w:rFonts w:eastAsia="Arial" w:cs="Calibri"/>
                <w:i/>
                <w:iCs/>
                <w:color w:val="FF0000"/>
                <w:sz w:val="20"/>
                <w:szCs w:val="20"/>
              </w:rPr>
              <w:t>[Note to Registered Provider - add only if needed]</w:t>
            </w:r>
          </w:p>
          <w:p w14:paraId="700A7581" w14:textId="77777777" w:rsidR="00353CEA" w:rsidRPr="003A0120" w:rsidRDefault="00353CEA" w:rsidP="00BD3D05">
            <w:pPr>
              <w:pStyle w:val="TableParagraph"/>
              <w:spacing w:after="120"/>
              <w:ind w:right="-24"/>
              <w:rPr>
                <w:rFonts w:eastAsia="Arial" w:cs="Calibri"/>
                <w:i/>
                <w:iCs/>
                <w:color w:val="FF0000"/>
                <w:sz w:val="20"/>
                <w:szCs w:val="20"/>
              </w:rPr>
            </w:pPr>
            <w:r w:rsidRPr="003A0120">
              <w:rPr>
                <w:rFonts w:eastAsia="Arial" w:cs="Calibri"/>
                <w:b/>
                <w:i/>
                <w:iCs/>
                <w:color w:val="FF0000"/>
                <w:sz w:val="20"/>
                <w:szCs w:val="20"/>
              </w:rPr>
              <w:t>[Provider, insert your PROVIDER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color w:val="FF0000"/>
                <w:sz w:val="20"/>
                <w:szCs w:val="20"/>
              </w:rPr>
              <w:t xml:space="preserve"> </w:t>
            </w:r>
            <w:r w:rsidRPr="003A0120">
              <w:rPr>
                <w:rFonts w:eastAsia="Arial" w:cs="Calibri"/>
                <w:i/>
                <w:iCs/>
                <w:color w:val="FF0000"/>
                <w:sz w:val="20"/>
                <w:szCs w:val="20"/>
              </w:rPr>
              <w:t xml:space="preserve"> </w:t>
            </w:r>
          </w:p>
          <w:p w14:paraId="5C4AC2BC" w14:textId="5E206219" w:rsidR="00353CEA" w:rsidRPr="003A0120" w:rsidRDefault="00353CEA" w:rsidP="00BD3D05">
            <w:pPr>
              <w:pStyle w:val="TableParagraph"/>
              <w:spacing w:after="120"/>
              <w:ind w:right="-24"/>
              <w:rPr>
                <w:rFonts w:eastAsia="Arial" w:cs="Calibri"/>
                <w:i/>
                <w:iCs/>
                <w:sz w:val="20"/>
                <w:szCs w:val="20"/>
                <w:lang w:val="en-GB"/>
              </w:rPr>
            </w:pPr>
            <w:r w:rsidRPr="003A0120">
              <w:rPr>
                <w:rFonts w:eastAsia="Arial" w:cs="Calibri"/>
                <w:i/>
                <w:iCs/>
                <w:color w:val="FF0000"/>
                <w:sz w:val="20"/>
                <w:szCs w:val="20"/>
              </w:rPr>
              <w:t xml:space="preserve">[Note </w:t>
            </w:r>
            <w:r w:rsidRPr="003A0120">
              <w:rPr>
                <w:rFonts w:eastAsia="Arial" w:cs="Calibri"/>
                <w:i/>
                <w:iCs/>
                <w:color w:val="FF0000"/>
                <w:sz w:val="20"/>
                <w:szCs w:val="20"/>
                <w:lang w:val="en-GB"/>
              </w:rPr>
              <w:t xml:space="preserve">to Registered Provider: </w:t>
            </w:r>
            <w:proofErr w:type="gramStart"/>
            <w:r w:rsidRPr="003A0120">
              <w:rPr>
                <w:rFonts w:eastAsia="Arial" w:cs="Calibri"/>
                <w:i/>
                <w:iCs/>
                <w:color w:val="FF0000"/>
                <w:sz w:val="20"/>
                <w:szCs w:val="20"/>
                <w:lang w:val="en-GB"/>
              </w:rPr>
              <w:t>an</w:t>
            </w:r>
            <w:proofErr w:type="gramEnd"/>
            <w:r w:rsidRPr="003A0120">
              <w:rPr>
                <w:rFonts w:eastAsia="Arial" w:cs="Calibri"/>
                <w:i/>
                <w:iCs/>
                <w:color w:val="FF0000"/>
                <w:sz w:val="20"/>
                <w:szCs w:val="20"/>
                <w:lang w:val="en-GB"/>
              </w:rPr>
              <w:t xml:space="preserve">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sidRPr="003A0120">
              <w:rPr>
                <w:rFonts w:eastAsia="Arial" w:cs="Calibri"/>
                <w:i/>
                <w:iCs/>
                <w:color w:val="FF0000"/>
                <w:sz w:val="20"/>
                <w:szCs w:val="20"/>
                <w:lang w:val="en-GB"/>
              </w:rPr>
              <w:t>.</w:t>
            </w:r>
          </w:p>
          <w:p w14:paraId="3B1D7D4A" w14:textId="77777777" w:rsidR="00353CEA" w:rsidRPr="003A0120" w:rsidRDefault="00353CEA" w:rsidP="00BD3D05">
            <w:pPr>
              <w:pStyle w:val="TableParagraph"/>
              <w:ind w:right="-24"/>
              <w:rPr>
                <w:rFonts w:eastAsia="Arial" w:cs="Calibri"/>
                <w:b/>
                <w:i/>
                <w:iCs/>
                <w:color w:val="FF0000"/>
                <w:sz w:val="20"/>
                <w:szCs w:val="20"/>
              </w:rPr>
            </w:pPr>
            <w:r w:rsidRPr="003A0120">
              <w:rPr>
                <w:rFonts w:eastAsia="Arial" w:cs="Calibri"/>
                <w:b/>
                <w:i/>
                <w:iCs/>
                <w:color w:val="FF0000"/>
                <w:sz w:val="20"/>
                <w:szCs w:val="20"/>
              </w:rPr>
              <w:t>[Provider, insert the CLIENT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b/>
                <w:i/>
                <w:iCs/>
                <w:color w:val="FF0000"/>
                <w:sz w:val="20"/>
                <w:szCs w:val="20"/>
              </w:rPr>
              <w:t xml:space="preserve"> </w:t>
            </w:r>
          </w:p>
          <w:p w14:paraId="4D612CA7" w14:textId="3D4871A3" w:rsidR="00353CEA" w:rsidRPr="003A0120" w:rsidRDefault="00353CEA" w:rsidP="00185B91">
            <w:pPr>
              <w:pStyle w:val="TableParagraph"/>
              <w:ind w:right="-24"/>
              <w:rPr>
                <w:rFonts w:eastAsia="Arial" w:cs="Calibri"/>
                <w:i/>
                <w:iCs/>
                <w:color w:val="FF0000"/>
                <w:sz w:val="20"/>
                <w:szCs w:val="20"/>
              </w:rPr>
            </w:pPr>
            <w:r w:rsidRPr="003A0120">
              <w:rPr>
                <w:rFonts w:eastAsia="Arial" w:cs="Calibri"/>
                <w:i/>
                <w:iCs/>
                <w:color w:val="FF0000"/>
                <w:sz w:val="20"/>
                <w:szCs w:val="20"/>
              </w:rPr>
              <w:t xml:space="preserve">[Note to Registered Provider: If signed by an </w:t>
            </w:r>
            <w:proofErr w:type="spellStart"/>
            <w:r w:rsidRPr="003A0120">
              <w:rPr>
                <w:rFonts w:eastAsia="Arial" w:cs="Calibri"/>
                <w:i/>
                <w:iCs/>
                <w:color w:val="FF0000"/>
                <w:sz w:val="20"/>
                <w:szCs w:val="20"/>
              </w:rPr>
              <w:t>authorised</w:t>
            </w:r>
            <w:proofErr w:type="spellEnd"/>
            <w:r w:rsidRPr="003A0120">
              <w:rPr>
                <w:rFonts w:eastAsia="Arial" w:cs="Calibri"/>
                <w:i/>
                <w:iCs/>
                <w:color w:val="FF0000"/>
                <w:sz w:val="20"/>
                <w:szCs w:val="20"/>
              </w:rPr>
              <w:t xml:space="preserve"> representative, please specify their name and authority to enter into this agreement on behalf of the participant (e.g. power of attorney/guardian or </w:t>
            </w:r>
            <w:r w:rsidR="009D1C96" w:rsidRPr="003A0120">
              <w:rPr>
                <w:rFonts w:eastAsia="Arial" w:cs="Calibri"/>
                <w:i/>
                <w:iCs/>
                <w:color w:val="FF0000"/>
                <w:sz w:val="20"/>
                <w:szCs w:val="20"/>
              </w:rPr>
              <w:t xml:space="preserve">your </w:t>
            </w:r>
            <w:proofErr w:type="spellStart"/>
            <w:r w:rsidRPr="003A0120">
              <w:rPr>
                <w:rFonts w:eastAsia="Arial" w:cs="Calibri"/>
                <w:i/>
                <w:iCs/>
                <w:color w:val="FF0000"/>
                <w:sz w:val="20"/>
                <w:szCs w:val="20"/>
              </w:rPr>
              <w:t>authorised</w:t>
            </w:r>
            <w:proofErr w:type="spellEnd"/>
            <w:r w:rsidRPr="003A0120">
              <w:rPr>
                <w:rFonts w:eastAsia="Arial" w:cs="Calibri"/>
                <w:i/>
                <w:iCs/>
                <w:color w:val="FF0000"/>
                <w:sz w:val="20"/>
                <w:szCs w:val="20"/>
              </w:rPr>
              <w:t xml:space="preserve"> guardian), and the date the authority has been enacted]</w:t>
            </w:r>
            <w:r w:rsidR="004B7044" w:rsidRPr="003A0120">
              <w:rPr>
                <w:rFonts w:eastAsia="Arial" w:cs="Calibri"/>
                <w:i/>
                <w:iCs/>
                <w:color w:val="FF0000"/>
                <w:sz w:val="20"/>
                <w:szCs w:val="20"/>
              </w:rPr>
              <w:t>.</w:t>
            </w:r>
          </w:p>
        </w:tc>
      </w:tr>
    </w:tbl>
    <w:p w14:paraId="1498B00C" w14:textId="77777777" w:rsidR="003D5417" w:rsidRDefault="003D5417">
      <w:pPr>
        <w:spacing w:before="0" w:after="200" w:line="276" w:lineRule="auto"/>
      </w:pPr>
      <w:r>
        <w:br w:type="page"/>
      </w:r>
    </w:p>
    <w:p w14:paraId="0201DEB5" w14:textId="2394F056" w:rsidR="00561085" w:rsidRPr="00D53ED4" w:rsidRDefault="00561085" w:rsidP="00D53ED4">
      <w:pPr>
        <w:jc w:val="center"/>
        <w:rPr>
          <w:color w:val="227ACB"/>
          <w:sz w:val="24"/>
        </w:rPr>
      </w:pPr>
      <w:r w:rsidRPr="00D53ED4">
        <w:rPr>
          <w:b/>
          <w:bCs/>
          <w:color w:val="227ACB"/>
          <w:sz w:val="24"/>
        </w:rPr>
        <w:t>Transition Care Program: Full List of Approved Service Types</w:t>
      </w:r>
    </w:p>
    <w:p w14:paraId="1CC96AB2" w14:textId="5F0B7DB8" w:rsidR="00561085" w:rsidRPr="003A0120" w:rsidRDefault="00561085" w:rsidP="00561085">
      <w:pPr>
        <w:rPr>
          <w:rFonts w:cs="Calibri"/>
          <w:szCs w:val="20"/>
        </w:rPr>
      </w:pPr>
      <w:r w:rsidRPr="003A0120">
        <w:rPr>
          <w:rFonts w:cs="Calibri"/>
          <w:szCs w:val="20"/>
        </w:rPr>
        <w:t xml:space="preserve">The new </w:t>
      </w:r>
      <w:r w:rsidRPr="003A0120">
        <w:rPr>
          <w:rFonts w:cs="Calibri"/>
          <w:i/>
          <w:iCs/>
          <w:szCs w:val="20"/>
          <w:u w:val="single"/>
        </w:rPr>
        <w:t>Aged Care Act 2024</w:t>
      </w:r>
      <w:r w:rsidRPr="003A0120">
        <w:rPr>
          <w:rFonts w:cs="Calibri"/>
          <w:szCs w:val="20"/>
        </w:rPr>
        <w:t xml:space="preserve"> and its subordinate legislation (the </w:t>
      </w:r>
      <w:r w:rsidRPr="003A0120">
        <w:rPr>
          <w:rFonts w:cs="Calibri"/>
          <w:i/>
          <w:iCs/>
          <w:szCs w:val="20"/>
          <w:u w:val="single"/>
        </w:rPr>
        <w:t>Aged Care Rules</w:t>
      </w:r>
      <w:r w:rsidR="00703875" w:rsidRPr="003A0120">
        <w:rPr>
          <w:rFonts w:cs="Calibri"/>
          <w:i/>
          <w:iCs/>
          <w:szCs w:val="20"/>
          <w:u w:val="single"/>
        </w:rPr>
        <w:t xml:space="preserve"> 2005</w:t>
      </w:r>
      <w:r w:rsidRPr="003A0120">
        <w:rPr>
          <w:rFonts w:cs="Calibri"/>
          <w:szCs w:val="20"/>
        </w:rPr>
        <w:t xml:space="preserve">) include a consolidated list of </w:t>
      </w:r>
      <w:r w:rsidRPr="003A0120">
        <w:rPr>
          <w:rFonts w:cs="Calibri"/>
          <w:b/>
          <w:bCs/>
          <w:szCs w:val="20"/>
        </w:rPr>
        <w:t>approved service types</w:t>
      </w:r>
      <w:r w:rsidRPr="003A0120">
        <w:rPr>
          <w:rFonts w:cs="Calibri"/>
          <w:szCs w:val="20"/>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3A0120" w:rsidRDefault="00561085" w:rsidP="00561085">
      <w:pPr>
        <w:rPr>
          <w:rFonts w:cs="Calibri"/>
          <w:b/>
          <w:bCs/>
          <w:szCs w:val="20"/>
          <w:u w:val="single"/>
        </w:rPr>
      </w:pPr>
      <w:r w:rsidRPr="003A0120">
        <w:rPr>
          <w:rFonts w:cs="Calibri"/>
          <w:b/>
          <w:bCs/>
          <w:szCs w:val="20"/>
        </w:rPr>
        <w:t>The specific type and level of approved TCP services and supports a TCP client is to receive will be determined by what is required to meet the client’s individual assessed goals and needs.</w:t>
      </w:r>
      <w:r w:rsidRPr="003A0120">
        <w:rPr>
          <w:rFonts w:cs="Calibri"/>
          <w:b/>
          <w:bCs/>
          <w:szCs w:val="20"/>
          <w:u w:val="single"/>
        </w:rPr>
        <w:t xml:space="preserve"> </w:t>
      </w:r>
    </w:p>
    <w:p w14:paraId="3288116D" w14:textId="716AC00B" w:rsidR="00391F80" w:rsidRPr="003A0120" w:rsidRDefault="00561085" w:rsidP="00561085">
      <w:pPr>
        <w:pStyle w:val="TableParagraph"/>
        <w:tabs>
          <w:tab w:val="left" w:pos="1497"/>
        </w:tabs>
        <w:rPr>
          <w:rFonts w:cs="Calibri"/>
          <w:kern w:val="2"/>
          <w:sz w:val="20"/>
          <w:szCs w:val="20"/>
          <w:lang w:eastAsia="en-US"/>
          <w14:ligatures w14:val="standardContextual"/>
        </w:rPr>
      </w:pPr>
      <w:r w:rsidRPr="003A0120">
        <w:rPr>
          <w:rFonts w:cs="Calibri"/>
          <w:kern w:val="2"/>
          <w:sz w:val="20"/>
          <w:szCs w:val="20"/>
          <w:lang w:eastAsia="en-US"/>
          <w14:ligatures w14:val="standardContextual"/>
        </w:rPr>
        <w:t xml:space="preserve">The exact package of approved services and </w:t>
      </w:r>
      <w:proofErr w:type="gramStart"/>
      <w:r w:rsidRPr="003A0120">
        <w:rPr>
          <w:rFonts w:cs="Calibri"/>
          <w:kern w:val="2"/>
          <w:sz w:val="20"/>
          <w:szCs w:val="20"/>
          <w:lang w:eastAsia="en-US"/>
          <w14:ligatures w14:val="standardContextual"/>
        </w:rPr>
        <w:t>supports</w:t>
      </w:r>
      <w:proofErr w:type="gramEnd"/>
      <w:r w:rsidRPr="003A0120">
        <w:rPr>
          <w:rFonts w:cs="Calibri"/>
          <w:kern w:val="2"/>
          <w:sz w:val="20"/>
          <w:szCs w:val="20"/>
          <w:lang w:eastAsia="en-US"/>
          <w14:ligatures w14:val="standardContextual"/>
        </w:rPr>
        <w:t xml:space="preserve">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0070C0"/>
          </w:tcPr>
          <w:p w14:paraId="360A8B75" w14:textId="77777777" w:rsidR="00561085" w:rsidRPr="003A0120" w:rsidRDefault="00561085" w:rsidP="00BD3D05">
            <w:pPr>
              <w:pStyle w:val="TableParagraph"/>
              <w:jc w:val="center"/>
              <w:rPr>
                <w:rFonts w:eastAsia="Arial" w:cs="Calibri"/>
                <w:b w:val="0"/>
                <w:bCs/>
                <w:sz w:val="20"/>
                <w:szCs w:val="20"/>
              </w:rPr>
            </w:pPr>
            <w:r w:rsidRPr="003A0120">
              <w:rPr>
                <w:rFonts w:eastAsia="Arial" w:cs="Calibri"/>
                <w:bCs/>
                <w:sz w:val="20"/>
                <w:szCs w:val="20"/>
              </w:rPr>
              <w:t xml:space="preserve">TCP Delivery Setting </w:t>
            </w:r>
          </w:p>
        </w:tc>
        <w:tc>
          <w:tcPr>
            <w:tcW w:w="8080" w:type="dxa"/>
            <w:shd w:val="clear" w:color="auto" w:fill="0070C0"/>
          </w:tcPr>
          <w:p w14:paraId="4D94D2CF" w14:textId="77777777" w:rsidR="00561085" w:rsidRPr="003A0120" w:rsidRDefault="00561085" w:rsidP="00BD3D05">
            <w:pPr>
              <w:pStyle w:val="TableParagraph"/>
              <w:tabs>
                <w:tab w:val="left" w:pos="1497"/>
              </w:tabs>
              <w:jc w:val="center"/>
              <w:rPr>
                <w:rFonts w:eastAsia="Arial" w:cs="Calibri"/>
                <w:b w:val="0"/>
                <w:bCs/>
                <w:sz w:val="20"/>
                <w:szCs w:val="20"/>
              </w:rPr>
            </w:pPr>
            <w:r w:rsidRPr="003A0120">
              <w:rPr>
                <w:rFonts w:eastAsia="Arial" w:cs="Calibri"/>
                <w:bCs/>
                <w:sz w:val="20"/>
                <w:szCs w:val="20"/>
              </w:rPr>
              <w:t>TCP Service Types</w:t>
            </w:r>
          </w:p>
        </w:tc>
      </w:tr>
      <w:tr w:rsidR="00561085" w:rsidRPr="00FE0BC9" w14:paraId="559EBC2C" w14:textId="77777777" w:rsidTr="00BD3D05">
        <w:tc>
          <w:tcPr>
            <w:tcW w:w="2547" w:type="dxa"/>
          </w:tcPr>
          <w:p w14:paraId="6BE4E315" w14:textId="645812EF"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 xml:space="preserve">For </w:t>
            </w:r>
            <w:r w:rsidRPr="003A0120">
              <w:rPr>
                <w:rFonts w:eastAsia="Arial" w:cs="Calibri"/>
                <w:b/>
                <w:bCs/>
                <w:sz w:val="20"/>
                <w:szCs w:val="20"/>
                <w:u w:val="single"/>
              </w:rPr>
              <w:t>All</w:t>
            </w:r>
            <w:r w:rsidRPr="003A0120">
              <w:rPr>
                <w:rFonts w:eastAsia="Arial" w:cs="Calibri"/>
                <w:b/>
                <w:bCs/>
                <w:sz w:val="20"/>
                <w:szCs w:val="20"/>
              </w:rPr>
              <w:t xml:space="preserve"> TCP Clients regardless of setting</w:t>
            </w:r>
          </w:p>
        </w:tc>
        <w:tc>
          <w:tcPr>
            <w:tcW w:w="8080" w:type="dxa"/>
          </w:tcPr>
          <w:p w14:paraId="46E87EDC" w14:textId="77777777" w:rsidR="00561085" w:rsidRPr="003A0120" w:rsidRDefault="00561085" w:rsidP="00624415">
            <w:pPr>
              <w:pStyle w:val="TLPTableBullet"/>
              <w:rPr>
                <w:rFonts w:eastAsia="Arial"/>
                <w:sz w:val="20"/>
              </w:rPr>
            </w:pPr>
            <w:r w:rsidRPr="003A0120">
              <w:rPr>
                <w:rFonts w:eastAsia="Arial"/>
                <w:sz w:val="20"/>
              </w:rPr>
              <w:t>Assistance with transition care</w:t>
            </w:r>
          </w:p>
          <w:p w14:paraId="60579CDB" w14:textId="77777777" w:rsidR="00561085" w:rsidRPr="003A0120" w:rsidRDefault="00561085" w:rsidP="00624415">
            <w:pPr>
              <w:pStyle w:val="TLPNotebullet"/>
              <w:rPr>
                <w:rFonts w:eastAsia="Arial"/>
                <w:sz w:val="20"/>
              </w:rPr>
            </w:pPr>
            <w:r w:rsidRPr="003A0120">
              <w:rPr>
                <w:rFonts w:eastAsia="Arial"/>
                <w:sz w:val="20"/>
              </w:rPr>
              <w:t>Item 1 – Transition care management</w:t>
            </w:r>
          </w:p>
          <w:p w14:paraId="79D6CC8B" w14:textId="5480981A" w:rsidR="00561085" w:rsidRPr="003A0120" w:rsidRDefault="00561085" w:rsidP="00624415">
            <w:pPr>
              <w:pStyle w:val="TLPNotebullet"/>
              <w:rPr>
                <w:rFonts w:eastAsia="Arial"/>
                <w:sz w:val="20"/>
              </w:rPr>
            </w:pPr>
            <w:r w:rsidRPr="003A0120">
              <w:rPr>
                <w:rFonts w:eastAsia="Arial"/>
                <w:sz w:val="20"/>
              </w:rPr>
              <w:t xml:space="preserve">Item 2 – Assistance to access medical practitioner </w:t>
            </w:r>
          </w:p>
          <w:p w14:paraId="4071D832" w14:textId="2494A49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1-2 must be provided to all TCP clients regardless of their care setting</w:t>
            </w:r>
            <w:r w:rsidR="00C67371" w:rsidRPr="003A0120">
              <w:rPr>
                <w:rFonts w:eastAsia="Arial" w:cs="Calibri"/>
                <w:sz w:val="20"/>
                <w:szCs w:val="20"/>
              </w:rPr>
              <w:t>.</w:t>
            </w:r>
          </w:p>
          <w:p w14:paraId="6A7FDEFD" w14:textId="38F37964" w:rsidR="00561085" w:rsidRPr="003A0120" w:rsidRDefault="00561085" w:rsidP="0050112F">
            <w:pPr>
              <w:pStyle w:val="TableParagraph"/>
              <w:numPr>
                <w:ilvl w:val="0"/>
                <w:numId w:val="65"/>
              </w:numPr>
              <w:tabs>
                <w:tab w:val="left" w:pos="1497"/>
              </w:tabs>
              <w:rPr>
                <w:rFonts w:eastAsia="Arial" w:cs="Calibri"/>
                <w:sz w:val="20"/>
                <w:szCs w:val="20"/>
              </w:rPr>
            </w:pPr>
            <w:r w:rsidRPr="003A0120">
              <w:rPr>
                <w:rFonts w:eastAsia="Arial" w:cs="Calibri"/>
                <w:sz w:val="20"/>
                <w:szCs w:val="20"/>
              </w:rPr>
              <w:t>Item 1 must be delivered to all TCP clients</w:t>
            </w:r>
            <w:r w:rsidR="00C67371" w:rsidRPr="003A0120">
              <w:rPr>
                <w:rFonts w:eastAsia="Arial" w:cs="Calibri"/>
                <w:sz w:val="20"/>
                <w:szCs w:val="20"/>
              </w:rPr>
              <w:t>.</w:t>
            </w:r>
          </w:p>
          <w:p w14:paraId="2D8154CB" w14:textId="6C8E65A0" w:rsidR="00561085" w:rsidRPr="003A0120" w:rsidRDefault="00561085" w:rsidP="0050112F">
            <w:pPr>
              <w:pStyle w:val="TableParagraph"/>
              <w:numPr>
                <w:ilvl w:val="0"/>
                <w:numId w:val="65"/>
              </w:numPr>
              <w:tabs>
                <w:tab w:val="left" w:pos="1497"/>
              </w:tabs>
              <w:rPr>
                <w:rFonts w:eastAsia="Arial" w:cs="Calibri"/>
                <w:sz w:val="20"/>
                <w:szCs w:val="20"/>
              </w:rPr>
            </w:pPr>
            <w:r w:rsidRPr="003A0120">
              <w:rPr>
                <w:rFonts w:eastAsia="Arial" w:cs="Calibri"/>
                <w:sz w:val="20"/>
                <w:szCs w:val="20"/>
              </w:rPr>
              <w:t>Item 2 must be delivered to TCP clients on an as-needs basis</w:t>
            </w:r>
            <w:r w:rsidR="00C67371" w:rsidRPr="003A0120">
              <w:rPr>
                <w:rFonts w:eastAsia="Arial" w:cs="Calibri"/>
                <w:sz w:val="20"/>
                <w:szCs w:val="20"/>
              </w:rPr>
              <w:t>.</w:t>
            </w:r>
          </w:p>
        </w:tc>
      </w:tr>
      <w:tr w:rsidR="00561085" w:rsidRPr="00FE0BC9" w14:paraId="2597B205" w14:textId="77777777" w:rsidTr="00BD3D05">
        <w:tc>
          <w:tcPr>
            <w:tcW w:w="2547" w:type="dxa"/>
          </w:tcPr>
          <w:p w14:paraId="04028739" w14:textId="156DF17B"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For TCP Delivered in a Home/Community Setting</w:t>
            </w:r>
          </w:p>
        </w:tc>
        <w:tc>
          <w:tcPr>
            <w:tcW w:w="8080" w:type="dxa"/>
          </w:tcPr>
          <w:p w14:paraId="555BA51C" w14:textId="7A94BD82" w:rsidR="00561085" w:rsidRPr="003A0120" w:rsidRDefault="00561085" w:rsidP="0035039C">
            <w:pPr>
              <w:pStyle w:val="TLPTableBullet"/>
              <w:rPr>
                <w:rFonts w:eastAsia="Arial"/>
                <w:sz w:val="20"/>
              </w:rPr>
            </w:pPr>
            <w:r w:rsidRPr="003A0120">
              <w:rPr>
                <w:rFonts w:eastAsia="Arial"/>
                <w:sz w:val="20"/>
              </w:rPr>
              <w:t>Allied Health and Therapy</w:t>
            </w:r>
          </w:p>
          <w:p w14:paraId="3F8A3C3F" w14:textId="668B9F5F" w:rsidR="00561085" w:rsidRPr="003A0120" w:rsidRDefault="00561085" w:rsidP="00497EDC">
            <w:pPr>
              <w:pStyle w:val="TableParagraph"/>
              <w:rPr>
                <w:sz w:val="20"/>
                <w:szCs w:val="20"/>
              </w:rPr>
            </w:pPr>
            <w:r w:rsidRPr="003A0120">
              <w:rPr>
                <w:sz w:val="20"/>
                <w:szCs w:val="20"/>
              </w:rPr>
              <w:t>This Item must be delivered to TCP clients in a home or community care setting.</w:t>
            </w:r>
          </w:p>
          <w:p w14:paraId="772F6DF2" w14:textId="75D42490" w:rsidR="00561085" w:rsidRPr="003A0120" w:rsidRDefault="00561085" w:rsidP="0035039C">
            <w:pPr>
              <w:pStyle w:val="TLPTableBullet"/>
              <w:rPr>
                <w:rFonts w:eastAsia="Arial"/>
                <w:sz w:val="20"/>
              </w:rPr>
            </w:pPr>
            <w:r w:rsidRPr="003A0120">
              <w:rPr>
                <w:rFonts w:eastAsia="Arial"/>
                <w:sz w:val="20"/>
              </w:rPr>
              <w:t>Assistance with transition care</w:t>
            </w:r>
          </w:p>
          <w:p w14:paraId="7199D9D1" w14:textId="7777777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 xml:space="preserve">Items 3-6 under this </w:t>
            </w:r>
            <w:proofErr w:type="gramStart"/>
            <w:r w:rsidRPr="003A0120">
              <w:rPr>
                <w:rFonts w:eastAsia="Arial" w:cs="Calibri"/>
                <w:sz w:val="20"/>
                <w:szCs w:val="20"/>
              </w:rPr>
              <w:t>service type</w:t>
            </w:r>
            <w:proofErr w:type="gramEnd"/>
            <w:r w:rsidRPr="003A0120">
              <w:rPr>
                <w:rFonts w:eastAsia="Arial" w:cs="Calibri"/>
                <w:sz w:val="20"/>
                <w:szCs w:val="20"/>
              </w:rPr>
              <w:t xml:space="preserve"> must be provided to all TCP clients receiving care in a home or community setting who need them:</w:t>
            </w:r>
          </w:p>
          <w:p w14:paraId="36461F56" w14:textId="77777777" w:rsidR="00561085" w:rsidRPr="003A0120" w:rsidRDefault="00561085" w:rsidP="0035039C">
            <w:pPr>
              <w:pStyle w:val="TLPNotebullet"/>
              <w:rPr>
                <w:rFonts w:eastAsia="Arial"/>
                <w:sz w:val="20"/>
              </w:rPr>
            </w:pPr>
            <w:r w:rsidRPr="003A0120">
              <w:rPr>
                <w:rFonts w:eastAsia="Arial"/>
                <w:sz w:val="20"/>
              </w:rPr>
              <w:t xml:space="preserve">Item 3 – Transition care medication management </w:t>
            </w:r>
          </w:p>
          <w:p w14:paraId="3B2CFC30" w14:textId="77777777" w:rsidR="00561085" w:rsidRPr="003A0120" w:rsidRDefault="00561085" w:rsidP="0035039C">
            <w:pPr>
              <w:pStyle w:val="TLPNotebullet"/>
              <w:rPr>
                <w:rFonts w:eastAsia="Arial"/>
                <w:sz w:val="20"/>
              </w:rPr>
            </w:pPr>
            <w:r w:rsidRPr="003A0120">
              <w:rPr>
                <w:rFonts w:eastAsia="Arial"/>
                <w:sz w:val="20"/>
              </w:rPr>
              <w:t xml:space="preserve">Item 4 – Transition care emergency or after-hours assistance </w:t>
            </w:r>
          </w:p>
          <w:p w14:paraId="47D37E07" w14:textId="77777777" w:rsidR="00561085" w:rsidRPr="003A0120" w:rsidRDefault="00561085" w:rsidP="0035039C">
            <w:pPr>
              <w:pStyle w:val="TLPNotebullet"/>
              <w:rPr>
                <w:rFonts w:eastAsia="Arial"/>
                <w:sz w:val="20"/>
              </w:rPr>
            </w:pPr>
            <w:r w:rsidRPr="003A0120">
              <w:rPr>
                <w:rFonts w:eastAsia="Arial"/>
                <w:sz w:val="20"/>
              </w:rPr>
              <w:t xml:space="preserve">Item 5 – Transition care continence management </w:t>
            </w:r>
          </w:p>
          <w:p w14:paraId="07ED5978" w14:textId="593844E4" w:rsidR="00561085" w:rsidRPr="003A0120" w:rsidRDefault="00561085" w:rsidP="0035039C">
            <w:pPr>
              <w:pStyle w:val="TLPNotebullet"/>
              <w:rPr>
                <w:rFonts w:eastAsia="Arial"/>
                <w:sz w:val="20"/>
              </w:rPr>
            </w:pPr>
            <w:r w:rsidRPr="003A0120">
              <w:rPr>
                <w:rFonts w:eastAsia="Arial"/>
                <w:sz w:val="20"/>
              </w:rPr>
              <w:t xml:space="preserve">Item 6 – Waste disposal </w:t>
            </w:r>
          </w:p>
          <w:p w14:paraId="378E13A8" w14:textId="77777777" w:rsidR="00561085" w:rsidRPr="003A0120" w:rsidRDefault="00561085" w:rsidP="00185B91">
            <w:pPr>
              <w:pStyle w:val="TableParagraph"/>
              <w:rPr>
                <w:sz w:val="20"/>
                <w:szCs w:val="20"/>
              </w:rPr>
            </w:pPr>
            <w:r w:rsidRPr="003A0120">
              <w:rPr>
                <w:sz w:val="20"/>
                <w:szCs w:val="20"/>
              </w:rPr>
              <w:t>The following Service Types must be provided to TCP clients in a home or community setting if required to address their specified goals and needs:</w:t>
            </w:r>
          </w:p>
          <w:p w14:paraId="6094DD4F" w14:textId="77777777" w:rsidR="00561085" w:rsidRPr="003A0120" w:rsidRDefault="00561085" w:rsidP="0035039C">
            <w:pPr>
              <w:pStyle w:val="TLPTableBullet"/>
              <w:rPr>
                <w:rFonts w:eastAsia="Arial"/>
                <w:sz w:val="20"/>
              </w:rPr>
            </w:pPr>
            <w:r w:rsidRPr="003A0120">
              <w:rPr>
                <w:rFonts w:eastAsia="Arial"/>
                <w:sz w:val="20"/>
              </w:rPr>
              <w:t>Domestic Assistance</w:t>
            </w:r>
          </w:p>
          <w:p w14:paraId="49FB1244" w14:textId="77777777" w:rsidR="00561085" w:rsidRPr="003A0120" w:rsidRDefault="00561085" w:rsidP="0035039C">
            <w:pPr>
              <w:pStyle w:val="TLPTableBullet"/>
              <w:rPr>
                <w:rFonts w:eastAsia="Arial"/>
                <w:sz w:val="20"/>
              </w:rPr>
            </w:pPr>
            <w:r w:rsidRPr="003A0120">
              <w:rPr>
                <w:rFonts w:eastAsia="Arial"/>
                <w:sz w:val="20"/>
              </w:rPr>
              <w:t>Home Maintenance and Repairs</w:t>
            </w:r>
          </w:p>
          <w:p w14:paraId="3FF88A21" w14:textId="77777777" w:rsidR="00561085" w:rsidRPr="003A0120" w:rsidRDefault="00561085" w:rsidP="0035039C">
            <w:pPr>
              <w:pStyle w:val="TLPTableBullet"/>
              <w:rPr>
                <w:rFonts w:eastAsia="Arial"/>
                <w:sz w:val="20"/>
              </w:rPr>
            </w:pPr>
            <w:r w:rsidRPr="003A0120">
              <w:rPr>
                <w:rFonts w:eastAsia="Arial"/>
                <w:sz w:val="20"/>
              </w:rPr>
              <w:t>Meals</w:t>
            </w:r>
          </w:p>
          <w:p w14:paraId="3CD7DC25" w14:textId="77777777" w:rsidR="00561085" w:rsidRPr="003A0120" w:rsidRDefault="00561085" w:rsidP="0035039C">
            <w:pPr>
              <w:pStyle w:val="TLPTableBullet"/>
              <w:rPr>
                <w:rFonts w:eastAsia="Arial"/>
                <w:sz w:val="20"/>
              </w:rPr>
            </w:pPr>
            <w:r w:rsidRPr="003A0120">
              <w:rPr>
                <w:rFonts w:eastAsia="Arial"/>
                <w:sz w:val="20"/>
              </w:rPr>
              <w:t>Nursing Care</w:t>
            </w:r>
          </w:p>
          <w:p w14:paraId="40254E35" w14:textId="77777777" w:rsidR="00561085" w:rsidRPr="003A0120" w:rsidRDefault="00561085" w:rsidP="0035039C">
            <w:pPr>
              <w:pStyle w:val="TLPTableBullet"/>
              <w:rPr>
                <w:rFonts w:eastAsia="Arial"/>
                <w:sz w:val="20"/>
              </w:rPr>
            </w:pPr>
            <w:r w:rsidRPr="003A0120">
              <w:rPr>
                <w:rFonts w:eastAsia="Arial"/>
                <w:sz w:val="20"/>
              </w:rPr>
              <w:t>Nutrition</w:t>
            </w:r>
          </w:p>
          <w:p w14:paraId="72362E21" w14:textId="77777777" w:rsidR="00561085" w:rsidRPr="003A0120" w:rsidRDefault="00561085" w:rsidP="0035039C">
            <w:pPr>
              <w:pStyle w:val="TLPTableBullet"/>
              <w:rPr>
                <w:rFonts w:eastAsia="Arial"/>
                <w:sz w:val="20"/>
              </w:rPr>
            </w:pPr>
            <w:r w:rsidRPr="003A0120">
              <w:rPr>
                <w:rFonts w:eastAsia="Arial"/>
                <w:sz w:val="20"/>
              </w:rPr>
              <w:t>Personal care</w:t>
            </w:r>
          </w:p>
          <w:p w14:paraId="239490E4" w14:textId="77777777" w:rsidR="00561085" w:rsidRPr="003A0120" w:rsidRDefault="00561085" w:rsidP="00185B91">
            <w:pPr>
              <w:pStyle w:val="TLPTableBullet"/>
              <w:rPr>
                <w:rFonts w:eastAsia="Arial"/>
                <w:sz w:val="20"/>
              </w:rPr>
            </w:pPr>
            <w:r w:rsidRPr="003A0120">
              <w:rPr>
                <w:rFonts w:eastAsia="Arial"/>
                <w:sz w:val="20"/>
              </w:rPr>
              <w:t>Equipment and products</w:t>
            </w:r>
          </w:p>
          <w:p w14:paraId="158739B2" w14:textId="77777777" w:rsidR="00561085" w:rsidRPr="003A0120" w:rsidRDefault="00561085" w:rsidP="0035039C">
            <w:pPr>
              <w:pStyle w:val="TLPNotebullet"/>
              <w:rPr>
                <w:rFonts w:eastAsia="Arial"/>
                <w:sz w:val="20"/>
              </w:rPr>
            </w:pPr>
            <w:r w:rsidRPr="003A0120">
              <w:rPr>
                <w:rFonts w:eastAsia="Arial"/>
                <w:sz w:val="20"/>
              </w:rPr>
              <w:t xml:space="preserve">Mobility items </w:t>
            </w:r>
          </w:p>
          <w:p w14:paraId="16285D80" w14:textId="51B317D6" w:rsidR="00561085" w:rsidRPr="003A0120" w:rsidRDefault="00561085" w:rsidP="0035039C">
            <w:pPr>
              <w:pStyle w:val="TLPNotebullet"/>
              <w:rPr>
                <w:rFonts w:eastAsia="Arial"/>
                <w:sz w:val="20"/>
              </w:rPr>
            </w:pPr>
            <w:r w:rsidRPr="003A0120">
              <w:rPr>
                <w:rFonts w:eastAsia="Arial"/>
                <w:sz w:val="20"/>
              </w:rPr>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3A0120" w:rsidRDefault="00561085" w:rsidP="00BD3D05">
            <w:pPr>
              <w:pStyle w:val="TableParagraph"/>
              <w:tabs>
                <w:tab w:val="left" w:pos="1497"/>
              </w:tabs>
              <w:rPr>
                <w:rFonts w:eastAsia="Arial" w:cs="Calibri"/>
                <w:b/>
                <w:bCs/>
                <w:sz w:val="20"/>
                <w:szCs w:val="20"/>
              </w:rPr>
            </w:pPr>
            <w:r w:rsidRPr="003A0120">
              <w:rPr>
                <w:rFonts w:eastAsia="Arial" w:cs="Calibri"/>
                <w:b/>
                <w:bCs/>
                <w:sz w:val="20"/>
                <w:szCs w:val="20"/>
              </w:rPr>
              <w:t>For TCP Delivered in a Residential Aged Care Setting</w:t>
            </w:r>
          </w:p>
        </w:tc>
        <w:tc>
          <w:tcPr>
            <w:tcW w:w="8080" w:type="dxa"/>
          </w:tcPr>
          <w:p w14:paraId="43853EE3" w14:textId="77777777" w:rsidR="00561085" w:rsidRPr="003A0120" w:rsidRDefault="00561085" w:rsidP="00BD3D05">
            <w:pPr>
              <w:rPr>
                <w:rFonts w:cs="Calibri"/>
                <w:szCs w:val="20"/>
              </w:rPr>
            </w:pPr>
            <w:r w:rsidRPr="003A0120">
              <w:rPr>
                <w:rFonts w:cs="Calibri"/>
                <w:szCs w:val="20"/>
              </w:rPr>
              <w:t>The following Service Types must be provided to all TCP clients receiving care in a residential aged care setting who need them:</w:t>
            </w:r>
          </w:p>
          <w:p w14:paraId="69CA558A" w14:textId="77777777" w:rsidR="00561085" w:rsidRPr="003A0120" w:rsidRDefault="00561085" w:rsidP="00FA34AC">
            <w:pPr>
              <w:pStyle w:val="TLPTableBullet"/>
              <w:rPr>
                <w:rFonts w:eastAsia="Arial"/>
                <w:sz w:val="20"/>
              </w:rPr>
            </w:pPr>
            <w:r w:rsidRPr="003A0120">
              <w:rPr>
                <w:rFonts w:eastAsia="Arial"/>
                <w:sz w:val="20"/>
              </w:rPr>
              <w:t>Residential accommodation</w:t>
            </w:r>
          </w:p>
          <w:p w14:paraId="12408F7D" w14:textId="77777777" w:rsidR="00561085" w:rsidRPr="003A0120" w:rsidRDefault="00561085" w:rsidP="00FA34AC">
            <w:pPr>
              <w:pStyle w:val="TLPTableBullet"/>
              <w:rPr>
                <w:rFonts w:eastAsia="Arial"/>
                <w:sz w:val="20"/>
              </w:rPr>
            </w:pPr>
            <w:r w:rsidRPr="003A0120">
              <w:rPr>
                <w:rFonts w:eastAsia="Arial"/>
                <w:sz w:val="20"/>
              </w:rPr>
              <w:t>Residential everyday living</w:t>
            </w:r>
          </w:p>
          <w:p w14:paraId="51CD67A8" w14:textId="77777777" w:rsidR="00561085" w:rsidRPr="003A0120" w:rsidRDefault="00561085" w:rsidP="00FA34AC">
            <w:pPr>
              <w:pStyle w:val="TLPTableBullet"/>
              <w:rPr>
                <w:rFonts w:eastAsia="Arial"/>
                <w:sz w:val="20"/>
              </w:rPr>
            </w:pPr>
            <w:r w:rsidRPr="003A0120">
              <w:rPr>
                <w:rFonts w:eastAsia="Arial"/>
                <w:sz w:val="20"/>
              </w:rPr>
              <w:t>Residential non-clinical care</w:t>
            </w:r>
          </w:p>
          <w:p w14:paraId="53E5D8AF" w14:textId="29E820B9" w:rsidR="00561085" w:rsidRPr="003A0120" w:rsidRDefault="00561085" w:rsidP="00FA34AC">
            <w:pPr>
              <w:pStyle w:val="TLPTableBullet"/>
              <w:rPr>
                <w:rFonts w:eastAsia="Arial"/>
                <w:sz w:val="20"/>
              </w:rPr>
            </w:pPr>
            <w:r w:rsidRPr="003A0120">
              <w:rPr>
                <w:rFonts w:eastAsia="Arial"/>
                <w:sz w:val="20"/>
              </w:rPr>
              <w:t>Residential clinical care</w:t>
            </w:r>
          </w:p>
        </w:tc>
      </w:tr>
    </w:tbl>
    <w:p w14:paraId="6634A284" w14:textId="71E85D4A" w:rsidR="00C81A22" w:rsidRPr="003A173C" w:rsidRDefault="00305404" w:rsidP="00C81A22">
      <w:pPr>
        <w:pStyle w:val="Heading1"/>
        <w:numPr>
          <w:ilvl w:val="0"/>
          <w:numId w:val="0"/>
        </w:numPr>
        <w:rPr>
          <w:rStyle w:val="Attachmentheading"/>
          <w:rFonts w:ascii="Calibri" w:hAnsi="Calibri" w:cs="Calibri"/>
        </w:rPr>
      </w:pPr>
      <w:bookmarkStart w:id="2156" w:name="_Toc219217453"/>
      <w:r w:rsidRPr="003A173C">
        <w:rPr>
          <w:rStyle w:val="Attachmentheading"/>
          <w:rFonts w:ascii="Calibri" w:hAnsi="Calibri" w:cs="Calibri"/>
        </w:rPr>
        <w:t xml:space="preserve">ATTACHMENT C – </w:t>
      </w:r>
      <w:r w:rsidR="0033053F" w:rsidRPr="003A173C">
        <w:rPr>
          <w:rStyle w:val="Attachmentheading"/>
          <w:rFonts w:ascii="Calibri" w:hAnsi="Calibri" w:cs="Calibri"/>
        </w:rPr>
        <w:t>RESPONSIBLE PERSONS FOR GOVERNMENT ENTITIES</w:t>
      </w:r>
      <w:bookmarkEnd w:id="2156"/>
    </w:p>
    <w:p w14:paraId="4CB04850" w14:textId="77777777" w:rsidR="009D0CE5" w:rsidRDefault="009D0CE5" w:rsidP="00FA34AC">
      <w:pPr>
        <w:rPr>
          <w:rStyle w:val="Strong"/>
          <w:sz w:val="20"/>
          <w:szCs w:val="20"/>
        </w:rPr>
      </w:pPr>
      <w:r w:rsidRPr="003A0120">
        <w:rPr>
          <w:rStyle w:val="Strong"/>
          <w:sz w:val="20"/>
          <w:szCs w:val="20"/>
        </w:rPr>
        <w:t>Who is a responsible person?</w:t>
      </w:r>
    </w:p>
    <w:p w14:paraId="32E87757" w14:textId="316B52B2" w:rsidR="005F391B" w:rsidRPr="005F391B" w:rsidRDefault="005F391B" w:rsidP="00FA34AC">
      <w:pPr>
        <w:rPr>
          <w:rStyle w:val="Strong"/>
          <w:b w:val="0"/>
          <w:bCs w:val="0"/>
          <w:sz w:val="20"/>
          <w:szCs w:val="20"/>
        </w:rPr>
      </w:pPr>
      <w:hyperlink r:id="rId86" w:anchor="_Toc184211445" w:history="1">
        <w:r w:rsidRPr="000B63B3">
          <w:rPr>
            <w:rStyle w:val="Hyperlink"/>
            <w:rFonts w:ascii="Calibri" w:hAnsi="Calibri"/>
            <w:sz w:val="20"/>
            <w:szCs w:val="20"/>
          </w:rPr>
          <w:t>Section 12</w:t>
        </w:r>
      </w:hyperlink>
      <w:r>
        <w:rPr>
          <w:szCs w:val="20"/>
        </w:rPr>
        <w:t xml:space="preserve"> of the </w:t>
      </w:r>
      <w:r w:rsidRPr="005F391B">
        <w:rPr>
          <w:i/>
          <w:iCs/>
          <w:szCs w:val="20"/>
        </w:rPr>
        <w:t>Aged Care Act 2024</w:t>
      </w:r>
      <w:r w:rsidR="003E20D5">
        <w:rPr>
          <w:szCs w:val="20"/>
        </w:rPr>
        <w:t xml:space="preserve"> </w:t>
      </w:r>
      <w:r>
        <w:rPr>
          <w:szCs w:val="20"/>
        </w:rPr>
        <w:t>defines ‘responsible persons’</w:t>
      </w:r>
      <w:r w:rsidR="00A5640E">
        <w:rPr>
          <w:szCs w:val="20"/>
        </w:rPr>
        <w:t xml:space="preserve"> as</w:t>
      </w:r>
      <w:r w:rsidR="00085832">
        <w:rPr>
          <w:szCs w:val="20"/>
        </w:rPr>
        <w:t xml:space="preserve"> follows</w:t>
      </w:r>
      <w:r w:rsidR="00A5640E">
        <w:rPr>
          <w:szCs w:val="20"/>
        </w:rPr>
        <w:t>:</w:t>
      </w:r>
    </w:p>
    <w:p w14:paraId="39FC2DE3" w14:textId="2C6D9EF4" w:rsidR="009D0CE5" w:rsidRPr="00A5640E" w:rsidRDefault="009D0CE5" w:rsidP="009D0CE5">
      <w:pPr>
        <w:rPr>
          <w:rFonts w:cs="Calibri"/>
          <w:i/>
          <w:iCs/>
          <w:szCs w:val="20"/>
        </w:rPr>
      </w:pPr>
      <w:r w:rsidRPr="00A5640E">
        <w:rPr>
          <w:rFonts w:cs="Calibri"/>
          <w:i/>
          <w:iCs/>
          <w:szCs w:val="20"/>
        </w:rPr>
        <w:t>(1) Each of the following is a responsible person of a registered provider:</w:t>
      </w:r>
    </w:p>
    <w:p w14:paraId="1A7937AE" w14:textId="7769AF0E" w:rsidR="009D0CE5" w:rsidRPr="00A5640E" w:rsidRDefault="009D0CE5" w:rsidP="009D0CE5">
      <w:pPr>
        <w:ind w:left="720"/>
        <w:rPr>
          <w:rFonts w:cs="Calibri"/>
          <w:i/>
          <w:iCs/>
          <w:szCs w:val="20"/>
        </w:rPr>
      </w:pPr>
      <w:r w:rsidRPr="00A5640E">
        <w:rPr>
          <w:rFonts w:cs="Calibri"/>
          <w:i/>
          <w:iCs/>
          <w:szCs w:val="20"/>
        </w:rPr>
        <w:t xml:space="preserve">(a) if the registered provider is not a government entity—any person who is responsible for the executive decisions of the registered </w:t>
      </w:r>
      <w:proofErr w:type="gramStart"/>
      <w:r w:rsidRPr="00A5640E">
        <w:rPr>
          <w:rFonts w:cs="Calibri"/>
          <w:i/>
          <w:iCs/>
          <w:szCs w:val="20"/>
        </w:rPr>
        <w:t>provider;</w:t>
      </w:r>
      <w:proofErr w:type="gramEnd"/>
    </w:p>
    <w:p w14:paraId="3759DC5D" w14:textId="1CD3762F" w:rsidR="009D0CE5" w:rsidRPr="00A5640E" w:rsidRDefault="009D0CE5" w:rsidP="009D0CE5">
      <w:pPr>
        <w:ind w:left="720"/>
        <w:rPr>
          <w:rFonts w:cs="Calibri"/>
          <w:i/>
          <w:iCs/>
          <w:szCs w:val="20"/>
        </w:rPr>
      </w:pPr>
      <w:r w:rsidRPr="00A5640E">
        <w:rPr>
          <w:rFonts w:cs="Calibri"/>
          <w:i/>
          <w:iCs/>
          <w:szCs w:val="20"/>
        </w:rPr>
        <w:t xml:space="preserve">(b) if the registered provider is not a government entity—any other person who has authority or responsibility for (or significant influence over) planning, directing or controlling the activities of the registered </w:t>
      </w:r>
      <w:proofErr w:type="gramStart"/>
      <w:r w:rsidRPr="00A5640E">
        <w:rPr>
          <w:rFonts w:cs="Calibri"/>
          <w:i/>
          <w:iCs/>
          <w:szCs w:val="20"/>
        </w:rPr>
        <w:t>provider;</w:t>
      </w:r>
      <w:proofErr w:type="gramEnd"/>
    </w:p>
    <w:p w14:paraId="0D67A093" w14:textId="2BD4C698" w:rsidR="009D0CE5" w:rsidRPr="00A5640E" w:rsidRDefault="009D0CE5" w:rsidP="009D0CE5">
      <w:pPr>
        <w:ind w:left="720"/>
        <w:rPr>
          <w:rFonts w:cs="Calibri"/>
          <w:i/>
          <w:iCs/>
          <w:szCs w:val="20"/>
        </w:rPr>
      </w:pPr>
      <w:r w:rsidRPr="00A5640E">
        <w:rPr>
          <w:rFonts w:cs="Calibri"/>
          <w:i/>
          <w:iCs/>
          <w:szCs w:val="20"/>
        </w:rPr>
        <w:t>(c) for any registered provider (including a government entity)—if the registered provider delivers, or proposes to deliver, a funded aged care service:</w:t>
      </w:r>
    </w:p>
    <w:p w14:paraId="5B87D123" w14:textId="2DD05189" w:rsidR="009D0CE5" w:rsidRPr="00A5640E" w:rsidRDefault="009D0CE5" w:rsidP="009D0CE5">
      <w:pPr>
        <w:ind w:left="1440"/>
        <w:rPr>
          <w:rFonts w:cs="Calibri"/>
          <w:i/>
          <w:iCs/>
          <w:szCs w:val="20"/>
        </w:rPr>
      </w:pPr>
      <w:r w:rsidRPr="00A5640E">
        <w:rPr>
          <w:rFonts w:cs="Calibri"/>
          <w:i/>
          <w:iCs/>
          <w:szCs w:val="20"/>
        </w:rPr>
        <w:t>(</w:t>
      </w:r>
      <w:proofErr w:type="spellStart"/>
      <w:r w:rsidRPr="00A5640E">
        <w:rPr>
          <w:rFonts w:cs="Calibri"/>
          <w:i/>
          <w:iCs/>
          <w:szCs w:val="20"/>
        </w:rPr>
        <w:t>i</w:t>
      </w:r>
      <w:proofErr w:type="spellEnd"/>
      <w:r w:rsidRPr="00A5640E">
        <w:rPr>
          <w:rFonts w:cs="Calibri"/>
          <w:i/>
          <w:iCs/>
          <w:szCs w:val="20"/>
        </w:rPr>
        <w:t>)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A5640E" w:rsidRDefault="009D0CE5" w:rsidP="009D0CE5">
      <w:pPr>
        <w:ind w:left="1440"/>
        <w:rPr>
          <w:rFonts w:cs="Calibri"/>
          <w:i/>
          <w:iCs/>
          <w:szCs w:val="20"/>
        </w:rPr>
      </w:pPr>
      <w:r w:rsidRPr="00A5640E">
        <w:rPr>
          <w:rFonts w:cs="Calibri"/>
          <w:i/>
          <w:iCs/>
          <w:szCs w:val="20"/>
        </w:rPr>
        <w:t>(ii) any person who is responsible for the day</w:t>
      </w:r>
      <w:r w:rsidRPr="00A5640E">
        <w:rPr>
          <w:rFonts w:cs="Calibri"/>
          <w:i/>
          <w:iCs/>
          <w:szCs w:val="20"/>
        </w:rPr>
        <w:noBreakHyphen/>
        <w:t>to</w:t>
      </w:r>
      <w:r w:rsidRPr="00A5640E">
        <w:rPr>
          <w:rFonts w:cs="Calibri"/>
          <w:i/>
          <w:iCs/>
          <w:szCs w:val="20"/>
        </w:rPr>
        <w:noBreakHyphen/>
        <w:t>day operations of an approved residential care home or service delivery branch of the registered provider.</w:t>
      </w:r>
    </w:p>
    <w:p w14:paraId="21EB7D59" w14:textId="13EE93EF" w:rsidR="00B75877" w:rsidRPr="00804A49" w:rsidRDefault="009D0CE5" w:rsidP="00804A49">
      <w:pPr>
        <w:ind w:left="720"/>
        <w:rPr>
          <w:rFonts w:cs="Calibri"/>
          <w:i/>
          <w:iCs/>
          <w:szCs w:val="20"/>
        </w:rPr>
      </w:pPr>
      <w:r w:rsidRPr="00A5640E">
        <w:rPr>
          <w:rFonts w:cs="Calibri"/>
          <w:i/>
          <w:iCs/>
          <w:szCs w:val="20"/>
        </w:rPr>
        <w:t>(2) Without limiting paragraph (1)(a), a person who is responsible for the executive decisions of a registered provider includes a member of the governing body of the provider.</w:t>
      </w:r>
    </w:p>
    <w:p w14:paraId="09868FA4" w14:textId="57458AD2" w:rsidR="009D0CE5" w:rsidRPr="003A0120" w:rsidRDefault="002C302B" w:rsidP="009D0CE5">
      <w:pPr>
        <w:rPr>
          <w:rFonts w:cs="Calibri"/>
          <w:szCs w:val="20"/>
        </w:rPr>
      </w:pPr>
      <w:r>
        <w:rPr>
          <w:rFonts w:cs="Calibri"/>
          <w:szCs w:val="20"/>
        </w:rPr>
        <w:t xml:space="preserve">Sub-sections </w:t>
      </w:r>
      <w:r w:rsidR="009D0CE5" w:rsidRPr="003A0120">
        <w:rPr>
          <w:rFonts w:cs="Calibri"/>
          <w:szCs w:val="20"/>
        </w:rPr>
        <w:t>12(c)(</w:t>
      </w:r>
      <w:proofErr w:type="spellStart"/>
      <w:r w:rsidR="009D0CE5" w:rsidRPr="003A0120">
        <w:rPr>
          <w:rFonts w:cs="Calibri"/>
          <w:szCs w:val="20"/>
        </w:rPr>
        <w:t>i</w:t>
      </w:r>
      <w:proofErr w:type="spellEnd"/>
      <w:r w:rsidR="009D0CE5" w:rsidRPr="003A0120">
        <w:rPr>
          <w:rFonts w:cs="Calibri"/>
          <w:szCs w:val="20"/>
        </w:rPr>
        <w:t xml:space="preserve">) and 12(c)(ii) are meant to be read separately as a registered provider can have multiple responsible persons. We want to capture both persons who </w:t>
      </w:r>
      <w:proofErr w:type="gramStart"/>
      <w:r w:rsidR="009D0CE5" w:rsidRPr="003A0120">
        <w:rPr>
          <w:rFonts w:cs="Calibri"/>
          <w:szCs w:val="20"/>
        </w:rPr>
        <w:t>are in charge of</w:t>
      </w:r>
      <w:proofErr w:type="gramEnd"/>
      <w:r w:rsidR="009D0CE5" w:rsidRPr="003A0120">
        <w:rPr>
          <w:rFonts w:cs="Calibri"/>
          <w:szCs w:val="20"/>
        </w:rPr>
        <w:t xml:space="preserve"> nursing and those in charge of day-to-day operations.</w:t>
      </w:r>
    </w:p>
    <w:p w14:paraId="0A41296C" w14:textId="517313C1" w:rsidR="009D0CE5" w:rsidRPr="003A0120" w:rsidRDefault="009D0CE5" w:rsidP="009D0CE5">
      <w:pPr>
        <w:rPr>
          <w:rFonts w:cs="Calibri"/>
          <w:szCs w:val="20"/>
        </w:rPr>
      </w:pPr>
      <w:r w:rsidRPr="003A0120">
        <w:rPr>
          <w:rFonts w:cs="Calibri"/>
          <w:szCs w:val="20"/>
        </w:rPr>
        <w:t xml:space="preserve">The </w:t>
      </w:r>
      <w:r w:rsidRPr="003A0120">
        <w:rPr>
          <w:rFonts w:cs="Calibri"/>
          <w:i/>
          <w:iCs/>
          <w:szCs w:val="20"/>
        </w:rPr>
        <w:t>Aged Care Act 2024</w:t>
      </w:r>
      <w:r w:rsidRPr="003A0120">
        <w:rPr>
          <w:rFonts w:cs="Calibri"/>
          <w:szCs w:val="20"/>
        </w:rPr>
        <w:t xml:space="preserve"> </w:t>
      </w:r>
      <w:hyperlink r:id="rId87" w:history="1">
        <w:r w:rsidRPr="003A0120">
          <w:rPr>
            <w:rStyle w:val="Hyperlink"/>
            <w:rFonts w:ascii="Calibri" w:hAnsi="Calibri" w:cs="Calibri"/>
            <w:sz w:val="20"/>
            <w:szCs w:val="20"/>
          </w:rPr>
          <w:t>explanatory memorandum</w:t>
        </w:r>
      </w:hyperlink>
      <w:r w:rsidRPr="003A0120">
        <w:rPr>
          <w:rFonts w:cs="Calibri"/>
          <w:szCs w:val="20"/>
        </w:rPr>
        <w:t xml:space="preserve"> (lodged before the amendment carving ou</w:t>
      </w:r>
      <w:r w:rsidR="00837AA0" w:rsidRPr="003A0120">
        <w:rPr>
          <w:rFonts w:cs="Calibri"/>
          <w:szCs w:val="20"/>
        </w:rPr>
        <w:t>t</w:t>
      </w:r>
      <w:r w:rsidRPr="003A0120">
        <w:rPr>
          <w:rFonts w:cs="Calibri"/>
          <w:szCs w:val="20"/>
        </w:rPr>
        <w:t xml:space="preserve"> government entities from 12(1)(a) and (b)) goes to the definition of responsible persons on page numbers 66 and 67. There is also a </w:t>
      </w:r>
      <w:hyperlink r:id="rId88" w:anchor="search=%22legislation/ems/r7238_ems_039e71de-7333-4c91-a254-31370f3bca1b%22" w:history="1">
        <w:r w:rsidRPr="003A0120">
          <w:rPr>
            <w:rStyle w:val="Hyperlink"/>
            <w:rFonts w:ascii="Calibri" w:hAnsi="Calibri" w:cs="Calibri"/>
            <w:sz w:val="20"/>
            <w:szCs w:val="20"/>
          </w:rPr>
          <w:t>supplementary explanatory memorandum</w:t>
        </w:r>
      </w:hyperlink>
      <w:r w:rsidR="00193685" w:rsidRPr="003A0120">
        <w:rPr>
          <w:rFonts w:cs="Calibri"/>
          <w:szCs w:val="20"/>
        </w:rPr>
        <w:t xml:space="preserve"> which</w:t>
      </w:r>
      <w:r w:rsidRPr="003A0120">
        <w:rPr>
          <w:rFonts w:cs="Calibri"/>
          <w:szCs w:val="20"/>
        </w:rPr>
        <w:t xml:space="preserve"> on page numbers 6 and 7 goes </w:t>
      </w:r>
      <w:r w:rsidR="00D02E42" w:rsidRPr="003A0120">
        <w:rPr>
          <w:rFonts w:cs="Calibri"/>
          <w:szCs w:val="20"/>
        </w:rPr>
        <w:t>in</w:t>
      </w:r>
      <w:r w:rsidRPr="003A0120">
        <w:rPr>
          <w:rFonts w:cs="Calibri"/>
          <w:szCs w:val="20"/>
        </w:rPr>
        <w:t xml:space="preserve">to the amendment to the Act around government entities. These documents are intended to aid with the interpretation of the Act and provide further context for this guidance on responsible persons. </w:t>
      </w:r>
    </w:p>
    <w:p w14:paraId="22F306B4" w14:textId="77777777" w:rsidR="009D0CE5" w:rsidRPr="003A0120" w:rsidRDefault="009D0CE5" w:rsidP="009D0CE5">
      <w:pPr>
        <w:rPr>
          <w:rFonts w:cs="Calibri"/>
          <w:szCs w:val="20"/>
        </w:rPr>
      </w:pPr>
      <w:r w:rsidRPr="003A0120">
        <w:rPr>
          <w:rFonts w:cs="Calibri"/>
          <w:szCs w:val="20"/>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6054E069" w14:textId="77777777" w:rsidR="009D0CE5" w:rsidRPr="003A0120" w:rsidRDefault="009D0CE5" w:rsidP="009D0CE5">
      <w:pPr>
        <w:rPr>
          <w:rFonts w:cs="Calibri"/>
          <w:szCs w:val="20"/>
        </w:rPr>
      </w:pPr>
      <w:r w:rsidRPr="003A0120">
        <w:rPr>
          <w:rFonts w:cs="Calibri"/>
          <w:szCs w:val="20"/>
        </w:rPr>
        <w:t xml:space="preserve">Further, amendment (9) amends subparagraph 12(1)(c)(ii) to limit the scope of the definition of responsible person in relation </w:t>
      </w:r>
      <w:r w:rsidR="00E506E3" w:rsidRPr="003A0120">
        <w:rPr>
          <w:rFonts w:cs="Calibri"/>
          <w:szCs w:val="20"/>
        </w:rPr>
        <w:t>to</w:t>
      </w:r>
      <w:r w:rsidRPr="003A0120">
        <w:rPr>
          <w:rFonts w:cs="Calibri"/>
          <w:szCs w:val="20"/>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w:t>
      </w:r>
      <w:proofErr w:type="gramStart"/>
      <w:r w:rsidRPr="003A0120">
        <w:rPr>
          <w:rFonts w:cs="Calibri"/>
          <w:szCs w:val="20"/>
        </w:rPr>
        <w:t>a number of</w:t>
      </w:r>
      <w:proofErr w:type="gramEnd"/>
      <w:r w:rsidRPr="003A0120">
        <w:rPr>
          <w:rFonts w:cs="Calibri"/>
          <w:szCs w:val="20"/>
        </w:rPr>
        <w:t xml:space="preserve"> provisions and ensures that government entities will still have at least one responsible person.</w:t>
      </w:r>
    </w:p>
    <w:p w14:paraId="242AC0DD" w14:textId="77777777" w:rsidR="009D0CE5" w:rsidRDefault="009D0CE5" w:rsidP="009D0CE5">
      <w:pPr>
        <w:rPr>
          <w:rFonts w:cs="Calibri"/>
          <w:szCs w:val="20"/>
        </w:rPr>
      </w:pPr>
      <w:r w:rsidRPr="003A0120">
        <w:rPr>
          <w:rFonts w:cs="Calibri"/>
          <w:szCs w:val="20"/>
        </w:rPr>
        <w:t xml:space="preserve">People engaged or employed by an </w:t>
      </w:r>
      <w:hyperlink r:id="rId89" w:history="1">
        <w:r w:rsidRPr="003A0120">
          <w:rPr>
            <w:rStyle w:val="Hyperlink"/>
            <w:rFonts w:ascii="Calibri" w:hAnsi="Calibri" w:cs="Calibri"/>
            <w:b/>
            <w:bCs/>
            <w:sz w:val="20"/>
            <w:szCs w:val="20"/>
          </w:rPr>
          <w:t>associated provider</w:t>
        </w:r>
      </w:hyperlink>
      <w:r w:rsidRPr="003A0120">
        <w:rPr>
          <w:rFonts w:cs="Calibri"/>
          <w:szCs w:val="20"/>
        </w:rPr>
        <w:t xml:space="preserve"> may also meet the definition of a responsible person under the Act (for example, directors of nursing or facility managers) and be subject to additional obligations as a result.</w:t>
      </w:r>
    </w:p>
    <w:p w14:paraId="2FA53BBD" w14:textId="77777777" w:rsidR="00B2299E" w:rsidRDefault="009D0CE5" w:rsidP="00FA34AC">
      <w:pPr>
        <w:rPr>
          <w:rStyle w:val="Strong"/>
          <w:sz w:val="20"/>
          <w:szCs w:val="20"/>
        </w:rPr>
      </w:pPr>
      <w:r w:rsidRPr="003A0120">
        <w:rPr>
          <w:rStyle w:val="Strong"/>
          <w:sz w:val="20"/>
          <w:szCs w:val="20"/>
        </w:rPr>
        <w:t xml:space="preserve">What requirements are related to responsible persons? </w:t>
      </w:r>
    </w:p>
    <w:p w14:paraId="17359DB6" w14:textId="5B0C22DC" w:rsidR="009D0CE5" w:rsidRPr="008853B0" w:rsidRDefault="009D0CE5" w:rsidP="00FA34AC">
      <w:pPr>
        <w:rPr>
          <w:rStyle w:val="Strong"/>
          <w:b w:val="0"/>
          <w:bCs w:val="0"/>
          <w:sz w:val="20"/>
          <w:szCs w:val="20"/>
        </w:rPr>
      </w:pPr>
      <w:r w:rsidRPr="008853B0">
        <w:rPr>
          <w:rStyle w:val="Strong"/>
          <w:b w:val="0"/>
          <w:bCs w:val="0"/>
          <w:sz w:val="20"/>
          <w:szCs w:val="20"/>
        </w:rPr>
        <w:t>Some key items are summarised below</w:t>
      </w:r>
      <w:r w:rsidR="00B2299E" w:rsidRPr="008853B0">
        <w:rPr>
          <w:rStyle w:val="Strong"/>
          <w:b w:val="0"/>
          <w:bCs w:val="0"/>
          <w:sz w:val="20"/>
          <w:szCs w:val="20"/>
        </w:rPr>
        <w:t>:</w:t>
      </w:r>
    </w:p>
    <w:p w14:paraId="7EF01EC3" w14:textId="77777777" w:rsidR="009D0CE5" w:rsidRPr="003A0120" w:rsidRDefault="009D0CE5" w:rsidP="003F13B2">
      <w:pPr>
        <w:pStyle w:val="ListBullet"/>
        <w:rPr>
          <w:rFonts w:cs="Calibri"/>
          <w:szCs w:val="20"/>
        </w:rPr>
      </w:pPr>
      <w:r w:rsidRPr="003A0120">
        <w:rPr>
          <w:rFonts w:cs="Calibri"/>
          <w:szCs w:val="20"/>
        </w:rPr>
        <w:t xml:space="preserve">The Commissioner will consider suitability matter (outlined in </w:t>
      </w:r>
      <w:hyperlink r:id="rId90" w:anchor="_Toc184211446" w:history="1">
        <w:r w:rsidRPr="003A0120">
          <w:rPr>
            <w:rStyle w:val="Hyperlink"/>
            <w:rFonts w:ascii="Calibri" w:hAnsi="Calibri" w:cs="Calibri"/>
            <w:sz w:val="20"/>
            <w:szCs w:val="20"/>
          </w:rPr>
          <w:t>section 13</w:t>
        </w:r>
      </w:hyperlink>
      <w:r w:rsidRPr="003A0120">
        <w:rPr>
          <w:rFonts w:cs="Calibri"/>
          <w:szCs w:val="20"/>
        </w:rPr>
        <w:t>)</w:t>
      </w:r>
      <w:r w:rsidRPr="003A0120">
        <w:rPr>
          <w:rFonts w:cs="Calibri"/>
          <w:i/>
          <w:iCs/>
          <w:szCs w:val="20"/>
        </w:rPr>
        <w:t xml:space="preserve"> </w:t>
      </w:r>
      <w:r w:rsidRPr="003A0120">
        <w:rPr>
          <w:rFonts w:cs="Calibri"/>
          <w:szCs w:val="20"/>
        </w:rPr>
        <w:t>as part of registration and renewal (</w:t>
      </w:r>
      <w:hyperlink r:id="rId91" w:anchor="_Toc184211566" w:history="1">
        <w:r w:rsidRPr="003A0120">
          <w:rPr>
            <w:rStyle w:val="Hyperlink"/>
            <w:rFonts w:ascii="Calibri" w:hAnsi="Calibri" w:cs="Calibri"/>
            <w:sz w:val="20"/>
            <w:szCs w:val="20"/>
          </w:rPr>
          <w:t>subsection 109(1)(d)</w:t>
        </w:r>
      </w:hyperlink>
      <w:r w:rsidRPr="003A0120">
        <w:rPr>
          <w:rFonts w:cs="Calibri"/>
          <w:szCs w:val="20"/>
        </w:rPr>
        <w:t xml:space="preserve">). </w:t>
      </w:r>
    </w:p>
    <w:p w14:paraId="5CD92243" w14:textId="77777777" w:rsidR="009D0CE5" w:rsidRPr="003A0120" w:rsidRDefault="009D0CE5" w:rsidP="003F13B2">
      <w:pPr>
        <w:pStyle w:val="ListBullet"/>
        <w:rPr>
          <w:rFonts w:cs="Calibri"/>
          <w:szCs w:val="20"/>
        </w:rPr>
      </w:pPr>
      <w:r w:rsidRPr="003A0120">
        <w:rPr>
          <w:rFonts w:cs="Calibri"/>
          <w:szCs w:val="20"/>
        </w:rPr>
        <w:t xml:space="preserve">A registered provider must notify changes in responsible persons or changes in the responsible person suitability (outlined in </w:t>
      </w:r>
      <w:hyperlink r:id="rId92" w:anchor="_Toc184211648" w:history="1">
        <w:r w:rsidRPr="003A0120">
          <w:rPr>
            <w:rStyle w:val="Hyperlink"/>
            <w:rFonts w:ascii="Calibri" w:hAnsi="Calibri" w:cs="Calibri"/>
            <w:sz w:val="20"/>
            <w:szCs w:val="20"/>
          </w:rPr>
          <w:t>subsection 167(3)(b)</w:t>
        </w:r>
      </w:hyperlink>
      <w:r w:rsidRPr="003A0120">
        <w:rPr>
          <w:rFonts w:cs="Calibri"/>
          <w:szCs w:val="20"/>
        </w:rPr>
        <w:t xml:space="preserve"> and(c) and the associated </w:t>
      </w:r>
      <w:hyperlink r:id="rId93" w:anchor="_Toc208948218" w:history="1">
        <w:r w:rsidRPr="003A0120">
          <w:rPr>
            <w:rStyle w:val="Hyperlink"/>
            <w:rFonts w:ascii="Calibri" w:hAnsi="Calibri" w:cs="Calibri"/>
            <w:sz w:val="20"/>
            <w:szCs w:val="20"/>
          </w:rPr>
          <w:t>rules including 167-25</w:t>
        </w:r>
      </w:hyperlink>
      <w:r w:rsidRPr="003A0120">
        <w:rPr>
          <w:rFonts w:cs="Calibri"/>
          <w:szCs w:val="20"/>
        </w:rPr>
        <w:t xml:space="preserve"> and </w:t>
      </w:r>
      <w:hyperlink r:id="rId94" w:anchor="_Toc208948219" w:history="1">
        <w:r w:rsidRPr="003A0120">
          <w:rPr>
            <w:rStyle w:val="Hyperlink"/>
            <w:rFonts w:ascii="Calibri" w:hAnsi="Calibri" w:cs="Calibri"/>
            <w:sz w:val="20"/>
            <w:szCs w:val="20"/>
          </w:rPr>
          <w:t>167-30</w:t>
        </w:r>
      </w:hyperlink>
      <w:r w:rsidRPr="003A0120">
        <w:rPr>
          <w:rFonts w:cs="Calibri"/>
          <w:szCs w:val="20"/>
        </w:rPr>
        <w:t>).</w:t>
      </w:r>
    </w:p>
    <w:p w14:paraId="11045543" w14:textId="77777777" w:rsidR="009D0CE5" w:rsidRPr="003A0120" w:rsidRDefault="009D0CE5" w:rsidP="003F13B2">
      <w:pPr>
        <w:pStyle w:val="ListBullet"/>
        <w:rPr>
          <w:rFonts w:cs="Calibri"/>
          <w:szCs w:val="20"/>
        </w:rPr>
      </w:pPr>
      <w:r w:rsidRPr="003A0120">
        <w:rPr>
          <w:rFonts w:cs="Calibri"/>
          <w:szCs w:val="20"/>
        </w:rPr>
        <w:t>The registered provider must consider suitability every 12 months (</w:t>
      </w:r>
      <w:hyperlink r:id="rId95" w:anchor="_Toc184211654" w:history="1">
        <w:r w:rsidRPr="003A0120">
          <w:rPr>
            <w:rStyle w:val="Hyperlink"/>
            <w:rFonts w:ascii="Calibri" w:hAnsi="Calibri" w:cs="Calibri"/>
            <w:sz w:val="20"/>
            <w:szCs w:val="20"/>
          </w:rPr>
          <w:t>section 172</w:t>
        </w:r>
      </w:hyperlink>
      <w:r w:rsidRPr="003A0120">
        <w:rPr>
          <w:rFonts w:cs="Calibri"/>
          <w:szCs w:val="20"/>
        </w:rPr>
        <w:t>).</w:t>
      </w:r>
    </w:p>
    <w:p w14:paraId="6E47948C" w14:textId="77777777" w:rsidR="009D0CE5" w:rsidRPr="003A0120" w:rsidRDefault="009D0CE5" w:rsidP="003F13B2">
      <w:pPr>
        <w:pStyle w:val="ListBullet"/>
        <w:rPr>
          <w:rFonts w:cs="Calibri"/>
          <w:szCs w:val="20"/>
        </w:rPr>
      </w:pPr>
      <w:r w:rsidRPr="003A0120">
        <w:rPr>
          <w:rFonts w:cs="Calibri"/>
          <w:szCs w:val="20"/>
        </w:rPr>
        <w:t>The responsible person must notify the registered provider of a change in circumstances relating to suitability (</w:t>
      </w:r>
      <w:hyperlink r:id="rId96" w:anchor="_Toc184211651" w:history="1">
        <w:r w:rsidRPr="003A0120">
          <w:rPr>
            <w:rStyle w:val="Hyperlink"/>
            <w:rFonts w:ascii="Calibri" w:hAnsi="Calibri" w:cs="Calibri"/>
            <w:sz w:val="20"/>
            <w:szCs w:val="20"/>
          </w:rPr>
          <w:t>section 169</w:t>
        </w:r>
      </w:hyperlink>
      <w:r w:rsidRPr="003A0120">
        <w:rPr>
          <w:rFonts w:cs="Calibri"/>
          <w:szCs w:val="20"/>
        </w:rPr>
        <w:t>).</w:t>
      </w:r>
    </w:p>
    <w:p w14:paraId="4B1ABB51" w14:textId="236D7BC2" w:rsidR="009D0CE5" w:rsidRPr="003A0120" w:rsidRDefault="009D0CE5" w:rsidP="003F13B2">
      <w:pPr>
        <w:pStyle w:val="ListBullet"/>
        <w:rPr>
          <w:rFonts w:cs="Calibri"/>
          <w:szCs w:val="20"/>
        </w:rPr>
      </w:pPr>
      <w:r w:rsidRPr="003A0120">
        <w:rPr>
          <w:rFonts w:cs="Calibri"/>
          <w:szCs w:val="20"/>
        </w:rPr>
        <w:t>The Commissioner may</w:t>
      </w:r>
      <w:r w:rsidR="00880831" w:rsidRPr="003A0120">
        <w:rPr>
          <w:rFonts w:cs="Calibri"/>
          <w:szCs w:val="20"/>
        </w:rPr>
        <w:t xml:space="preserve"> make a</w:t>
      </w:r>
      <w:r w:rsidRPr="003A0120">
        <w:rPr>
          <w:rFonts w:cs="Calibri"/>
          <w:szCs w:val="20"/>
        </w:rPr>
        <w:t xml:space="preserve"> determination about</w:t>
      </w:r>
      <w:r w:rsidR="00880831" w:rsidRPr="003A0120">
        <w:rPr>
          <w:rFonts w:cs="Calibri"/>
          <w:szCs w:val="20"/>
        </w:rPr>
        <w:t xml:space="preserve"> a</w:t>
      </w:r>
      <w:r w:rsidRPr="003A0120">
        <w:rPr>
          <w:rFonts w:cs="Calibri"/>
          <w:szCs w:val="20"/>
        </w:rPr>
        <w:t xml:space="preserve"> responsible person’s suitability and the registered provider must comply (sections </w:t>
      </w:r>
      <w:hyperlink r:id="rId97" w:anchor="_Toc184211652" w:history="1">
        <w:r w:rsidRPr="003A0120">
          <w:rPr>
            <w:rStyle w:val="Hyperlink"/>
            <w:rFonts w:ascii="Calibri" w:hAnsi="Calibri" w:cs="Calibri"/>
            <w:sz w:val="20"/>
            <w:szCs w:val="20"/>
          </w:rPr>
          <w:t>170</w:t>
        </w:r>
      </w:hyperlink>
      <w:r w:rsidRPr="003A0120">
        <w:rPr>
          <w:rFonts w:cs="Calibri"/>
          <w:szCs w:val="20"/>
        </w:rPr>
        <w:t xml:space="preserve"> and </w:t>
      </w:r>
      <w:hyperlink r:id="rId98" w:anchor="_Toc184211653" w:history="1">
        <w:r w:rsidRPr="003A0120">
          <w:rPr>
            <w:rStyle w:val="Hyperlink"/>
            <w:rFonts w:ascii="Calibri" w:hAnsi="Calibri" w:cs="Calibri"/>
            <w:sz w:val="20"/>
            <w:szCs w:val="20"/>
          </w:rPr>
          <w:t>171</w:t>
        </w:r>
      </w:hyperlink>
      <w:r w:rsidRPr="003A0120">
        <w:rPr>
          <w:rFonts w:cs="Calibri"/>
          <w:szCs w:val="20"/>
        </w:rPr>
        <w:t>).</w:t>
      </w:r>
    </w:p>
    <w:p w14:paraId="5B90E106" w14:textId="77777777" w:rsidR="009D0CE5" w:rsidRPr="003A0120" w:rsidRDefault="009D0CE5" w:rsidP="003F13B2">
      <w:pPr>
        <w:pStyle w:val="ListBullet"/>
        <w:rPr>
          <w:rFonts w:cs="Calibri"/>
          <w:szCs w:val="20"/>
        </w:rPr>
      </w:pPr>
      <w:r w:rsidRPr="003A0120">
        <w:rPr>
          <w:rFonts w:cs="Calibri"/>
          <w:szCs w:val="20"/>
        </w:rPr>
        <w:t>Responsible persons must meet worker screening requirements (</w:t>
      </w:r>
      <w:hyperlink r:id="rId99" w:anchor="_Toc184211627" w:history="1">
        <w:r w:rsidRPr="003A0120">
          <w:rPr>
            <w:rStyle w:val="Hyperlink"/>
            <w:rFonts w:ascii="Calibri" w:hAnsi="Calibri" w:cs="Calibri"/>
            <w:sz w:val="20"/>
            <w:szCs w:val="20"/>
          </w:rPr>
          <w:t>section 152</w:t>
        </w:r>
      </w:hyperlink>
      <w:r w:rsidRPr="003A0120">
        <w:rPr>
          <w:rFonts w:cs="Calibri"/>
          <w:szCs w:val="20"/>
        </w:rPr>
        <w:t xml:space="preserve"> and </w:t>
      </w:r>
      <w:hyperlink r:id="rId100" w:anchor="_Toc208947946" w:history="1">
        <w:r w:rsidRPr="003A0120">
          <w:rPr>
            <w:rStyle w:val="Hyperlink"/>
            <w:rFonts w:ascii="Calibri" w:hAnsi="Calibri" w:cs="Calibri"/>
            <w:sz w:val="20"/>
            <w:szCs w:val="20"/>
          </w:rPr>
          <w:t>associated rules</w:t>
        </w:r>
      </w:hyperlink>
      <w:r w:rsidRPr="003A0120">
        <w:rPr>
          <w:rFonts w:cs="Calibri"/>
          <w:szCs w:val="20"/>
        </w:rPr>
        <w:t>) and the Aged Care Code of Conduct (</w:t>
      </w:r>
      <w:hyperlink r:id="rId101" w:anchor="_Toc184211657" w:history="1">
        <w:r w:rsidRPr="003A0120">
          <w:rPr>
            <w:rStyle w:val="Hyperlink"/>
            <w:rFonts w:ascii="Calibri" w:hAnsi="Calibri" w:cs="Calibri"/>
            <w:sz w:val="20"/>
            <w:szCs w:val="20"/>
          </w:rPr>
          <w:t>section 174</w:t>
        </w:r>
      </w:hyperlink>
      <w:r w:rsidRPr="003A0120">
        <w:rPr>
          <w:rFonts w:cs="Calibri"/>
          <w:szCs w:val="20"/>
        </w:rPr>
        <w:t>).</w:t>
      </w:r>
    </w:p>
    <w:p w14:paraId="601591C6" w14:textId="77777777" w:rsidR="009D0CE5" w:rsidRPr="003A0120" w:rsidRDefault="009D0CE5" w:rsidP="003F13B2">
      <w:pPr>
        <w:pStyle w:val="ListBullet"/>
        <w:rPr>
          <w:rFonts w:cs="Calibri"/>
          <w:szCs w:val="20"/>
        </w:rPr>
      </w:pPr>
      <w:r w:rsidRPr="003A0120">
        <w:rPr>
          <w:rFonts w:cs="Calibri"/>
          <w:szCs w:val="20"/>
        </w:rPr>
        <w:t>There is a statutory duty for certain responsible persons (</w:t>
      </w:r>
      <w:hyperlink r:id="rId102" w:anchor="_Toc184211666" w:history="1">
        <w:r w:rsidRPr="003A0120">
          <w:rPr>
            <w:rStyle w:val="Hyperlink"/>
            <w:rFonts w:ascii="Calibri" w:hAnsi="Calibri" w:cs="Calibri"/>
            <w:sz w:val="20"/>
            <w:szCs w:val="20"/>
          </w:rPr>
          <w:t>section 180</w:t>
        </w:r>
      </w:hyperlink>
      <w:r w:rsidRPr="003A0120">
        <w:rPr>
          <w:rFonts w:cs="Calibri"/>
          <w:szCs w:val="20"/>
        </w:rPr>
        <w:t xml:space="preserve">) – those who meet 12(1)(a) or 12(1)(b) – government entities don’t have to comply with these requirements as they do not have responsible persons under these subsections of the definition. </w:t>
      </w:r>
    </w:p>
    <w:p w14:paraId="082C6317" w14:textId="12F64270" w:rsidR="009D0CE5" w:rsidRPr="003A0120" w:rsidRDefault="009D0CE5" w:rsidP="003F13B2">
      <w:pPr>
        <w:pStyle w:val="ListBullet"/>
        <w:rPr>
          <w:rFonts w:cs="Calibri"/>
          <w:szCs w:val="20"/>
        </w:rPr>
      </w:pPr>
      <w:r w:rsidRPr="003A0120">
        <w:rPr>
          <w:rFonts w:cs="Calibri"/>
          <w:szCs w:val="20"/>
        </w:rPr>
        <w:t xml:space="preserve">Responsible persons may be subject to banning orders from the Commission. </w:t>
      </w:r>
    </w:p>
    <w:p w14:paraId="59A15218" w14:textId="1F2A7C63" w:rsidR="00605BA0" w:rsidRPr="003A173C" w:rsidRDefault="00605BA0" w:rsidP="00D0331A">
      <w:pPr>
        <w:pStyle w:val="Heading1"/>
        <w:numPr>
          <w:ilvl w:val="0"/>
          <w:numId w:val="0"/>
        </w:numPr>
        <w:spacing w:before="120"/>
        <w:ind w:left="432" w:hanging="432"/>
        <w:rPr>
          <w:rFonts w:ascii="Calibri" w:hAnsi="Calibri" w:cs="Calibri"/>
        </w:rPr>
      </w:pPr>
      <w:bookmarkStart w:id="2157" w:name="_Toc219217454"/>
      <w:r w:rsidRPr="003A173C">
        <w:rPr>
          <w:rFonts w:ascii="Calibri" w:hAnsi="Calibri" w:cs="Calibri"/>
        </w:rPr>
        <w:t>GLOSSARY</w:t>
      </w:r>
      <w:bookmarkEnd w:id="2152"/>
      <w:bookmarkEnd w:id="2153"/>
      <w:bookmarkEnd w:id="2154"/>
      <w:bookmarkEnd w:id="2157"/>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1C30FF3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cs="Calibri"/>
                <w:b w:val="0"/>
                <w:bCs/>
                <w:szCs w:val="20"/>
              </w:rPr>
            </w:pPr>
            <w:r w:rsidRPr="003A173C">
              <w:rPr>
                <w:rFonts w:cs="Calibri"/>
                <w:bCs/>
                <w:szCs w:val="20"/>
              </w:rPr>
              <w:t>Meaning</w:t>
            </w:r>
          </w:p>
        </w:tc>
      </w:tr>
      <w:tr w:rsidR="00ED3F4A" w:rsidRPr="0040564F" w14:paraId="7835CA73" w14:textId="77777777" w:rsidTr="1C30FF31">
        <w:trPr>
          <w:trHeight w:val="300"/>
        </w:trPr>
        <w:tc>
          <w:tcPr>
            <w:tcW w:w="2547" w:type="dxa"/>
            <w:shd w:val="clear" w:color="auto" w:fill="FFFFFF" w:themeFill="background1"/>
          </w:tcPr>
          <w:p w14:paraId="45C1E6B7" w14:textId="77777777" w:rsidR="00ED3F4A" w:rsidRPr="0040564F" w:rsidRDefault="00ED3F4A" w:rsidP="00C656E7">
            <w:pPr>
              <w:rPr>
                <w:rFonts w:eastAsia="Arial" w:cs="Calibri"/>
                <w:b/>
                <w:bCs/>
                <w:szCs w:val="20"/>
              </w:rPr>
            </w:pPr>
            <w:r w:rsidRPr="0040564F">
              <w:rPr>
                <w:rFonts w:eastAsia="Arial" w:cs="Calibri"/>
                <w:b/>
                <w:bCs/>
                <w:szCs w:val="20"/>
              </w:rPr>
              <w:t>Act</w:t>
            </w:r>
          </w:p>
        </w:tc>
        <w:tc>
          <w:tcPr>
            <w:tcW w:w="7264" w:type="dxa"/>
            <w:shd w:val="clear" w:color="auto" w:fill="FFFFFF" w:themeFill="background1"/>
          </w:tcPr>
          <w:p w14:paraId="3ABCCDF4" w14:textId="57FDA9F5" w:rsidR="00ED3F4A" w:rsidRPr="003A0120" w:rsidRDefault="00ED3F4A" w:rsidP="00624415">
            <w:pPr>
              <w:pStyle w:val="TableParagraph"/>
              <w:rPr>
                <w:sz w:val="20"/>
                <w:szCs w:val="20"/>
              </w:rPr>
            </w:pPr>
            <w:r w:rsidRPr="003A0120">
              <w:rPr>
                <w:sz w:val="20"/>
                <w:szCs w:val="20"/>
              </w:rPr>
              <w:t xml:space="preserve">The </w:t>
            </w:r>
            <w:r w:rsidRPr="003A0120">
              <w:rPr>
                <w:i/>
                <w:iCs/>
                <w:sz w:val="20"/>
                <w:szCs w:val="20"/>
              </w:rPr>
              <w:t>Aged Care Act 2024</w:t>
            </w:r>
            <w:r w:rsidR="00751DC8" w:rsidRPr="003A0120">
              <w:rPr>
                <w:sz w:val="20"/>
                <w:szCs w:val="20"/>
              </w:rPr>
              <w:t xml:space="preserve"> (</w:t>
            </w:r>
            <w:proofErr w:type="spellStart"/>
            <w:r w:rsidR="00751DC8" w:rsidRPr="003A0120">
              <w:rPr>
                <w:sz w:val="20"/>
                <w:szCs w:val="20"/>
              </w:rPr>
              <w:t>Cth</w:t>
            </w:r>
            <w:proofErr w:type="spellEnd"/>
            <w:r w:rsidR="00751DC8" w:rsidRPr="003A0120">
              <w:rPr>
                <w:sz w:val="20"/>
                <w:szCs w:val="20"/>
              </w:rPr>
              <w:t>)</w:t>
            </w:r>
            <w:r w:rsidRPr="003A0120">
              <w:rPr>
                <w:sz w:val="20"/>
                <w:szCs w:val="20"/>
              </w:rPr>
              <w:t>.</w:t>
            </w:r>
          </w:p>
        </w:tc>
      </w:tr>
      <w:tr w:rsidR="00ED3F4A" w:rsidRPr="0040564F" w14:paraId="1AB4A562" w14:textId="77777777" w:rsidTr="1C30FF31">
        <w:tc>
          <w:tcPr>
            <w:tcW w:w="2547" w:type="dxa"/>
          </w:tcPr>
          <w:p w14:paraId="42A4A28D" w14:textId="77777777" w:rsidR="00ED3F4A" w:rsidRPr="0040564F" w:rsidRDefault="00ED3F4A" w:rsidP="00C656E7">
            <w:pPr>
              <w:spacing w:before="0" w:after="60"/>
              <w:rPr>
                <w:rFonts w:cs="Calibri"/>
                <w:b/>
                <w:bCs/>
                <w:szCs w:val="20"/>
              </w:rPr>
            </w:pPr>
            <w:r w:rsidRPr="0040564F">
              <w:rPr>
                <w:rFonts w:cs="Calibri"/>
                <w:b/>
                <w:bCs/>
                <w:szCs w:val="20"/>
              </w:rPr>
              <w:t>Acute Care</w:t>
            </w:r>
          </w:p>
        </w:tc>
        <w:tc>
          <w:tcPr>
            <w:tcW w:w="7264" w:type="dxa"/>
          </w:tcPr>
          <w:p w14:paraId="40FCCFF8" w14:textId="77777777" w:rsidR="00ED3F4A" w:rsidRPr="003A0120" w:rsidRDefault="00ED3F4A" w:rsidP="00624415">
            <w:pPr>
              <w:pStyle w:val="TableParagraph"/>
              <w:rPr>
                <w:sz w:val="20"/>
                <w:szCs w:val="20"/>
              </w:rPr>
            </w:pPr>
            <w:r w:rsidRPr="003A0120">
              <w:rPr>
                <w:sz w:val="20"/>
                <w:szCs w:val="20"/>
              </w:rPr>
              <w:t xml:space="preserve">Acute care in the context of transition care is care provided to </w:t>
            </w:r>
            <w:proofErr w:type="gramStart"/>
            <w:r w:rsidRPr="003A0120">
              <w:rPr>
                <w:sz w:val="20"/>
                <w:szCs w:val="20"/>
              </w:rPr>
              <w:t>hospital in</w:t>
            </w:r>
            <w:r w:rsidRPr="003A0120">
              <w:rPr>
                <w:sz w:val="20"/>
                <w:szCs w:val="20"/>
              </w:rPr>
              <w:noBreakHyphen/>
              <w:t>patients</w:t>
            </w:r>
            <w:proofErr w:type="gramEnd"/>
            <w:r w:rsidRPr="003A0120">
              <w:rPr>
                <w:sz w:val="20"/>
                <w:szCs w:val="20"/>
              </w:rPr>
              <w:t xml:space="preserve"> where the clinical intent or treatment goal is to:</w:t>
            </w:r>
          </w:p>
          <w:p w14:paraId="3DC32147" w14:textId="77777777" w:rsidR="00ED3F4A" w:rsidRPr="003A0120" w:rsidRDefault="00ED3F4A" w:rsidP="00624415">
            <w:pPr>
              <w:pStyle w:val="TLPTableBullet"/>
              <w:rPr>
                <w:sz w:val="20"/>
              </w:rPr>
            </w:pPr>
            <w:r w:rsidRPr="003A0120">
              <w:rPr>
                <w:sz w:val="20"/>
              </w:rPr>
              <w:t xml:space="preserve">cure illness or provide definitive treatment of </w:t>
            </w:r>
            <w:proofErr w:type="gramStart"/>
            <w:r w:rsidRPr="003A0120">
              <w:rPr>
                <w:sz w:val="20"/>
              </w:rPr>
              <w:t>injury;</w:t>
            </w:r>
            <w:proofErr w:type="gramEnd"/>
          </w:p>
          <w:p w14:paraId="01E085E0" w14:textId="77777777" w:rsidR="00ED3F4A" w:rsidRPr="003A0120" w:rsidRDefault="00ED3F4A" w:rsidP="00624415">
            <w:pPr>
              <w:pStyle w:val="TLPTableBullet"/>
              <w:rPr>
                <w:sz w:val="20"/>
              </w:rPr>
            </w:pPr>
            <w:r w:rsidRPr="003A0120">
              <w:rPr>
                <w:sz w:val="20"/>
              </w:rPr>
              <w:t xml:space="preserve">perform </w:t>
            </w:r>
            <w:proofErr w:type="gramStart"/>
            <w:r w:rsidRPr="003A0120">
              <w:rPr>
                <w:sz w:val="20"/>
              </w:rPr>
              <w:t>surgery;</w:t>
            </w:r>
            <w:proofErr w:type="gramEnd"/>
          </w:p>
          <w:p w14:paraId="1D7C9721" w14:textId="77777777" w:rsidR="00ED3F4A" w:rsidRPr="003A0120" w:rsidRDefault="00ED3F4A" w:rsidP="00624415">
            <w:pPr>
              <w:pStyle w:val="TLPTableBullet"/>
              <w:rPr>
                <w:sz w:val="20"/>
              </w:rPr>
            </w:pPr>
            <w:r w:rsidRPr="003A0120">
              <w:rPr>
                <w:sz w:val="20"/>
              </w:rPr>
              <w:t>relieve symptoms of illness or injury (excluding palliative care</w:t>
            </w:r>
            <w:proofErr w:type="gramStart"/>
            <w:r w:rsidRPr="003A0120">
              <w:rPr>
                <w:sz w:val="20"/>
              </w:rPr>
              <w:t>);</w:t>
            </w:r>
            <w:proofErr w:type="gramEnd"/>
          </w:p>
          <w:p w14:paraId="4FBE7BAC" w14:textId="77777777" w:rsidR="00ED3F4A" w:rsidRPr="003A0120" w:rsidRDefault="00ED3F4A" w:rsidP="00624415">
            <w:pPr>
              <w:pStyle w:val="TLPTableBullet"/>
              <w:rPr>
                <w:sz w:val="20"/>
              </w:rPr>
            </w:pPr>
            <w:r w:rsidRPr="003A0120">
              <w:rPr>
                <w:sz w:val="20"/>
              </w:rPr>
              <w:t xml:space="preserve">reduce severity of an illness or </w:t>
            </w:r>
            <w:proofErr w:type="gramStart"/>
            <w:r w:rsidRPr="003A0120">
              <w:rPr>
                <w:sz w:val="20"/>
              </w:rPr>
              <w:t>injury;</w:t>
            </w:r>
            <w:proofErr w:type="gramEnd"/>
          </w:p>
          <w:p w14:paraId="599B462E" w14:textId="77777777" w:rsidR="00ED3F4A" w:rsidRPr="003A0120" w:rsidRDefault="00ED3F4A" w:rsidP="00624415">
            <w:pPr>
              <w:pStyle w:val="TLPTableBullet"/>
              <w:rPr>
                <w:sz w:val="20"/>
              </w:rPr>
            </w:pPr>
            <w:r w:rsidRPr="003A0120">
              <w:rPr>
                <w:sz w:val="20"/>
              </w:rPr>
              <w:t>protect against exacerbation and/or complication of an illness and/or injury which could threaten life or normal function; or</w:t>
            </w:r>
          </w:p>
          <w:p w14:paraId="34E0449A" w14:textId="77777777" w:rsidR="00ED3F4A" w:rsidRPr="003A0120" w:rsidRDefault="00ED3F4A" w:rsidP="00624415">
            <w:pPr>
              <w:pStyle w:val="TLPTableBullet"/>
              <w:rPr>
                <w:sz w:val="20"/>
              </w:rPr>
            </w:pPr>
            <w:r w:rsidRPr="003A0120">
              <w:rPr>
                <w:sz w:val="20"/>
              </w:rPr>
              <w:t>perform diagnostic or therapeutic procedures.</w:t>
            </w:r>
          </w:p>
        </w:tc>
      </w:tr>
      <w:tr w:rsidR="00ED3F4A" w:rsidRPr="0040564F" w14:paraId="4EACA482" w14:textId="77777777" w:rsidTr="1C30FF31">
        <w:tc>
          <w:tcPr>
            <w:tcW w:w="2547" w:type="dxa"/>
          </w:tcPr>
          <w:p w14:paraId="1F39677C" w14:textId="77777777" w:rsidR="00ED3F4A" w:rsidRPr="0040564F" w:rsidRDefault="00ED3F4A" w:rsidP="00C656E7">
            <w:pPr>
              <w:spacing w:before="0" w:after="60"/>
              <w:rPr>
                <w:rFonts w:cs="Calibri"/>
                <w:b/>
                <w:szCs w:val="20"/>
              </w:rPr>
            </w:pPr>
            <w:r w:rsidRPr="0040564F">
              <w:rPr>
                <w:rFonts w:cs="Calibri"/>
                <w:b/>
                <w:szCs w:val="20"/>
              </w:rPr>
              <w:t>Advocacy Service</w:t>
            </w:r>
          </w:p>
        </w:tc>
        <w:tc>
          <w:tcPr>
            <w:tcW w:w="7264" w:type="dxa"/>
          </w:tcPr>
          <w:p w14:paraId="5D137642" w14:textId="34C61FD3" w:rsidR="00ED3F4A" w:rsidRPr="003A0120" w:rsidRDefault="00ED3F4A" w:rsidP="00624415">
            <w:pPr>
              <w:pStyle w:val="TableParagraph"/>
              <w:rPr>
                <w:sz w:val="20"/>
                <w:szCs w:val="20"/>
              </w:rPr>
            </w:pPr>
            <w:r w:rsidRPr="003A0120">
              <w:rPr>
                <w:sz w:val="20"/>
                <w:szCs w:val="20"/>
              </w:rPr>
              <w:t xml:space="preserve">An advocacy service is an independent, confidential service provided free of charge in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If a person receives </w:t>
            </w:r>
            <w:r w:rsidR="00931641" w:rsidRPr="003A0120">
              <w:rPr>
                <w:sz w:val="20"/>
                <w:szCs w:val="20"/>
              </w:rPr>
              <w:t xml:space="preserve">Australian </w:t>
            </w:r>
            <w:r w:rsidRPr="003A0120">
              <w:rPr>
                <w:sz w:val="20"/>
                <w:szCs w:val="20"/>
              </w:rPr>
              <w:t xml:space="preserve">Government </w:t>
            </w:r>
            <w:proofErr w:type="spellStart"/>
            <w:r w:rsidRPr="003A0120">
              <w:rPr>
                <w:sz w:val="20"/>
                <w:szCs w:val="20"/>
              </w:rPr>
              <w:t>subsidised</w:t>
            </w:r>
            <w:proofErr w:type="spellEnd"/>
            <w:r w:rsidRPr="003A0120">
              <w:rPr>
                <w:sz w:val="20"/>
                <w:szCs w:val="20"/>
              </w:rPr>
              <w:t xml:space="preserve"> aged care services, advocacy services can help them exercise their rights by representing them, and providing information, advice and support to them, their carer, family or friends.</w:t>
            </w:r>
            <w:r w:rsidR="0060481B">
              <w:rPr>
                <w:sz w:val="20"/>
                <w:szCs w:val="20"/>
              </w:rPr>
              <w:t xml:space="preserve"> </w:t>
            </w:r>
            <w:r w:rsidRPr="003A0120">
              <w:rPr>
                <w:sz w:val="20"/>
                <w:szCs w:val="20"/>
              </w:rPr>
              <w:t>See the Older Persons Advocacy Network (OPAN</w:t>
            </w:r>
            <w:r w:rsidR="0072617B" w:rsidRPr="003A0120">
              <w:rPr>
                <w:sz w:val="20"/>
                <w:szCs w:val="20"/>
              </w:rPr>
              <w:t xml:space="preserve">) website. </w:t>
            </w:r>
          </w:p>
        </w:tc>
      </w:tr>
      <w:tr w:rsidR="00ED3F4A" w:rsidRPr="0040564F" w14:paraId="711EE633" w14:textId="77777777" w:rsidTr="1C30FF31">
        <w:tc>
          <w:tcPr>
            <w:tcW w:w="2547" w:type="dxa"/>
            <w:shd w:val="clear" w:color="auto" w:fill="FFFFFF" w:themeFill="background1"/>
          </w:tcPr>
          <w:p w14:paraId="502FE398" w14:textId="77777777" w:rsidR="00ED3F4A" w:rsidRPr="0040564F" w:rsidRDefault="00ED3F4A" w:rsidP="00C656E7">
            <w:pPr>
              <w:spacing w:before="0" w:after="60"/>
              <w:rPr>
                <w:rFonts w:cs="Calibri"/>
                <w:b/>
                <w:szCs w:val="20"/>
              </w:rPr>
            </w:pPr>
            <w:r w:rsidRPr="0040564F">
              <w:rPr>
                <w:rFonts w:cs="Calibri"/>
                <w:b/>
                <w:szCs w:val="20"/>
              </w:rPr>
              <w:t>Advocate</w:t>
            </w:r>
          </w:p>
        </w:tc>
        <w:tc>
          <w:tcPr>
            <w:tcW w:w="7264" w:type="dxa"/>
            <w:shd w:val="clear" w:color="auto" w:fill="FFFFFF" w:themeFill="background1"/>
          </w:tcPr>
          <w:p w14:paraId="583B2C4A" w14:textId="5EBFF182" w:rsidR="00ED3F4A" w:rsidRPr="003A0120" w:rsidRDefault="00ED3F4A" w:rsidP="00624415">
            <w:pPr>
              <w:pStyle w:val="TableParagraph"/>
              <w:rPr>
                <w:sz w:val="20"/>
                <w:szCs w:val="20"/>
              </w:rPr>
            </w:pPr>
            <w:r w:rsidRPr="003A0120">
              <w:rPr>
                <w:sz w:val="20"/>
                <w:szCs w:val="20"/>
              </w:rPr>
              <w:t xml:space="preserve">A person who acts on behalf of another party. In the absence of a </w:t>
            </w:r>
            <w:proofErr w:type="spellStart"/>
            <w:r w:rsidRPr="003A0120">
              <w:rPr>
                <w:sz w:val="20"/>
                <w:szCs w:val="20"/>
              </w:rPr>
              <w:t>carer</w:t>
            </w:r>
            <w:proofErr w:type="spellEnd"/>
            <w:r w:rsidRPr="003A0120">
              <w:rPr>
                <w:sz w:val="20"/>
                <w:szCs w:val="20"/>
              </w:rPr>
              <w:t xml:space="preserve">, an independent advocate could be a general practitioner, legal representative, person appointed by </w:t>
            </w:r>
            <w:r w:rsidR="0072617B" w:rsidRPr="003A0120">
              <w:rPr>
                <w:sz w:val="20"/>
                <w:szCs w:val="20"/>
              </w:rPr>
              <w:t>a</w:t>
            </w:r>
            <w:r w:rsidRPr="003A0120">
              <w:rPr>
                <w:sz w:val="20"/>
                <w:szCs w:val="20"/>
              </w:rPr>
              <w:t xml:space="preserve"> guardianship board or another person who can represent the interests of the individual adequately.</w:t>
            </w:r>
          </w:p>
        </w:tc>
      </w:tr>
      <w:tr w:rsidR="00ED3F4A" w:rsidRPr="0040564F" w14:paraId="5E470171" w14:textId="77777777" w:rsidTr="1C30FF31">
        <w:tc>
          <w:tcPr>
            <w:tcW w:w="2547" w:type="dxa"/>
          </w:tcPr>
          <w:p w14:paraId="49723221" w14:textId="77777777" w:rsidR="00ED3F4A" w:rsidRPr="0040564F" w:rsidRDefault="00ED3F4A" w:rsidP="00C656E7">
            <w:pPr>
              <w:spacing w:before="0"/>
              <w:rPr>
                <w:rFonts w:cs="Calibri"/>
                <w:b/>
                <w:i/>
                <w:szCs w:val="20"/>
              </w:rPr>
            </w:pPr>
            <w:r w:rsidRPr="0040564F">
              <w:rPr>
                <w:rFonts w:cs="Calibri"/>
                <w:b/>
                <w:i/>
                <w:iCs/>
                <w:szCs w:val="20"/>
              </w:rPr>
              <w:t>Aged Care (Consequential and Transitional Provisions) Act 2024</w:t>
            </w:r>
          </w:p>
        </w:tc>
        <w:tc>
          <w:tcPr>
            <w:tcW w:w="7264" w:type="dxa"/>
          </w:tcPr>
          <w:p w14:paraId="3CFA02B7" w14:textId="2FBFAEFB" w:rsidR="00ED3F4A" w:rsidRPr="003A0120" w:rsidRDefault="00ED3F4A" w:rsidP="00624415">
            <w:pPr>
              <w:pStyle w:val="TableParagraph"/>
              <w:rPr>
                <w:sz w:val="20"/>
                <w:szCs w:val="20"/>
              </w:rPr>
            </w:pPr>
            <w:r w:rsidRPr="003A0120">
              <w:rPr>
                <w:sz w:val="20"/>
                <w:szCs w:val="20"/>
              </w:rPr>
              <w:t xml:space="preserve">The </w:t>
            </w:r>
            <w:r w:rsidR="00931641" w:rsidRPr="003A0120">
              <w:rPr>
                <w:sz w:val="20"/>
                <w:szCs w:val="20"/>
              </w:rPr>
              <w:t xml:space="preserve">Australian </w:t>
            </w:r>
            <w:r w:rsidRPr="003A0120">
              <w:rPr>
                <w:sz w:val="20"/>
                <w:szCs w:val="20"/>
              </w:rPr>
              <w:t>Government legislation that applies to individual</w:t>
            </w:r>
            <w:r w:rsidR="00D53D7A" w:rsidRPr="003A0120">
              <w:rPr>
                <w:sz w:val="20"/>
                <w:szCs w:val="20"/>
              </w:rPr>
              <w:t>s</w:t>
            </w:r>
            <w:r w:rsidRPr="003A0120">
              <w:rPr>
                <w:sz w:val="20"/>
                <w:szCs w:val="20"/>
              </w:rPr>
              <w:t xml:space="preserve"> who have entered an episode of transition before the commencement of </w:t>
            </w:r>
            <w:r w:rsidRPr="003A0120">
              <w:rPr>
                <w:i/>
                <w:sz w:val="20"/>
                <w:szCs w:val="20"/>
              </w:rPr>
              <w:t>the Aged Care Act 2024</w:t>
            </w:r>
            <w:r w:rsidR="00D53D7A" w:rsidRPr="003A0120">
              <w:rPr>
                <w:sz w:val="20"/>
                <w:szCs w:val="20"/>
              </w:rPr>
              <w:t xml:space="preserve"> </w:t>
            </w:r>
            <w:r w:rsidRPr="003A0120">
              <w:rPr>
                <w:sz w:val="20"/>
                <w:szCs w:val="20"/>
              </w:rPr>
              <w:t>on 1</w:t>
            </w:r>
            <w:r w:rsidR="00482DDE">
              <w:rPr>
                <w:sz w:val="20"/>
                <w:szCs w:val="20"/>
              </w:rPr>
              <w:t> </w:t>
            </w:r>
            <w:r w:rsidRPr="003A0120">
              <w:rPr>
                <w:sz w:val="20"/>
                <w:szCs w:val="20"/>
              </w:rPr>
              <w:t>November 2025</w:t>
            </w:r>
            <w:r w:rsidR="00D53D7A" w:rsidRPr="003A0120">
              <w:rPr>
                <w:sz w:val="20"/>
                <w:szCs w:val="20"/>
              </w:rPr>
              <w:t>.</w:t>
            </w:r>
          </w:p>
        </w:tc>
      </w:tr>
      <w:tr w:rsidR="00ED3F4A" w:rsidRPr="0040564F" w14:paraId="72DF003E" w14:textId="77777777" w:rsidTr="1C30FF31">
        <w:tc>
          <w:tcPr>
            <w:tcW w:w="2547" w:type="dxa"/>
          </w:tcPr>
          <w:p w14:paraId="650F3985" w14:textId="77777777" w:rsidR="00ED3F4A" w:rsidRPr="0040564F" w:rsidRDefault="00ED3F4A" w:rsidP="00C656E7">
            <w:pPr>
              <w:spacing w:before="0" w:after="60"/>
              <w:rPr>
                <w:rFonts w:cs="Calibri"/>
                <w:b/>
                <w:szCs w:val="20"/>
              </w:rPr>
            </w:pPr>
            <w:r w:rsidRPr="0040564F">
              <w:rPr>
                <w:rFonts w:cs="Calibri"/>
                <w:b/>
                <w:szCs w:val="20"/>
              </w:rPr>
              <w:t>Aged Care Quality and Safety Commission (the Commission)</w:t>
            </w:r>
          </w:p>
        </w:tc>
        <w:tc>
          <w:tcPr>
            <w:tcW w:w="7264" w:type="dxa"/>
          </w:tcPr>
          <w:p w14:paraId="141E8B9F" w14:textId="51ADCE10" w:rsidR="00ED3F4A" w:rsidRPr="003A0120" w:rsidRDefault="00ED3F4A" w:rsidP="00624415">
            <w:pPr>
              <w:pStyle w:val="TableParagraph"/>
              <w:rPr>
                <w:sz w:val="20"/>
                <w:szCs w:val="20"/>
              </w:rPr>
            </w:pPr>
            <w:r w:rsidRPr="003A0120">
              <w:rPr>
                <w:sz w:val="20"/>
                <w:szCs w:val="20"/>
              </w:rPr>
              <w:t xml:space="preserve">The Commission is the national regulator of the provision of aged care services. The Commission’s role is to protect and enhance the safety, </w:t>
            </w:r>
            <w:proofErr w:type="spellStart"/>
            <w:r w:rsidRPr="003A0120">
              <w:rPr>
                <w:sz w:val="20"/>
                <w:szCs w:val="20"/>
              </w:rPr>
              <w:t>health,</w:t>
            </w:r>
            <w:proofErr w:type="spellEnd"/>
            <w:r w:rsidRPr="003A0120">
              <w:rPr>
                <w:sz w:val="20"/>
                <w:szCs w:val="20"/>
              </w:rPr>
              <w:t xml:space="preserve"> well</w:t>
            </w:r>
            <w:r w:rsidRPr="003A0120">
              <w:rPr>
                <w:sz w:val="20"/>
                <w:szCs w:val="20"/>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0120">
              <w:rPr>
                <w:sz w:val="20"/>
                <w:szCs w:val="20"/>
              </w:rPr>
              <w:t>Australian</w:t>
            </w:r>
            <w:r w:rsidR="00FE1A7C" w:rsidRPr="003A0120">
              <w:rPr>
                <w:sz w:val="20"/>
                <w:szCs w:val="20"/>
              </w:rPr>
              <w:t xml:space="preserve"> Government</w:t>
            </w:r>
            <w:r w:rsidR="00931641" w:rsidRPr="003A0120">
              <w:rPr>
                <w:sz w:val="20"/>
                <w:szCs w:val="20"/>
              </w:rPr>
              <w:t xml:space="preserve"> </w:t>
            </w:r>
            <w:r w:rsidRPr="003A0120">
              <w:rPr>
                <w:sz w:val="20"/>
                <w:szCs w:val="20"/>
              </w:rPr>
              <w:t xml:space="preserve">funded aged care services. The Commission can provide support, with information and options, to resolve aged care concerns with </w:t>
            </w:r>
            <w:r w:rsidR="00D53D7A" w:rsidRPr="003A0120">
              <w:rPr>
                <w:sz w:val="20"/>
                <w:szCs w:val="20"/>
              </w:rPr>
              <w:t xml:space="preserve">service </w:t>
            </w:r>
            <w:r w:rsidRPr="003A0120">
              <w:rPr>
                <w:sz w:val="20"/>
                <w:szCs w:val="20"/>
              </w:rPr>
              <w:t>providers.</w:t>
            </w:r>
          </w:p>
        </w:tc>
      </w:tr>
      <w:tr w:rsidR="00ED3F4A" w:rsidRPr="0040564F" w14:paraId="0C5757A2" w14:textId="77777777" w:rsidTr="1C30FF31">
        <w:tc>
          <w:tcPr>
            <w:tcW w:w="2547" w:type="dxa"/>
            <w:shd w:val="clear" w:color="auto" w:fill="FFFFFF" w:themeFill="background1"/>
          </w:tcPr>
          <w:p w14:paraId="70192E2D" w14:textId="77777777" w:rsidR="00ED3F4A" w:rsidRPr="0040564F" w:rsidRDefault="00ED3F4A" w:rsidP="00C656E7">
            <w:pPr>
              <w:spacing w:before="0" w:after="60"/>
              <w:rPr>
                <w:rFonts w:cs="Calibri"/>
                <w:b/>
                <w:bCs/>
                <w:szCs w:val="20"/>
              </w:rPr>
            </w:pPr>
            <w:r w:rsidRPr="0040564F">
              <w:rPr>
                <w:rFonts w:cs="Calibri"/>
                <w:b/>
                <w:bCs/>
                <w:szCs w:val="20"/>
              </w:rPr>
              <w:t>Aged Care Service</w:t>
            </w:r>
          </w:p>
        </w:tc>
        <w:tc>
          <w:tcPr>
            <w:tcW w:w="7264" w:type="dxa"/>
            <w:shd w:val="clear" w:color="auto" w:fill="FFFFFF" w:themeFill="background1"/>
          </w:tcPr>
          <w:p w14:paraId="49DBB263" w14:textId="67A8980A" w:rsidR="00ED3F4A" w:rsidRPr="003A0120" w:rsidRDefault="00497550" w:rsidP="00624415">
            <w:pPr>
              <w:pStyle w:val="TableParagraph"/>
              <w:rPr>
                <w:sz w:val="20"/>
                <w:szCs w:val="20"/>
              </w:rPr>
            </w:pPr>
            <w:r w:rsidRPr="003A0120">
              <w:rPr>
                <w:sz w:val="20"/>
                <w:szCs w:val="20"/>
              </w:rPr>
              <w:t>M</w:t>
            </w:r>
            <w:r w:rsidR="00ED3F4A" w:rsidRPr="003A0120">
              <w:rPr>
                <w:sz w:val="20"/>
                <w:szCs w:val="20"/>
              </w:rPr>
              <w:t>eans a</w:t>
            </w:r>
            <w:r w:rsidR="00FE1A7C" w:rsidRPr="003A0120">
              <w:rPr>
                <w:sz w:val="20"/>
                <w:szCs w:val="20"/>
              </w:rPr>
              <w:t>n</w:t>
            </w:r>
            <w:r w:rsidR="00ED3F4A" w:rsidRPr="003A0120">
              <w:rPr>
                <w:sz w:val="20"/>
                <w:szCs w:val="20"/>
              </w:rPr>
              <w:t xml:space="preserve"> </w:t>
            </w:r>
            <w:r w:rsidR="00931641" w:rsidRPr="003A0120">
              <w:rPr>
                <w:sz w:val="20"/>
                <w:szCs w:val="20"/>
              </w:rPr>
              <w:t xml:space="preserve">Australian </w:t>
            </w:r>
            <w:r w:rsidR="00FE1A7C" w:rsidRPr="003A0120">
              <w:rPr>
                <w:sz w:val="20"/>
                <w:szCs w:val="20"/>
              </w:rPr>
              <w:t>Government</w:t>
            </w:r>
            <w:r w:rsidR="00ED3F4A" w:rsidRPr="003A0120">
              <w:rPr>
                <w:sz w:val="20"/>
                <w:szCs w:val="20"/>
              </w:rPr>
              <w:t xml:space="preserve"> </w:t>
            </w:r>
            <w:r w:rsidR="00ED3F4A" w:rsidRPr="003A0120">
              <w:rPr>
                <w:i/>
                <w:sz w:val="20"/>
                <w:szCs w:val="20"/>
              </w:rPr>
              <w:t>funded aged care service</w:t>
            </w:r>
            <w:r w:rsidR="00ED3F4A" w:rsidRPr="003A0120">
              <w:rPr>
                <w:sz w:val="20"/>
                <w:szCs w:val="20"/>
              </w:rPr>
              <w:t xml:space="preserve"> as defined in subsection 9(1) of the </w:t>
            </w:r>
            <w:proofErr w:type="gramStart"/>
            <w:r w:rsidR="00ED3F4A" w:rsidRPr="003A0120">
              <w:rPr>
                <w:sz w:val="20"/>
                <w:szCs w:val="20"/>
              </w:rPr>
              <w:t>Act,</w:t>
            </w:r>
            <w:r w:rsidR="00243D8A" w:rsidRPr="003A0120">
              <w:rPr>
                <w:sz w:val="20"/>
                <w:szCs w:val="20"/>
              </w:rPr>
              <w:t xml:space="preserve"> </w:t>
            </w:r>
            <w:r w:rsidR="00ED3F4A" w:rsidRPr="003A0120">
              <w:rPr>
                <w:sz w:val="20"/>
                <w:szCs w:val="20"/>
              </w:rPr>
              <w:t>and</w:t>
            </w:r>
            <w:proofErr w:type="gramEnd"/>
            <w:r w:rsidR="00ED3F4A" w:rsidRPr="003A0120">
              <w:rPr>
                <w:sz w:val="20"/>
                <w:szCs w:val="20"/>
              </w:rPr>
              <w:t xml:space="preserve"> included in the Aged Care Service List </w:t>
            </w:r>
            <w:r w:rsidRPr="003A0120">
              <w:rPr>
                <w:sz w:val="20"/>
                <w:szCs w:val="20"/>
              </w:rPr>
              <w:t>as contained within Chapter</w:t>
            </w:r>
            <w:r w:rsidR="000D7790">
              <w:rPr>
                <w:sz w:val="20"/>
                <w:szCs w:val="20"/>
              </w:rPr>
              <w:t> </w:t>
            </w:r>
            <w:r w:rsidRPr="003A0120">
              <w:rPr>
                <w:sz w:val="20"/>
                <w:szCs w:val="20"/>
              </w:rPr>
              <w:t xml:space="preserve">1 of the Aged Care Rules 2025. </w:t>
            </w:r>
          </w:p>
        </w:tc>
      </w:tr>
      <w:tr w:rsidR="00ED3F4A" w:rsidRPr="0040564F" w14:paraId="7E886321" w14:textId="77777777" w:rsidTr="1C30FF31">
        <w:tc>
          <w:tcPr>
            <w:tcW w:w="2547" w:type="dxa"/>
            <w:shd w:val="clear" w:color="auto" w:fill="FFFFFF" w:themeFill="background1"/>
          </w:tcPr>
          <w:p w14:paraId="539CE167" w14:textId="77777777" w:rsidR="00ED3F4A" w:rsidRPr="0040564F" w:rsidRDefault="00ED3F4A" w:rsidP="00C656E7">
            <w:pPr>
              <w:spacing w:before="0" w:after="60"/>
              <w:rPr>
                <w:rFonts w:cs="Calibri"/>
                <w:b/>
                <w:bCs/>
                <w:szCs w:val="20"/>
              </w:rPr>
            </w:pPr>
            <w:r w:rsidRPr="0040564F">
              <w:rPr>
                <w:rFonts w:cs="Calibri"/>
                <w:b/>
                <w:bCs/>
                <w:szCs w:val="20"/>
              </w:rPr>
              <w:t>Assessment Organisation</w:t>
            </w:r>
          </w:p>
        </w:tc>
        <w:tc>
          <w:tcPr>
            <w:tcW w:w="7264" w:type="dxa"/>
            <w:shd w:val="clear" w:color="auto" w:fill="FFFFFF" w:themeFill="background1"/>
          </w:tcPr>
          <w:p w14:paraId="4480068F" w14:textId="38F9CADF" w:rsidR="00ED3F4A" w:rsidRPr="003A0120" w:rsidRDefault="00ED3F4A" w:rsidP="00624415">
            <w:pPr>
              <w:pStyle w:val="TableParagraph"/>
              <w:rPr>
                <w:sz w:val="20"/>
                <w:szCs w:val="20"/>
              </w:rPr>
            </w:pPr>
            <w:r w:rsidRPr="003A0120">
              <w:rPr>
                <w:bCs/>
                <w:iCs/>
                <w:color w:val="000000" w:themeColor="text1"/>
                <w:sz w:val="20"/>
                <w:szCs w:val="20"/>
                <w:lang w:eastAsia="ko-KR"/>
              </w:rPr>
              <w:t xml:space="preserve">An entity engaged by the Department to provide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ged </w:t>
            </w:r>
            <w:r w:rsidR="002C5417" w:rsidRPr="003A0120">
              <w:rPr>
                <w:bCs/>
                <w:iCs/>
                <w:color w:val="000000" w:themeColor="text1"/>
                <w:sz w:val="20"/>
                <w:szCs w:val="20"/>
                <w:lang w:eastAsia="ko-KR"/>
              </w:rPr>
              <w:t>c</w:t>
            </w:r>
            <w:r w:rsidRPr="003A0120">
              <w:rPr>
                <w:bCs/>
                <w:iCs/>
                <w:color w:val="000000" w:themeColor="text1"/>
                <w:sz w:val="20"/>
                <w:szCs w:val="20"/>
                <w:lang w:eastAsia="ko-KR"/>
              </w:rPr>
              <w:t xml:space="preserve">are </w:t>
            </w:r>
            <w:r w:rsidR="002C5417" w:rsidRPr="003A0120">
              <w:rPr>
                <w:bCs/>
                <w:iCs/>
                <w:color w:val="000000" w:themeColor="text1"/>
                <w:sz w:val="20"/>
                <w:szCs w:val="20"/>
                <w:lang w:eastAsia="ko-KR"/>
              </w:rPr>
              <w:t>n</w:t>
            </w:r>
            <w:r w:rsidRPr="003A0120">
              <w:rPr>
                <w:bCs/>
                <w:iCs/>
                <w:color w:val="000000" w:themeColor="text1"/>
                <w:sz w:val="20"/>
                <w:szCs w:val="20"/>
                <w:lang w:eastAsia="ko-KR"/>
              </w:rPr>
              <w:t xml:space="preserve">eeds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ssessment </w:t>
            </w:r>
            <w:r w:rsidR="002C5417" w:rsidRPr="003A0120">
              <w:rPr>
                <w:bCs/>
                <w:iCs/>
                <w:color w:val="000000" w:themeColor="text1"/>
                <w:sz w:val="20"/>
                <w:szCs w:val="20"/>
                <w:lang w:eastAsia="ko-KR"/>
              </w:rPr>
              <w:t>s</w:t>
            </w:r>
            <w:r w:rsidRPr="003A0120">
              <w:rPr>
                <w:bCs/>
                <w:iCs/>
                <w:color w:val="000000" w:themeColor="text1"/>
                <w:sz w:val="20"/>
                <w:szCs w:val="20"/>
                <w:lang w:eastAsia="ko-KR"/>
              </w:rPr>
              <w:t xml:space="preserve">ervices and/or residential aged care funding assessment services. </w:t>
            </w:r>
          </w:p>
        </w:tc>
      </w:tr>
      <w:tr w:rsidR="00ED3F4A" w:rsidRPr="0040564F" w14:paraId="432435ED" w14:textId="77777777" w:rsidTr="1C30FF31">
        <w:tc>
          <w:tcPr>
            <w:tcW w:w="2547" w:type="dxa"/>
            <w:shd w:val="clear" w:color="auto" w:fill="FFFFFF" w:themeFill="background1"/>
          </w:tcPr>
          <w:p w14:paraId="514FD842" w14:textId="77777777" w:rsidR="00ED3F4A" w:rsidRPr="0040564F" w:rsidRDefault="00ED3F4A" w:rsidP="000C292E">
            <w:pPr>
              <w:spacing w:before="0" w:after="60"/>
              <w:rPr>
                <w:rFonts w:cs="Calibri"/>
                <w:b/>
                <w:bCs/>
                <w:szCs w:val="20"/>
              </w:rPr>
            </w:pPr>
            <w:r w:rsidRPr="0040564F">
              <w:rPr>
                <w:rFonts w:cs="Calibri"/>
                <w:b/>
                <w:bCs/>
                <w:szCs w:val="20"/>
              </w:rPr>
              <w:t>Associate Provider</w:t>
            </w:r>
          </w:p>
        </w:tc>
        <w:tc>
          <w:tcPr>
            <w:tcW w:w="7264" w:type="dxa"/>
            <w:shd w:val="clear" w:color="auto" w:fill="FFFFFF" w:themeFill="background1"/>
          </w:tcPr>
          <w:p w14:paraId="7F282BC6" w14:textId="68BE0AE5" w:rsidR="00ED3F4A" w:rsidRPr="003A0120" w:rsidRDefault="00ED3F4A" w:rsidP="00624415">
            <w:pPr>
              <w:pStyle w:val="TableParagraph"/>
              <w:rPr>
                <w:sz w:val="20"/>
                <w:szCs w:val="20"/>
              </w:rPr>
            </w:pPr>
            <w:proofErr w:type="gramStart"/>
            <w:r w:rsidRPr="003A0120">
              <w:rPr>
                <w:sz w:val="20"/>
                <w:szCs w:val="20"/>
              </w:rPr>
              <w:t>Is</w:t>
            </w:r>
            <w:proofErr w:type="gramEnd"/>
            <w:r w:rsidRPr="003A0120">
              <w:rPr>
                <w:sz w:val="20"/>
                <w:szCs w:val="20"/>
              </w:rPr>
              <w:t xml:space="preserve"> defined in subsection 11(6) of the Act. They deliver funded aged care services on behalf of</w:t>
            </w:r>
            <w:r w:rsidR="002C5417" w:rsidRPr="003A0120">
              <w:rPr>
                <w:sz w:val="20"/>
                <w:szCs w:val="20"/>
              </w:rPr>
              <w:t xml:space="preserve"> the</w:t>
            </w:r>
            <w:r w:rsidRPr="003A0120">
              <w:rPr>
                <w:sz w:val="20"/>
                <w:szCs w:val="20"/>
              </w:rPr>
              <w:t xml:space="preserve"> registered providers and are sub-contracting organisation</w:t>
            </w:r>
            <w:r w:rsidR="008A5725" w:rsidRPr="003A0120">
              <w:rPr>
                <w:sz w:val="20"/>
                <w:szCs w:val="20"/>
              </w:rPr>
              <w:t>s</w:t>
            </w:r>
            <w:r w:rsidRPr="003A0120">
              <w:rPr>
                <w:sz w:val="20"/>
                <w:szCs w:val="20"/>
              </w:rPr>
              <w:t xml:space="preserve"> to registered providers. </w:t>
            </w:r>
          </w:p>
        </w:tc>
      </w:tr>
      <w:tr w:rsidR="00ED3F4A" w:rsidRPr="0040564F" w14:paraId="1562AC06" w14:textId="77777777" w:rsidTr="1C30FF31">
        <w:tc>
          <w:tcPr>
            <w:tcW w:w="2547" w:type="dxa"/>
            <w:shd w:val="clear" w:color="auto" w:fill="FFFFFF" w:themeFill="background1"/>
          </w:tcPr>
          <w:p w14:paraId="5F35AD9F" w14:textId="77777777" w:rsidR="00ED3F4A" w:rsidRPr="0040564F" w:rsidRDefault="00ED3F4A" w:rsidP="000C292E">
            <w:pPr>
              <w:spacing w:before="0" w:after="60"/>
              <w:rPr>
                <w:rFonts w:cs="Calibri"/>
                <w:b/>
                <w:bCs/>
                <w:szCs w:val="20"/>
              </w:rPr>
            </w:pPr>
            <w:r w:rsidRPr="0040564F">
              <w:rPr>
                <w:rFonts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0120" w:rsidRDefault="00ED3F4A" w:rsidP="00624415">
            <w:pPr>
              <w:pStyle w:val="TableParagraph"/>
              <w:rPr>
                <w:sz w:val="20"/>
                <w:szCs w:val="20"/>
              </w:rPr>
            </w:pPr>
            <w:r w:rsidRPr="003A0120">
              <w:rPr>
                <w:sz w:val="20"/>
                <w:szCs w:val="20"/>
              </w:rPr>
              <w:t xml:space="preserve">The ACSQHC leads and coordinates key improvements in safety and quality in health care across Australia in partnership with patients, clinicians, the </w:t>
            </w:r>
            <w:r w:rsidR="00931641" w:rsidRPr="003A0120">
              <w:rPr>
                <w:sz w:val="20"/>
                <w:szCs w:val="20"/>
              </w:rPr>
              <w:t xml:space="preserve">Australian </w:t>
            </w:r>
            <w:r w:rsidR="0087339C" w:rsidRPr="003A0120">
              <w:rPr>
                <w:sz w:val="20"/>
                <w:szCs w:val="20"/>
              </w:rPr>
              <w:t>Government</w:t>
            </w:r>
            <w:r w:rsidRPr="003A0120">
              <w:rPr>
                <w:sz w:val="20"/>
                <w:szCs w:val="20"/>
              </w:rPr>
              <w:t xml:space="preserve">,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the private sector, and health care organisations.</w:t>
            </w:r>
          </w:p>
          <w:p w14:paraId="603E99E1" w14:textId="77777777" w:rsidR="00ED3F4A" w:rsidRPr="003A0120" w:rsidRDefault="00ED3F4A" w:rsidP="00624415">
            <w:pPr>
              <w:pStyle w:val="TableParagraph"/>
              <w:rPr>
                <w:bCs/>
                <w:sz w:val="20"/>
                <w:szCs w:val="20"/>
              </w:rPr>
            </w:pPr>
            <w:r w:rsidRPr="003A0120">
              <w:rPr>
                <w:bCs/>
                <w:sz w:val="20"/>
                <w:szCs w:val="20"/>
              </w:rPr>
              <w:t>The ACSQHC’s functions include:</w:t>
            </w:r>
          </w:p>
          <w:p w14:paraId="5CA23E07" w14:textId="77777777" w:rsidR="00ED3F4A" w:rsidRPr="003A0120" w:rsidRDefault="00ED3F4A" w:rsidP="005242AC">
            <w:pPr>
              <w:pStyle w:val="TLPTableBullet"/>
              <w:rPr>
                <w:sz w:val="20"/>
              </w:rPr>
            </w:pPr>
            <w:r w:rsidRPr="003A0120">
              <w:rPr>
                <w:sz w:val="20"/>
              </w:rPr>
              <w:t xml:space="preserve">developing national safety and quality </w:t>
            </w:r>
            <w:proofErr w:type="gramStart"/>
            <w:r w:rsidRPr="003A0120">
              <w:rPr>
                <w:sz w:val="20"/>
              </w:rPr>
              <w:t>standards;</w:t>
            </w:r>
            <w:proofErr w:type="gramEnd"/>
          </w:p>
          <w:p w14:paraId="573284F5" w14:textId="77777777" w:rsidR="00ED3F4A" w:rsidRPr="003A0120" w:rsidRDefault="00ED3F4A" w:rsidP="005242AC">
            <w:pPr>
              <w:pStyle w:val="TLPTableBullet"/>
              <w:rPr>
                <w:sz w:val="20"/>
              </w:rPr>
            </w:pPr>
            <w:r w:rsidRPr="003A0120">
              <w:rPr>
                <w:sz w:val="20"/>
              </w:rPr>
              <w:t xml:space="preserve">developing clinical care </w:t>
            </w:r>
            <w:proofErr w:type="gramStart"/>
            <w:r w:rsidRPr="003A0120">
              <w:rPr>
                <w:sz w:val="20"/>
              </w:rPr>
              <w:t>standards;</w:t>
            </w:r>
            <w:proofErr w:type="gramEnd"/>
          </w:p>
          <w:p w14:paraId="0EB86F09" w14:textId="77777777" w:rsidR="0040467D" w:rsidRPr="003A0120" w:rsidRDefault="00ED3F4A" w:rsidP="005242AC">
            <w:pPr>
              <w:pStyle w:val="TLPTableBullet"/>
              <w:rPr>
                <w:sz w:val="20"/>
              </w:rPr>
            </w:pPr>
            <w:r w:rsidRPr="003A0120">
              <w:rPr>
                <w:sz w:val="20"/>
              </w:rPr>
              <w:t>coordinating work in specific areas to improve outcomes for patients; and</w:t>
            </w:r>
          </w:p>
          <w:p w14:paraId="17C5ABF6" w14:textId="66CAD774" w:rsidR="00ED3F4A" w:rsidRPr="003A0120" w:rsidRDefault="00ED3F4A" w:rsidP="005242AC">
            <w:pPr>
              <w:pStyle w:val="TLPTableBullet"/>
              <w:rPr>
                <w:sz w:val="20"/>
              </w:rPr>
            </w:pPr>
            <w:r w:rsidRPr="003A0120">
              <w:rPr>
                <w:sz w:val="20"/>
              </w:rPr>
              <w:t>providing information, publications and resources about safety and quality.</w:t>
            </w:r>
          </w:p>
        </w:tc>
      </w:tr>
      <w:tr w:rsidR="00ED3F4A" w:rsidRPr="0040564F" w14:paraId="414F707A" w14:textId="77777777" w:rsidTr="1C30FF31">
        <w:tc>
          <w:tcPr>
            <w:tcW w:w="2547" w:type="dxa"/>
          </w:tcPr>
          <w:p w14:paraId="056E29BD" w14:textId="77777777" w:rsidR="00ED3F4A" w:rsidRPr="0040564F" w:rsidRDefault="00ED3F4A" w:rsidP="00C656E7">
            <w:pPr>
              <w:spacing w:before="0" w:after="60"/>
              <w:rPr>
                <w:rFonts w:cs="Calibri"/>
                <w:b/>
                <w:szCs w:val="20"/>
              </w:rPr>
            </w:pPr>
            <w:r w:rsidRPr="0040564F">
              <w:rPr>
                <w:rFonts w:cs="Calibri"/>
                <w:b/>
                <w:szCs w:val="20"/>
              </w:rPr>
              <w:t>Australian National Aged Care Classification (AN-ACC)</w:t>
            </w:r>
          </w:p>
        </w:tc>
        <w:tc>
          <w:tcPr>
            <w:tcW w:w="7264" w:type="dxa"/>
          </w:tcPr>
          <w:p w14:paraId="6E43FD0B" w14:textId="49DDB510" w:rsidR="00ED3F4A" w:rsidRPr="003A0120" w:rsidRDefault="00ED3F4A" w:rsidP="00624415">
            <w:pPr>
              <w:pStyle w:val="TableParagraph"/>
              <w:rPr>
                <w:sz w:val="20"/>
                <w:szCs w:val="20"/>
              </w:rPr>
            </w:pPr>
            <w:r w:rsidRPr="003A0120">
              <w:rPr>
                <w:sz w:val="20"/>
                <w:szCs w:val="20"/>
              </w:rPr>
              <w:t xml:space="preserve">AN-ACC is the funding model underpinning the payment of subsidies to </w:t>
            </w:r>
            <w:r w:rsidR="00931641" w:rsidRPr="003A0120">
              <w:rPr>
                <w:sz w:val="20"/>
                <w:szCs w:val="20"/>
              </w:rPr>
              <w:t xml:space="preserve">Australian </w:t>
            </w:r>
            <w:r w:rsidRPr="003A0120">
              <w:rPr>
                <w:sz w:val="20"/>
                <w:szCs w:val="20"/>
              </w:rPr>
              <w:t>Government funded residential aged care services. The A</w:t>
            </w:r>
            <w:r w:rsidR="00262094" w:rsidRPr="003A0120">
              <w:rPr>
                <w:sz w:val="20"/>
                <w:szCs w:val="20"/>
              </w:rPr>
              <w:t>N</w:t>
            </w:r>
            <w:r w:rsidR="0087339C" w:rsidRPr="003A0120">
              <w:rPr>
                <w:sz w:val="20"/>
                <w:szCs w:val="20"/>
              </w:rPr>
              <w:t>-</w:t>
            </w:r>
            <w:r w:rsidRPr="003A0120">
              <w:rPr>
                <w:sz w:val="20"/>
                <w:szCs w:val="20"/>
              </w:rPr>
              <w:t>ACC is used to assess core care needs as a basis for allocating funding.</w:t>
            </w:r>
          </w:p>
        </w:tc>
      </w:tr>
      <w:tr w:rsidR="00ED3F4A" w:rsidRPr="0040564F" w14:paraId="639AF7CE" w14:textId="77777777" w:rsidTr="1C30FF31">
        <w:tc>
          <w:tcPr>
            <w:tcW w:w="2547" w:type="dxa"/>
            <w:shd w:val="clear" w:color="auto" w:fill="FFFFFF" w:themeFill="background1"/>
          </w:tcPr>
          <w:p w14:paraId="1F9ADE4D" w14:textId="77777777" w:rsidR="00ED3F4A" w:rsidRPr="0040564F" w:rsidRDefault="00ED3F4A" w:rsidP="000C292E">
            <w:pPr>
              <w:spacing w:before="0" w:after="60"/>
              <w:rPr>
                <w:rFonts w:cs="Calibri"/>
                <w:b/>
                <w:bCs/>
                <w:szCs w:val="20"/>
              </w:rPr>
            </w:pPr>
            <w:r w:rsidRPr="0040564F">
              <w:rPr>
                <w:rFonts w:cs="Calibri"/>
                <w:b/>
                <w:bCs/>
                <w:szCs w:val="20"/>
              </w:rPr>
              <w:t>Australian Privacy Principles (APPs)</w:t>
            </w:r>
          </w:p>
        </w:tc>
        <w:tc>
          <w:tcPr>
            <w:tcW w:w="7264" w:type="dxa"/>
            <w:shd w:val="clear" w:color="auto" w:fill="FFFFFF" w:themeFill="background1"/>
          </w:tcPr>
          <w:p w14:paraId="55B1D65A" w14:textId="622C0E3A" w:rsidR="00ED3F4A" w:rsidRPr="003A0120" w:rsidRDefault="00ED3F4A" w:rsidP="00624415">
            <w:pPr>
              <w:pStyle w:val="TableParagraph"/>
              <w:rPr>
                <w:sz w:val="20"/>
                <w:szCs w:val="20"/>
              </w:rPr>
            </w:pPr>
            <w:r w:rsidRPr="003A0120">
              <w:rPr>
                <w:sz w:val="20"/>
                <w:szCs w:val="20"/>
              </w:rPr>
              <w:t xml:space="preserve">The APPs took effect from 12 March 2014 </w:t>
            </w:r>
            <w:proofErr w:type="gramStart"/>
            <w:r w:rsidRPr="003A0120">
              <w:rPr>
                <w:sz w:val="20"/>
                <w:szCs w:val="20"/>
              </w:rPr>
              <w:t>as a result of</w:t>
            </w:r>
            <w:proofErr w:type="gramEnd"/>
            <w:r w:rsidRPr="003A0120">
              <w:rPr>
                <w:sz w:val="20"/>
                <w:szCs w:val="20"/>
              </w:rPr>
              <w:t xml:space="preserve"> changes to the </w:t>
            </w:r>
            <w:r w:rsidRPr="003A0120">
              <w:rPr>
                <w:i/>
                <w:sz w:val="20"/>
                <w:szCs w:val="20"/>
              </w:rPr>
              <w:t>Privacy Act 1988</w:t>
            </w:r>
            <w:r w:rsidRPr="003A0120">
              <w:rPr>
                <w:sz w:val="20"/>
                <w:szCs w:val="20"/>
              </w:rPr>
              <w:t xml:space="preserve"> (</w:t>
            </w:r>
            <w:proofErr w:type="spellStart"/>
            <w:r w:rsidRPr="003A0120">
              <w:rPr>
                <w:sz w:val="20"/>
                <w:szCs w:val="20"/>
              </w:rPr>
              <w:t>Cth</w:t>
            </w:r>
            <w:proofErr w:type="spellEnd"/>
            <w:r w:rsidRPr="003A0120">
              <w:rPr>
                <w:sz w:val="20"/>
                <w:szCs w:val="20"/>
              </w:rPr>
              <w:t>).</w:t>
            </w:r>
            <w:r w:rsidR="00473C81" w:rsidRPr="003A0120">
              <w:rPr>
                <w:sz w:val="20"/>
                <w:szCs w:val="20"/>
              </w:rPr>
              <w:t xml:space="preserve"> </w:t>
            </w:r>
            <w:r w:rsidRPr="003A0120">
              <w:rPr>
                <w:sz w:val="20"/>
                <w:szCs w:val="20"/>
              </w:rPr>
              <w:t>These principles relate to the National Privacy Principles and the Information Privacy Principles (IPPs) (except for ACT agencies who continue to be covered by the IPPs). The APPs:</w:t>
            </w:r>
          </w:p>
          <w:p w14:paraId="2E5E33E2" w14:textId="302A95A2" w:rsidR="000E6821" w:rsidRPr="003A0120" w:rsidRDefault="00ED3F4A" w:rsidP="005242AC">
            <w:pPr>
              <w:pStyle w:val="TLPTableBullet"/>
              <w:rPr>
                <w:sz w:val="20"/>
              </w:rPr>
            </w:pPr>
            <w:r w:rsidRPr="003A0120">
              <w:rPr>
                <w:sz w:val="20"/>
              </w:rPr>
              <w:t>deal with all stages of the processing of personal information, setting out standards for the collection, use</w:t>
            </w:r>
            <w:r w:rsidR="008C3934" w:rsidRPr="003A0120">
              <w:rPr>
                <w:sz w:val="20"/>
              </w:rPr>
              <w:t>,</w:t>
            </w:r>
            <w:r w:rsidRPr="003A0120">
              <w:rPr>
                <w:sz w:val="20"/>
              </w:rPr>
              <w:t xml:space="preserve"> disclosure, quality and security of personal information; and</w:t>
            </w:r>
          </w:p>
          <w:p w14:paraId="1BB0AAF3" w14:textId="4F2AC014" w:rsidR="00ED3F4A" w:rsidRPr="003A0120" w:rsidRDefault="00ED3F4A" w:rsidP="005242AC">
            <w:pPr>
              <w:pStyle w:val="TLPTableBullet"/>
              <w:rPr>
                <w:sz w:val="20"/>
              </w:rPr>
            </w:pPr>
            <w:r w:rsidRPr="003A0120">
              <w:rPr>
                <w:sz w:val="20"/>
              </w:rPr>
              <w:t>p</w:t>
            </w:r>
            <w:r w:rsidR="005A2843" w:rsidRPr="003A0120">
              <w:rPr>
                <w:sz w:val="20"/>
              </w:rPr>
              <w:t>lace</w:t>
            </w:r>
            <w:r w:rsidRPr="003A0120">
              <w:rPr>
                <w:sz w:val="20"/>
              </w:rPr>
              <w:t xml:space="preserve"> obligations on agencies and organisations subject to the </w:t>
            </w:r>
            <w:r w:rsidRPr="003A0120">
              <w:rPr>
                <w:i/>
                <w:iCs/>
                <w:sz w:val="20"/>
              </w:rPr>
              <w:t>Privacy Act 1988</w:t>
            </w:r>
            <w:r w:rsidRPr="003A0120">
              <w:rPr>
                <w:sz w:val="20"/>
              </w:rPr>
              <w:t xml:space="preserve"> concerning access to, and correction of, an individuals’ own personal information.</w:t>
            </w:r>
          </w:p>
        </w:tc>
      </w:tr>
      <w:tr w:rsidR="00ED3F4A" w:rsidRPr="0040564F" w14:paraId="61C5F375" w14:textId="77777777" w:rsidTr="1C30FF31">
        <w:tc>
          <w:tcPr>
            <w:tcW w:w="2547" w:type="dxa"/>
            <w:shd w:val="clear" w:color="auto" w:fill="FFFFFF" w:themeFill="background1"/>
          </w:tcPr>
          <w:p w14:paraId="4B217745" w14:textId="67C8247A" w:rsidR="00ED3F4A" w:rsidRPr="0040564F" w:rsidRDefault="00ED3F4A" w:rsidP="000C292E">
            <w:pPr>
              <w:spacing w:before="0" w:after="60"/>
              <w:rPr>
                <w:rFonts w:cs="Calibri"/>
                <w:b/>
                <w:bCs/>
                <w:szCs w:val="20"/>
              </w:rPr>
            </w:pPr>
            <w:r w:rsidRPr="0040564F">
              <w:rPr>
                <w:rFonts w:cs="Calibri"/>
                <w:b/>
                <w:bCs/>
                <w:szCs w:val="20"/>
              </w:rPr>
              <w:t xml:space="preserve">Care </w:t>
            </w:r>
            <w:r w:rsidR="0003158B" w:rsidRPr="0040564F">
              <w:rPr>
                <w:rFonts w:cs="Calibri"/>
                <w:b/>
                <w:bCs/>
                <w:szCs w:val="20"/>
              </w:rPr>
              <w:t>a</w:t>
            </w:r>
            <w:r w:rsidRPr="0040564F">
              <w:rPr>
                <w:rFonts w:cs="Calibri"/>
                <w:b/>
                <w:bCs/>
                <w:szCs w:val="20"/>
              </w:rPr>
              <w:t>nd Services Plan</w:t>
            </w:r>
          </w:p>
        </w:tc>
        <w:tc>
          <w:tcPr>
            <w:tcW w:w="7264" w:type="dxa"/>
            <w:shd w:val="clear" w:color="auto" w:fill="FFFFFF" w:themeFill="background1"/>
          </w:tcPr>
          <w:p w14:paraId="5DE97F4F" w14:textId="127B6B48" w:rsidR="00ED3F4A" w:rsidRPr="003A0120" w:rsidRDefault="00ED3F4A" w:rsidP="00624415">
            <w:pPr>
              <w:pStyle w:val="TableParagraph"/>
              <w:rPr>
                <w:sz w:val="20"/>
                <w:szCs w:val="20"/>
              </w:rPr>
            </w:pPr>
            <w:r w:rsidRPr="003A0120">
              <w:rPr>
                <w:sz w:val="20"/>
                <w:szCs w:val="20"/>
              </w:rPr>
              <w:t>A plan developed by the transition care service provider in consultation with the individual as required under section 148 of the Act and section 148-75 to 148-85</w:t>
            </w:r>
            <w:r w:rsidR="008B5653" w:rsidRPr="003A0120">
              <w:rPr>
                <w:sz w:val="20"/>
                <w:szCs w:val="20"/>
              </w:rPr>
              <w:t xml:space="preserve"> of the Rules</w:t>
            </w:r>
            <w:r w:rsidRPr="003A0120">
              <w:rPr>
                <w:sz w:val="20"/>
                <w:szCs w:val="20"/>
              </w:rPr>
              <w:t>. 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40564F" w14:paraId="1E42E396" w14:textId="77777777" w:rsidTr="1C30FF31">
        <w:tc>
          <w:tcPr>
            <w:tcW w:w="2547" w:type="dxa"/>
            <w:shd w:val="clear" w:color="auto" w:fill="FFFFFF" w:themeFill="background1"/>
          </w:tcPr>
          <w:p w14:paraId="0219AFB7" w14:textId="77777777" w:rsidR="00ED3F4A" w:rsidRPr="0040564F" w:rsidRDefault="00ED3F4A" w:rsidP="000C292E">
            <w:pPr>
              <w:spacing w:before="0" w:after="60"/>
              <w:rPr>
                <w:rFonts w:cs="Calibri"/>
                <w:b/>
                <w:bCs/>
                <w:szCs w:val="20"/>
              </w:rPr>
            </w:pPr>
            <w:r w:rsidRPr="0040564F">
              <w:rPr>
                <w:rFonts w:cs="Calibri"/>
                <w:b/>
                <w:bCs/>
                <w:szCs w:val="20"/>
              </w:rPr>
              <w:t>Carer</w:t>
            </w:r>
          </w:p>
        </w:tc>
        <w:tc>
          <w:tcPr>
            <w:tcW w:w="7264" w:type="dxa"/>
            <w:shd w:val="clear" w:color="auto" w:fill="FFFFFF" w:themeFill="background1"/>
          </w:tcPr>
          <w:p w14:paraId="5A7038E1" w14:textId="03E44C1B" w:rsidR="00ED3F4A" w:rsidRPr="003A0120" w:rsidRDefault="00ED3F4A" w:rsidP="00624415">
            <w:pPr>
              <w:pStyle w:val="TableParagraph"/>
              <w:rPr>
                <w:sz w:val="20"/>
                <w:szCs w:val="20"/>
              </w:rPr>
            </w:pPr>
            <w:proofErr w:type="gramStart"/>
            <w:r w:rsidRPr="003A0120">
              <w:rPr>
                <w:sz w:val="20"/>
                <w:szCs w:val="20"/>
              </w:rPr>
              <w:t>Is</w:t>
            </w:r>
            <w:proofErr w:type="gramEnd"/>
            <w:r w:rsidRPr="003A0120">
              <w:rPr>
                <w:sz w:val="20"/>
                <w:szCs w:val="20"/>
              </w:rPr>
              <w:t xml:space="preserve"> defined in section 7 of the Act and</w:t>
            </w:r>
            <w:r w:rsidR="00582413" w:rsidRPr="003A0120">
              <w:rPr>
                <w:sz w:val="20"/>
                <w:szCs w:val="20"/>
              </w:rPr>
              <w:t xml:space="preserve"> refers to a</w:t>
            </w:r>
            <w:r w:rsidRPr="003A0120">
              <w:rPr>
                <w:sz w:val="20"/>
                <w:szCs w:val="20"/>
              </w:rPr>
              <w:t xml:space="preserve"> person who</w:t>
            </w:r>
            <w:r w:rsidR="00476149" w:rsidRPr="003A0120">
              <w:rPr>
                <w:sz w:val="20"/>
                <w:szCs w:val="20"/>
              </w:rPr>
              <w:t xml:space="preserve"> </w:t>
            </w:r>
            <w:r w:rsidRPr="003A0120">
              <w:rPr>
                <w:sz w:val="20"/>
                <w:szCs w:val="20"/>
              </w:rPr>
              <w:t>provides personal care, support and assistance to an</w:t>
            </w:r>
            <w:r w:rsidR="00476149" w:rsidRPr="003A0120">
              <w:rPr>
                <w:sz w:val="20"/>
                <w:szCs w:val="20"/>
              </w:rPr>
              <w:t xml:space="preserve"> </w:t>
            </w:r>
            <w:r w:rsidRPr="003A0120">
              <w:rPr>
                <w:sz w:val="20"/>
                <w:szCs w:val="20"/>
              </w:rPr>
              <w:t>older individual</w:t>
            </w:r>
            <w:r w:rsidR="00DD1B6A" w:rsidRPr="003A0120">
              <w:rPr>
                <w:sz w:val="20"/>
                <w:szCs w:val="20"/>
              </w:rPr>
              <w:t>,</w:t>
            </w:r>
            <w:r w:rsidR="00476149" w:rsidRPr="003A0120">
              <w:rPr>
                <w:sz w:val="20"/>
                <w:szCs w:val="20"/>
              </w:rPr>
              <w:t xml:space="preserve"> </w:t>
            </w:r>
            <w:r w:rsidRPr="003A0120">
              <w:rPr>
                <w:sz w:val="20"/>
                <w:szCs w:val="20"/>
              </w:rPr>
              <w:t>and</w:t>
            </w:r>
            <w:r w:rsidR="00476149" w:rsidRPr="003A0120">
              <w:rPr>
                <w:sz w:val="20"/>
                <w:szCs w:val="20"/>
              </w:rPr>
              <w:t xml:space="preserve"> that person does not do so as </w:t>
            </w:r>
            <w:r w:rsidRPr="003A0120">
              <w:rPr>
                <w:sz w:val="20"/>
                <w:szCs w:val="20"/>
              </w:rPr>
              <w:t>an aged care worker</w:t>
            </w:r>
            <w:r w:rsidR="00476149" w:rsidRPr="003A0120">
              <w:rPr>
                <w:sz w:val="20"/>
                <w:szCs w:val="20"/>
              </w:rPr>
              <w:t>, volunteer or student.</w:t>
            </w:r>
          </w:p>
        </w:tc>
      </w:tr>
      <w:tr w:rsidR="00ED3F4A" w:rsidRPr="0040564F" w14:paraId="0B2C3F03" w14:textId="77777777" w:rsidTr="1C30FF31">
        <w:tc>
          <w:tcPr>
            <w:tcW w:w="2547" w:type="dxa"/>
            <w:shd w:val="clear" w:color="auto" w:fill="FFFFFF" w:themeFill="background1"/>
          </w:tcPr>
          <w:p w14:paraId="0721AECA" w14:textId="77777777" w:rsidR="00ED3F4A" w:rsidRPr="0040564F" w:rsidRDefault="00ED3F4A" w:rsidP="000C292E">
            <w:pPr>
              <w:spacing w:before="0" w:after="60"/>
              <w:rPr>
                <w:rFonts w:cs="Calibri"/>
                <w:b/>
                <w:bCs/>
                <w:szCs w:val="20"/>
              </w:rPr>
            </w:pPr>
            <w:r w:rsidRPr="0040564F">
              <w:rPr>
                <w:rFonts w:cs="Calibri"/>
                <w:b/>
                <w:bCs/>
                <w:szCs w:val="20"/>
              </w:rPr>
              <w:t xml:space="preserve">Clinical Aged Care Needs Assessor </w:t>
            </w:r>
          </w:p>
        </w:tc>
        <w:tc>
          <w:tcPr>
            <w:tcW w:w="7264" w:type="dxa"/>
            <w:shd w:val="clear" w:color="auto" w:fill="FFFFFF" w:themeFill="background1"/>
          </w:tcPr>
          <w:p w14:paraId="211A5B46" w14:textId="7281E84C" w:rsidR="00ED3F4A" w:rsidRPr="003A0120" w:rsidRDefault="00ED3F4A" w:rsidP="00624415">
            <w:pPr>
              <w:pStyle w:val="TableParagraph"/>
              <w:rPr>
                <w:sz w:val="20"/>
                <w:szCs w:val="20"/>
              </w:rPr>
            </w:pPr>
            <w:r w:rsidRPr="003A0120">
              <w:rPr>
                <w:rFonts w:eastAsiaTheme="majorEastAsia"/>
                <w:sz w:val="20"/>
                <w:szCs w:val="20"/>
              </w:rPr>
              <w:t xml:space="preserve">A clinically trained assessor who meets the qualification and training requirements outlined in the assessment </w:t>
            </w:r>
            <w:proofErr w:type="spellStart"/>
            <w:r w:rsidRPr="003A0120">
              <w:rPr>
                <w:rFonts w:eastAsiaTheme="majorEastAsia"/>
                <w:sz w:val="20"/>
                <w:szCs w:val="20"/>
              </w:rPr>
              <w:t>organisation's</w:t>
            </w:r>
            <w:proofErr w:type="spellEnd"/>
            <w:r w:rsidRPr="003A0120">
              <w:rPr>
                <w:rFonts w:eastAsiaTheme="majorEastAsia"/>
                <w:sz w:val="20"/>
                <w:szCs w:val="20"/>
              </w:rPr>
              <w:t xml:space="preserve"> contractual agreement with the </w:t>
            </w:r>
            <w:r w:rsidR="00931641" w:rsidRPr="003A0120">
              <w:rPr>
                <w:sz w:val="20"/>
                <w:szCs w:val="20"/>
              </w:rPr>
              <w:t>Australian</w:t>
            </w:r>
            <w:r w:rsidR="00FE1A7C" w:rsidRPr="003A0120">
              <w:rPr>
                <w:sz w:val="20"/>
                <w:szCs w:val="20"/>
              </w:rPr>
              <w:t xml:space="preserve"> Government</w:t>
            </w:r>
            <w:r w:rsidRPr="003A0120">
              <w:rPr>
                <w:sz w:val="20"/>
                <w:szCs w:val="20"/>
              </w:rPr>
              <w:t xml:space="preserve"> </w:t>
            </w:r>
            <w:r w:rsidRPr="003A0120">
              <w:rPr>
                <w:rFonts w:eastAsiaTheme="majorEastAsia"/>
                <w:sz w:val="20"/>
                <w:szCs w:val="20"/>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40564F" w14:paraId="6EA0BAAC" w14:textId="77777777" w:rsidTr="1C30FF31">
        <w:tc>
          <w:tcPr>
            <w:tcW w:w="2547" w:type="dxa"/>
            <w:shd w:val="clear" w:color="auto" w:fill="FFFFFF" w:themeFill="background1"/>
          </w:tcPr>
          <w:p w14:paraId="3B79FA81" w14:textId="3D7DB330" w:rsidR="00ED3F4A" w:rsidRPr="0040564F" w:rsidRDefault="009D3894" w:rsidP="000C292E">
            <w:pPr>
              <w:spacing w:before="0" w:after="60"/>
              <w:rPr>
                <w:rFonts w:cs="Calibri"/>
                <w:b/>
                <w:bCs/>
                <w:szCs w:val="20"/>
              </w:rPr>
            </w:pPr>
            <w:r w:rsidRPr="0040564F">
              <w:rPr>
                <w:rFonts w:cs="Calibri"/>
                <w:b/>
                <w:bCs/>
                <w:szCs w:val="20"/>
              </w:rPr>
              <w:t>Commonwealth</w:t>
            </w:r>
            <w:r w:rsidR="00ED3F4A" w:rsidRPr="0040564F">
              <w:rPr>
                <w:rFonts w:cs="Calibri"/>
                <w:b/>
                <w:bCs/>
                <w:szCs w:val="20"/>
              </w:rPr>
              <w:t xml:space="preserve"> Home Support Program (CHSP)</w:t>
            </w:r>
          </w:p>
        </w:tc>
        <w:tc>
          <w:tcPr>
            <w:tcW w:w="7264" w:type="dxa"/>
            <w:shd w:val="clear" w:color="auto" w:fill="FFFFFF" w:themeFill="background1"/>
          </w:tcPr>
          <w:p w14:paraId="049BF8B4" w14:textId="7CD0B7AA" w:rsidR="00ED3F4A" w:rsidRPr="003A0120" w:rsidRDefault="00ED3F4A" w:rsidP="00624415">
            <w:pPr>
              <w:pStyle w:val="TableParagraph"/>
              <w:rPr>
                <w:sz w:val="20"/>
                <w:szCs w:val="20"/>
              </w:rPr>
            </w:pPr>
            <w:r w:rsidRPr="003A0120">
              <w:rPr>
                <w:color w:val="000000" w:themeColor="text1"/>
                <w:sz w:val="20"/>
                <w:szCs w:val="20"/>
                <w:lang w:val="en"/>
              </w:rPr>
              <w:t xml:space="preserve">The </w:t>
            </w:r>
            <w:r w:rsidR="009D3894" w:rsidRPr="003A0120">
              <w:rPr>
                <w:color w:val="000000" w:themeColor="text1"/>
                <w:sz w:val="20"/>
                <w:szCs w:val="20"/>
                <w:lang w:val="en"/>
              </w:rPr>
              <w:t>Commonwealth</w:t>
            </w:r>
            <w:r w:rsidRPr="003A0120">
              <w:rPr>
                <w:color w:val="000000" w:themeColor="text1"/>
                <w:sz w:val="20"/>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0120">
              <w:rPr>
                <w:i/>
                <w:iCs/>
                <w:color w:val="000000" w:themeColor="text1"/>
                <w:sz w:val="20"/>
                <w:szCs w:val="20"/>
                <w:lang w:val="en"/>
              </w:rPr>
              <w:t>Aged Care Act 2024</w:t>
            </w:r>
            <w:r w:rsidRPr="003A0120">
              <w:rPr>
                <w:color w:val="000000" w:themeColor="text1"/>
                <w:sz w:val="20"/>
                <w:szCs w:val="20"/>
                <w:lang w:val="en"/>
              </w:rPr>
              <w:t>.</w:t>
            </w:r>
          </w:p>
        </w:tc>
      </w:tr>
      <w:tr w:rsidR="00ED3F4A" w:rsidRPr="0040564F" w14:paraId="0393A81B" w14:textId="77777777" w:rsidTr="1C30FF31">
        <w:tc>
          <w:tcPr>
            <w:tcW w:w="2547" w:type="dxa"/>
            <w:shd w:val="clear" w:color="auto" w:fill="FFFFFF" w:themeFill="background1"/>
          </w:tcPr>
          <w:p w14:paraId="27265BE9" w14:textId="133A0EB4" w:rsidR="00ED3F4A" w:rsidRPr="0040564F" w:rsidRDefault="00ED3F4A" w:rsidP="000C292E">
            <w:pPr>
              <w:spacing w:before="0" w:after="60"/>
              <w:rPr>
                <w:rFonts w:cs="Calibri"/>
                <w:b/>
                <w:bCs/>
                <w:szCs w:val="20"/>
              </w:rPr>
            </w:pPr>
            <w:r w:rsidRPr="0040564F">
              <w:rPr>
                <w:rFonts w:cs="Calibri"/>
                <w:b/>
                <w:bCs/>
                <w:szCs w:val="20"/>
              </w:rPr>
              <w:t xml:space="preserve">Comprehensive </w:t>
            </w:r>
            <w:r w:rsidR="004F1732" w:rsidRPr="0040564F">
              <w:rPr>
                <w:rFonts w:cs="Calibri"/>
                <w:b/>
                <w:bCs/>
                <w:szCs w:val="20"/>
              </w:rPr>
              <w:t>A</w:t>
            </w:r>
            <w:r w:rsidRPr="0040564F">
              <w:rPr>
                <w:rFonts w:cs="Calibri"/>
                <w:b/>
                <w:bCs/>
                <w:szCs w:val="20"/>
              </w:rPr>
              <w:t>ssessment</w:t>
            </w:r>
          </w:p>
        </w:tc>
        <w:tc>
          <w:tcPr>
            <w:tcW w:w="7264" w:type="dxa"/>
            <w:shd w:val="clear" w:color="auto" w:fill="FFFFFF" w:themeFill="background1"/>
          </w:tcPr>
          <w:p w14:paraId="05A0C434" w14:textId="77777777" w:rsidR="00ED3F4A" w:rsidRPr="003A0120" w:rsidRDefault="00ED3F4A" w:rsidP="00624415">
            <w:pPr>
              <w:pStyle w:val="TableParagraph"/>
              <w:rPr>
                <w:sz w:val="20"/>
                <w:szCs w:val="20"/>
              </w:rPr>
            </w:pPr>
            <w:r w:rsidRPr="003A0120">
              <w:rPr>
                <w:sz w:val="20"/>
                <w:szCs w:val="20"/>
              </w:rPr>
              <w:t>An assessment type for people with more complex needs. Comprehensive assessments are undertaken by clinical assessors.</w:t>
            </w:r>
          </w:p>
        </w:tc>
      </w:tr>
      <w:tr w:rsidR="00ED3F4A" w:rsidRPr="0040564F" w14:paraId="730C3BA7" w14:textId="77777777" w:rsidTr="1C30FF31">
        <w:tc>
          <w:tcPr>
            <w:tcW w:w="2547" w:type="dxa"/>
            <w:shd w:val="clear" w:color="auto" w:fill="FFFFFF" w:themeFill="background1"/>
          </w:tcPr>
          <w:p w14:paraId="52A4C389" w14:textId="77777777" w:rsidR="00ED3F4A" w:rsidRPr="0040564F" w:rsidRDefault="00ED3F4A" w:rsidP="000C292E">
            <w:pPr>
              <w:spacing w:before="0" w:after="60"/>
              <w:rPr>
                <w:rFonts w:cs="Calibri"/>
                <w:b/>
                <w:bCs/>
                <w:szCs w:val="20"/>
              </w:rPr>
            </w:pPr>
            <w:r w:rsidRPr="0040564F">
              <w:rPr>
                <w:rFonts w:cs="Calibri"/>
                <w:b/>
                <w:bCs/>
                <w:szCs w:val="20"/>
              </w:rPr>
              <w:t xml:space="preserve">Dementia </w:t>
            </w:r>
          </w:p>
        </w:tc>
        <w:tc>
          <w:tcPr>
            <w:tcW w:w="7264" w:type="dxa"/>
            <w:shd w:val="clear" w:color="auto" w:fill="FFFFFF" w:themeFill="background1"/>
          </w:tcPr>
          <w:p w14:paraId="15EE53A9" w14:textId="77777777" w:rsidR="00ED3F4A" w:rsidRPr="003A0120" w:rsidRDefault="00ED3F4A" w:rsidP="00624415">
            <w:pPr>
              <w:pStyle w:val="TableParagraph"/>
              <w:rPr>
                <w:sz w:val="20"/>
                <w:szCs w:val="20"/>
              </w:rPr>
            </w:pPr>
            <w:r w:rsidRPr="003A0120">
              <w:rPr>
                <w:sz w:val="20"/>
                <w:szCs w:val="20"/>
              </w:rPr>
              <w:t xml:space="preserve">Dementia is an umbrella term describing a syndrome associated with more than 100 different diseases </w:t>
            </w:r>
            <w:proofErr w:type="spellStart"/>
            <w:r w:rsidRPr="003A0120">
              <w:rPr>
                <w:sz w:val="20"/>
                <w:szCs w:val="20"/>
              </w:rPr>
              <w:t>characterised</w:t>
            </w:r>
            <w:proofErr w:type="spellEnd"/>
            <w:r w:rsidRPr="003A0120">
              <w:rPr>
                <w:sz w:val="20"/>
                <w:szCs w:val="20"/>
              </w:rPr>
              <w:t xml:space="preserve"> by the impairment of brain functions, including language, memory, perception, personality and cognitive skills. Although the type and severity of symptoms and their pattern of development </w:t>
            </w:r>
            <w:proofErr w:type="gramStart"/>
            <w:r w:rsidRPr="003A0120">
              <w:rPr>
                <w:sz w:val="20"/>
                <w:szCs w:val="20"/>
              </w:rPr>
              <w:t>varies</w:t>
            </w:r>
            <w:proofErr w:type="gramEnd"/>
            <w:r w:rsidRPr="003A0120">
              <w:rPr>
                <w:sz w:val="20"/>
                <w:szCs w:val="20"/>
              </w:rPr>
              <w:t xml:space="preserve"> with the type of dementia, it is usually of gradual onset, progressive in nature and irreversible.</w:t>
            </w:r>
          </w:p>
        </w:tc>
      </w:tr>
      <w:tr w:rsidR="00ED3F4A" w:rsidRPr="0040564F" w14:paraId="3AECBE02" w14:textId="77777777" w:rsidTr="1C30FF31">
        <w:tc>
          <w:tcPr>
            <w:tcW w:w="2547" w:type="dxa"/>
            <w:shd w:val="clear" w:color="auto" w:fill="FFFFFF" w:themeFill="background1"/>
          </w:tcPr>
          <w:p w14:paraId="37597DE3" w14:textId="77777777" w:rsidR="00ED3F4A" w:rsidRPr="0040564F" w:rsidRDefault="00ED3F4A" w:rsidP="000C292E">
            <w:pPr>
              <w:spacing w:before="0" w:after="60"/>
              <w:rPr>
                <w:rFonts w:cs="Calibri"/>
                <w:b/>
                <w:bCs/>
                <w:szCs w:val="20"/>
              </w:rPr>
            </w:pPr>
            <w:r w:rsidRPr="0040564F">
              <w:rPr>
                <w:rFonts w:cs="Calibri"/>
                <w:b/>
                <w:bCs/>
                <w:szCs w:val="20"/>
              </w:rPr>
              <w:t>Department</w:t>
            </w:r>
          </w:p>
        </w:tc>
        <w:tc>
          <w:tcPr>
            <w:tcW w:w="7264" w:type="dxa"/>
            <w:shd w:val="clear" w:color="auto" w:fill="FFFFFF" w:themeFill="background1"/>
          </w:tcPr>
          <w:p w14:paraId="7F3F4FFE" w14:textId="77777777" w:rsidR="00ED3F4A" w:rsidRPr="003A0120" w:rsidRDefault="00ED3F4A" w:rsidP="00624415">
            <w:pPr>
              <w:pStyle w:val="TableParagraph"/>
              <w:rPr>
                <w:sz w:val="20"/>
                <w:szCs w:val="20"/>
              </w:rPr>
            </w:pPr>
            <w:r w:rsidRPr="003A0120">
              <w:rPr>
                <w:sz w:val="20"/>
                <w:szCs w:val="20"/>
              </w:rPr>
              <w:t>The Australian Government Department of Health, Disability and Ageing.</w:t>
            </w:r>
          </w:p>
        </w:tc>
      </w:tr>
      <w:tr w:rsidR="00ED3F4A" w:rsidRPr="0040564F" w14:paraId="36DC51F7" w14:textId="77777777" w:rsidTr="1C30FF31">
        <w:tc>
          <w:tcPr>
            <w:tcW w:w="2547" w:type="dxa"/>
            <w:shd w:val="clear" w:color="auto" w:fill="FFFFFF" w:themeFill="background1"/>
          </w:tcPr>
          <w:p w14:paraId="27421A96" w14:textId="77777777" w:rsidR="00ED3F4A" w:rsidRPr="0040564F" w:rsidRDefault="00ED3F4A" w:rsidP="000C292E">
            <w:pPr>
              <w:spacing w:before="0" w:after="60"/>
              <w:rPr>
                <w:rFonts w:cs="Calibri"/>
                <w:b/>
                <w:bCs/>
                <w:szCs w:val="20"/>
              </w:rPr>
            </w:pPr>
            <w:r w:rsidRPr="0040564F">
              <w:rPr>
                <w:rFonts w:cs="Calibri"/>
                <w:b/>
                <w:bCs/>
                <w:szCs w:val="20"/>
              </w:rPr>
              <w:t>Departmental Delegate</w:t>
            </w:r>
          </w:p>
        </w:tc>
        <w:tc>
          <w:tcPr>
            <w:tcW w:w="7264" w:type="dxa"/>
            <w:shd w:val="clear" w:color="auto" w:fill="FFFFFF" w:themeFill="background1"/>
          </w:tcPr>
          <w:p w14:paraId="2E02A763" w14:textId="77777777" w:rsidR="00ED3F4A" w:rsidRPr="003A0120" w:rsidRDefault="00ED3F4A" w:rsidP="00624415">
            <w:pPr>
              <w:pStyle w:val="TableParagraph"/>
              <w:rPr>
                <w:sz w:val="20"/>
                <w:szCs w:val="20"/>
              </w:rPr>
            </w:pPr>
            <w:r w:rsidRPr="003A0120">
              <w:rPr>
                <w:sz w:val="20"/>
                <w:szCs w:val="20"/>
              </w:rPr>
              <w:t xml:space="preserve">A departmental employee whose position has been delegated powers and functions under a section of the </w:t>
            </w:r>
            <w:r w:rsidRPr="003A0120">
              <w:rPr>
                <w:i/>
                <w:sz w:val="20"/>
                <w:szCs w:val="20"/>
              </w:rPr>
              <w:t xml:space="preserve">Aged Care Act 2024 </w:t>
            </w:r>
            <w:r w:rsidRPr="003A0120">
              <w:rPr>
                <w:sz w:val="20"/>
                <w:szCs w:val="20"/>
              </w:rPr>
              <w:t>(</w:t>
            </w:r>
            <w:proofErr w:type="spellStart"/>
            <w:r w:rsidRPr="003A0120">
              <w:rPr>
                <w:sz w:val="20"/>
                <w:szCs w:val="20"/>
              </w:rPr>
              <w:t>Cth</w:t>
            </w:r>
            <w:proofErr w:type="spellEnd"/>
            <w:r w:rsidRPr="003A0120">
              <w:rPr>
                <w:sz w:val="20"/>
                <w:szCs w:val="20"/>
              </w:rPr>
              <w:t xml:space="preserve">) by the System Governor. </w:t>
            </w:r>
          </w:p>
        </w:tc>
      </w:tr>
      <w:tr w:rsidR="00ED3F4A" w:rsidRPr="0040564F" w14:paraId="21DB0C9B" w14:textId="77777777" w:rsidTr="1C30FF31">
        <w:tc>
          <w:tcPr>
            <w:tcW w:w="2547" w:type="dxa"/>
            <w:shd w:val="clear" w:color="auto" w:fill="FFFFFF" w:themeFill="background1"/>
          </w:tcPr>
          <w:p w14:paraId="2409C3D6" w14:textId="77777777" w:rsidR="00ED3F4A" w:rsidRPr="0040564F" w:rsidRDefault="00ED3F4A" w:rsidP="000C292E">
            <w:pPr>
              <w:spacing w:before="0" w:after="60"/>
              <w:rPr>
                <w:rFonts w:cs="Calibri"/>
                <w:b/>
                <w:bCs/>
                <w:szCs w:val="20"/>
              </w:rPr>
            </w:pPr>
            <w:r w:rsidRPr="0040564F">
              <w:rPr>
                <w:rFonts w:cs="Calibri"/>
                <w:b/>
                <w:bCs/>
                <w:szCs w:val="20"/>
              </w:rPr>
              <w:t>GP</w:t>
            </w:r>
          </w:p>
        </w:tc>
        <w:tc>
          <w:tcPr>
            <w:tcW w:w="7264" w:type="dxa"/>
            <w:shd w:val="clear" w:color="auto" w:fill="FFFFFF" w:themeFill="background1"/>
          </w:tcPr>
          <w:p w14:paraId="25AABB2A" w14:textId="77777777" w:rsidR="00ED3F4A" w:rsidRPr="003A0120" w:rsidRDefault="00ED3F4A" w:rsidP="00624415">
            <w:pPr>
              <w:pStyle w:val="TableParagraph"/>
              <w:rPr>
                <w:sz w:val="20"/>
                <w:szCs w:val="20"/>
              </w:rPr>
            </w:pPr>
            <w:r w:rsidRPr="003A0120">
              <w:rPr>
                <w:sz w:val="20"/>
                <w:szCs w:val="20"/>
              </w:rPr>
              <w:t>General Practitioner.</w:t>
            </w:r>
          </w:p>
        </w:tc>
      </w:tr>
      <w:tr w:rsidR="00ED3F4A" w:rsidRPr="0040564F" w14:paraId="19F3D3E4" w14:textId="77777777" w:rsidTr="1C30FF31">
        <w:tc>
          <w:tcPr>
            <w:tcW w:w="2547" w:type="dxa"/>
            <w:shd w:val="clear" w:color="auto" w:fill="FFFFFF" w:themeFill="background1"/>
          </w:tcPr>
          <w:p w14:paraId="6B7F61AF" w14:textId="77777777" w:rsidR="00ED3F4A" w:rsidRPr="0040564F" w:rsidRDefault="00ED3F4A" w:rsidP="000C292E">
            <w:pPr>
              <w:spacing w:before="0" w:after="60"/>
              <w:rPr>
                <w:rFonts w:cs="Calibri"/>
                <w:b/>
                <w:bCs/>
                <w:szCs w:val="20"/>
              </w:rPr>
            </w:pPr>
            <w:r w:rsidRPr="0040564F">
              <w:rPr>
                <w:rFonts w:cs="Calibri"/>
                <w:b/>
                <w:bCs/>
                <w:szCs w:val="20"/>
              </w:rPr>
              <w:t>Individual</w:t>
            </w:r>
          </w:p>
        </w:tc>
        <w:tc>
          <w:tcPr>
            <w:tcW w:w="7264" w:type="dxa"/>
            <w:shd w:val="clear" w:color="auto" w:fill="FFFFFF" w:themeFill="background1"/>
          </w:tcPr>
          <w:p w14:paraId="10D36C71" w14:textId="23CF5DD5" w:rsidR="00ED3F4A" w:rsidRPr="003A0120" w:rsidRDefault="5DADF420" w:rsidP="00624415">
            <w:pPr>
              <w:pStyle w:val="TableParagraph"/>
              <w:rPr>
                <w:sz w:val="20"/>
                <w:szCs w:val="20"/>
              </w:rPr>
            </w:pPr>
            <w:r w:rsidRPr="003A0120">
              <w:rPr>
                <w:sz w:val="20"/>
                <w:szCs w:val="20"/>
              </w:rPr>
              <w:t>M</w:t>
            </w:r>
            <w:r w:rsidR="5B1FA036" w:rsidRPr="003A0120">
              <w:rPr>
                <w:sz w:val="20"/>
                <w:szCs w:val="20"/>
              </w:rPr>
              <w:t xml:space="preserve">eans individuals approved to access </w:t>
            </w:r>
            <w:r w:rsidR="00931641" w:rsidRPr="003A0120">
              <w:rPr>
                <w:sz w:val="20"/>
                <w:szCs w:val="20"/>
              </w:rPr>
              <w:t>Australian</w:t>
            </w:r>
            <w:r w:rsidR="195B4025" w:rsidRPr="003A0120">
              <w:rPr>
                <w:sz w:val="20"/>
                <w:szCs w:val="20"/>
              </w:rPr>
              <w:t xml:space="preserve"> Government</w:t>
            </w:r>
            <w:r w:rsidR="00931641" w:rsidRPr="003A0120">
              <w:rPr>
                <w:sz w:val="20"/>
                <w:szCs w:val="20"/>
              </w:rPr>
              <w:t xml:space="preserve"> </w:t>
            </w:r>
            <w:r w:rsidR="5B1FA036" w:rsidRPr="003A0120">
              <w:rPr>
                <w:sz w:val="20"/>
                <w:szCs w:val="20"/>
              </w:rPr>
              <w:t>funded Aged Care Services under Chapter 2 of the Act</w:t>
            </w:r>
            <w:r w:rsidR="1863E90C" w:rsidRPr="1C30FF31">
              <w:rPr>
                <w:sz w:val="20"/>
                <w:szCs w:val="20"/>
              </w:rPr>
              <w:t>.</w:t>
            </w:r>
          </w:p>
        </w:tc>
      </w:tr>
      <w:tr w:rsidR="00ED3F4A" w:rsidRPr="0040564F" w14:paraId="4411DD7F" w14:textId="77777777" w:rsidTr="1C30FF31">
        <w:tc>
          <w:tcPr>
            <w:tcW w:w="2547" w:type="dxa"/>
            <w:shd w:val="clear" w:color="auto" w:fill="FFFFFF" w:themeFill="background1"/>
          </w:tcPr>
          <w:p w14:paraId="3A148514" w14:textId="77777777" w:rsidR="00ED3F4A" w:rsidRPr="0040564F" w:rsidRDefault="00ED3F4A" w:rsidP="000C292E">
            <w:pPr>
              <w:spacing w:before="0" w:after="60"/>
              <w:rPr>
                <w:rFonts w:cs="Calibri"/>
                <w:b/>
                <w:bCs/>
                <w:szCs w:val="20"/>
              </w:rPr>
            </w:pPr>
            <w:r w:rsidRPr="0040564F">
              <w:rPr>
                <w:rFonts w:cs="Calibri"/>
                <w:b/>
                <w:bCs/>
                <w:szCs w:val="20"/>
              </w:rPr>
              <w:t>In-Patient Hospital Episode</w:t>
            </w:r>
          </w:p>
        </w:tc>
        <w:tc>
          <w:tcPr>
            <w:tcW w:w="7264" w:type="dxa"/>
            <w:shd w:val="clear" w:color="auto" w:fill="FFFFFF" w:themeFill="background1"/>
          </w:tcPr>
          <w:p w14:paraId="40423365" w14:textId="0D3BBB12" w:rsidR="00ED3F4A" w:rsidRPr="003A0120" w:rsidRDefault="00ED3F4A" w:rsidP="00624415">
            <w:pPr>
              <w:pStyle w:val="TableParagraph"/>
              <w:rPr>
                <w:sz w:val="20"/>
                <w:szCs w:val="20"/>
              </w:rPr>
            </w:pPr>
            <w:r w:rsidRPr="003A0120">
              <w:rPr>
                <w:sz w:val="20"/>
                <w:szCs w:val="20"/>
              </w:rPr>
              <w:t>In relation to a</w:t>
            </w:r>
            <w:r w:rsidR="000E156E" w:rsidRPr="003A0120">
              <w:rPr>
                <w:sz w:val="20"/>
                <w:szCs w:val="20"/>
              </w:rPr>
              <w:t>n</w:t>
            </w:r>
            <w:r w:rsidR="008D19BC" w:rsidRPr="003A0120">
              <w:rPr>
                <w:sz w:val="20"/>
                <w:szCs w:val="20"/>
              </w:rPr>
              <w:t xml:space="preserve"> </w:t>
            </w:r>
            <w:r w:rsidRPr="003A0120">
              <w:rPr>
                <w:sz w:val="20"/>
                <w:szCs w:val="20"/>
              </w:rPr>
              <w:t>individual, means a continuous period during which the individual:</w:t>
            </w:r>
          </w:p>
          <w:p w14:paraId="46BA8F72" w14:textId="77777777" w:rsidR="00ED3F4A" w:rsidRPr="0040564F" w:rsidRDefault="00ED3F4A" w:rsidP="005242AC">
            <w:pPr>
              <w:pStyle w:val="Tableabclist"/>
            </w:pPr>
            <w:r w:rsidRPr="0040564F">
              <w:t>is an in-patient of a hospital; and</w:t>
            </w:r>
          </w:p>
          <w:p w14:paraId="5994FF45" w14:textId="1E3C04AB" w:rsidR="002110A6" w:rsidRPr="0040564F" w:rsidRDefault="00ED3F4A" w:rsidP="0060481B">
            <w:pPr>
              <w:pStyle w:val="Tableabclist"/>
            </w:pPr>
            <w:r w:rsidRPr="0040564F">
              <w:t>is provided with acute care or subacute care or both.</w:t>
            </w:r>
          </w:p>
        </w:tc>
      </w:tr>
      <w:tr w:rsidR="00ED3F4A" w:rsidRPr="0040564F" w14:paraId="52F19DE0" w14:textId="77777777" w:rsidTr="1C30FF31">
        <w:tc>
          <w:tcPr>
            <w:tcW w:w="2547" w:type="dxa"/>
            <w:shd w:val="clear" w:color="auto" w:fill="FFFFFF" w:themeFill="background1"/>
          </w:tcPr>
          <w:p w14:paraId="7C6B2C65" w14:textId="77777777" w:rsidR="00ED3F4A" w:rsidRPr="0040564F" w:rsidRDefault="00ED3F4A" w:rsidP="000C292E">
            <w:pPr>
              <w:spacing w:before="0" w:after="60"/>
              <w:rPr>
                <w:rFonts w:cs="Calibri"/>
                <w:b/>
                <w:bCs/>
                <w:szCs w:val="20"/>
              </w:rPr>
            </w:pPr>
            <w:r w:rsidRPr="0040564F">
              <w:rPr>
                <w:rFonts w:cs="Calibri"/>
                <w:b/>
                <w:bCs/>
                <w:szCs w:val="20"/>
              </w:rPr>
              <w:t>Integrated Assessment Tool (IAT)</w:t>
            </w:r>
          </w:p>
        </w:tc>
        <w:tc>
          <w:tcPr>
            <w:tcW w:w="7264" w:type="dxa"/>
            <w:shd w:val="clear" w:color="auto" w:fill="FFFFFF" w:themeFill="background1"/>
          </w:tcPr>
          <w:p w14:paraId="36932809" w14:textId="478461E7" w:rsidR="00ED3F4A" w:rsidRPr="003A0120" w:rsidRDefault="00ED3F4A" w:rsidP="00624415">
            <w:pPr>
              <w:pStyle w:val="TableParagraph"/>
              <w:rPr>
                <w:rFonts w:eastAsia="Calibri"/>
                <w:sz w:val="20"/>
                <w:szCs w:val="20"/>
              </w:rPr>
            </w:pPr>
            <w:r w:rsidRPr="003A0120">
              <w:rPr>
                <w:sz w:val="20"/>
                <w:szCs w:val="20"/>
              </w:rPr>
              <w:t>The Integrated Assessment Tool (IAT) is a</w:t>
            </w:r>
            <w:r w:rsidR="00AE1A18" w:rsidRPr="003A0120">
              <w:rPr>
                <w:sz w:val="20"/>
                <w:szCs w:val="20"/>
              </w:rPr>
              <w:t xml:space="preserve">n </w:t>
            </w:r>
            <w:r w:rsidRPr="003A0120">
              <w:rPr>
                <w:sz w:val="20"/>
                <w:szCs w:val="20"/>
              </w:rPr>
              <w:t xml:space="preserve">online assessment tool for older Australians who are seeking to access government </w:t>
            </w:r>
            <w:proofErr w:type="spellStart"/>
            <w:r w:rsidRPr="003A0120">
              <w:rPr>
                <w:sz w:val="20"/>
                <w:szCs w:val="20"/>
              </w:rPr>
              <w:t>subsidised</w:t>
            </w:r>
            <w:proofErr w:type="spellEnd"/>
            <w:r w:rsidRPr="003A0120">
              <w:rPr>
                <w:sz w:val="20"/>
                <w:szCs w:val="20"/>
              </w:rPr>
              <w:t xml:space="preserve"> aged care services. </w:t>
            </w:r>
          </w:p>
          <w:p w14:paraId="4673B929" w14:textId="3CACB5E2" w:rsidR="00ED3F4A" w:rsidRPr="003A0120" w:rsidRDefault="00ED3F4A" w:rsidP="00624415">
            <w:pPr>
              <w:pStyle w:val="TableParagraph"/>
              <w:rPr>
                <w:rFonts w:eastAsia="Calibri"/>
                <w:sz w:val="20"/>
                <w:szCs w:val="20"/>
              </w:rPr>
            </w:pPr>
            <w:r w:rsidRPr="003A0120">
              <w:rPr>
                <w:sz w:val="20"/>
                <w:szCs w:val="20"/>
              </w:rPr>
              <w:t xml:space="preserve">The IAT </w:t>
            </w:r>
            <w:r w:rsidRPr="003A0120">
              <w:rPr>
                <w:rFonts w:eastAsia="Calibri"/>
                <w:sz w:val="20"/>
                <w:szCs w:val="20"/>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60933634" w14:textId="28C5402F" w:rsidR="00ED3F4A" w:rsidRPr="003A0120" w:rsidRDefault="00ED3F4A" w:rsidP="00624415">
            <w:pPr>
              <w:pStyle w:val="TableParagraph"/>
              <w:rPr>
                <w:sz w:val="20"/>
                <w:szCs w:val="20"/>
              </w:rPr>
            </w:pPr>
            <w:r w:rsidRPr="003A0120">
              <w:rPr>
                <w:rFonts w:eastAsia="Calibri"/>
                <w:sz w:val="20"/>
                <w:szCs w:val="20"/>
              </w:rPr>
              <w:t xml:space="preserve">The IAT’s triage and assessment components feature specific questions that trigger additional questions, allowing for more in-depth exploration of flagged concerns. </w:t>
            </w:r>
            <w:r w:rsidRPr="003A0120">
              <w:rPr>
                <w:sz w:val="20"/>
                <w:szCs w:val="20"/>
              </w:rPr>
              <w:t xml:space="preserve">My </w:t>
            </w:r>
            <w:r w:rsidR="00DC6A87" w:rsidRPr="003A0120">
              <w:rPr>
                <w:sz w:val="20"/>
                <w:szCs w:val="20"/>
              </w:rPr>
              <w:t>A</w:t>
            </w:r>
            <w:r w:rsidRPr="003A0120">
              <w:rPr>
                <w:sz w:val="20"/>
                <w:szCs w:val="20"/>
              </w:rPr>
              <w:t xml:space="preserve">ged Care Integrated Assessment Tool : </w:t>
            </w:r>
            <w:hyperlink r:id="rId103" w:history="1">
              <w:r w:rsidRPr="003A0120">
                <w:rPr>
                  <w:color w:val="0000FF"/>
                  <w:sz w:val="20"/>
                  <w:szCs w:val="20"/>
                  <w:u w:val="single"/>
                </w:rPr>
                <w:t>My Aged Care – Integrated Assessment Tool (IAT) User Guide | Australian Government Department of Health and Aged Care</w:t>
              </w:r>
            </w:hyperlink>
            <w:r w:rsidRPr="003A0120">
              <w:rPr>
                <w:sz w:val="20"/>
                <w:szCs w:val="20"/>
              </w:rPr>
              <w:t xml:space="preserve"> </w:t>
            </w:r>
          </w:p>
          <w:p w14:paraId="0A9360B4" w14:textId="77777777" w:rsidR="00ED3F4A" w:rsidRPr="003A0120" w:rsidRDefault="00ED3F4A" w:rsidP="00624415">
            <w:pPr>
              <w:pStyle w:val="TableParagraph"/>
              <w:rPr>
                <w:sz w:val="20"/>
                <w:szCs w:val="20"/>
              </w:rPr>
            </w:pPr>
            <w:r w:rsidRPr="003A0120">
              <w:rPr>
                <w:sz w:val="20"/>
                <w:szCs w:val="20"/>
              </w:rPr>
              <w:t xml:space="preserve">My Aged Care Assessment Manual: </w:t>
            </w:r>
            <w:hyperlink r:id="rId104" w:history="1">
              <w:r w:rsidRPr="0040564F">
                <w:rPr>
                  <w:rStyle w:val="Hyperlink"/>
                  <w:rFonts w:ascii="Calibri" w:eastAsia="Calibri" w:hAnsi="Calibri" w:cs="Calibri"/>
                  <w:sz w:val="20"/>
                  <w:szCs w:val="20"/>
                </w:rPr>
                <w:t>My Aged Care Assessment Manual | Australian Government Department of Health, Disability and Ageing</w:t>
              </w:r>
            </w:hyperlink>
          </w:p>
        </w:tc>
      </w:tr>
      <w:tr w:rsidR="00716454" w:rsidRPr="0040564F" w14:paraId="1F3CCE3D" w14:textId="77777777" w:rsidTr="1C30FF31">
        <w:tc>
          <w:tcPr>
            <w:tcW w:w="2547" w:type="dxa"/>
            <w:shd w:val="clear" w:color="auto" w:fill="FFFFFF" w:themeFill="background1"/>
          </w:tcPr>
          <w:p w14:paraId="15D0EEEE" w14:textId="7C8AA930" w:rsidR="00716454" w:rsidRPr="0040564F" w:rsidRDefault="00716454" w:rsidP="00716454">
            <w:pPr>
              <w:spacing w:before="0" w:after="60"/>
              <w:rPr>
                <w:rFonts w:cs="Calibri"/>
                <w:b/>
                <w:bCs/>
                <w:szCs w:val="20"/>
              </w:rPr>
            </w:pPr>
            <w:r w:rsidRPr="0040564F">
              <w:rPr>
                <w:rFonts w:cs="Calibri"/>
                <w:b/>
                <w:bCs/>
                <w:szCs w:val="20"/>
              </w:rPr>
              <w:t>Integrated Health and Aged Care Services Module (IHACSM)</w:t>
            </w:r>
          </w:p>
        </w:tc>
        <w:tc>
          <w:tcPr>
            <w:tcW w:w="7264" w:type="dxa"/>
            <w:shd w:val="clear" w:color="auto" w:fill="FFFFFF" w:themeFill="background1"/>
          </w:tcPr>
          <w:p w14:paraId="0B6AE76C" w14:textId="51B4A767" w:rsidR="00716454" w:rsidRPr="0040564F" w:rsidRDefault="00273DF6" w:rsidP="000C292E">
            <w:pPr>
              <w:rPr>
                <w:rFonts w:cs="Calibri"/>
                <w:szCs w:val="20"/>
              </w:rPr>
            </w:pPr>
            <w:r w:rsidRPr="0040564F">
              <w:rPr>
                <w:rFonts w:cs="Calibri"/>
                <w:szCs w:val="20"/>
              </w:rPr>
              <w:t>M</w:t>
            </w:r>
            <w:r w:rsidR="00FA6E43" w:rsidRPr="0040564F">
              <w:rPr>
                <w:rFonts w:cs="Calibri"/>
                <w:szCs w:val="20"/>
              </w:rPr>
              <w:t xml:space="preserve">eans a module developed by the ACSQHC, which addresses requirements in the Aged Care Quality Standards not covered in the NSQHS Standards. </w:t>
            </w:r>
          </w:p>
        </w:tc>
      </w:tr>
      <w:tr w:rsidR="00ED3F4A" w:rsidRPr="0040564F" w14:paraId="1569D470" w14:textId="77777777" w:rsidTr="1C30FF31">
        <w:tc>
          <w:tcPr>
            <w:tcW w:w="2547" w:type="dxa"/>
            <w:shd w:val="clear" w:color="auto" w:fill="FFFFFF" w:themeFill="background1"/>
          </w:tcPr>
          <w:p w14:paraId="1A4274F7" w14:textId="77777777" w:rsidR="00ED3F4A" w:rsidRPr="0040564F" w:rsidRDefault="00ED3F4A" w:rsidP="000C292E">
            <w:pPr>
              <w:spacing w:before="0" w:after="60"/>
              <w:rPr>
                <w:rFonts w:cs="Calibri"/>
                <w:b/>
                <w:bCs/>
                <w:szCs w:val="20"/>
              </w:rPr>
            </w:pPr>
            <w:r w:rsidRPr="0040564F">
              <w:rPr>
                <w:rFonts w:cs="Calibri"/>
                <w:b/>
                <w:bCs/>
                <w:szCs w:val="20"/>
              </w:rPr>
              <w:t>Low Intensity Therapy</w:t>
            </w:r>
          </w:p>
        </w:tc>
        <w:tc>
          <w:tcPr>
            <w:tcW w:w="7264" w:type="dxa"/>
            <w:shd w:val="clear" w:color="auto" w:fill="FFFFFF" w:themeFill="background1"/>
          </w:tcPr>
          <w:p w14:paraId="028DF25D" w14:textId="77777777" w:rsidR="00ED3F4A" w:rsidRPr="003A0120" w:rsidRDefault="00ED3F4A" w:rsidP="00624415">
            <w:pPr>
              <w:pStyle w:val="TableParagraph"/>
              <w:rPr>
                <w:sz w:val="20"/>
                <w:szCs w:val="20"/>
              </w:rPr>
            </w:pPr>
            <w:r w:rsidRPr="003A0120">
              <w:rPr>
                <w:sz w:val="20"/>
                <w:szCs w:val="20"/>
              </w:rPr>
              <w:t xml:space="preserve">In relation to an individual, </w:t>
            </w:r>
            <w:proofErr w:type="gramStart"/>
            <w:r w:rsidRPr="003A0120">
              <w:rPr>
                <w:sz w:val="20"/>
                <w:szCs w:val="20"/>
              </w:rPr>
              <w:t>means</w:t>
            </w:r>
            <w:proofErr w:type="gramEnd"/>
            <w:r w:rsidRPr="003A0120">
              <w:rPr>
                <w:sz w:val="20"/>
                <w:szCs w:val="20"/>
              </w:rPr>
              <w:t xml:space="preserve"> therapy that: </w:t>
            </w:r>
          </w:p>
          <w:p w14:paraId="1A9789F7" w14:textId="77777777" w:rsidR="00ED3F4A" w:rsidRPr="0040564F" w:rsidRDefault="00ED3F4A" w:rsidP="0050112F">
            <w:pPr>
              <w:pStyle w:val="Tableabclist"/>
              <w:numPr>
                <w:ilvl w:val="0"/>
                <w:numId w:val="70"/>
              </w:numPr>
            </w:pPr>
            <w:r w:rsidRPr="0040564F">
              <w:t>maintains the individual’s physical and cognitive functioning; and</w:t>
            </w:r>
          </w:p>
          <w:p w14:paraId="42949AB4" w14:textId="77777777" w:rsidR="00ED3F4A" w:rsidRPr="0040564F" w:rsidRDefault="00ED3F4A" w:rsidP="005242AC">
            <w:pPr>
              <w:pStyle w:val="Tableabclist"/>
            </w:pPr>
            <w:r w:rsidRPr="0040564F">
              <w:t>facilitates an improvement in the individual’s capacity in relation to activities of daily living.</w:t>
            </w:r>
          </w:p>
          <w:p w14:paraId="59FFD14B" w14:textId="77777777" w:rsidR="00ED3F4A" w:rsidRPr="003A0120" w:rsidRDefault="00ED3F4A" w:rsidP="00624415">
            <w:pPr>
              <w:pStyle w:val="TableParagraph"/>
              <w:rPr>
                <w:i/>
                <w:sz w:val="20"/>
                <w:szCs w:val="20"/>
              </w:rPr>
            </w:pPr>
            <w:r w:rsidRPr="003A0120">
              <w:rPr>
                <w:sz w:val="20"/>
                <w:szCs w:val="20"/>
              </w:rPr>
              <w:t>Examples include:</w:t>
            </w:r>
          </w:p>
          <w:p w14:paraId="460D0549" w14:textId="77777777" w:rsidR="00ED3F4A" w:rsidRPr="0040564F" w:rsidRDefault="00ED3F4A" w:rsidP="005242AC">
            <w:pPr>
              <w:pStyle w:val="Tablelistnumber"/>
              <w:rPr>
                <w:szCs w:val="20"/>
              </w:rPr>
            </w:pPr>
            <w:r w:rsidRPr="0040564F">
              <w:rPr>
                <w:szCs w:val="20"/>
              </w:rPr>
              <w:t xml:space="preserve">Occupational </w:t>
            </w:r>
            <w:proofErr w:type="gramStart"/>
            <w:r w:rsidRPr="0040564F">
              <w:rPr>
                <w:szCs w:val="20"/>
              </w:rPr>
              <w:t>therapy;</w:t>
            </w:r>
            <w:proofErr w:type="gramEnd"/>
          </w:p>
          <w:p w14:paraId="7C908F97" w14:textId="77777777" w:rsidR="00ED3F4A" w:rsidRPr="0040564F" w:rsidRDefault="00ED3F4A" w:rsidP="005242AC">
            <w:pPr>
              <w:pStyle w:val="Tablelistnumber"/>
              <w:rPr>
                <w:szCs w:val="20"/>
              </w:rPr>
            </w:pPr>
            <w:proofErr w:type="gramStart"/>
            <w:r w:rsidRPr="0040564F">
              <w:rPr>
                <w:szCs w:val="20"/>
              </w:rPr>
              <w:t>Physiotherapy;</w:t>
            </w:r>
            <w:proofErr w:type="gramEnd"/>
          </w:p>
          <w:p w14:paraId="50E19E66" w14:textId="2133974E" w:rsidR="00ED3F4A" w:rsidRPr="0040564F" w:rsidRDefault="00B93BDC" w:rsidP="005242AC">
            <w:pPr>
              <w:pStyle w:val="Tablelistnumber"/>
              <w:rPr>
                <w:szCs w:val="20"/>
              </w:rPr>
            </w:pPr>
            <w:r w:rsidRPr="0040564F">
              <w:rPr>
                <w:szCs w:val="20"/>
              </w:rPr>
              <w:t>Osteopathy</w:t>
            </w:r>
            <w:r w:rsidR="00527970" w:rsidRPr="0040564F">
              <w:rPr>
                <w:szCs w:val="20"/>
              </w:rPr>
              <w:t>.</w:t>
            </w:r>
          </w:p>
          <w:p w14:paraId="7A868359" w14:textId="22B95CD0" w:rsidR="00ED3F4A" w:rsidRPr="003A0120" w:rsidRDefault="00ED3F4A" w:rsidP="00624415">
            <w:pPr>
              <w:pStyle w:val="TableParagraph"/>
              <w:rPr>
                <w:sz w:val="20"/>
                <w:szCs w:val="20"/>
              </w:rPr>
            </w:pPr>
            <w:r w:rsidRPr="003A0120">
              <w:rPr>
                <w:sz w:val="20"/>
                <w:szCs w:val="20"/>
              </w:rPr>
              <w:t xml:space="preserve">The therapy services that transition care service providers must be able to provide, if required by an individual, are detailed </w:t>
            </w:r>
            <w:r w:rsidR="00813AEF" w:rsidRPr="003A0120">
              <w:rPr>
                <w:sz w:val="20"/>
                <w:szCs w:val="20"/>
              </w:rPr>
              <w:t xml:space="preserve">in </w:t>
            </w:r>
            <w:r w:rsidRPr="003A0120">
              <w:rPr>
                <w:sz w:val="20"/>
                <w:szCs w:val="20"/>
              </w:rPr>
              <w:t>the Aged Care Service List</w:t>
            </w:r>
            <w:r w:rsidR="00813AEF" w:rsidRPr="003A0120">
              <w:rPr>
                <w:sz w:val="20"/>
                <w:szCs w:val="20"/>
              </w:rPr>
              <w:t>,</w:t>
            </w:r>
            <w:r w:rsidRPr="003A0120">
              <w:rPr>
                <w:sz w:val="20"/>
                <w:szCs w:val="20"/>
              </w:rPr>
              <w:t xml:space="preserve"> Chapter 1 of the </w:t>
            </w:r>
            <w:r w:rsidR="00A83EDB" w:rsidRPr="003A0120">
              <w:rPr>
                <w:sz w:val="20"/>
                <w:szCs w:val="20"/>
              </w:rPr>
              <w:t>Rules</w:t>
            </w:r>
            <w:r w:rsidRPr="003A0120">
              <w:rPr>
                <w:sz w:val="20"/>
                <w:szCs w:val="20"/>
              </w:rPr>
              <w:t xml:space="preserve">. </w:t>
            </w:r>
          </w:p>
        </w:tc>
      </w:tr>
      <w:tr w:rsidR="00ED3F4A" w:rsidRPr="0040564F" w14:paraId="65DFF359" w14:textId="77777777" w:rsidTr="1C30FF31">
        <w:tc>
          <w:tcPr>
            <w:tcW w:w="2547" w:type="dxa"/>
            <w:shd w:val="clear" w:color="auto" w:fill="FFFFFF" w:themeFill="background1"/>
          </w:tcPr>
          <w:p w14:paraId="18077DC5" w14:textId="77777777" w:rsidR="00ED3F4A" w:rsidRPr="0040564F" w:rsidRDefault="00ED3F4A" w:rsidP="000C292E">
            <w:pPr>
              <w:spacing w:before="0" w:after="60"/>
              <w:rPr>
                <w:rFonts w:cs="Calibri"/>
                <w:b/>
                <w:bCs/>
                <w:szCs w:val="20"/>
              </w:rPr>
            </w:pPr>
            <w:r w:rsidRPr="0040564F">
              <w:rPr>
                <w:rFonts w:cs="Calibri"/>
                <w:b/>
                <w:bCs/>
                <w:szCs w:val="20"/>
              </w:rPr>
              <w:t>Minister</w:t>
            </w:r>
          </w:p>
        </w:tc>
        <w:tc>
          <w:tcPr>
            <w:tcW w:w="7264" w:type="dxa"/>
            <w:shd w:val="clear" w:color="auto" w:fill="FFFFFF" w:themeFill="background1"/>
          </w:tcPr>
          <w:p w14:paraId="7270A111" w14:textId="77777777" w:rsidR="00ED3F4A" w:rsidRPr="003A0120" w:rsidRDefault="00ED3F4A" w:rsidP="00624415">
            <w:pPr>
              <w:pStyle w:val="TableParagraph"/>
              <w:rPr>
                <w:sz w:val="20"/>
                <w:szCs w:val="20"/>
              </w:rPr>
            </w:pPr>
            <w:r w:rsidRPr="003A0120">
              <w:rPr>
                <w:sz w:val="20"/>
                <w:szCs w:val="20"/>
              </w:rPr>
              <w:t>The Australian Government Minister with portfolio responsibility for Health, Disability and Ageing.</w:t>
            </w:r>
          </w:p>
        </w:tc>
      </w:tr>
      <w:tr w:rsidR="00ED3F4A" w:rsidRPr="0040564F" w14:paraId="467680C6" w14:textId="77777777" w:rsidTr="1C30FF31">
        <w:tc>
          <w:tcPr>
            <w:tcW w:w="2547" w:type="dxa"/>
            <w:shd w:val="clear" w:color="auto" w:fill="FFFFFF" w:themeFill="background1"/>
          </w:tcPr>
          <w:p w14:paraId="5B878601" w14:textId="77777777" w:rsidR="00ED3F4A" w:rsidRPr="0040564F" w:rsidRDefault="00ED3F4A" w:rsidP="000C292E">
            <w:pPr>
              <w:spacing w:before="0" w:after="60"/>
              <w:rPr>
                <w:rFonts w:cs="Calibri"/>
                <w:b/>
                <w:bCs/>
                <w:szCs w:val="20"/>
              </w:rPr>
            </w:pPr>
            <w:r w:rsidRPr="0040564F">
              <w:rPr>
                <w:rFonts w:cs="Calibri"/>
                <w:b/>
                <w:bCs/>
                <w:szCs w:val="20"/>
              </w:rPr>
              <w:t>Multidisciplinary Team (MDT)</w:t>
            </w:r>
          </w:p>
        </w:tc>
        <w:tc>
          <w:tcPr>
            <w:tcW w:w="7264" w:type="dxa"/>
            <w:shd w:val="clear" w:color="auto" w:fill="FFFFFF" w:themeFill="background1"/>
          </w:tcPr>
          <w:p w14:paraId="792CCB0C" w14:textId="77777777" w:rsidR="00ED3F4A" w:rsidRPr="003A0120" w:rsidRDefault="00ED3F4A" w:rsidP="00624415">
            <w:pPr>
              <w:pStyle w:val="TableParagraph"/>
              <w:rPr>
                <w:sz w:val="20"/>
                <w:szCs w:val="20"/>
              </w:rPr>
            </w:pPr>
            <w:r w:rsidRPr="003A0120">
              <w:rPr>
                <w:sz w:val="20"/>
                <w:szCs w:val="20"/>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40564F" w14:paraId="2E8FC21B" w14:textId="77777777" w:rsidTr="1C30FF31">
        <w:tc>
          <w:tcPr>
            <w:tcW w:w="2547" w:type="dxa"/>
            <w:shd w:val="clear" w:color="auto" w:fill="FFFFFF" w:themeFill="background1"/>
          </w:tcPr>
          <w:p w14:paraId="4B36F7AF" w14:textId="35A5758B" w:rsidR="00ED3F4A" w:rsidRPr="0040564F" w:rsidRDefault="00ED3F4A" w:rsidP="000C292E">
            <w:pPr>
              <w:spacing w:before="0" w:after="60"/>
              <w:rPr>
                <w:rFonts w:cs="Calibri"/>
                <w:b/>
                <w:bCs/>
                <w:szCs w:val="20"/>
              </w:rPr>
            </w:pPr>
            <w:r w:rsidRPr="0040564F">
              <w:rPr>
                <w:rFonts w:cs="Calibri"/>
                <w:b/>
                <w:bCs/>
                <w:szCs w:val="20"/>
              </w:rPr>
              <w:t>National Safety and Quality Health Service Standards (Second Edition) (NSQHS Standards)</w:t>
            </w:r>
          </w:p>
        </w:tc>
        <w:tc>
          <w:tcPr>
            <w:tcW w:w="7264" w:type="dxa"/>
            <w:shd w:val="clear" w:color="auto" w:fill="FFFFFF" w:themeFill="background1"/>
          </w:tcPr>
          <w:p w14:paraId="16C8C08E" w14:textId="3851F03D" w:rsidR="00ED3F4A" w:rsidRPr="003A0120" w:rsidRDefault="00ED3F4A" w:rsidP="00624415">
            <w:pPr>
              <w:pStyle w:val="TableParagraph"/>
              <w:rPr>
                <w:sz w:val="20"/>
                <w:szCs w:val="20"/>
              </w:rPr>
            </w:pPr>
            <w:r w:rsidRPr="003A0120">
              <w:rPr>
                <w:sz w:val="20"/>
                <w:szCs w:val="20"/>
              </w:rPr>
              <w:t>The NSQHS Standards provide a nationally consistent statement about the level of care people can expect from health services.</w:t>
            </w:r>
            <w:r w:rsidR="00CB65B7" w:rsidRPr="003A0120">
              <w:rPr>
                <w:sz w:val="20"/>
                <w:szCs w:val="20"/>
              </w:rPr>
              <w:t xml:space="preserve"> </w:t>
            </w:r>
          </w:p>
        </w:tc>
      </w:tr>
      <w:tr w:rsidR="001755BD" w:rsidRPr="0040564F" w14:paraId="69CD4ED7" w14:textId="77777777" w:rsidTr="1C30FF31">
        <w:tc>
          <w:tcPr>
            <w:tcW w:w="2547" w:type="dxa"/>
            <w:shd w:val="clear" w:color="auto" w:fill="FFFFFF" w:themeFill="background1"/>
          </w:tcPr>
          <w:p w14:paraId="4ADB624C" w14:textId="10C23AB5" w:rsidR="001755BD" w:rsidRPr="0040564F" w:rsidRDefault="001755BD" w:rsidP="000C292E">
            <w:pPr>
              <w:spacing w:before="0" w:after="60"/>
              <w:rPr>
                <w:rFonts w:cs="Calibri"/>
                <w:b/>
                <w:bCs/>
                <w:szCs w:val="20"/>
              </w:rPr>
            </w:pPr>
            <w:r w:rsidRPr="0040564F">
              <w:rPr>
                <w:rFonts w:cs="Calibri"/>
                <w:b/>
                <w:bCs/>
                <w:szCs w:val="20"/>
              </w:rPr>
              <w:t>Nominated Registered Providers</w:t>
            </w:r>
          </w:p>
        </w:tc>
        <w:tc>
          <w:tcPr>
            <w:tcW w:w="7264" w:type="dxa"/>
            <w:shd w:val="clear" w:color="auto" w:fill="FFFFFF" w:themeFill="background1"/>
          </w:tcPr>
          <w:p w14:paraId="5D56E648" w14:textId="17BFE78F" w:rsidR="001755BD" w:rsidRPr="003A0120" w:rsidRDefault="001755BD" w:rsidP="00624415">
            <w:pPr>
              <w:pStyle w:val="TableParagraph"/>
              <w:rPr>
                <w:sz w:val="20"/>
                <w:szCs w:val="20"/>
              </w:rPr>
            </w:pPr>
            <w:r w:rsidRPr="003A0120">
              <w:rPr>
                <w:sz w:val="20"/>
                <w:szCs w:val="20"/>
              </w:rPr>
              <w:t xml:space="preserve">Are entities who have been registered under the Act as registered providers and nominated by the </w:t>
            </w:r>
            <w:r w:rsidR="00575ED8" w:rsidRPr="003A0120">
              <w:rPr>
                <w:sz w:val="20"/>
                <w:szCs w:val="20"/>
              </w:rPr>
              <w:t>S</w:t>
            </w:r>
            <w:r w:rsidRPr="003A0120">
              <w:rPr>
                <w:sz w:val="20"/>
                <w:szCs w:val="20"/>
              </w:rPr>
              <w:t xml:space="preserve">tate or </w:t>
            </w:r>
            <w:r w:rsidR="00575ED8" w:rsidRPr="003A0120">
              <w:rPr>
                <w:sz w:val="20"/>
                <w:szCs w:val="20"/>
              </w:rPr>
              <w:t>T</w:t>
            </w:r>
            <w:r w:rsidRPr="003A0120">
              <w:rPr>
                <w:sz w:val="20"/>
                <w:szCs w:val="20"/>
              </w:rPr>
              <w:t xml:space="preserve">erritory </w:t>
            </w:r>
            <w:r w:rsidR="00DF2048" w:rsidRPr="003A0120">
              <w:rPr>
                <w:sz w:val="20"/>
                <w:szCs w:val="20"/>
              </w:rPr>
              <w:t>g</w:t>
            </w:r>
            <w:r w:rsidRPr="003A0120">
              <w:rPr>
                <w:sz w:val="20"/>
                <w:szCs w:val="20"/>
              </w:rPr>
              <w:t>overnment</w:t>
            </w:r>
            <w:r w:rsidR="00DF2048" w:rsidRPr="003A0120">
              <w:rPr>
                <w:sz w:val="20"/>
                <w:szCs w:val="20"/>
              </w:rPr>
              <w:t>s</w:t>
            </w:r>
            <w:r w:rsidRPr="003A0120">
              <w:rPr>
                <w:sz w:val="20"/>
                <w:szCs w:val="20"/>
              </w:rPr>
              <w:t xml:space="preserve"> to provide transition care services on </w:t>
            </w:r>
            <w:r w:rsidR="007F6D55" w:rsidRPr="003A0120">
              <w:rPr>
                <w:sz w:val="20"/>
                <w:szCs w:val="20"/>
              </w:rPr>
              <w:t xml:space="preserve">their behalf. </w:t>
            </w:r>
            <w:r w:rsidRPr="003A0120">
              <w:rPr>
                <w:sz w:val="20"/>
                <w:szCs w:val="20"/>
              </w:rPr>
              <w:t xml:space="preserve">  </w:t>
            </w:r>
          </w:p>
        </w:tc>
      </w:tr>
      <w:tr w:rsidR="00ED3F4A" w:rsidRPr="0040564F" w14:paraId="2D55D5F9" w14:textId="77777777" w:rsidTr="1C30FF31">
        <w:tc>
          <w:tcPr>
            <w:tcW w:w="2547" w:type="dxa"/>
            <w:shd w:val="clear" w:color="auto" w:fill="FFFFFF" w:themeFill="background1"/>
          </w:tcPr>
          <w:p w14:paraId="5C165A54" w14:textId="77777777" w:rsidR="00ED3F4A" w:rsidRPr="0040564F" w:rsidRDefault="00ED3F4A" w:rsidP="000C292E">
            <w:pPr>
              <w:spacing w:before="0" w:after="60"/>
              <w:rPr>
                <w:rFonts w:cs="Calibri"/>
                <w:b/>
                <w:bCs/>
                <w:szCs w:val="20"/>
              </w:rPr>
            </w:pPr>
            <w:r w:rsidRPr="0040564F">
              <w:rPr>
                <w:rFonts w:cs="Calibri"/>
                <w:b/>
                <w:bCs/>
                <w:szCs w:val="20"/>
              </w:rPr>
              <w:t>Older People</w:t>
            </w:r>
          </w:p>
        </w:tc>
        <w:tc>
          <w:tcPr>
            <w:tcW w:w="7264" w:type="dxa"/>
            <w:shd w:val="clear" w:color="auto" w:fill="FFFFFF" w:themeFill="background1"/>
          </w:tcPr>
          <w:p w14:paraId="60941E28" w14:textId="654E7DCC" w:rsidR="00ED3F4A" w:rsidRPr="003A0120" w:rsidRDefault="00ED3F4A" w:rsidP="00624415">
            <w:pPr>
              <w:pStyle w:val="TableParagraph"/>
              <w:rPr>
                <w:sz w:val="20"/>
                <w:szCs w:val="20"/>
              </w:rPr>
            </w:pPr>
            <w:r w:rsidRPr="003A0120">
              <w:rPr>
                <w:sz w:val="20"/>
                <w:szCs w:val="20"/>
              </w:rPr>
              <w:t>For the purposes of aged care planning, older people are regarded as those aged 65 years and over</w:t>
            </w:r>
            <w:r w:rsidR="00325ABE" w:rsidRPr="003A0120">
              <w:rPr>
                <w:sz w:val="20"/>
                <w:szCs w:val="20"/>
              </w:rPr>
              <w:t>,</w:t>
            </w:r>
            <w:r w:rsidRPr="003A0120">
              <w:rPr>
                <w:sz w:val="20"/>
                <w:szCs w:val="20"/>
              </w:rPr>
              <w:t xml:space="preserve"> or 50 years and over if Aboriginal and Torres Strait Islander people.</w:t>
            </w:r>
          </w:p>
        </w:tc>
      </w:tr>
      <w:tr w:rsidR="00ED3F4A" w:rsidRPr="0040564F" w14:paraId="2E35F47E" w14:textId="77777777" w:rsidTr="1C30FF31">
        <w:tc>
          <w:tcPr>
            <w:tcW w:w="2547" w:type="dxa"/>
            <w:shd w:val="clear" w:color="auto" w:fill="FFFFFF" w:themeFill="background1"/>
          </w:tcPr>
          <w:p w14:paraId="50FE8B72" w14:textId="77777777" w:rsidR="00ED3F4A" w:rsidRPr="0040564F" w:rsidRDefault="00ED3F4A" w:rsidP="000C292E">
            <w:pPr>
              <w:spacing w:before="0" w:after="60"/>
              <w:rPr>
                <w:rFonts w:cs="Calibri"/>
                <w:b/>
                <w:bCs/>
                <w:szCs w:val="20"/>
              </w:rPr>
            </w:pPr>
            <w:r w:rsidRPr="0040564F">
              <w:rPr>
                <w:rFonts w:cs="Calibri"/>
                <w:b/>
                <w:bCs/>
                <w:szCs w:val="20"/>
              </w:rPr>
              <w:t>Older Persons Advocacy Network (OPAN)</w:t>
            </w:r>
          </w:p>
        </w:tc>
        <w:tc>
          <w:tcPr>
            <w:tcW w:w="7264" w:type="dxa"/>
            <w:shd w:val="clear" w:color="auto" w:fill="FFFFFF" w:themeFill="background1"/>
          </w:tcPr>
          <w:p w14:paraId="50387406" w14:textId="7B7CC2AE" w:rsidR="00ED3F4A" w:rsidRPr="003A0120" w:rsidRDefault="00ED3F4A" w:rsidP="00624415">
            <w:pPr>
              <w:pStyle w:val="TableParagraph"/>
              <w:rPr>
                <w:sz w:val="20"/>
                <w:szCs w:val="20"/>
              </w:rPr>
            </w:pPr>
            <w:r w:rsidRPr="003A0120">
              <w:rPr>
                <w:sz w:val="20"/>
                <w:szCs w:val="20"/>
              </w:rPr>
              <w:t>OPAN is an Australia-wide network that provides free advocacy services for individuals, their families and carers in relation to</w:t>
            </w:r>
            <w:r w:rsidR="00325ABE" w:rsidRPr="003A0120">
              <w:rPr>
                <w:sz w:val="20"/>
                <w:szCs w:val="20"/>
              </w:rPr>
              <w:t xml:space="preserve"> </w:t>
            </w:r>
            <w:r w:rsidR="00931641" w:rsidRPr="003A0120">
              <w:rPr>
                <w:sz w:val="20"/>
                <w:szCs w:val="20"/>
              </w:rPr>
              <w:t>Australian</w:t>
            </w:r>
            <w:r w:rsidRPr="003A0120">
              <w:rPr>
                <w:sz w:val="20"/>
                <w:szCs w:val="20"/>
              </w:rPr>
              <w:t xml:space="preserve"> Government funded aged care services, including transition care.</w:t>
            </w:r>
          </w:p>
          <w:p w14:paraId="20C7DB54" w14:textId="77777777" w:rsidR="00ED3F4A" w:rsidRPr="003A0120" w:rsidRDefault="00ED3F4A" w:rsidP="00624415">
            <w:pPr>
              <w:pStyle w:val="TableParagraph"/>
              <w:rPr>
                <w:sz w:val="20"/>
                <w:szCs w:val="20"/>
              </w:rPr>
            </w:pPr>
            <w:r w:rsidRPr="003A0120">
              <w:rPr>
                <w:sz w:val="20"/>
                <w:szCs w:val="20"/>
              </w:rPr>
              <w:t xml:space="preserve">OPAN can be contacted on 1800 700 600 between 8.00am and 8.00pm from Monday to Friday. Further details about OPAN are available at </w:t>
            </w:r>
            <w:hyperlink r:id="rId105" w:history="1">
              <w:r w:rsidRPr="003A0120">
                <w:rPr>
                  <w:color w:val="0070C0"/>
                  <w:sz w:val="20"/>
                  <w:szCs w:val="20"/>
                  <w:u w:val="single"/>
                </w:rPr>
                <w:t>www.opan.com.au</w:t>
              </w:r>
            </w:hyperlink>
            <w:r w:rsidRPr="003A0120">
              <w:rPr>
                <w:sz w:val="20"/>
                <w:szCs w:val="20"/>
              </w:rPr>
              <w:t>.</w:t>
            </w:r>
          </w:p>
        </w:tc>
      </w:tr>
      <w:tr w:rsidR="00ED3F4A" w:rsidRPr="0040564F" w14:paraId="061911D1" w14:textId="77777777" w:rsidTr="1C30FF31">
        <w:tc>
          <w:tcPr>
            <w:tcW w:w="2547" w:type="dxa"/>
            <w:shd w:val="clear" w:color="auto" w:fill="FFFFFF" w:themeFill="background1"/>
          </w:tcPr>
          <w:p w14:paraId="51C3402D" w14:textId="45FA22A3" w:rsidR="00ED3F4A" w:rsidRPr="0040564F" w:rsidRDefault="00ED3F4A" w:rsidP="00624415">
            <w:pPr>
              <w:spacing w:before="0" w:after="60"/>
              <w:rPr>
                <w:rFonts w:cs="Calibri"/>
                <w:b/>
                <w:bCs/>
                <w:szCs w:val="20"/>
              </w:rPr>
            </w:pPr>
            <w:r w:rsidRPr="0040564F">
              <w:rPr>
                <w:rFonts w:cs="Calibri"/>
                <w:b/>
                <w:bCs/>
                <w:szCs w:val="20"/>
              </w:rPr>
              <w:t>Registered Provider</w:t>
            </w:r>
          </w:p>
        </w:tc>
        <w:tc>
          <w:tcPr>
            <w:tcW w:w="7264" w:type="dxa"/>
            <w:shd w:val="clear" w:color="auto" w:fill="FFFFFF" w:themeFill="background1"/>
          </w:tcPr>
          <w:p w14:paraId="75CE4AD0" w14:textId="6CBA0423" w:rsidR="00ED3F4A" w:rsidRPr="003A0120" w:rsidRDefault="00ED3F4A" w:rsidP="00624415">
            <w:pPr>
              <w:pStyle w:val="TableParagraph"/>
              <w:rPr>
                <w:sz w:val="20"/>
                <w:szCs w:val="20"/>
              </w:rPr>
            </w:pPr>
            <w:proofErr w:type="gramStart"/>
            <w:r w:rsidRPr="003A0120">
              <w:rPr>
                <w:sz w:val="20"/>
                <w:szCs w:val="20"/>
              </w:rPr>
              <w:t>Is</w:t>
            </w:r>
            <w:proofErr w:type="gramEnd"/>
            <w:r w:rsidRPr="003A0120">
              <w:rPr>
                <w:sz w:val="20"/>
                <w:szCs w:val="20"/>
              </w:rPr>
              <w:t xml:space="preserve"> defined in section 11 of the Act to mean an entity that is registered as a registered provider where the registration period has not ended an</w:t>
            </w:r>
            <w:r w:rsidR="00C57559" w:rsidRPr="003A0120">
              <w:rPr>
                <w:sz w:val="20"/>
                <w:szCs w:val="20"/>
              </w:rPr>
              <w:t xml:space="preserve">d </w:t>
            </w:r>
            <w:r w:rsidRPr="003A0120">
              <w:rPr>
                <w:sz w:val="20"/>
                <w:szCs w:val="20"/>
              </w:rPr>
              <w:t xml:space="preserve">registration has not been revoked under a provision of Part 3 of Chapter 3 of the Act. </w:t>
            </w:r>
          </w:p>
        </w:tc>
      </w:tr>
      <w:tr w:rsidR="00ED3F4A" w:rsidRPr="0040564F" w14:paraId="130C25EC" w14:textId="77777777" w:rsidTr="1C30FF31">
        <w:tc>
          <w:tcPr>
            <w:tcW w:w="2547" w:type="dxa"/>
            <w:shd w:val="clear" w:color="auto" w:fill="FFFFFF" w:themeFill="background1"/>
          </w:tcPr>
          <w:p w14:paraId="0ACD22F8" w14:textId="77777777" w:rsidR="00ED3F4A" w:rsidRPr="0040564F" w:rsidRDefault="00ED3F4A" w:rsidP="000C292E">
            <w:pPr>
              <w:spacing w:before="0" w:after="60"/>
              <w:rPr>
                <w:rFonts w:cs="Calibri"/>
                <w:b/>
                <w:bCs/>
                <w:szCs w:val="20"/>
              </w:rPr>
            </w:pPr>
            <w:r w:rsidRPr="0040564F">
              <w:rPr>
                <w:rFonts w:cs="Calibri"/>
                <w:b/>
                <w:bCs/>
                <w:szCs w:val="20"/>
              </w:rPr>
              <w:t>Rehabilitation</w:t>
            </w:r>
          </w:p>
        </w:tc>
        <w:tc>
          <w:tcPr>
            <w:tcW w:w="7264" w:type="dxa"/>
            <w:shd w:val="clear" w:color="auto" w:fill="FFFFFF" w:themeFill="background1"/>
          </w:tcPr>
          <w:p w14:paraId="3056F545" w14:textId="6ADBDD7B" w:rsidR="00ED3F4A" w:rsidRPr="003A0120" w:rsidRDefault="00ED3F4A" w:rsidP="00624415">
            <w:pPr>
              <w:pStyle w:val="TableParagraph"/>
              <w:rPr>
                <w:sz w:val="20"/>
                <w:szCs w:val="20"/>
              </w:rPr>
            </w:pPr>
            <w:r w:rsidRPr="003A0120">
              <w:rPr>
                <w:sz w:val="20"/>
                <w:szCs w:val="20"/>
              </w:rPr>
              <w:t xml:space="preserve">Rehabilitation, in the context of transition care, is a form of subacute care </w:t>
            </w:r>
            <w:r w:rsidR="003E3E8B" w:rsidRPr="003A0120">
              <w:rPr>
                <w:sz w:val="20"/>
                <w:szCs w:val="20"/>
              </w:rPr>
              <w:t>–</w:t>
            </w:r>
            <w:r w:rsidRPr="003A0120">
              <w:rPr>
                <w:sz w:val="20"/>
                <w:szCs w:val="20"/>
              </w:rPr>
              <w:t xml:space="preserve"> see</w:t>
            </w:r>
            <w:r w:rsidR="003E3E8B" w:rsidRPr="003A0120">
              <w:rPr>
                <w:sz w:val="20"/>
                <w:szCs w:val="20"/>
              </w:rPr>
              <w:t xml:space="preserve"> </w:t>
            </w:r>
            <w:r w:rsidRPr="003A0120">
              <w:rPr>
                <w:sz w:val="20"/>
                <w:szCs w:val="20"/>
              </w:rPr>
              <w:t>‘Subacute Care’ below.</w:t>
            </w:r>
            <w:r w:rsidR="003B7A88">
              <w:rPr>
                <w:sz w:val="20"/>
                <w:szCs w:val="20"/>
              </w:rPr>
              <w:t xml:space="preserve"> </w:t>
            </w:r>
            <w:r w:rsidRPr="003A0120">
              <w:rPr>
                <w:sz w:val="20"/>
                <w:szCs w:val="20"/>
              </w:rPr>
              <w:t>Transition care is not a substitute for rehabilitation and must only commence after completion of the individual’s rehabilitation care episode.</w:t>
            </w:r>
          </w:p>
        </w:tc>
      </w:tr>
      <w:tr w:rsidR="00ED3F4A" w:rsidRPr="0040564F" w14:paraId="61D6CA10" w14:textId="77777777" w:rsidTr="1C30FF31">
        <w:tc>
          <w:tcPr>
            <w:tcW w:w="2547" w:type="dxa"/>
            <w:shd w:val="clear" w:color="auto" w:fill="FFFFFF" w:themeFill="background1"/>
          </w:tcPr>
          <w:p w14:paraId="541777A5" w14:textId="77777777" w:rsidR="00ED3F4A" w:rsidRPr="0040564F" w:rsidRDefault="00ED3F4A" w:rsidP="000C292E">
            <w:pPr>
              <w:spacing w:before="0" w:after="60"/>
              <w:rPr>
                <w:rFonts w:cs="Calibri"/>
                <w:b/>
                <w:bCs/>
                <w:szCs w:val="20"/>
              </w:rPr>
            </w:pPr>
            <w:r w:rsidRPr="0040564F">
              <w:rPr>
                <w:rFonts w:cs="Calibri"/>
                <w:b/>
                <w:bCs/>
                <w:szCs w:val="20"/>
              </w:rPr>
              <w:t>Residential Care Home</w:t>
            </w:r>
          </w:p>
        </w:tc>
        <w:tc>
          <w:tcPr>
            <w:tcW w:w="7264" w:type="dxa"/>
            <w:shd w:val="clear" w:color="auto" w:fill="FFFFFF" w:themeFill="background1"/>
          </w:tcPr>
          <w:p w14:paraId="2EED54B1" w14:textId="41BFF2F1" w:rsidR="00ED3F4A" w:rsidRPr="003A0120" w:rsidRDefault="00ED3F4A" w:rsidP="00624415">
            <w:pPr>
              <w:pStyle w:val="TableParagraph"/>
              <w:rPr>
                <w:sz w:val="20"/>
                <w:szCs w:val="20"/>
              </w:rPr>
            </w:pPr>
            <w:r w:rsidRPr="003A0120">
              <w:rPr>
                <w:sz w:val="20"/>
                <w:szCs w:val="20"/>
              </w:rPr>
              <w:t xml:space="preserve">A residential care home means a place that is the place of residence </w:t>
            </w:r>
            <w:r w:rsidR="00194C3D" w:rsidRPr="003A0120">
              <w:rPr>
                <w:sz w:val="20"/>
                <w:szCs w:val="20"/>
              </w:rPr>
              <w:t xml:space="preserve">for </w:t>
            </w:r>
            <w:r w:rsidRPr="003A0120">
              <w:rPr>
                <w:sz w:val="20"/>
                <w:szCs w:val="20"/>
              </w:rPr>
              <w:t>individuals who, by reason of sickness, have a continuing need for aged care services, including nursing services and it is fitted, furnished and staffed for the purpose of providing those services.</w:t>
            </w:r>
            <w:r w:rsidR="00747F61">
              <w:rPr>
                <w:sz w:val="20"/>
                <w:szCs w:val="20"/>
              </w:rPr>
              <w:t xml:space="preserve"> </w:t>
            </w:r>
            <w:r w:rsidRPr="003A0120">
              <w:rPr>
                <w:sz w:val="20"/>
                <w:szCs w:val="20"/>
              </w:rPr>
              <w:t>See section 10(2) of the Act.</w:t>
            </w:r>
          </w:p>
        </w:tc>
      </w:tr>
      <w:tr w:rsidR="00643034" w:rsidRPr="0040564F" w14:paraId="1B0ED3BC" w14:textId="77777777" w:rsidTr="1C30FF31">
        <w:tc>
          <w:tcPr>
            <w:tcW w:w="2547" w:type="dxa"/>
            <w:shd w:val="clear" w:color="auto" w:fill="FFFFFF" w:themeFill="background1"/>
          </w:tcPr>
          <w:p w14:paraId="3DC59590" w14:textId="1464E906" w:rsidR="00643034" w:rsidRPr="0040564F" w:rsidRDefault="00643034" w:rsidP="000C292E">
            <w:pPr>
              <w:spacing w:before="0" w:after="60"/>
              <w:rPr>
                <w:rFonts w:cs="Calibri"/>
                <w:b/>
                <w:bCs/>
                <w:szCs w:val="20"/>
              </w:rPr>
            </w:pPr>
            <w:r w:rsidRPr="0040564F">
              <w:rPr>
                <w:rFonts w:cs="Calibri"/>
                <w:b/>
                <w:bCs/>
                <w:szCs w:val="20"/>
              </w:rPr>
              <w:t>Rules</w:t>
            </w:r>
          </w:p>
        </w:tc>
        <w:tc>
          <w:tcPr>
            <w:tcW w:w="7264" w:type="dxa"/>
            <w:shd w:val="clear" w:color="auto" w:fill="FFFFFF" w:themeFill="background1"/>
          </w:tcPr>
          <w:p w14:paraId="600781E3" w14:textId="5C6415A3" w:rsidR="00643034" w:rsidRPr="0040564F" w:rsidRDefault="00643034" w:rsidP="000C292E">
            <w:pPr>
              <w:pStyle w:val="TableofFigures"/>
              <w:rPr>
                <w:rFonts w:ascii="Calibri" w:hAnsi="Calibri" w:cs="Calibri"/>
                <w:bCs w:val="0"/>
                <w:iCs w:val="0"/>
              </w:rPr>
            </w:pPr>
            <w:r w:rsidRPr="0040564F">
              <w:rPr>
                <w:rFonts w:ascii="Calibri" w:hAnsi="Calibri" w:cs="Calibri"/>
                <w:bCs w:val="0"/>
                <w:iCs w:val="0"/>
              </w:rPr>
              <w:t>The Aged Care Rules 2025</w:t>
            </w:r>
            <w:r w:rsidR="000638D5" w:rsidRPr="0040564F">
              <w:rPr>
                <w:rFonts w:ascii="Calibri" w:hAnsi="Calibri" w:cs="Calibri"/>
                <w:bCs w:val="0"/>
                <w:iCs w:val="0"/>
              </w:rPr>
              <w:t xml:space="preserve"> (</w:t>
            </w:r>
            <w:proofErr w:type="spellStart"/>
            <w:r w:rsidR="000638D5" w:rsidRPr="0040564F">
              <w:rPr>
                <w:rFonts w:ascii="Calibri" w:hAnsi="Calibri" w:cs="Calibri"/>
                <w:bCs w:val="0"/>
                <w:iCs w:val="0"/>
              </w:rPr>
              <w:t>Cth</w:t>
            </w:r>
            <w:proofErr w:type="spellEnd"/>
            <w:r w:rsidR="000638D5" w:rsidRPr="0040564F">
              <w:rPr>
                <w:rFonts w:ascii="Calibri" w:hAnsi="Calibri" w:cs="Calibri"/>
                <w:bCs w:val="0"/>
                <w:iCs w:val="0"/>
              </w:rPr>
              <w:t>)</w:t>
            </w:r>
            <w:r w:rsidRPr="0040564F">
              <w:rPr>
                <w:rFonts w:ascii="Calibri" w:hAnsi="Calibri" w:cs="Calibri"/>
                <w:bCs w:val="0"/>
                <w:iCs w:val="0"/>
              </w:rPr>
              <w:t>.</w:t>
            </w:r>
          </w:p>
        </w:tc>
      </w:tr>
      <w:tr w:rsidR="00ED3F4A" w:rsidRPr="0040564F" w14:paraId="5F8AC9BD" w14:textId="77777777" w:rsidTr="1C30FF31">
        <w:tc>
          <w:tcPr>
            <w:tcW w:w="2547" w:type="dxa"/>
            <w:shd w:val="clear" w:color="auto" w:fill="FFFFFF" w:themeFill="background1"/>
          </w:tcPr>
          <w:p w14:paraId="0812B7C2" w14:textId="77777777" w:rsidR="00ED3F4A" w:rsidRPr="0040564F" w:rsidRDefault="00ED3F4A" w:rsidP="000C292E">
            <w:pPr>
              <w:spacing w:before="0" w:after="60"/>
              <w:rPr>
                <w:rFonts w:cs="Calibri"/>
                <w:b/>
                <w:bCs/>
                <w:szCs w:val="20"/>
              </w:rPr>
            </w:pPr>
            <w:r w:rsidRPr="003A0120">
              <w:rPr>
                <w:rStyle w:val="Strong"/>
                <w:rFonts w:cs="Calibri"/>
                <w:sz w:val="20"/>
                <w:szCs w:val="20"/>
              </w:rPr>
              <w:t>Secretary</w:t>
            </w:r>
          </w:p>
        </w:tc>
        <w:tc>
          <w:tcPr>
            <w:tcW w:w="7264" w:type="dxa"/>
            <w:shd w:val="clear" w:color="auto" w:fill="FFFFFF" w:themeFill="background1"/>
          </w:tcPr>
          <w:p w14:paraId="51204F30" w14:textId="15AF0B68" w:rsidR="00ED3F4A" w:rsidRPr="003A0120" w:rsidRDefault="00ED3F4A" w:rsidP="00624415">
            <w:pPr>
              <w:pStyle w:val="TableParagraph"/>
              <w:rPr>
                <w:sz w:val="20"/>
                <w:szCs w:val="20"/>
              </w:rPr>
            </w:pPr>
            <w:r w:rsidRPr="003A0120">
              <w:rPr>
                <w:sz w:val="20"/>
                <w:szCs w:val="20"/>
              </w:rPr>
              <w:t>The person filling, or temporarily filling, the position of Secretary of the Department</w:t>
            </w:r>
            <w:r w:rsidR="00610A1D" w:rsidRPr="003A0120">
              <w:rPr>
                <w:sz w:val="20"/>
                <w:szCs w:val="20"/>
              </w:rPr>
              <w:t xml:space="preserve"> of Health, Disability and Ageing. </w:t>
            </w:r>
          </w:p>
        </w:tc>
      </w:tr>
      <w:tr w:rsidR="00ED3F4A" w:rsidRPr="0040564F" w14:paraId="39AB5A03" w14:textId="77777777" w:rsidTr="1C30FF31">
        <w:tc>
          <w:tcPr>
            <w:tcW w:w="2547" w:type="dxa"/>
            <w:shd w:val="clear" w:color="auto" w:fill="FFFFFF" w:themeFill="background1"/>
          </w:tcPr>
          <w:p w14:paraId="6A6A47AD" w14:textId="77777777" w:rsidR="00ED3F4A" w:rsidRPr="0040564F" w:rsidRDefault="00ED3F4A" w:rsidP="000C292E">
            <w:pPr>
              <w:spacing w:before="0" w:after="60"/>
              <w:rPr>
                <w:rFonts w:cs="Calibri"/>
                <w:b/>
                <w:bCs/>
                <w:szCs w:val="20"/>
              </w:rPr>
            </w:pPr>
            <w:r w:rsidRPr="003A0120">
              <w:rPr>
                <w:rStyle w:val="Strong"/>
                <w:rFonts w:cs="Calibri"/>
                <w:sz w:val="20"/>
                <w:szCs w:val="20"/>
              </w:rPr>
              <w:t>Service Agreement</w:t>
            </w:r>
          </w:p>
        </w:tc>
        <w:tc>
          <w:tcPr>
            <w:tcW w:w="7264" w:type="dxa"/>
            <w:shd w:val="clear" w:color="auto" w:fill="FFFFFF" w:themeFill="background1"/>
          </w:tcPr>
          <w:p w14:paraId="0A4CA6E5" w14:textId="31BAF6CC" w:rsidR="00ED3F4A" w:rsidRPr="003A0120" w:rsidRDefault="00ED3F4A" w:rsidP="00624415">
            <w:pPr>
              <w:pStyle w:val="TableParagraph"/>
              <w:rPr>
                <w:sz w:val="20"/>
                <w:szCs w:val="20"/>
              </w:rPr>
            </w:pPr>
            <w:r w:rsidRPr="003A0120">
              <w:rPr>
                <w:sz w:val="20"/>
                <w:szCs w:val="20"/>
              </w:rPr>
              <w:t xml:space="preserve">An agreement between an individual receiving </w:t>
            </w:r>
            <w:r w:rsidR="00DD4D99" w:rsidRPr="003A0120">
              <w:rPr>
                <w:sz w:val="20"/>
                <w:szCs w:val="20"/>
              </w:rPr>
              <w:t>funded aged care services, including transition care,</w:t>
            </w:r>
            <w:r w:rsidRPr="003A0120">
              <w:rPr>
                <w:sz w:val="20"/>
                <w:szCs w:val="20"/>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40564F" w14:paraId="4EF3450F" w14:textId="77777777" w:rsidTr="1C30FF31">
        <w:tc>
          <w:tcPr>
            <w:tcW w:w="2547" w:type="dxa"/>
            <w:shd w:val="clear" w:color="auto" w:fill="FFFFFF" w:themeFill="background1"/>
          </w:tcPr>
          <w:p w14:paraId="7DA8EF1E" w14:textId="77777777" w:rsidR="00ED3F4A" w:rsidRPr="0040564F" w:rsidRDefault="00ED3F4A" w:rsidP="000C292E">
            <w:pPr>
              <w:spacing w:before="0" w:after="60"/>
              <w:rPr>
                <w:rFonts w:cs="Calibri"/>
                <w:b/>
                <w:bCs/>
                <w:szCs w:val="20"/>
              </w:rPr>
            </w:pPr>
            <w:r w:rsidRPr="003A0120">
              <w:rPr>
                <w:rStyle w:val="Strong"/>
                <w:rFonts w:cs="Calibri"/>
                <w:sz w:val="20"/>
                <w:szCs w:val="20"/>
              </w:rPr>
              <w:t>Subacute Care</w:t>
            </w:r>
          </w:p>
        </w:tc>
        <w:tc>
          <w:tcPr>
            <w:tcW w:w="7264" w:type="dxa"/>
            <w:shd w:val="clear" w:color="auto" w:fill="FFFFFF" w:themeFill="background1"/>
          </w:tcPr>
          <w:p w14:paraId="54EA3D6B" w14:textId="6C9AC1EE" w:rsidR="00ED3F4A" w:rsidRPr="003A0120" w:rsidRDefault="00ED3F4A" w:rsidP="00624415">
            <w:pPr>
              <w:pStyle w:val="TableParagraph"/>
              <w:rPr>
                <w:sz w:val="20"/>
                <w:szCs w:val="20"/>
              </w:rPr>
            </w:pPr>
            <w:r w:rsidRPr="003A0120">
              <w:rPr>
                <w:sz w:val="20"/>
                <w:szCs w:val="20"/>
              </w:rPr>
              <w:t>Medical or related care or services provided to a</w:t>
            </w:r>
            <w:r w:rsidR="00DD4D99" w:rsidRPr="003A0120">
              <w:rPr>
                <w:sz w:val="20"/>
                <w:szCs w:val="20"/>
              </w:rPr>
              <w:t>n</w:t>
            </w:r>
            <w:r w:rsidRPr="003A0120">
              <w:rPr>
                <w:sz w:val="20"/>
                <w:szCs w:val="20"/>
              </w:rPr>
              <w:t xml:space="preserve"> individual who is not in the acute phase of an illness. Examples include:</w:t>
            </w:r>
          </w:p>
          <w:p w14:paraId="394324E3" w14:textId="080EAECA" w:rsidR="00ED3F4A" w:rsidRPr="0040564F" w:rsidRDefault="00ED3F4A" w:rsidP="0050112F">
            <w:pPr>
              <w:pStyle w:val="Tablelistnumber"/>
              <w:numPr>
                <w:ilvl w:val="0"/>
                <w:numId w:val="71"/>
              </w:numPr>
              <w:rPr>
                <w:szCs w:val="20"/>
              </w:rPr>
            </w:pPr>
            <w:proofErr w:type="gramStart"/>
            <w:r w:rsidRPr="0040564F">
              <w:rPr>
                <w:szCs w:val="20"/>
              </w:rPr>
              <w:t>Rehabilitation;</w:t>
            </w:r>
            <w:proofErr w:type="gramEnd"/>
            <w:r w:rsidR="00DD4D99" w:rsidRPr="0040564F">
              <w:rPr>
                <w:szCs w:val="20"/>
              </w:rPr>
              <w:t xml:space="preserve"> </w:t>
            </w:r>
          </w:p>
          <w:p w14:paraId="5FEAEB55" w14:textId="36544171" w:rsidR="00ED3F4A" w:rsidRPr="0040564F" w:rsidRDefault="00ED3F4A" w:rsidP="005242AC">
            <w:pPr>
              <w:pStyle w:val="Tablelistnumber"/>
              <w:rPr>
                <w:szCs w:val="20"/>
              </w:rPr>
            </w:pPr>
            <w:r w:rsidRPr="0040564F">
              <w:rPr>
                <w:szCs w:val="20"/>
              </w:rPr>
              <w:t xml:space="preserve">Palliative </w:t>
            </w:r>
            <w:proofErr w:type="gramStart"/>
            <w:r w:rsidRPr="0040564F">
              <w:rPr>
                <w:szCs w:val="20"/>
              </w:rPr>
              <w:t>care;</w:t>
            </w:r>
            <w:proofErr w:type="gramEnd"/>
            <w:r w:rsidR="00DD4D99" w:rsidRPr="0040564F">
              <w:rPr>
                <w:szCs w:val="20"/>
              </w:rPr>
              <w:t xml:space="preserve"> </w:t>
            </w:r>
          </w:p>
          <w:p w14:paraId="52531809" w14:textId="77777777" w:rsidR="00ED3F4A" w:rsidRPr="0040564F" w:rsidRDefault="00ED3F4A" w:rsidP="005242AC">
            <w:pPr>
              <w:pStyle w:val="Tablelistnumber"/>
              <w:rPr>
                <w:szCs w:val="20"/>
              </w:rPr>
            </w:pPr>
            <w:r w:rsidRPr="0040564F">
              <w:rPr>
                <w:szCs w:val="20"/>
              </w:rPr>
              <w:t>Psychogeriatric care; and</w:t>
            </w:r>
          </w:p>
          <w:p w14:paraId="58CDEA48" w14:textId="77777777" w:rsidR="00ED3F4A" w:rsidRPr="0040564F" w:rsidRDefault="00ED3F4A" w:rsidP="005242AC">
            <w:pPr>
              <w:pStyle w:val="Tablelistnumber"/>
              <w:rPr>
                <w:i/>
                <w:iCs/>
                <w:szCs w:val="20"/>
              </w:rPr>
            </w:pPr>
            <w:r w:rsidRPr="0040564F">
              <w:rPr>
                <w:szCs w:val="20"/>
              </w:rPr>
              <w:t>Geriatric evaluation and management.</w:t>
            </w:r>
          </w:p>
          <w:p w14:paraId="6EA1C444" w14:textId="6C7DB0DB" w:rsidR="00ED3F4A" w:rsidRPr="003A0120" w:rsidRDefault="00ED3F4A" w:rsidP="00624415">
            <w:pPr>
              <w:pStyle w:val="TableParagraph"/>
              <w:rPr>
                <w:sz w:val="20"/>
                <w:szCs w:val="20"/>
              </w:rPr>
            </w:pPr>
            <w:r w:rsidRPr="003A0120">
              <w:rPr>
                <w:sz w:val="20"/>
                <w:szCs w:val="20"/>
              </w:rPr>
              <w:t>Note: To be eligible for transition care, a</w:t>
            </w:r>
            <w:r w:rsidR="00653608" w:rsidRPr="003A0120">
              <w:rPr>
                <w:sz w:val="20"/>
                <w:szCs w:val="20"/>
              </w:rPr>
              <w:t>n</w:t>
            </w:r>
            <w:r w:rsidRPr="003A0120">
              <w:rPr>
                <w:sz w:val="20"/>
                <w:szCs w:val="20"/>
              </w:rPr>
              <w:t xml:space="preserve"> individual must have completed their acute and/or subacute episode of care.</w:t>
            </w:r>
          </w:p>
        </w:tc>
      </w:tr>
      <w:tr w:rsidR="00704D0F" w:rsidRPr="0040564F" w14:paraId="128B853C" w14:textId="77777777" w:rsidTr="1C30FF31">
        <w:tc>
          <w:tcPr>
            <w:tcW w:w="2547" w:type="dxa"/>
            <w:shd w:val="clear" w:color="auto" w:fill="FFFFFF" w:themeFill="background1"/>
          </w:tcPr>
          <w:p w14:paraId="692CD2AC" w14:textId="7C7B88E8" w:rsidR="00704D0F" w:rsidRPr="003A0120" w:rsidRDefault="008700A6" w:rsidP="000C292E">
            <w:pPr>
              <w:spacing w:before="0" w:after="60"/>
              <w:rPr>
                <w:rStyle w:val="Strong"/>
                <w:rFonts w:cs="Calibri"/>
                <w:sz w:val="20"/>
                <w:szCs w:val="20"/>
              </w:rPr>
            </w:pPr>
            <w:r w:rsidRPr="0040564F">
              <w:rPr>
                <w:rFonts w:cs="Calibri"/>
                <w:b/>
                <w:bCs/>
                <w:szCs w:val="20"/>
              </w:rPr>
              <w:t>Support at Home Program</w:t>
            </w:r>
          </w:p>
        </w:tc>
        <w:tc>
          <w:tcPr>
            <w:tcW w:w="7264" w:type="dxa"/>
            <w:shd w:val="clear" w:color="auto" w:fill="FFFFFF" w:themeFill="background1"/>
          </w:tcPr>
          <w:p w14:paraId="779B0E96" w14:textId="38FE3AC0" w:rsidR="00704D0F" w:rsidRPr="003A0120" w:rsidRDefault="008700A6" w:rsidP="00624415">
            <w:pPr>
              <w:pStyle w:val="TableParagraph"/>
              <w:rPr>
                <w:sz w:val="20"/>
                <w:szCs w:val="20"/>
              </w:rPr>
            </w:pPr>
            <w:r w:rsidRPr="003A0120">
              <w:rPr>
                <w:sz w:val="20"/>
                <w:szCs w:val="20"/>
              </w:rPr>
              <w:t xml:space="preserve">The </w:t>
            </w:r>
            <w:r w:rsidR="00704D0F" w:rsidRPr="003A0120">
              <w:rPr>
                <w:sz w:val="20"/>
                <w:szCs w:val="20"/>
              </w:rPr>
              <w:t xml:space="preserve">Support at Home </w:t>
            </w:r>
            <w:r w:rsidRPr="003A0120">
              <w:rPr>
                <w:sz w:val="20"/>
                <w:szCs w:val="20"/>
              </w:rPr>
              <w:t>Program replaced the</w:t>
            </w:r>
            <w:r w:rsidR="00704D0F" w:rsidRPr="003A0120">
              <w:rPr>
                <w:sz w:val="20"/>
                <w:szCs w:val="20"/>
              </w:rPr>
              <w:t xml:space="preserve"> Home Care Packages (</w:t>
            </w:r>
            <w:r w:rsidR="00704D0F" w:rsidRPr="003A0120">
              <w:rPr>
                <w:b/>
                <w:sz w:val="20"/>
                <w:szCs w:val="20"/>
              </w:rPr>
              <w:t>HCP</w:t>
            </w:r>
            <w:r w:rsidR="00704D0F" w:rsidRPr="003A0120">
              <w:rPr>
                <w:sz w:val="20"/>
                <w:szCs w:val="20"/>
              </w:rPr>
              <w:t>) Program and the Short-Term Restorative Care (</w:t>
            </w:r>
            <w:r w:rsidR="00704D0F" w:rsidRPr="003A0120">
              <w:rPr>
                <w:b/>
                <w:sz w:val="20"/>
                <w:szCs w:val="20"/>
              </w:rPr>
              <w:t>STRC</w:t>
            </w:r>
            <w:r w:rsidR="00704D0F" w:rsidRPr="003A0120">
              <w:rPr>
                <w:sz w:val="20"/>
                <w:szCs w:val="20"/>
              </w:rPr>
              <w:t xml:space="preserve">) </w:t>
            </w:r>
            <w:proofErr w:type="spellStart"/>
            <w:r w:rsidR="00704D0F" w:rsidRPr="003A0120">
              <w:rPr>
                <w:sz w:val="20"/>
                <w:szCs w:val="20"/>
              </w:rPr>
              <w:t>Programme</w:t>
            </w:r>
            <w:proofErr w:type="spellEnd"/>
            <w:r w:rsidRPr="003A0120">
              <w:rPr>
                <w:sz w:val="20"/>
                <w:szCs w:val="20"/>
              </w:rPr>
              <w:t xml:space="preserve"> from 1 November 2025 and is </w:t>
            </w:r>
            <w:r w:rsidR="00915E5C" w:rsidRPr="003A0120">
              <w:rPr>
                <w:sz w:val="20"/>
                <w:szCs w:val="20"/>
              </w:rPr>
              <w:t>aimed</w:t>
            </w:r>
            <w:r w:rsidRPr="003A0120">
              <w:rPr>
                <w:sz w:val="20"/>
                <w:szCs w:val="20"/>
              </w:rPr>
              <w:t xml:space="preserve"> at supporting people to remain living at </w:t>
            </w:r>
            <w:r w:rsidR="00915E5C" w:rsidRPr="003A0120">
              <w:rPr>
                <w:sz w:val="20"/>
                <w:szCs w:val="20"/>
              </w:rPr>
              <w:t>home</w:t>
            </w:r>
            <w:r w:rsidRPr="003A0120">
              <w:rPr>
                <w:sz w:val="20"/>
                <w:szCs w:val="20"/>
              </w:rPr>
              <w:t xml:space="preserve">. </w:t>
            </w:r>
            <w:r w:rsidR="00915E5C" w:rsidRPr="003A0120">
              <w:rPr>
                <w:sz w:val="20"/>
                <w:szCs w:val="20"/>
              </w:rPr>
              <w:t>Support</w:t>
            </w:r>
            <w:r w:rsidRPr="003A0120">
              <w:rPr>
                <w:sz w:val="20"/>
                <w:szCs w:val="20"/>
              </w:rPr>
              <w:t xml:space="preserve"> at Home registered p</w:t>
            </w:r>
            <w:r w:rsidR="00704D0F" w:rsidRPr="003A0120">
              <w:rPr>
                <w:sz w:val="20"/>
                <w:szCs w:val="20"/>
              </w:rPr>
              <w:t xml:space="preserve">roviders must be guided by the Statement of Rights that underpin the Support at Home </w:t>
            </w:r>
            <w:r w:rsidR="00EE1025" w:rsidRPr="003A0120">
              <w:rPr>
                <w:sz w:val="20"/>
                <w:szCs w:val="20"/>
              </w:rPr>
              <w:t>P</w:t>
            </w:r>
            <w:r w:rsidR="00704D0F" w:rsidRPr="003A0120">
              <w:rPr>
                <w:sz w:val="20"/>
                <w:szCs w:val="20"/>
              </w:rPr>
              <w:t xml:space="preserve">rogram and should apply wellness and </w:t>
            </w:r>
            <w:proofErr w:type="spellStart"/>
            <w:r w:rsidR="00704D0F" w:rsidRPr="003A0120">
              <w:rPr>
                <w:sz w:val="20"/>
                <w:szCs w:val="20"/>
              </w:rPr>
              <w:t>reablement</w:t>
            </w:r>
            <w:proofErr w:type="spellEnd"/>
            <w:r w:rsidR="00704D0F" w:rsidRPr="003A0120">
              <w:rPr>
                <w:sz w:val="20"/>
                <w:szCs w:val="20"/>
              </w:rPr>
              <w:t xml:space="preserve"> approaches.</w:t>
            </w:r>
          </w:p>
        </w:tc>
      </w:tr>
      <w:tr w:rsidR="00ED3F4A" w:rsidRPr="0040564F" w14:paraId="59361CAF" w14:textId="77777777" w:rsidTr="1C30FF31">
        <w:tc>
          <w:tcPr>
            <w:tcW w:w="2547" w:type="dxa"/>
            <w:shd w:val="clear" w:color="auto" w:fill="FFFFFF" w:themeFill="background1"/>
          </w:tcPr>
          <w:p w14:paraId="65AD4111" w14:textId="55148127" w:rsidR="00ED3F4A" w:rsidRPr="0040564F" w:rsidRDefault="004D4483" w:rsidP="000C292E">
            <w:pPr>
              <w:spacing w:before="0" w:after="60"/>
              <w:rPr>
                <w:rFonts w:cs="Calibri"/>
                <w:b/>
                <w:bCs/>
                <w:szCs w:val="20"/>
              </w:rPr>
            </w:pPr>
            <w:r w:rsidRPr="0040564F">
              <w:rPr>
                <w:rFonts w:cs="Calibri"/>
                <w:b/>
                <w:bCs/>
                <w:szCs w:val="20"/>
              </w:rPr>
              <w:t xml:space="preserve">TCP </w:t>
            </w:r>
            <w:r w:rsidR="00ED3F4A" w:rsidRPr="0040564F">
              <w:rPr>
                <w:rFonts w:cs="Calibri"/>
                <w:b/>
                <w:bCs/>
                <w:szCs w:val="20"/>
              </w:rPr>
              <w:t>Subsidy</w:t>
            </w:r>
          </w:p>
        </w:tc>
        <w:tc>
          <w:tcPr>
            <w:tcW w:w="7264" w:type="dxa"/>
            <w:shd w:val="clear" w:color="auto" w:fill="FFFFFF" w:themeFill="background1"/>
          </w:tcPr>
          <w:p w14:paraId="75D721BC" w14:textId="607E38EA" w:rsidR="00ED3F4A" w:rsidRPr="003A0120" w:rsidRDefault="00ED3F4A" w:rsidP="00624415">
            <w:pPr>
              <w:pStyle w:val="TableParagraph"/>
              <w:rPr>
                <w:sz w:val="20"/>
                <w:szCs w:val="20"/>
              </w:rPr>
            </w:pPr>
            <w:r w:rsidRPr="003A0120">
              <w:rPr>
                <w:sz w:val="20"/>
                <w:szCs w:val="20"/>
              </w:rPr>
              <w:t>T</w:t>
            </w:r>
            <w:r w:rsidR="007B391D" w:rsidRPr="003A0120">
              <w:rPr>
                <w:sz w:val="20"/>
                <w:szCs w:val="20"/>
              </w:rPr>
              <w:t xml:space="preserve">he </w:t>
            </w:r>
            <w:r w:rsidR="00931641" w:rsidRPr="003A0120">
              <w:rPr>
                <w:sz w:val="20"/>
                <w:szCs w:val="20"/>
              </w:rPr>
              <w:t xml:space="preserve">Australian </w:t>
            </w:r>
            <w:r w:rsidR="007475B6" w:rsidRPr="003A0120">
              <w:rPr>
                <w:sz w:val="20"/>
                <w:szCs w:val="20"/>
              </w:rPr>
              <w:t>Government</w:t>
            </w:r>
            <w:r w:rsidR="007B391D" w:rsidRPr="003A0120">
              <w:rPr>
                <w:sz w:val="20"/>
                <w:szCs w:val="20"/>
              </w:rPr>
              <w:t xml:space="preserve"> s</w:t>
            </w:r>
            <w:r w:rsidRPr="003A0120">
              <w:rPr>
                <w:sz w:val="20"/>
                <w:szCs w:val="20"/>
              </w:rPr>
              <w:t xml:space="preserve">ubsidy </w:t>
            </w:r>
            <w:r w:rsidR="007B391D" w:rsidRPr="003A0120">
              <w:rPr>
                <w:sz w:val="20"/>
                <w:szCs w:val="20"/>
              </w:rPr>
              <w:t xml:space="preserve">payable to a </w:t>
            </w:r>
            <w:r w:rsidRPr="003A0120">
              <w:rPr>
                <w:sz w:val="20"/>
                <w:szCs w:val="20"/>
              </w:rPr>
              <w:t>registered provider</w:t>
            </w:r>
            <w:r w:rsidR="007B391D" w:rsidRPr="003A0120">
              <w:rPr>
                <w:sz w:val="20"/>
                <w:szCs w:val="20"/>
              </w:rPr>
              <w:t>,</w:t>
            </w:r>
            <w:r w:rsidRPr="003A0120">
              <w:rPr>
                <w:sz w:val="20"/>
                <w:szCs w:val="20"/>
              </w:rPr>
              <w:t xml:space="preserve"> </w:t>
            </w:r>
            <w:r w:rsidR="007B391D" w:rsidRPr="003A0120">
              <w:rPr>
                <w:sz w:val="20"/>
                <w:szCs w:val="20"/>
              </w:rPr>
              <w:t>who meet</w:t>
            </w:r>
            <w:r w:rsidR="00EE584D" w:rsidRPr="003A0120">
              <w:rPr>
                <w:sz w:val="20"/>
                <w:szCs w:val="20"/>
              </w:rPr>
              <w:t>s</w:t>
            </w:r>
            <w:r w:rsidR="007B391D" w:rsidRPr="003A0120">
              <w:rPr>
                <w:sz w:val="20"/>
                <w:szCs w:val="20"/>
              </w:rPr>
              <w:t xml:space="preserve"> the</w:t>
            </w:r>
            <w:r w:rsidRPr="003A0120">
              <w:rPr>
                <w:sz w:val="20"/>
                <w:szCs w:val="20"/>
              </w:rPr>
              <w:t xml:space="preserve"> eligib</w:t>
            </w:r>
            <w:r w:rsidR="007B391D" w:rsidRPr="003A0120">
              <w:rPr>
                <w:sz w:val="20"/>
                <w:szCs w:val="20"/>
              </w:rPr>
              <w:t xml:space="preserve">ility requirements </w:t>
            </w:r>
            <w:r w:rsidRPr="003A0120">
              <w:rPr>
                <w:sz w:val="20"/>
                <w:szCs w:val="20"/>
              </w:rPr>
              <w:t>under section 248 of the Act</w:t>
            </w:r>
            <w:r w:rsidR="007B391D" w:rsidRPr="003A0120">
              <w:rPr>
                <w:sz w:val="20"/>
                <w:szCs w:val="20"/>
              </w:rPr>
              <w:t xml:space="preserve">, </w:t>
            </w:r>
            <w:r w:rsidRPr="003A0120">
              <w:rPr>
                <w:sz w:val="20"/>
                <w:szCs w:val="20"/>
              </w:rPr>
              <w:t>on a day in relation to funded aged care services delivered through a service group under</w:t>
            </w:r>
            <w:r w:rsidR="0055126C" w:rsidRPr="003A0120">
              <w:rPr>
                <w:sz w:val="20"/>
                <w:szCs w:val="20"/>
              </w:rPr>
              <w:t xml:space="preserve"> the transition care program as a</w:t>
            </w:r>
            <w:r w:rsidRPr="003A0120">
              <w:rPr>
                <w:sz w:val="20"/>
                <w:szCs w:val="20"/>
              </w:rPr>
              <w:t xml:space="preserve"> specialist aged care program</w:t>
            </w:r>
            <w:r w:rsidR="0055126C" w:rsidRPr="003A0120">
              <w:rPr>
                <w:sz w:val="20"/>
                <w:szCs w:val="20"/>
              </w:rPr>
              <w:t>,</w:t>
            </w:r>
            <w:r w:rsidR="00653608" w:rsidRPr="003A0120">
              <w:rPr>
                <w:sz w:val="20"/>
                <w:szCs w:val="20"/>
              </w:rPr>
              <w:t xml:space="preserve"> and</w:t>
            </w:r>
            <w:r w:rsidRPr="003A0120">
              <w:rPr>
                <w:sz w:val="20"/>
                <w:szCs w:val="20"/>
              </w:rPr>
              <w:t xml:space="preserve"> is the amount prescribed by the </w:t>
            </w:r>
            <w:r w:rsidR="00EE584D" w:rsidRPr="003A0120">
              <w:rPr>
                <w:sz w:val="20"/>
                <w:szCs w:val="20"/>
              </w:rPr>
              <w:t>R</w:t>
            </w:r>
            <w:r w:rsidRPr="003A0120">
              <w:rPr>
                <w:sz w:val="20"/>
                <w:szCs w:val="20"/>
              </w:rPr>
              <w:t>ules</w:t>
            </w:r>
            <w:r w:rsidR="0055126C" w:rsidRPr="003A0120">
              <w:rPr>
                <w:sz w:val="20"/>
                <w:szCs w:val="20"/>
              </w:rPr>
              <w:t xml:space="preserve"> at section 249-90.</w:t>
            </w:r>
          </w:p>
        </w:tc>
      </w:tr>
      <w:tr w:rsidR="00ED3F4A" w:rsidRPr="0040564F" w14:paraId="652E786D" w14:textId="77777777" w:rsidTr="1C30FF31">
        <w:tc>
          <w:tcPr>
            <w:tcW w:w="2547" w:type="dxa"/>
            <w:shd w:val="clear" w:color="auto" w:fill="FFFFFF" w:themeFill="background1"/>
          </w:tcPr>
          <w:p w14:paraId="0BF75B4A" w14:textId="77777777" w:rsidR="00ED3F4A" w:rsidRPr="0040564F" w:rsidRDefault="00ED3F4A" w:rsidP="000C292E">
            <w:pPr>
              <w:spacing w:before="0" w:after="60"/>
              <w:rPr>
                <w:rFonts w:cs="Calibri"/>
                <w:b/>
                <w:bCs/>
                <w:szCs w:val="20"/>
              </w:rPr>
            </w:pPr>
            <w:r w:rsidRPr="0040564F">
              <w:rPr>
                <w:rFonts w:cs="Calibri"/>
                <w:b/>
                <w:bCs/>
                <w:szCs w:val="20"/>
              </w:rPr>
              <w:t>Support Plan</w:t>
            </w:r>
          </w:p>
        </w:tc>
        <w:tc>
          <w:tcPr>
            <w:tcW w:w="7264" w:type="dxa"/>
            <w:shd w:val="clear" w:color="auto" w:fill="FFFFFF" w:themeFill="background1"/>
          </w:tcPr>
          <w:p w14:paraId="2B75E712" w14:textId="01A55F57" w:rsidR="00ED3F4A" w:rsidRPr="003A0120" w:rsidRDefault="008E3601" w:rsidP="00624415">
            <w:pPr>
              <w:pStyle w:val="TableParagraph"/>
              <w:rPr>
                <w:sz w:val="20"/>
                <w:szCs w:val="20"/>
              </w:rPr>
            </w:pPr>
            <w:r w:rsidRPr="003A0120">
              <w:rPr>
                <w:sz w:val="20"/>
                <w:szCs w:val="20"/>
              </w:rPr>
              <w:t>A</w:t>
            </w:r>
            <w:r w:rsidR="00ED3F4A" w:rsidRPr="003A0120">
              <w:rPr>
                <w:sz w:val="20"/>
                <w:szCs w:val="20"/>
              </w:rPr>
              <w:t xml:space="preserve"> Support Plan is an important and ongoing document</w:t>
            </w:r>
            <w:r w:rsidRPr="003A0120">
              <w:rPr>
                <w:sz w:val="20"/>
                <w:szCs w:val="20"/>
              </w:rPr>
              <w:t xml:space="preserve"> developed as part of an aged care needs assessment under the Act,</w:t>
            </w:r>
            <w:r w:rsidR="00ED3F4A" w:rsidRPr="003A0120">
              <w:rPr>
                <w:sz w:val="20"/>
                <w:szCs w:val="20"/>
              </w:rPr>
              <w:t xml:space="preserve"> for the older person that can be updated as a</w:t>
            </w:r>
            <w:r w:rsidR="007B391D" w:rsidRPr="003A0120">
              <w:rPr>
                <w:sz w:val="20"/>
                <w:szCs w:val="20"/>
              </w:rPr>
              <w:t>n</w:t>
            </w:r>
            <w:r w:rsidR="00ED3F4A" w:rsidRPr="003A0120">
              <w:rPr>
                <w:sz w:val="20"/>
                <w:szCs w:val="20"/>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0120">
              <w:rPr>
                <w:sz w:val="20"/>
                <w:szCs w:val="20"/>
              </w:rPr>
              <w:t>n</w:t>
            </w:r>
            <w:r w:rsidR="00ED3F4A" w:rsidRPr="003A0120">
              <w:rPr>
                <w:sz w:val="20"/>
                <w:szCs w:val="20"/>
              </w:rPr>
              <w:t xml:space="preserve"> older person only has one Support Plan).</w:t>
            </w:r>
          </w:p>
        </w:tc>
      </w:tr>
      <w:tr w:rsidR="00ED3F4A" w:rsidRPr="0040564F" w14:paraId="5AE302E1" w14:textId="77777777" w:rsidTr="1C30FF31">
        <w:tc>
          <w:tcPr>
            <w:tcW w:w="2547" w:type="dxa"/>
            <w:shd w:val="clear" w:color="auto" w:fill="FFFFFF" w:themeFill="background1"/>
          </w:tcPr>
          <w:p w14:paraId="7EB7930D" w14:textId="77777777" w:rsidR="00ED3F4A" w:rsidRPr="0040564F" w:rsidRDefault="00ED3F4A" w:rsidP="000C292E">
            <w:pPr>
              <w:spacing w:before="0" w:after="60"/>
              <w:rPr>
                <w:rFonts w:cs="Calibri"/>
                <w:b/>
                <w:bCs/>
                <w:szCs w:val="20"/>
              </w:rPr>
            </w:pPr>
            <w:r w:rsidRPr="0040564F">
              <w:rPr>
                <w:rFonts w:cs="Calibri"/>
                <w:b/>
                <w:bCs/>
                <w:szCs w:val="20"/>
              </w:rPr>
              <w:t>Supporter</w:t>
            </w:r>
          </w:p>
        </w:tc>
        <w:tc>
          <w:tcPr>
            <w:tcW w:w="7264" w:type="dxa"/>
            <w:shd w:val="clear" w:color="auto" w:fill="FFFFFF" w:themeFill="background1"/>
          </w:tcPr>
          <w:p w14:paraId="63915E7E" w14:textId="77777777" w:rsidR="00ED3F4A" w:rsidRPr="003A0120" w:rsidRDefault="00ED3F4A" w:rsidP="00624415">
            <w:pPr>
              <w:pStyle w:val="TableParagraph"/>
              <w:rPr>
                <w:sz w:val="20"/>
                <w:szCs w:val="20"/>
              </w:rPr>
            </w:pPr>
            <w:r w:rsidRPr="003A0120">
              <w:rPr>
                <w:sz w:val="20"/>
                <w:szCs w:val="20"/>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40564F" w14:paraId="65A065B1" w14:textId="77777777" w:rsidTr="1C30FF31">
        <w:tc>
          <w:tcPr>
            <w:tcW w:w="2547" w:type="dxa"/>
            <w:shd w:val="clear" w:color="auto" w:fill="FFFFFF" w:themeFill="background1"/>
          </w:tcPr>
          <w:p w14:paraId="51F25C49" w14:textId="77777777" w:rsidR="00ED3F4A" w:rsidRPr="0040564F" w:rsidRDefault="00ED3F4A" w:rsidP="000C292E">
            <w:pPr>
              <w:spacing w:before="0" w:after="60"/>
              <w:rPr>
                <w:rFonts w:cs="Calibri"/>
                <w:b/>
                <w:bCs/>
                <w:szCs w:val="20"/>
              </w:rPr>
            </w:pPr>
            <w:r w:rsidRPr="003A0120">
              <w:rPr>
                <w:rStyle w:val="Strong"/>
                <w:rFonts w:cs="Calibri"/>
                <w:sz w:val="20"/>
                <w:szCs w:val="20"/>
              </w:rPr>
              <w:t>System Governor</w:t>
            </w:r>
          </w:p>
        </w:tc>
        <w:tc>
          <w:tcPr>
            <w:tcW w:w="7264" w:type="dxa"/>
            <w:shd w:val="clear" w:color="auto" w:fill="FFFFFF" w:themeFill="background1"/>
          </w:tcPr>
          <w:p w14:paraId="59CB4199" w14:textId="76529D3D" w:rsidR="00ED3F4A" w:rsidRPr="003A0120" w:rsidRDefault="0007715C" w:rsidP="00624415">
            <w:pPr>
              <w:pStyle w:val="TableParagraph"/>
              <w:rPr>
                <w:sz w:val="20"/>
                <w:szCs w:val="20"/>
              </w:rPr>
            </w:pPr>
            <w:proofErr w:type="gramStart"/>
            <w:r w:rsidRPr="003A0120">
              <w:rPr>
                <w:sz w:val="20"/>
                <w:szCs w:val="20"/>
              </w:rPr>
              <w:t>Is</w:t>
            </w:r>
            <w:proofErr w:type="gramEnd"/>
            <w:r w:rsidRPr="003A0120">
              <w:rPr>
                <w:sz w:val="20"/>
                <w:szCs w:val="20"/>
              </w:rPr>
              <w:t xml:space="preserve"> d</w:t>
            </w:r>
            <w:r w:rsidR="00ED3F4A" w:rsidRPr="003A0120">
              <w:rPr>
                <w:sz w:val="20"/>
                <w:szCs w:val="20"/>
              </w:rPr>
              <w:t>efined in section 7 of the Act</w:t>
            </w:r>
            <w:r w:rsidRPr="003A0120">
              <w:rPr>
                <w:sz w:val="20"/>
                <w:szCs w:val="20"/>
              </w:rPr>
              <w:t xml:space="preserve"> to mean the Secretary of the Department of Health, Disability and Ageing. </w:t>
            </w:r>
          </w:p>
        </w:tc>
      </w:tr>
      <w:tr w:rsidR="00ED3F4A" w:rsidRPr="0040564F" w14:paraId="2DD8E528" w14:textId="77777777" w:rsidTr="1C30FF31">
        <w:tc>
          <w:tcPr>
            <w:tcW w:w="2547" w:type="dxa"/>
            <w:shd w:val="clear" w:color="auto" w:fill="FFFFFF" w:themeFill="background1"/>
          </w:tcPr>
          <w:p w14:paraId="556A32B5" w14:textId="30C76311" w:rsidR="00ED3F4A" w:rsidRPr="0040564F" w:rsidRDefault="00ED3F4A" w:rsidP="000C292E">
            <w:pPr>
              <w:spacing w:before="0" w:after="60"/>
              <w:rPr>
                <w:rFonts w:cs="Calibri"/>
                <w:b/>
                <w:bCs/>
                <w:szCs w:val="20"/>
              </w:rPr>
            </w:pPr>
            <w:r w:rsidRPr="003A0120">
              <w:rPr>
                <w:rStyle w:val="Strong"/>
                <w:rFonts w:cs="Calibri"/>
                <w:sz w:val="20"/>
                <w:szCs w:val="20"/>
              </w:rPr>
              <w:t>Transition Care Program</w:t>
            </w:r>
          </w:p>
        </w:tc>
        <w:tc>
          <w:tcPr>
            <w:tcW w:w="7264" w:type="dxa"/>
            <w:shd w:val="clear" w:color="auto" w:fill="FFFFFF" w:themeFill="background1"/>
          </w:tcPr>
          <w:p w14:paraId="662829CF" w14:textId="7BD7F145" w:rsidR="002110A6" w:rsidRPr="003A0120" w:rsidRDefault="00C642F1" w:rsidP="00747F61">
            <w:pPr>
              <w:pStyle w:val="TableParagraph"/>
              <w:rPr>
                <w:sz w:val="20"/>
                <w:szCs w:val="20"/>
              </w:rPr>
            </w:pPr>
            <w:proofErr w:type="gramStart"/>
            <w:r w:rsidRPr="003A0120">
              <w:rPr>
                <w:sz w:val="20"/>
                <w:szCs w:val="20"/>
              </w:rPr>
              <w:t>Is</w:t>
            </w:r>
            <w:proofErr w:type="gramEnd"/>
            <w:r w:rsidRPr="003A0120">
              <w:rPr>
                <w:sz w:val="20"/>
                <w:szCs w:val="20"/>
              </w:rPr>
              <w:t xml:space="preserve"> defined in section 7 of the Act to mean</w:t>
            </w:r>
            <w:r w:rsidR="00ED3F4A" w:rsidRPr="003A0120">
              <w:rPr>
                <w:sz w:val="20"/>
                <w:szCs w:val="20"/>
              </w:rPr>
              <w:t xml:space="preserve"> a specialist aged care program given effect through one or more agreements </w:t>
            </w:r>
            <w:proofErr w:type="gramStart"/>
            <w:r w:rsidR="00ED3F4A" w:rsidRPr="003A0120">
              <w:rPr>
                <w:sz w:val="20"/>
                <w:szCs w:val="20"/>
              </w:rPr>
              <w:t>entered into</w:t>
            </w:r>
            <w:proofErr w:type="gramEnd"/>
            <w:r w:rsidR="00ED3F4A" w:rsidRPr="003A0120">
              <w:rPr>
                <w:sz w:val="20"/>
                <w:szCs w:val="20"/>
              </w:rPr>
              <w:t xml:space="preserve"> by the </w:t>
            </w:r>
            <w:r w:rsidR="00867B78" w:rsidRPr="003A0120">
              <w:rPr>
                <w:sz w:val="20"/>
                <w:szCs w:val="20"/>
              </w:rPr>
              <w:t>Commonwealth</w:t>
            </w:r>
            <w:r w:rsidR="00ED3F4A" w:rsidRPr="003A0120">
              <w:rPr>
                <w:sz w:val="20"/>
                <w:szCs w:val="20"/>
              </w:rPr>
              <w:t xml:space="preserve"> under paragraph 247(1)(b) of the Act for the purpose of the delivery of funded aged care services to individuals with access approvals in effect for the classification type hospital transition for a service group.</w:t>
            </w:r>
          </w:p>
        </w:tc>
      </w:tr>
      <w:tr w:rsidR="00ED3F4A" w:rsidRPr="0040564F" w14:paraId="2D2319D5" w14:textId="77777777" w:rsidTr="1C30FF31">
        <w:tc>
          <w:tcPr>
            <w:tcW w:w="2547" w:type="dxa"/>
            <w:shd w:val="clear" w:color="auto" w:fill="FFFFFF" w:themeFill="background1"/>
          </w:tcPr>
          <w:p w14:paraId="74DC0C24" w14:textId="77777777" w:rsidR="00ED3F4A" w:rsidRPr="0040564F" w:rsidRDefault="00ED3F4A" w:rsidP="000C292E">
            <w:pPr>
              <w:spacing w:before="0" w:after="60"/>
              <w:rPr>
                <w:rFonts w:cs="Calibri"/>
                <w:b/>
                <w:bCs/>
                <w:szCs w:val="20"/>
              </w:rPr>
            </w:pPr>
            <w:r w:rsidRPr="003A0120">
              <w:rPr>
                <w:rStyle w:val="Strong"/>
                <w:rFonts w:cs="Calibri"/>
                <w:sz w:val="20"/>
                <w:szCs w:val="20"/>
              </w:rPr>
              <w:t>Transition Care Program Agreement</w:t>
            </w:r>
          </w:p>
        </w:tc>
        <w:tc>
          <w:tcPr>
            <w:tcW w:w="7264" w:type="dxa"/>
            <w:shd w:val="clear" w:color="auto" w:fill="FFFFFF" w:themeFill="background1"/>
          </w:tcPr>
          <w:p w14:paraId="5291597E" w14:textId="185BCD2D" w:rsidR="00ED3F4A" w:rsidRPr="003A0120" w:rsidRDefault="00ED3F4A" w:rsidP="00624415">
            <w:pPr>
              <w:pStyle w:val="TableParagraph"/>
              <w:rPr>
                <w:sz w:val="20"/>
                <w:szCs w:val="20"/>
              </w:rPr>
            </w:pPr>
            <w:r w:rsidRPr="003A0120">
              <w:rPr>
                <w:sz w:val="20"/>
                <w:szCs w:val="20"/>
              </w:rPr>
              <w:t xml:space="preserve">An agreement between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as represented by the Department of Health, Disability and Ageing and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government specifying responsibilities of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and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in the delivery and overall management of the Transition Care Progr</w:t>
            </w:r>
            <w:r w:rsidR="003A136E" w:rsidRPr="003A0120">
              <w:rPr>
                <w:sz w:val="20"/>
                <w:szCs w:val="20"/>
              </w:rPr>
              <w:t xml:space="preserve">am. </w:t>
            </w:r>
            <w:r w:rsidRPr="003A0120">
              <w:rPr>
                <w:sz w:val="20"/>
                <w:szCs w:val="20"/>
              </w:rPr>
              <w:t xml:space="preserve"> </w:t>
            </w:r>
          </w:p>
        </w:tc>
      </w:tr>
    </w:tbl>
    <w:p w14:paraId="700F65CB" w14:textId="77777777" w:rsidR="00FF4654" w:rsidRPr="0040564F" w:rsidRDefault="00FF4654" w:rsidP="00412682">
      <w:pPr>
        <w:rPr>
          <w:rFonts w:cs="Calibri"/>
          <w:szCs w:val="20"/>
        </w:rPr>
      </w:pPr>
    </w:p>
    <w:sectPr w:rsidR="00FF4654" w:rsidRPr="0040564F" w:rsidSect="009A2ADD">
      <w:footerReference w:type="default" r:id="rId106"/>
      <w:pgSz w:w="11906" w:h="16838"/>
      <w:pgMar w:top="567" w:right="851" w:bottom="567" w:left="85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27BA" w14:textId="77777777" w:rsidR="00880348" w:rsidRDefault="00880348" w:rsidP="008F3023">
      <w:pPr>
        <w:spacing w:before="0" w:after="0"/>
      </w:pPr>
      <w:r>
        <w:separator/>
      </w:r>
    </w:p>
    <w:p w14:paraId="785ADE7D" w14:textId="77777777" w:rsidR="00880348" w:rsidRDefault="00880348"/>
  </w:endnote>
  <w:endnote w:type="continuationSeparator" w:id="0">
    <w:p w14:paraId="5F6FBB07" w14:textId="77777777" w:rsidR="00880348" w:rsidRDefault="00880348" w:rsidP="008F3023">
      <w:pPr>
        <w:spacing w:before="0" w:after="0"/>
      </w:pPr>
      <w:r>
        <w:continuationSeparator/>
      </w:r>
    </w:p>
    <w:p w14:paraId="5C66D980" w14:textId="77777777" w:rsidR="00880348" w:rsidRDefault="00880348"/>
  </w:endnote>
  <w:endnote w:type="continuationNotice" w:id="1">
    <w:p w14:paraId="1D5A30CF" w14:textId="77777777" w:rsidR="00880348" w:rsidRDefault="008803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3"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4"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5"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5EAE2FDE" w:rsidR="00B2231D" w:rsidRDefault="005826AC" w:rsidP="00465D1B">
    <w:pPr>
      <w:pStyle w:val="Footer"/>
    </w:pPr>
    <w:r>
      <w:t>January</w:t>
    </w:r>
    <w:r w:rsidR="00B2231D">
      <w:t xml:space="preserve"> 202</w:t>
    </w:r>
    <w:r>
      <w:t>6</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CDEB" w14:textId="77777777" w:rsidR="00880348" w:rsidRDefault="00880348" w:rsidP="00187113">
      <w:pPr>
        <w:spacing w:before="0" w:after="0"/>
      </w:pPr>
      <w:r>
        <w:separator/>
      </w:r>
    </w:p>
  </w:footnote>
  <w:footnote w:type="continuationSeparator" w:id="0">
    <w:p w14:paraId="525C7126" w14:textId="77777777" w:rsidR="00880348" w:rsidRDefault="00880348" w:rsidP="00E173A7">
      <w:pPr>
        <w:spacing w:before="0" w:after="0"/>
      </w:pPr>
      <w:r>
        <w:continuationSeparator/>
      </w:r>
    </w:p>
  </w:footnote>
  <w:footnote w:type="continuationNotice" w:id="1">
    <w:p w14:paraId="6A212823" w14:textId="77777777" w:rsidR="00880348" w:rsidRPr="00187113" w:rsidRDefault="00880348"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2F5F6E4E"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00884FD7">
        <w:rPr>
          <w:rFonts w:ascii="Calibri" w:hAnsi="Calibri" w:cs="Calibri"/>
        </w:rPr>
        <w:t xml:space="preserve"> the</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031132701" name="Picture 103113270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6"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D3E87"/>
    <w:multiLevelType w:val="hybridMultilevel"/>
    <w:tmpl w:val="6B10D51C"/>
    <w:lvl w:ilvl="0" w:tplc="2FA41B84">
      <w:start w:val="1"/>
      <w:numFmt w:val="lowerLetter"/>
      <w:pStyle w:val="Tableabc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9"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77325"/>
    <w:multiLevelType w:val="hybridMultilevel"/>
    <w:tmpl w:val="3A7AA91C"/>
    <w:lvl w:ilvl="0" w:tplc="55003C14">
      <w:start w:val="1"/>
      <w:numFmt w:val="bullet"/>
      <w:pStyle w:val="TL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05631B2"/>
    <w:multiLevelType w:val="hybridMultilevel"/>
    <w:tmpl w:val="79BA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93215F"/>
    <w:multiLevelType w:val="hybridMultilevel"/>
    <w:tmpl w:val="D14262CC"/>
    <w:lvl w:ilvl="0" w:tplc="469E7D40">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2"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4"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5"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37C81F6F"/>
    <w:multiLevelType w:val="multilevel"/>
    <w:tmpl w:val="776CF7A4"/>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Style3"/>
      <w:lvlText w:val="%1.%2.%3"/>
      <w:lvlJc w:val="left"/>
      <w:pPr>
        <w:ind w:left="6248" w:hanging="720"/>
      </w:pPr>
      <w:rPr>
        <w:rFonts w:asciiTheme="minorHAnsi" w:hAnsiTheme="minorHAnsi" w:cstheme="minorHAnsi" w:hint="default"/>
        <w:b/>
        <w:bCs/>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CA13B0"/>
    <w:multiLevelType w:val="hybridMultilevel"/>
    <w:tmpl w:val="3A44C650"/>
    <w:lvl w:ilvl="0" w:tplc="588ECDD2">
      <w:start w:val="1"/>
      <w:numFmt w:val="bullet"/>
      <w:pStyle w:val="TLPNotebullet"/>
      <w:lvlText w:val="o"/>
      <w:lvlJc w:val="left"/>
      <w:pPr>
        <w:ind w:left="530" w:hanging="360"/>
      </w:pPr>
      <w:rPr>
        <w:rFonts w:ascii="Courier New" w:hAnsi="Courier New" w:cs="Courier New"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8"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3"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9" w15:restartNumberingAfterBreak="0">
    <w:nsid w:val="4BCA487B"/>
    <w:multiLevelType w:val="hybridMultilevel"/>
    <w:tmpl w:val="A52C2F8A"/>
    <w:lvl w:ilvl="0" w:tplc="0F4A0492">
      <w:start w:val="1"/>
      <w:numFmt w:val="upperRoman"/>
      <w:pStyle w:val="List2"/>
      <w:lvlText w:val="%1."/>
      <w:lvlJc w:val="right"/>
      <w:pPr>
        <w:ind w:left="966" w:hanging="360"/>
      </w:pPr>
    </w:lvl>
    <w:lvl w:ilvl="1" w:tplc="0C090019" w:tentative="1">
      <w:start w:val="1"/>
      <w:numFmt w:val="lowerLetter"/>
      <w:lvlText w:val="%2."/>
      <w:lvlJc w:val="left"/>
      <w:pPr>
        <w:ind w:left="1686" w:hanging="360"/>
      </w:pPr>
    </w:lvl>
    <w:lvl w:ilvl="2" w:tplc="0C09001B" w:tentative="1">
      <w:start w:val="1"/>
      <w:numFmt w:val="lowerRoman"/>
      <w:lvlText w:val="%3."/>
      <w:lvlJc w:val="right"/>
      <w:pPr>
        <w:ind w:left="2406" w:hanging="180"/>
      </w:pPr>
    </w:lvl>
    <w:lvl w:ilvl="3" w:tplc="0C09000F" w:tentative="1">
      <w:start w:val="1"/>
      <w:numFmt w:val="decimal"/>
      <w:lvlText w:val="%4."/>
      <w:lvlJc w:val="left"/>
      <w:pPr>
        <w:ind w:left="3126" w:hanging="360"/>
      </w:pPr>
    </w:lvl>
    <w:lvl w:ilvl="4" w:tplc="0C090019" w:tentative="1">
      <w:start w:val="1"/>
      <w:numFmt w:val="lowerLetter"/>
      <w:lvlText w:val="%5."/>
      <w:lvlJc w:val="left"/>
      <w:pPr>
        <w:ind w:left="3846" w:hanging="360"/>
      </w:pPr>
    </w:lvl>
    <w:lvl w:ilvl="5" w:tplc="0C09001B" w:tentative="1">
      <w:start w:val="1"/>
      <w:numFmt w:val="lowerRoman"/>
      <w:lvlText w:val="%6."/>
      <w:lvlJc w:val="right"/>
      <w:pPr>
        <w:ind w:left="4566" w:hanging="180"/>
      </w:pPr>
    </w:lvl>
    <w:lvl w:ilvl="6" w:tplc="0C09000F" w:tentative="1">
      <w:start w:val="1"/>
      <w:numFmt w:val="decimal"/>
      <w:lvlText w:val="%7."/>
      <w:lvlJc w:val="left"/>
      <w:pPr>
        <w:ind w:left="5286" w:hanging="360"/>
      </w:pPr>
    </w:lvl>
    <w:lvl w:ilvl="7" w:tplc="0C090019" w:tentative="1">
      <w:start w:val="1"/>
      <w:numFmt w:val="lowerLetter"/>
      <w:lvlText w:val="%8."/>
      <w:lvlJc w:val="left"/>
      <w:pPr>
        <w:ind w:left="6006" w:hanging="360"/>
      </w:pPr>
    </w:lvl>
    <w:lvl w:ilvl="8" w:tplc="0C09001B" w:tentative="1">
      <w:start w:val="1"/>
      <w:numFmt w:val="lowerRoman"/>
      <w:lvlText w:val="%9."/>
      <w:lvlJc w:val="right"/>
      <w:pPr>
        <w:ind w:left="6726" w:hanging="180"/>
      </w:pPr>
    </w:lvl>
  </w:abstractNum>
  <w:abstractNum w:abstractNumId="50"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55"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524EEF"/>
    <w:multiLevelType w:val="hybridMultilevel"/>
    <w:tmpl w:val="0ACC74D8"/>
    <w:lvl w:ilvl="0" w:tplc="FFFFFFFF">
      <w:start w:val="1"/>
      <w:numFmt w:val="bullet"/>
      <w:pStyle w:val="ListParagraph"/>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7" w15:restartNumberingAfterBreak="0">
    <w:nsid w:val="5BDE1C8D"/>
    <w:multiLevelType w:val="hybridMultilevel"/>
    <w:tmpl w:val="6EA674C8"/>
    <w:lvl w:ilvl="0" w:tplc="8ADE0A50">
      <w:start w:val="1"/>
      <w:numFmt w:val="upperRoman"/>
      <w:pStyle w:val="List"/>
      <w:lvlText w:val="%1."/>
      <w:lvlJc w:val="right"/>
      <w:pPr>
        <w:tabs>
          <w:tab w:val="num" w:pos="1494"/>
        </w:tabs>
        <w:ind w:left="1494" w:hanging="180"/>
      </w:pPr>
      <w:rPr>
        <w:rFonts w:cs="Times New Roman"/>
      </w:rPr>
    </w:lvl>
    <w:lvl w:ilvl="1" w:tplc="0C090019" w:tentative="1">
      <w:start w:val="1"/>
      <w:numFmt w:val="lowerLetter"/>
      <w:lvlText w:val="%2."/>
      <w:lvlJc w:val="left"/>
      <w:pPr>
        <w:tabs>
          <w:tab w:val="num" w:pos="2394"/>
        </w:tabs>
        <w:ind w:left="2394" w:hanging="360"/>
      </w:pPr>
      <w:rPr>
        <w:rFonts w:cs="Times New Roman"/>
      </w:rPr>
    </w:lvl>
    <w:lvl w:ilvl="2" w:tplc="0C09001B" w:tentative="1">
      <w:start w:val="1"/>
      <w:numFmt w:val="lowerRoman"/>
      <w:lvlText w:val="%3."/>
      <w:lvlJc w:val="right"/>
      <w:pPr>
        <w:tabs>
          <w:tab w:val="num" w:pos="3114"/>
        </w:tabs>
        <w:ind w:left="3114" w:hanging="180"/>
      </w:pPr>
      <w:rPr>
        <w:rFonts w:cs="Times New Roman"/>
      </w:rPr>
    </w:lvl>
    <w:lvl w:ilvl="3" w:tplc="0C09000F" w:tentative="1">
      <w:start w:val="1"/>
      <w:numFmt w:val="decimal"/>
      <w:lvlText w:val="%4."/>
      <w:lvlJc w:val="left"/>
      <w:pPr>
        <w:tabs>
          <w:tab w:val="num" w:pos="3834"/>
        </w:tabs>
        <w:ind w:left="3834" w:hanging="360"/>
      </w:pPr>
      <w:rPr>
        <w:rFonts w:cs="Times New Roman"/>
      </w:rPr>
    </w:lvl>
    <w:lvl w:ilvl="4" w:tplc="0C090019" w:tentative="1">
      <w:start w:val="1"/>
      <w:numFmt w:val="lowerLetter"/>
      <w:lvlText w:val="%5."/>
      <w:lvlJc w:val="left"/>
      <w:pPr>
        <w:tabs>
          <w:tab w:val="num" w:pos="4554"/>
        </w:tabs>
        <w:ind w:left="4554" w:hanging="360"/>
      </w:pPr>
      <w:rPr>
        <w:rFonts w:cs="Times New Roman"/>
      </w:rPr>
    </w:lvl>
    <w:lvl w:ilvl="5" w:tplc="0C09001B" w:tentative="1">
      <w:start w:val="1"/>
      <w:numFmt w:val="lowerRoman"/>
      <w:lvlText w:val="%6."/>
      <w:lvlJc w:val="right"/>
      <w:pPr>
        <w:tabs>
          <w:tab w:val="num" w:pos="5274"/>
        </w:tabs>
        <w:ind w:left="5274" w:hanging="180"/>
      </w:pPr>
      <w:rPr>
        <w:rFonts w:cs="Times New Roman"/>
      </w:rPr>
    </w:lvl>
    <w:lvl w:ilvl="6" w:tplc="0C09000F" w:tentative="1">
      <w:start w:val="1"/>
      <w:numFmt w:val="decimal"/>
      <w:lvlText w:val="%7."/>
      <w:lvlJc w:val="left"/>
      <w:pPr>
        <w:tabs>
          <w:tab w:val="num" w:pos="5994"/>
        </w:tabs>
        <w:ind w:left="5994" w:hanging="360"/>
      </w:pPr>
      <w:rPr>
        <w:rFonts w:cs="Times New Roman"/>
      </w:rPr>
    </w:lvl>
    <w:lvl w:ilvl="7" w:tplc="0C090019" w:tentative="1">
      <w:start w:val="1"/>
      <w:numFmt w:val="lowerLetter"/>
      <w:lvlText w:val="%8."/>
      <w:lvlJc w:val="left"/>
      <w:pPr>
        <w:tabs>
          <w:tab w:val="num" w:pos="6714"/>
        </w:tabs>
        <w:ind w:left="6714" w:hanging="360"/>
      </w:pPr>
      <w:rPr>
        <w:rFonts w:cs="Times New Roman"/>
      </w:rPr>
    </w:lvl>
    <w:lvl w:ilvl="8" w:tplc="0C09001B" w:tentative="1">
      <w:start w:val="1"/>
      <w:numFmt w:val="lowerRoman"/>
      <w:lvlText w:val="%9."/>
      <w:lvlJc w:val="right"/>
      <w:pPr>
        <w:tabs>
          <w:tab w:val="num" w:pos="7434"/>
        </w:tabs>
        <w:ind w:left="7434" w:hanging="180"/>
      </w:pPr>
      <w:rPr>
        <w:rFonts w:cs="Times New Roman"/>
      </w:rPr>
    </w:lvl>
  </w:abstractNum>
  <w:abstractNum w:abstractNumId="58"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1"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5"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6"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7"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69"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1"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5"/>
  </w:num>
  <w:num w:numId="2" w16cid:durableId="1439523285">
    <w:abstractNumId w:val="54"/>
  </w:num>
  <w:num w:numId="3" w16cid:durableId="873035316">
    <w:abstractNumId w:val="68"/>
  </w:num>
  <w:num w:numId="4" w16cid:durableId="1800807257">
    <w:abstractNumId w:val="40"/>
  </w:num>
  <w:num w:numId="5" w16cid:durableId="824782982">
    <w:abstractNumId w:val="57"/>
  </w:num>
  <w:num w:numId="6" w16cid:durableId="1441414191">
    <w:abstractNumId w:val="60"/>
  </w:num>
  <w:num w:numId="7" w16cid:durableId="357705604">
    <w:abstractNumId w:val="7"/>
  </w:num>
  <w:num w:numId="8" w16cid:durableId="707729368">
    <w:abstractNumId w:val="32"/>
  </w:num>
  <w:num w:numId="9" w16cid:durableId="881484144">
    <w:abstractNumId w:val="56"/>
  </w:num>
  <w:num w:numId="10" w16cid:durableId="1830095497">
    <w:abstractNumId w:val="49"/>
  </w:num>
  <w:num w:numId="11" w16cid:durableId="161163730">
    <w:abstractNumId w:val="69"/>
  </w:num>
  <w:num w:numId="12" w16cid:durableId="1567639978">
    <w:abstractNumId w:val="23"/>
  </w:num>
  <w:num w:numId="13" w16cid:durableId="527986171">
    <w:abstractNumId w:val="37"/>
  </w:num>
  <w:num w:numId="14" w16cid:durableId="763888780">
    <w:abstractNumId w:val="16"/>
  </w:num>
  <w:num w:numId="15" w16cid:durableId="1052850104">
    <w:abstractNumId w:val="10"/>
  </w:num>
  <w:num w:numId="16" w16cid:durableId="1209223129">
    <w:abstractNumId w:val="41"/>
  </w:num>
  <w:num w:numId="17" w16cid:durableId="229851922">
    <w:abstractNumId w:val="4"/>
  </w:num>
  <w:num w:numId="18" w16cid:durableId="516771800">
    <w:abstractNumId w:val="61"/>
  </w:num>
  <w:num w:numId="19" w16cid:durableId="631204943">
    <w:abstractNumId w:val="3"/>
  </w:num>
  <w:num w:numId="20" w16cid:durableId="1153109235">
    <w:abstractNumId w:val="59"/>
  </w:num>
  <w:num w:numId="21" w16cid:durableId="237634948">
    <w:abstractNumId w:val="20"/>
  </w:num>
  <w:num w:numId="22" w16cid:durableId="767428647">
    <w:abstractNumId w:val="29"/>
  </w:num>
  <w:num w:numId="23" w16cid:durableId="7366651">
    <w:abstractNumId w:val="31"/>
  </w:num>
  <w:num w:numId="24" w16cid:durableId="756747890">
    <w:abstractNumId w:val="24"/>
  </w:num>
  <w:num w:numId="25" w16cid:durableId="741950177">
    <w:abstractNumId w:val="65"/>
  </w:num>
  <w:num w:numId="26" w16cid:durableId="831217619">
    <w:abstractNumId w:val="15"/>
  </w:num>
  <w:num w:numId="27" w16cid:durableId="1546985687">
    <w:abstractNumId w:val="2"/>
  </w:num>
  <w:num w:numId="28" w16cid:durableId="859705290">
    <w:abstractNumId w:val="39"/>
  </w:num>
  <w:num w:numId="29" w16cid:durableId="433787683">
    <w:abstractNumId w:val="45"/>
  </w:num>
  <w:num w:numId="30" w16cid:durableId="171460362">
    <w:abstractNumId w:val="43"/>
  </w:num>
  <w:num w:numId="31" w16cid:durableId="781464043">
    <w:abstractNumId w:val="28"/>
  </w:num>
  <w:num w:numId="32" w16cid:durableId="826633492">
    <w:abstractNumId w:val="30"/>
  </w:num>
  <w:num w:numId="33" w16cid:durableId="646739003">
    <w:abstractNumId w:val="21"/>
  </w:num>
  <w:num w:numId="34" w16cid:durableId="749812370">
    <w:abstractNumId w:val="25"/>
  </w:num>
  <w:num w:numId="35" w16cid:durableId="1850673845">
    <w:abstractNumId w:val="9"/>
  </w:num>
  <w:num w:numId="36" w16cid:durableId="1140002737">
    <w:abstractNumId w:val="18"/>
  </w:num>
  <w:num w:numId="37" w16cid:durableId="440341272">
    <w:abstractNumId w:val="62"/>
  </w:num>
  <w:num w:numId="38" w16cid:durableId="33433499">
    <w:abstractNumId w:val="67"/>
  </w:num>
  <w:num w:numId="39" w16cid:durableId="1599214204">
    <w:abstractNumId w:val="13"/>
  </w:num>
  <w:num w:numId="40" w16cid:durableId="1480463079">
    <w:abstractNumId w:val="47"/>
  </w:num>
  <w:num w:numId="41" w16cid:durableId="1592009896">
    <w:abstractNumId w:val="50"/>
  </w:num>
  <w:num w:numId="42" w16cid:durableId="758596907">
    <w:abstractNumId w:val="53"/>
  </w:num>
  <w:num w:numId="43" w16cid:durableId="1646154541">
    <w:abstractNumId w:val="1"/>
  </w:num>
  <w:num w:numId="44" w16cid:durableId="1690833173">
    <w:abstractNumId w:val="14"/>
  </w:num>
  <w:num w:numId="45" w16cid:durableId="1041903491">
    <w:abstractNumId w:val="6"/>
  </w:num>
  <w:num w:numId="46" w16cid:durableId="1695108467">
    <w:abstractNumId w:val="52"/>
  </w:num>
  <w:num w:numId="47" w16cid:durableId="1974479398">
    <w:abstractNumId w:val="22"/>
  </w:num>
  <w:num w:numId="48" w16cid:durableId="1580284033">
    <w:abstractNumId w:val="55"/>
  </w:num>
  <w:num w:numId="49" w16cid:durableId="1593398162">
    <w:abstractNumId w:val="51"/>
  </w:num>
  <w:num w:numId="50" w16cid:durableId="1091392412">
    <w:abstractNumId w:val="58"/>
  </w:num>
  <w:num w:numId="51" w16cid:durableId="1704019056">
    <w:abstractNumId w:val="34"/>
  </w:num>
  <w:num w:numId="52" w16cid:durableId="271596049">
    <w:abstractNumId w:val="70"/>
  </w:num>
  <w:num w:numId="53" w16cid:durableId="1453403900">
    <w:abstractNumId w:val="44"/>
  </w:num>
  <w:num w:numId="54" w16cid:durableId="461196791">
    <w:abstractNumId w:val="42"/>
  </w:num>
  <w:num w:numId="55" w16cid:durableId="1696154010">
    <w:abstractNumId w:val="12"/>
  </w:num>
  <w:num w:numId="56" w16cid:durableId="572355277">
    <w:abstractNumId w:val="64"/>
  </w:num>
  <w:num w:numId="57" w16cid:durableId="2124418370">
    <w:abstractNumId w:val="48"/>
  </w:num>
  <w:num w:numId="58" w16cid:durableId="1125849658">
    <w:abstractNumId w:val="46"/>
  </w:num>
  <w:num w:numId="59" w16cid:durableId="941692451">
    <w:abstractNumId w:val="38"/>
  </w:num>
  <w:num w:numId="60" w16cid:durableId="1081440930">
    <w:abstractNumId w:val="66"/>
  </w:num>
  <w:num w:numId="61" w16cid:durableId="501624301">
    <w:abstractNumId w:val="63"/>
  </w:num>
  <w:num w:numId="62" w16cid:durableId="1331903733">
    <w:abstractNumId w:val="0"/>
  </w:num>
  <w:num w:numId="63" w16cid:durableId="106043787">
    <w:abstractNumId w:val="8"/>
  </w:num>
  <w:num w:numId="64" w16cid:durableId="1366102621">
    <w:abstractNumId w:val="36"/>
  </w:num>
  <w:num w:numId="65" w16cid:durableId="446855800">
    <w:abstractNumId w:val="26"/>
  </w:num>
  <w:num w:numId="66" w16cid:durableId="1892037706">
    <w:abstractNumId w:val="35"/>
  </w:num>
  <w:num w:numId="67" w16cid:durableId="592325509">
    <w:abstractNumId w:val="33"/>
  </w:num>
  <w:num w:numId="68" w16cid:durableId="1406536624">
    <w:abstractNumId w:val="27"/>
  </w:num>
  <w:num w:numId="69" w16cid:durableId="304815609">
    <w:abstractNumId w:val="11"/>
  </w:num>
  <w:num w:numId="70" w16cid:durableId="1377044861">
    <w:abstractNumId w:val="7"/>
    <w:lvlOverride w:ilvl="0">
      <w:startOverride w:val="1"/>
    </w:lvlOverride>
  </w:num>
  <w:num w:numId="71" w16cid:durableId="912741693">
    <w:abstractNumId w:val="0"/>
    <w:lvlOverride w:ilvl="0">
      <w:startOverride w:val="1"/>
    </w:lvlOverride>
  </w:num>
  <w:num w:numId="72" w16cid:durableId="257174957">
    <w:abstractNumId w:val="71"/>
  </w:num>
  <w:num w:numId="73" w16cid:durableId="1022976822">
    <w:abstractNumId w:val="71"/>
    <w:lvlOverride w:ilvl="0">
      <w:startOverride w:val="1"/>
    </w:lvlOverride>
  </w:num>
  <w:num w:numId="74" w16cid:durableId="575088262">
    <w:abstractNumId w:val="71"/>
    <w:lvlOverride w:ilvl="0">
      <w:startOverride w:val="1"/>
    </w:lvlOverride>
  </w:num>
  <w:num w:numId="75" w16cid:durableId="354888547">
    <w:abstractNumId w:val="71"/>
    <w:lvlOverride w:ilvl="0">
      <w:startOverride w:val="1"/>
    </w:lvlOverride>
  </w:num>
  <w:num w:numId="76" w16cid:durableId="414977916">
    <w:abstractNumId w:val="71"/>
    <w:lvlOverride w:ilvl="0">
      <w:startOverride w:val="1"/>
    </w:lvlOverride>
  </w:num>
  <w:num w:numId="77" w16cid:durableId="1798789191">
    <w:abstractNumId w:val="71"/>
    <w:lvlOverride w:ilvl="0">
      <w:startOverride w:val="1"/>
    </w:lvlOverride>
  </w:num>
  <w:num w:numId="78" w16cid:durableId="595404193">
    <w:abstractNumId w:val="71"/>
    <w:lvlOverride w:ilvl="0">
      <w:startOverride w:val="1"/>
    </w:lvlOverride>
  </w:num>
  <w:num w:numId="79" w16cid:durableId="1201093200">
    <w:abstractNumId w:val="71"/>
    <w:lvlOverride w:ilvl="0">
      <w:startOverride w:val="1"/>
    </w:lvlOverride>
  </w:num>
  <w:num w:numId="80" w16cid:durableId="379212553">
    <w:abstractNumId w:val="71"/>
    <w:lvlOverride w:ilvl="0">
      <w:startOverride w:val="1"/>
    </w:lvlOverride>
  </w:num>
  <w:num w:numId="81" w16cid:durableId="1210340790">
    <w:abstractNumId w:val="71"/>
    <w:lvlOverride w:ilvl="0">
      <w:startOverride w:val="1"/>
    </w:lvlOverride>
  </w:num>
  <w:num w:numId="82" w16cid:durableId="674693529">
    <w:abstractNumId w:val="71"/>
    <w:lvlOverride w:ilvl="0">
      <w:startOverride w:val="1"/>
    </w:lvlOverride>
  </w:num>
  <w:num w:numId="83" w16cid:durableId="1571454352">
    <w:abstractNumId w:val="71"/>
    <w:lvlOverride w:ilvl="0">
      <w:startOverride w:val="1"/>
    </w:lvlOverride>
  </w:num>
  <w:num w:numId="84" w16cid:durableId="405226999">
    <w:abstractNumId w:val="71"/>
    <w:lvlOverride w:ilvl="0">
      <w:startOverride w:val="1"/>
    </w:lvlOverride>
  </w:num>
  <w:num w:numId="85" w16cid:durableId="1694190228">
    <w:abstractNumId w:val="71"/>
    <w:lvlOverride w:ilvl="0">
      <w:startOverride w:val="1"/>
    </w:lvlOverride>
  </w:num>
  <w:num w:numId="86" w16cid:durableId="1887333887">
    <w:abstractNumId w:val="71"/>
    <w:lvlOverride w:ilvl="0">
      <w:startOverride w:val="1"/>
    </w:lvlOverride>
  </w:num>
  <w:num w:numId="87" w16cid:durableId="1901355750">
    <w:abstractNumId w:val="71"/>
    <w:lvlOverride w:ilvl="0">
      <w:startOverride w:val="1"/>
    </w:lvlOverride>
  </w:num>
  <w:num w:numId="88" w16cid:durableId="1050543628">
    <w:abstractNumId w:val="71"/>
    <w:lvlOverride w:ilvl="0">
      <w:startOverride w:val="1"/>
    </w:lvlOverride>
  </w:num>
  <w:num w:numId="89" w16cid:durableId="177626039">
    <w:abstractNumId w:val="71"/>
    <w:lvlOverride w:ilvl="0">
      <w:startOverride w:val="1"/>
    </w:lvlOverride>
  </w:num>
  <w:num w:numId="90" w16cid:durableId="1789350451">
    <w:abstractNumId w:val="71"/>
    <w:lvlOverride w:ilvl="0">
      <w:startOverride w:val="1"/>
    </w:lvlOverride>
  </w:num>
  <w:num w:numId="91" w16cid:durableId="1046757711">
    <w:abstractNumId w:val="71"/>
    <w:lvlOverride w:ilvl="0">
      <w:startOverride w:val="1"/>
    </w:lvlOverride>
  </w:num>
  <w:num w:numId="92" w16cid:durableId="1253054445">
    <w:abstractNumId w:val="71"/>
    <w:lvlOverride w:ilvl="0">
      <w:startOverride w:val="1"/>
    </w:lvlOverride>
  </w:num>
  <w:num w:numId="93" w16cid:durableId="1281958535">
    <w:abstractNumId w:val="71"/>
    <w:lvlOverride w:ilvl="0">
      <w:startOverride w:val="1"/>
    </w:lvlOverride>
  </w:num>
  <w:num w:numId="94" w16cid:durableId="691614632">
    <w:abstractNumId w:val="71"/>
    <w:lvlOverride w:ilvl="0">
      <w:startOverride w:val="1"/>
    </w:lvlOverride>
  </w:num>
  <w:num w:numId="95" w16cid:durableId="1634628610">
    <w:abstractNumId w:val="71"/>
    <w:lvlOverride w:ilvl="0">
      <w:startOverride w:val="1"/>
    </w:lvlOverride>
  </w:num>
  <w:num w:numId="96" w16cid:durableId="296035267">
    <w:abstractNumId w:val="71"/>
    <w:lvlOverride w:ilvl="0">
      <w:startOverride w:val="1"/>
    </w:lvlOverride>
  </w:num>
  <w:num w:numId="97" w16cid:durableId="1704984802">
    <w:abstractNumId w:val="71"/>
    <w:lvlOverride w:ilvl="0">
      <w:startOverride w:val="1"/>
    </w:lvlOverride>
  </w:num>
  <w:num w:numId="98" w16cid:durableId="913975192">
    <w:abstractNumId w:val="71"/>
    <w:lvlOverride w:ilvl="0">
      <w:startOverride w:val="1"/>
    </w:lvlOverride>
  </w:num>
  <w:num w:numId="99" w16cid:durableId="190919428">
    <w:abstractNumId w:val="71"/>
    <w:lvlOverride w:ilvl="0">
      <w:startOverride w:val="1"/>
    </w:lvlOverride>
  </w:num>
  <w:num w:numId="100" w16cid:durableId="956565024">
    <w:abstractNumId w:val="71"/>
    <w:lvlOverride w:ilvl="0">
      <w:startOverride w:val="1"/>
    </w:lvlOverride>
  </w:num>
  <w:num w:numId="101" w16cid:durableId="851794744">
    <w:abstractNumId w:val="71"/>
    <w:lvlOverride w:ilvl="0">
      <w:startOverride w:val="1"/>
    </w:lvlOverride>
  </w:num>
  <w:num w:numId="102" w16cid:durableId="646323996">
    <w:abstractNumId w:val="71"/>
    <w:lvlOverride w:ilvl="0">
      <w:startOverride w:val="1"/>
    </w:lvlOverride>
  </w:num>
  <w:num w:numId="103" w16cid:durableId="136918328">
    <w:abstractNumId w:val="71"/>
    <w:lvlOverride w:ilvl="0">
      <w:startOverride w:val="1"/>
    </w:lvlOverride>
  </w:num>
  <w:num w:numId="104" w16cid:durableId="542211403">
    <w:abstractNumId w:val="71"/>
    <w:lvlOverride w:ilvl="0">
      <w:startOverride w:val="1"/>
    </w:lvlOverride>
  </w:num>
  <w:num w:numId="105" w16cid:durableId="1396780383">
    <w:abstractNumId w:val="71"/>
    <w:lvlOverride w:ilvl="0">
      <w:startOverride w:val="1"/>
    </w:lvlOverride>
  </w:num>
  <w:num w:numId="106" w16cid:durableId="406150774">
    <w:abstractNumId w:val="71"/>
    <w:lvlOverride w:ilvl="0">
      <w:startOverride w:val="1"/>
    </w:lvlOverride>
  </w:num>
  <w:num w:numId="107" w16cid:durableId="961300671">
    <w:abstractNumId w:val="71"/>
    <w:lvlOverride w:ilvl="0">
      <w:startOverride w:val="1"/>
    </w:lvlOverride>
  </w:num>
  <w:num w:numId="108" w16cid:durableId="1454909353">
    <w:abstractNumId w:val="71"/>
    <w:lvlOverride w:ilvl="0">
      <w:startOverride w:val="1"/>
    </w:lvlOverride>
  </w:num>
  <w:num w:numId="109" w16cid:durableId="707532620">
    <w:abstractNumId w:val="71"/>
    <w:lvlOverride w:ilvl="0">
      <w:startOverride w:val="1"/>
    </w:lvlOverride>
  </w:num>
  <w:num w:numId="110" w16cid:durableId="592856560">
    <w:abstractNumId w:val="71"/>
    <w:lvlOverride w:ilvl="0">
      <w:startOverride w:val="1"/>
    </w:lvlOverride>
  </w:num>
  <w:num w:numId="111" w16cid:durableId="1072969064">
    <w:abstractNumId w:val="19"/>
  </w:num>
  <w:num w:numId="112" w16cid:durableId="783768671">
    <w:abstractNumId w:val="19"/>
  </w:num>
  <w:num w:numId="113" w16cid:durableId="1382439733">
    <w:abstractNumId w:val="19"/>
  </w:num>
  <w:num w:numId="114" w16cid:durableId="1165899509">
    <w:abstractNumId w:val="19"/>
  </w:num>
  <w:num w:numId="115" w16cid:durableId="249243584">
    <w:abstractNumId w:val="32"/>
  </w:num>
  <w:num w:numId="116" w16cid:durableId="297533950">
    <w:abstractNumId w:val="1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325"/>
    <w:rsid w:val="00000421"/>
    <w:rsid w:val="00000568"/>
    <w:rsid w:val="000009A7"/>
    <w:rsid w:val="0000142C"/>
    <w:rsid w:val="000014F7"/>
    <w:rsid w:val="00001A61"/>
    <w:rsid w:val="00001C6B"/>
    <w:rsid w:val="00001D2F"/>
    <w:rsid w:val="00001F5F"/>
    <w:rsid w:val="0000218B"/>
    <w:rsid w:val="000022E0"/>
    <w:rsid w:val="000025D2"/>
    <w:rsid w:val="000026B6"/>
    <w:rsid w:val="00003216"/>
    <w:rsid w:val="000034AF"/>
    <w:rsid w:val="000039CE"/>
    <w:rsid w:val="00003C13"/>
    <w:rsid w:val="00003F17"/>
    <w:rsid w:val="0000405C"/>
    <w:rsid w:val="000045B9"/>
    <w:rsid w:val="00004F4B"/>
    <w:rsid w:val="00005086"/>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3FE"/>
    <w:rsid w:val="00011B24"/>
    <w:rsid w:val="00011D89"/>
    <w:rsid w:val="00011E0D"/>
    <w:rsid w:val="00011E1A"/>
    <w:rsid w:val="0001221F"/>
    <w:rsid w:val="000124B5"/>
    <w:rsid w:val="000124F4"/>
    <w:rsid w:val="000126D9"/>
    <w:rsid w:val="00012D57"/>
    <w:rsid w:val="000130EA"/>
    <w:rsid w:val="00013232"/>
    <w:rsid w:val="00013321"/>
    <w:rsid w:val="00013A33"/>
    <w:rsid w:val="00013AA9"/>
    <w:rsid w:val="000140B8"/>
    <w:rsid w:val="000143C3"/>
    <w:rsid w:val="00014515"/>
    <w:rsid w:val="00014740"/>
    <w:rsid w:val="000148C1"/>
    <w:rsid w:val="00014B87"/>
    <w:rsid w:val="00014CB9"/>
    <w:rsid w:val="00015329"/>
    <w:rsid w:val="00015840"/>
    <w:rsid w:val="00015A08"/>
    <w:rsid w:val="00015BD3"/>
    <w:rsid w:val="00015E0C"/>
    <w:rsid w:val="00015FC1"/>
    <w:rsid w:val="00016221"/>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C25"/>
    <w:rsid w:val="00021048"/>
    <w:rsid w:val="000211FD"/>
    <w:rsid w:val="00021206"/>
    <w:rsid w:val="00021966"/>
    <w:rsid w:val="00021B1A"/>
    <w:rsid w:val="00021DD0"/>
    <w:rsid w:val="000220A1"/>
    <w:rsid w:val="00022B03"/>
    <w:rsid w:val="00022B7B"/>
    <w:rsid w:val="00022E67"/>
    <w:rsid w:val="0002336C"/>
    <w:rsid w:val="00023705"/>
    <w:rsid w:val="00023963"/>
    <w:rsid w:val="00024518"/>
    <w:rsid w:val="00024545"/>
    <w:rsid w:val="0002455A"/>
    <w:rsid w:val="0002469B"/>
    <w:rsid w:val="0002477A"/>
    <w:rsid w:val="00024BFC"/>
    <w:rsid w:val="000254C3"/>
    <w:rsid w:val="000255D6"/>
    <w:rsid w:val="000258A9"/>
    <w:rsid w:val="00025BA4"/>
    <w:rsid w:val="0002653B"/>
    <w:rsid w:val="00026C87"/>
    <w:rsid w:val="00026FA2"/>
    <w:rsid w:val="000270A1"/>
    <w:rsid w:val="000272B8"/>
    <w:rsid w:val="000272D3"/>
    <w:rsid w:val="000275FA"/>
    <w:rsid w:val="0002773E"/>
    <w:rsid w:val="00027C53"/>
    <w:rsid w:val="000300C6"/>
    <w:rsid w:val="00030900"/>
    <w:rsid w:val="00030AB8"/>
    <w:rsid w:val="00030C1A"/>
    <w:rsid w:val="00030D07"/>
    <w:rsid w:val="00030E47"/>
    <w:rsid w:val="000312C7"/>
    <w:rsid w:val="0003158B"/>
    <w:rsid w:val="000318C0"/>
    <w:rsid w:val="00031C1D"/>
    <w:rsid w:val="00032350"/>
    <w:rsid w:val="00032720"/>
    <w:rsid w:val="00032779"/>
    <w:rsid w:val="00032BD5"/>
    <w:rsid w:val="00032DAA"/>
    <w:rsid w:val="0003313E"/>
    <w:rsid w:val="000339AE"/>
    <w:rsid w:val="000339E8"/>
    <w:rsid w:val="00033B2B"/>
    <w:rsid w:val="00034171"/>
    <w:rsid w:val="000342B6"/>
    <w:rsid w:val="00034335"/>
    <w:rsid w:val="000344B5"/>
    <w:rsid w:val="00034988"/>
    <w:rsid w:val="00034ADF"/>
    <w:rsid w:val="000350A1"/>
    <w:rsid w:val="00035ACE"/>
    <w:rsid w:val="00035B7A"/>
    <w:rsid w:val="00035E16"/>
    <w:rsid w:val="00035FDB"/>
    <w:rsid w:val="0003673C"/>
    <w:rsid w:val="000368C8"/>
    <w:rsid w:val="00036B5A"/>
    <w:rsid w:val="00036C80"/>
    <w:rsid w:val="00036DD0"/>
    <w:rsid w:val="000378D9"/>
    <w:rsid w:val="00037A13"/>
    <w:rsid w:val="00037DF6"/>
    <w:rsid w:val="000409BF"/>
    <w:rsid w:val="00040A81"/>
    <w:rsid w:val="00040B91"/>
    <w:rsid w:val="00040CBA"/>
    <w:rsid w:val="00040D40"/>
    <w:rsid w:val="00041454"/>
    <w:rsid w:val="00041548"/>
    <w:rsid w:val="00041890"/>
    <w:rsid w:val="000419FC"/>
    <w:rsid w:val="00041A18"/>
    <w:rsid w:val="00041A1A"/>
    <w:rsid w:val="00041A35"/>
    <w:rsid w:val="00041A93"/>
    <w:rsid w:val="00041D54"/>
    <w:rsid w:val="00041E72"/>
    <w:rsid w:val="00041F06"/>
    <w:rsid w:val="00042649"/>
    <w:rsid w:val="00042B55"/>
    <w:rsid w:val="00042BC4"/>
    <w:rsid w:val="00042EAF"/>
    <w:rsid w:val="00042F7D"/>
    <w:rsid w:val="00043046"/>
    <w:rsid w:val="00043304"/>
    <w:rsid w:val="000433E5"/>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F2D"/>
    <w:rsid w:val="00047F46"/>
    <w:rsid w:val="000500BF"/>
    <w:rsid w:val="000501BF"/>
    <w:rsid w:val="0005058B"/>
    <w:rsid w:val="000505D6"/>
    <w:rsid w:val="00050995"/>
    <w:rsid w:val="00050A27"/>
    <w:rsid w:val="00050E19"/>
    <w:rsid w:val="00050E32"/>
    <w:rsid w:val="0005107D"/>
    <w:rsid w:val="000513C5"/>
    <w:rsid w:val="0005172B"/>
    <w:rsid w:val="00051812"/>
    <w:rsid w:val="000520EF"/>
    <w:rsid w:val="000520FF"/>
    <w:rsid w:val="00053528"/>
    <w:rsid w:val="00053A47"/>
    <w:rsid w:val="00053E3B"/>
    <w:rsid w:val="0005402E"/>
    <w:rsid w:val="000540C2"/>
    <w:rsid w:val="00054227"/>
    <w:rsid w:val="000542A0"/>
    <w:rsid w:val="00054914"/>
    <w:rsid w:val="000555FC"/>
    <w:rsid w:val="00055912"/>
    <w:rsid w:val="00055A2C"/>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A0C"/>
    <w:rsid w:val="00062D33"/>
    <w:rsid w:val="0006317A"/>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87A"/>
    <w:rsid w:val="00067D2F"/>
    <w:rsid w:val="00067E8E"/>
    <w:rsid w:val="00070298"/>
    <w:rsid w:val="0007030B"/>
    <w:rsid w:val="000705BD"/>
    <w:rsid w:val="0007070C"/>
    <w:rsid w:val="00070741"/>
    <w:rsid w:val="00070A87"/>
    <w:rsid w:val="00070B40"/>
    <w:rsid w:val="00071070"/>
    <w:rsid w:val="00071075"/>
    <w:rsid w:val="00071156"/>
    <w:rsid w:val="000712E7"/>
    <w:rsid w:val="000717B0"/>
    <w:rsid w:val="000717F8"/>
    <w:rsid w:val="00071847"/>
    <w:rsid w:val="00071B8E"/>
    <w:rsid w:val="00071EF9"/>
    <w:rsid w:val="0007229E"/>
    <w:rsid w:val="000722A1"/>
    <w:rsid w:val="0007236F"/>
    <w:rsid w:val="00072531"/>
    <w:rsid w:val="00072665"/>
    <w:rsid w:val="000728E8"/>
    <w:rsid w:val="0007301B"/>
    <w:rsid w:val="00073357"/>
    <w:rsid w:val="0007389C"/>
    <w:rsid w:val="00073D81"/>
    <w:rsid w:val="00073EA8"/>
    <w:rsid w:val="00074656"/>
    <w:rsid w:val="000746E2"/>
    <w:rsid w:val="00074D9E"/>
    <w:rsid w:val="00074DB9"/>
    <w:rsid w:val="00075002"/>
    <w:rsid w:val="000755E6"/>
    <w:rsid w:val="000755F8"/>
    <w:rsid w:val="00075879"/>
    <w:rsid w:val="00075E93"/>
    <w:rsid w:val="000764D2"/>
    <w:rsid w:val="000768C4"/>
    <w:rsid w:val="00076906"/>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264"/>
    <w:rsid w:val="00083407"/>
    <w:rsid w:val="00083591"/>
    <w:rsid w:val="00083797"/>
    <w:rsid w:val="00083F7E"/>
    <w:rsid w:val="000840C9"/>
    <w:rsid w:val="00084116"/>
    <w:rsid w:val="0008438D"/>
    <w:rsid w:val="000847A1"/>
    <w:rsid w:val="000848D7"/>
    <w:rsid w:val="00084C35"/>
    <w:rsid w:val="00084C50"/>
    <w:rsid w:val="0008507B"/>
    <w:rsid w:val="00085381"/>
    <w:rsid w:val="000854E0"/>
    <w:rsid w:val="00085832"/>
    <w:rsid w:val="0008618B"/>
    <w:rsid w:val="000861ED"/>
    <w:rsid w:val="000862C7"/>
    <w:rsid w:val="00086332"/>
    <w:rsid w:val="00086588"/>
    <w:rsid w:val="0008680F"/>
    <w:rsid w:val="0008682F"/>
    <w:rsid w:val="00086923"/>
    <w:rsid w:val="00086F83"/>
    <w:rsid w:val="00087181"/>
    <w:rsid w:val="000872B3"/>
    <w:rsid w:val="0008766C"/>
    <w:rsid w:val="0008787E"/>
    <w:rsid w:val="0008795A"/>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7BD"/>
    <w:rsid w:val="000949BD"/>
    <w:rsid w:val="000949EE"/>
    <w:rsid w:val="00094E6D"/>
    <w:rsid w:val="00094E8F"/>
    <w:rsid w:val="00095080"/>
    <w:rsid w:val="00095433"/>
    <w:rsid w:val="000954E3"/>
    <w:rsid w:val="0009561C"/>
    <w:rsid w:val="00095725"/>
    <w:rsid w:val="0009585D"/>
    <w:rsid w:val="0009643A"/>
    <w:rsid w:val="000967DC"/>
    <w:rsid w:val="00096A89"/>
    <w:rsid w:val="0009743A"/>
    <w:rsid w:val="00097713"/>
    <w:rsid w:val="00097F32"/>
    <w:rsid w:val="000A04C1"/>
    <w:rsid w:val="000A09ED"/>
    <w:rsid w:val="000A0C5D"/>
    <w:rsid w:val="000A0ED4"/>
    <w:rsid w:val="000A16F5"/>
    <w:rsid w:val="000A17D3"/>
    <w:rsid w:val="000A1A3D"/>
    <w:rsid w:val="000A1E29"/>
    <w:rsid w:val="000A2014"/>
    <w:rsid w:val="000A23E9"/>
    <w:rsid w:val="000A26F0"/>
    <w:rsid w:val="000A2B1F"/>
    <w:rsid w:val="000A30B6"/>
    <w:rsid w:val="000A30CC"/>
    <w:rsid w:val="000A316F"/>
    <w:rsid w:val="000A3183"/>
    <w:rsid w:val="000A338F"/>
    <w:rsid w:val="000A3754"/>
    <w:rsid w:val="000A387A"/>
    <w:rsid w:val="000A4186"/>
    <w:rsid w:val="000A452D"/>
    <w:rsid w:val="000A489C"/>
    <w:rsid w:val="000A519E"/>
    <w:rsid w:val="000A56C0"/>
    <w:rsid w:val="000A5B89"/>
    <w:rsid w:val="000A5B9B"/>
    <w:rsid w:val="000A5C84"/>
    <w:rsid w:val="000A5D63"/>
    <w:rsid w:val="000A5E19"/>
    <w:rsid w:val="000A5EC7"/>
    <w:rsid w:val="000A5F11"/>
    <w:rsid w:val="000A6148"/>
    <w:rsid w:val="000A6649"/>
    <w:rsid w:val="000A6682"/>
    <w:rsid w:val="000A66B7"/>
    <w:rsid w:val="000A6B27"/>
    <w:rsid w:val="000A73F9"/>
    <w:rsid w:val="000A75DE"/>
    <w:rsid w:val="000A7788"/>
    <w:rsid w:val="000A7890"/>
    <w:rsid w:val="000A7B38"/>
    <w:rsid w:val="000A7FF1"/>
    <w:rsid w:val="000B0565"/>
    <w:rsid w:val="000B0780"/>
    <w:rsid w:val="000B0B03"/>
    <w:rsid w:val="000B0B61"/>
    <w:rsid w:val="000B0ECB"/>
    <w:rsid w:val="000B1013"/>
    <w:rsid w:val="000B11F1"/>
    <w:rsid w:val="000B1419"/>
    <w:rsid w:val="000B17C6"/>
    <w:rsid w:val="000B18E4"/>
    <w:rsid w:val="000B1BC6"/>
    <w:rsid w:val="000B1CD9"/>
    <w:rsid w:val="000B1D5D"/>
    <w:rsid w:val="000B214F"/>
    <w:rsid w:val="000B24C9"/>
    <w:rsid w:val="000B2534"/>
    <w:rsid w:val="000B2D58"/>
    <w:rsid w:val="000B3033"/>
    <w:rsid w:val="000B3269"/>
    <w:rsid w:val="000B3321"/>
    <w:rsid w:val="000B338F"/>
    <w:rsid w:val="000B33E7"/>
    <w:rsid w:val="000B3661"/>
    <w:rsid w:val="000B38A2"/>
    <w:rsid w:val="000B3C0B"/>
    <w:rsid w:val="000B3C54"/>
    <w:rsid w:val="000B3CCC"/>
    <w:rsid w:val="000B4D7E"/>
    <w:rsid w:val="000B4F46"/>
    <w:rsid w:val="000B53D4"/>
    <w:rsid w:val="000B55A2"/>
    <w:rsid w:val="000B5B63"/>
    <w:rsid w:val="000B611A"/>
    <w:rsid w:val="000B63B3"/>
    <w:rsid w:val="000B63BC"/>
    <w:rsid w:val="000B6556"/>
    <w:rsid w:val="000B6DE0"/>
    <w:rsid w:val="000B6EA4"/>
    <w:rsid w:val="000B7047"/>
    <w:rsid w:val="000B75E0"/>
    <w:rsid w:val="000B7CAE"/>
    <w:rsid w:val="000C09D0"/>
    <w:rsid w:val="000C0E02"/>
    <w:rsid w:val="000C10B2"/>
    <w:rsid w:val="000C145A"/>
    <w:rsid w:val="000C180B"/>
    <w:rsid w:val="000C1B03"/>
    <w:rsid w:val="000C1DA2"/>
    <w:rsid w:val="000C1DCE"/>
    <w:rsid w:val="000C1F18"/>
    <w:rsid w:val="000C223E"/>
    <w:rsid w:val="000C26FF"/>
    <w:rsid w:val="000C2778"/>
    <w:rsid w:val="000C292E"/>
    <w:rsid w:val="000C29E5"/>
    <w:rsid w:val="000C2E2F"/>
    <w:rsid w:val="000C30BB"/>
    <w:rsid w:val="000C3132"/>
    <w:rsid w:val="000C3704"/>
    <w:rsid w:val="000C3808"/>
    <w:rsid w:val="000C386E"/>
    <w:rsid w:val="000C403A"/>
    <w:rsid w:val="000C4508"/>
    <w:rsid w:val="000C47EA"/>
    <w:rsid w:val="000C4CBA"/>
    <w:rsid w:val="000C4E19"/>
    <w:rsid w:val="000C4F04"/>
    <w:rsid w:val="000C4F0A"/>
    <w:rsid w:val="000C5712"/>
    <w:rsid w:val="000C59AB"/>
    <w:rsid w:val="000C5AAE"/>
    <w:rsid w:val="000C5DFE"/>
    <w:rsid w:val="000C60C9"/>
    <w:rsid w:val="000C654A"/>
    <w:rsid w:val="000C65ED"/>
    <w:rsid w:val="000C6A37"/>
    <w:rsid w:val="000C6C37"/>
    <w:rsid w:val="000C6F3A"/>
    <w:rsid w:val="000C713B"/>
    <w:rsid w:val="000C75A1"/>
    <w:rsid w:val="000C76A4"/>
    <w:rsid w:val="000C7C4E"/>
    <w:rsid w:val="000C7DBF"/>
    <w:rsid w:val="000C7E93"/>
    <w:rsid w:val="000C7EBF"/>
    <w:rsid w:val="000D0765"/>
    <w:rsid w:val="000D08D1"/>
    <w:rsid w:val="000D0F1B"/>
    <w:rsid w:val="000D1119"/>
    <w:rsid w:val="000D1123"/>
    <w:rsid w:val="000D112F"/>
    <w:rsid w:val="000D19FC"/>
    <w:rsid w:val="000D1AFB"/>
    <w:rsid w:val="000D23E7"/>
    <w:rsid w:val="000D2614"/>
    <w:rsid w:val="000D2B6B"/>
    <w:rsid w:val="000D2C26"/>
    <w:rsid w:val="000D2F7D"/>
    <w:rsid w:val="000D306C"/>
    <w:rsid w:val="000D3350"/>
    <w:rsid w:val="000D377A"/>
    <w:rsid w:val="000D3C3B"/>
    <w:rsid w:val="000D3CF0"/>
    <w:rsid w:val="000D3F95"/>
    <w:rsid w:val="000D437F"/>
    <w:rsid w:val="000D46D2"/>
    <w:rsid w:val="000D48CE"/>
    <w:rsid w:val="000D4BE4"/>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F3"/>
    <w:rsid w:val="000D7790"/>
    <w:rsid w:val="000D784E"/>
    <w:rsid w:val="000D79B9"/>
    <w:rsid w:val="000D79D5"/>
    <w:rsid w:val="000D7DB6"/>
    <w:rsid w:val="000E0252"/>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78F"/>
    <w:rsid w:val="000E4868"/>
    <w:rsid w:val="000E486C"/>
    <w:rsid w:val="000E4888"/>
    <w:rsid w:val="000E4A86"/>
    <w:rsid w:val="000E4B84"/>
    <w:rsid w:val="000E54E6"/>
    <w:rsid w:val="000E5674"/>
    <w:rsid w:val="000E5D15"/>
    <w:rsid w:val="000E6821"/>
    <w:rsid w:val="000E6D4C"/>
    <w:rsid w:val="000E6EF7"/>
    <w:rsid w:val="000E6F5E"/>
    <w:rsid w:val="000E7147"/>
    <w:rsid w:val="000E76F4"/>
    <w:rsid w:val="000E77F3"/>
    <w:rsid w:val="000E7A87"/>
    <w:rsid w:val="000E7B08"/>
    <w:rsid w:val="000E7BFE"/>
    <w:rsid w:val="000F00D5"/>
    <w:rsid w:val="000F03ED"/>
    <w:rsid w:val="000F0767"/>
    <w:rsid w:val="000F090F"/>
    <w:rsid w:val="000F149F"/>
    <w:rsid w:val="000F1BB1"/>
    <w:rsid w:val="000F237A"/>
    <w:rsid w:val="000F25B7"/>
    <w:rsid w:val="000F287F"/>
    <w:rsid w:val="000F2BCB"/>
    <w:rsid w:val="000F386C"/>
    <w:rsid w:val="000F4042"/>
    <w:rsid w:val="000F40DF"/>
    <w:rsid w:val="000F4156"/>
    <w:rsid w:val="000F4197"/>
    <w:rsid w:val="000F44C8"/>
    <w:rsid w:val="000F476C"/>
    <w:rsid w:val="000F4B4C"/>
    <w:rsid w:val="000F4C1B"/>
    <w:rsid w:val="000F4DC8"/>
    <w:rsid w:val="000F4DF2"/>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B25"/>
    <w:rsid w:val="000F7E2B"/>
    <w:rsid w:val="00100297"/>
    <w:rsid w:val="00100345"/>
    <w:rsid w:val="001009B5"/>
    <w:rsid w:val="001013EA"/>
    <w:rsid w:val="0010166C"/>
    <w:rsid w:val="001017EC"/>
    <w:rsid w:val="00101A38"/>
    <w:rsid w:val="00101C22"/>
    <w:rsid w:val="00101F1E"/>
    <w:rsid w:val="0010282E"/>
    <w:rsid w:val="001033CB"/>
    <w:rsid w:val="001036A5"/>
    <w:rsid w:val="0010376E"/>
    <w:rsid w:val="001038F7"/>
    <w:rsid w:val="001045EF"/>
    <w:rsid w:val="0010461F"/>
    <w:rsid w:val="001046AD"/>
    <w:rsid w:val="001046C9"/>
    <w:rsid w:val="00104C87"/>
    <w:rsid w:val="00104FD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247"/>
    <w:rsid w:val="001123B3"/>
    <w:rsid w:val="001126C2"/>
    <w:rsid w:val="001128F4"/>
    <w:rsid w:val="0011299A"/>
    <w:rsid w:val="00112A8E"/>
    <w:rsid w:val="00112E46"/>
    <w:rsid w:val="0011391E"/>
    <w:rsid w:val="00113994"/>
    <w:rsid w:val="00113AE7"/>
    <w:rsid w:val="0011403D"/>
    <w:rsid w:val="0011427A"/>
    <w:rsid w:val="0011476B"/>
    <w:rsid w:val="00114B6F"/>
    <w:rsid w:val="00114CBE"/>
    <w:rsid w:val="00115349"/>
    <w:rsid w:val="0011588C"/>
    <w:rsid w:val="00115E39"/>
    <w:rsid w:val="00116013"/>
    <w:rsid w:val="001161B9"/>
    <w:rsid w:val="00116215"/>
    <w:rsid w:val="00116D09"/>
    <w:rsid w:val="00117211"/>
    <w:rsid w:val="0011741F"/>
    <w:rsid w:val="0011743A"/>
    <w:rsid w:val="001174B5"/>
    <w:rsid w:val="001174D0"/>
    <w:rsid w:val="00117B7D"/>
    <w:rsid w:val="00117BA9"/>
    <w:rsid w:val="00120794"/>
    <w:rsid w:val="00120B6A"/>
    <w:rsid w:val="00120C54"/>
    <w:rsid w:val="00120CF2"/>
    <w:rsid w:val="00120D6D"/>
    <w:rsid w:val="001210DB"/>
    <w:rsid w:val="001213E2"/>
    <w:rsid w:val="001213FB"/>
    <w:rsid w:val="0012173E"/>
    <w:rsid w:val="001219FC"/>
    <w:rsid w:val="00121C83"/>
    <w:rsid w:val="00121D02"/>
    <w:rsid w:val="00121E18"/>
    <w:rsid w:val="00121E4F"/>
    <w:rsid w:val="0012214C"/>
    <w:rsid w:val="0012240B"/>
    <w:rsid w:val="00122B0E"/>
    <w:rsid w:val="00122DF2"/>
    <w:rsid w:val="00122F40"/>
    <w:rsid w:val="00123249"/>
    <w:rsid w:val="00123705"/>
    <w:rsid w:val="001239C9"/>
    <w:rsid w:val="00123E31"/>
    <w:rsid w:val="00124851"/>
    <w:rsid w:val="00124FE8"/>
    <w:rsid w:val="00125052"/>
    <w:rsid w:val="00125654"/>
    <w:rsid w:val="0012593B"/>
    <w:rsid w:val="00125C7D"/>
    <w:rsid w:val="00125FD7"/>
    <w:rsid w:val="0012611D"/>
    <w:rsid w:val="0012675C"/>
    <w:rsid w:val="00126D8B"/>
    <w:rsid w:val="00126DF2"/>
    <w:rsid w:val="00126FAE"/>
    <w:rsid w:val="00127205"/>
    <w:rsid w:val="00127529"/>
    <w:rsid w:val="001275C5"/>
    <w:rsid w:val="00127743"/>
    <w:rsid w:val="00127789"/>
    <w:rsid w:val="001277C3"/>
    <w:rsid w:val="0013015A"/>
    <w:rsid w:val="0013016A"/>
    <w:rsid w:val="00130298"/>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1BA"/>
    <w:rsid w:val="00132847"/>
    <w:rsid w:val="00132D7E"/>
    <w:rsid w:val="001332F3"/>
    <w:rsid w:val="001335DC"/>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4EE"/>
    <w:rsid w:val="001376AA"/>
    <w:rsid w:val="00137DCC"/>
    <w:rsid w:val="00137EFB"/>
    <w:rsid w:val="0014018F"/>
    <w:rsid w:val="001405CE"/>
    <w:rsid w:val="00140634"/>
    <w:rsid w:val="00140C04"/>
    <w:rsid w:val="00140EAA"/>
    <w:rsid w:val="00141122"/>
    <w:rsid w:val="0014123A"/>
    <w:rsid w:val="00141294"/>
    <w:rsid w:val="0014180E"/>
    <w:rsid w:val="00141D91"/>
    <w:rsid w:val="00141EB5"/>
    <w:rsid w:val="001420D2"/>
    <w:rsid w:val="001431B9"/>
    <w:rsid w:val="001439BD"/>
    <w:rsid w:val="0014442D"/>
    <w:rsid w:val="001444AF"/>
    <w:rsid w:val="001444D1"/>
    <w:rsid w:val="0014478E"/>
    <w:rsid w:val="00144E05"/>
    <w:rsid w:val="00145216"/>
    <w:rsid w:val="0014569C"/>
    <w:rsid w:val="001456EA"/>
    <w:rsid w:val="001460A2"/>
    <w:rsid w:val="00146346"/>
    <w:rsid w:val="001466C2"/>
    <w:rsid w:val="001466C3"/>
    <w:rsid w:val="00146FDC"/>
    <w:rsid w:val="001474F5"/>
    <w:rsid w:val="00147775"/>
    <w:rsid w:val="001479C0"/>
    <w:rsid w:val="00147EC2"/>
    <w:rsid w:val="00150895"/>
    <w:rsid w:val="0015099E"/>
    <w:rsid w:val="001510D7"/>
    <w:rsid w:val="00151177"/>
    <w:rsid w:val="00151481"/>
    <w:rsid w:val="001517AB"/>
    <w:rsid w:val="0015187F"/>
    <w:rsid w:val="0015220C"/>
    <w:rsid w:val="00153140"/>
    <w:rsid w:val="00153B05"/>
    <w:rsid w:val="00154397"/>
    <w:rsid w:val="00154940"/>
    <w:rsid w:val="00154A07"/>
    <w:rsid w:val="00154D8B"/>
    <w:rsid w:val="00154FC1"/>
    <w:rsid w:val="0015512A"/>
    <w:rsid w:val="00155660"/>
    <w:rsid w:val="00155E94"/>
    <w:rsid w:val="00156012"/>
    <w:rsid w:val="00156C5C"/>
    <w:rsid w:val="00156F7B"/>
    <w:rsid w:val="00157211"/>
    <w:rsid w:val="0015757E"/>
    <w:rsid w:val="0015762D"/>
    <w:rsid w:val="00157C78"/>
    <w:rsid w:val="00157D5C"/>
    <w:rsid w:val="00157EFE"/>
    <w:rsid w:val="0016031B"/>
    <w:rsid w:val="00160C9E"/>
    <w:rsid w:val="00160CFA"/>
    <w:rsid w:val="0016135B"/>
    <w:rsid w:val="00161642"/>
    <w:rsid w:val="001620A1"/>
    <w:rsid w:val="0016223C"/>
    <w:rsid w:val="001624AB"/>
    <w:rsid w:val="001624D1"/>
    <w:rsid w:val="00162646"/>
    <w:rsid w:val="001626CC"/>
    <w:rsid w:val="0016275A"/>
    <w:rsid w:val="00162F18"/>
    <w:rsid w:val="001631D1"/>
    <w:rsid w:val="00163521"/>
    <w:rsid w:val="001637A8"/>
    <w:rsid w:val="00163817"/>
    <w:rsid w:val="001639C4"/>
    <w:rsid w:val="00163D4B"/>
    <w:rsid w:val="00163D96"/>
    <w:rsid w:val="00163DA0"/>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0F23"/>
    <w:rsid w:val="001710CB"/>
    <w:rsid w:val="001713D8"/>
    <w:rsid w:val="001716E8"/>
    <w:rsid w:val="00171AC6"/>
    <w:rsid w:val="00171E02"/>
    <w:rsid w:val="001723C8"/>
    <w:rsid w:val="00172429"/>
    <w:rsid w:val="0017262F"/>
    <w:rsid w:val="00172B64"/>
    <w:rsid w:val="00172CE9"/>
    <w:rsid w:val="0017319E"/>
    <w:rsid w:val="001731F3"/>
    <w:rsid w:val="0017333E"/>
    <w:rsid w:val="001734EB"/>
    <w:rsid w:val="00173792"/>
    <w:rsid w:val="001737B9"/>
    <w:rsid w:val="00173D3A"/>
    <w:rsid w:val="00173E8D"/>
    <w:rsid w:val="001741FB"/>
    <w:rsid w:val="00174539"/>
    <w:rsid w:val="00174A8B"/>
    <w:rsid w:val="00174B39"/>
    <w:rsid w:val="00174C56"/>
    <w:rsid w:val="00174C86"/>
    <w:rsid w:val="00174CC1"/>
    <w:rsid w:val="00174DA0"/>
    <w:rsid w:val="00174F9D"/>
    <w:rsid w:val="0017530F"/>
    <w:rsid w:val="001755BD"/>
    <w:rsid w:val="00175A91"/>
    <w:rsid w:val="00175B5D"/>
    <w:rsid w:val="00175B96"/>
    <w:rsid w:val="00175C39"/>
    <w:rsid w:val="00175E43"/>
    <w:rsid w:val="00175F8D"/>
    <w:rsid w:val="00176212"/>
    <w:rsid w:val="00176431"/>
    <w:rsid w:val="001764AC"/>
    <w:rsid w:val="0017662A"/>
    <w:rsid w:val="00176642"/>
    <w:rsid w:val="001767B1"/>
    <w:rsid w:val="00176BBE"/>
    <w:rsid w:val="00177167"/>
    <w:rsid w:val="00177349"/>
    <w:rsid w:val="001778FA"/>
    <w:rsid w:val="00177EFB"/>
    <w:rsid w:val="00177F44"/>
    <w:rsid w:val="001800EF"/>
    <w:rsid w:val="001802C4"/>
    <w:rsid w:val="00180E7D"/>
    <w:rsid w:val="00181AD5"/>
    <w:rsid w:val="00181B75"/>
    <w:rsid w:val="00181D23"/>
    <w:rsid w:val="00181E7B"/>
    <w:rsid w:val="00182075"/>
    <w:rsid w:val="00182094"/>
    <w:rsid w:val="0018280D"/>
    <w:rsid w:val="00182863"/>
    <w:rsid w:val="00182B62"/>
    <w:rsid w:val="00182E4A"/>
    <w:rsid w:val="001832AE"/>
    <w:rsid w:val="001834AA"/>
    <w:rsid w:val="00183920"/>
    <w:rsid w:val="00183A80"/>
    <w:rsid w:val="00183BC9"/>
    <w:rsid w:val="00183DAA"/>
    <w:rsid w:val="00183EC0"/>
    <w:rsid w:val="0018465D"/>
    <w:rsid w:val="001849FC"/>
    <w:rsid w:val="00184FBD"/>
    <w:rsid w:val="00184FFC"/>
    <w:rsid w:val="00185078"/>
    <w:rsid w:val="001855A0"/>
    <w:rsid w:val="00185B91"/>
    <w:rsid w:val="00185F49"/>
    <w:rsid w:val="00185FF3"/>
    <w:rsid w:val="00186334"/>
    <w:rsid w:val="00186627"/>
    <w:rsid w:val="00186EF7"/>
    <w:rsid w:val="00186FC5"/>
    <w:rsid w:val="00187113"/>
    <w:rsid w:val="0018711A"/>
    <w:rsid w:val="001872BF"/>
    <w:rsid w:val="0018733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6D1A"/>
    <w:rsid w:val="001972E2"/>
    <w:rsid w:val="001976E9"/>
    <w:rsid w:val="00197890"/>
    <w:rsid w:val="001979E7"/>
    <w:rsid w:val="00197D75"/>
    <w:rsid w:val="001A032F"/>
    <w:rsid w:val="001A0909"/>
    <w:rsid w:val="001A0FF0"/>
    <w:rsid w:val="001A12C6"/>
    <w:rsid w:val="001A15EF"/>
    <w:rsid w:val="001A229B"/>
    <w:rsid w:val="001A2709"/>
    <w:rsid w:val="001A2724"/>
    <w:rsid w:val="001A2867"/>
    <w:rsid w:val="001A2A43"/>
    <w:rsid w:val="001A3239"/>
    <w:rsid w:val="001A32D8"/>
    <w:rsid w:val="001A334B"/>
    <w:rsid w:val="001A39CC"/>
    <w:rsid w:val="001A3B20"/>
    <w:rsid w:val="001A3BAB"/>
    <w:rsid w:val="001A4201"/>
    <w:rsid w:val="001A4282"/>
    <w:rsid w:val="001A4537"/>
    <w:rsid w:val="001A4A09"/>
    <w:rsid w:val="001A4B56"/>
    <w:rsid w:val="001A4F7E"/>
    <w:rsid w:val="001A4FCD"/>
    <w:rsid w:val="001A5518"/>
    <w:rsid w:val="001A59A1"/>
    <w:rsid w:val="001A5B16"/>
    <w:rsid w:val="001A5D8D"/>
    <w:rsid w:val="001A666C"/>
    <w:rsid w:val="001A69B4"/>
    <w:rsid w:val="001A6BD1"/>
    <w:rsid w:val="001A6E37"/>
    <w:rsid w:val="001A6FEC"/>
    <w:rsid w:val="001A7461"/>
    <w:rsid w:val="001A786E"/>
    <w:rsid w:val="001A7D94"/>
    <w:rsid w:val="001A7E09"/>
    <w:rsid w:val="001B0111"/>
    <w:rsid w:val="001B011C"/>
    <w:rsid w:val="001B02A6"/>
    <w:rsid w:val="001B03C9"/>
    <w:rsid w:val="001B0404"/>
    <w:rsid w:val="001B076E"/>
    <w:rsid w:val="001B12E0"/>
    <w:rsid w:val="001B1560"/>
    <w:rsid w:val="001B1574"/>
    <w:rsid w:val="001B17CB"/>
    <w:rsid w:val="001B1A3A"/>
    <w:rsid w:val="001B1AFC"/>
    <w:rsid w:val="001B26DB"/>
    <w:rsid w:val="001B2888"/>
    <w:rsid w:val="001B2972"/>
    <w:rsid w:val="001B2EC4"/>
    <w:rsid w:val="001B3286"/>
    <w:rsid w:val="001B3383"/>
    <w:rsid w:val="001B3A34"/>
    <w:rsid w:val="001B4269"/>
    <w:rsid w:val="001B48A8"/>
    <w:rsid w:val="001B4947"/>
    <w:rsid w:val="001B4B19"/>
    <w:rsid w:val="001B4E97"/>
    <w:rsid w:val="001B52C9"/>
    <w:rsid w:val="001B538B"/>
    <w:rsid w:val="001B5978"/>
    <w:rsid w:val="001B5E4C"/>
    <w:rsid w:val="001B600E"/>
    <w:rsid w:val="001B68D5"/>
    <w:rsid w:val="001B75B7"/>
    <w:rsid w:val="001B78FE"/>
    <w:rsid w:val="001B7EE8"/>
    <w:rsid w:val="001C0103"/>
    <w:rsid w:val="001C0176"/>
    <w:rsid w:val="001C03F2"/>
    <w:rsid w:val="001C0413"/>
    <w:rsid w:val="001C064F"/>
    <w:rsid w:val="001C0988"/>
    <w:rsid w:val="001C11FB"/>
    <w:rsid w:val="001C19B7"/>
    <w:rsid w:val="001C1A71"/>
    <w:rsid w:val="001C252C"/>
    <w:rsid w:val="001C2816"/>
    <w:rsid w:val="001C2948"/>
    <w:rsid w:val="001C3076"/>
    <w:rsid w:val="001C328A"/>
    <w:rsid w:val="001C3BAA"/>
    <w:rsid w:val="001C3F3E"/>
    <w:rsid w:val="001C406F"/>
    <w:rsid w:val="001C4D0A"/>
    <w:rsid w:val="001C4F36"/>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859"/>
    <w:rsid w:val="001D2F8C"/>
    <w:rsid w:val="001D35C2"/>
    <w:rsid w:val="001D3A2A"/>
    <w:rsid w:val="001D4026"/>
    <w:rsid w:val="001D44BA"/>
    <w:rsid w:val="001D455C"/>
    <w:rsid w:val="001D5040"/>
    <w:rsid w:val="001D5215"/>
    <w:rsid w:val="001D5433"/>
    <w:rsid w:val="001D5CD8"/>
    <w:rsid w:val="001D5FEE"/>
    <w:rsid w:val="001D6820"/>
    <w:rsid w:val="001D6A35"/>
    <w:rsid w:val="001D6DE7"/>
    <w:rsid w:val="001D739D"/>
    <w:rsid w:val="001D74A4"/>
    <w:rsid w:val="001D77AD"/>
    <w:rsid w:val="001D7BFC"/>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6FD"/>
    <w:rsid w:val="001E3958"/>
    <w:rsid w:val="001E39D5"/>
    <w:rsid w:val="001E39D7"/>
    <w:rsid w:val="001E3B61"/>
    <w:rsid w:val="001E3F3D"/>
    <w:rsid w:val="001E3F8D"/>
    <w:rsid w:val="001E4383"/>
    <w:rsid w:val="001E479F"/>
    <w:rsid w:val="001E51E7"/>
    <w:rsid w:val="001E51FF"/>
    <w:rsid w:val="001E5660"/>
    <w:rsid w:val="001E58A3"/>
    <w:rsid w:val="001E5CA6"/>
    <w:rsid w:val="001E5D1F"/>
    <w:rsid w:val="001E6009"/>
    <w:rsid w:val="001E630D"/>
    <w:rsid w:val="001E6330"/>
    <w:rsid w:val="001E651F"/>
    <w:rsid w:val="001E6678"/>
    <w:rsid w:val="001E6912"/>
    <w:rsid w:val="001E6FD2"/>
    <w:rsid w:val="001E788B"/>
    <w:rsid w:val="001E79B8"/>
    <w:rsid w:val="001E7F0C"/>
    <w:rsid w:val="001F03E4"/>
    <w:rsid w:val="001F0434"/>
    <w:rsid w:val="001F0521"/>
    <w:rsid w:val="001F06AD"/>
    <w:rsid w:val="001F0C32"/>
    <w:rsid w:val="001F0DFD"/>
    <w:rsid w:val="001F0E47"/>
    <w:rsid w:val="001F128D"/>
    <w:rsid w:val="001F1D39"/>
    <w:rsid w:val="001F2675"/>
    <w:rsid w:val="001F26D8"/>
    <w:rsid w:val="001F2A48"/>
    <w:rsid w:val="001F2A9A"/>
    <w:rsid w:val="001F2E85"/>
    <w:rsid w:val="001F41F6"/>
    <w:rsid w:val="001F4A30"/>
    <w:rsid w:val="001F512D"/>
    <w:rsid w:val="001F53E6"/>
    <w:rsid w:val="001F5626"/>
    <w:rsid w:val="001F5748"/>
    <w:rsid w:val="001F58B9"/>
    <w:rsid w:val="001F5AB9"/>
    <w:rsid w:val="001F6273"/>
    <w:rsid w:val="001F6291"/>
    <w:rsid w:val="001F6B60"/>
    <w:rsid w:val="001F7395"/>
    <w:rsid w:val="001F7958"/>
    <w:rsid w:val="001F7C66"/>
    <w:rsid w:val="00200741"/>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1F7B"/>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2A0"/>
    <w:rsid w:val="00207444"/>
    <w:rsid w:val="0020744F"/>
    <w:rsid w:val="0021060C"/>
    <w:rsid w:val="0021079E"/>
    <w:rsid w:val="00210A14"/>
    <w:rsid w:val="00210B27"/>
    <w:rsid w:val="00210D27"/>
    <w:rsid w:val="002110A6"/>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1B8"/>
    <w:rsid w:val="002155B1"/>
    <w:rsid w:val="0021585A"/>
    <w:rsid w:val="002158DC"/>
    <w:rsid w:val="00215D39"/>
    <w:rsid w:val="00215F29"/>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20B"/>
    <w:rsid w:val="00222928"/>
    <w:rsid w:val="002231AF"/>
    <w:rsid w:val="002235D1"/>
    <w:rsid w:val="00223657"/>
    <w:rsid w:val="0022372E"/>
    <w:rsid w:val="002238C4"/>
    <w:rsid w:val="00224068"/>
    <w:rsid w:val="00224295"/>
    <w:rsid w:val="00224447"/>
    <w:rsid w:val="00224706"/>
    <w:rsid w:val="002253F5"/>
    <w:rsid w:val="002254CC"/>
    <w:rsid w:val="002255CE"/>
    <w:rsid w:val="002258DD"/>
    <w:rsid w:val="00225DF4"/>
    <w:rsid w:val="00225EC5"/>
    <w:rsid w:val="002260CD"/>
    <w:rsid w:val="002265B1"/>
    <w:rsid w:val="00226A62"/>
    <w:rsid w:val="00226E55"/>
    <w:rsid w:val="00226F10"/>
    <w:rsid w:val="00227117"/>
    <w:rsid w:val="002271EC"/>
    <w:rsid w:val="00227C58"/>
    <w:rsid w:val="00230022"/>
    <w:rsid w:val="002302AF"/>
    <w:rsid w:val="002303CD"/>
    <w:rsid w:val="00230BEA"/>
    <w:rsid w:val="002310F3"/>
    <w:rsid w:val="002311AC"/>
    <w:rsid w:val="00231BCE"/>
    <w:rsid w:val="00231F61"/>
    <w:rsid w:val="0023285A"/>
    <w:rsid w:val="00232B5A"/>
    <w:rsid w:val="00232E02"/>
    <w:rsid w:val="002330F7"/>
    <w:rsid w:val="00233362"/>
    <w:rsid w:val="00233424"/>
    <w:rsid w:val="00233784"/>
    <w:rsid w:val="00233CB2"/>
    <w:rsid w:val="00233EDC"/>
    <w:rsid w:val="00234244"/>
    <w:rsid w:val="002342E3"/>
    <w:rsid w:val="0023496E"/>
    <w:rsid w:val="00234BC3"/>
    <w:rsid w:val="00234BF7"/>
    <w:rsid w:val="00234C08"/>
    <w:rsid w:val="00234CEF"/>
    <w:rsid w:val="00235230"/>
    <w:rsid w:val="00235494"/>
    <w:rsid w:val="002355F5"/>
    <w:rsid w:val="00235D11"/>
    <w:rsid w:val="00235D90"/>
    <w:rsid w:val="00235F88"/>
    <w:rsid w:val="00235FA1"/>
    <w:rsid w:val="002363C1"/>
    <w:rsid w:val="0023693D"/>
    <w:rsid w:val="00236ED3"/>
    <w:rsid w:val="00236F06"/>
    <w:rsid w:val="0023744A"/>
    <w:rsid w:val="00237456"/>
    <w:rsid w:val="002374C5"/>
    <w:rsid w:val="002375CF"/>
    <w:rsid w:val="00237607"/>
    <w:rsid w:val="00237BA8"/>
    <w:rsid w:val="00237E14"/>
    <w:rsid w:val="00237FE4"/>
    <w:rsid w:val="002401A3"/>
    <w:rsid w:val="002402CF"/>
    <w:rsid w:val="00240387"/>
    <w:rsid w:val="00240581"/>
    <w:rsid w:val="002407A4"/>
    <w:rsid w:val="002408FA"/>
    <w:rsid w:val="002414F0"/>
    <w:rsid w:val="002419A2"/>
    <w:rsid w:val="002419C4"/>
    <w:rsid w:val="00241BAB"/>
    <w:rsid w:val="00241DFB"/>
    <w:rsid w:val="00241E36"/>
    <w:rsid w:val="00241E5B"/>
    <w:rsid w:val="002421ED"/>
    <w:rsid w:val="0024238C"/>
    <w:rsid w:val="002427AE"/>
    <w:rsid w:val="002427F4"/>
    <w:rsid w:val="00243D8A"/>
    <w:rsid w:val="002441A8"/>
    <w:rsid w:val="002443E2"/>
    <w:rsid w:val="00244BC3"/>
    <w:rsid w:val="00244BE6"/>
    <w:rsid w:val="00244C50"/>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E09"/>
    <w:rsid w:val="00251FE2"/>
    <w:rsid w:val="002522DD"/>
    <w:rsid w:val="0025294F"/>
    <w:rsid w:val="00253218"/>
    <w:rsid w:val="0025380C"/>
    <w:rsid w:val="002538D6"/>
    <w:rsid w:val="00253E07"/>
    <w:rsid w:val="0025407E"/>
    <w:rsid w:val="0025478D"/>
    <w:rsid w:val="002549C9"/>
    <w:rsid w:val="00254A7A"/>
    <w:rsid w:val="00254CAD"/>
    <w:rsid w:val="002555CD"/>
    <w:rsid w:val="002557ED"/>
    <w:rsid w:val="00255941"/>
    <w:rsid w:val="00255BA3"/>
    <w:rsid w:val="002563CE"/>
    <w:rsid w:val="0025671E"/>
    <w:rsid w:val="002568CD"/>
    <w:rsid w:val="002568F6"/>
    <w:rsid w:val="00256C1F"/>
    <w:rsid w:val="00256D98"/>
    <w:rsid w:val="00257018"/>
    <w:rsid w:val="0025743E"/>
    <w:rsid w:val="0025754E"/>
    <w:rsid w:val="002601B4"/>
    <w:rsid w:val="00260438"/>
    <w:rsid w:val="00260A05"/>
    <w:rsid w:val="00260C19"/>
    <w:rsid w:val="00260DDE"/>
    <w:rsid w:val="00260EAC"/>
    <w:rsid w:val="00261178"/>
    <w:rsid w:val="002612D4"/>
    <w:rsid w:val="002613EF"/>
    <w:rsid w:val="00261641"/>
    <w:rsid w:val="0026166E"/>
    <w:rsid w:val="0026176D"/>
    <w:rsid w:val="00261852"/>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13E"/>
    <w:rsid w:val="002652B4"/>
    <w:rsid w:val="002653FF"/>
    <w:rsid w:val="00265435"/>
    <w:rsid w:val="0026543F"/>
    <w:rsid w:val="002656C9"/>
    <w:rsid w:val="0026619A"/>
    <w:rsid w:val="002662D1"/>
    <w:rsid w:val="00266693"/>
    <w:rsid w:val="00266B03"/>
    <w:rsid w:val="00266C55"/>
    <w:rsid w:val="00267182"/>
    <w:rsid w:val="002672AD"/>
    <w:rsid w:val="0027014D"/>
    <w:rsid w:val="002703F5"/>
    <w:rsid w:val="002706A3"/>
    <w:rsid w:val="002707EA"/>
    <w:rsid w:val="00270847"/>
    <w:rsid w:val="0027085D"/>
    <w:rsid w:val="00270B75"/>
    <w:rsid w:val="00270BB2"/>
    <w:rsid w:val="0027136B"/>
    <w:rsid w:val="00271976"/>
    <w:rsid w:val="00271BAA"/>
    <w:rsid w:val="002721B5"/>
    <w:rsid w:val="0027256E"/>
    <w:rsid w:val="00272573"/>
    <w:rsid w:val="00272759"/>
    <w:rsid w:val="00272804"/>
    <w:rsid w:val="00272A55"/>
    <w:rsid w:val="00272A78"/>
    <w:rsid w:val="00272CC2"/>
    <w:rsid w:val="00272DFD"/>
    <w:rsid w:val="002731BF"/>
    <w:rsid w:val="002732C5"/>
    <w:rsid w:val="00273418"/>
    <w:rsid w:val="002734B4"/>
    <w:rsid w:val="00273C96"/>
    <w:rsid w:val="00273DF6"/>
    <w:rsid w:val="002747A7"/>
    <w:rsid w:val="002749FB"/>
    <w:rsid w:val="00274E4F"/>
    <w:rsid w:val="00275B78"/>
    <w:rsid w:val="00276045"/>
    <w:rsid w:val="00276095"/>
    <w:rsid w:val="002762D0"/>
    <w:rsid w:val="0027648E"/>
    <w:rsid w:val="002768B2"/>
    <w:rsid w:val="00276979"/>
    <w:rsid w:val="0027698C"/>
    <w:rsid w:val="00276E6C"/>
    <w:rsid w:val="00276F76"/>
    <w:rsid w:val="002770C2"/>
    <w:rsid w:val="0027722C"/>
    <w:rsid w:val="00277255"/>
    <w:rsid w:val="002773D0"/>
    <w:rsid w:val="0027796F"/>
    <w:rsid w:val="00277D95"/>
    <w:rsid w:val="00277EBB"/>
    <w:rsid w:val="002800FA"/>
    <w:rsid w:val="00280138"/>
    <w:rsid w:val="00280620"/>
    <w:rsid w:val="00280A2D"/>
    <w:rsid w:val="00280A38"/>
    <w:rsid w:val="00280BF8"/>
    <w:rsid w:val="00280C5E"/>
    <w:rsid w:val="00281159"/>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A98"/>
    <w:rsid w:val="002860F2"/>
    <w:rsid w:val="002862A9"/>
    <w:rsid w:val="00286719"/>
    <w:rsid w:val="0028671E"/>
    <w:rsid w:val="00286905"/>
    <w:rsid w:val="0028698E"/>
    <w:rsid w:val="00286B7C"/>
    <w:rsid w:val="00286CF8"/>
    <w:rsid w:val="00286D28"/>
    <w:rsid w:val="00286F78"/>
    <w:rsid w:val="0028715A"/>
    <w:rsid w:val="00287384"/>
    <w:rsid w:val="00287589"/>
    <w:rsid w:val="00287855"/>
    <w:rsid w:val="0028790B"/>
    <w:rsid w:val="002903FB"/>
    <w:rsid w:val="00290521"/>
    <w:rsid w:val="002909E0"/>
    <w:rsid w:val="00290DC5"/>
    <w:rsid w:val="0029110B"/>
    <w:rsid w:val="002912CA"/>
    <w:rsid w:val="002918E9"/>
    <w:rsid w:val="00291BB7"/>
    <w:rsid w:val="00291C98"/>
    <w:rsid w:val="00291F91"/>
    <w:rsid w:val="00292208"/>
    <w:rsid w:val="00292BF4"/>
    <w:rsid w:val="00292D26"/>
    <w:rsid w:val="002933BA"/>
    <w:rsid w:val="002938B6"/>
    <w:rsid w:val="00293AAF"/>
    <w:rsid w:val="002940B4"/>
    <w:rsid w:val="002941DE"/>
    <w:rsid w:val="00294329"/>
    <w:rsid w:val="0029461D"/>
    <w:rsid w:val="002946C9"/>
    <w:rsid w:val="00294C74"/>
    <w:rsid w:val="00294E0A"/>
    <w:rsid w:val="00295CC5"/>
    <w:rsid w:val="002965BB"/>
    <w:rsid w:val="00296E8F"/>
    <w:rsid w:val="002970B8"/>
    <w:rsid w:val="002971AB"/>
    <w:rsid w:val="0029772D"/>
    <w:rsid w:val="00297981"/>
    <w:rsid w:val="00297A79"/>
    <w:rsid w:val="002A02B5"/>
    <w:rsid w:val="002A0418"/>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538"/>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B01FB"/>
    <w:rsid w:val="002B036C"/>
    <w:rsid w:val="002B05D7"/>
    <w:rsid w:val="002B0734"/>
    <w:rsid w:val="002B0F97"/>
    <w:rsid w:val="002B0FB6"/>
    <w:rsid w:val="002B16A7"/>
    <w:rsid w:val="002B1920"/>
    <w:rsid w:val="002B19CF"/>
    <w:rsid w:val="002B24C7"/>
    <w:rsid w:val="002B2C84"/>
    <w:rsid w:val="002B2DD3"/>
    <w:rsid w:val="002B2F76"/>
    <w:rsid w:val="002B3416"/>
    <w:rsid w:val="002B34DA"/>
    <w:rsid w:val="002B3CC6"/>
    <w:rsid w:val="002B46A8"/>
    <w:rsid w:val="002B479B"/>
    <w:rsid w:val="002B49A3"/>
    <w:rsid w:val="002B5097"/>
    <w:rsid w:val="002B563A"/>
    <w:rsid w:val="002B621B"/>
    <w:rsid w:val="002B6225"/>
    <w:rsid w:val="002B64FF"/>
    <w:rsid w:val="002B699A"/>
    <w:rsid w:val="002B6A2F"/>
    <w:rsid w:val="002B6A34"/>
    <w:rsid w:val="002B6E44"/>
    <w:rsid w:val="002B6EEE"/>
    <w:rsid w:val="002B71D8"/>
    <w:rsid w:val="002B7242"/>
    <w:rsid w:val="002B74E3"/>
    <w:rsid w:val="002B7560"/>
    <w:rsid w:val="002B7642"/>
    <w:rsid w:val="002B7740"/>
    <w:rsid w:val="002C02A7"/>
    <w:rsid w:val="002C04A3"/>
    <w:rsid w:val="002C0ABF"/>
    <w:rsid w:val="002C0C9F"/>
    <w:rsid w:val="002C0ED5"/>
    <w:rsid w:val="002C0FFE"/>
    <w:rsid w:val="002C1234"/>
    <w:rsid w:val="002C142A"/>
    <w:rsid w:val="002C148D"/>
    <w:rsid w:val="002C1562"/>
    <w:rsid w:val="002C1EC6"/>
    <w:rsid w:val="002C226C"/>
    <w:rsid w:val="002C2470"/>
    <w:rsid w:val="002C2557"/>
    <w:rsid w:val="002C28A6"/>
    <w:rsid w:val="002C2C22"/>
    <w:rsid w:val="002C2FAC"/>
    <w:rsid w:val="002C302B"/>
    <w:rsid w:val="002C3677"/>
    <w:rsid w:val="002C3D4B"/>
    <w:rsid w:val="002C3DFD"/>
    <w:rsid w:val="002C45A3"/>
    <w:rsid w:val="002C45C0"/>
    <w:rsid w:val="002C494F"/>
    <w:rsid w:val="002C50A7"/>
    <w:rsid w:val="002C516E"/>
    <w:rsid w:val="002C5417"/>
    <w:rsid w:val="002C59F3"/>
    <w:rsid w:val="002C5B48"/>
    <w:rsid w:val="002C6009"/>
    <w:rsid w:val="002C681F"/>
    <w:rsid w:val="002C6A13"/>
    <w:rsid w:val="002C6B8E"/>
    <w:rsid w:val="002C6CBA"/>
    <w:rsid w:val="002C798F"/>
    <w:rsid w:val="002C799B"/>
    <w:rsid w:val="002C7E43"/>
    <w:rsid w:val="002D016E"/>
    <w:rsid w:val="002D03FF"/>
    <w:rsid w:val="002D0522"/>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E79"/>
    <w:rsid w:val="002D70A5"/>
    <w:rsid w:val="002D753D"/>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2FA"/>
    <w:rsid w:val="002E358F"/>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6C8"/>
    <w:rsid w:val="002F095F"/>
    <w:rsid w:val="002F0DB9"/>
    <w:rsid w:val="002F1496"/>
    <w:rsid w:val="002F162A"/>
    <w:rsid w:val="002F1670"/>
    <w:rsid w:val="002F1C48"/>
    <w:rsid w:val="002F268F"/>
    <w:rsid w:val="002F2AB9"/>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692E"/>
    <w:rsid w:val="002F6B4F"/>
    <w:rsid w:val="002F6BE0"/>
    <w:rsid w:val="002F71D9"/>
    <w:rsid w:val="002F77F7"/>
    <w:rsid w:val="002F7865"/>
    <w:rsid w:val="002F7CAF"/>
    <w:rsid w:val="002F7FFD"/>
    <w:rsid w:val="00300258"/>
    <w:rsid w:val="0030049B"/>
    <w:rsid w:val="003008BA"/>
    <w:rsid w:val="003008CB"/>
    <w:rsid w:val="00300BB0"/>
    <w:rsid w:val="00300F33"/>
    <w:rsid w:val="003010FF"/>
    <w:rsid w:val="00301212"/>
    <w:rsid w:val="0030172D"/>
    <w:rsid w:val="0030198C"/>
    <w:rsid w:val="00301D99"/>
    <w:rsid w:val="00301FE8"/>
    <w:rsid w:val="003020F3"/>
    <w:rsid w:val="00302131"/>
    <w:rsid w:val="00302288"/>
    <w:rsid w:val="003023CF"/>
    <w:rsid w:val="003025BA"/>
    <w:rsid w:val="0030273E"/>
    <w:rsid w:val="00302B63"/>
    <w:rsid w:val="00302C2E"/>
    <w:rsid w:val="00302F2F"/>
    <w:rsid w:val="00302F9D"/>
    <w:rsid w:val="00302FDA"/>
    <w:rsid w:val="0030322E"/>
    <w:rsid w:val="003033DA"/>
    <w:rsid w:val="003039D2"/>
    <w:rsid w:val="00303DCB"/>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B11"/>
    <w:rsid w:val="00307B3B"/>
    <w:rsid w:val="00307B78"/>
    <w:rsid w:val="00307EDE"/>
    <w:rsid w:val="003103EE"/>
    <w:rsid w:val="0031040E"/>
    <w:rsid w:val="00310A9A"/>
    <w:rsid w:val="0031156E"/>
    <w:rsid w:val="00311989"/>
    <w:rsid w:val="00311FC7"/>
    <w:rsid w:val="00312055"/>
    <w:rsid w:val="003124A6"/>
    <w:rsid w:val="00312746"/>
    <w:rsid w:val="00312B2A"/>
    <w:rsid w:val="00312BD5"/>
    <w:rsid w:val="00312F8F"/>
    <w:rsid w:val="003132BD"/>
    <w:rsid w:val="003136B4"/>
    <w:rsid w:val="003139D0"/>
    <w:rsid w:val="00313BF3"/>
    <w:rsid w:val="00313DEB"/>
    <w:rsid w:val="00313E87"/>
    <w:rsid w:val="00314043"/>
    <w:rsid w:val="003146E5"/>
    <w:rsid w:val="003148D3"/>
    <w:rsid w:val="00314956"/>
    <w:rsid w:val="00314AAD"/>
    <w:rsid w:val="00314E3C"/>
    <w:rsid w:val="00314F31"/>
    <w:rsid w:val="003150BB"/>
    <w:rsid w:val="003151A1"/>
    <w:rsid w:val="003157AA"/>
    <w:rsid w:val="00315870"/>
    <w:rsid w:val="003159F2"/>
    <w:rsid w:val="00315A38"/>
    <w:rsid w:val="00315CE9"/>
    <w:rsid w:val="00316747"/>
    <w:rsid w:val="00316B69"/>
    <w:rsid w:val="0031735A"/>
    <w:rsid w:val="0031763D"/>
    <w:rsid w:val="00317768"/>
    <w:rsid w:val="00317812"/>
    <w:rsid w:val="003178D8"/>
    <w:rsid w:val="00317942"/>
    <w:rsid w:val="00317A29"/>
    <w:rsid w:val="00317D05"/>
    <w:rsid w:val="0032028A"/>
    <w:rsid w:val="00320509"/>
    <w:rsid w:val="00320613"/>
    <w:rsid w:val="0032092E"/>
    <w:rsid w:val="003209A3"/>
    <w:rsid w:val="00320A3E"/>
    <w:rsid w:val="00320AE4"/>
    <w:rsid w:val="00320D0B"/>
    <w:rsid w:val="003217C4"/>
    <w:rsid w:val="003217D2"/>
    <w:rsid w:val="0032181C"/>
    <w:rsid w:val="003219AE"/>
    <w:rsid w:val="00321B30"/>
    <w:rsid w:val="003224C6"/>
    <w:rsid w:val="003225B2"/>
    <w:rsid w:val="00322698"/>
    <w:rsid w:val="0032321E"/>
    <w:rsid w:val="003236B7"/>
    <w:rsid w:val="0032371F"/>
    <w:rsid w:val="003238C9"/>
    <w:rsid w:val="00323944"/>
    <w:rsid w:val="0032401C"/>
    <w:rsid w:val="0032402C"/>
    <w:rsid w:val="003241DB"/>
    <w:rsid w:val="0032494F"/>
    <w:rsid w:val="00324E3C"/>
    <w:rsid w:val="00325141"/>
    <w:rsid w:val="0032518D"/>
    <w:rsid w:val="003253D4"/>
    <w:rsid w:val="003258B5"/>
    <w:rsid w:val="003258D7"/>
    <w:rsid w:val="00325905"/>
    <w:rsid w:val="00325ABE"/>
    <w:rsid w:val="00325D3A"/>
    <w:rsid w:val="00326023"/>
    <w:rsid w:val="00326F52"/>
    <w:rsid w:val="00326F8F"/>
    <w:rsid w:val="003271DF"/>
    <w:rsid w:val="00327376"/>
    <w:rsid w:val="003278B6"/>
    <w:rsid w:val="00327C95"/>
    <w:rsid w:val="00327D46"/>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44"/>
    <w:rsid w:val="003344E6"/>
    <w:rsid w:val="00334A39"/>
    <w:rsid w:val="00334D1A"/>
    <w:rsid w:val="00334D6C"/>
    <w:rsid w:val="00334EAA"/>
    <w:rsid w:val="003351CB"/>
    <w:rsid w:val="00335207"/>
    <w:rsid w:val="0033525E"/>
    <w:rsid w:val="00335358"/>
    <w:rsid w:val="003354A5"/>
    <w:rsid w:val="003355F2"/>
    <w:rsid w:val="00335722"/>
    <w:rsid w:val="003357B3"/>
    <w:rsid w:val="00336055"/>
    <w:rsid w:val="003360C8"/>
    <w:rsid w:val="003361A4"/>
    <w:rsid w:val="003364F4"/>
    <w:rsid w:val="0033663D"/>
    <w:rsid w:val="003370E9"/>
    <w:rsid w:val="0033753F"/>
    <w:rsid w:val="00337A7F"/>
    <w:rsid w:val="00337B36"/>
    <w:rsid w:val="003400C9"/>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740"/>
    <w:rsid w:val="00343B51"/>
    <w:rsid w:val="00343D4A"/>
    <w:rsid w:val="00343E6D"/>
    <w:rsid w:val="00344099"/>
    <w:rsid w:val="0034431A"/>
    <w:rsid w:val="00344A7F"/>
    <w:rsid w:val="00344AA7"/>
    <w:rsid w:val="00344C9B"/>
    <w:rsid w:val="00345287"/>
    <w:rsid w:val="00345398"/>
    <w:rsid w:val="003454DF"/>
    <w:rsid w:val="003455B0"/>
    <w:rsid w:val="0034579E"/>
    <w:rsid w:val="00345809"/>
    <w:rsid w:val="003459EB"/>
    <w:rsid w:val="00345DB3"/>
    <w:rsid w:val="00345E8B"/>
    <w:rsid w:val="003463E0"/>
    <w:rsid w:val="00346503"/>
    <w:rsid w:val="00346B88"/>
    <w:rsid w:val="00346C79"/>
    <w:rsid w:val="00346E9A"/>
    <w:rsid w:val="003473F9"/>
    <w:rsid w:val="00347498"/>
    <w:rsid w:val="003476DA"/>
    <w:rsid w:val="00347AE2"/>
    <w:rsid w:val="0035039C"/>
    <w:rsid w:val="003505A5"/>
    <w:rsid w:val="003507AD"/>
    <w:rsid w:val="0035080A"/>
    <w:rsid w:val="003508B8"/>
    <w:rsid w:val="00350E91"/>
    <w:rsid w:val="003510EA"/>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3D1"/>
    <w:rsid w:val="00353964"/>
    <w:rsid w:val="0035399F"/>
    <w:rsid w:val="00353CEA"/>
    <w:rsid w:val="003541B3"/>
    <w:rsid w:val="003542DD"/>
    <w:rsid w:val="00354581"/>
    <w:rsid w:val="00354A26"/>
    <w:rsid w:val="0035562F"/>
    <w:rsid w:val="00355760"/>
    <w:rsid w:val="003559F5"/>
    <w:rsid w:val="00355A1B"/>
    <w:rsid w:val="00355ADB"/>
    <w:rsid w:val="00355DA0"/>
    <w:rsid w:val="00356B3C"/>
    <w:rsid w:val="00356E15"/>
    <w:rsid w:val="00357300"/>
    <w:rsid w:val="0035742D"/>
    <w:rsid w:val="00357A00"/>
    <w:rsid w:val="00357BB6"/>
    <w:rsid w:val="00360530"/>
    <w:rsid w:val="00360CDB"/>
    <w:rsid w:val="00360E79"/>
    <w:rsid w:val="00360ED3"/>
    <w:rsid w:val="00361034"/>
    <w:rsid w:val="00361A52"/>
    <w:rsid w:val="00361C71"/>
    <w:rsid w:val="00361EAB"/>
    <w:rsid w:val="0036203D"/>
    <w:rsid w:val="003622D6"/>
    <w:rsid w:val="00362442"/>
    <w:rsid w:val="0036252B"/>
    <w:rsid w:val="003626D4"/>
    <w:rsid w:val="0036281E"/>
    <w:rsid w:val="003629D6"/>
    <w:rsid w:val="00362AF3"/>
    <w:rsid w:val="00362CCC"/>
    <w:rsid w:val="00362F39"/>
    <w:rsid w:val="00363BBA"/>
    <w:rsid w:val="00363D18"/>
    <w:rsid w:val="00363F76"/>
    <w:rsid w:val="00363F82"/>
    <w:rsid w:val="003643CB"/>
    <w:rsid w:val="003643F9"/>
    <w:rsid w:val="0036473A"/>
    <w:rsid w:val="0036481E"/>
    <w:rsid w:val="00364968"/>
    <w:rsid w:val="00364CB0"/>
    <w:rsid w:val="00365537"/>
    <w:rsid w:val="00365BC6"/>
    <w:rsid w:val="00365E02"/>
    <w:rsid w:val="003661C6"/>
    <w:rsid w:val="003661E9"/>
    <w:rsid w:val="00366252"/>
    <w:rsid w:val="0036659A"/>
    <w:rsid w:val="0036698B"/>
    <w:rsid w:val="00366DDA"/>
    <w:rsid w:val="00366DDB"/>
    <w:rsid w:val="00366FC9"/>
    <w:rsid w:val="00367184"/>
    <w:rsid w:val="0037027A"/>
    <w:rsid w:val="0037057D"/>
    <w:rsid w:val="00370B39"/>
    <w:rsid w:val="00370C63"/>
    <w:rsid w:val="00370D2D"/>
    <w:rsid w:val="00370EE9"/>
    <w:rsid w:val="00370F43"/>
    <w:rsid w:val="003710A9"/>
    <w:rsid w:val="00371D5C"/>
    <w:rsid w:val="00371FAF"/>
    <w:rsid w:val="0037216B"/>
    <w:rsid w:val="00372237"/>
    <w:rsid w:val="00372662"/>
    <w:rsid w:val="00372CEF"/>
    <w:rsid w:val="00372F3F"/>
    <w:rsid w:val="003742ED"/>
    <w:rsid w:val="003745FC"/>
    <w:rsid w:val="00374725"/>
    <w:rsid w:val="003747FC"/>
    <w:rsid w:val="00374990"/>
    <w:rsid w:val="00374BB1"/>
    <w:rsid w:val="00374BB6"/>
    <w:rsid w:val="00374BCA"/>
    <w:rsid w:val="00374C2B"/>
    <w:rsid w:val="00374CA9"/>
    <w:rsid w:val="0037507B"/>
    <w:rsid w:val="00375346"/>
    <w:rsid w:val="00375850"/>
    <w:rsid w:val="00375898"/>
    <w:rsid w:val="00375AB5"/>
    <w:rsid w:val="00375AC1"/>
    <w:rsid w:val="00375B96"/>
    <w:rsid w:val="00376028"/>
    <w:rsid w:val="00376171"/>
    <w:rsid w:val="00376259"/>
    <w:rsid w:val="003762F7"/>
    <w:rsid w:val="00376F1F"/>
    <w:rsid w:val="00376FDC"/>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C3"/>
    <w:rsid w:val="00386DA6"/>
    <w:rsid w:val="00386E90"/>
    <w:rsid w:val="003872A4"/>
    <w:rsid w:val="00387D27"/>
    <w:rsid w:val="00387D49"/>
    <w:rsid w:val="003901A4"/>
    <w:rsid w:val="00390397"/>
    <w:rsid w:val="003904E3"/>
    <w:rsid w:val="00390990"/>
    <w:rsid w:val="00390B3F"/>
    <w:rsid w:val="00390B93"/>
    <w:rsid w:val="00391824"/>
    <w:rsid w:val="003919EC"/>
    <w:rsid w:val="00391DCD"/>
    <w:rsid w:val="00391EDA"/>
    <w:rsid w:val="00391F80"/>
    <w:rsid w:val="0039212B"/>
    <w:rsid w:val="0039227E"/>
    <w:rsid w:val="0039248F"/>
    <w:rsid w:val="003925A1"/>
    <w:rsid w:val="0039293C"/>
    <w:rsid w:val="00392A69"/>
    <w:rsid w:val="00392E5C"/>
    <w:rsid w:val="00392ED2"/>
    <w:rsid w:val="00392FBC"/>
    <w:rsid w:val="00392FDF"/>
    <w:rsid w:val="0039312A"/>
    <w:rsid w:val="00393195"/>
    <w:rsid w:val="00393325"/>
    <w:rsid w:val="0039351D"/>
    <w:rsid w:val="003937F6"/>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9E3"/>
    <w:rsid w:val="00396AD8"/>
    <w:rsid w:val="00396C58"/>
    <w:rsid w:val="00396ED0"/>
    <w:rsid w:val="00397EF6"/>
    <w:rsid w:val="00397F4C"/>
    <w:rsid w:val="003A0120"/>
    <w:rsid w:val="003A0193"/>
    <w:rsid w:val="003A0ABA"/>
    <w:rsid w:val="003A0B21"/>
    <w:rsid w:val="003A121E"/>
    <w:rsid w:val="003A12D7"/>
    <w:rsid w:val="003A135C"/>
    <w:rsid w:val="003A136E"/>
    <w:rsid w:val="003A173C"/>
    <w:rsid w:val="003A1B8D"/>
    <w:rsid w:val="003A1C85"/>
    <w:rsid w:val="003A1CA9"/>
    <w:rsid w:val="003A1D9F"/>
    <w:rsid w:val="003A21E3"/>
    <w:rsid w:val="003A3130"/>
    <w:rsid w:val="003A327B"/>
    <w:rsid w:val="003A4599"/>
    <w:rsid w:val="003A4A16"/>
    <w:rsid w:val="003A4D02"/>
    <w:rsid w:val="003A5055"/>
    <w:rsid w:val="003A5E8C"/>
    <w:rsid w:val="003A603C"/>
    <w:rsid w:val="003A676C"/>
    <w:rsid w:val="003A69E2"/>
    <w:rsid w:val="003A6D92"/>
    <w:rsid w:val="003A7AD7"/>
    <w:rsid w:val="003A7BFC"/>
    <w:rsid w:val="003A7CD6"/>
    <w:rsid w:val="003B00F3"/>
    <w:rsid w:val="003B0687"/>
    <w:rsid w:val="003B0C18"/>
    <w:rsid w:val="003B1253"/>
    <w:rsid w:val="003B1F5D"/>
    <w:rsid w:val="003B24E9"/>
    <w:rsid w:val="003B2870"/>
    <w:rsid w:val="003B2BB8"/>
    <w:rsid w:val="003B2C3E"/>
    <w:rsid w:val="003B2D31"/>
    <w:rsid w:val="003B31CB"/>
    <w:rsid w:val="003B334E"/>
    <w:rsid w:val="003B33F4"/>
    <w:rsid w:val="003B37C5"/>
    <w:rsid w:val="003B3A99"/>
    <w:rsid w:val="003B3DBE"/>
    <w:rsid w:val="003B3FB8"/>
    <w:rsid w:val="003B42F4"/>
    <w:rsid w:val="003B4367"/>
    <w:rsid w:val="003B45AB"/>
    <w:rsid w:val="003B4C6C"/>
    <w:rsid w:val="003B5312"/>
    <w:rsid w:val="003B5383"/>
    <w:rsid w:val="003B59EA"/>
    <w:rsid w:val="003B5AEF"/>
    <w:rsid w:val="003B5D2F"/>
    <w:rsid w:val="003B5E1C"/>
    <w:rsid w:val="003B6145"/>
    <w:rsid w:val="003B6725"/>
    <w:rsid w:val="003B6899"/>
    <w:rsid w:val="003B69FC"/>
    <w:rsid w:val="003B6AA1"/>
    <w:rsid w:val="003B6C96"/>
    <w:rsid w:val="003B6D3B"/>
    <w:rsid w:val="003B6D8F"/>
    <w:rsid w:val="003B6F2C"/>
    <w:rsid w:val="003B7616"/>
    <w:rsid w:val="003B7A88"/>
    <w:rsid w:val="003B7CAD"/>
    <w:rsid w:val="003B7CD3"/>
    <w:rsid w:val="003C01BB"/>
    <w:rsid w:val="003C0251"/>
    <w:rsid w:val="003C0769"/>
    <w:rsid w:val="003C07A3"/>
    <w:rsid w:val="003C0C06"/>
    <w:rsid w:val="003C0FE4"/>
    <w:rsid w:val="003C1031"/>
    <w:rsid w:val="003C1861"/>
    <w:rsid w:val="003C1B5B"/>
    <w:rsid w:val="003C1EBB"/>
    <w:rsid w:val="003C1EF4"/>
    <w:rsid w:val="003C1FCF"/>
    <w:rsid w:val="003C225C"/>
    <w:rsid w:val="003C2836"/>
    <w:rsid w:val="003C2AEB"/>
    <w:rsid w:val="003C2AF9"/>
    <w:rsid w:val="003C2B77"/>
    <w:rsid w:val="003C2B7D"/>
    <w:rsid w:val="003C2EA7"/>
    <w:rsid w:val="003C3296"/>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D4B"/>
    <w:rsid w:val="003C701A"/>
    <w:rsid w:val="003C76DF"/>
    <w:rsid w:val="003C78F2"/>
    <w:rsid w:val="003C7947"/>
    <w:rsid w:val="003C7BD3"/>
    <w:rsid w:val="003C7F40"/>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417"/>
    <w:rsid w:val="003D57EA"/>
    <w:rsid w:val="003D592B"/>
    <w:rsid w:val="003D592C"/>
    <w:rsid w:val="003D5A6C"/>
    <w:rsid w:val="003D5BEC"/>
    <w:rsid w:val="003D5C00"/>
    <w:rsid w:val="003D6630"/>
    <w:rsid w:val="003D6AF0"/>
    <w:rsid w:val="003D76F9"/>
    <w:rsid w:val="003D7742"/>
    <w:rsid w:val="003D785C"/>
    <w:rsid w:val="003D78DE"/>
    <w:rsid w:val="003D7B8C"/>
    <w:rsid w:val="003D7B9A"/>
    <w:rsid w:val="003D7E83"/>
    <w:rsid w:val="003E0269"/>
    <w:rsid w:val="003E03B6"/>
    <w:rsid w:val="003E0874"/>
    <w:rsid w:val="003E0BC3"/>
    <w:rsid w:val="003E10ED"/>
    <w:rsid w:val="003E13FA"/>
    <w:rsid w:val="003E16BD"/>
    <w:rsid w:val="003E17EC"/>
    <w:rsid w:val="003E1B0C"/>
    <w:rsid w:val="003E1EDF"/>
    <w:rsid w:val="003E1FC9"/>
    <w:rsid w:val="003E20D5"/>
    <w:rsid w:val="003E219C"/>
    <w:rsid w:val="003E24DE"/>
    <w:rsid w:val="003E267E"/>
    <w:rsid w:val="003E26A2"/>
    <w:rsid w:val="003E277A"/>
    <w:rsid w:val="003E27F2"/>
    <w:rsid w:val="003E2B62"/>
    <w:rsid w:val="003E326F"/>
    <w:rsid w:val="003E331F"/>
    <w:rsid w:val="003E380C"/>
    <w:rsid w:val="003E3BFB"/>
    <w:rsid w:val="003E3E8B"/>
    <w:rsid w:val="003E40CE"/>
    <w:rsid w:val="003E411F"/>
    <w:rsid w:val="003E4A09"/>
    <w:rsid w:val="003E4A69"/>
    <w:rsid w:val="003E5781"/>
    <w:rsid w:val="003E59DF"/>
    <w:rsid w:val="003E5C25"/>
    <w:rsid w:val="003E5D03"/>
    <w:rsid w:val="003E5DDB"/>
    <w:rsid w:val="003E5E70"/>
    <w:rsid w:val="003E6A6C"/>
    <w:rsid w:val="003E6C21"/>
    <w:rsid w:val="003E72BD"/>
    <w:rsid w:val="003E746C"/>
    <w:rsid w:val="003E7603"/>
    <w:rsid w:val="003E782A"/>
    <w:rsid w:val="003E7854"/>
    <w:rsid w:val="003F01F7"/>
    <w:rsid w:val="003F02DB"/>
    <w:rsid w:val="003F04DD"/>
    <w:rsid w:val="003F06C4"/>
    <w:rsid w:val="003F0AE5"/>
    <w:rsid w:val="003F0EFB"/>
    <w:rsid w:val="003F1263"/>
    <w:rsid w:val="003F13B2"/>
    <w:rsid w:val="003F13C3"/>
    <w:rsid w:val="003F1D52"/>
    <w:rsid w:val="003F1D62"/>
    <w:rsid w:val="003F2174"/>
    <w:rsid w:val="003F285F"/>
    <w:rsid w:val="003F303A"/>
    <w:rsid w:val="003F31C5"/>
    <w:rsid w:val="003F38ED"/>
    <w:rsid w:val="003F4168"/>
    <w:rsid w:val="003F41B8"/>
    <w:rsid w:val="003F4296"/>
    <w:rsid w:val="003F4994"/>
    <w:rsid w:val="003F4B9F"/>
    <w:rsid w:val="003F50DA"/>
    <w:rsid w:val="003F5600"/>
    <w:rsid w:val="003F5A89"/>
    <w:rsid w:val="003F6179"/>
    <w:rsid w:val="003F62C3"/>
    <w:rsid w:val="003F6352"/>
    <w:rsid w:val="003F64E5"/>
    <w:rsid w:val="003F661F"/>
    <w:rsid w:val="003F6624"/>
    <w:rsid w:val="003F6A37"/>
    <w:rsid w:val="003F6D5F"/>
    <w:rsid w:val="003F6F07"/>
    <w:rsid w:val="003F75B4"/>
    <w:rsid w:val="003F76F1"/>
    <w:rsid w:val="003F794C"/>
    <w:rsid w:val="003F7D1D"/>
    <w:rsid w:val="0040032D"/>
    <w:rsid w:val="0040065F"/>
    <w:rsid w:val="00400C3F"/>
    <w:rsid w:val="004016C2"/>
    <w:rsid w:val="0040170B"/>
    <w:rsid w:val="004019B2"/>
    <w:rsid w:val="004019F0"/>
    <w:rsid w:val="00401A2E"/>
    <w:rsid w:val="00401C02"/>
    <w:rsid w:val="0040226F"/>
    <w:rsid w:val="004029F0"/>
    <w:rsid w:val="00402A8A"/>
    <w:rsid w:val="00402B30"/>
    <w:rsid w:val="00402B99"/>
    <w:rsid w:val="00402C97"/>
    <w:rsid w:val="00402CDD"/>
    <w:rsid w:val="00403697"/>
    <w:rsid w:val="00403F5E"/>
    <w:rsid w:val="00404031"/>
    <w:rsid w:val="00404662"/>
    <w:rsid w:val="0040467D"/>
    <w:rsid w:val="00404B89"/>
    <w:rsid w:val="00404C78"/>
    <w:rsid w:val="00404EC1"/>
    <w:rsid w:val="004050C9"/>
    <w:rsid w:val="004052A3"/>
    <w:rsid w:val="004055B0"/>
    <w:rsid w:val="0040564F"/>
    <w:rsid w:val="00406381"/>
    <w:rsid w:val="0040659A"/>
    <w:rsid w:val="004065EB"/>
    <w:rsid w:val="00406EC8"/>
    <w:rsid w:val="00406EED"/>
    <w:rsid w:val="00407432"/>
    <w:rsid w:val="00407513"/>
    <w:rsid w:val="004076CE"/>
    <w:rsid w:val="0040776E"/>
    <w:rsid w:val="00407917"/>
    <w:rsid w:val="00410231"/>
    <w:rsid w:val="00410282"/>
    <w:rsid w:val="00410857"/>
    <w:rsid w:val="004108D6"/>
    <w:rsid w:val="00410A60"/>
    <w:rsid w:val="00410BE4"/>
    <w:rsid w:val="004110B4"/>
    <w:rsid w:val="00411AF9"/>
    <w:rsid w:val="00411C57"/>
    <w:rsid w:val="00411DAE"/>
    <w:rsid w:val="00412682"/>
    <w:rsid w:val="00412E85"/>
    <w:rsid w:val="00413101"/>
    <w:rsid w:val="004136B5"/>
    <w:rsid w:val="00413952"/>
    <w:rsid w:val="00414121"/>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E4B"/>
    <w:rsid w:val="00417F0C"/>
    <w:rsid w:val="00417F1F"/>
    <w:rsid w:val="00420379"/>
    <w:rsid w:val="004207D8"/>
    <w:rsid w:val="00420CCF"/>
    <w:rsid w:val="00421059"/>
    <w:rsid w:val="004212B0"/>
    <w:rsid w:val="004212C6"/>
    <w:rsid w:val="00421645"/>
    <w:rsid w:val="00421B2B"/>
    <w:rsid w:val="00421D82"/>
    <w:rsid w:val="00421E1F"/>
    <w:rsid w:val="004221AD"/>
    <w:rsid w:val="0042225F"/>
    <w:rsid w:val="0042267B"/>
    <w:rsid w:val="00422690"/>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4D58"/>
    <w:rsid w:val="004255E1"/>
    <w:rsid w:val="00425D97"/>
    <w:rsid w:val="0042674B"/>
    <w:rsid w:val="0042676A"/>
    <w:rsid w:val="0042687B"/>
    <w:rsid w:val="00427F20"/>
    <w:rsid w:val="004308CF"/>
    <w:rsid w:val="0043090C"/>
    <w:rsid w:val="00431225"/>
    <w:rsid w:val="004316C2"/>
    <w:rsid w:val="00431810"/>
    <w:rsid w:val="004318F1"/>
    <w:rsid w:val="00431AAD"/>
    <w:rsid w:val="00431DE0"/>
    <w:rsid w:val="00431F77"/>
    <w:rsid w:val="004320D5"/>
    <w:rsid w:val="004322D9"/>
    <w:rsid w:val="004322ED"/>
    <w:rsid w:val="00432433"/>
    <w:rsid w:val="00432738"/>
    <w:rsid w:val="00432866"/>
    <w:rsid w:val="004328CB"/>
    <w:rsid w:val="004329BD"/>
    <w:rsid w:val="0043325E"/>
    <w:rsid w:val="00433473"/>
    <w:rsid w:val="00433E09"/>
    <w:rsid w:val="0043418A"/>
    <w:rsid w:val="00434741"/>
    <w:rsid w:val="0043477B"/>
    <w:rsid w:val="00434C1B"/>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3D2F"/>
    <w:rsid w:val="0044467D"/>
    <w:rsid w:val="00444959"/>
    <w:rsid w:val="00444EED"/>
    <w:rsid w:val="00445501"/>
    <w:rsid w:val="00445737"/>
    <w:rsid w:val="0044580A"/>
    <w:rsid w:val="00445B05"/>
    <w:rsid w:val="00445C09"/>
    <w:rsid w:val="00445FC8"/>
    <w:rsid w:val="00446272"/>
    <w:rsid w:val="0044666E"/>
    <w:rsid w:val="00446675"/>
    <w:rsid w:val="00446A8E"/>
    <w:rsid w:val="00446AD7"/>
    <w:rsid w:val="00446E8C"/>
    <w:rsid w:val="00446F7B"/>
    <w:rsid w:val="004470B0"/>
    <w:rsid w:val="004473FE"/>
    <w:rsid w:val="00447459"/>
    <w:rsid w:val="00447B3D"/>
    <w:rsid w:val="00447FA3"/>
    <w:rsid w:val="00450088"/>
    <w:rsid w:val="004500E0"/>
    <w:rsid w:val="00450183"/>
    <w:rsid w:val="00450198"/>
    <w:rsid w:val="004502E5"/>
    <w:rsid w:val="004502F1"/>
    <w:rsid w:val="00450443"/>
    <w:rsid w:val="00450454"/>
    <w:rsid w:val="0045060A"/>
    <w:rsid w:val="004509F0"/>
    <w:rsid w:val="00450BF4"/>
    <w:rsid w:val="00450D60"/>
    <w:rsid w:val="00450F67"/>
    <w:rsid w:val="004512CA"/>
    <w:rsid w:val="004512FD"/>
    <w:rsid w:val="0045133F"/>
    <w:rsid w:val="00451618"/>
    <w:rsid w:val="00451847"/>
    <w:rsid w:val="0045189A"/>
    <w:rsid w:val="0045248D"/>
    <w:rsid w:val="00452491"/>
    <w:rsid w:val="00452726"/>
    <w:rsid w:val="00452813"/>
    <w:rsid w:val="0045298B"/>
    <w:rsid w:val="00452C19"/>
    <w:rsid w:val="00452D04"/>
    <w:rsid w:val="00453528"/>
    <w:rsid w:val="00453933"/>
    <w:rsid w:val="00453E56"/>
    <w:rsid w:val="00453F3D"/>
    <w:rsid w:val="004540BF"/>
    <w:rsid w:val="0045413E"/>
    <w:rsid w:val="004541B7"/>
    <w:rsid w:val="00454350"/>
    <w:rsid w:val="004543C0"/>
    <w:rsid w:val="0045491A"/>
    <w:rsid w:val="00454B89"/>
    <w:rsid w:val="00454E16"/>
    <w:rsid w:val="004550F2"/>
    <w:rsid w:val="00455408"/>
    <w:rsid w:val="0045594E"/>
    <w:rsid w:val="00455F21"/>
    <w:rsid w:val="004560A0"/>
    <w:rsid w:val="0045613A"/>
    <w:rsid w:val="0045620B"/>
    <w:rsid w:val="0045632C"/>
    <w:rsid w:val="00456EB8"/>
    <w:rsid w:val="00456FE3"/>
    <w:rsid w:val="00457152"/>
    <w:rsid w:val="0045744C"/>
    <w:rsid w:val="0045761D"/>
    <w:rsid w:val="0045765E"/>
    <w:rsid w:val="00457B39"/>
    <w:rsid w:val="00457EF4"/>
    <w:rsid w:val="00460015"/>
    <w:rsid w:val="0046025C"/>
    <w:rsid w:val="004602E9"/>
    <w:rsid w:val="00460502"/>
    <w:rsid w:val="004607BC"/>
    <w:rsid w:val="00460840"/>
    <w:rsid w:val="00460992"/>
    <w:rsid w:val="00460A0F"/>
    <w:rsid w:val="004611CA"/>
    <w:rsid w:val="00461DAE"/>
    <w:rsid w:val="0046203D"/>
    <w:rsid w:val="004621A1"/>
    <w:rsid w:val="00462250"/>
    <w:rsid w:val="00462CA0"/>
    <w:rsid w:val="00462D7A"/>
    <w:rsid w:val="0046339A"/>
    <w:rsid w:val="0046348E"/>
    <w:rsid w:val="00463565"/>
    <w:rsid w:val="004636D4"/>
    <w:rsid w:val="0046371A"/>
    <w:rsid w:val="00463BC2"/>
    <w:rsid w:val="00463E70"/>
    <w:rsid w:val="00464314"/>
    <w:rsid w:val="00464606"/>
    <w:rsid w:val="004651B2"/>
    <w:rsid w:val="004655E1"/>
    <w:rsid w:val="0046582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1400"/>
    <w:rsid w:val="004715CB"/>
    <w:rsid w:val="0047161E"/>
    <w:rsid w:val="00471A6D"/>
    <w:rsid w:val="00471DF9"/>
    <w:rsid w:val="00472176"/>
    <w:rsid w:val="004725F1"/>
    <w:rsid w:val="004725F8"/>
    <w:rsid w:val="00472A5A"/>
    <w:rsid w:val="00472C00"/>
    <w:rsid w:val="00472CF1"/>
    <w:rsid w:val="00472ED2"/>
    <w:rsid w:val="004730E6"/>
    <w:rsid w:val="00473208"/>
    <w:rsid w:val="004738EB"/>
    <w:rsid w:val="00473AE5"/>
    <w:rsid w:val="00473B15"/>
    <w:rsid w:val="00473B81"/>
    <w:rsid w:val="00473C81"/>
    <w:rsid w:val="00473C86"/>
    <w:rsid w:val="004744EF"/>
    <w:rsid w:val="004745B0"/>
    <w:rsid w:val="0047481B"/>
    <w:rsid w:val="00474BDB"/>
    <w:rsid w:val="00474E69"/>
    <w:rsid w:val="004752CB"/>
    <w:rsid w:val="0047534F"/>
    <w:rsid w:val="0047550B"/>
    <w:rsid w:val="00475741"/>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55B"/>
    <w:rsid w:val="004805DB"/>
    <w:rsid w:val="004806B1"/>
    <w:rsid w:val="00480A10"/>
    <w:rsid w:val="00481156"/>
    <w:rsid w:val="0048135D"/>
    <w:rsid w:val="004813EA"/>
    <w:rsid w:val="00481510"/>
    <w:rsid w:val="004818A9"/>
    <w:rsid w:val="00481915"/>
    <w:rsid w:val="00481AE7"/>
    <w:rsid w:val="00481C4B"/>
    <w:rsid w:val="004821AB"/>
    <w:rsid w:val="0048244A"/>
    <w:rsid w:val="004826CA"/>
    <w:rsid w:val="00482BDF"/>
    <w:rsid w:val="00482D47"/>
    <w:rsid w:val="00482DDE"/>
    <w:rsid w:val="00482F13"/>
    <w:rsid w:val="0048317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183"/>
    <w:rsid w:val="00487566"/>
    <w:rsid w:val="004879B2"/>
    <w:rsid w:val="00487CE8"/>
    <w:rsid w:val="00487D34"/>
    <w:rsid w:val="00487E89"/>
    <w:rsid w:val="00490AEA"/>
    <w:rsid w:val="00490BE9"/>
    <w:rsid w:val="00490DFB"/>
    <w:rsid w:val="00490F03"/>
    <w:rsid w:val="004910B1"/>
    <w:rsid w:val="00491560"/>
    <w:rsid w:val="00491961"/>
    <w:rsid w:val="00491F46"/>
    <w:rsid w:val="00492018"/>
    <w:rsid w:val="0049205C"/>
    <w:rsid w:val="004922F6"/>
    <w:rsid w:val="00492401"/>
    <w:rsid w:val="00492711"/>
    <w:rsid w:val="00492734"/>
    <w:rsid w:val="00492916"/>
    <w:rsid w:val="00493003"/>
    <w:rsid w:val="00493172"/>
    <w:rsid w:val="00493731"/>
    <w:rsid w:val="0049375F"/>
    <w:rsid w:val="004940D4"/>
    <w:rsid w:val="004941F1"/>
    <w:rsid w:val="0049434C"/>
    <w:rsid w:val="00494CE0"/>
    <w:rsid w:val="00495260"/>
    <w:rsid w:val="00495DE4"/>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CC"/>
    <w:rsid w:val="004A3236"/>
    <w:rsid w:val="004A34FB"/>
    <w:rsid w:val="004A36E2"/>
    <w:rsid w:val="004A3A95"/>
    <w:rsid w:val="004A3D75"/>
    <w:rsid w:val="004A3D89"/>
    <w:rsid w:val="004A3F6D"/>
    <w:rsid w:val="004A4376"/>
    <w:rsid w:val="004A4438"/>
    <w:rsid w:val="004A450F"/>
    <w:rsid w:val="004A4632"/>
    <w:rsid w:val="004A5202"/>
    <w:rsid w:val="004A55F3"/>
    <w:rsid w:val="004A5964"/>
    <w:rsid w:val="004A5C89"/>
    <w:rsid w:val="004A5E3D"/>
    <w:rsid w:val="004A6042"/>
    <w:rsid w:val="004A605A"/>
    <w:rsid w:val="004A6074"/>
    <w:rsid w:val="004A65C8"/>
    <w:rsid w:val="004A6698"/>
    <w:rsid w:val="004A6880"/>
    <w:rsid w:val="004A6A71"/>
    <w:rsid w:val="004A6A73"/>
    <w:rsid w:val="004A7256"/>
    <w:rsid w:val="004A7263"/>
    <w:rsid w:val="004A751B"/>
    <w:rsid w:val="004A7594"/>
    <w:rsid w:val="004A7ADE"/>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3B52"/>
    <w:rsid w:val="004B405C"/>
    <w:rsid w:val="004B41BF"/>
    <w:rsid w:val="004B42B6"/>
    <w:rsid w:val="004B4459"/>
    <w:rsid w:val="004B4489"/>
    <w:rsid w:val="004B488B"/>
    <w:rsid w:val="004B50FA"/>
    <w:rsid w:val="004B5355"/>
    <w:rsid w:val="004B538B"/>
    <w:rsid w:val="004B54CA"/>
    <w:rsid w:val="004B5564"/>
    <w:rsid w:val="004B5567"/>
    <w:rsid w:val="004B56E6"/>
    <w:rsid w:val="004B5D9C"/>
    <w:rsid w:val="004B604B"/>
    <w:rsid w:val="004B63B5"/>
    <w:rsid w:val="004B64A8"/>
    <w:rsid w:val="004B7044"/>
    <w:rsid w:val="004B739F"/>
    <w:rsid w:val="004B7405"/>
    <w:rsid w:val="004B7409"/>
    <w:rsid w:val="004B7597"/>
    <w:rsid w:val="004B7948"/>
    <w:rsid w:val="004B7CBE"/>
    <w:rsid w:val="004B7E81"/>
    <w:rsid w:val="004B7FB6"/>
    <w:rsid w:val="004C0330"/>
    <w:rsid w:val="004C0ECF"/>
    <w:rsid w:val="004C106A"/>
    <w:rsid w:val="004C14FA"/>
    <w:rsid w:val="004C151C"/>
    <w:rsid w:val="004C1627"/>
    <w:rsid w:val="004C1637"/>
    <w:rsid w:val="004C18ED"/>
    <w:rsid w:val="004C18F3"/>
    <w:rsid w:val="004C1DA1"/>
    <w:rsid w:val="004C1FCD"/>
    <w:rsid w:val="004C23FC"/>
    <w:rsid w:val="004C2465"/>
    <w:rsid w:val="004C2468"/>
    <w:rsid w:val="004C25A0"/>
    <w:rsid w:val="004C2639"/>
    <w:rsid w:val="004C2760"/>
    <w:rsid w:val="004C2B3E"/>
    <w:rsid w:val="004C334F"/>
    <w:rsid w:val="004C34A9"/>
    <w:rsid w:val="004C38F7"/>
    <w:rsid w:val="004C3994"/>
    <w:rsid w:val="004C4011"/>
    <w:rsid w:val="004C40F0"/>
    <w:rsid w:val="004C42D4"/>
    <w:rsid w:val="004C434D"/>
    <w:rsid w:val="004C4627"/>
    <w:rsid w:val="004C4732"/>
    <w:rsid w:val="004C4744"/>
    <w:rsid w:val="004C4D1A"/>
    <w:rsid w:val="004C5298"/>
    <w:rsid w:val="004C55B2"/>
    <w:rsid w:val="004C5604"/>
    <w:rsid w:val="004C5760"/>
    <w:rsid w:val="004C5804"/>
    <w:rsid w:val="004C5A13"/>
    <w:rsid w:val="004C5BA0"/>
    <w:rsid w:val="004C5D66"/>
    <w:rsid w:val="004C62BF"/>
    <w:rsid w:val="004C643D"/>
    <w:rsid w:val="004C66FB"/>
    <w:rsid w:val="004C67FD"/>
    <w:rsid w:val="004C6935"/>
    <w:rsid w:val="004C79E1"/>
    <w:rsid w:val="004C7A62"/>
    <w:rsid w:val="004C7B6F"/>
    <w:rsid w:val="004C7E4A"/>
    <w:rsid w:val="004D0650"/>
    <w:rsid w:val="004D0C7B"/>
    <w:rsid w:val="004D0CAA"/>
    <w:rsid w:val="004D0E73"/>
    <w:rsid w:val="004D1344"/>
    <w:rsid w:val="004D17C8"/>
    <w:rsid w:val="004D1FA9"/>
    <w:rsid w:val="004D2004"/>
    <w:rsid w:val="004D2046"/>
    <w:rsid w:val="004D23F0"/>
    <w:rsid w:val="004D291D"/>
    <w:rsid w:val="004D2D8F"/>
    <w:rsid w:val="004D3046"/>
    <w:rsid w:val="004D306C"/>
    <w:rsid w:val="004D32C5"/>
    <w:rsid w:val="004D377F"/>
    <w:rsid w:val="004D3781"/>
    <w:rsid w:val="004D380F"/>
    <w:rsid w:val="004D3854"/>
    <w:rsid w:val="004D3CD0"/>
    <w:rsid w:val="004D3E5C"/>
    <w:rsid w:val="004D4261"/>
    <w:rsid w:val="004D4483"/>
    <w:rsid w:val="004D4525"/>
    <w:rsid w:val="004D45E7"/>
    <w:rsid w:val="004D4801"/>
    <w:rsid w:val="004D491B"/>
    <w:rsid w:val="004D5067"/>
    <w:rsid w:val="004D50E6"/>
    <w:rsid w:val="004D5377"/>
    <w:rsid w:val="004D54A1"/>
    <w:rsid w:val="004D55C8"/>
    <w:rsid w:val="004D58F9"/>
    <w:rsid w:val="004D590A"/>
    <w:rsid w:val="004D5D6B"/>
    <w:rsid w:val="004D61B3"/>
    <w:rsid w:val="004D65CA"/>
    <w:rsid w:val="004D65D9"/>
    <w:rsid w:val="004D6B6D"/>
    <w:rsid w:val="004D6C02"/>
    <w:rsid w:val="004D6E18"/>
    <w:rsid w:val="004D7443"/>
    <w:rsid w:val="004D77ED"/>
    <w:rsid w:val="004D7E1F"/>
    <w:rsid w:val="004E036F"/>
    <w:rsid w:val="004E08B8"/>
    <w:rsid w:val="004E094D"/>
    <w:rsid w:val="004E0C0A"/>
    <w:rsid w:val="004E0CA7"/>
    <w:rsid w:val="004E1108"/>
    <w:rsid w:val="004E13AB"/>
    <w:rsid w:val="004E1461"/>
    <w:rsid w:val="004E1694"/>
    <w:rsid w:val="004E20C9"/>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5FDC"/>
    <w:rsid w:val="004E61E9"/>
    <w:rsid w:val="004E63DD"/>
    <w:rsid w:val="004E64C4"/>
    <w:rsid w:val="004E6F42"/>
    <w:rsid w:val="004E7685"/>
    <w:rsid w:val="004E7747"/>
    <w:rsid w:val="004E786B"/>
    <w:rsid w:val="004E78D6"/>
    <w:rsid w:val="004E7957"/>
    <w:rsid w:val="004E7EA4"/>
    <w:rsid w:val="004F0279"/>
    <w:rsid w:val="004F02A3"/>
    <w:rsid w:val="004F02CF"/>
    <w:rsid w:val="004F053F"/>
    <w:rsid w:val="004F0FB9"/>
    <w:rsid w:val="004F10E5"/>
    <w:rsid w:val="004F147E"/>
    <w:rsid w:val="004F14E1"/>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FF5"/>
    <w:rsid w:val="0050273B"/>
    <w:rsid w:val="00502933"/>
    <w:rsid w:val="00502A57"/>
    <w:rsid w:val="00502B9E"/>
    <w:rsid w:val="00502F85"/>
    <w:rsid w:val="005030DB"/>
    <w:rsid w:val="005036C0"/>
    <w:rsid w:val="00503E51"/>
    <w:rsid w:val="005040B1"/>
    <w:rsid w:val="005045F5"/>
    <w:rsid w:val="00504900"/>
    <w:rsid w:val="0050490B"/>
    <w:rsid w:val="005049A9"/>
    <w:rsid w:val="005052DC"/>
    <w:rsid w:val="005057ED"/>
    <w:rsid w:val="00505A3E"/>
    <w:rsid w:val="00506363"/>
    <w:rsid w:val="005065E0"/>
    <w:rsid w:val="005067AF"/>
    <w:rsid w:val="005067C8"/>
    <w:rsid w:val="00506DD1"/>
    <w:rsid w:val="0050762D"/>
    <w:rsid w:val="00507812"/>
    <w:rsid w:val="005078DA"/>
    <w:rsid w:val="00507903"/>
    <w:rsid w:val="00507E20"/>
    <w:rsid w:val="005105F4"/>
    <w:rsid w:val="00510A17"/>
    <w:rsid w:val="00510BCC"/>
    <w:rsid w:val="00511146"/>
    <w:rsid w:val="00511228"/>
    <w:rsid w:val="00511673"/>
    <w:rsid w:val="005119E3"/>
    <w:rsid w:val="00511D5C"/>
    <w:rsid w:val="00511EE6"/>
    <w:rsid w:val="00511F30"/>
    <w:rsid w:val="00511FED"/>
    <w:rsid w:val="005120A6"/>
    <w:rsid w:val="005120F4"/>
    <w:rsid w:val="00512E52"/>
    <w:rsid w:val="00513031"/>
    <w:rsid w:val="005131F9"/>
    <w:rsid w:val="0051336A"/>
    <w:rsid w:val="00513391"/>
    <w:rsid w:val="005134C9"/>
    <w:rsid w:val="00513510"/>
    <w:rsid w:val="005137BD"/>
    <w:rsid w:val="00513A42"/>
    <w:rsid w:val="00514399"/>
    <w:rsid w:val="00514534"/>
    <w:rsid w:val="00514F4C"/>
    <w:rsid w:val="00514F90"/>
    <w:rsid w:val="00515072"/>
    <w:rsid w:val="0051525F"/>
    <w:rsid w:val="0051530E"/>
    <w:rsid w:val="00515E1C"/>
    <w:rsid w:val="00515E3C"/>
    <w:rsid w:val="005160E4"/>
    <w:rsid w:val="005161C7"/>
    <w:rsid w:val="0051652C"/>
    <w:rsid w:val="0051674C"/>
    <w:rsid w:val="00516B8D"/>
    <w:rsid w:val="00516E16"/>
    <w:rsid w:val="00516F5C"/>
    <w:rsid w:val="005171DE"/>
    <w:rsid w:val="005178A6"/>
    <w:rsid w:val="00517AE4"/>
    <w:rsid w:val="00517F32"/>
    <w:rsid w:val="00520490"/>
    <w:rsid w:val="00520D00"/>
    <w:rsid w:val="00520D15"/>
    <w:rsid w:val="00521041"/>
    <w:rsid w:val="00521157"/>
    <w:rsid w:val="005214EF"/>
    <w:rsid w:val="00521A3C"/>
    <w:rsid w:val="00521AA5"/>
    <w:rsid w:val="00521D73"/>
    <w:rsid w:val="00522207"/>
    <w:rsid w:val="00522330"/>
    <w:rsid w:val="0052242E"/>
    <w:rsid w:val="00522561"/>
    <w:rsid w:val="00522758"/>
    <w:rsid w:val="005228C2"/>
    <w:rsid w:val="00522B0F"/>
    <w:rsid w:val="00522C96"/>
    <w:rsid w:val="005230E1"/>
    <w:rsid w:val="00523E65"/>
    <w:rsid w:val="00524180"/>
    <w:rsid w:val="005242AC"/>
    <w:rsid w:val="0052441B"/>
    <w:rsid w:val="005254C0"/>
    <w:rsid w:val="0052568D"/>
    <w:rsid w:val="00525AA2"/>
    <w:rsid w:val="00526178"/>
    <w:rsid w:val="00526398"/>
    <w:rsid w:val="00526A35"/>
    <w:rsid w:val="0052722C"/>
    <w:rsid w:val="00527970"/>
    <w:rsid w:val="005300AB"/>
    <w:rsid w:val="0053036D"/>
    <w:rsid w:val="00530377"/>
    <w:rsid w:val="0053098E"/>
    <w:rsid w:val="00530AD6"/>
    <w:rsid w:val="00530C6A"/>
    <w:rsid w:val="00530F80"/>
    <w:rsid w:val="00531258"/>
    <w:rsid w:val="005313EF"/>
    <w:rsid w:val="00532480"/>
    <w:rsid w:val="005325F5"/>
    <w:rsid w:val="005326E1"/>
    <w:rsid w:val="005327FB"/>
    <w:rsid w:val="00532847"/>
    <w:rsid w:val="0053287F"/>
    <w:rsid w:val="00532D07"/>
    <w:rsid w:val="00532F54"/>
    <w:rsid w:val="005334F5"/>
    <w:rsid w:val="005338EF"/>
    <w:rsid w:val="005339B9"/>
    <w:rsid w:val="005339C1"/>
    <w:rsid w:val="00533D0B"/>
    <w:rsid w:val="00533E20"/>
    <w:rsid w:val="005342A6"/>
    <w:rsid w:val="00534CCD"/>
    <w:rsid w:val="00535033"/>
    <w:rsid w:val="00535061"/>
    <w:rsid w:val="005353BD"/>
    <w:rsid w:val="005353F1"/>
    <w:rsid w:val="00535C6F"/>
    <w:rsid w:val="00535D89"/>
    <w:rsid w:val="0053617C"/>
    <w:rsid w:val="00536214"/>
    <w:rsid w:val="0053632F"/>
    <w:rsid w:val="00536362"/>
    <w:rsid w:val="00536378"/>
    <w:rsid w:val="0053641D"/>
    <w:rsid w:val="005365D0"/>
    <w:rsid w:val="00536735"/>
    <w:rsid w:val="00536A10"/>
    <w:rsid w:val="00536CD3"/>
    <w:rsid w:val="00536CD9"/>
    <w:rsid w:val="00537180"/>
    <w:rsid w:val="00537296"/>
    <w:rsid w:val="005378D5"/>
    <w:rsid w:val="00537B30"/>
    <w:rsid w:val="00537BCE"/>
    <w:rsid w:val="00540316"/>
    <w:rsid w:val="00540499"/>
    <w:rsid w:val="00540E1D"/>
    <w:rsid w:val="005418C8"/>
    <w:rsid w:val="00541E0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05B"/>
    <w:rsid w:val="00544406"/>
    <w:rsid w:val="005446A2"/>
    <w:rsid w:val="005449DE"/>
    <w:rsid w:val="00544EF9"/>
    <w:rsid w:val="00545038"/>
    <w:rsid w:val="00545093"/>
    <w:rsid w:val="00545372"/>
    <w:rsid w:val="005454F2"/>
    <w:rsid w:val="00545647"/>
    <w:rsid w:val="00545795"/>
    <w:rsid w:val="00545945"/>
    <w:rsid w:val="00545A09"/>
    <w:rsid w:val="00545B18"/>
    <w:rsid w:val="00545CA1"/>
    <w:rsid w:val="00545E8B"/>
    <w:rsid w:val="0054614B"/>
    <w:rsid w:val="00546611"/>
    <w:rsid w:val="0054664A"/>
    <w:rsid w:val="0054672E"/>
    <w:rsid w:val="00546745"/>
    <w:rsid w:val="0054693E"/>
    <w:rsid w:val="00546CC5"/>
    <w:rsid w:val="00546D30"/>
    <w:rsid w:val="0054713E"/>
    <w:rsid w:val="005471FC"/>
    <w:rsid w:val="005472B6"/>
    <w:rsid w:val="0054744D"/>
    <w:rsid w:val="00547F7F"/>
    <w:rsid w:val="0054F168"/>
    <w:rsid w:val="005502A8"/>
    <w:rsid w:val="00550670"/>
    <w:rsid w:val="00550DBF"/>
    <w:rsid w:val="00550F9C"/>
    <w:rsid w:val="005510C0"/>
    <w:rsid w:val="0055126C"/>
    <w:rsid w:val="005512EF"/>
    <w:rsid w:val="0055139C"/>
    <w:rsid w:val="0055144C"/>
    <w:rsid w:val="00551802"/>
    <w:rsid w:val="005518D9"/>
    <w:rsid w:val="005518DF"/>
    <w:rsid w:val="00551BF1"/>
    <w:rsid w:val="00552340"/>
    <w:rsid w:val="005524C1"/>
    <w:rsid w:val="00552583"/>
    <w:rsid w:val="005526CF"/>
    <w:rsid w:val="005528EB"/>
    <w:rsid w:val="00552FE5"/>
    <w:rsid w:val="005530DF"/>
    <w:rsid w:val="00553289"/>
    <w:rsid w:val="00553333"/>
    <w:rsid w:val="00553374"/>
    <w:rsid w:val="00553864"/>
    <w:rsid w:val="005539F0"/>
    <w:rsid w:val="00553DA0"/>
    <w:rsid w:val="005543E4"/>
    <w:rsid w:val="005544BE"/>
    <w:rsid w:val="00554C65"/>
    <w:rsid w:val="00555489"/>
    <w:rsid w:val="005555F4"/>
    <w:rsid w:val="00556199"/>
    <w:rsid w:val="00556462"/>
    <w:rsid w:val="00556463"/>
    <w:rsid w:val="00556904"/>
    <w:rsid w:val="00556E72"/>
    <w:rsid w:val="00556EA3"/>
    <w:rsid w:val="00557233"/>
    <w:rsid w:val="005575B7"/>
    <w:rsid w:val="00557765"/>
    <w:rsid w:val="005579A1"/>
    <w:rsid w:val="00557A07"/>
    <w:rsid w:val="00557BA4"/>
    <w:rsid w:val="00557E7B"/>
    <w:rsid w:val="0056035A"/>
    <w:rsid w:val="00560536"/>
    <w:rsid w:val="0056082D"/>
    <w:rsid w:val="005608BD"/>
    <w:rsid w:val="00560C31"/>
    <w:rsid w:val="00560C81"/>
    <w:rsid w:val="00561085"/>
    <w:rsid w:val="0056114A"/>
    <w:rsid w:val="005613E5"/>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3CC"/>
    <w:rsid w:val="00567415"/>
    <w:rsid w:val="00567B33"/>
    <w:rsid w:val="00567CDF"/>
    <w:rsid w:val="00567FBB"/>
    <w:rsid w:val="005701D0"/>
    <w:rsid w:val="0057048F"/>
    <w:rsid w:val="00570583"/>
    <w:rsid w:val="00570627"/>
    <w:rsid w:val="00570631"/>
    <w:rsid w:val="00570680"/>
    <w:rsid w:val="0057081C"/>
    <w:rsid w:val="00570843"/>
    <w:rsid w:val="005708A7"/>
    <w:rsid w:val="00570B24"/>
    <w:rsid w:val="00570D17"/>
    <w:rsid w:val="00570D73"/>
    <w:rsid w:val="00570DA0"/>
    <w:rsid w:val="005713AE"/>
    <w:rsid w:val="00571532"/>
    <w:rsid w:val="00571892"/>
    <w:rsid w:val="005718BA"/>
    <w:rsid w:val="005718D8"/>
    <w:rsid w:val="005718E2"/>
    <w:rsid w:val="0057213F"/>
    <w:rsid w:val="00572371"/>
    <w:rsid w:val="00572626"/>
    <w:rsid w:val="00572652"/>
    <w:rsid w:val="00572716"/>
    <w:rsid w:val="00572C60"/>
    <w:rsid w:val="00572FA8"/>
    <w:rsid w:val="00573037"/>
    <w:rsid w:val="005732B7"/>
    <w:rsid w:val="005736FF"/>
    <w:rsid w:val="0057385C"/>
    <w:rsid w:val="00573EFC"/>
    <w:rsid w:val="005741CC"/>
    <w:rsid w:val="0057424E"/>
    <w:rsid w:val="0057433B"/>
    <w:rsid w:val="0057436F"/>
    <w:rsid w:val="00574709"/>
    <w:rsid w:val="00575183"/>
    <w:rsid w:val="0057544C"/>
    <w:rsid w:val="00575ED8"/>
    <w:rsid w:val="00575FD3"/>
    <w:rsid w:val="0057617E"/>
    <w:rsid w:val="0057621D"/>
    <w:rsid w:val="005762D6"/>
    <w:rsid w:val="005763CA"/>
    <w:rsid w:val="005765A4"/>
    <w:rsid w:val="00576C85"/>
    <w:rsid w:val="0057795B"/>
    <w:rsid w:val="00577C72"/>
    <w:rsid w:val="00577D20"/>
    <w:rsid w:val="00577EBC"/>
    <w:rsid w:val="00577FAB"/>
    <w:rsid w:val="005808DF"/>
    <w:rsid w:val="00580A03"/>
    <w:rsid w:val="00580C34"/>
    <w:rsid w:val="0058119B"/>
    <w:rsid w:val="00581411"/>
    <w:rsid w:val="00581639"/>
    <w:rsid w:val="005816B5"/>
    <w:rsid w:val="00581A06"/>
    <w:rsid w:val="00581C10"/>
    <w:rsid w:val="00582016"/>
    <w:rsid w:val="0058216E"/>
    <w:rsid w:val="00582413"/>
    <w:rsid w:val="005826AC"/>
    <w:rsid w:val="005829D5"/>
    <w:rsid w:val="00582C43"/>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F10"/>
    <w:rsid w:val="00586042"/>
    <w:rsid w:val="00586246"/>
    <w:rsid w:val="0058624E"/>
    <w:rsid w:val="005863FD"/>
    <w:rsid w:val="0058686E"/>
    <w:rsid w:val="00586971"/>
    <w:rsid w:val="00586B1D"/>
    <w:rsid w:val="00586F58"/>
    <w:rsid w:val="00587009"/>
    <w:rsid w:val="005874AF"/>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DE0"/>
    <w:rsid w:val="00592E5C"/>
    <w:rsid w:val="005930D1"/>
    <w:rsid w:val="00593130"/>
    <w:rsid w:val="00593D74"/>
    <w:rsid w:val="00594018"/>
    <w:rsid w:val="005948DF"/>
    <w:rsid w:val="00594AFA"/>
    <w:rsid w:val="00594B66"/>
    <w:rsid w:val="00594FA5"/>
    <w:rsid w:val="005955D3"/>
    <w:rsid w:val="00595C1D"/>
    <w:rsid w:val="00595C3E"/>
    <w:rsid w:val="00596003"/>
    <w:rsid w:val="005960CB"/>
    <w:rsid w:val="005965E1"/>
    <w:rsid w:val="00596653"/>
    <w:rsid w:val="00596666"/>
    <w:rsid w:val="0059688F"/>
    <w:rsid w:val="00596929"/>
    <w:rsid w:val="00596D6C"/>
    <w:rsid w:val="005974AF"/>
    <w:rsid w:val="005974C0"/>
    <w:rsid w:val="005976A7"/>
    <w:rsid w:val="0059782B"/>
    <w:rsid w:val="005979CC"/>
    <w:rsid w:val="00597F7C"/>
    <w:rsid w:val="005A032E"/>
    <w:rsid w:val="005A0364"/>
    <w:rsid w:val="005A0582"/>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F8D"/>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0BEC"/>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FCE"/>
    <w:rsid w:val="005B66D4"/>
    <w:rsid w:val="005B6EB0"/>
    <w:rsid w:val="005B7051"/>
    <w:rsid w:val="005B751E"/>
    <w:rsid w:val="005B76C3"/>
    <w:rsid w:val="005B7743"/>
    <w:rsid w:val="005B7EF6"/>
    <w:rsid w:val="005B7FA1"/>
    <w:rsid w:val="005B7FF6"/>
    <w:rsid w:val="005C017B"/>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8F9"/>
    <w:rsid w:val="005C3AA9"/>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9EE"/>
    <w:rsid w:val="005C5ADB"/>
    <w:rsid w:val="005C5B02"/>
    <w:rsid w:val="005C5DCB"/>
    <w:rsid w:val="005C5FBB"/>
    <w:rsid w:val="005C60D2"/>
    <w:rsid w:val="005C667F"/>
    <w:rsid w:val="005C6998"/>
    <w:rsid w:val="005C69F2"/>
    <w:rsid w:val="005C6BCD"/>
    <w:rsid w:val="005C70BB"/>
    <w:rsid w:val="005C72E0"/>
    <w:rsid w:val="005C799F"/>
    <w:rsid w:val="005C7A42"/>
    <w:rsid w:val="005D001F"/>
    <w:rsid w:val="005D05E6"/>
    <w:rsid w:val="005D0A7F"/>
    <w:rsid w:val="005D0C4F"/>
    <w:rsid w:val="005D1064"/>
    <w:rsid w:val="005D168D"/>
    <w:rsid w:val="005D18F0"/>
    <w:rsid w:val="005D2117"/>
    <w:rsid w:val="005D2A56"/>
    <w:rsid w:val="005D2FC5"/>
    <w:rsid w:val="005D32DD"/>
    <w:rsid w:val="005D33AA"/>
    <w:rsid w:val="005D3604"/>
    <w:rsid w:val="005D3E91"/>
    <w:rsid w:val="005D3EFA"/>
    <w:rsid w:val="005D407B"/>
    <w:rsid w:val="005D4206"/>
    <w:rsid w:val="005D48F4"/>
    <w:rsid w:val="005D4A6D"/>
    <w:rsid w:val="005D4B49"/>
    <w:rsid w:val="005D4EA0"/>
    <w:rsid w:val="005D5922"/>
    <w:rsid w:val="005D67C1"/>
    <w:rsid w:val="005D695A"/>
    <w:rsid w:val="005D6ACC"/>
    <w:rsid w:val="005D70E2"/>
    <w:rsid w:val="005D744A"/>
    <w:rsid w:val="005D76E7"/>
    <w:rsid w:val="005D7DA6"/>
    <w:rsid w:val="005E002F"/>
    <w:rsid w:val="005E0516"/>
    <w:rsid w:val="005E09CD"/>
    <w:rsid w:val="005E0AB8"/>
    <w:rsid w:val="005E0EE2"/>
    <w:rsid w:val="005E1431"/>
    <w:rsid w:val="005E16B7"/>
    <w:rsid w:val="005E16C4"/>
    <w:rsid w:val="005E1ABE"/>
    <w:rsid w:val="005E1F46"/>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C5C"/>
    <w:rsid w:val="005E545B"/>
    <w:rsid w:val="005E5CA7"/>
    <w:rsid w:val="005E60F3"/>
    <w:rsid w:val="005E61B9"/>
    <w:rsid w:val="005E6264"/>
    <w:rsid w:val="005E6282"/>
    <w:rsid w:val="005E6563"/>
    <w:rsid w:val="005E6DAF"/>
    <w:rsid w:val="005E6E3B"/>
    <w:rsid w:val="005E6E78"/>
    <w:rsid w:val="005E6F02"/>
    <w:rsid w:val="005E6F0C"/>
    <w:rsid w:val="005E72CE"/>
    <w:rsid w:val="005E79F9"/>
    <w:rsid w:val="005F012E"/>
    <w:rsid w:val="005F021D"/>
    <w:rsid w:val="005F05CD"/>
    <w:rsid w:val="005F0935"/>
    <w:rsid w:val="005F09CE"/>
    <w:rsid w:val="005F0B7F"/>
    <w:rsid w:val="005F0D46"/>
    <w:rsid w:val="005F1052"/>
    <w:rsid w:val="005F1628"/>
    <w:rsid w:val="005F17BC"/>
    <w:rsid w:val="005F1800"/>
    <w:rsid w:val="005F1F43"/>
    <w:rsid w:val="005F240A"/>
    <w:rsid w:val="005F24CB"/>
    <w:rsid w:val="005F2BE1"/>
    <w:rsid w:val="005F2F6E"/>
    <w:rsid w:val="005F3560"/>
    <w:rsid w:val="005F391B"/>
    <w:rsid w:val="005F3FC7"/>
    <w:rsid w:val="005F4051"/>
    <w:rsid w:val="005F43E2"/>
    <w:rsid w:val="005F4A0B"/>
    <w:rsid w:val="005F4B77"/>
    <w:rsid w:val="005F4B8E"/>
    <w:rsid w:val="005F4CBF"/>
    <w:rsid w:val="005F5AC2"/>
    <w:rsid w:val="005F686F"/>
    <w:rsid w:val="005F727F"/>
    <w:rsid w:val="005F757E"/>
    <w:rsid w:val="005F7761"/>
    <w:rsid w:val="005F79A5"/>
    <w:rsid w:val="006003A4"/>
    <w:rsid w:val="006005DD"/>
    <w:rsid w:val="0060061E"/>
    <w:rsid w:val="00600AD6"/>
    <w:rsid w:val="00600B3C"/>
    <w:rsid w:val="00600D09"/>
    <w:rsid w:val="0060138B"/>
    <w:rsid w:val="00601397"/>
    <w:rsid w:val="00601748"/>
    <w:rsid w:val="0060184B"/>
    <w:rsid w:val="00601CA3"/>
    <w:rsid w:val="00601DAB"/>
    <w:rsid w:val="0060249E"/>
    <w:rsid w:val="006024B5"/>
    <w:rsid w:val="00602908"/>
    <w:rsid w:val="0060326A"/>
    <w:rsid w:val="00603529"/>
    <w:rsid w:val="00603A14"/>
    <w:rsid w:val="00603B2F"/>
    <w:rsid w:val="00603F72"/>
    <w:rsid w:val="006043C8"/>
    <w:rsid w:val="006043F2"/>
    <w:rsid w:val="00604749"/>
    <w:rsid w:val="006047D8"/>
    <w:rsid w:val="0060481B"/>
    <w:rsid w:val="00604AB7"/>
    <w:rsid w:val="00604B1E"/>
    <w:rsid w:val="00604CC9"/>
    <w:rsid w:val="00604CCC"/>
    <w:rsid w:val="006052F0"/>
    <w:rsid w:val="00605461"/>
    <w:rsid w:val="006056B9"/>
    <w:rsid w:val="006057BB"/>
    <w:rsid w:val="00605BA0"/>
    <w:rsid w:val="00605BE0"/>
    <w:rsid w:val="00605DC2"/>
    <w:rsid w:val="006060DE"/>
    <w:rsid w:val="00606314"/>
    <w:rsid w:val="006064C6"/>
    <w:rsid w:val="00606828"/>
    <w:rsid w:val="00606984"/>
    <w:rsid w:val="00606AF7"/>
    <w:rsid w:val="00606EE7"/>
    <w:rsid w:val="006070BC"/>
    <w:rsid w:val="006074E2"/>
    <w:rsid w:val="006075EB"/>
    <w:rsid w:val="00607670"/>
    <w:rsid w:val="00607715"/>
    <w:rsid w:val="00607797"/>
    <w:rsid w:val="0060787D"/>
    <w:rsid w:val="00607BD4"/>
    <w:rsid w:val="00610063"/>
    <w:rsid w:val="00610512"/>
    <w:rsid w:val="00610A1D"/>
    <w:rsid w:val="00611084"/>
    <w:rsid w:val="006114C4"/>
    <w:rsid w:val="00611A0B"/>
    <w:rsid w:val="00612829"/>
    <w:rsid w:val="0061293A"/>
    <w:rsid w:val="00612EF8"/>
    <w:rsid w:val="006130A8"/>
    <w:rsid w:val="00613433"/>
    <w:rsid w:val="006139A2"/>
    <w:rsid w:val="00613B50"/>
    <w:rsid w:val="00613CB9"/>
    <w:rsid w:val="00613CE4"/>
    <w:rsid w:val="00613D4E"/>
    <w:rsid w:val="00614547"/>
    <w:rsid w:val="006145C9"/>
    <w:rsid w:val="006145ED"/>
    <w:rsid w:val="00614C9E"/>
    <w:rsid w:val="006159BD"/>
    <w:rsid w:val="00615CE8"/>
    <w:rsid w:val="00615D9C"/>
    <w:rsid w:val="006160E0"/>
    <w:rsid w:val="0061625B"/>
    <w:rsid w:val="006165E1"/>
    <w:rsid w:val="00616BEB"/>
    <w:rsid w:val="00616D11"/>
    <w:rsid w:val="00616EAF"/>
    <w:rsid w:val="0061749A"/>
    <w:rsid w:val="00617C5E"/>
    <w:rsid w:val="00617FF3"/>
    <w:rsid w:val="0061B1E3"/>
    <w:rsid w:val="00620345"/>
    <w:rsid w:val="006204B4"/>
    <w:rsid w:val="006206B9"/>
    <w:rsid w:val="00620D24"/>
    <w:rsid w:val="0062192E"/>
    <w:rsid w:val="00621A4C"/>
    <w:rsid w:val="00621B8E"/>
    <w:rsid w:val="00622155"/>
    <w:rsid w:val="006223C4"/>
    <w:rsid w:val="006227DC"/>
    <w:rsid w:val="00622B04"/>
    <w:rsid w:val="00622E62"/>
    <w:rsid w:val="006239C8"/>
    <w:rsid w:val="00623C93"/>
    <w:rsid w:val="00623EF7"/>
    <w:rsid w:val="00624098"/>
    <w:rsid w:val="00624415"/>
    <w:rsid w:val="0062478B"/>
    <w:rsid w:val="00624E68"/>
    <w:rsid w:val="00625350"/>
    <w:rsid w:val="00625660"/>
    <w:rsid w:val="00625737"/>
    <w:rsid w:val="00625A46"/>
    <w:rsid w:val="00625A88"/>
    <w:rsid w:val="00625C24"/>
    <w:rsid w:val="00626336"/>
    <w:rsid w:val="00626494"/>
    <w:rsid w:val="00626728"/>
    <w:rsid w:val="006275FF"/>
    <w:rsid w:val="00627994"/>
    <w:rsid w:val="00627D7A"/>
    <w:rsid w:val="00627E0A"/>
    <w:rsid w:val="0063026A"/>
    <w:rsid w:val="00630314"/>
    <w:rsid w:val="00630421"/>
    <w:rsid w:val="006312AD"/>
    <w:rsid w:val="006314C4"/>
    <w:rsid w:val="00631590"/>
    <w:rsid w:val="00631782"/>
    <w:rsid w:val="00631BF1"/>
    <w:rsid w:val="00631C28"/>
    <w:rsid w:val="00631F42"/>
    <w:rsid w:val="006328A4"/>
    <w:rsid w:val="00632C4C"/>
    <w:rsid w:val="00632E1D"/>
    <w:rsid w:val="006330C4"/>
    <w:rsid w:val="006330DA"/>
    <w:rsid w:val="0063346C"/>
    <w:rsid w:val="00633BA6"/>
    <w:rsid w:val="0063431D"/>
    <w:rsid w:val="0063436E"/>
    <w:rsid w:val="006344AD"/>
    <w:rsid w:val="006346CF"/>
    <w:rsid w:val="00634943"/>
    <w:rsid w:val="00634967"/>
    <w:rsid w:val="00634BBF"/>
    <w:rsid w:val="0063515E"/>
    <w:rsid w:val="00635229"/>
    <w:rsid w:val="00635255"/>
    <w:rsid w:val="0063525C"/>
    <w:rsid w:val="00635AD0"/>
    <w:rsid w:val="006363BA"/>
    <w:rsid w:val="0063659D"/>
    <w:rsid w:val="0063660C"/>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BC5"/>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920"/>
    <w:rsid w:val="006469C7"/>
    <w:rsid w:val="0064762F"/>
    <w:rsid w:val="0064776F"/>
    <w:rsid w:val="006479E5"/>
    <w:rsid w:val="00647A59"/>
    <w:rsid w:val="00647ECF"/>
    <w:rsid w:val="00650476"/>
    <w:rsid w:val="00650D0B"/>
    <w:rsid w:val="00650DCB"/>
    <w:rsid w:val="006510A7"/>
    <w:rsid w:val="006510DC"/>
    <w:rsid w:val="0065110C"/>
    <w:rsid w:val="0065162B"/>
    <w:rsid w:val="00651E01"/>
    <w:rsid w:val="00652A05"/>
    <w:rsid w:val="00652A17"/>
    <w:rsid w:val="00652AEC"/>
    <w:rsid w:val="00652E20"/>
    <w:rsid w:val="00653301"/>
    <w:rsid w:val="00653608"/>
    <w:rsid w:val="0065366E"/>
    <w:rsid w:val="0065374C"/>
    <w:rsid w:val="0065386D"/>
    <w:rsid w:val="00653C77"/>
    <w:rsid w:val="00653ED2"/>
    <w:rsid w:val="00654B9A"/>
    <w:rsid w:val="00654D44"/>
    <w:rsid w:val="0065505B"/>
    <w:rsid w:val="006552CD"/>
    <w:rsid w:val="00655883"/>
    <w:rsid w:val="00655A75"/>
    <w:rsid w:val="00655FD7"/>
    <w:rsid w:val="0065657C"/>
    <w:rsid w:val="006567A3"/>
    <w:rsid w:val="00657E73"/>
    <w:rsid w:val="00657F42"/>
    <w:rsid w:val="00657FEA"/>
    <w:rsid w:val="00660080"/>
    <w:rsid w:val="0066082D"/>
    <w:rsid w:val="00660E7B"/>
    <w:rsid w:val="00660F62"/>
    <w:rsid w:val="006610C0"/>
    <w:rsid w:val="0066181B"/>
    <w:rsid w:val="00661A2F"/>
    <w:rsid w:val="00662328"/>
    <w:rsid w:val="0066291F"/>
    <w:rsid w:val="00662B12"/>
    <w:rsid w:val="00662F80"/>
    <w:rsid w:val="00663109"/>
    <w:rsid w:val="00663177"/>
    <w:rsid w:val="00663331"/>
    <w:rsid w:val="0066352C"/>
    <w:rsid w:val="00663740"/>
    <w:rsid w:val="006638DE"/>
    <w:rsid w:val="0066398F"/>
    <w:rsid w:val="00663C28"/>
    <w:rsid w:val="00663C7E"/>
    <w:rsid w:val="00664181"/>
    <w:rsid w:val="0066486B"/>
    <w:rsid w:val="00664A53"/>
    <w:rsid w:val="00664BAE"/>
    <w:rsid w:val="00664D89"/>
    <w:rsid w:val="00664EE3"/>
    <w:rsid w:val="00665304"/>
    <w:rsid w:val="006654D8"/>
    <w:rsid w:val="0066550C"/>
    <w:rsid w:val="0066554D"/>
    <w:rsid w:val="006657A0"/>
    <w:rsid w:val="00665F53"/>
    <w:rsid w:val="006666B7"/>
    <w:rsid w:val="00666E3F"/>
    <w:rsid w:val="006672DE"/>
    <w:rsid w:val="00667447"/>
    <w:rsid w:val="00667961"/>
    <w:rsid w:val="00670610"/>
    <w:rsid w:val="0067066C"/>
    <w:rsid w:val="00670E72"/>
    <w:rsid w:val="006710C8"/>
    <w:rsid w:val="006719A9"/>
    <w:rsid w:val="00671B5A"/>
    <w:rsid w:val="00672083"/>
    <w:rsid w:val="0067228C"/>
    <w:rsid w:val="006722C3"/>
    <w:rsid w:val="00672360"/>
    <w:rsid w:val="00672369"/>
    <w:rsid w:val="0067274A"/>
    <w:rsid w:val="006727E2"/>
    <w:rsid w:val="00672CED"/>
    <w:rsid w:val="006730A2"/>
    <w:rsid w:val="00673162"/>
    <w:rsid w:val="006733F4"/>
    <w:rsid w:val="006734EF"/>
    <w:rsid w:val="00673C11"/>
    <w:rsid w:val="00673C5F"/>
    <w:rsid w:val="00673D4D"/>
    <w:rsid w:val="0067462B"/>
    <w:rsid w:val="00674A27"/>
    <w:rsid w:val="00674CFE"/>
    <w:rsid w:val="00675158"/>
    <w:rsid w:val="006752B2"/>
    <w:rsid w:val="006754D8"/>
    <w:rsid w:val="006759EC"/>
    <w:rsid w:val="00675DA3"/>
    <w:rsid w:val="00675E76"/>
    <w:rsid w:val="00676102"/>
    <w:rsid w:val="00676326"/>
    <w:rsid w:val="006765F3"/>
    <w:rsid w:val="006767CD"/>
    <w:rsid w:val="00677232"/>
    <w:rsid w:val="006773E0"/>
    <w:rsid w:val="00677442"/>
    <w:rsid w:val="0067749F"/>
    <w:rsid w:val="0067774F"/>
    <w:rsid w:val="0067799F"/>
    <w:rsid w:val="0068000B"/>
    <w:rsid w:val="00680068"/>
    <w:rsid w:val="006804C2"/>
    <w:rsid w:val="00680721"/>
    <w:rsid w:val="0068174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413F"/>
    <w:rsid w:val="00684545"/>
    <w:rsid w:val="006857B9"/>
    <w:rsid w:val="00685AB4"/>
    <w:rsid w:val="00685CA3"/>
    <w:rsid w:val="00685CFF"/>
    <w:rsid w:val="0068620D"/>
    <w:rsid w:val="00686483"/>
    <w:rsid w:val="006869DA"/>
    <w:rsid w:val="00686AF0"/>
    <w:rsid w:val="00686C52"/>
    <w:rsid w:val="00686DA9"/>
    <w:rsid w:val="00686DFF"/>
    <w:rsid w:val="006872FE"/>
    <w:rsid w:val="006876CF"/>
    <w:rsid w:val="00687721"/>
    <w:rsid w:val="0068792C"/>
    <w:rsid w:val="00687A75"/>
    <w:rsid w:val="00687CAC"/>
    <w:rsid w:val="006906A6"/>
    <w:rsid w:val="00690A7F"/>
    <w:rsid w:val="00690EE6"/>
    <w:rsid w:val="00690F2C"/>
    <w:rsid w:val="0069139D"/>
    <w:rsid w:val="006913C9"/>
    <w:rsid w:val="00691611"/>
    <w:rsid w:val="006920C6"/>
    <w:rsid w:val="006920DB"/>
    <w:rsid w:val="0069213C"/>
    <w:rsid w:val="006928D6"/>
    <w:rsid w:val="00692992"/>
    <w:rsid w:val="0069299B"/>
    <w:rsid w:val="00692A16"/>
    <w:rsid w:val="00692B7D"/>
    <w:rsid w:val="00692CF0"/>
    <w:rsid w:val="00692EAD"/>
    <w:rsid w:val="0069326E"/>
    <w:rsid w:val="006932F6"/>
    <w:rsid w:val="0069333C"/>
    <w:rsid w:val="006933CF"/>
    <w:rsid w:val="0069346C"/>
    <w:rsid w:val="006935C9"/>
    <w:rsid w:val="00693B7E"/>
    <w:rsid w:val="0069453B"/>
    <w:rsid w:val="0069482D"/>
    <w:rsid w:val="00695516"/>
    <w:rsid w:val="00696CA7"/>
    <w:rsid w:val="00696D1A"/>
    <w:rsid w:val="00696E9B"/>
    <w:rsid w:val="00696EA9"/>
    <w:rsid w:val="00697341"/>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23D"/>
    <w:rsid w:val="006A35A6"/>
    <w:rsid w:val="006A36F4"/>
    <w:rsid w:val="006A379D"/>
    <w:rsid w:val="006A3A49"/>
    <w:rsid w:val="006A3B83"/>
    <w:rsid w:val="006A3F82"/>
    <w:rsid w:val="006A3FEE"/>
    <w:rsid w:val="006A4184"/>
    <w:rsid w:val="006A446E"/>
    <w:rsid w:val="006A4632"/>
    <w:rsid w:val="006A465D"/>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A35"/>
    <w:rsid w:val="006B2D53"/>
    <w:rsid w:val="006B3000"/>
    <w:rsid w:val="006B3676"/>
    <w:rsid w:val="006B3A5F"/>
    <w:rsid w:val="006B3CAD"/>
    <w:rsid w:val="006B3D58"/>
    <w:rsid w:val="006B416B"/>
    <w:rsid w:val="006B43CE"/>
    <w:rsid w:val="006B469A"/>
    <w:rsid w:val="006B4C1C"/>
    <w:rsid w:val="006B52C9"/>
    <w:rsid w:val="006B53C3"/>
    <w:rsid w:val="006B5496"/>
    <w:rsid w:val="006B568A"/>
    <w:rsid w:val="006B5842"/>
    <w:rsid w:val="006B619E"/>
    <w:rsid w:val="006B68EF"/>
    <w:rsid w:val="006B69F2"/>
    <w:rsid w:val="006B6A7C"/>
    <w:rsid w:val="006B7A09"/>
    <w:rsid w:val="006B7AD0"/>
    <w:rsid w:val="006C0107"/>
    <w:rsid w:val="006C01E5"/>
    <w:rsid w:val="006C0A02"/>
    <w:rsid w:val="006C0E4B"/>
    <w:rsid w:val="006C1269"/>
    <w:rsid w:val="006C13EE"/>
    <w:rsid w:val="006C1417"/>
    <w:rsid w:val="006C1A44"/>
    <w:rsid w:val="006C1F5A"/>
    <w:rsid w:val="006C2030"/>
    <w:rsid w:val="006C2917"/>
    <w:rsid w:val="006C2AAB"/>
    <w:rsid w:val="006C3014"/>
    <w:rsid w:val="006C3053"/>
    <w:rsid w:val="006C31A9"/>
    <w:rsid w:val="006C31FA"/>
    <w:rsid w:val="006C32C9"/>
    <w:rsid w:val="006C375D"/>
    <w:rsid w:val="006C384A"/>
    <w:rsid w:val="006C4865"/>
    <w:rsid w:val="006C4A65"/>
    <w:rsid w:val="006C4BFF"/>
    <w:rsid w:val="006C4F96"/>
    <w:rsid w:val="006C4F99"/>
    <w:rsid w:val="006C4FA4"/>
    <w:rsid w:val="006C50B8"/>
    <w:rsid w:val="006C5193"/>
    <w:rsid w:val="006C5298"/>
    <w:rsid w:val="006C52B7"/>
    <w:rsid w:val="006C57AF"/>
    <w:rsid w:val="006C5B10"/>
    <w:rsid w:val="006C5B7E"/>
    <w:rsid w:val="006C5FB0"/>
    <w:rsid w:val="006C5FFA"/>
    <w:rsid w:val="006C629A"/>
    <w:rsid w:val="006C632F"/>
    <w:rsid w:val="006C663E"/>
    <w:rsid w:val="006C67B0"/>
    <w:rsid w:val="006C681A"/>
    <w:rsid w:val="006C6B20"/>
    <w:rsid w:val="006C6D5D"/>
    <w:rsid w:val="006C72EC"/>
    <w:rsid w:val="006C73A7"/>
    <w:rsid w:val="006C7429"/>
    <w:rsid w:val="006C761E"/>
    <w:rsid w:val="006C76A8"/>
    <w:rsid w:val="006D0089"/>
    <w:rsid w:val="006D024F"/>
    <w:rsid w:val="006D07AD"/>
    <w:rsid w:val="006D0B6B"/>
    <w:rsid w:val="006D0E77"/>
    <w:rsid w:val="006D100B"/>
    <w:rsid w:val="006D1B72"/>
    <w:rsid w:val="006D2083"/>
    <w:rsid w:val="006D21EE"/>
    <w:rsid w:val="006D2224"/>
    <w:rsid w:val="006D2BDC"/>
    <w:rsid w:val="006D2E91"/>
    <w:rsid w:val="006D3018"/>
    <w:rsid w:val="006D3537"/>
    <w:rsid w:val="006D3557"/>
    <w:rsid w:val="006D373D"/>
    <w:rsid w:val="006D3760"/>
    <w:rsid w:val="006D3EF8"/>
    <w:rsid w:val="006D4009"/>
    <w:rsid w:val="006D4909"/>
    <w:rsid w:val="006D4AAD"/>
    <w:rsid w:val="006D4DE6"/>
    <w:rsid w:val="006D4F3B"/>
    <w:rsid w:val="006D5121"/>
    <w:rsid w:val="006D54CB"/>
    <w:rsid w:val="006D5743"/>
    <w:rsid w:val="006D5C86"/>
    <w:rsid w:val="006D60C8"/>
    <w:rsid w:val="006D6173"/>
    <w:rsid w:val="006D69B9"/>
    <w:rsid w:val="006D6DAB"/>
    <w:rsid w:val="006D6EA6"/>
    <w:rsid w:val="006D73BE"/>
    <w:rsid w:val="006D79FD"/>
    <w:rsid w:val="006D7E78"/>
    <w:rsid w:val="006E052C"/>
    <w:rsid w:val="006E059E"/>
    <w:rsid w:val="006E0706"/>
    <w:rsid w:val="006E0744"/>
    <w:rsid w:val="006E0831"/>
    <w:rsid w:val="006E0933"/>
    <w:rsid w:val="006E0AB7"/>
    <w:rsid w:val="006E0C78"/>
    <w:rsid w:val="006E0E18"/>
    <w:rsid w:val="006E0ED8"/>
    <w:rsid w:val="006E1041"/>
    <w:rsid w:val="006E10D9"/>
    <w:rsid w:val="006E13B4"/>
    <w:rsid w:val="006E18F7"/>
    <w:rsid w:val="006E1B87"/>
    <w:rsid w:val="006E1CD3"/>
    <w:rsid w:val="006E2033"/>
    <w:rsid w:val="006E233F"/>
    <w:rsid w:val="006E2446"/>
    <w:rsid w:val="006E25A9"/>
    <w:rsid w:val="006E2763"/>
    <w:rsid w:val="006E2D13"/>
    <w:rsid w:val="006E2D4F"/>
    <w:rsid w:val="006E2D9F"/>
    <w:rsid w:val="006E32A0"/>
    <w:rsid w:val="006E33D3"/>
    <w:rsid w:val="006E3608"/>
    <w:rsid w:val="006E3855"/>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FC"/>
    <w:rsid w:val="006E7997"/>
    <w:rsid w:val="006E7CF7"/>
    <w:rsid w:val="006E7E01"/>
    <w:rsid w:val="006E7E77"/>
    <w:rsid w:val="006F00BA"/>
    <w:rsid w:val="006F0B7B"/>
    <w:rsid w:val="006F0D0D"/>
    <w:rsid w:val="006F1654"/>
    <w:rsid w:val="006F1682"/>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619"/>
    <w:rsid w:val="006F6954"/>
    <w:rsid w:val="006F6C28"/>
    <w:rsid w:val="006F6FA6"/>
    <w:rsid w:val="006F7197"/>
    <w:rsid w:val="006F741E"/>
    <w:rsid w:val="006F7C95"/>
    <w:rsid w:val="00700012"/>
    <w:rsid w:val="0070031A"/>
    <w:rsid w:val="0070069C"/>
    <w:rsid w:val="00700CD2"/>
    <w:rsid w:val="0070122E"/>
    <w:rsid w:val="007012DA"/>
    <w:rsid w:val="00701999"/>
    <w:rsid w:val="00701E5F"/>
    <w:rsid w:val="00702030"/>
    <w:rsid w:val="007020EB"/>
    <w:rsid w:val="007023C7"/>
    <w:rsid w:val="00702496"/>
    <w:rsid w:val="0070292B"/>
    <w:rsid w:val="0070327C"/>
    <w:rsid w:val="007032DE"/>
    <w:rsid w:val="00703875"/>
    <w:rsid w:val="007042CE"/>
    <w:rsid w:val="0070433E"/>
    <w:rsid w:val="007046C8"/>
    <w:rsid w:val="00704BDE"/>
    <w:rsid w:val="00704D0F"/>
    <w:rsid w:val="0070574B"/>
    <w:rsid w:val="00705C0E"/>
    <w:rsid w:val="0070615E"/>
    <w:rsid w:val="0070635F"/>
    <w:rsid w:val="007065F3"/>
    <w:rsid w:val="007067A5"/>
    <w:rsid w:val="00706ECD"/>
    <w:rsid w:val="007071E2"/>
    <w:rsid w:val="007078DB"/>
    <w:rsid w:val="00707AD1"/>
    <w:rsid w:val="0071043D"/>
    <w:rsid w:val="007104C6"/>
    <w:rsid w:val="00710741"/>
    <w:rsid w:val="007107E9"/>
    <w:rsid w:val="00710C2C"/>
    <w:rsid w:val="0071119A"/>
    <w:rsid w:val="007114B0"/>
    <w:rsid w:val="0071153E"/>
    <w:rsid w:val="0071167D"/>
    <w:rsid w:val="00711936"/>
    <w:rsid w:val="00711B5A"/>
    <w:rsid w:val="0071206D"/>
    <w:rsid w:val="00712177"/>
    <w:rsid w:val="007123AF"/>
    <w:rsid w:val="00712531"/>
    <w:rsid w:val="00713440"/>
    <w:rsid w:val="00713CE0"/>
    <w:rsid w:val="00714424"/>
    <w:rsid w:val="007144BF"/>
    <w:rsid w:val="007145A9"/>
    <w:rsid w:val="007146D5"/>
    <w:rsid w:val="0071476B"/>
    <w:rsid w:val="00714D26"/>
    <w:rsid w:val="00714F19"/>
    <w:rsid w:val="007151ED"/>
    <w:rsid w:val="007152C3"/>
    <w:rsid w:val="0071550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175CC"/>
    <w:rsid w:val="00720165"/>
    <w:rsid w:val="00720471"/>
    <w:rsid w:val="007206E9"/>
    <w:rsid w:val="0072090A"/>
    <w:rsid w:val="00720D8D"/>
    <w:rsid w:val="00720ED2"/>
    <w:rsid w:val="00721112"/>
    <w:rsid w:val="00721280"/>
    <w:rsid w:val="007215E8"/>
    <w:rsid w:val="0072198C"/>
    <w:rsid w:val="00721B9E"/>
    <w:rsid w:val="00721C0A"/>
    <w:rsid w:val="00721CBB"/>
    <w:rsid w:val="0072270A"/>
    <w:rsid w:val="00722C6E"/>
    <w:rsid w:val="007230AB"/>
    <w:rsid w:val="00723235"/>
    <w:rsid w:val="007235F7"/>
    <w:rsid w:val="00723819"/>
    <w:rsid w:val="00723821"/>
    <w:rsid w:val="00723838"/>
    <w:rsid w:val="0072392B"/>
    <w:rsid w:val="00723ADD"/>
    <w:rsid w:val="0072426E"/>
    <w:rsid w:val="007243A4"/>
    <w:rsid w:val="00724688"/>
    <w:rsid w:val="0072474D"/>
    <w:rsid w:val="007248C1"/>
    <w:rsid w:val="007251D7"/>
    <w:rsid w:val="00725350"/>
    <w:rsid w:val="0072617B"/>
    <w:rsid w:val="00726552"/>
    <w:rsid w:val="00726CBB"/>
    <w:rsid w:val="00726DBE"/>
    <w:rsid w:val="00726EFF"/>
    <w:rsid w:val="0072708B"/>
    <w:rsid w:val="0072723F"/>
    <w:rsid w:val="00727289"/>
    <w:rsid w:val="007275B4"/>
    <w:rsid w:val="00727A54"/>
    <w:rsid w:val="00727ABB"/>
    <w:rsid w:val="00727AD0"/>
    <w:rsid w:val="00727BA4"/>
    <w:rsid w:val="00727BA7"/>
    <w:rsid w:val="00727F47"/>
    <w:rsid w:val="00730417"/>
    <w:rsid w:val="007307A2"/>
    <w:rsid w:val="00730C2D"/>
    <w:rsid w:val="00730F7C"/>
    <w:rsid w:val="00731098"/>
    <w:rsid w:val="0073133C"/>
    <w:rsid w:val="00731413"/>
    <w:rsid w:val="00731518"/>
    <w:rsid w:val="007316D4"/>
    <w:rsid w:val="00731906"/>
    <w:rsid w:val="00731998"/>
    <w:rsid w:val="00731E0C"/>
    <w:rsid w:val="00732015"/>
    <w:rsid w:val="007320C9"/>
    <w:rsid w:val="007323C0"/>
    <w:rsid w:val="00732D5C"/>
    <w:rsid w:val="007330BB"/>
    <w:rsid w:val="0073320E"/>
    <w:rsid w:val="00733B57"/>
    <w:rsid w:val="00733B88"/>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7E6"/>
    <w:rsid w:val="00735D5F"/>
    <w:rsid w:val="00735DF3"/>
    <w:rsid w:val="00735EC1"/>
    <w:rsid w:val="00736029"/>
    <w:rsid w:val="007360F4"/>
    <w:rsid w:val="00736127"/>
    <w:rsid w:val="00736694"/>
    <w:rsid w:val="00736C1C"/>
    <w:rsid w:val="00736EC9"/>
    <w:rsid w:val="00737607"/>
    <w:rsid w:val="0073782F"/>
    <w:rsid w:val="00737CB5"/>
    <w:rsid w:val="00737E69"/>
    <w:rsid w:val="0074015F"/>
    <w:rsid w:val="007404FD"/>
    <w:rsid w:val="007409CC"/>
    <w:rsid w:val="00740B27"/>
    <w:rsid w:val="00741014"/>
    <w:rsid w:val="00741456"/>
    <w:rsid w:val="0074173C"/>
    <w:rsid w:val="007418E2"/>
    <w:rsid w:val="007419DF"/>
    <w:rsid w:val="00741A10"/>
    <w:rsid w:val="00741F51"/>
    <w:rsid w:val="007420C6"/>
    <w:rsid w:val="007427AB"/>
    <w:rsid w:val="00742CEC"/>
    <w:rsid w:val="00743296"/>
    <w:rsid w:val="0074390B"/>
    <w:rsid w:val="007439DF"/>
    <w:rsid w:val="007443D9"/>
    <w:rsid w:val="00744889"/>
    <w:rsid w:val="0074522C"/>
    <w:rsid w:val="0074548F"/>
    <w:rsid w:val="007455EE"/>
    <w:rsid w:val="00745A90"/>
    <w:rsid w:val="00745B61"/>
    <w:rsid w:val="007461BB"/>
    <w:rsid w:val="007468FF"/>
    <w:rsid w:val="00746900"/>
    <w:rsid w:val="00746CD9"/>
    <w:rsid w:val="0074706B"/>
    <w:rsid w:val="00747463"/>
    <w:rsid w:val="007475B6"/>
    <w:rsid w:val="00747738"/>
    <w:rsid w:val="0074794C"/>
    <w:rsid w:val="0074795F"/>
    <w:rsid w:val="00747F61"/>
    <w:rsid w:val="007506AB"/>
    <w:rsid w:val="00750AA2"/>
    <w:rsid w:val="00751038"/>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D"/>
    <w:rsid w:val="00754873"/>
    <w:rsid w:val="00754E7E"/>
    <w:rsid w:val="007550D2"/>
    <w:rsid w:val="007551E6"/>
    <w:rsid w:val="007552C3"/>
    <w:rsid w:val="0075534E"/>
    <w:rsid w:val="00755A15"/>
    <w:rsid w:val="00755B74"/>
    <w:rsid w:val="00756215"/>
    <w:rsid w:val="00756274"/>
    <w:rsid w:val="0075634B"/>
    <w:rsid w:val="00756689"/>
    <w:rsid w:val="00756693"/>
    <w:rsid w:val="007566A7"/>
    <w:rsid w:val="007568B2"/>
    <w:rsid w:val="00756CF7"/>
    <w:rsid w:val="00757145"/>
    <w:rsid w:val="00757366"/>
    <w:rsid w:val="007575A3"/>
    <w:rsid w:val="00757CC2"/>
    <w:rsid w:val="007588CD"/>
    <w:rsid w:val="00760013"/>
    <w:rsid w:val="007604D5"/>
    <w:rsid w:val="00760502"/>
    <w:rsid w:val="00760989"/>
    <w:rsid w:val="007609DB"/>
    <w:rsid w:val="00760BDA"/>
    <w:rsid w:val="00760BEA"/>
    <w:rsid w:val="00760CE7"/>
    <w:rsid w:val="00760E8D"/>
    <w:rsid w:val="00761421"/>
    <w:rsid w:val="007614EE"/>
    <w:rsid w:val="00761BB3"/>
    <w:rsid w:val="00761DED"/>
    <w:rsid w:val="00761E53"/>
    <w:rsid w:val="00762250"/>
    <w:rsid w:val="00762555"/>
    <w:rsid w:val="00762BCE"/>
    <w:rsid w:val="00762BF3"/>
    <w:rsid w:val="00762EC8"/>
    <w:rsid w:val="0076347F"/>
    <w:rsid w:val="0076353E"/>
    <w:rsid w:val="00763620"/>
    <w:rsid w:val="0076372E"/>
    <w:rsid w:val="00763EC9"/>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6F65"/>
    <w:rsid w:val="0076747B"/>
    <w:rsid w:val="007674FE"/>
    <w:rsid w:val="0076751F"/>
    <w:rsid w:val="00767624"/>
    <w:rsid w:val="0077000F"/>
    <w:rsid w:val="007700EE"/>
    <w:rsid w:val="0077034F"/>
    <w:rsid w:val="0077075F"/>
    <w:rsid w:val="00770A31"/>
    <w:rsid w:val="00770E8B"/>
    <w:rsid w:val="00771580"/>
    <w:rsid w:val="007717C3"/>
    <w:rsid w:val="00771CD2"/>
    <w:rsid w:val="00771F8D"/>
    <w:rsid w:val="00772329"/>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260F"/>
    <w:rsid w:val="007834C0"/>
    <w:rsid w:val="007834C3"/>
    <w:rsid w:val="007838A4"/>
    <w:rsid w:val="00783BD3"/>
    <w:rsid w:val="00783D13"/>
    <w:rsid w:val="007845F6"/>
    <w:rsid w:val="00784AA0"/>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A55"/>
    <w:rsid w:val="00793BB3"/>
    <w:rsid w:val="00794067"/>
    <w:rsid w:val="0079412D"/>
    <w:rsid w:val="0079478F"/>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964"/>
    <w:rsid w:val="007A0F18"/>
    <w:rsid w:val="007A1256"/>
    <w:rsid w:val="007A15F5"/>
    <w:rsid w:val="007A166E"/>
    <w:rsid w:val="007A196A"/>
    <w:rsid w:val="007A1AAA"/>
    <w:rsid w:val="007A1B13"/>
    <w:rsid w:val="007A1C45"/>
    <w:rsid w:val="007A23C1"/>
    <w:rsid w:val="007A245B"/>
    <w:rsid w:val="007A25C2"/>
    <w:rsid w:val="007A2C22"/>
    <w:rsid w:val="007A2C5C"/>
    <w:rsid w:val="007A3028"/>
    <w:rsid w:val="007A31AD"/>
    <w:rsid w:val="007A34C8"/>
    <w:rsid w:val="007A3796"/>
    <w:rsid w:val="007A3862"/>
    <w:rsid w:val="007A3AFD"/>
    <w:rsid w:val="007A3CD1"/>
    <w:rsid w:val="007A3F2F"/>
    <w:rsid w:val="007A4089"/>
    <w:rsid w:val="007A4399"/>
    <w:rsid w:val="007A4537"/>
    <w:rsid w:val="007A488E"/>
    <w:rsid w:val="007A4B9E"/>
    <w:rsid w:val="007A4C99"/>
    <w:rsid w:val="007A4DC3"/>
    <w:rsid w:val="007A565B"/>
    <w:rsid w:val="007A58C5"/>
    <w:rsid w:val="007A5C03"/>
    <w:rsid w:val="007A5EF9"/>
    <w:rsid w:val="007A5F41"/>
    <w:rsid w:val="007A61E6"/>
    <w:rsid w:val="007A67B8"/>
    <w:rsid w:val="007A6938"/>
    <w:rsid w:val="007A6971"/>
    <w:rsid w:val="007A721A"/>
    <w:rsid w:val="007A7423"/>
    <w:rsid w:val="007A7997"/>
    <w:rsid w:val="007A7A3E"/>
    <w:rsid w:val="007B0256"/>
    <w:rsid w:val="007B06FE"/>
    <w:rsid w:val="007B0CC0"/>
    <w:rsid w:val="007B0EAD"/>
    <w:rsid w:val="007B1165"/>
    <w:rsid w:val="007B1295"/>
    <w:rsid w:val="007B13D6"/>
    <w:rsid w:val="007B160C"/>
    <w:rsid w:val="007B1957"/>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B7"/>
    <w:rsid w:val="007B5DFD"/>
    <w:rsid w:val="007B60C5"/>
    <w:rsid w:val="007B60E0"/>
    <w:rsid w:val="007B6460"/>
    <w:rsid w:val="007B6474"/>
    <w:rsid w:val="007B6700"/>
    <w:rsid w:val="007B6A2E"/>
    <w:rsid w:val="007B6F70"/>
    <w:rsid w:val="007B6FC0"/>
    <w:rsid w:val="007B709D"/>
    <w:rsid w:val="007B7277"/>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2A"/>
    <w:rsid w:val="007C23B0"/>
    <w:rsid w:val="007C280D"/>
    <w:rsid w:val="007C2873"/>
    <w:rsid w:val="007C2A74"/>
    <w:rsid w:val="007C3184"/>
    <w:rsid w:val="007C34E3"/>
    <w:rsid w:val="007C3691"/>
    <w:rsid w:val="007C3C02"/>
    <w:rsid w:val="007C3C72"/>
    <w:rsid w:val="007C409A"/>
    <w:rsid w:val="007C41F9"/>
    <w:rsid w:val="007C4ECD"/>
    <w:rsid w:val="007C5620"/>
    <w:rsid w:val="007C57E7"/>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AC5"/>
    <w:rsid w:val="007D1E23"/>
    <w:rsid w:val="007D2205"/>
    <w:rsid w:val="007D2583"/>
    <w:rsid w:val="007D2D6B"/>
    <w:rsid w:val="007D3577"/>
    <w:rsid w:val="007D40D8"/>
    <w:rsid w:val="007D441C"/>
    <w:rsid w:val="007D4431"/>
    <w:rsid w:val="007D46B5"/>
    <w:rsid w:val="007D48A4"/>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FF1"/>
    <w:rsid w:val="007E0094"/>
    <w:rsid w:val="007E0476"/>
    <w:rsid w:val="007E072C"/>
    <w:rsid w:val="007E0C43"/>
    <w:rsid w:val="007E1000"/>
    <w:rsid w:val="007E144E"/>
    <w:rsid w:val="007E1644"/>
    <w:rsid w:val="007E1C52"/>
    <w:rsid w:val="007E204B"/>
    <w:rsid w:val="007E236C"/>
    <w:rsid w:val="007E2402"/>
    <w:rsid w:val="007E2F78"/>
    <w:rsid w:val="007E30F6"/>
    <w:rsid w:val="007E38C5"/>
    <w:rsid w:val="007E3931"/>
    <w:rsid w:val="007E420A"/>
    <w:rsid w:val="007E4460"/>
    <w:rsid w:val="007E492F"/>
    <w:rsid w:val="007E4E00"/>
    <w:rsid w:val="007E4EF3"/>
    <w:rsid w:val="007E4FA9"/>
    <w:rsid w:val="007E509A"/>
    <w:rsid w:val="007E5114"/>
    <w:rsid w:val="007E5445"/>
    <w:rsid w:val="007E5855"/>
    <w:rsid w:val="007E594A"/>
    <w:rsid w:val="007E5B73"/>
    <w:rsid w:val="007E5E12"/>
    <w:rsid w:val="007E696D"/>
    <w:rsid w:val="007E718C"/>
    <w:rsid w:val="007E7210"/>
    <w:rsid w:val="007E7373"/>
    <w:rsid w:val="007E74AF"/>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F30"/>
    <w:rsid w:val="007F3195"/>
    <w:rsid w:val="007F32BD"/>
    <w:rsid w:val="007F34C1"/>
    <w:rsid w:val="007F3BFC"/>
    <w:rsid w:val="007F43FA"/>
    <w:rsid w:val="007F4A7F"/>
    <w:rsid w:val="007F4AC7"/>
    <w:rsid w:val="007F518E"/>
    <w:rsid w:val="007F5233"/>
    <w:rsid w:val="007F5520"/>
    <w:rsid w:val="007F5878"/>
    <w:rsid w:val="007F58A1"/>
    <w:rsid w:val="007F5ABC"/>
    <w:rsid w:val="007F5B70"/>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2AF6"/>
    <w:rsid w:val="008038A0"/>
    <w:rsid w:val="00803AFD"/>
    <w:rsid w:val="0080494A"/>
    <w:rsid w:val="008049CF"/>
    <w:rsid w:val="00804A49"/>
    <w:rsid w:val="00804A6C"/>
    <w:rsid w:val="00804AB0"/>
    <w:rsid w:val="00805475"/>
    <w:rsid w:val="008058E2"/>
    <w:rsid w:val="00805A50"/>
    <w:rsid w:val="00805BCA"/>
    <w:rsid w:val="00805D95"/>
    <w:rsid w:val="00805FD5"/>
    <w:rsid w:val="008060AB"/>
    <w:rsid w:val="008063E0"/>
    <w:rsid w:val="00806950"/>
    <w:rsid w:val="00806999"/>
    <w:rsid w:val="00806A4D"/>
    <w:rsid w:val="00806AA9"/>
    <w:rsid w:val="00806B9C"/>
    <w:rsid w:val="00806D38"/>
    <w:rsid w:val="00806DE4"/>
    <w:rsid w:val="0080737E"/>
    <w:rsid w:val="00807383"/>
    <w:rsid w:val="00807C1C"/>
    <w:rsid w:val="00807E13"/>
    <w:rsid w:val="00807EF8"/>
    <w:rsid w:val="00807FBA"/>
    <w:rsid w:val="0081034D"/>
    <w:rsid w:val="008104CC"/>
    <w:rsid w:val="00810531"/>
    <w:rsid w:val="00810770"/>
    <w:rsid w:val="00810B76"/>
    <w:rsid w:val="008110D7"/>
    <w:rsid w:val="008112F4"/>
    <w:rsid w:val="0081137A"/>
    <w:rsid w:val="0081157F"/>
    <w:rsid w:val="008116A5"/>
    <w:rsid w:val="00811B0F"/>
    <w:rsid w:val="00811D14"/>
    <w:rsid w:val="0081232E"/>
    <w:rsid w:val="00812382"/>
    <w:rsid w:val="00812690"/>
    <w:rsid w:val="00812C8C"/>
    <w:rsid w:val="0081320F"/>
    <w:rsid w:val="008137B6"/>
    <w:rsid w:val="00813A31"/>
    <w:rsid w:val="00813AEF"/>
    <w:rsid w:val="00814656"/>
    <w:rsid w:val="0081490B"/>
    <w:rsid w:val="00814EED"/>
    <w:rsid w:val="008151E4"/>
    <w:rsid w:val="0081528E"/>
    <w:rsid w:val="0081535D"/>
    <w:rsid w:val="00815391"/>
    <w:rsid w:val="0081559E"/>
    <w:rsid w:val="008155E4"/>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96A"/>
    <w:rsid w:val="00822976"/>
    <w:rsid w:val="00823116"/>
    <w:rsid w:val="00823605"/>
    <w:rsid w:val="008241C0"/>
    <w:rsid w:val="0082473F"/>
    <w:rsid w:val="0082478D"/>
    <w:rsid w:val="00824A16"/>
    <w:rsid w:val="0082540F"/>
    <w:rsid w:val="008256E2"/>
    <w:rsid w:val="008259E5"/>
    <w:rsid w:val="00825AF3"/>
    <w:rsid w:val="00825F45"/>
    <w:rsid w:val="00826103"/>
    <w:rsid w:val="00826107"/>
    <w:rsid w:val="00826411"/>
    <w:rsid w:val="008264B5"/>
    <w:rsid w:val="00826654"/>
    <w:rsid w:val="0082672C"/>
    <w:rsid w:val="008268AE"/>
    <w:rsid w:val="008268B9"/>
    <w:rsid w:val="0082694D"/>
    <w:rsid w:val="00826C49"/>
    <w:rsid w:val="00826E88"/>
    <w:rsid w:val="00826EB6"/>
    <w:rsid w:val="00827321"/>
    <w:rsid w:val="00827427"/>
    <w:rsid w:val="00827593"/>
    <w:rsid w:val="008276D1"/>
    <w:rsid w:val="008302F1"/>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4F2"/>
    <w:rsid w:val="008358CA"/>
    <w:rsid w:val="00835903"/>
    <w:rsid w:val="00835A63"/>
    <w:rsid w:val="00835BC4"/>
    <w:rsid w:val="00835E86"/>
    <w:rsid w:val="00835EFB"/>
    <w:rsid w:val="00836387"/>
    <w:rsid w:val="008366F7"/>
    <w:rsid w:val="00836A2A"/>
    <w:rsid w:val="00836BA0"/>
    <w:rsid w:val="00837301"/>
    <w:rsid w:val="0083737B"/>
    <w:rsid w:val="00837AA0"/>
    <w:rsid w:val="00837B6B"/>
    <w:rsid w:val="00840754"/>
    <w:rsid w:val="00840C3D"/>
    <w:rsid w:val="008410A3"/>
    <w:rsid w:val="0084110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3B6"/>
    <w:rsid w:val="0084548A"/>
    <w:rsid w:val="00845A28"/>
    <w:rsid w:val="00845C43"/>
    <w:rsid w:val="00845D6F"/>
    <w:rsid w:val="00845D98"/>
    <w:rsid w:val="00845DC3"/>
    <w:rsid w:val="00846001"/>
    <w:rsid w:val="008461F4"/>
    <w:rsid w:val="00846469"/>
    <w:rsid w:val="0084682F"/>
    <w:rsid w:val="00846906"/>
    <w:rsid w:val="00846A5B"/>
    <w:rsid w:val="00846B56"/>
    <w:rsid w:val="00846DA0"/>
    <w:rsid w:val="008470DC"/>
    <w:rsid w:val="008471BD"/>
    <w:rsid w:val="0084748B"/>
    <w:rsid w:val="008475D0"/>
    <w:rsid w:val="008476E8"/>
    <w:rsid w:val="00847F94"/>
    <w:rsid w:val="00850065"/>
    <w:rsid w:val="0085089E"/>
    <w:rsid w:val="00850B2F"/>
    <w:rsid w:val="0085142A"/>
    <w:rsid w:val="008514A1"/>
    <w:rsid w:val="0085161C"/>
    <w:rsid w:val="00851774"/>
    <w:rsid w:val="00851CC7"/>
    <w:rsid w:val="0085223B"/>
    <w:rsid w:val="00852974"/>
    <w:rsid w:val="00852E51"/>
    <w:rsid w:val="008531E0"/>
    <w:rsid w:val="008532DE"/>
    <w:rsid w:val="00853409"/>
    <w:rsid w:val="0085349D"/>
    <w:rsid w:val="008536AC"/>
    <w:rsid w:val="008537B4"/>
    <w:rsid w:val="00853CB1"/>
    <w:rsid w:val="00853D71"/>
    <w:rsid w:val="00853D86"/>
    <w:rsid w:val="0085403A"/>
    <w:rsid w:val="008540C7"/>
    <w:rsid w:val="008545DB"/>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E5A"/>
    <w:rsid w:val="00856EC3"/>
    <w:rsid w:val="0085710F"/>
    <w:rsid w:val="00857141"/>
    <w:rsid w:val="00857230"/>
    <w:rsid w:val="00857513"/>
    <w:rsid w:val="00857690"/>
    <w:rsid w:val="008576BE"/>
    <w:rsid w:val="008578BF"/>
    <w:rsid w:val="008579D2"/>
    <w:rsid w:val="00860025"/>
    <w:rsid w:val="008607D3"/>
    <w:rsid w:val="00860E92"/>
    <w:rsid w:val="00861041"/>
    <w:rsid w:val="00861647"/>
    <w:rsid w:val="00861862"/>
    <w:rsid w:val="008619A1"/>
    <w:rsid w:val="00861A39"/>
    <w:rsid w:val="00861AE0"/>
    <w:rsid w:val="00861D5E"/>
    <w:rsid w:val="00862324"/>
    <w:rsid w:val="0086289C"/>
    <w:rsid w:val="00862C54"/>
    <w:rsid w:val="008630C3"/>
    <w:rsid w:val="008631A7"/>
    <w:rsid w:val="008635A5"/>
    <w:rsid w:val="0086372A"/>
    <w:rsid w:val="00863C9F"/>
    <w:rsid w:val="00863ECE"/>
    <w:rsid w:val="008640A9"/>
    <w:rsid w:val="008640AC"/>
    <w:rsid w:val="0086421D"/>
    <w:rsid w:val="0086433A"/>
    <w:rsid w:val="008643E3"/>
    <w:rsid w:val="00864809"/>
    <w:rsid w:val="00864A8F"/>
    <w:rsid w:val="00864C10"/>
    <w:rsid w:val="00865365"/>
    <w:rsid w:val="008659F9"/>
    <w:rsid w:val="00865A30"/>
    <w:rsid w:val="00865AF1"/>
    <w:rsid w:val="00865E8A"/>
    <w:rsid w:val="00865EC5"/>
    <w:rsid w:val="00866120"/>
    <w:rsid w:val="0086620F"/>
    <w:rsid w:val="0086666B"/>
    <w:rsid w:val="008669FB"/>
    <w:rsid w:val="00866DCB"/>
    <w:rsid w:val="00866E06"/>
    <w:rsid w:val="00867411"/>
    <w:rsid w:val="00867780"/>
    <w:rsid w:val="00867861"/>
    <w:rsid w:val="00867B78"/>
    <w:rsid w:val="00867FF5"/>
    <w:rsid w:val="0087009A"/>
    <w:rsid w:val="008700A6"/>
    <w:rsid w:val="0087067A"/>
    <w:rsid w:val="008707BD"/>
    <w:rsid w:val="00870849"/>
    <w:rsid w:val="00870AFB"/>
    <w:rsid w:val="00870B88"/>
    <w:rsid w:val="00871004"/>
    <w:rsid w:val="00871452"/>
    <w:rsid w:val="0087165C"/>
    <w:rsid w:val="00871DA8"/>
    <w:rsid w:val="008721A9"/>
    <w:rsid w:val="0087236F"/>
    <w:rsid w:val="008723FF"/>
    <w:rsid w:val="00872446"/>
    <w:rsid w:val="00872EAF"/>
    <w:rsid w:val="0087321D"/>
    <w:rsid w:val="0087339C"/>
    <w:rsid w:val="00873591"/>
    <w:rsid w:val="008736BB"/>
    <w:rsid w:val="00873921"/>
    <w:rsid w:val="00873973"/>
    <w:rsid w:val="00873979"/>
    <w:rsid w:val="00873D69"/>
    <w:rsid w:val="00873E92"/>
    <w:rsid w:val="0087422E"/>
    <w:rsid w:val="00874456"/>
    <w:rsid w:val="0087486D"/>
    <w:rsid w:val="008748C6"/>
    <w:rsid w:val="00874B31"/>
    <w:rsid w:val="00875518"/>
    <w:rsid w:val="00875C3D"/>
    <w:rsid w:val="00875DE0"/>
    <w:rsid w:val="00875EC0"/>
    <w:rsid w:val="0087600D"/>
    <w:rsid w:val="008767AC"/>
    <w:rsid w:val="00876992"/>
    <w:rsid w:val="008769FB"/>
    <w:rsid w:val="00876CA6"/>
    <w:rsid w:val="00876F27"/>
    <w:rsid w:val="00877013"/>
    <w:rsid w:val="00877018"/>
    <w:rsid w:val="0087741B"/>
    <w:rsid w:val="00877423"/>
    <w:rsid w:val="00877631"/>
    <w:rsid w:val="0087775A"/>
    <w:rsid w:val="0088032E"/>
    <w:rsid w:val="00880348"/>
    <w:rsid w:val="00880592"/>
    <w:rsid w:val="00880831"/>
    <w:rsid w:val="00880922"/>
    <w:rsid w:val="00880AB0"/>
    <w:rsid w:val="00880DAB"/>
    <w:rsid w:val="008811DE"/>
    <w:rsid w:val="00881284"/>
    <w:rsid w:val="00881617"/>
    <w:rsid w:val="0088199E"/>
    <w:rsid w:val="00881A37"/>
    <w:rsid w:val="00881FCB"/>
    <w:rsid w:val="0088226E"/>
    <w:rsid w:val="008822E9"/>
    <w:rsid w:val="0088239D"/>
    <w:rsid w:val="00882628"/>
    <w:rsid w:val="008827E6"/>
    <w:rsid w:val="00882898"/>
    <w:rsid w:val="008829C3"/>
    <w:rsid w:val="00882A88"/>
    <w:rsid w:val="00883A7E"/>
    <w:rsid w:val="00883D4C"/>
    <w:rsid w:val="00884E83"/>
    <w:rsid w:val="00884FD7"/>
    <w:rsid w:val="0088501F"/>
    <w:rsid w:val="008850F1"/>
    <w:rsid w:val="008853A6"/>
    <w:rsid w:val="008853B0"/>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699"/>
    <w:rsid w:val="00890AAB"/>
    <w:rsid w:val="00890AF3"/>
    <w:rsid w:val="00891322"/>
    <w:rsid w:val="008914A9"/>
    <w:rsid w:val="00891549"/>
    <w:rsid w:val="00891A01"/>
    <w:rsid w:val="00891FCA"/>
    <w:rsid w:val="00892630"/>
    <w:rsid w:val="0089263A"/>
    <w:rsid w:val="008942E4"/>
    <w:rsid w:val="00895228"/>
    <w:rsid w:val="008952E1"/>
    <w:rsid w:val="00896186"/>
    <w:rsid w:val="008962EC"/>
    <w:rsid w:val="0089637E"/>
    <w:rsid w:val="00896884"/>
    <w:rsid w:val="00896928"/>
    <w:rsid w:val="008974DB"/>
    <w:rsid w:val="008977CB"/>
    <w:rsid w:val="008A0194"/>
    <w:rsid w:val="008A045C"/>
    <w:rsid w:val="008A0738"/>
    <w:rsid w:val="008A0CB3"/>
    <w:rsid w:val="008A0F73"/>
    <w:rsid w:val="008A12BA"/>
    <w:rsid w:val="008A17B5"/>
    <w:rsid w:val="008A17C5"/>
    <w:rsid w:val="008A1D6E"/>
    <w:rsid w:val="008A1FE3"/>
    <w:rsid w:val="008A21DD"/>
    <w:rsid w:val="008A2474"/>
    <w:rsid w:val="008A2F6D"/>
    <w:rsid w:val="008A323A"/>
    <w:rsid w:val="008A364B"/>
    <w:rsid w:val="008A36DE"/>
    <w:rsid w:val="008A3B09"/>
    <w:rsid w:val="008A4322"/>
    <w:rsid w:val="008A43C8"/>
    <w:rsid w:val="008A473F"/>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9B4"/>
    <w:rsid w:val="008A7FEE"/>
    <w:rsid w:val="008B01DD"/>
    <w:rsid w:val="008B03C5"/>
    <w:rsid w:val="008B08A7"/>
    <w:rsid w:val="008B0A00"/>
    <w:rsid w:val="008B0C85"/>
    <w:rsid w:val="008B17AB"/>
    <w:rsid w:val="008B20C9"/>
    <w:rsid w:val="008B21A6"/>
    <w:rsid w:val="008B21AA"/>
    <w:rsid w:val="008B21E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B4A"/>
    <w:rsid w:val="008B6038"/>
    <w:rsid w:val="008B70D4"/>
    <w:rsid w:val="008B713B"/>
    <w:rsid w:val="008B7938"/>
    <w:rsid w:val="008B7AC1"/>
    <w:rsid w:val="008B7D1B"/>
    <w:rsid w:val="008C0014"/>
    <w:rsid w:val="008C048A"/>
    <w:rsid w:val="008C068C"/>
    <w:rsid w:val="008C09C3"/>
    <w:rsid w:val="008C0AD7"/>
    <w:rsid w:val="008C0EBA"/>
    <w:rsid w:val="008C0EFB"/>
    <w:rsid w:val="008C111A"/>
    <w:rsid w:val="008C11E2"/>
    <w:rsid w:val="008C1591"/>
    <w:rsid w:val="008C1A4E"/>
    <w:rsid w:val="008C1B89"/>
    <w:rsid w:val="008C1D54"/>
    <w:rsid w:val="008C1DE9"/>
    <w:rsid w:val="008C1E79"/>
    <w:rsid w:val="008C2527"/>
    <w:rsid w:val="008C287A"/>
    <w:rsid w:val="008C2902"/>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7858"/>
    <w:rsid w:val="008C7AA0"/>
    <w:rsid w:val="008C7AE8"/>
    <w:rsid w:val="008C7C16"/>
    <w:rsid w:val="008C7CB0"/>
    <w:rsid w:val="008C7CDC"/>
    <w:rsid w:val="008D0415"/>
    <w:rsid w:val="008D0504"/>
    <w:rsid w:val="008D073F"/>
    <w:rsid w:val="008D0899"/>
    <w:rsid w:val="008D0CC0"/>
    <w:rsid w:val="008D0EA2"/>
    <w:rsid w:val="008D107F"/>
    <w:rsid w:val="008D1382"/>
    <w:rsid w:val="008D13D9"/>
    <w:rsid w:val="008D143F"/>
    <w:rsid w:val="008D19BC"/>
    <w:rsid w:val="008D1A5F"/>
    <w:rsid w:val="008D1AF7"/>
    <w:rsid w:val="008D1C89"/>
    <w:rsid w:val="008D1F33"/>
    <w:rsid w:val="008D22B2"/>
    <w:rsid w:val="008D2375"/>
    <w:rsid w:val="008D23D1"/>
    <w:rsid w:val="008D23EB"/>
    <w:rsid w:val="008D25E1"/>
    <w:rsid w:val="008D26F8"/>
    <w:rsid w:val="008D2A9E"/>
    <w:rsid w:val="008D30C2"/>
    <w:rsid w:val="008D326D"/>
    <w:rsid w:val="008D350E"/>
    <w:rsid w:val="008D3761"/>
    <w:rsid w:val="008D3840"/>
    <w:rsid w:val="008D3FF5"/>
    <w:rsid w:val="008D436C"/>
    <w:rsid w:val="008D4409"/>
    <w:rsid w:val="008D46E9"/>
    <w:rsid w:val="008D4873"/>
    <w:rsid w:val="008D4975"/>
    <w:rsid w:val="008D4B24"/>
    <w:rsid w:val="008D4BC7"/>
    <w:rsid w:val="008D4C36"/>
    <w:rsid w:val="008D4F29"/>
    <w:rsid w:val="008D5E6B"/>
    <w:rsid w:val="008D5E73"/>
    <w:rsid w:val="008D628B"/>
    <w:rsid w:val="008D6EF6"/>
    <w:rsid w:val="008D75B8"/>
    <w:rsid w:val="008D7939"/>
    <w:rsid w:val="008D7B10"/>
    <w:rsid w:val="008D7C29"/>
    <w:rsid w:val="008D7D67"/>
    <w:rsid w:val="008E01A0"/>
    <w:rsid w:val="008E0392"/>
    <w:rsid w:val="008E06C4"/>
    <w:rsid w:val="008E0BB7"/>
    <w:rsid w:val="008E0BF6"/>
    <w:rsid w:val="008E0E80"/>
    <w:rsid w:val="008E15D1"/>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779"/>
    <w:rsid w:val="008E4A35"/>
    <w:rsid w:val="008E4B5D"/>
    <w:rsid w:val="008E4F20"/>
    <w:rsid w:val="008E592A"/>
    <w:rsid w:val="008E5E13"/>
    <w:rsid w:val="008E5FD7"/>
    <w:rsid w:val="008E6391"/>
    <w:rsid w:val="008E63C2"/>
    <w:rsid w:val="008E658A"/>
    <w:rsid w:val="008E66C3"/>
    <w:rsid w:val="008E6939"/>
    <w:rsid w:val="008E6B38"/>
    <w:rsid w:val="008E70D1"/>
    <w:rsid w:val="008E71EC"/>
    <w:rsid w:val="008E76C4"/>
    <w:rsid w:val="008E7865"/>
    <w:rsid w:val="008E7905"/>
    <w:rsid w:val="008E7A2D"/>
    <w:rsid w:val="008E7B25"/>
    <w:rsid w:val="008E7D61"/>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7"/>
    <w:rsid w:val="008F529B"/>
    <w:rsid w:val="008F5855"/>
    <w:rsid w:val="008F609A"/>
    <w:rsid w:val="008F6305"/>
    <w:rsid w:val="008F633E"/>
    <w:rsid w:val="008F64A5"/>
    <w:rsid w:val="008F699D"/>
    <w:rsid w:val="008F6AC2"/>
    <w:rsid w:val="008F7273"/>
    <w:rsid w:val="008F787C"/>
    <w:rsid w:val="008F78E6"/>
    <w:rsid w:val="008F799D"/>
    <w:rsid w:val="008F7C9D"/>
    <w:rsid w:val="00901069"/>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ED4"/>
    <w:rsid w:val="00910075"/>
    <w:rsid w:val="00910155"/>
    <w:rsid w:val="0091053C"/>
    <w:rsid w:val="009105B6"/>
    <w:rsid w:val="00910682"/>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E11"/>
    <w:rsid w:val="00915042"/>
    <w:rsid w:val="00915534"/>
    <w:rsid w:val="009155D4"/>
    <w:rsid w:val="009159A5"/>
    <w:rsid w:val="00915BCD"/>
    <w:rsid w:val="00915E5C"/>
    <w:rsid w:val="00916837"/>
    <w:rsid w:val="00916A01"/>
    <w:rsid w:val="00916A5D"/>
    <w:rsid w:val="00916CBE"/>
    <w:rsid w:val="00917015"/>
    <w:rsid w:val="0091728E"/>
    <w:rsid w:val="0091761A"/>
    <w:rsid w:val="00917739"/>
    <w:rsid w:val="00917AE5"/>
    <w:rsid w:val="00917D5E"/>
    <w:rsid w:val="00917DD0"/>
    <w:rsid w:val="00920008"/>
    <w:rsid w:val="009200D4"/>
    <w:rsid w:val="00920122"/>
    <w:rsid w:val="00921058"/>
    <w:rsid w:val="00921114"/>
    <w:rsid w:val="0092126A"/>
    <w:rsid w:val="00921455"/>
    <w:rsid w:val="009214D7"/>
    <w:rsid w:val="009216CE"/>
    <w:rsid w:val="0092195C"/>
    <w:rsid w:val="00921A75"/>
    <w:rsid w:val="00921B73"/>
    <w:rsid w:val="00921C2C"/>
    <w:rsid w:val="00921C74"/>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5C78"/>
    <w:rsid w:val="0092602D"/>
    <w:rsid w:val="0092645E"/>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0D3"/>
    <w:rsid w:val="00931641"/>
    <w:rsid w:val="009316E5"/>
    <w:rsid w:val="009317EB"/>
    <w:rsid w:val="00931A3A"/>
    <w:rsid w:val="00931AC8"/>
    <w:rsid w:val="00931D23"/>
    <w:rsid w:val="0093218E"/>
    <w:rsid w:val="009321AC"/>
    <w:rsid w:val="00932365"/>
    <w:rsid w:val="009324A3"/>
    <w:rsid w:val="00932625"/>
    <w:rsid w:val="009328C4"/>
    <w:rsid w:val="00932990"/>
    <w:rsid w:val="009329FB"/>
    <w:rsid w:val="00932A16"/>
    <w:rsid w:val="00932BBF"/>
    <w:rsid w:val="00932C09"/>
    <w:rsid w:val="00932E5F"/>
    <w:rsid w:val="00932EB0"/>
    <w:rsid w:val="00932F4C"/>
    <w:rsid w:val="0093360F"/>
    <w:rsid w:val="00933B62"/>
    <w:rsid w:val="00934D87"/>
    <w:rsid w:val="00935344"/>
    <w:rsid w:val="0093551B"/>
    <w:rsid w:val="009357ED"/>
    <w:rsid w:val="00935F29"/>
    <w:rsid w:val="00936162"/>
    <w:rsid w:val="00936422"/>
    <w:rsid w:val="009365DD"/>
    <w:rsid w:val="0093661E"/>
    <w:rsid w:val="009369A0"/>
    <w:rsid w:val="00936AF8"/>
    <w:rsid w:val="00936CAB"/>
    <w:rsid w:val="00936E96"/>
    <w:rsid w:val="00936EE1"/>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4F2A"/>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9E0"/>
    <w:rsid w:val="00950C6A"/>
    <w:rsid w:val="00950D0B"/>
    <w:rsid w:val="0095139B"/>
    <w:rsid w:val="009523C5"/>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B50"/>
    <w:rsid w:val="00956CFF"/>
    <w:rsid w:val="00957540"/>
    <w:rsid w:val="00957A4B"/>
    <w:rsid w:val="00957CF1"/>
    <w:rsid w:val="00957E24"/>
    <w:rsid w:val="00960407"/>
    <w:rsid w:val="009605A8"/>
    <w:rsid w:val="009606B4"/>
    <w:rsid w:val="009611BC"/>
    <w:rsid w:val="00961371"/>
    <w:rsid w:val="0096178C"/>
    <w:rsid w:val="00961DC3"/>
    <w:rsid w:val="009625B5"/>
    <w:rsid w:val="009630A5"/>
    <w:rsid w:val="00963324"/>
    <w:rsid w:val="00963583"/>
    <w:rsid w:val="00963740"/>
    <w:rsid w:val="0096395C"/>
    <w:rsid w:val="00963AF1"/>
    <w:rsid w:val="0096425C"/>
    <w:rsid w:val="00964302"/>
    <w:rsid w:val="0096432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6EB4"/>
    <w:rsid w:val="00967725"/>
    <w:rsid w:val="0097048A"/>
    <w:rsid w:val="00970505"/>
    <w:rsid w:val="0097053F"/>
    <w:rsid w:val="00970A5C"/>
    <w:rsid w:val="00970B80"/>
    <w:rsid w:val="00970C3B"/>
    <w:rsid w:val="00970C86"/>
    <w:rsid w:val="00970DAA"/>
    <w:rsid w:val="00970DE0"/>
    <w:rsid w:val="00970F2B"/>
    <w:rsid w:val="00971AFB"/>
    <w:rsid w:val="00971F53"/>
    <w:rsid w:val="009723E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9F9"/>
    <w:rsid w:val="00977E46"/>
    <w:rsid w:val="009808AA"/>
    <w:rsid w:val="00980B41"/>
    <w:rsid w:val="00980C6B"/>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A10"/>
    <w:rsid w:val="00984B9E"/>
    <w:rsid w:val="00984D75"/>
    <w:rsid w:val="00984E7D"/>
    <w:rsid w:val="00984ECA"/>
    <w:rsid w:val="00985297"/>
    <w:rsid w:val="0098586C"/>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06A"/>
    <w:rsid w:val="00990464"/>
    <w:rsid w:val="00990688"/>
    <w:rsid w:val="00990D88"/>
    <w:rsid w:val="00990E08"/>
    <w:rsid w:val="0099143F"/>
    <w:rsid w:val="009916E4"/>
    <w:rsid w:val="00991937"/>
    <w:rsid w:val="00992036"/>
    <w:rsid w:val="0099229F"/>
    <w:rsid w:val="00992335"/>
    <w:rsid w:val="009929EA"/>
    <w:rsid w:val="00992A8D"/>
    <w:rsid w:val="00993166"/>
    <w:rsid w:val="00993AA8"/>
    <w:rsid w:val="00993AD2"/>
    <w:rsid w:val="009943DF"/>
    <w:rsid w:val="00994722"/>
    <w:rsid w:val="009949AA"/>
    <w:rsid w:val="00994BEC"/>
    <w:rsid w:val="00994F34"/>
    <w:rsid w:val="00994F3F"/>
    <w:rsid w:val="00995430"/>
    <w:rsid w:val="009954AD"/>
    <w:rsid w:val="0099570D"/>
    <w:rsid w:val="009957AE"/>
    <w:rsid w:val="00995967"/>
    <w:rsid w:val="00996191"/>
    <w:rsid w:val="009961A7"/>
    <w:rsid w:val="009962A6"/>
    <w:rsid w:val="00996320"/>
    <w:rsid w:val="009965F6"/>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0C6"/>
    <w:rsid w:val="009A2208"/>
    <w:rsid w:val="009A24EB"/>
    <w:rsid w:val="009A2859"/>
    <w:rsid w:val="009A2ADD"/>
    <w:rsid w:val="009A2B0C"/>
    <w:rsid w:val="009A2CFC"/>
    <w:rsid w:val="009A30AC"/>
    <w:rsid w:val="009A3151"/>
    <w:rsid w:val="009A3627"/>
    <w:rsid w:val="009A3951"/>
    <w:rsid w:val="009A4032"/>
    <w:rsid w:val="009A462E"/>
    <w:rsid w:val="009A46D8"/>
    <w:rsid w:val="009A4740"/>
    <w:rsid w:val="009A47C7"/>
    <w:rsid w:val="009A4DAE"/>
    <w:rsid w:val="009A4E97"/>
    <w:rsid w:val="009A5453"/>
    <w:rsid w:val="009A560D"/>
    <w:rsid w:val="009A59C2"/>
    <w:rsid w:val="009A5B40"/>
    <w:rsid w:val="009A5C67"/>
    <w:rsid w:val="009A69DA"/>
    <w:rsid w:val="009A6D7C"/>
    <w:rsid w:val="009A6E3D"/>
    <w:rsid w:val="009A72B7"/>
    <w:rsid w:val="009A7393"/>
    <w:rsid w:val="009A7716"/>
    <w:rsid w:val="009A7D39"/>
    <w:rsid w:val="009A7E23"/>
    <w:rsid w:val="009A7E54"/>
    <w:rsid w:val="009B0B14"/>
    <w:rsid w:val="009B0F10"/>
    <w:rsid w:val="009B1071"/>
    <w:rsid w:val="009B199D"/>
    <w:rsid w:val="009B1AC5"/>
    <w:rsid w:val="009B1D29"/>
    <w:rsid w:val="009B1D5F"/>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3C7"/>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F"/>
    <w:rsid w:val="009C0C89"/>
    <w:rsid w:val="009C0E34"/>
    <w:rsid w:val="009C0FE1"/>
    <w:rsid w:val="009C10F6"/>
    <w:rsid w:val="009C153C"/>
    <w:rsid w:val="009C1653"/>
    <w:rsid w:val="009C18BC"/>
    <w:rsid w:val="009C1C69"/>
    <w:rsid w:val="009C220C"/>
    <w:rsid w:val="009C268B"/>
    <w:rsid w:val="009C29F1"/>
    <w:rsid w:val="009C2C34"/>
    <w:rsid w:val="009C2D63"/>
    <w:rsid w:val="009C32AD"/>
    <w:rsid w:val="009C3FEA"/>
    <w:rsid w:val="009C4487"/>
    <w:rsid w:val="009C4524"/>
    <w:rsid w:val="009C4720"/>
    <w:rsid w:val="009C48CD"/>
    <w:rsid w:val="009C4AD1"/>
    <w:rsid w:val="009C4C7A"/>
    <w:rsid w:val="009C4DA4"/>
    <w:rsid w:val="009C4E2E"/>
    <w:rsid w:val="009C5378"/>
    <w:rsid w:val="009C5A3A"/>
    <w:rsid w:val="009C5BDE"/>
    <w:rsid w:val="009C5E7B"/>
    <w:rsid w:val="009C616D"/>
    <w:rsid w:val="009C623E"/>
    <w:rsid w:val="009C6567"/>
    <w:rsid w:val="009C6D3B"/>
    <w:rsid w:val="009C6E24"/>
    <w:rsid w:val="009C70A9"/>
    <w:rsid w:val="009C748D"/>
    <w:rsid w:val="009C7C12"/>
    <w:rsid w:val="009C7C91"/>
    <w:rsid w:val="009C7DE0"/>
    <w:rsid w:val="009D08B1"/>
    <w:rsid w:val="009D0CE5"/>
    <w:rsid w:val="009D0D05"/>
    <w:rsid w:val="009D0FF5"/>
    <w:rsid w:val="009D1135"/>
    <w:rsid w:val="009D1552"/>
    <w:rsid w:val="009D1605"/>
    <w:rsid w:val="009D169B"/>
    <w:rsid w:val="009D1B37"/>
    <w:rsid w:val="009D1C96"/>
    <w:rsid w:val="009D1F8F"/>
    <w:rsid w:val="009D27E5"/>
    <w:rsid w:val="009D28DE"/>
    <w:rsid w:val="009D3087"/>
    <w:rsid w:val="009D32BA"/>
    <w:rsid w:val="009D32D6"/>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2FF"/>
    <w:rsid w:val="009D7433"/>
    <w:rsid w:val="009D78F1"/>
    <w:rsid w:val="009E090F"/>
    <w:rsid w:val="009E0AD2"/>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42C"/>
    <w:rsid w:val="009E2711"/>
    <w:rsid w:val="009E28B1"/>
    <w:rsid w:val="009E2E42"/>
    <w:rsid w:val="009E2EC9"/>
    <w:rsid w:val="009E312B"/>
    <w:rsid w:val="009E32D3"/>
    <w:rsid w:val="009E3343"/>
    <w:rsid w:val="009E369B"/>
    <w:rsid w:val="009E36CF"/>
    <w:rsid w:val="009E3A37"/>
    <w:rsid w:val="009E3C57"/>
    <w:rsid w:val="009E3C58"/>
    <w:rsid w:val="009E3EF4"/>
    <w:rsid w:val="009E4033"/>
    <w:rsid w:val="009E4068"/>
    <w:rsid w:val="009E44B8"/>
    <w:rsid w:val="009E4B7C"/>
    <w:rsid w:val="009E4EF2"/>
    <w:rsid w:val="009E4FA0"/>
    <w:rsid w:val="009E51F2"/>
    <w:rsid w:val="009E537F"/>
    <w:rsid w:val="009E5391"/>
    <w:rsid w:val="009E5760"/>
    <w:rsid w:val="009E58B0"/>
    <w:rsid w:val="009E58B8"/>
    <w:rsid w:val="009E5C70"/>
    <w:rsid w:val="009E5CA0"/>
    <w:rsid w:val="009E5CC4"/>
    <w:rsid w:val="009E5D9A"/>
    <w:rsid w:val="009E628C"/>
    <w:rsid w:val="009E6390"/>
    <w:rsid w:val="009E7ACE"/>
    <w:rsid w:val="009E7AFE"/>
    <w:rsid w:val="009E7D43"/>
    <w:rsid w:val="009F0079"/>
    <w:rsid w:val="009F0108"/>
    <w:rsid w:val="009F02C0"/>
    <w:rsid w:val="009F03C3"/>
    <w:rsid w:val="009F0403"/>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175"/>
    <w:rsid w:val="009F5381"/>
    <w:rsid w:val="009F53E6"/>
    <w:rsid w:val="009F5447"/>
    <w:rsid w:val="009F54D5"/>
    <w:rsid w:val="009F5712"/>
    <w:rsid w:val="009F5881"/>
    <w:rsid w:val="009F5F35"/>
    <w:rsid w:val="009F5F8A"/>
    <w:rsid w:val="009F64F5"/>
    <w:rsid w:val="009F6727"/>
    <w:rsid w:val="009F6E85"/>
    <w:rsid w:val="009F6FBE"/>
    <w:rsid w:val="009F71A0"/>
    <w:rsid w:val="009F7ADE"/>
    <w:rsid w:val="009F7C49"/>
    <w:rsid w:val="00A0017E"/>
    <w:rsid w:val="00A002E5"/>
    <w:rsid w:val="00A00D71"/>
    <w:rsid w:val="00A0157D"/>
    <w:rsid w:val="00A015CE"/>
    <w:rsid w:val="00A01758"/>
    <w:rsid w:val="00A017F7"/>
    <w:rsid w:val="00A01C99"/>
    <w:rsid w:val="00A01F13"/>
    <w:rsid w:val="00A020D4"/>
    <w:rsid w:val="00A021BF"/>
    <w:rsid w:val="00A027F8"/>
    <w:rsid w:val="00A02A58"/>
    <w:rsid w:val="00A02B88"/>
    <w:rsid w:val="00A02D71"/>
    <w:rsid w:val="00A03296"/>
    <w:rsid w:val="00A04120"/>
    <w:rsid w:val="00A0452D"/>
    <w:rsid w:val="00A045B4"/>
    <w:rsid w:val="00A049A3"/>
    <w:rsid w:val="00A04DDA"/>
    <w:rsid w:val="00A051C6"/>
    <w:rsid w:val="00A052F4"/>
    <w:rsid w:val="00A0554C"/>
    <w:rsid w:val="00A063D5"/>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0F7B"/>
    <w:rsid w:val="00A11168"/>
    <w:rsid w:val="00A115A6"/>
    <w:rsid w:val="00A118A2"/>
    <w:rsid w:val="00A119BB"/>
    <w:rsid w:val="00A11A11"/>
    <w:rsid w:val="00A11C38"/>
    <w:rsid w:val="00A120AA"/>
    <w:rsid w:val="00A129B7"/>
    <w:rsid w:val="00A12C71"/>
    <w:rsid w:val="00A133F5"/>
    <w:rsid w:val="00A13549"/>
    <w:rsid w:val="00A13643"/>
    <w:rsid w:val="00A137C4"/>
    <w:rsid w:val="00A13DFA"/>
    <w:rsid w:val="00A13E0F"/>
    <w:rsid w:val="00A13F32"/>
    <w:rsid w:val="00A142F4"/>
    <w:rsid w:val="00A14626"/>
    <w:rsid w:val="00A1477A"/>
    <w:rsid w:val="00A151BE"/>
    <w:rsid w:val="00A154EF"/>
    <w:rsid w:val="00A154FF"/>
    <w:rsid w:val="00A15521"/>
    <w:rsid w:val="00A15920"/>
    <w:rsid w:val="00A15CE6"/>
    <w:rsid w:val="00A15E1E"/>
    <w:rsid w:val="00A15E30"/>
    <w:rsid w:val="00A15E68"/>
    <w:rsid w:val="00A1600D"/>
    <w:rsid w:val="00A161DD"/>
    <w:rsid w:val="00A1676C"/>
    <w:rsid w:val="00A1689B"/>
    <w:rsid w:val="00A17066"/>
    <w:rsid w:val="00A172A4"/>
    <w:rsid w:val="00A1735A"/>
    <w:rsid w:val="00A17649"/>
    <w:rsid w:val="00A17677"/>
    <w:rsid w:val="00A176F5"/>
    <w:rsid w:val="00A17842"/>
    <w:rsid w:val="00A17A22"/>
    <w:rsid w:val="00A17CCA"/>
    <w:rsid w:val="00A17F2C"/>
    <w:rsid w:val="00A201C7"/>
    <w:rsid w:val="00A20524"/>
    <w:rsid w:val="00A20BB3"/>
    <w:rsid w:val="00A20BF1"/>
    <w:rsid w:val="00A2173A"/>
    <w:rsid w:val="00A21ED5"/>
    <w:rsid w:val="00A22297"/>
    <w:rsid w:val="00A22449"/>
    <w:rsid w:val="00A226C6"/>
    <w:rsid w:val="00A2285E"/>
    <w:rsid w:val="00A22CEB"/>
    <w:rsid w:val="00A232A4"/>
    <w:rsid w:val="00A235C9"/>
    <w:rsid w:val="00A23842"/>
    <w:rsid w:val="00A243ED"/>
    <w:rsid w:val="00A244BA"/>
    <w:rsid w:val="00A24AE9"/>
    <w:rsid w:val="00A24E12"/>
    <w:rsid w:val="00A24EA8"/>
    <w:rsid w:val="00A2504E"/>
    <w:rsid w:val="00A2524B"/>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308D"/>
    <w:rsid w:val="00A331ED"/>
    <w:rsid w:val="00A3452C"/>
    <w:rsid w:val="00A346EB"/>
    <w:rsid w:val="00A347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CB9"/>
    <w:rsid w:val="00A40D5B"/>
    <w:rsid w:val="00A40E11"/>
    <w:rsid w:val="00A40EA7"/>
    <w:rsid w:val="00A414E1"/>
    <w:rsid w:val="00A42509"/>
    <w:rsid w:val="00A43013"/>
    <w:rsid w:val="00A43490"/>
    <w:rsid w:val="00A43575"/>
    <w:rsid w:val="00A4367D"/>
    <w:rsid w:val="00A439A2"/>
    <w:rsid w:val="00A43E66"/>
    <w:rsid w:val="00A43FF3"/>
    <w:rsid w:val="00A4462B"/>
    <w:rsid w:val="00A44A96"/>
    <w:rsid w:val="00A44D64"/>
    <w:rsid w:val="00A44EF4"/>
    <w:rsid w:val="00A44F5E"/>
    <w:rsid w:val="00A44FC8"/>
    <w:rsid w:val="00A452CF"/>
    <w:rsid w:val="00A45564"/>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560"/>
    <w:rsid w:val="00A4761E"/>
    <w:rsid w:val="00A47AC2"/>
    <w:rsid w:val="00A47AE4"/>
    <w:rsid w:val="00A47EBD"/>
    <w:rsid w:val="00A503A2"/>
    <w:rsid w:val="00A504B5"/>
    <w:rsid w:val="00A505A1"/>
    <w:rsid w:val="00A50707"/>
    <w:rsid w:val="00A51862"/>
    <w:rsid w:val="00A51A02"/>
    <w:rsid w:val="00A51AE4"/>
    <w:rsid w:val="00A51D62"/>
    <w:rsid w:val="00A51F70"/>
    <w:rsid w:val="00A5236D"/>
    <w:rsid w:val="00A52568"/>
    <w:rsid w:val="00A52587"/>
    <w:rsid w:val="00A53117"/>
    <w:rsid w:val="00A531A5"/>
    <w:rsid w:val="00A53520"/>
    <w:rsid w:val="00A54441"/>
    <w:rsid w:val="00A54528"/>
    <w:rsid w:val="00A548B1"/>
    <w:rsid w:val="00A54C28"/>
    <w:rsid w:val="00A54D87"/>
    <w:rsid w:val="00A54EE6"/>
    <w:rsid w:val="00A551CA"/>
    <w:rsid w:val="00A552B1"/>
    <w:rsid w:val="00A55408"/>
    <w:rsid w:val="00A55EC0"/>
    <w:rsid w:val="00A5618B"/>
    <w:rsid w:val="00A5629F"/>
    <w:rsid w:val="00A562BA"/>
    <w:rsid w:val="00A5640E"/>
    <w:rsid w:val="00A568D3"/>
    <w:rsid w:val="00A568EB"/>
    <w:rsid w:val="00A57055"/>
    <w:rsid w:val="00A574D8"/>
    <w:rsid w:val="00A5777D"/>
    <w:rsid w:val="00A57B56"/>
    <w:rsid w:val="00A57B62"/>
    <w:rsid w:val="00A60368"/>
    <w:rsid w:val="00A60512"/>
    <w:rsid w:val="00A605CC"/>
    <w:rsid w:val="00A60BA5"/>
    <w:rsid w:val="00A60DF2"/>
    <w:rsid w:val="00A6122C"/>
    <w:rsid w:val="00A618BB"/>
    <w:rsid w:val="00A619C8"/>
    <w:rsid w:val="00A61AFC"/>
    <w:rsid w:val="00A61CCA"/>
    <w:rsid w:val="00A62ABB"/>
    <w:rsid w:val="00A62D6F"/>
    <w:rsid w:val="00A62FC4"/>
    <w:rsid w:val="00A63234"/>
    <w:rsid w:val="00A63654"/>
    <w:rsid w:val="00A63724"/>
    <w:rsid w:val="00A63966"/>
    <w:rsid w:val="00A64685"/>
    <w:rsid w:val="00A64753"/>
    <w:rsid w:val="00A647C4"/>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C8"/>
    <w:rsid w:val="00A70354"/>
    <w:rsid w:val="00A70401"/>
    <w:rsid w:val="00A70492"/>
    <w:rsid w:val="00A70732"/>
    <w:rsid w:val="00A71015"/>
    <w:rsid w:val="00A7147A"/>
    <w:rsid w:val="00A71844"/>
    <w:rsid w:val="00A72068"/>
    <w:rsid w:val="00A726F1"/>
    <w:rsid w:val="00A727BC"/>
    <w:rsid w:val="00A72CB7"/>
    <w:rsid w:val="00A7305B"/>
    <w:rsid w:val="00A730C9"/>
    <w:rsid w:val="00A736AC"/>
    <w:rsid w:val="00A73B43"/>
    <w:rsid w:val="00A73FE4"/>
    <w:rsid w:val="00A74669"/>
    <w:rsid w:val="00A74714"/>
    <w:rsid w:val="00A74732"/>
    <w:rsid w:val="00A74769"/>
    <w:rsid w:val="00A748F7"/>
    <w:rsid w:val="00A74998"/>
    <w:rsid w:val="00A74B48"/>
    <w:rsid w:val="00A74C3A"/>
    <w:rsid w:val="00A74D79"/>
    <w:rsid w:val="00A750BD"/>
    <w:rsid w:val="00A753C3"/>
    <w:rsid w:val="00A755FA"/>
    <w:rsid w:val="00A75696"/>
    <w:rsid w:val="00A757DF"/>
    <w:rsid w:val="00A75CCC"/>
    <w:rsid w:val="00A75F48"/>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2A5"/>
    <w:rsid w:val="00A812F9"/>
    <w:rsid w:val="00A81534"/>
    <w:rsid w:val="00A81C98"/>
    <w:rsid w:val="00A82183"/>
    <w:rsid w:val="00A8222B"/>
    <w:rsid w:val="00A825CA"/>
    <w:rsid w:val="00A82660"/>
    <w:rsid w:val="00A82774"/>
    <w:rsid w:val="00A827DE"/>
    <w:rsid w:val="00A8293D"/>
    <w:rsid w:val="00A82DD1"/>
    <w:rsid w:val="00A8316E"/>
    <w:rsid w:val="00A83303"/>
    <w:rsid w:val="00A833B4"/>
    <w:rsid w:val="00A83A75"/>
    <w:rsid w:val="00A83A78"/>
    <w:rsid w:val="00A83EDB"/>
    <w:rsid w:val="00A843B1"/>
    <w:rsid w:val="00A84BD8"/>
    <w:rsid w:val="00A84CEC"/>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3F2"/>
    <w:rsid w:val="00A91DAF"/>
    <w:rsid w:val="00A91EE9"/>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44"/>
    <w:rsid w:val="00A95FC5"/>
    <w:rsid w:val="00A961EA"/>
    <w:rsid w:val="00A966CA"/>
    <w:rsid w:val="00A96E34"/>
    <w:rsid w:val="00A9700A"/>
    <w:rsid w:val="00A97BBA"/>
    <w:rsid w:val="00A97BF3"/>
    <w:rsid w:val="00A97DF1"/>
    <w:rsid w:val="00A97E64"/>
    <w:rsid w:val="00A97FD7"/>
    <w:rsid w:val="00AA006D"/>
    <w:rsid w:val="00AA02B8"/>
    <w:rsid w:val="00AA0486"/>
    <w:rsid w:val="00AA05C0"/>
    <w:rsid w:val="00AA05F7"/>
    <w:rsid w:val="00AA0E52"/>
    <w:rsid w:val="00AA103E"/>
    <w:rsid w:val="00AA145F"/>
    <w:rsid w:val="00AA15E7"/>
    <w:rsid w:val="00AA1736"/>
    <w:rsid w:val="00AA198D"/>
    <w:rsid w:val="00AA1AEB"/>
    <w:rsid w:val="00AA2959"/>
    <w:rsid w:val="00AA31AB"/>
    <w:rsid w:val="00AA3677"/>
    <w:rsid w:val="00AA4015"/>
    <w:rsid w:val="00AA407D"/>
    <w:rsid w:val="00AA4521"/>
    <w:rsid w:val="00AA4804"/>
    <w:rsid w:val="00AA4833"/>
    <w:rsid w:val="00AA4BB2"/>
    <w:rsid w:val="00AA50ED"/>
    <w:rsid w:val="00AA5730"/>
    <w:rsid w:val="00AA583E"/>
    <w:rsid w:val="00AA589A"/>
    <w:rsid w:val="00AA609C"/>
    <w:rsid w:val="00AA6130"/>
    <w:rsid w:val="00AA659C"/>
    <w:rsid w:val="00AA66CE"/>
    <w:rsid w:val="00AA68EF"/>
    <w:rsid w:val="00AA6DD2"/>
    <w:rsid w:val="00AA79AC"/>
    <w:rsid w:val="00AA7B6F"/>
    <w:rsid w:val="00AA7F30"/>
    <w:rsid w:val="00AB03D7"/>
    <w:rsid w:val="00AB07DD"/>
    <w:rsid w:val="00AB095D"/>
    <w:rsid w:val="00AB0AE9"/>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E3"/>
    <w:rsid w:val="00AB427E"/>
    <w:rsid w:val="00AB42EA"/>
    <w:rsid w:val="00AB4CD5"/>
    <w:rsid w:val="00AB4E48"/>
    <w:rsid w:val="00AB4E7B"/>
    <w:rsid w:val="00AB5027"/>
    <w:rsid w:val="00AB53D2"/>
    <w:rsid w:val="00AB54E7"/>
    <w:rsid w:val="00AB5780"/>
    <w:rsid w:val="00AB5888"/>
    <w:rsid w:val="00AB5F06"/>
    <w:rsid w:val="00AB613F"/>
    <w:rsid w:val="00AB6227"/>
    <w:rsid w:val="00AB6831"/>
    <w:rsid w:val="00AB6889"/>
    <w:rsid w:val="00AB699A"/>
    <w:rsid w:val="00AB6D92"/>
    <w:rsid w:val="00AB6F4D"/>
    <w:rsid w:val="00AB6F88"/>
    <w:rsid w:val="00AB71F2"/>
    <w:rsid w:val="00AC05EE"/>
    <w:rsid w:val="00AC07A1"/>
    <w:rsid w:val="00AC0A05"/>
    <w:rsid w:val="00AC1048"/>
    <w:rsid w:val="00AC1220"/>
    <w:rsid w:val="00AC13F9"/>
    <w:rsid w:val="00AC15A8"/>
    <w:rsid w:val="00AC1B25"/>
    <w:rsid w:val="00AC1DFE"/>
    <w:rsid w:val="00AC2213"/>
    <w:rsid w:val="00AC24D8"/>
    <w:rsid w:val="00AC267B"/>
    <w:rsid w:val="00AC27A3"/>
    <w:rsid w:val="00AC28B6"/>
    <w:rsid w:val="00AC2966"/>
    <w:rsid w:val="00AC29DB"/>
    <w:rsid w:val="00AC3383"/>
    <w:rsid w:val="00AC3414"/>
    <w:rsid w:val="00AC357F"/>
    <w:rsid w:val="00AC3898"/>
    <w:rsid w:val="00AC43E2"/>
    <w:rsid w:val="00AC4A78"/>
    <w:rsid w:val="00AC4AB9"/>
    <w:rsid w:val="00AC4AD2"/>
    <w:rsid w:val="00AC4B11"/>
    <w:rsid w:val="00AC4D54"/>
    <w:rsid w:val="00AC5284"/>
    <w:rsid w:val="00AC52C1"/>
    <w:rsid w:val="00AC56A0"/>
    <w:rsid w:val="00AC5776"/>
    <w:rsid w:val="00AC5F82"/>
    <w:rsid w:val="00AC6071"/>
    <w:rsid w:val="00AC6163"/>
    <w:rsid w:val="00AC6B66"/>
    <w:rsid w:val="00AC6F9C"/>
    <w:rsid w:val="00AC702E"/>
    <w:rsid w:val="00AC71A5"/>
    <w:rsid w:val="00AD00CB"/>
    <w:rsid w:val="00AD035B"/>
    <w:rsid w:val="00AD0381"/>
    <w:rsid w:val="00AD0F65"/>
    <w:rsid w:val="00AD10BB"/>
    <w:rsid w:val="00AD11A7"/>
    <w:rsid w:val="00AD2271"/>
    <w:rsid w:val="00AD2C4E"/>
    <w:rsid w:val="00AD33BB"/>
    <w:rsid w:val="00AD3D2F"/>
    <w:rsid w:val="00AD4377"/>
    <w:rsid w:val="00AD491A"/>
    <w:rsid w:val="00AD4CD5"/>
    <w:rsid w:val="00AD55B4"/>
    <w:rsid w:val="00AD5876"/>
    <w:rsid w:val="00AD59C1"/>
    <w:rsid w:val="00AD5ABA"/>
    <w:rsid w:val="00AD6144"/>
    <w:rsid w:val="00AD641F"/>
    <w:rsid w:val="00AD659A"/>
    <w:rsid w:val="00AD681F"/>
    <w:rsid w:val="00AD689E"/>
    <w:rsid w:val="00AD6F1C"/>
    <w:rsid w:val="00AD6F39"/>
    <w:rsid w:val="00AD7122"/>
    <w:rsid w:val="00AD7BC9"/>
    <w:rsid w:val="00AE02F1"/>
    <w:rsid w:val="00AE05D1"/>
    <w:rsid w:val="00AE07F5"/>
    <w:rsid w:val="00AE0EAB"/>
    <w:rsid w:val="00AE1427"/>
    <w:rsid w:val="00AE1474"/>
    <w:rsid w:val="00AE15A2"/>
    <w:rsid w:val="00AE1A18"/>
    <w:rsid w:val="00AE202E"/>
    <w:rsid w:val="00AE2228"/>
    <w:rsid w:val="00AE2308"/>
    <w:rsid w:val="00AE28EE"/>
    <w:rsid w:val="00AE2CFA"/>
    <w:rsid w:val="00AE3770"/>
    <w:rsid w:val="00AE3A9C"/>
    <w:rsid w:val="00AE408C"/>
    <w:rsid w:val="00AE4239"/>
    <w:rsid w:val="00AE4292"/>
    <w:rsid w:val="00AE4829"/>
    <w:rsid w:val="00AE4B9D"/>
    <w:rsid w:val="00AE4C75"/>
    <w:rsid w:val="00AE4DEA"/>
    <w:rsid w:val="00AE51A6"/>
    <w:rsid w:val="00AE5217"/>
    <w:rsid w:val="00AE5C0A"/>
    <w:rsid w:val="00AE5D94"/>
    <w:rsid w:val="00AE6042"/>
    <w:rsid w:val="00AE6184"/>
    <w:rsid w:val="00AE62D6"/>
    <w:rsid w:val="00AE62DA"/>
    <w:rsid w:val="00AE6644"/>
    <w:rsid w:val="00AE666F"/>
    <w:rsid w:val="00AE68F5"/>
    <w:rsid w:val="00AE6BD2"/>
    <w:rsid w:val="00AE6E1B"/>
    <w:rsid w:val="00AE73C8"/>
    <w:rsid w:val="00AE752D"/>
    <w:rsid w:val="00AE7739"/>
    <w:rsid w:val="00AE7742"/>
    <w:rsid w:val="00AE7949"/>
    <w:rsid w:val="00AE7BA9"/>
    <w:rsid w:val="00AE7D02"/>
    <w:rsid w:val="00AE7E77"/>
    <w:rsid w:val="00AF0063"/>
    <w:rsid w:val="00AF01F3"/>
    <w:rsid w:val="00AF0330"/>
    <w:rsid w:val="00AF0547"/>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AB5"/>
    <w:rsid w:val="00B02DB9"/>
    <w:rsid w:val="00B02FF8"/>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6377"/>
    <w:rsid w:val="00B06502"/>
    <w:rsid w:val="00B06B42"/>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3D1"/>
    <w:rsid w:val="00B13A4E"/>
    <w:rsid w:val="00B13ACD"/>
    <w:rsid w:val="00B14162"/>
    <w:rsid w:val="00B142FC"/>
    <w:rsid w:val="00B1456B"/>
    <w:rsid w:val="00B1475D"/>
    <w:rsid w:val="00B148BF"/>
    <w:rsid w:val="00B14C77"/>
    <w:rsid w:val="00B14CC4"/>
    <w:rsid w:val="00B1553A"/>
    <w:rsid w:val="00B155AE"/>
    <w:rsid w:val="00B155CE"/>
    <w:rsid w:val="00B1583D"/>
    <w:rsid w:val="00B175EB"/>
    <w:rsid w:val="00B17721"/>
    <w:rsid w:val="00B17789"/>
    <w:rsid w:val="00B17CA0"/>
    <w:rsid w:val="00B17FE8"/>
    <w:rsid w:val="00B20262"/>
    <w:rsid w:val="00B20311"/>
    <w:rsid w:val="00B2052E"/>
    <w:rsid w:val="00B205D6"/>
    <w:rsid w:val="00B20D64"/>
    <w:rsid w:val="00B20F3C"/>
    <w:rsid w:val="00B21831"/>
    <w:rsid w:val="00B21881"/>
    <w:rsid w:val="00B21CAA"/>
    <w:rsid w:val="00B22303"/>
    <w:rsid w:val="00B2231D"/>
    <w:rsid w:val="00B22433"/>
    <w:rsid w:val="00B2247D"/>
    <w:rsid w:val="00B2299E"/>
    <w:rsid w:val="00B22BBA"/>
    <w:rsid w:val="00B22D36"/>
    <w:rsid w:val="00B24531"/>
    <w:rsid w:val="00B248BB"/>
    <w:rsid w:val="00B24B49"/>
    <w:rsid w:val="00B24D4E"/>
    <w:rsid w:val="00B24DEF"/>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40296"/>
    <w:rsid w:val="00B40481"/>
    <w:rsid w:val="00B4055D"/>
    <w:rsid w:val="00B408C6"/>
    <w:rsid w:val="00B4095B"/>
    <w:rsid w:val="00B40F68"/>
    <w:rsid w:val="00B4145C"/>
    <w:rsid w:val="00B41984"/>
    <w:rsid w:val="00B41CB5"/>
    <w:rsid w:val="00B421D4"/>
    <w:rsid w:val="00B42625"/>
    <w:rsid w:val="00B42C61"/>
    <w:rsid w:val="00B42CC9"/>
    <w:rsid w:val="00B432F7"/>
    <w:rsid w:val="00B437D9"/>
    <w:rsid w:val="00B43BD2"/>
    <w:rsid w:val="00B43CE6"/>
    <w:rsid w:val="00B445CD"/>
    <w:rsid w:val="00B44973"/>
    <w:rsid w:val="00B44B76"/>
    <w:rsid w:val="00B44CDB"/>
    <w:rsid w:val="00B44D1F"/>
    <w:rsid w:val="00B44DFC"/>
    <w:rsid w:val="00B44E7B"/>
    <w:rsid w:val="00B45321"/>
    <w:rsid w:val="00B45C4E"/>
    <w:rsid w:val="00B45F5C"/>
    <w:rsid w:val="00B46209"/>
    <w:rsid w:val="00B463AD"/>
    <w:rsid w:val="00B464D8"/>
    <w:rsid w:val="00B4652F"/>
    <w:rsid w:val="00B46778"/>
    <w:rsid w:val="00B4678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09E4"/>
    <w:rsid w:val="00B515BD"/>
    <w:rsid w:val="00B51788"/>
    <w:rsid w:val="00B517C8"/>
    <w:rsid w:val="00B51A22"/>
    <w:rsid w:val="00B51C17"/>
    <w:rsid w:val="00B51EE6"/>
    <w:rsid w:val="00B51FA8"/>
    <w:rsid w:val="00B52392"/>
    <w:rsid w:val="00B524A1"/>
    <w:rsid w:val="00B525D3"/>
    <w:rsid w:val="00B53945"/>
    <w:rsid w:val="00B53AA1"/>
    <w:rsid w:val="00B53CB5"/>
    <w:rsid w:val="00B53DD0"/>
    <w:rsid w:val="00B5478F"/>
    <w:rsid w:val="00B54902"/>
    <w:rsid w:val="00B549A2"/>
    <w:rsid w:val="00B54BF6"/>
    <w:rsid w:val="00B54C2C"/>
    <w:rsid w:val="00B55823"/>
    <w:rsid w:val="00B55BDE"/>
    <w:rsid w:val="00B55EB1"/>
    <w:rsid w:val="00B561CA"/>
    <w:rsid w:val="00B5626F"/>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18B"/>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23A"/>
    <w:rsid w:val="00B6563D"/>
    <w:rsid w:val="00B65720"/>
    <w:rsid w:val="00B65BC6"/>
    <w:rsid w:val="00B65FB5"/>
    <w:rsid w:val="00B662A3"/>
    <w:rsid w:val="00B663D4"/>
    <w:rsid w:val="00B6662A"/>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A84"/>
    <w:rsid w:val="00B752C4"/>
    <w:rsid w:val="00B75539"/>
    <w:rsid w:val="00B75877"/>
    <w:rsid w:val="00B75ADB"/>
    <w:rsid w:val="00B76BEA"/>
    <w:rsid w:val="00B76D40"/>
    <w:rsid w:val="00B76FAA"/>
    <w:rsid w:val="00B77300"/>
    <w:rsid w:val="00B7742A"/>
    <w:rsid w:val="00B77C17"/>
    <w:rsid w:val="00B77EB3"/>
    <w:rsid w:val="00B80039"/>
    <w:rsid w:val="00B80163"/>
    <w:rsid w:val="00B801C8"/>
    <w:rsid w:val="00B80397"/>
    <w:rsid w:val="00B81867"/>
    <w:rsid w:val="00B81A51"/>
    <w:rsid w:val="00B81AE2"/>
    <w:rsid w:val="00B81EF7"/>
    <w:rsid w:val="00B8233A"/>
    <w:rsid w:val="00B828BE"/>
    <w:rsid w:val="00B829BE"/>
    <w:rsid w:val="00B82FC2"/>
    <w:rsid w:val="00B831F5"/>
    <w:rsid w:val="00B83496"/>
    <w:rsid w:val="00B83831"/>
    <w:rsid w:val="00B83A03"/>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034"/>
    <w:rsid w:val="00B91410"/>
    <w:rsid w:val="00B91D7B"/>
    <w:rsid w:val="00B92689"/>
    <w:rsid w:val="00B92A20"/>
    <w:rsid w:val="00B92C62"/>
    <w:rsid w:val="00B92E26"/>
    <w:rsid w:val="00B92F8C"/>
    <w:rsid w:val="00B92F9D"/>
    <w:rsid w:val="00B92FF7"/>
    <w:rsid w:val="00B932B7"/>
    <w:rsid w:val="00B93535"/>
    <w:rsid w:val="00B937A5"/>
    <w:rsid w:val="00B93901"/>
    <w:rsid w:val="00B93BDC"/>
    <w:rsid w:val="00B93C8D"/>
    <w:rsid w:val="00B93D5E"/>
    <w:rsid w:val="00B93D60"/>
    <w:rsid w:val="00B93E7A"/>
    <w:rsid w:val="00B940EA"/>
    <w:rsid w:val="00B941D9"/>
    <w:rsid w:val="00B946D9"/>
    <w:rsid w:val="00B95942"/>
    <w:rsid w:val="00B95B9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D6A"/>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199"/>
    <w:rsid w:val="00BA2784"/>
    <w:rsid w:val="00BA2807"/>
    <w:rsid w:val="00BA28CC"/>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EC"/>
    <w:rsid w:val="00BA5B4C"/>
    <w:rsid w:val="00BA5EEE"/>
    <w:rsid w:val="00BA6887"/>
    <w:rsid w:val="00BA71D2"/>
    <w:rsid w:val="00BA73EA"/>
    <w:rsid w:val="00BA7565"/>
    <w:rsid w:val="00BA7584"/>
    <w:rsid w:val="00BA77B5"/>
    <w:rsid w:val="00BA797B"/>
    <w:rsid w:val="00BA7CD4"/>
    <w:rsid w:val="00BB0515"/>
    <w:rsid w:val="00BB055E"/>
    <w:rsid w:val="00BB0979"/>
    <w:rsid w:val="00BB0AA7"/>
    <w:rsid w:val="00BB0BAD"/>
    <w:rsid w:val="00BB0CA8"/>
    <w:rsid w:val="00BB0E64"/>
    <w:rsid w:val="00BB153C"/>
    <w:rsid w:val="00BB1591"/>
    <w:rsid w:val="00BB1909"/>
    <w:rsid w:val="00BB1A3B"/>
    <w:rsid w:val="00BB1FB4"/>
    <w:rsid w:val="00BB2610"/>
    <w:rsid w:val="00BB2826"/>
    <w:rsid w:val="00BB29CF"/>
    <w:rsid w:val="00BB2D84"/>
    <w:rsid w:val="00BB3331"/>
    <w:rsid w:val="00BB3450"/>
    <w:rsid w:val="00BB3CD5"/>
    <w:rsid w:val="00BB3D14"/>
    <w:rsid w:val="00BB41F3"/>
    <w:rsid w:val="00BB43CD"/>
    <w:rsid w:val="00BB46C6"/>
    <w:rsid w:val="00BB4829"/>
    <w:rsid w:val="00BB4976"/>
    <w:rsid w:val="00BB49AC"/>
    <w:rsid w:val="00BB49E4"/>
    <w:rsid w:val="00BB4ADD"/>
    <w:rsid w:val="00BB4DAB"/>
    <w:rsid w:val="00BB4DBD"/>
    <w:rsid w:val="00BB4F76"/>
    <w:rsid w:val="00BB531F"/>
    <w:rsid w:val="00BB5616"/>
    <w:rsid w:val="00BB5A92"/>
    <w:rsid w:val="00BB5BE3"/>
    <w:rsid w:val="00BB5D29"/>
    <w:rsid w:val="00BB5D55"/>
    <w:rsid w:val="00BB62E0"/>
    <w:rsid w:val="00BB6329"/>
    <w:rsid w:val="00BB65F9"/>
    <w:rsid w:val="00BB6713"/>
    <w:rsid w:val="00BB6970"/>
    <w:rsid w:val="00BB700E"/>
    <w:rsid w:val="00BB7325"/>
    <w:rsid w:val="00BB74C5"/>
    <w:rsid w:val="00BB781B"/>
    <w:rsid w:val="00BB7CE9"/>
    <w:rsid w:val="00BB7D31"/>
    <w:rsid w:val="00BC01B4"/>
    <w:rsid w:val="00BC0429"/>
    <w:rsid w:val="00BC0915"/>
    <w:rsid w:val="00BC0D66"/>
    <w:rsid w:val="00BC125B"/>
    <w:rsid w:val="00BC13DE"/>
    <w:rsid w:val="00BC1566"/>
    <w:rsid w:val="00BC1B76"/>
    <w:rsid w:val="00BC21FA"/>
    <w:rsid w:val="00BC24CC"/>
    <w:rsid w:val="00BC3D25"/>
    <w:rsid w:val="00BC420C"/>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213"/>
    <w:rsid w:val="00BC6452"/>
    <w:rsid w:val="00BC69B2"/>
    <w:rsid w:val="00BC6BBC"/>
    <w:rsid w:val="00BC6FE5"/>
    <w:rsid w:val="00BC73A4"/>
    <w:rsid w:val="00BC7440"/>
    <w:rsid w:val="00BC778F"/>
    <w:rsid w:val="00BC7E75"/>
    <w:rsid w:val="00BC7F67"/>
    <w:rsid w:val="00BD0243"/>
    <w:rsid w:val="00BD0316"/>
    <w:rsid w:val="00BD082B"/>
    <w:rsid w:val="00BD0DB8"/>
    <w:rsid w:val="00BD0F6A"/>
    <w:rsid w:val="00BD1319"/>
    <w:rsid w:val="00BD146D"/>
    <w:rsid w:val="00BD19F9"/>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DD4"/>
    <w:rsid w:val="00BD4F0D"/>
    <w:rsid w:val="00BD5203"/>
    <w:rsid w:val="00BD556F"/>
    <w:rsid w:val="00BD58BE"/>
    <w:rsid w:val="00BD5A0D"/>
    <w:rsid w:val="00BD5CA0"/>
    <w:rsid w:val="00BD60D1"/>
    <w:rsid w:val="00BD615F"/>
    <w:rsid w:val="00BD6234"/>
    <w:rsid w:val="00BD62CD"/>
    <w:rsid w:val="00BD63D0"/>
    <w:rsid w:val="00BD64B7"/>
    <w:rsid w:val="00BD6765"/>
    <w:rsid w:val="00BD7282"/>
    <w:rsid w:val="00BD749A"/>
    <w:rsid w:val="00BD76EC"/>
    <w:rsid w:val="00BD7752"/>
    <w:rsid w:val="00BD7B5B"/>
    <w:rsid w:val="00BD7EB9"/>
    <w:rsid w:val="00BD7F60"/>
    <w:rsid w:val="00BE018C"/>
    <w:rsid w:val="00BE0B7B"/>
    <w:rsid w:val="00BE0F32"/>
    <w:rsid w:val="00BE11B9"/>
    <w:rsid w:val="00BE1485"/>
    <w:rsid w:val="00BE14D7"/>
    <w:rsid w:val="00BE1713"/>
    <w:rsid w:val="00BE1895"/>
    <w:rsid w:val="00BE2146"/>
    <w:rsid w:val="00BE22A7"/>
    <w:rsid w:val="00BE2ACE"/>
    <w:rsid w:val="00BE2DE6"/>
    <w:rsid w:val="00BE2E56"/>
    <w:rsid w:val="00BE30BE"/>
    <w:rsid w:val="00BE30E5"/>
    <w:rsid w:val="00BE3877"/>
    <w:rsid w:val="00BE3B59"/>
    <w:rsid w:val="00BE406A"/>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2AA"/>
    <w:rsid w:val="00BF15ED"/>
    <w:rsid w:val="00BF19D5"/>
    <w:rsid w:val="00BF1A5C"/>
    <w:rsid w:val="00BF1AA2"/>
    <w:rsid w:val="00BF25E9"/>
    <w:rsid w:val="00BF275F"/>
    <w:rsid w:val="00BF2982"/>
    <w:rsid w:val="00BF2A64"/>
    <w:rsid w:val="00BF2B77"/>
    <w:rsid w:val="00BF2F56"/>
    <w:rsid w:val="00BF35A1"/>
    <w:rsid w:val="00BF39B4"/>
    <w:rsid w:val="00BF3E28"/>
    <w:rsid w:val="00BF3E45"/>
    <w:rsid w:val="00BF3E4C"/>
    <w:rsid w:val="00BF4194"/>
    <w:rsid w:val="00BF41F0"/>
    <w:rsid w:val="00BF4212"/>
    <w:rsid w:val="00BF4263"/>
    <w:rsid w:val="00BF4939"/>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2472"/>
    <w:rsid w:val="00C027B8"/>
    <w:rsid w:val="00C0299E"/>
    <w:rsid w:val="00C02CD0"/>
    <w:rsid w:val="00C02DAA"/>
    <w:rsid w:val="00C02E2F"/>
    <w:rsid w:val="00C03331"/>
    <w:rsid w:val="00C03C1B"/>
    <w:rsid w:val="00C03D98"/>
    <w:rsid w:val="00C04025"/>
    <w:rsid w:val="00C043A8"/>
    <w:rsid w:val="00C04635"/>
    <w:rsid w:val="00C0470E"/>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C00"/>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4131"/>
    <w:rsid w:val="00C1413F"/>
    <w:rsid w:val="00C14A0D"/>
    <w:rsid w:val="00C14E5D"/>
    <w:rsid w:val="00C15064"/>
    <w:rsid w:val="00C1522A"/>
    <w:rsid w:val="00C154AA"/>
    <w:rsid w:val="00C15833"/>
    <w:rsid w:val="00C15871"/>
    <w:rsid w:val="00C15905"/>
    <w:rsid w:val="00C15A0A"/>
    <w:rsid w:val="00C15CA2"/>
    <w:rsid w:val="00C15D76"/>
    <w:rsid w:val="00C1600A"/>
    <w:rsid w:val="00C16319"/>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1F61"/>
    <w:rsid w:val="00C22240"/>
    <w:rsid w:val="00C2291A"/>
    <w:rsid w:val="00C22A73"/>
    <w:rsid w:val="00C22C68"/>
    <w:rsid w:val="00C2309D"/>
    <w:rsid w:val="00C234E0"/>
    <w:rsid w:val="00C23ACD"/>
    <w:rsid w:val="00C2437C"/>
    <w:rsid w:val="00C244E2"/>
    <w:rsid w:val="00C24B8C"/>
    <w:rsid w:val="00C250A6"/>
    <w:rsid w:val="00C2524E"/>
    <w:rsid w:val="00C2530D"/>
    <w:rsid w:val="00C2576C"/>
    <w:rsid w:val="00C2599D"/>
    <w:rsid w:val="00C25A31"/>
    <w:rsid w:val="00C25B89"/>
    <w:rsid w:val="00C25F98"/>
    <w:rsid w:val="00C2627B"/>
    <w:rsid w:val="00C26C67"/>
    <w:rsid w:val="00C26C83"/>
    <w:rsid w:val="00C26FED"/>
    <w:rsid w:val="00C2726E"/>
    <w:rsid w:val="00C2736D"/>
    <w:rsid w:val="00C27AB4"/>
    <w:rsid w:val="00C3015C"/>
    <w:rsid w:val="00C302FD"/>
    <w:rsid w:val="00C3057F"/>
    <w:rsid w:val="00C310DA"/>
    <w:rsid w:val="00C310E9"/>
    <w:rsid w:val="00C3112F"/>
    <w:rsid w:val="00C3182F"/>
    <w:rsid w:val="00C318B0"/>
    <w:rsid w:val="00C31906"/>
    <w:rsid w:val="00C31942"/>
    <w:rsid w:val="00C31A75"/>
    <w:rsid w:val="00C31B9F"/>
    <w:rsid w:val="00C31E8E"/>
    <w:rsid w:val="00C32121"/>
    <w:rsid w:val="00C32298"/>
    <w:rsid w:val="00C3291E"/>
    <w:rsid w:val="00C32971"/>
    <w:rsid w:val="00C32AF3"/>
    <w:rsid w:val="00C32BC2"/>
    <w:rsid w:val="00C330B6"/>
    <w:rsid w:val="00C33463"/>
    <w:rsid w:val="00C33912"/>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9D5"/>
    <w:rsid w:val="00C40005"/>
    <w:rsid w:val="00C407AA"/>
    <w:rsid w:val="00C409AE"/>
    <w:rsid w:val="00C40A35"/>
    <w:rsid w:val="00C40ACF"/>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A02"/>
    <w:rsid w:val="00C43C13"/>
    <w:rsid w:val="00C43C22"/>
    <w:rsid w:val="00C4422C"/>
    <w:rsid w:val="00C4474F"/>
    <w:rsid w:val="00C44827"/>
    <w:rsid w:val="00C44BEE"/>
    <w:rsid w:val="00C44C39"/>
    <w:rsid w:val="00C44FA4"/>
    <w:rsid w:val="00C45A9D"/>
    <w:rsid w:val="00C45E95"/>
    <w:rsid w:val="00C45F28"/>
    <w:rsid w:val="00C46333"/>
    <w:rsid w:val="00C4660D"/>
    <w:rsid w:val="00C4674D"/>
    <w:rsid w:val="00C473B1"/>
    <w:rsid w:val="00C47E43"/>
    <w:rsid w:val="00C508BB"/>
    <w:rsid w:val="00C50A65"/>
    <w:rsid w:val="00C50BBD"/>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AE4"/>
    <w:rsid w:val="00C53CD6"/>
    <w:rsid w:val="00C53F9E"/>
    <w:rsid w:val="00C541B7"/>
    <w:rsid w:val="00C544BD"/>
    <w:rsid w:val="00C5471E"/>
    <w:rsid w:val="00C549E7"/>
    <w:rsid w:val="00C54CB9"/>
    <w:rsid w:val="00C54CF3"/>
    <w:rsid w:val="00C55250"/>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5775F"/>
    <w:rsid w:val="00C606C6"/>
    <w:rsid w:val="00C60702"/>
    <w:rsid w:val="00C6070F"/>
    <w:rsid w:val="00C60C13"/>
    <w:rsid w:val="00C61368"/>
    <w:rsid w:val="00C6140D"/>
    <w:rsid w:val="00C617DC"/>
    <w:rsid w:val="00C6193D"/>
    <w:rsid w:val="00C61D2E"/>
    <w:rsid w:val="00C62059"/>
    <w:rsid w:val="00C62C16"/>
    <w:rsid w:val="00C62DCE"/>
    <w:rsid w:val="00C632C1"/>
    <w:rsid w:val="00C63391"/>
    <w:rsid w:val="00C637E9"/>
    <w:rsid w:val="00C63868"/>
    <w:rsid w:val="00C63DC2"/>
    <w:rsid w:val="00C64018"/>
    <w:rsid w:val="00C642F1"/>
    <w:rsid w:val="00C64434"/>
    <w:rsid w:val="00C64BE2"/>
    <w:rsid w:val="00C64C7C"/>
    <w:rsid w:val="00C64D89"/>
    <w:rsid w:val="00C6550E"/>
    <w:rsid w:val="00C656E7"/>
    <w:rsid w:val="00C658EE"/>
    <w:rsid w:val="00C65A0B"/>
    <w:rsid w:val="00C65A93"/>
    <w:rsid w:val="00C66448"/>
    <w:rsid w:val="00C667A4"/>
    <w:rsid w:val="00C66E5D"/>
    <w:rsid w:val="00C66FF9"/>
    <w:rsid w:val="00C67201"/>
    <w:rsid w:val="00C672AF"/>
    <w:rsid w:val="00C67371"/>
    <w:rsid w:val="00C67599"/>
    <w:rsid w:val="00C675C1"/>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990"/>
    <w:rsid w:val="00C72EC1"/>
    <w:rsid w:val="00C7308D"/>
    <w:rsid w:val="00C730AD"/>
    <w:rsid w:val="00C7373D"/>
    <w:rsid w:val="00C73AE4"/>
    <w:rsid w:val="00C73E95"/>
    <w:rsid w:val="00C74614"/>
    <w:rsid w:val="00C74945"/>
    <w:rsid w:val="00C7545E"/>
    <w:rsid w:val="00C75585"/>
    <w:rsid w:val="00C75700"/>
    <w:rsid w:val="00C75929"/>
    <w:rsid w:val="00C75939"/>
    <w:rsid w:val="00C75DCC"/>
    <w:rsid w:val="00C7624C"/>
    <w:rsid w:val="00C7687F"/>
    <w:rsid w:val="00C76B57"/>
    <w:rsid w:val="00C77066"/>
    <w:rsid w:val="00C77F43"/>
    <w:rsid w:val="00C77FCB"/>
    <w:rsid w:val="00C801C9"/>
    <w:rsid w:val="00C80A96"/>
    <w:rsid w:val="00C80FE0"/>
    <w:rsid w:val="00C814EA"/>
    <w:rsid w:val="00C81591"/>
    <w:rsid w:val="00C81636"/>
    <w:rsid w:val="00C81915"/>
    <w:rsid w:val="00C819E4"/>
    <w:rsid w:val="00C81A22"/>
    <w:rsid w:val="00C8237F"/>
    <w:rsid w:val="00C826C9"/>
    <w:rsid w:val="00C82BE7"/>
    <w:rsid w:val="00C82E90"/>
    <w:rsid w:val="00C8378A"/>
    <w:rsid w:val="00C8387B"/>
    <w:rsid w:val="00C83954"/>
    <w:rsid w:val="00C8457D"/>
    <w:rsid w:val="00C845F2"/>
    <w:rsid w:val="00C84754"/>
    <w:rsid w:val="00C84AC6"/>
    <w:rsid w:val="00C84CD7"/>
    <w:rsid w:val="00C84D67"/>
    <w:rsid w:val="00C8508C"/>
    <w:rsid w:val="00C85EE6"/>
    <w:rsid w:val="00C85F20"/>
    <w:rsid w:val="00C86102"/>
    <w:rsid w:val="00C861B3"/>
    <w:rsid w:val="00C86227"/>
    <w:rsid w:val="00C8626B"/>
    <w:rsid w:val="00C8675D"/>
    <w:rsid w:val="00C870CC"/>
    <w:rsid w:val="00C87501"/>
    <w:rsid w:val="00C87562"/>
    <w:rsid w:val="00C87827"/>
    <w:rsid w:val="00C87C31"/>
    <w:rsid w:val="00C90198"/>
    <w:rsid w:val="00C90806"/>
    <w:rsid w:val="00C90A06"/>
    <w:rsid w:val="00C90B63"/>
    <w:rsid w:val="00C90C69"/>
    <w:rsid w:val="00C912C2"/>
    <w:rsid w:val="00C91B8C"/>
    <w:rsid w:val="00C92235"/>
    <w:rsid w:val="00C92297"/>
    <w:rsid w:val="00C924C1"/>
    <w:rsid w:val="00C92504"/>
    <w:rsid w:val="00C92536"/>
    <w:rsid w:val="00C92ED6"/>
    <w:rsid w:val="00C92FDC"/>
    <w:rsid w:val="00C930B7"/>
    <w:rsid w:val="00C932ED"/>
    <w:rsid w:val="00C93A64"/>
    <w:rsid w:val="00C93EDE"/>
    <w:rsid w:val="00C93FBA"/>
    <w:rsid w:val="00C9414D"/>
    <w:rsid w:val="00C9469C"/>
    <w:rsid w:val="00C94C49"/>
    <w:rsid w:val="00C94C79"/>
    <w:rsid w:val="00C952DC"/>
    <w:rsid w:val="00C9536E"/>
    <w:rsid w:val="00C9537C"/>
    <w:rsid w:val="00C956CD"/>
    <w:rsid w:val="00C96162"/>
    <w:rsid w:val="00C96398"/>
    <w:rsid w:val="00C96597"/>
    <w:rsid w:val="00C96800"/>
    <w:rsid w:val="00C96896"/>
    <w:rsid w:val="00C96B78"/>
    <w:rsid w:val="00C96DBE"/>
    <w:rsid w:val="00C96E76"/>
    <w:rsid w:val="00C97145"/>
    <w:rsid w:val="00C9714D"/>
    <w:rsid w:val="00C977F0"/>
    <w:rsid w:val="00C97A68"/>
    <w:rsid w:val="00C97D54"/>
    <w:rsid w:val="00CA04E6"/>
    <w:rsid w:val="00CA08B1"/>
    <w:rsid w:val="00CA08D3"/>
    <w:rsid w:val="00CA0969"/>
    <w:rsid w:val="00CA0A85"/>
    <w:rsid w:val="00CA0ADD"/>
    <w:rsid w:val="00CA0B23"/>
    <w:rsid w:val="00CA0C00"/>
    <w:rsid w:val="00CA0C2C"/>
    <w:rsid w:val="00CA1172"/>
    <w:rsid w:val="00CA145E"/>
    <w:rsid w:val="00CA1D0B"/>
    <w:rsid w:val="00CA2020"/>
    <w:rsid w:val="00CA253D"/>
    <w:rsid w:val="00CA2EC4"/>
    <w:rsid w:val="00CA3156"/>
    <w:rsid w:val="00CA33EB"/>
    <w:rsid w:val="00CA3552"/>
    <w:rsid w:val="00CA3771"/>
    <w:rsid w:val="00CA37EA"/>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DB"/>
    <w:rsid w:val="00CA5D1F"/>
    <w:rsid w:val="00CA5D7E"/>
    <w:rsid w:val="00CA5E56"/>
    <w:rsid w:val="00CA65B1"/>
    <w:rsid w:val="00CA666D"/>
    <w:rsid w:val="00CA66C1"/>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307B"/>
    <w:rsid w:val="00CB3140"/>
    <w:rsid w:val="00CB3582"/>
    <w:rsid w:val="00CB361B"/>
    <w:rsid w:val="00CB373A"/>
    <w:rsid w:val="00CB3A6B"/>
    <w:rsid w:val="00CB3CDB"/>
    <w:rsid w:val="00CB3D58"/>
    <w:rsid w:val="00CB41BA"/>
    <w:rsid w:val="00CB4221"/>
    <w:rsid w:val="00CB4263"/>
    <w:rsid w:val="00CB4290"/>
    <w:rsid w:val="00CB43E2"/>
    <w:rsid w:val="00CB4581"/>
    <w:rsid w:val="00CB473D"/>
    <w:rsid w:val="00CB497C"/>
    <w:rsid w:val="00CB4AE7"/>
    <w:rsid w:val="00CB4C6B"/>
    <w:rsid w:val="00CB4CB1"/>
    <w:rsid w:val="00CB58C0"/>
    <w:rsid w:val="00CB5FE9"/>
    <w:rsid w:val="00CB64F1"/>
    <w:rsid w:val="00CB65B7"/>
    <w:rsid w:val="00CB67BA"/>
    <w:rsid w:val="00CB7253"/>
    <w:rsid w:val="00CB72ED"/>
    <w:rsid w:val="00CB75A6"/>
    <w:rsid w:val="00CB7A3C"/>
    <w:rsid w:val="00CB7CCB"/>
    <w:rsid w:val="00CB7F8B"/>
    <w:rsid w:val="00CC12A5"/>
    <w:rsid w:val="00CC1443"/>
    <w:rsid w:val="00CC189D"/>
    <w:rsid w:val="00CC1B4D"/>
    <w:rsid w:val="00CC1D4A"/>
    <w:rsid w:val="00CC1E12"/>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4"/>
    <w:rsid w:val="00CC5FEC"/>
    <w:rsid w:val="00CC650A"/>
    <w:rsid w:val="00CC6716"/>
    <w:rsid w:val="00CC682F"/>
    <w:rsid w:val="00CC6AD2"/>
    <w:rsid w:val="00CC7319"/>
    <w:rsid w:val="00CC7BE3"/>
    <w:rsid w:val="00CD00DA"/>
    <w:rsid w:val="00CD06E7"/>
    <w:rsid w:val="00CD0C26"/>
    <w:rsid w:val="00CD1431"/>
    <w:rsid w:val="00CD1500"/>
    <w:rsid w:val="00CD16C0"/>
    <w:rsid w:val="00CD199D"/>
    <w:rsid w:val="00CD1B02"/>
    <w:rsid w:val="00CD2121"/>
    <w:rsid w:val="00CD2B24"/>
    <w:rsid w:val="00CD2D5F"/>
    <w:rsid w:val="00CD340D"/>
    <w:rsid w:val="00CD3ADE"/>
    <w:rsid w:val="00CD3C33"/>
    <w:rsid w:val="00CD3CFA"/>
    <w:rsid w:val="00CD4128"/>
    <w:rsid w:val="00CD4746"/>
    <w:rsid w:val="00CD4B61"/>
    <w:rsid w:val="00CD4D3E"/>
    <w:rsid w:val="00CD5765"/>
    <w:rsid w:val="00CD58AF"/>
    <w:rsid w:val="00CD643E"/>
    <w:rsid w:val="00CD743E"/>
    <w:rsid w:val="00CD7EA0"/>
    <w:rsid w:val="00CE03FB"/>
    <w:rsid w:val="00CE048A"/>
    <w:rsid w:val="00CE0A62"/>
    <w:rsid w:val="00CE0DB4"/>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3A37"/>
    <w:rsid w:val="00CE43C0"/>
    <w:rsid w:val="00CE440F"/>
    <w:rsid w:val="00CE482E"/>
    <w:rsid w:val="00CE4A09"/>
    <w:rsid w:val="00CE4B33"/>
    <w:rsid w:val="00CE5A5C"/>
    <w:rsid w:val="00CE6019"/>
    <w:rsid w:val="00CE62E0"/>
    <w:rsid w:val="00CE639A"/>
    <w:rsid w:val="00CE640E"/>
    <w:rsid w:val="00CE681C"/>
    <w:rsid w:val="00CE6846"/>
    <w:rsid w:val="00CE691C"/>
    <w:rsid w:val="00CE6A5E"/>
    <w:rsid w:val="00CE6FE4"/>
    <w:rsid w:val="00CE702B"/>
    <w:rsid w:val="00CE7067"/>
    <w:rsid w:val="00CE7322"/>
    <w:rsid w:val="00CE7352"/>
    <w:rsid w:val="00CE7395"/>
    <w:rsid w:val="00CE7484"/>
    <w:rsid w:val="00CE76A7"/>
    <w:rsid w:val="00CE796D"/>
    <w:rsid w:val="00CE7A2D"/>
    <w:rsid w:val="00CE7B8C"/>
    <w:rsid w:val="00CE7C49"/>
    <w:rsid w:val="00CE7C8F"/>
    <w:rsid w:val="00CF003A"/>
    <w:rsid w:val="00CF0466"/>
    <w:rsid w:val="00CF081B"/>
    <w:rsid w:val="00CF08D8"/>
    <w:rsid w:val="00CF130B"/>
    <w:rsid w:val="00CF131C"/>
    <w:rsid w:val="00CF1696"/>
    <w:rsid w:val="00CF16CD"/>
    <w:rsid w:val="00CF1749"/>
    <w:rsid w:val="00CF1751"/>
    <w:rsid w:val="00CF17B1"/>
    <w:rsid w:val="00CF194E"/>
    <w:rsid w:val="00CF195A"/>
    <w:rsid w:val="00CF20DF"/>
    <w:rsid w:val="00CF20E7"/>
    <w:rsid w:val="00CF22C3"/>
    <w:rsid w:val="00CF2327"/>
    <w:rsid w:val="00CF2538"/>
    <w:rsid w:val="00CF31E9"/>
    <w:rsid w:val="00CF3F4E"/>
    <w:rsid w:val="00CF4493"/>
    <w:rsid w:val="00CF44C7"/>
    <w:rsid w:val="00CF463D"/>
    <w:rsid w:val="00CF4680"/>
    <w:rsid w:val="00CF491B"/>
    <w:rsid w:val="00CF4B29"/>
    <w:rsid w:val="00CF4BE0"/>
    <w:rsid w:val="00CF5358"/>
    <w:rsid w:val="00CF5477"/>
    <w:rsid w:val="00CF5AE0"/>
    <w:rsid w:val="00CF5D13"/>
    <w:rsid w:val="00CF652A"/>
    <w:rsid w:val="00CF68C9"/>
    <w:rsid w:val="00CF6F1B"/>
    <w:rsid w:val="00CF706B"/>
    <w:rsid w:val="00CF7430"/>
    <w:rsid w:val="00CF79AC"/>
    <w:rsid w:val="00CF7B21"/>
    <w:rsid w:val="00CF7E06"/>
    <w:rsid w:val="00CF7E4B"/>
    <w:rsid w:val="00D001B4"/>
    <w:rsid w:val="00D0025A"/>
    <w:rsid w:val="00D00731"/>
    <w:rsid w:val="00D00B3B"/>
    <w:rsid w:val="00D014B6"/>
    <w:rsid w:val="00D019AF"/>
    <w:rsid w:val="00D01C29"/>
    <w:rsid w:val="00D01F2C"/>
    <w:rsid w:val="00D02351"/>
    <w:rsid w:val="00D024FE"/>
    <w:rsid w:val="00D02523"/>
    <w:rsid w:val="00D02543"/>
    <w:rsid w:val="00D02545"/>
    <w:rsid w:val="00D02CD9"/>
    <w:rsid w:val="00D02E42"/>
    <w:rsid w:val="00D02FF4"/>
    <w:rsid w:val="00D0331A"/>
    <w:rsid w:val="00D03512"/>
    <w:rsid w:val="00D039C2"/>
    <w:rsid w:val="00D03BCC"/>
    <w:rsid w:val="00D04506"/>
    <w:rsid w:val="00D04644"/>
    <w:rsid w:val="00D04751"/>
    <w:rsid w:val="00D0501F"/>
    <w:rsid w:val="00D0506D"/>
    <w:rsid w:val="00D0528F"/>
    <w:rsid w:val="00D0585A"/>
    <w:rsid w:val="00D05FB7"/>
    <w:rsid w:val="00D06479"/>
    <w:rsid w:val="00D065BF"/>
    <w:rsid w:val="00D067D6"/>
    <w:rsid w:val="00D06C0B"/>
    <w:rsid w:val="00D06C60"/>
    <w:rsid w:val="00D06FCF"/>
    <w:rsid w:val="00D07280"/>
    <w:rsid w:val="00D072F8"/>
    <w:rsid w:val="00D07431"/>
    <w:rsid w:val="00D079FD"/>
    <w:rsid w:val="00D07C04"/>
    <w:rsid w:val="00D07D84"/>
    <w:rsid w:val="00D07E67"/>
    <w:rsid w:val="00D10591"/>
    <w:rsid w:val="00D105A0"/>
    <w:rsid w:val="00D10883"/>
    <w:rsid w:val="00D10F57"/>
    <w:rsid w:val="00D10F82"/>
    <w:rsid w:val="00D11ADE"/>
    <w:rsid w:val="00D120CC"/>
    <w:rsid w:val="00D120D7"/>
    <w:rsid w:val="00D12135"/>
    <w:rsid w:val="00D122BF"/>
    <w:rsid w:val="00D12604"/>
    <w:rsid w:val="00D12B4D"/>
    <w:rsid w:val="00D12CAF"/>
    <w:rsid w:val="00D12D4F"/>
    <w:rsid w:val="00D13460"/>
    <w:rsid w:val="00D13909"/>
    <w:rsid w:val="00D13F9F"/>
    <w:rsid w:val="00D14002"/>
    <w:rsid w:val="00D140F7"/>
    <w:rsid w:val="00D14112"/>
    <w:rsid w:val="00D14612"/>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1FD"/>
    <w:rsid w:val="00D1727B"/>
    <w:rsid w:val="00D174B8"/>
    <w:rsid w:val="00D17B48"/>
    <w:rsid w:val="00D17F11"/>
    <w:rsid w:val="00D17F3E"/>
    <w:rsid w:val="00D20036"/>
    <w:rsid w:val="00D201E4"/>
    <w:rsid w:val="00D20309"/>
    <w:rsid w:val="00D20381"/>
    <w:rsid w:val="00D2078E"/>
    <w:rsid w:val="00D208CF"/>
    <w:rsid w:val="00D2147F"/>
    <w:rsid w:val="00D216B4"/>
    <w:rsid w:val="00D216C6"/>
    <w:rsid w:val="00D21939"/>
    <w:rsid w:val="00D21DB4"/>
    <w:rsid w:val="00D21EA5"/>
    <w:rsid w:val="00D2218D"/>
    <w:rsid w:val="00D2235C"/>
    <w:rsid w:val="00D226BB"/>
    <w:rsid w:val="00D227C2"/>
    <w:rsid w:val="00D22A8A"/>
    <w:rsid w:val="00D22BB1"/>
    <w:rsid w:val="00D22BDC"/>
    <w:rsid w:val="00D22DD8"/>
    <w:rsid w:val="00D23359"/>
    <w:rsid w:val="00D235AE"/>
    <w:rsid w:val="00D23D09"/>
    <w:rsid w:val="00D242A6"/>
    <w:rsid w:val="00D24948"/>
    <w:rsid w:val="00D25582"/>
    <w:rsid w:val="00D25BCC"/>
    <w:rsid w:val="00D25C95"/>
    <w:rsid w:val="00D25FF5"/>
    <w:rsid w:val="00D26260"/>
    <w:rsid w:val="00D26378"/>
    <w:rsid w:val="00D26855"/>
    <w:rsid w:val="00D269D1"/>
    <w:rsid w:val="00D26BDE"/>
    <w:rsid w:val="00D26F2A"/>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3011"/>
    <w:rsid w:val="00D33759"/>
    <w:rsid w:val="00D3375B"/>
    <w:rsid w:val="00D33D4D"/>
    <w:rsid w:val="00D33F99"/>
    <w:rsid w:val="00D33FD7"/>
    <w:rsid w:val="00D342C5"/>
    <w:rsid w:val="00D34331"/>
    <w:rsid w:val="00D34722"/>
    <w:rsid w:val="00D34D3C"/>
    <w:rsid w:val="00D34DEC"/>
    <w:rsid w:val="00D35538"/>
    <w:rsid w:val="00D355C4"/>
    <w:rsid w:val="00D35AB0"/>
    <w:rsid w:val="00D35E60"/>
    <w:rsid w:val="00D35EFE"/>
    <w:rsid w:val="00D36727"/>
    <w:rsid w:val="00D367FE"/>
    <w:rsid w:val="00D3681C"/>
    <w:rsid w:val="00D36FAA"/>
    <w:rsid w:val="00D3710B"/>
    <w:rsid w:val="00D37404"/>
    <w:rsid w:val="00D37412"/>
    <w:rsid w:val="00D37D28"/>
    <w:rsid w:val="00D37D2D"/>
    <w:rsid w:val="00D400B1"/>
    <w:rsid w:val="00D40359"/>
    <w:rsid w:val="00D406D0"/>
    <w:rsid w:val="00D40E16"/>
    <w:rsid w:val="00D40E4C"/>
    <w:rsid w:val="00D4120A"/>
    <w:rsid w:val="00D41481"/>
    <w:rsid w:val="00D41A27"/>
    <w:rsid w:val="00D41A8A"/>
    <w:rsid w:val="00D41CAA"/>
    <w:rsid w:val="00D41EB0"/>
    <w:rsid w:val="00D424AE"/>
    <w:rsid w:val="00D426C7"/>
    <w:rsid w:val="00D43603"/>
    <w:rsid w:val="00D43635"/>
    <w:rsid w:val="00D43814"/>
    <w:rsid w:val="00D43AE0"/>
    <w:rsid w:val="00D43D4C"/>
    <w:rsid w:val="00D43E4C"/>
    <w:rsid w:val="00D44039"/>
    <w:rsid w:val="00D44184"/>
    <w:rsid w:val="00D44267"/>
    <w:rsid w:val="00D4481D"/>
    <w:rsid w:val="00D45899"/>
    <w:rsid w:val="00D45C42"/>
    <w:rsid w:val="00D45C9E"/>
    <w:rsid w:val="00D45DA8"/>
    <w:rsid w:val="00D45F2D"/>
    <w:rsid w:val="00D467C1"/>
    <w:rsid w:val="00D4706A"/>
    <w:rsid w:val="00D471C8"/>
    <w:rsid w:val="00D472F7"/>
    <w:rsid w:val="00D477C3"/>
    <w:rsid w:val="00D4786C"/>
    <w:rsid w:val="00D479AD"/>
    <w:rsid w:val="00D479B8"/>
    <w:rsid w:val="00D47A28"/>
    <w:rsid w:val="00D47F7A"/>
    <w:rsid w:val="00D50087"/>
    <w:rsid w:val="00D50128"/>
    <w:rsid w:val="00D5029C"/>
    <w:rsid w:val="00D50407"/>
    <w:rsid w:val="00D50899"/>
    <w:rsid w:val="00D50A73"/>
    <w:rsid w:val="00D50B47"/>
    <w:rsid w:val="00D50C38"/>
    <w:rsid w:val="00D50FA9"/>
    <w:rsid w:val="00D51075"/>
    <w:rsid w:val="00D512A0"/>
    <w:rsid w:val="00D513B5"/>
    <w:rsid w:val="00D51767"/>
    <w:rsid w:val="00D5192D"/>
    <w:rsid w:val="00D519A6"/>
    <w:rsid w:val="00D51BC2"/>
    <w:rsid w:val="00D52102"/>
    <w:rsid w:val="00D525D6"/>
    <w:rsid w:val="00D53243"/>
    <w:rsid w:val="00D53BC1"/>
    <w:rsid w:val="00D53D7A"/>
    <w:rsid w:val="00D53ED4"/>
    <w:rsid w:val="00D53F57"/>
    <w:rsid w:val="00D54206"/>
    <w:rsid w:val="00D54970"/>
    <w:rsid w:val="00D55468"/>
    <w:rsid w:val="00D55BCC"/>
    <w:rsid w:val="00D55C2B"/>
    <w:rsid w:val="00D55C75"/>
    <w:rsid w:val="00D55D8D"/>
    <w:rsid w:val="00D56170"/>
    <w:rsid w:val="00D561B8"/>
    <w:rsid w:val="00D5658E"/>
    <w:rsid w:val="00D56C0C"/>
    <w:rsid w:val="00D56C3B"/>
    <w:rsid w:val="00D56E55"/>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A4C"/>
    <w:rsid w:val="00D64A5F"/>
    <w:rsid w:val="00D64C8E"/>
    <w:rsid w:val="00D65F12"/>
    <w:rsid w:val="00D66086"/>
    <w:rsid w:val="00D66257"/>
    <w:rsid w:val="00D66DF0"/>
    <w:rsid w:val="00D67115"/>
    <w:rsid w:val="00D672AB"/>
    <w:rsid w:val="00D706E3"/>
    <w:rsid w:val="00D70CF5"/>
    <w:rsid w:val="00D70DA6"/>
    <w:rsid w:val="00D718F0"/>
    <w:rsid w:val="00D71982"/>
    <w:rsid w:val="00D71CAC"/>
    <w:rsid w:val="00D7211F"/>
    <w:rsid w:val="00D7236B"/>
    <w:rsid w:val="00D72998"/>
    <w:rsid w:val="00D729D8"/>
    <w:rsid w:val="00D72CD7"/>
    <w:rsid w:val="00D72F87"/>
    <w:rsid w:val="00D731B4"/>
    <w:rsid w:val="00D7421C"/>
    <w:rsid w:val="00D74230"/>
    <w:rsid w:val="00D745DA"/>
    <w:rsid w:val="00D74707"/>
    <w:rsid w:val="00D7480D"/>
    <w:rsid w:val="00D74855"/>
    <w:rsid w:val="00D74AC9"/>
    <w:rsid w:val="00D74CAE"/>
    <w:rsid w:val="00D751E6"/>
    <w:rsid w:val="00D75262"/>
    <w:rsid w:val="00D75847"/>
    <w:rsid w:val="00D75914"/>
    <w:rsid w:val="00D75996"/>
    <w:rsid w:val="00D759EC"/>
    <w:rsid w:val="00D75A86"/>
    <w:rsid w:val="00D75AD6"/>
    <w:rsid w:val="00D75C5D"/>
    <w:rsid w:val="00D7625A"/>
    <w:rsid w:val="00D76547"/>
    <w:rsid w:val="00D765A2"/>
    <w:rsid w:val="00D7661C"/>
    <w:rsid w:val="00D766F3"/>
    <w:rsid w:val="00D7689F"/>
    <w:rsid w:val="00D76A33"/>
    <w:rsid w:val="00D76C87"/>
    <w:rsid w:val="00D77188"/>
    <w:rsid w:val="00D774C8"/>
    <w:rsid w:val="00D778F2"/>
    <w:rsid w:val="00D77C28"/>
    <w:rsid w:val="00D8031B"/>
    <w:rsid w:val="00D80648"/>
    <w:rsid w:val="00D8078B"/>
    <w:rsid w:val="00D80C50"/>
    <w:rsid w:val="00D81289"/>
    <w:rsid w:val="00D81859"/>
    <w:rsid w:val="00D81DB7"/>
    <w:rsid w:val="00D82B27"/>
    <w:rsid w:val="00D82B3F"/>
    <w:rsid w:val="00D82B66"/>
    <w:rsid w:val="00D8312F"/>
    <w:rsid w:val="00D83307"/>
    <w:rsid w:val="00D836A9"/>
    <w:rsid w:val="00D83913"/>
    <w:rsid w:val="00D846DC"/>
    <w:rsid w:val="00D84CEC"/>
    <w:rsid w:val="00D8531A"/>
    <w:rsid w:val="00D855E2"/>
    <w:rsid w:val="00D858DF"/>
    <w:rsid w:val="00D859E4"/>
    <w:rsid w:val="00D862AF"/>
    <w:rsid w:val="00D86AAC"/>
    <w:rsid w:val="00D8710D"/>
    <w:rsid w:val="00D8776C"/>
    <w:rsid w:val="00D87828"/>
    <w:rsid w:val="00D87969"/>
    <w:rsid w:val="00D87A38"/>
    <w:rsid w:val="00D87AA3"/>
    <w:rsid w:val="00D87C07"/>
    <w:rsid w:val="00D9009B"/>
    <w:rsid w:val="00D9047B"/>
    <w:rsid w:val="00D90D3C"/>
    <w:rsid w:val="00D90FF2"/>
    <w:rsid w:val="00D90FF4"/>
    <w:rsid w:val="00D91BA9"/>
    <w:rsid w:val="00D91BD8"/>
    <w:rsid w:val="00D91CC6"/>
    <w:rsid w:val="00D91E30"/>
    <w:rsid w:val="00D9252B"/>
    <w:rsid w:val="00D92562"/>
    <w:rsid w:val="00D925CB"/>
    <w:rsid w:val="00D925D9"/>
    <w:rsid w:val="00D926F5"/>
    <w:rsid w:val="00D9294E"/>
    <w:rsid w:val="00D930D1"/>
    <w:rsid w:val="00D93299"/>
    <w:rsid w:val="00D93513"/>
    <w:rsid w:val="00D93AE1"/>
    <w:rsid w:val="00D93CC8"/>
    <w:rsid w:val="00D93DD5"/>
    <w:rsid w:val="00D940D6"/>
    <w:rsid w:val="00D94233"/>
    <w:rsid w:val="00D948F9"/>
    <w:rsid w:val="00D9502B"/>
    <w:rsid w:val="00D950C8"/>
    <w:rsid w:val="00D95354"/>
    <w:rsid w:val="00D958E9"/>
    <w:rsid w:val="00D95B48"/>
    <w:rsid w:val="00D95D4E"/>
    <w:rsid w:val="00D96058"/>
    <w:rsid w:val="00D96A12"/>
    <w:rsid w:val="00D96C0C"/>
    <w:rsid w:val="00D97114"/>
    <w:rsid w:val="00D97318"/>
    <w:rsid w:val="00D974AD"/>
    <w:rsid w:val="00D97DB0"/>
    <w:rsid w:val="00DA0035"/>
    <w:rsid w:val="00DA00C0"/>
    <w:rsid w:val="00DA0115"/>
    <w:rsid w:val="00DA041F"/>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3E5F"/>
    <w:rsid w:val="00DA407F"/>
    <w:rsid w:val="00DA4091"/>
    <w:rsid w:val="00DA43CB"/>
    <w:rsid w:val="00DA4679"/>
    <w:rsid w:val="00DA4855"/>
    <w:rsid w:val="00DA4935"/>
    <w:rsid w:val="00DA4A2E"/>
    <w:rsid w:val="00DA4BED"/>
    <w:rsid w:val="00DA4E41"/>
    <w:rsid w:val="00DA503D"/>
    <w:rsid w:val="00DA508D"/>
    <w:rsid w:val="00DA51A0"/>
    <w:rsid w:val="00DA55DF"/>
    <w:rsid w:val="00DA5AA6"/>
    <w:rsid w:val="00DA5DFB"/>
    <w:rsid w:val="00DA6126"/>
    <w:rsid w:val="00DA6574"/>
    <w:rsid w:val="00DA687A"/>
    <w:rsid w:val="00DA69B4"/>
    <w:rsid w:val="00DA69FB"/>
    <w:rsid w:val="00DA6CCE"/>
    <w:rsid w:val="00DA6F70"/>
    <w:rsid w:val="00DA72DD"/>
    <w:rsid w:val="00DA7BFB"/>
    <w:rsid w:val="00DA7DC6"/>
    <w:rsid w:val="00DB0091"/>
    <w:rsid w:val="00DB0148"/>
    <w:rsid w:val="00DB01E1"/>
    <w:rsid w:val="00DB0238"/>
    <w:rsid w:val="00DB0348"/>
    <w:rsid w:val="00DB035B"/>
    <w:rsid w:val="00DB04EB"/>
    <w:rsid w:val="00DB1E18"/>
    <w:rsid w:val="00DB2369"/>
    <w:rsid w:val="00DB2441"/>
    <w:rsid w:val="00DB2703"/>
    <w:rsid w:val="00DB2B04"/>
    <w:rsid w:val="00DB2BA2"/>
    <w:rsid w:val="00DB30EA"/>
    <w:rsid w:val="00DB371F"/>
    <w:rsid w:val="00DB3812"/>
    <w:rsid w:val="00DB3D58"/>
    <w:rsid w:val="00DB461D"/>
    <w:rsid w:val="00DB4651"/>
    <w:rsid w:val="00DB4842"/>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8E5"/>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AC1"/>
    <w:rsid w:val="00DC5CFE"/>
    <w:rsid w:val="00DC6296"/>
    <w:rsid w:val="00DC663A"/>
    <w:rsid w:val="00DC684F"/>
    <w:rsid w:val="00DC6A87"/>
    <w:rsid w:val="00DC6D96"/>
    <w:rsid w:val="00DC6E78"/>
    <w:rsid w:val="00DC7111"/>
    <w:rsid w:val="00DC7670"/>
    <w:rsid w:val="00DC797F"/>
    <w:rsid w:val="00DC7999"/>
    <w:rsid w:val="00DC79CF"/>
    <w:rsid w:val="00DC7B88"/>
    <w:rsid w:val="00DC7CF3"/>
    <w:rsid w:val="00DC7EA0"/>
    <w:rsid w:val="00DD0276"/>
    <w:rsid w:val="00DD0695"/>
    <w:rsid w:val="00DD0802"/>
    <w:rsid w:val="00DD0928"/>
    <w:rsid w:val="00DD09CF"/>
    <w:rsid w:val="00DD0BAB"/>
    <w:rsid w:val="00DD0DB0"/>
    <w:rsid w:val="00DD0E78"/>
    <w:rsid w:val="00DD0F24"/>
    <w:rsid w:val="00DD11E3"/>
    <w:rsid w:val="00DD18DC"/>
    <w:rsid w:val="00DD1B6A"/>
    <w:rsid w:val="00DD1C8A"/>
    <w:rsid w:val="00DD24FF"/>
    <w:rsid w:val="00DD29E8"/>
    <w:rsid w:val="00DD2CF5"/>
    <w:rsid w:val="00DD30E6"/>
    <w:rsid w:val="00DD3562"/>
    <w:rsid w:val="00DD3B1D"/>
    <w:rsid w:val="00DD3B64"/>
    <w:rsid w:val="00DD434E"/>
    <w:rsid w:val="00DD4764"/>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2092"/>
    <w:rsid w:val="00DE213A"/>
    <w:rsid w:val="00DE23C9"/>
    <w:rsid w:val="00DE2724"/>
    <w:rsid w:val="00DE2E03"/>
    <w:rsid w:val="00DE315F"/>
    <w:rsid w:val="00DE3279"/>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010"/>
    <w:rsid w:val="00DE75D2"/>
    <w:rsid w:val="00DE79DD"/>
    <w:rsid w:val="00DF00F4"/>
    <w:rsid w:val="00DF041D"/>
    <w:rsid w:val="00DF0A98"/>
    <w:rsid w:val="00DF0AD4"/>
    <w:rsid w:val="00DF0E0C"/>
    <w:rsid w:val="00DF0EBA"/>
    <w:rsid w:val="00DF10ED"/>
    <w:rsid w:val="00DF1267"/>
    <w:rsid w:val="00DF12F7"/>
    <w:rsid w:val="00DF1311"/>
    <w:rsid w:val="00DF1B98"/>
    <w:rsid w:val="00DF1CB3"/>
    <w:rsid w:val="00DF2048"/>
    <w:rsid w:val="00DF250C"/>
    <w:rsid w:val="00DF292F"/>
    <w:rsid w:val="00DF319D"/>
    <w:rsid w:val="00DF3436"/>
    <w:rsid w:val="00DF3625"/>
    <w:rsid w:val="00DF39D0"/>
    <w:rsid w:val="00DF3C00"/>
    <w:rsid w:val="00DF3DDF"/>
    <w:rsid w:val="00DF488D"/>
    <w:rsid w:val="00DF4AEA"/>
    <w:rsid w:val="00DF4E5D"/>
    <w:rsid w:val="00DF54A4"/>
    <w:rsid w:val="00DF5615"/>
    <w:rsid w:val="00DF570D"/>
    <w:rsid w:val="00DF58E9"/>
    <w:rsid w:val="00DF59A2"/>
    <w:rsid w:val="00DF5E29"/>
    <w:rsid w:val="00DF6A5A"/>
    <w:rsid w:val="00DF6A93"/>
    <w:rsid w:val="00DF6D8F"/>
    <w:rsid w:val="00DF7B23"/>
    <w:rsid w:val="00DF7B75"/>
    <w:rsid w:val="00E00440"/>
    <w:rsid w:val="00E0120E"/>
    <w:rsid w:val="00E0123E"/>
    <w:rsid w:val="00E01409"/>
    <w:rsid w:val="00E01B52"/>
    <w:rsid w:val="00E01CCD"/>
    <w:rsid w:val="00E01CDB"/>
    <w:rsid w:val="00E02ECF"/>
    <w:rsid w:val="00E03165"/>
    <w:rsid w:val="00E03585"/>
    <w:rsid w:val="00E03917"/>
    <w:rsid w:val="00E03962"/>
    <w:rsid w:val="00E0470D"/>
    <w:rsid w:val="00E04816"/>
    <w:rsid w:val="00E0496A"/>
    <w:rsid w:val="00E04FA4"/>
    <w:rsid w:val="00E0554E"/>
    <w:rsid w:val="00E05D64"/>
    <w:rsid w:val="00E05DF8"/>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2E3"/>
    <w:rsid w:val="00E12526"/>
    <w:rsid w:val="00E12557"/>
    <w:rsid w:val="00E1266E"/>
    <w:rsid w:val="00E1291B"/>
    <w:rsid w:val="00E129C0"/>
    <w:rsid w:val="00E12B73"/>
    <w:rsid w:val="00E12BB3"/>
    <w:rsid w:val="00E12FF3"/>
    <w:rsid w:val="00E13192"/>
    <w:rsid w:val="00E13200"/>
    <w:rsid w:val="00E13960"/>
    <w:rsid w:val="00E13C6F"/>
    <w:rsid w:val="00E14390"/>
    <w:rsid w:val="00E14877"/>
    <w:rsid w:val="00E14BA3"/>
    <w:rsid w:val="00E14C80"/>
    <w:rsid w:val="00E15DFC"/>
    <w:rsid w:val="00E15E7A"/>
    <w:rsid w:val="00E1647F"/>
    <w:rsid w:val="00E1681C"/>
    <w:rsid w:val="00E16A2C"/>
    <w:rsid w:val="00E16C06"/>
    <w:rsid w:val="00E16C09"/>
    <w:rsid w:val="00E16C6B"/>
    <w:rsid w:val="00E16E29"/>
    <w:rsid w:val="00E16E76"/>
    <w:rsid w:val="00E17125"/>
    <w:rsid w:val="00E173A7"/>
    <w:rsid w:val="00E174A1"/>
    <w:rsid w:val="00E1771F"/>
    <w:rsid w:val="00E1782A"/>
    <w:rsid w:val="00E17964"/>
    <w:rsid w:val="00E20F20"/>
    <w:rsid w:val="00E21540"/>
    <w:rsid w:val="00E21DD4"/>
    <w:rsid w:val="00E21E75"/>
    <w:rsid w:val="00E223C5"/>
    <w:rsid w:val="00E225E2"/>
    <w:rsid w:val="00E2266D"/>
    <w:rsid w:val="00E226B7"/>
    <w:rsid w:val="00E22930"/>
    <w:rsid w:val="00E23294"/>
    <w:rsid w:val="00E2334E"/>
    <w:rsid w:val="00E235C5"/>
    <w:rsid w:val="00E2383C"/>
    <w:rsid w:val="00E23A9B"/>
    <w:rsid w:val="00E23D02"/>
    <w:rsid w:val="00E23DD2"/>
    <w:rsid w:val="00E23E12"/>
    <w:rsid w:val="00E23E6A"/>
    <w:rsid w:val="00E2428F"/>
    <w:rsid w:val="00E24477"/>
    <w:rsid w:val="00E24626"/>
    <w:rsid w:val="00E249E2"/>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C72"/>
    <w:rsid w:val="00E31667"/>
    <w:rsid w:val="00E32452"/>
    <w:rsid w:val="00E32779"/>
    <w:rsid w:val="00E32821"/>
    <w:rsid w:val="00E32EA4"/>
    <w:rsid w:val="00E3300C"/>
    <w:rsid w:val="00E330E4"/>
    <w:rsid w:val="00E3329A"/>
    <w:rsid w:val="00E334FB"/>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A10"/>
    <w:rsid w:val="00E376F1"/>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FF"/>
    <w:rsid w:val="00E44267"/>
    <w:rsid w:val="00E444FF"/>
    <w:rsid w:val="00E44674"/>
    <w:rsid w:val="00E44A15"/>
    <w:rsid w:val="00E44A3F"/>
    <w:rsid w:val="00E44CDA"/>
    <w:rsid w:val="00E450F5"/>
    <w:rsid w:val="00E450FC"/>
    <w:rsid w:val="00E452A6"/>
    <w:rsid w:val="00E45580"/>
    <w:rsid w:val="00E45589"/>
    <w:rsid w:val="00E458C0"/>
    <w:rsid w:val="00E459B3"/>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14EE"/>
    <w:rsid w:val="00E51846"/>
    <w:rsid w:val="00E51862"/>
    <w:rsid w:val="00E51CDF"/>
    <w:rsid w:val="00E5223B"/>
    <w:rsid w:val="00E52265"/>
    <w:rsid w:val="00E5295D"/>
    <w:rsid w:val="00E5312E"/>
    <w:rsid w:val="00E53227"/>
    <w:rsid w:val="00E53648"/>
    <w:rsid w:val="00E53DF0"/>
    <w:rsid w:val="00E53F55"/>
    <w:rsid w:val="00E54149"/>
    <w:rsid w:val="00E545FF"/>
    <w:rsid w:val="00E54877"/>
    <w:rsid w:val="00E55050"/>
    <w:rsid w:val="00E55097"/>
    <w:rsid w:val="00E550CC"/>
    <w:rsid w:val="00E55759"/>
    <w:rsid w:val="00E55AA3"/>
    <w:rsid w:val="00E55F8F"/>
    <w:rsid w:val="00E56084"/>
    <w:rsid w:val="00E5624C"/>
    <w:rsid w:val="00E566EA"/>
    <w:rsid w:val="00E56800"/>
    <w:rsid w:val="00E5705C"/>
    <w:rsid w:val="00E57313"/>
    <w:rsid w:val="00E57353"/>
    <w:rsid w:val="00E5743C"/>
    <w:rsid w:val="00E577B1"/>
    <w:rsid w:val="00E57996"/>
    <w:rsid w:val="00E579C0"/>
    <w:rsid w:val="00E57C6E"/>
    <w:rsid w:val="00E57D9B"/>
    <w:rsid w:val="00E602E5"/>
    <w:rsid w:val="00E60826"/>
    <w:rsid w:val="00E60971"/>
    <w:rsid w:val="00E60B33"/>
    <w:rsid w:val="00E60CBB"/>
    <w:rsid w:val="00E610AA"/>
    <w:rsid w:val="00E612FC"/>
    <w:rsid w:val="00E615D2"/>
    <w:rsid w:val="00E6183E"/>
    <w:rsid w:val="00E61918"/>
    <w:rsid w:val="00E619D9"/>
    <w:rsid w:val="00E61A1E"/>
    <w:rsid w:val="00E61A25"/>
    <w:rsid w:val="00E622E8"/>
    <w:rsid w:val="00E62CD9"/>
    <w:rsid w:val="00E63070"/>
    <w:rsid w:val="00E6310C"/>
    <w:rsid w:val="00E6313F"/>
    <w:rsid w:val="00E64330"/>
    <w:rsid w:val="00E6434F"/>
    <w:rsid w:val="00E64FCC"/>
    <w:rsid w:val="00E65333"/>
    <w:rsid w:val="00E65671"/>
    <w:rsid w:val="00E6575B"/>
    <w:rsid w:val="00E65E49"/>
    <w:rsid w:val="00E65EB2"/>
    <w:rsid w:val="00E6606F"/>
    <w:rsid w:val="00E66480"/>
    <w:rsid w:val="00E666BE"/>
    <w:rsid w:val="00E669F8"/>
    <w:rsid w:val="00E66B0E"/>
    <w:rsid w:val="00E66B23"/>
    <w:rsid w:val="00E66DB6"/>
    <w:rsid w:val="00E67264"/>
    <w:rsid w:val="00E67829"/>
    <w:rsid w:val="00E678B5"/>
    <w:rsid w:val="00E67963"/>
    <w:rsid w:val="00E67E10"/>
    <w:rsid w:val="00E701FA"/>
    <w:rsid w:val="00E7048D"/>
    <w:rsid w:val="00E70790"/>
    <w:rsid w:val="00E708BB"/>
    <w:rsid w:val="00E70D50"/>
    <w:rsid w:val="00E70D7F"/>
    <w:rsid w:val="00E70DF2"/>
    <w:rsid w:val="00E71CEB"/>
    <w:rsid w:val="00E7218C"/>
    <w:rsid w:val="00E72AEA"/>
    <w:rsid w:val="00E72C75"/>
    <w:rsid w:val="00E72D19"/>
    <w:rsid w:val="00E72FAB"/>
    <w:rsid w:val="00E73002"/>
    <w:rsid w:val="00E7327F"/>
    <w:rsid w:val="00E73494"/>
    <w:rsid w:val="00E73574"/>
    <w:rsid w:val="00E73624"/>
    <w:rsid w:val="00E73E91"/>
    <w:rsid w:val="00E73EDB"/>
    <w:rsid w:val="00E73F1D"/>
    <w:rsid w:val="00E745F2"/>
    <w:rsid w:val="00E745F8"/>
    <w:rsid w:val="00E74B69"/>
    <w:rsid w:val="00E74DBC"/>
    <w:rsid w:val="00E75090"/>
    <w:rsid w:val="00E754AE"/>
    <w:rsid w:val="00E7558D"/>
    <w:rsid w:val="00E7572D"/>
    <w:rsid w:val="00E75A7B"/>
    <w:rsid w:val="00E75A96"/>
    <w:rsid w:val="00E76234"/>
    <w:rsid w:val="00E76240"/>
    <w:rsid w:val="00E766AE"/>
    <w:rsid w:val="00E769F2"/>
    <w:rsid w:val="00E7A27A"/>
    <w:rsid w:val="00E8018C"/>
    <w:rsid w:val="00E802F9"/>
    <w:rsid w:val="00E806D0"/>
    <w:rsid w:val="00E81365"/>
    <w:rsid w:val="00E81478"/>
    <w:rsid w:val="00E81500"/>
    <w:rsid w:val="00E81C90"/>
    <w:rsid w:val="00E8217F"/>
    <w:rsid w:val="00E825D4"/>
    <w:rsid w:val="00E826BB"/>
    <w:rsid w:val="00E826F7"/>
    <w:rsid w:val="00E82F13"/>
    <w:rsid w:val="00E83AEC"/>
    <w:rsid w:val="00E83E5A"/>
    <w:rsid w:val="00E8401D"/>
    <w:rsid w:val="00E84271"/>
    <w:rsid w:val="00E84283"/>
    <w:rsid w:val="00E84AD1"/>
    <w:rsid w:val="00E84B2C"/>
    <w:rsid w:val="00E84DA5"/>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257"/>
    <w:rsid w:val="00E91E73"/>
    <w:rsid w:val="00E91FC5"/>
    <w:rsid w:val="00E9220C"/>
    <w:rsid w:val="00E92293"/>
    <w:rsid w:val="00E92338"/>
    <w:rsid w:val="00E9245E"/>
    <w:rsid w:val="00E92735"/>
    <w:rsid w:val="00E93184"/>
    <w:rsid w:val="00E9346A"/>
    <w:rsid w:val="00E937B7"/>
    <w:rsid w:val="00E93DF9"/>
    <w:rsid w:val="00E93F67"/>
    <w:rsid w:val="00E9401A"/>
    <w:rsid w:val="00E943C1"/>
    <w:rsid w:val="00E94E37"/>
    <w:rsid w:val="00E953CF"/>
    <w:rsid w:val="00E95A61"/>
    <w:rsid w:val="00E95B5A"/>
    <w:rsid w:val="00E95CA6"/>
    <w:rsid w:val="00E962DD"/>
    <w:rsid w:val="00E96C60"/>
    <w:rsid w:val="00E96D6A"/>
    <w:rsid w:val="00E96D96"/>
    <w:rsid w:val="00E97114"/>
    <w:rsid w:val="00E9749D"/>
    <w:rsid w:val="00E97992"/>
    <w:rsid w:val="00E979DE"/>
    <w:rsid w:val="00E97B29"/>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AA3"/>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FF"/>
    <w:rsid w:val="00EA6677"/>
    <w:rsid w:val="00EA6945"/>
    <w:rsid w:val="00EA6B1D"/>
    <w:rsid w:val="00EA6F96"/>
    <w:rsid w:val="00EA7EFD"/>
    <w:rsid w:val="00EB038C"/>
    <w:rsid w:val="00EB0400"/>
    <w:rsid w:val="00EB0533"/>
    <w:rsid w:val="00EB06B2"/>
    <w:rsid w:val="00EB071F"/>
    <w:rsid w:val="00EB0799"/>
    <w:rsid w:val="00EB0C57"/>
    <w:rsid w:val="00EB1052"/>
    <w:rsid w:val="00EB157D"/>
    <w:rsid w:val="00EB1610"/>
    <w:rsid w:val="00EB1CFC"/>
    <w:rsid w:val="00EB21BF"/>
    <w:rsid w:val="00EB268F"/>
    <w:rsid w:val="00EB2800"/>
    <w:rsid w:val="00EB2914"/>
    <w:rsid w:val="00EB2C1A"/>
    <w:rsid w:val="00EB2C1D"/>
    <w:rsid w:val="00EB2C32"/>
    <w:rsid w:val="00EB2F2F"/>
    <w:rsid w:val="00EB344C"/>
    <w:rsid w:val="00EB3562"/>
    <w:rsid w:val="00EB37F7"/>
    <w:rsid w:val="00EB3F2B"/>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821"/>
    <w:rsid w:val="00EB6964"/>
    <w:rsid w:val="00EB69C0"/>
    <w:rsid w:val="00EB6CF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B2"/>
    <w:rsid w:val="00EC27E7"/>
    <w:rsid w:val="00EC2836"/>
    <w:rsid w:val="00EC2ECA"/>
    <w:rsid w:val="00EC2F92"/>
    <w:rsid w:val="00EC302E"/>
    <w:rsid w:val="00EC30D9"/>
    <w:rsid w:val="00EC3DCD"/>
    <w:rsid w:val="00EC4252"/>
    <w:rsid w:val="00EC44EC"/>
    <w:rsid w:val="00EC44FA"/>
    <w:rsid w:val="00EC4AC1"/>
    <w:rsid w:val="00EC4CAB"/>
    <w:rsid w:val="00EC4F29"/>
    <w:rsid w:val="00EC5C61"/>
    <w:rsid w:val="00EC5F07"/>
    <w:rsid w:val="00EC61D1"/>
    <w:rsid w:val="00EC621A"/>
    <w:rsid w:val="00EC67B3"/>
    <w:rsid w:val="00EC67D9"/>
    <w:rsid w:val="00EC6B21"/>
    <w:rsid w:val="00ED001B"/>
    <w:rsid w:val="00ED0197"/>
    <w:rsid w:val="00ED0B50"/>
    <w:rsid w:val="00ED0CA0"/>
    <w:rsid w:val="00ED0D7C"/>
    <w:rsid w:val="00ED1171"/>
    <w:rsid w:val="00ED1205"/>
    <w:rsid w:val="00ED14CF"/>
    <w:rsid w:val="00ED1E92"/>
    <w:rsid w:val="00ED1F0F"/>
    <w:rsid w:val="00ED216B"/>
    <w:rsid w:val="00ED2456"/>
    <w:rsid w:val="00ED2560"/>
    <w:rsid w:val="00ED2862"/>
    <w:rsid w:val="00ED2D54"/>
    <w:rsid w:val="00ED30A8"/>
    <w:rsid w:val="00ED3151"/>
    <w:rsid w:val="00ED32F8"/>
    <w:rsid w:val="00ED34C6"/>
    <w:rsid w:val="00ED3C87"/>
    <w:rsid w:val="00ED3EAD"/>
    <w:rsid w:val="00ED3F4A"/>
    <w:rsid w:val="00ED4020"/>
    <w:rsid w:val="00ED417B"/>
    <w:rsid w:val="00ED4A35"/>
    <w:rsid w:val="00ED4B88"/>
    <w:rsid w:val="00ED4E5D"/>
    <w:rsid w:val="00ED5172"/>
    <w:rsid w:val="00ED5573"/>
    <w:rsid w:val="00ED59DE"/>
    <w:rsid w:val="00ED5B46"/>
    <w:rsid w:val="00ED5C25"/>
    <w:rsid w:val="00ED6046"/>
    <w:rsid w:val="00ED676D"/>
    <w:rsid w:val="00ED6A4C"/>
    <w:rsid w:val="00ED6A92"/>
    <w:rsid w:val="00ED6B3F"/>
    <w:rsid w:val="00ED7195"/>
    <w:rsid w:val="00ED75BF"/>
    <w:rsid w:val="00ED7640"/>
    <w:rsid w:val="00EE0CAC"/>
    <w:rsid w:val="00EE1025"/>
    <w:rsid w:val="00EE10BB"/>
    <w:rsid w:val="00EE15C1"/>
    <w:rsid w:val="00EE1B42"/>
    <w:rsid w:val="00EE1C22"/>
    <w:rsid w:val="00EE28A0"/>
    <w:rsid w:val="00EE2ACB"/>
    <w:rsid w:val="00EE31F0"/>
    <w:rsid w:val="00EE3834"/>
    <w:rsid w:val="00EE3E1D"/>
    <w:rsid w:val="00EE42E8"/>
    <w:rsid w:val="00EE456E"/>
    <w:rsid w:val="00EE4906"/>
    <w:rsid w:val="00EE4A5F"/>
    <w:rsid w:val="00EE4A67"/>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AAB"/>
    <w:rsid w:val="00EF1CCF"/>
    <w:rsid w:val="00EF1DAA"/>
    <w:rsid w:val="00EF2132"/>
    <w:rsid w:val="00EF271E"/>
    <w:rsid w:val="00EF2BC7"/>
    <w:rsid w:val="00EF30A8"/>
    <w:rsid w:val="00EF30DB"/>
    <w:rsid w:val="00EF3213"/>
    <w:rsid w:val="00EF3459"/>
    <w:rsid w:val="00EF35C4"/>
    <w:rsid w:val="00EF3AC3"/>
    <w:rsid w:val="00EF3C2C"/>
    <w:rsid w:val="00EF4230"/>
    <w:rsid w:val="00EF441A"/>
    <w:rsid w:val="00EF495D"/>
    <w:rsid w:val="00EF4A91"/>
    <w:rsid w:val="00EF4E58"/>
    <w:rsid w:val="00EF51AD"/>
    <w:rsid w:val="00EF535C"/>
    <w:rsid w:val="00EF53E0"/>
    <w:rsid w:val="00EF55A8"/>
    <w:rsid w:val="00EF5648"/>
    <w:rsid w:val="00EF5A80"/>
    <w:rsid w:val="00EF5B17"/>
    <w:rsid w:val="00EF618A"/>
    <w:rsid w:val="00EF65DB"/>
    <w:rsid w:val="00EF6CFB"/>
    <w:rsid w:val="00EF703D"/>
    <w:rsid w:val="00EF722E"/>
    <w:rsid w:val="00EF731A"/>
    <w:rsid w:val="00EF7346"/>
    <w:rsid w:val="00EF7871"/>
    <w:rsid w:val="00EF7B5B"/>
    <w:rsid w:val="00EF7BEE"/>
    <w:rsid w:val="00EF7C73"/>
    <w:rsid w:val="00F00092"/>
    <w:rsid w:val="00F001B6"/>
    <w:rsid w:val="00F0045A"/>
    <w:rsid w:val="00F0057A"/>
    <w:rsid w:val="00F00863"/>
    <w:rsid w:val="00F00CEA"/>
    <w:rsid w:val="00F01013"/>
    <w:rsid w:val="00F010E0"/>
    <w:rsid w:val="00F011AD"/>
    <w:rsid w:val="00F011CB"/>
    <w:rsid w:val="00F01549"/>
    <w:rsid w:val="00F01BBD"/>
    <w:rsid w:val="00F01F05"/>
    <w:rsid w:val="00F02A10"/>
    <w:rsid w:val="00F02DDE"/>
    <w:rsid w:val="00F03098"/>
    <w:rsid w:val="00F03348"/>
    <w:rsid w:val="00F03454"/>
    <w:rsid w:val="00F036A3"/>
    <w:rsid w:val="00F03879"/>
    <w:rsid w:val="00F04183"/>
    <w:rsid w:val="00F04578"/>
    <w:rsid w:val="00F04624"/>
    <w:rsid w:val="00F04ADD"/>
    <w:rsid w:val="00F04B51"/>
    <w:rsid w:val="00F04D5D"/>
    <w:rsid w:val="00F054F2"/>
    <w:rsid w:val="00F05BBA"/>
    <w:rsid w:val="00F06286"/>
    <w:rsid w:val="00F062D8"/>
    <w:rsid w:val="00F0638F"/>
    <w:rsid w:val="00F064ED"/>
    <w:rsid w:val="00F0668E"/>
    <w:rsid w:val="00F073F5"/>
    <w:rsid w:val="00F07484"/>
    <w:rsid w:val="00F077AD"/>
    <w:rsid w:val="00F07DB3"/>
    <w:rsid w:val="00F10381"/>
    <w:rsid w:val="00F1043F"/>
    <w:rsid w:val="00F1064E"/>
    <w:rsid w:val="00F106E8"/>
    <w:rsid w:val="00F10EB7"/>
    <w:rsid w:val="00F1106B"/>
    <w:rsid w:val="00F11A25"/>
    <w:rsid w:val="00F11BFB"/>
    <w:rsid w:val="00F11C66"/>
    <w:rsid w:val="00F12160"/>
    <w:rsid w:val="00F12B86"/>
    <w:rsid w:val="00F12D87"/>
    <w:rsid w:val="00F1328A"/>
    <w:rsid w:val="00F135CC"/>
    <w:rsid w:val="00F13754"/>
    <w:rsid w:val="00F1404B"/>
    <w:rsid w:val="00F14163"/>
    <w:rsid w:val="00F1450C"/>
    <w:rsid w:val="00F1471C"/>
    <w:rsid w:val="00F151B5"/>
    <w:rsid w:val="00F153C3"/>
    <w:rsid w:val="00F1549D"/>
    <w:rsid w:val="00F1557A"/>
    <w:rsid w:val="00F15A28"/>
    <w:rsid w:val="00F1619F"/>
    <w:rsid w:val="00F16527"/>
    <w:rsid w:val="00F16BBA"/>
    <w:rsid w:val="00F16BF5"/>
    <w:rsid w:val="00F16F98"/>
    <w:rsid w:val="00F171BD"/>
    <w:rsid w:val="00F17758"/>
    <w:rsid w:val="00F17990"/>
    <w:rsid w:val="00F17DF9"/>
    <w:rsid w:val="00F17E95"/>
    <w:rsid w:val="00F20567"/>
    <w:rsid w:val="00F2059B"/>
    <w:rsid w:val="00F2092F"/>
    <w:rsid w:val="00F20C72"/>
    <w:rsid w:val="00F20CD0"/>
    <w:rsid w:val="00F20E78"/>
    <w:rsid w:val="00F21398"/>
    <w:rsid w:val="00F218A4"/>
    <w:rsid w:val="00F21935"/>
    <w:rsid w:val="00F21F16"/>
    <w:rsid w:val="00F2206B"/>
    <w:rsid w:val="00F22401"/>
    <w:rsid w:val="00F228CC"/>
    <w:rsid w:val="00F22BF6"/>
    <w:rsid w:val="00F22D97"/>
    <w:rsid w:val="00F22DB8"/>
    <w:rsid w:val="00F22F4B"/>
    <w:rsid w:val="00F231B7"/>
    <w:rsid w:val="00F23BA5"/>
    <w:rsid w:val="00F23E49"/>
    <w:rsid w:val="00F242BD"/>
    <w:rsid w:val="00F24468"/>
    <w:rsid w:val="00F246AF"/>
    <w:rsid w:val="00F24B3B"/>
    <w:rsid w:val="00F24CE5"/>
    <w:rsid w:val="00F24DC9"/>
    <w:rsid w:val="00F24F35"/>
    <w:rsid w:val="00F251FE"/>
    <w:rsid w:val="00F25570"/>
    <w:rsid w:val="00F257C0"/>
    <w:rsid w:val="00F25F09"/>
    <w:rsid w:val="00F25F73"/>
    <w:rsid w:val="00F26175"/>
    <w:rsid w:val="00F2634F"/>
    <w:rsid w:val="00F26890"/>
    <w:rsid w:val="00F26A0B"/>
    <w:rsid w:val="00F26A28"/>
    <w:rsid w:val="00F26A34"/>
    <w:rsid w:val="00F26A69"/>
    <w:rsid w:val="00F26C52"/>
    <w:rsid w:val="00F26DBC"/>
    <w:rsid w:val="00F27915"/>
    <w:rsid w:val="00F27965"/>
    <w:rsid w:val="00F279C6"/>
    <w:rsid w:val="00F27A28"/>
    <w:rsid w:val="00F27D81"/>
    <w:rsid w:val="00F27F17"/>
    <w:rsid w:val="00F2E332"/>
    <w:rsid w:val="00F30143"/>
    <w:rsid w:val="00F30248"/>
    <w:rsid w:val="00F304F2"/>
    <w:rsid w:val="00F3051E"/>
    <w:rsid w:val="00F30908"/>
    <w:rsid w:val="00F30C4B"/>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2F49"/>
    <w:rsid w:val="00F33010"/>
    <w:rsid w:val="00F34045"/>
    <w:rsid w:val="00F3487A"/>
    <w:rsid w:val="00F34EDB"/>
    <w:rsid w:val="00F34F79"/>
    <w:rsid w:val="00F34FB9"/>
    <w:rsid w:val="00F3530E"/>
    <w:rsid w:val="00F355F2"/>
    <w:rsid w:val="00F358D8"/>
    <w:rsid w:val="00F35945"/>
    <w:rsid w:val="00F35AD2"/>
    <w:rsid w:val="00F36001"/>
    <w:rsid w:val="00F360BD"/>
    <w:rsid w:val="00F3651B"/>
    <w:rsid w:val="00F36577"/>
    <w:rsid w:val="00F36B46"/>
    <w:rsid w:val="00F36CB7"/>
    <w:rsid w:val="00F3718E"/>
    <w:rsid w:val="00F378A3"/>
    <w:rsid w:val="00F3790E"/>
    <w:rsid w:val="00F37BB6"/>
    <w:rsid w:val="00F37D32"/>
    <w:rsid w:val="00F37E19"/>
    <w:rsid w:val="00F37F55"/>
    <w:rsid w:val="00F40074"/>
    <w:rsid w:val="00F402CC"/>
    <w:rsid w:val="00F40686"/>
    <w:rsid w:val="00F40830"/>
    <w:rsid w:val="00F40D5D"/>
    <w:rsid w:val="00F40DEF"/>
    <w:rsid w:val="00F41019"/>
    <w:rsid w:val="00F410C5"/>
    <w:rsid w:val="00F4140D"/>
    <w:rsid w:val="00F4193F"/>
    <w:rsid w:val="00F41B9B"/>
    <w:rsid w:val="00F41D0C"/>
    <w:rsid w:val="00F42325"/>
    <w:rsid w:val="00F423C1"/>
    <w:rsid w:val="00F423D9"/>
    <w:rsid w:val="00F42BC4"/>
    <w:rsid w:val="00F42F47"/>
    <w:rsid w:val="00F43338"/>
    <w:rsid w:val="00F436EC"/>
    <w:rsid w:val="00F43A59"/>
    <w:rsid w:val="00F43E59"/>
    <w:rsid w:val="00F43F24"/>
    <w:rsid w:val="00F4401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33CD"/>
    <w:rsid w:val="00F53662"/>
    <w:rsid w:val="00F53986"/>
    <w:rsid w:val="00F53C51"/>
    <w:rsid w:val="00F54104"/>
    <w:rsid w:val="00F549C0"/>
    <w:rsid w:val="00F551B3"/>
    <w:rsid w:val="00F554D4"/>
    <w:rsid w:val="00F555EE"/>
    <w:rsid w:val="00F5560F"/>
    <w:rsid w:val="00F5563C"/>
    <w:rsid w:val="00F56180"/>
    <w:rsid w:val="00F5677D"/>
    <w:rsid w:val="00F56CEE"/>
    <w:rsid w:val="00F56CF4"/>
    <w:rsid w:val="00F56D40"/>
    <w:rsid w:val="00F56E62"/>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D1B"/>
    <w:rsid w:val="00F62F63"/>
    <w:rsid w:val="00F6312D"/>
    <w:rsid w:val="00F632A8"/>
    <w:rsid w:val="00F63329"/>
    <w:rsid w:val="00F634F8"/>
    <w:rsid w:val="00F635C6"/>
    <w:rsid w:val="00F636C8"/>
    <w:rsid w:val="00F637E1"/>
    <w:rsid w:val="00F63A00"/>
    <w:rsid w:val="00F64483"/>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2AB"/>
    <w:rsid w:val="00F732E7"/>
    <w:rsid w:val="00F7374F"/>
    <w:rsid w:val="00F738AC"/>
    <w:rsid w:val="00F74256"/>
    <w:rsid w:val="00F746B2"/>
    <w:rsid w:val="00F74722"/>
    <w:rsid w:val="00F74DB6"/>
    <w:rsid w:val="00F74EB2"/>
    <w:rsid w:val="00F75249"/>
    <w:rsid w:val="00F757F1"/>
    <w:rsid w:val="00F75C02"/>
    <w:rsid w:val="00F75D10"/>
    <w:rsid w:val="00F7626D"/>
    <w:rsid w:val="00F76337"/>
    <w:rsid w:val="00F76D3A"/>
    <w:rsid w:val="00F770E1"/>
    <w:rsid w:val="00F7731A"/>
    <w:rsid w:val="00F77EC7"/>
    <w:rsid w:val="00F80504"/>
    <w:rsid w:val="00F80906"/>
    <w:rsid w:val="00F811CD"/>
    <w:rsid w:val="00F81657"/>
    <w:rsid w:val="00F81969"/>
    <w:rsid w:val="00F81C3D"/>
    <w:rsid w:val="00F81C41"/>
    <w:rsid w:val="00F81DD1"/>
    <w:rsid w:val="00F81DFD"/>
    <w:rsid w:val="00F821A1"/>
    <w:rsid w:val="00F825A0"/>
    <w:rsid w:val="00F8264F"/>
    <w:rsid w:val="00F82A97"/>
    <w:rsid w:val="00F82C68"/>
    <w:rsid w:val="00F836CF"/>
    <w:rsid w:val="00F83E18"/>
    <w:rsid w:val="00F84118"/>
    <w:rsid w:val="00F841BE"/>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286"/>
    <w:rsid w:val="00F90F47"/>
    <w:rsid w:val="00F910C2"/>
    <w:rsid w:val="00F911D6"/>
    <w:rsid w:val="00F91517"/>
    <w:rsid w:val="00F91523"/>
    <w:rsid w:val="00F91614"/>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989"/>
    <w:rsid w:val="00FA19FC"/>
    <w:rsid w:val="00FA1E49"/>
    <w:rsid w:val="00FA1F76"/>
    <w:rsid w:val="00FA26E8"/>
    <w:rsid w:val="00FA2A8A"/>
    <w:rsid w:val="00FA304A"/>
    <w:rsid w:val="00FA3093"/>
    <w:rsid w:val="00FA34AC"/>
    <w:rsid w:val="00FA3AE4"/>
    <w:rsid w:val="00FA42FE"/>
    <w:rsid w:val="00FA4311"/>
    <w:rsid w:val="00FA451A"/>
    <w:rsid w:val="00FA45D1"/>
    <w:rsid w:val="00FA45F3"/>
    <w:rsid w:val="00FA4700"/>
    <w:rsid w:val="00FA4757"/>
    <w:rsid w:val="00FA47F3"/>
    <w:rsid w:val="00FA47FC"/>
    <w:rsid w:val="00FA4911"/>
    <w:rsid w:val="00FA5056"/>
    <w:rsid w:val="00FA572E"/>
    <w:rsid w:val="00FA576D"/>
    <w:rsid w:val="00FA589B"/>
    <w:rsid w:val="00FA5B53"/>
    <w:rsid w:val="00FA5D97"/>
    <w:rsid w:val="00FA60E1"/>
    <w:rsid w:val="00FA60EE"/>
    <w:rsid w:val="00FA63B3"/>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349"/>
    <w:rsid w:val="00FB47F0"/>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35"/>
    <w:rsid w:val="00FC0E7C"/>
    <w:rsid w:val="00FC143A"/>
    <w:rsid w:val="00FC1478"/>
    <w:rsid w:val="00FC15F1"/>
    <w:rsid w:val="00FC16D8"/>
    <w:rsid w:val="00FC1860"/>
    <w:rsid w:val="00FC1863"/>
    <w:rsid w:val="00FC1891"/>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E02E4"/>
    <w:rsid w:val="00FE0BC9"/>
    <w:rsid w:val="00FE115C"/>
    <w:rsid w:val="00FE1177"/>
    <w:rsid w:val="00FE148C"/>
    <w:rsid w:val="00FE1552"/>
    <w:rsid w:val="00FE196F"/>
    <w:rsid w:val="00FE197D"/>
    <w:rsid w:val="00FE1A7A"/>
    <w:rsid w:val="00FE1A7C"/>
    <w:rsid w:val="00FE1D6D"/>
    <w:rsid w:val="00FE21CB"/>
    <w:rsid w:val="00FE24C2"/>
    <w:rsid w:val="00FE2836"/>
    <w:rsid w:val="00FE2921"/>
    <w:rsid w:val="00FE2A7D"/>
    <w:rsid w:val="00FE2EFB"/>
    <w:rsid w:val="00FE2FA8"/>
    <w:rsid w:val="00FE35A9"/>
    <w:rsid w:val="00FE3639"/>
    <w:rsid w:val="00FE39DC"/>
    <w:rsid w:val="00FE3EC6"/>
    <w:rsid w:val="00FE4344"/>
    <w:rsid w:val="00FE4677"/>
    <w:rsid w:val="00FE4923"/>
    <w:rsid w:val="00FE4999"/>
    <w:rsid w:val="00FE50AC"/>
    <w:rsid w:val="00FE594F"/>
    <w:rsid w:val="00FE5C1B"/>
    <w:rsid w:val="00FE63F1"/>
    <w:rsid w:val="00FE6576"/>
    <w:rsid w:val="00FE65E9"/>
    <w:rsid w:val="00FE6662"/>
    <w:rsid w:val="00FE6735"/>
    <w:rsid w:val="00FE6959"/>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47E"/>
    <w:rsid w:val="00FF2AA8"/>
    <w:rsid w:val="00FF2C4A"/>
    <w:rsid w:val="00FF2EA1"/>
    <w:rsid w:val="00FF32F3"/>
    <w:rsid w:val="00FF337B"/>
    <w:rsid w:val="00FF38AC"/>
    <w:rsid w:val="00FF3AD0"/>
    <w:rsid w:val="00FF3B47"/>
    <w:rsid w:val="00FF4022"/>
    <w:rsid w:val="00FF4654"/>
    <w:rsid w:val="00FF47BB"/>
    <w:rsid w:val="00FF4B7B"/>
    <w:rsid w:val="00FF4BEF"/>
    <w:rsid w:val="00FF4F46"/>
    <w:rsid w:val="00FF5308"/>
    <w:rsid w:val="00FF599B"/>
    <w:rsid w:val="00FF5A02"/>
    <w:rsid w:val="00FF5BF0"/>
    <w:rsid w:val="00FF5E2E"/>
    <w:rsid w:val="00FF61CB"/>
    <w:rsid w:val="00FF647D"/>
    <w:rsid w:val="00FF665B"/>
    <w:rsid w:val="00FF6CF4"/>
    <w:rsid w:val="00FF743F"/>
    <w:rsid w:val="00FF7443"/>
    <w:rsid w:val="00FF755A"/>
    <w:rsid w:val="00FF7655"/>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35FBD1"/>
    <w:rsid w:val="08490BDE"/>
    <w:rsid w:val="085B7641"/>
    <w:rsid w:val="086F085C"/>
    <w:rsid w:val="086FFFAB"/>
    <w:rsid w:val="087707A4"/>
    <w:rsid w:val="087AA83C"/>
    <w:rsid w:val="087BEE6D"/>
    <w:rsid w:val="0880301F"/>
    <w:rsid w:val="08C2C946"/>
    <w:rsid w:val="08EE3AE6"/>
    <w:rsid w:val="0906604B"/>
    <w:rsid w:val="0909201D"/>
    <w:rsid w:val="0934D237"/>
    <w:rsid w:val="09425B05"/>
    <w:rsid w:val="094CC79D"/>
    <w:rsid w:val="095890DB"/>
    <w:rsid w:val="095C8187"/>
    <w:rsid w:val="09682B8A"/>
    <w:rsid w:val="0986231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63E90C"/>
    <w:rsid w:val="18ABC4A4"/>
    <w:rsid w:val="18C15E8E"/>
    <w:rsid w:val="18C9B424"/>
    <w:rsid w:val="18FE4F76"/>
    <w:rsid w:val="192D6EA8"/>
    <w:rsid w:val="194E827F"/>
    <w:rsid w:val="195B4025"/>
    <w:rsid w:val="1966787B"/>
    <w:rsid w:val="1976D526"/>
    <w:rsid w:val="198A05D0"/>
    <w:rsid w:val="19BC66D1"/>
    <w:rsid w:val="19C0C3CC"/>
    <w:rsid w:val="19CC73CF"/>
    <w:rsid w:val="1A225638"/>
    <w:rsid w:val="1A2DD43A"/>
    <w:rsid w:val="1A5830BE"/>
    <w:rsid w:val="1A7B05E6"/>
    <w:rsid w:val="1A848CF2"/>
    <w:rsid w:val="1AD684FB"/>
    <w:rsid w:val="1ADC5BA9"/>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0FF31"/>
    <w:rsid w:val="1C3B9BE5"/>
    <w:rsid w:val="1C40158F"/>
    <w:rsid w:val="1C40651E"/>
    <w:rsid w:val="1C6D256A"/>
    <w:rsid w:val="1C823EF8"/>
    <w:rsid w:val="1CA67D4B"/>
    <w:rsid w:val="1CAF695E"/>
    <w:rsid w:val="1CB42BCD"/>
    <w:rsid w:val="1CBD4533"/>
    <w:rsid w:val="1CCBCA37"/>
    <w:rsid w:val="1CD0843B"/>
    <w:rsid w:val="1D186AAC"/>
    <w:rsid w:val="1D2B8E7D"/>
    <w:rsid w:val="1D7B634C"/>
    <w:rsid w:val="1D7E9E56"/>
    <w:rsid w:val="1D8001AD"/>
    <w:rsid w:val="1D83F773"/>
    <w:rsid w:val="1D95930E"/>
    <w:rsid w:val="1D9CCF73"/>
    <w:rsid w:val="1D9F4AD6"/>
    <w:rsid w:val="1D9FB665"/>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2F242"/>
    <w:rsid w:val="215600CB"/>
    <w:rsid w:val="21641F40"/>
    <w:rsid w:val="216C4F73"/>
    <w:rsid w:val="21A99B24"/>
    <w:rsid w:val="21B9EE87"/>
    <w:rsid w:val="21D944E8"/>
    <w:rsid w:val="21DAC0F3"/>
    <w:rsid w:val="21EC3385"/>
    <w:rsid w:val="21FA2EE2"/>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64E30"/>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B04B02A"/>
    <w:rsid w:val="2B4EF072"/>
    <w:rsid w:val="2B4F70BB"/>
    <w:rsid w:val="2B580FD3"/>
    <w:rsid w:val="2B58686D"/>
    <w:rsid w:val="2B8A0D09"/>
    <w:rsid w:val="2B8FEA40"/>
    <w:rsid w:val="2B9C5132"/>
    <w:rsid w:val="2B9D074D"/>
    <w:rsid w:val="2BBB71B5"/>
    <w:rsid w:val="2BDB27ED"/>
    <w:rsid w:val="2BEEC16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21EE8D9"/>
    <w:rsid w:val="32463182"/>
    <w:rsid w:val="32604E2C"/>
    <w:rsid w:val="326D73A7"/>
    <w:rsid w:val="32773EBE"/>
    <w:rsid w:val="32792BB2"/>
    <w:rsid w:val="3288530C"/>
    <w:rsid w:val="32951BCC"/>
    <w:rsid w:val="32A31B58"/>
    <w:rsid w:val="32B8D5CB"/>
    <w:rsid w:val="3328411A"/>
    <w:rsid w:val="332C30ED"/>
    <w:rsid w:val="335007D0"/>
    <w:rsid w:val="335AA314"/>
    <w:rsid w:val="3369212A"/>
    <w:rsid w:val="338B3376"/>
    <w:rsid w:val="338B92DC"/>
    <w:rsid w:val="339BABE0"/>
    <w:rsid w:val="33A5DB24"/>
    <w:rsid w:val="33C00267"/>
    <w:rsid w:val="33D8CD14"/>
    <w:rsid w:val="33F022BA"/>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A689B"/>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679F10"/>
    <w:rsid w:val="3B75437A"/>
    <w:rsid w:val="3B7B5F97"/>
    <w:rsid w:val="3B7BED25"/>
    <w:rsid w:val="3BA18CF9"/>
    <w:rsid w:val="3BA7A3A9"/>
    <w:rsid w:val="3BC015BD"/>
    <w:rsid w:val="3BCB3E8D"/>
    <w:rsid w:val="3BD1EE9F"/>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ABFD57"/>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1FA036"/>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ADF42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8CC216"/>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A43A09"/>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3FCFD4D"/>
    <w:rsid w:val="64172F6A"/>
    <w:rsid w:val="6444F8F7"/>
    <w:rsid w:val="646603FA"/>
    <w:rsid w:val="646D0F9F"/>
    <w:rsid w:val="64828831"/>
    <w:rsid w:val="648691F2"/>
    <w:rsid w:val="648FEC55"/>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3066FA"/>
    <w:rsid w:val="67439893"/>
    <w:rsid w:val="67465C1A"/>
    <w:rsid w:val="674B6D9E"/>
    <w:rsid w:val="675AD691"/>
    <w:rsid w:val="676DE562"/>
    <w:rsid w:val="6776978F"/>
    <w:rsid w:val="678C2948"/>
    <w:rsid w:val="67971CAF"/>
    <w:rsid w:val="67CFF360"/>
    <w:rsid w:val="67E710AE"/>
    <w:rsid w:val="67EA2015"/>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7D4F7"/>
    <w:rsid w:val="69EDB586"/>
    <w:rsid w:val="6A1CB47F"/>
    <w:rsid w:val="6A2626F0"/>
    <w:rsid w:val="6A272C8A"/>
    <w:rsid w:val="6A2B7146"/>
    <w:rsid w:val="6A2C9095"/>
    <w:rsid w:val="6A76DC48"/>
    <w:rsid w:val="6A7BC123"/>
    <w:rsid w:val="6A9B9DA9"/>
    <w:rsid w:val="6AAF13FC"/>
    <w:rsid w:val="6AB71C23"/>
    <w:rsid w:val="6ADA994A"/>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48F8"/>
    <w:rsid w:val="6CB5BCCE"/>
    <w:rsid w:val="6CB8418F"/>
    <w:rsid w:val="6CE45A29"/>
    <w:rsid w:val="6D4FE1AF"/>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9E1D4C9C-AA6F-4018-8B77-06B665D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B91"/>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D632C2"/>
    <w:pPr>
      <w:pageBreakBefore/>
      <w:numPr>
        <w:numId w:val="8"/>
      </w:numPr>
      <w:spacing w:before="360"/>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9"/>
    <w:unhideWhenUsed/>
    <w:qFormat/>
    <w:rsid w:val="00DF7B75"/>
    <w:pPr>
      <w:keepNext/>
      <w:numPr>
        <w:ilvl w:val="1"/>
        <w:numId w:val="8"/>
      </w:numPr>
      <w:spacing w:before="240"/>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9"/>
    <w:unhideWhenUsed/>
    <w:qFormat/>
    <w:rsid w:val="006F1682"/>
    <w:pPr>
      <w:numPr>
        <w:numId w:val="111"/>
      </w:numPr>
      <w:spacing w:before="200" w:after="0" w:line="271" w:lineRule="auto"/>
      <w:outlineLvl w:val="2"/>
    </w:pPr>
    <w:rPr>
      <w:rFonts w:eastAsiaTheme="majorEastAsia" w:cstheme="majorBidi"/>
      <w:b/>
      <w:bCs/>
      <w:color w:val="0070C0"/>
    </w:rPr>
  </w:style>
  <w:style w:type="paragraph" w:styleId="Heading4">
    <w:name w:val="heading 4"/>
    <w:aliases w:val="h4"/>
    <w:basedOn w:val="Normal"/>
    <w:next w:val="Normal"/>
    <w:link w:val="Heading4Char"/>
    <w:uiPriority w:val="99"/>
    <w:unhideWhenUsed/>
    <w:qFormat/>
    <w:rsid w:val="0054713E"/>
    <w:pPr>
      <w:numPr>
        <w:ilvl w:val="3"/>
        <w:numId w:val="8"/>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8"/>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8"/>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8"/>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8"/>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8"/>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C2"/>
    <w:rPr>
      <w:rFonts w:ascii="Georgia" w:eastAsiaTheme="majorEastAsia" w:hAnsi="Georgia" w:cstheme="majorBidi"/>
      <w:bCs/>
      <w:color w:val="24596E"/>
      <w:spacing w:val="4"/>
      <w:sz w:val="36"/>
      <w:szCs w:val="28"/>
      <w:lang w:eastAsia="en-AU"/>
    </w:rPr>
  </w:style>
  <w:style w:type="character" w:customStyle="1" w:styleId="Heading2Char">
    <w:name w:val="Heading 2 Char"/>
    <w:basedOn w:val="DefaultParagraphFont"/>
    <w:link w:val="Heading2"/>
    <w:uiPriority w:val="99"/>
    <w:rsid w:val="00DF7B75"/>
    <w:rPr>
      <w:rFonts w:ascii="Georgia" w:eastAsiaTheme="majorEastAsia" w:hAnsi="Georgia"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6F1682"/>
    <w:rPr>
      <w:rFonts w:ascii="Calibri" w:eastAsiaTheme="majorEastAsia" w:hAnsi="Calibri" w:cstheme="majorBidi"/>
      <w:b/>
      <w:bCs/>
      <w:color w:val="0070C0"/>
      <w:spacing w:val="4"/>
      <w:sz w:val="20"/>
      <w:szCs w:val="24"/>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1F512D"/>
    <w:pPr>
      <w:spacing w:before="1440"/>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qFormat/>
    <w:rsid w:val="001F512D"/>
    <w:pPr>
      <w:spacing w:before="240" w:after="600"/>
    </w:pPr>
    <w:rPr>
      <w:rFonts w:ascii="Georgia" w:eastAsiaTheme="majorEastAsia" w:hAnsi="Georgia" w:cstheme="majorBidi"/>
      <w:iCs/>
      <w:spacing w:val="6"/>
      <w:sz w:val="36"/>
    </w:rPr>
  </w:style>
  <w:style w:type="character" w:customStyle="1" w:styleId="SubtitleChar">
    <w:name w:val="Subtitle Char"/>
    <w:basedOn w:val="DefaultParagraphFont"/>
    <w:link w:val="Subtitle"/>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9"/>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FA34AC"/>
    <w:pPr>
      <w:ind w:left="584" w:hanging="357"/>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D22A8A"/>
    <w:rPr>
      <w:rFonts w:ascii="Arial" w:hAnsi="Arial"/>
      <w:b w:val="0"/>
      <w:color w:val="0000FF"/>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malltext">
    <w:name w:val="Small text"/>
    <w:basedOn w:val="Normal"/>
    <w:rsid w:val="0054713E"/>
    <w:pPr>
      <w:spacing w:before="480"/>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unhideWhenUsed/>
    <w:rsid w:val="007E1C52"/>
    <w:pPr>
      <w:numPr>
        <w:numId w:val="5"/>
      </w:numPr>
      <w:tabs>
        <w:tab w:val="clear" w:pos="1494"/>
      </w:tabs>
      <w:spacing w:after="0" w:line="240" w:lineRule="auto"/>
      <w:ind w:left="482" w:hanging="142"/>
      <w:contextualSpacing/>
    </w:pPr>
    <w:rPr>
      <w:rFonts w:ascii="Arial" w:eastAsia="Times New Roman" w:hAnsi="Arial" w:cs="Times New Roman"/>
      <w:spacing w:val="4"/>
      <w:sz w:val="20"/>
      <w:szCs w:val="20"/>
      <w:lang w:eastAsia="en-AU"/>
    </w:rPr>
  </w:style>
  <w:style w:type="paragraph" w:styleId="List2">
    <w:name w:val="List 2"/>
    <w:basedOn w:val="List"/>
    <w:unhideWhenUsed/>
    <w:rsid w:val="007E1C52"/>
    <w:pPr>
      <w:numPr>
        <w:numId w:val="10"/>
      </w:numPr>
      <w:spacing w:before="120" w:after="120"/>
    </w:pPr>
    <w:rPr>
      <w:b/>
    </w:rPr>
  </w:style>
  <w:style w:type="paragraph" w:styleId="ListContinue">
    <w:name w:val="List Continue"/>
    <w:unhideWhenUsed/>
    <w:rsid w:val="00640569"/>
    <w:pPr>
      <w:numPr>
        <w:numId w:val="11"/>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25C85"/>
    <w:pPr>
      <w:ind w:left="566"/>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7"/>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3D5417"/>
    <w:pPr>
      <w:keepNext/>
      <w:numPr>
        <w:ilvl w:val="0"/>
        <w:numId w:val="0"/>
      </w:numPr>
      <w:spacing w:before="120" w:after="120"/>
    </w:pPr>
    <w:rPr>
      <w:rFonts w:eastAsia="Times New Roman" w:cs="Arial"/>
      <w:b w:val="0"/>
      <w:bCs w:val="0"/>
      <w:iCs w:val="0"/>
      <w:color w:val="005A70" w:themeColor="accent1"/>
      <w:spacing w:val="0"/>
      <w:szCs w:val="20"/>
    </w:rPr>
  </w:style>
  <w:style w:type="paragraph" w:customStyle="1" w:styleId="Heading2withoutnumbering">
    <w:name w:val="Heading 2 without numbering"/>
    <w:qFormat/>
    <w:rsid w:val="005242AC"/>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185B91"/>
    <w:pPr>
      <w:keepNext/>
      <w:spacing w:before="120" w:after="120" w:line="240" w:lineRule="auto"/>
    </w:pPr>
    <w:rPr>
      <w:rFonts w:cs="Arial"/>
      <w:bCs w:val="0"/>
      <w:color w:val="auto"/>
      <w:spacing w:val="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paragraph" w:customStyle="1" w:styleId="DoubleDot">
    <w:name w:val="Double Dot"/>
    <w:basedOn w:val="Normal"/>
    <w:uiPriority w:val="99"/>
    <w:rsid w:val="00605BA0"/>
    <w:pPr>
      <w:numPr>
        <w:ilvl w:val="2"/>
        <w:numId w:val="4"/>
      </w:numPr>
      <w:spacing w:before="0" w:after="240"/>
    </w:pPr>
    <w:rPr>
      <w:spacing w:val="0"/>
      <w:szCs w:val="20"/>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customStyle="1" w:styleId="Guidelines">
    <w:name w:val="Guidelines"/>
    <w:basedOn w:val="Heading3"/>
    <w:rsid w:val="00605BA0"/>
    <w:pPr>
      <w:keepNext/>
      <w:spacing w:before="0" w:line="240" w:lineRule="auto"/>
    </w:pPr>
    <w:rPr>
      <w:rFonts w:ascii="Times New Roman" w:eastAsia="Times New Roman" w:hAnsi="Times New Roman" w:cs="Arial"/>
      <w:i/>
      <w:spacing w:val="0"/>
      <w:sz w:val="24"/>
      <w:szCs w:val="26"/>
      <w:lang w:eastAsia="en-US"/>
    </w:rPr>
  </w:style>
  <w:style w:type="table" w:customStyle="1" w:styleId="DSSDatatablestyle1">
    <w:name w:val="DSS Data table style1"/>
    <w:basedOn w:val="TableNormal"/>
    <w:uiPriority w:val="99"/>
    <w:rsid w:val="00605BA0"/>
    <w:pPr>
      <w:spacing w:after="0" w:line="240" w:lineRule="auto"/>
    </w:pPr>
    <w:rPr>
      <w:rFonts w:ascii="Arial" w:hAnsi="Arial"/>
      <w:sz w:val="24"/>
    </w:rPr>
    <w:tblPr>
      <w:tblStyleRowBandSize w:val="1"/>
      <w:tblInd w:w="113" w:type="dxa"/>
    </w:tblPr>
    <w:tblStylePr w:type="firstRow">
      <w:rPr>
        <w:rFonts w:ascii="Arial" w:hAnsi="Arial"/>
        <w:b/>
        <w:color w:val="FFFFFF"/>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6"/>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6"/>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6"/>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6"/>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6"/>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12"/>
      </w:numPr>
      <w:spacing w:before="0" w:after="0"/>
      <w:ind w:left="1355" w:hanging="357"/>
    </w:pPr>
    <w:rPr>
      <w:szCs w:val="20"/>
    </w:rPr>
  </w:style>
  <w:style w:type="character" w:customStyle="1" w:styleId="normaltextrun">
    <w:name w:val="normaltextrun"/>
    <w:basedOn w:val="DefaultParagraphFont"/>
    <w:rsid w:val="00AE4B9D"/>
  </w:style>
  <w:style w:type="character" w:customStyle="1" w:styleId="eop">
    <w:name w:val="eop"/>
    <w:basedOn w:val="DefaultParagraphFont"/>
    <w:rsid w:val="00AE4B9D"/>
  </w:style>
  <w:style w:type="paragraph" w:customStyle="1" w:styleId="paragraph">
    <w:name w:val="paragraph"/>
    <w:aliases w:val="a,indent(a)"/>
    <w:basedOn w:val="Normal"/>
    <w:link w:val="paragraphChar"/>
    <w:rsid w:val="00AE4B9D"/>
    <w:pPr>
      <w:spacing w:before="100" w:beforeAutospacing="1" w:after="100" w:afterAutospacing="1"/>
    </w:pPr>
    <w:rPr>
      <w:rFonts w:ascii="Times New Roman" w:hAnsi="Times New Roman"/>
      <w:spacing w:val="0"/>
      <w:sz w:val="24"/>
    </w:rPr>
  </w:style>
  <w:style w:type="paragraph" w:customStyle="1" w:styleId="Definition">
    <w:name w:val="Definition"/>
    <w:aliases w:val="dd"/>
    <w:basedOn w:val="Normal"/>
    <w:link w:val="DefinitionChar"/>
    <w:rsid w:val="1CBD4533"/>
    <w:pPr>
      <w:spacing w:before="180"/>
      <w:ind w:left="1134"/>
    </w:pPr>
    <w:rPr>
      <w:rFonts w:ascii="Times New Roman" w:eastAsiaTheme="minorEastAsia" w:hAnsi="Times New Roman" w:cstheme="minorBidi"/>
      <w:sz w:val="22"/>
      <w:szCs w:val="22"/>
    </w:rPr>
  </w:style>
  <w:style w:type="character" w:customStyle="1" w:styleId="DefinitionChar">
    <w:name w:val="Definition Char"/>
    <w:aliases w:val="dd Char"/>
    <w:basedOn w:val="DefaultParagraphFont"/>
    <w:link w:val="Definition"/>
    <w:rsid w:val="1CBD4533"/>
    <w:rPr>
      <w:rFonts w:ascii="Times New Roman" w:eastAsiaTheme="minorEastAsia" w:hAnsi="Times New Roman" w:cstheme="minorBidi"/>
      <w:sz w:val="22"/>
      <w:szCs w:val="22"/>
      <w:lang w:eastAsia="en-AU"/>
    </w:rPr>
  </w:style>
  <w:style w:type="paragraph" w:customStyle="1" w:styleId="ActHead">
    <w:name w:val="ActHead"/>
    <w:basedOn w:val="Normal"/>
    <w:next w:val="subsection"/>
    <w:link w:val="ActHeadChar"/>
    <w:qFormat/>
    <w:rsid w:val="005242AC"/>
    <w:pPr>
      <w:keepNext/>
      <w:keepLines/>
      <w:spacing w:before="280" w:after="0"/>
      <w:ind w:left="1134" w:hanging="1134"/>
      <w:outlineLvl w:val="2"/>
    </w:pPr>
    <w:rPr>
      <w:rFonts w:ascii="Times New Roman" w:hAnsi="Times New Roman"/>
      <w:b/>
      <w:spacing w:val="0"/>
      <w:kern w:val="28"/>
      <w:sz w:val="24"/>
      <w:szCs w:val="20"/>
    </w:rPr>
  </w:style>
  <w:style w:type="character" w:customStyle="1" w:styleId="CharSectno">
    <w:name w:val="CharSectno"/>
    <w:basedOn w:val="DefaultParagraphFont"/>
    <w:qFormat/>
    <w:rsid w:val="0020511C"/>
  </w:style>
  <w:style w:type="paragraph" w:customStyle="1" w:styleId="subsection">
    <w:name w:val="subsection"/>
    <w:aliases w:val="ss,Subsection"/>
    <w:basedOn w:val="Normal"/>
    <w:link w:val="subsectionChar"/>
    <w:rsid w:val="007206E9"/>
    <w:pPr>
      <w:spacing w:before="180" w:after="0"/>
    </w:pPr>
    <w:rPr>
      <w:spacing w:val="0"/>
      <w:sz w:val="22"/>
      <w:szCs w:val="20"/>
    </w:rPr>
  </w:style>
  <w:style w:type="character" w:customStyle="1" w:styleId="subsectionChar">
    <w:name w:val="subsection Char"/>
    <w:aliases w:val="ss Char"/>
    <w:basedOn w:val="DefaultParagraphFont"/>
    <w:link w:val="subsection"/>
    <w:locked/>
    <w:rsid w:val="007206E9"/>
    <w:rPr>
      <w:rFonts w:ascii="Calibri" w:eastAsia="Times New Roman" w:hAnsi="Calibri" w:cs="Times New Roman"/>
      <w:szCs w:val="20"/>
      <w:lang w:eastAsia="en-AU"/>
    </w:rPr>
  </w:style>
  <w:style w:type="character" w:customStyle="1" w:styleId="ActHeadChar">
    <w:name w:val="ActHead Char"/>
    <w:link w:val="ActHead"/>
    <w:rsid w:val="005242AC"/>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rsid w:val="0020511C"/>
    <w:rPr>
      <w:rFonts w:ascii="Times New Roman" w:eastAsia="Times New Roman" w:hAnsi="Times New Roman" w:cs="Times New Roman"/>
      <w:sz w:val="24"/>
      <w:szCs w:val="24"/>
      <w:lang w:eastAsia="en-AU"/>
    </w:rPr>
  </w:style>
  <w:style w:type="paragraph" w:customStyle="1" w:styleId="paragraphsub">
    <w:name w:val="paragraph(sub)"/>
    <w:aliases w:val="aa"/>
    <w:basedOn w:val="Normal"/>
    <w:link w:val="paragraphsubChar"/>
    <w:rsid w:val="004C1637"/>
    <w:pPr>
      <w:tabs>
        <w:tab w:val="right" w:pos="1985"/>
      </w:tabs>
      <w:spacing w:before="40" w:after="0"/>
      <w:ind w:left="2098" w:hanging="2098"/>
    </w:pPr>
    <w:rPr>
      <w:rFonts w:ascii="Times New Roman" w:hAnsi="Times New Roman"/>
      <w:spacing w:val="0"/>
      <w:sz w:val="22"/>
      <w:szCs w:val="20"/>
    </w:rPr>
  </w:style>
  <w:style w:type="character" w:customStyle="1" w:styleId="paragraphsubChar">
    <w:name w:val="paragraph(sub) Char"/>
    <w:aliases w:val="aa Char"/>
    <w:link w:val="paragraphsub"/>
    <w:rsid w:val="004C1637"/>
    <w:rPr>
      <w:rFonts w:ascii="Times New Roman" w:eastAsia="Times New Roman" w:hAnsi="Times New Roman" w:cs="Times New Roman"/>
      <w:szCs w:val="20"/>
      <w:lang w:eastAsia="en-AU"/>
    </w:rPr>
  </w:style>
  <w:style w:type="paragraph" w:customStyle="1" w:styleId="OPCParaBase">
    <w:name w:val="OPCParaBase"/>
    <w:qFormat/>
    <w:rsid w:val="00C61D2E"/>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61D2E"/>
    <w:pPr>
      <w:spacing w:line="240" w:lineRule="auto"/>
    </w:pPr>
    <w:rPr>
      <w:b/>
      <w:sz w:val="40"/>
    </w:rPr>
  </w:style>
  <w:style w:type="paragraph" w:customStyle="1" w:styleId="Blocks">
    <w:name w:val="Blocks"/>
    <w:aliases w:val="bb"/>
    <w:basedOn w:val="OPCParaBase"/>
    <w:qFormat/>
    <w:rsid w:val="00C61D2E"/>
    <w:pPr>
      <w:spacing w:line="240" w:lineRule="auto"/>
    </w:pPr>
    <w:rPr>
      <w:sz w:val="24"/>
    </w:rPr>
  </w:style>
  <w:style w:type="paragraph" w:customStyle="1" w:styleId="BoxText">
    <w:name w:val="BoxText"/>
    <w:aliases w:val="bt"/>
    <w:basedOn w:val="OPCParaBase"/>
    <w:qFormat/>
    <w:rsid w:val="00C61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1D2E"/>
    <w:rPr>
      <w:b/>
    </w:rPr>
  </w:style>
  <w:style w:type="paragraph" w:customStyle="1" w:styleId="BoxHeadItalic">
    <w:name w:val="BoxHeadItalic"/>
    <w:aliases w:val="bhi"/>
    <w:basedOn w:val="BoxText"/>
    <w:next w:val="BoxStep"/>
    <w:qFormat/>
    <w:rsid w:val="00C61D2E"/>
    <w:rPr>
      <w:i/>
    </w:rPr>
  </w:style>
  <w:style w:type="paragraph" w:customStyle="1" w:styleId="BoxList">
    <w:name w:val="BoxList"/>
    <w:aliases w:val="bl"/>
    <w:basedOn w:val="BoxText"/>
    <w:qFormat/>
    <w:rsid w:val="00C61D2E"/>
    <w:pPr>
      <w:ind w:left="1559" w:hanging="425"/>
    </w:pPr>
  </w:style>
  <w:style w:type="paragraph" w:customStyle="1" w:styleId="BoxNote">
    <w:name w:val="BoxNote"/>
    <w:aliases w:val="bn"/>
    <w:basedOn w:val="BoxText"/>
    <w:qFormat/>
    <w:rsid w:val="00C61D2E"/>
    <w:pPr>
      <w:tabs>
        <w:tab w:val="left" w:pos="1985"/>
      </w:tabs>
      <w:spacing w:before="122" w:line="198" w:lineRule="exact"/>
      <w:ind w:left="2948" w:hanging="1814"/>
    </w:pPr>
    <w:rPr>
      <w:sz w:val="18"/>
    </w:rPr>
  </w:style>
  <w:style w:type="paragraph" w:customStyle="1" w:styleId="BoxPara">
    <w:name w:val="BoxPara"/>
    <w:aliases w:val="bp"/>
    <w:basedOn w:val="BoxText"/>
    <w:qFormat/>
    <w:rsid w:val="00C61D2E"/>
    <w:pPr>
      <w:tabs>
        <w:tab w:val="right" w:pos="2268"/>
      </w:tabs>
      <w:ind w:left="2552" w:hanging="1418"/>
    </w:pPr>
  </w:style>
  <w:style w:type="paragraph" w:customStyle="1" w:styleId="BoxStep">
    <w:name w:val="BoxStep"/>
    <w:aliases w:val="bs"/>
    <w:basedOn w:val="BoxText"/>
    <w:qFormat/>
    <w:rsid w:val="00C61D2E"/>
    <w:pPr>
      <w:ind w:left="1985" w:hanging="851"/>
    </w:pPr>
  </w:style>
  <w:style w:type="character" w:customStyle="1" w:styleId="CharAmPartNo">
    <w:name w:val="CharAmPartNo"/>
    <w:basedOn w:val="DefaultParagraphFont"/>
    <w:qFormat/>
    <w:rsid w:val="0035039C"/>
  </w:style>
  <w:style w:type="character" w:customStyle="1" w:styleId="CharAmPartText">
    <w:name w:val="CharAmPartText"/>
    <w:basedOn w:val="DefaultParagraphFont"/>
    <w:qFormat/>
    <w:rsid w:val="0035039C"/>
  </w:style>
  <w:style w:type="character" w:customStyle="1" w:styleId="CharAmSchNo">
    <w:name w:val="CharAmSchNo"/>
    <w:basedOn w:val="DefaultParagraphFont"/>
    <w:qFormat/>
    <w:rsid w:val="0035039C"/>
  </w:style>
  <w:style w:type="character" w:customStyle="1" w:styleId="CharAmSchText">
    <w:name w:val="CharAmSchText"/>
    <w:basedOn w:val="DefaultParagraphFont"/>
    <w:qFormat/>
    <w:rsid w:val="0035039C"/>
  </w:style>
  <w:style w:type="character" w:customStyle="1" w:styleId="CharChapNo">
    <w:name w:val="CharChapNo"/>
    <w:basedOn w:val="DefaultParagraphFont"/>
    <w:uiPriority w:val="1"/>
    <w:qFormat/>
    <w:rsid w:val="0035039C"/>
  </w:style>
  <w:style w:type="character" w:customStyle="1" w:styleId="CharChapText">
    <w:name w:val="CharChapText"/>
    <w:basedOn w:val="DefaultParagraphFont"/>
    <w:uiPriority w:val="1"/>
    <w:rsid w:val="0035039C"/>
  </w:style>
  <w:style w:type="character" w:customStyle="1" w:styleId="CharDivNo">
    <w:name w:val="CharDivNo"/>
    <w:basedOn w:val="DefaultParagraphFont"/>
    <w:uiPriority w:val="1"/>
    <w:qFormat/>
    <w:rsid w:val="0035039C"/>
  </w:style>
  <w:style w:type="character" w:customStyle="1" w:styleId="CharDivText">
    <w:name w:val="CharDivText"/>
    <w:basedOn w:val="DefaultParagraphFont"/>
    <w:uiPriority w:val="1"/>
    <w:qFormat/>
    <w:rsid w:val="0035039C"/>
  </w:style>
  <w:style w:type="character" w:customStyle="1" w:styleId="CharItalic">
    <w:name w:val="CharItalic"/>
    <w:basedOn w:val="DefaultParagraphFont"/>
    <w:uiPriority w:val="1"/>
    <w:qFormat/>
    <w:rsid w:val="0035039C"/>
    <w:rPr>
      <w:i/>
    </w:rPr>
  </w:style>
  <w:style w:type="character" w:customStyle="1" w:styleId="Attachmentheading">
    <w:name w:val="Attachment heading"/>
    <w:basedOn w:val="DefaultParagraphFont"/>
    <w:uiPriority w:val="1"/>
    <w:qFormat/>
    <w:rsid w:val="0035039C"/>
  </w:style>
  <w:style w:type="character" w:customStyle="1" w:styleId="CharPartText">
    <w:name w:val="CharPartText"/>
    <w:basedOn w:val="DefaultParagraphFont"/>
    <w:uiPriority w:val="1"/>
    <w:qFormat/>
    <w:rsid w:val="0035039C"/>
  </w:style>
  <w:style w:type="paragraph" w:customStyle="1" w:styleId="CTA--">
    <w:name w:val="CTA --"/>
    <w:basedOn w:val="OPCParaBase"/>
    <w:next w:val="Normal"/>
    <w:rsid w:val="00C61D2E"/>
    <w:pPr>
      <w:spacing w:before="60" w:line="240" w:lineRule="atLeast"/>
      <w:ind w:left="142" w:hanging="142"/>
    </w:pPr>
    <w:rPr>
      <w:sz w:val="20"/>
    </w:rPr>
  </w:style>
  <w:style w:type="paragraph" w:customStyle="1" w:styleId="CTA-">
    <w:name w:val="CTA -"/>
    <w:basedOn w:val="OPCParaBase"/>
    <w:rsid w:val="00C61D2E"/>
    <w:pPr>
      <w:spacing w:before="60" w:line="240" w:lineRule="atLeast"/>
      <w:ind w:left="85" w:hanging="85"/>
    </w:pPr>
    <w:rPr>
      <w:sz w:val="20"/>
    </w:rPr>
  </w:style>
  <w:style w:type="paragraph" w:customStyle="1" w:styleId="CTA---">
    <w:name w:val="CTA ---"/>
    <w:basedOn w:val="OPCParaBase"/>
    <w:next w:val="Normal"/>
    <w:rsid w:val="00C61D2E"/>
    <w:pPr>
      <w:spacing w:before="60" w:line="240" w:lineRule="atLeast"/>
      <w:ind w:left="198" w:hanging="198"/>
    </w:pPr>
    <w:rPr>
      <w:sz w:val="20"/>
    </w:rPr>
  </w:style>
  <w:style w:type="paragraph" w:customStyle="1" w:styleId="CTA----">
    <w:name w:val="CTA ----"/>
    <w:basedOn w:val="OPCParaBase"/>
    <w:next w:val="Normal"/>
    <w:rsid w:val="00C61D2E"/>
    <w:pPr>
      <w:spacing w:before="60" w:line="240" w:lineRule="atLeast"/>
      <w:ind w:left="255" w:hanging="255"/>
    </w:pPr>
    <w:rPr>
      <w:sz w:val="20"/>
    </w:rPr>
  </w:style>
  <w:style w:type="paragraph" w:customStyle="1" w:styleId="CTA1a">
    <w:name w:val="CTA 1(a)"/>
    <w:basedOn w:val="OPCParaBase"/>
    <w:rsid w:val="00C61D2E"/>
    <w:pPr>
      <w:tabs>
        <w:tab w:val="right" w:pos="414"/>
      </w:tabs>
      <w:spacing w:before="40" w:line="240" w:lineRule="atLeast"/>
      <w:ind w:left="675" w:hanging="675"/>
    </w:pPr>
    <w:rPr>
      <w:sz w:val="20"/>
    </w:rPr>
  </w:style>
  <w:style w:type="paragraph" w:customStyle="1" w:styleId="CTA1ai">
    <w:name w:val="CTA 1(a)(i)"/>
    <w:basedOn w:val="OPCParaBase"/>
    <w:rsid w:val="00C61D2E"/>
    <w:pPr>
      <w:tabs>
        <w:tab w:val="right" w:pos="1004"/>
      </w:tabs>
      <w:spacing w:before="40" w:line="240" w:lineRule="atLeast"/>
      <w:ind w:left="1253" w:hanging="1253"/>
    </w:pPr>
    <w:rPr>
      <w:sz w:val="20"/>
    </w:rPr>
  </w:style>
  <w:style w:type="paragraph" w:customStyle="1" w:styleId="CTA2a">
    <w:name w:val="CTA 2(a)"/>
    <w:basedOn w:val="OPCParaBase"/>
    <w:rsid w:val="00C61D2E"/>
    <w:pPr>
      <w:tabs>
        <w:tab w:val="right" w:pos="482"/>
      </w:tabs>
      <w:spacing w:before="40" w:line="240" w:lineRule="atLeast"/>
      <w:ind w:left="748" w:hanging="748"/>
    </w:pPr>
    <w:rPr>
      <w:sz w:val="20"/>
    </w:rPr>
  </w:style>
  <w:style w:type="paragraph" w:customStyle="1" w:styleId="CTA2ai">
    <w:name w:val="CTA 2(a)(i)"/>
    <w:basedOn w:val="OPCParaBase"/>
    <w:rsid w:val="00C61D2E"/>
    <w:pPr>
      <w:tabs>
        <w:tab w:val="right" w:pos="1089"/>
      </w:tabs>
      <w:spacing w:before="40" w:line="240" w:lineRule="atLeast"/>
      <w:ind w:left="1327" w:hanging="1327"/>
    </w:pPr>
    <w:rPr>
      <w:sz w:val="20"/>
    </w:rPr>
  </w:style>
  <w:style w:type="paragraph" w:customStyle="1" w:styleId="CTAright">
    <w:name w:val="CTA right"/>
    <w:basedOn w:val="OPCParaBase"/>
    <w:rsid w:val="00C61D2E"/>
    <w:pPr>
      <w:spacing w:before="60" w:line="240" w:lineRule="auto"/>
      <w:jc w:val="right"/>
    </w:pPr>
    <w:rPr>
      <w:sz w:val="20"/>
    </w:rPr>
  </w:style>
  <w:style w:type="paragraph" w:customStyle="1" w:styleId="EndNotespara">
    <w:name w:val="EndNotes(para)"/>
    <w:aliases w:val="eta"/>
    <w:basedOn w:val="OPCParaBase"/>
    <w:next w:val="EndNotessubpara"/>
    <w:rsid w:val="00C61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1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1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1D2E"/>
    <w:pPr>
      <w:tabs>
        <w:tab w:val="right" w:pos="1412"/>
      </w:tabs>
      <w:spacing w:before="60" w:line="240" w:lineRule="auto"/>
      <w:ind w:left="1525" w:hanging="1525"/>
    </w:pPr>
    <w:rPr>
      <w:sz w:val="20"/>
    </w:rPr>
  </w:style>
  <w:style w:type="paragraph" w:customStyle="1" w:styleId="Formula">
    <w:name w:val="Formula"/>
    <w:basedOn w:val="OPCParaBase"/>
    <w:rsid w:val="00C61D2E"/>
    <w:pPr>
      <w:spacing w:line="240" w:lineRule="auto"/>
      <w:ind w:left="1134"/>
    </w:pPr>
    <w:rPr>
      <w:sz w:val="20"/>
    </w:rPr>
  </w:style>
  <w:style w:type="paragraph" w:customStyle="1" w:styleId="House">
    <w:name w:val="House"/>
    <w:basedOn w:val="OPCParaBase"/>
    <w:rsid w:val="00C61D2E"/>
    <w:pPr>
      <w:spacing w:line="240" w:lineRule="auto"/>
    </w:pPr>
    <w:rPr>
      <w:sz w:val="28"/>
    </w:rPr>
  </w:style>
  <w:style w:type="paragraph" w:customStyle="1" w:styleId="notedraft">
    <w:name w:val="note(draft)"/>
    <w:aliases w:val="nd"/>
    <w:basedOn w:val="OPCParaBase"/>
    <w:rsid w:val="00C61D2E"/>
    <w:pPr>
      <w:spacing w:before="240" w:line="240" w:lineRule="auto"/>
      <w:ind w:left="284" w:hanging="284"/>
    </w:pPr>
    <w:rPr>
      <w:i/>
      <w:sz w:val="24"/>
    </w:rPr>
  </w:style>
  <w:style w:type="paragraph" w:customStyle="1" w:styleId="notemargin">
    <w:name w:val="note(margin)"/>
    <w:aliases w:val="nm"/>
    <w:basedOn w:val="OPCParaBase"/>
    <w:rsid w:val="00C61D2E"/>
    <w:pPr>
      <w:tabs>
        <w:tab w:val="left" w:pos="709"/>
      </w:tabs>
      <w:spacing w:before="122" w:line="198" w:lineRule="exact"/>
      <w:ind w:left="709" w:hanging="709"/>
    </w:pPr>
    <w:rPr>
      <w:sz w:val="18"/>
    </w:rPr>
  </w:style>
  <w:style w:type="paragraph" w:customStyle="1" w:styleId="noteToPara">
    <w:name w:val="noteToPara"/>
    <w:aliases w:val="ntp"/>
    <w:basedOn w:val="OPCParaBase"/>
    <w:rsid w:val="00C61D2E"/>
    <w:pPr>
      <w:spacing w:before="122" w:line="198" w:lineRule="exact"/>
      <w:ind w:left="2353" w:hanging="709"/>
    </w:pPr>
    <w:rPr>
      <w:sz w:val="18"/>
    </w:rPr>
  </w:style>
  <w:style w:type="paragraph" w:customStyle="1" w:styleId="noteParlAmend">
    <w:name w:val="note(ParlAmend)"/>
    <w:aliases w:val="npp"/>
    <w:basedOn w:val="OPCParaBase"/>
    <w:next w:val="ParlAmend"/>
    <w:rsid w:val="00C61D2E"/>
    <w:pPr>
      <w:spacing w:line="240" w:lineRule="auto"/>
      <w:jc w:val="right"/>
    </w:pPr>
    <w:rPr>
      <w:rFonts w:ascii="Arial" w:hAnsi="Arial"/>
      <w:b/>
      <w:i/>
    </w:rPr>
  </w:style>
  <w:style w:type="paragraph" w:customStyle="1" w:styleId="Page1">
    <w:name w:val="Page1"/>
    <w:basedOn w:val="OPCParaBase"/>
    <w:rsid w:val="00C61D2E"/>
    <w:pPr>
      <w:spacing w:before="5600" w:line="240" w:lineRule="auto"/>
    </w:pPr>
    <w:rPr>
      <w:b/>
      <w:sz w:val="32"/>
    </w:rPr>
  </w:style>
  <w:style w:type="paragraph" w:customStyle="1" w:styleId="PageBreak">
    <w:name w:val="PageBreak"/>
    <w:aliases w:val="pb"/>
    <w:basedOn w:val="OPCParaBase"/>
    <w:rsid w:val="00C61D2E"/>
    <w:pPr>
      <w:spacing w:line="240" w:lineRule="auto"/>
    </w:pPr>
    <w:rPr>
      <w:sz w:val="20"/>
    </w:rPr>
  </w:style>
  <w:style w:type="paragraph" w:customStyle="1" w:styleId="paragraphsub-sub">
    <w:name w:val="paragraph(sub-sub)"/>
    <w:aliases w:val="aaa"/>
    <w:basedOn w:val="OPCParaBase"/>
    <w:rsid w:val="00C61D2E"/>
    <w:pPr>
      <w:tabs>
        <w:tab w:val="right" w:pos="2722"/>
      </w:tabs>
      <w:spacing w:before="40" w:line="240" w:lineRule="auto"/>
      <w:ind w:left="2835" w:hanging="2835"/>
    </w:pPr>
  </w:style>
  <w:style w:type="paragraph" w:customStyle="1" w:styleId="ParlAmend">
    <w:name w:val="ParlAmend"/>
    <w:aliases w:val="pp"/>
    <w:basedOn w:val="OPCParaBase"/>
    <w:rsid w:val="00C61D2E"/>
    <w:pPr>
      <w:spacing w:before="240" w:line="240" w:lineRule="atLeast"/>
      <w:ind w:hanging="567"/>
    </w:pPr>
    <w:rPr>
      <w:sz w:val="24"/>
    </w:rPr>
  </w:style>
  <w:style w:type="paragraph" w:customStyle="1" w:styleId="Penalty">
    <w:name w:val="Penalty"/>
    <w:basedOn w:val="OPCParaBase"/>
    <w:rsid w:val="00C61D2E"/>
    <w:pPr>
      <w:tabs>
        <w:tab w:val="left" w:pos="2977"/>
      </w:tabs>
      <w:spacing w:before="180" w:line="240" w:lineRule="auto"/>
      <w:ind w:left="1985" w:hanging="851"/>
    </w:pPr>
  </w:style>
  <w:style w:type="paragraph" w:customStyle="1" w:styleId="Portfolio">
    <w:name w:val="Portfolio"/>
    <w:basedOn w:val="OPCParaBase"/>
    <w:rsid w:val="00C61D2E"/>
    <w:pPr>
      <w:spacing w:line="240" w:lineRule="auto"/>
    </w:pPr>
    <w:rPr>
      <w:i/>
      <w:sz w:val="20"/>
    </w:rPr>
  </w:style>
  <w:style w:type="paragraph" w:customStyle="1" w:styleId="Preamble">
    <w:name w:val="Preamble"/>
    <w:basedOn w:val="OPCParaBase"/>
    <w:next w:val="Normal"/>
    <w:rsid w:val="00C61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1D2E"/>
    <w:pPr>
      <w:spacing w:line="240" w:lineRule="auto"/>
    </w:pPr>
    <w:rPr>
      <w:i/>
      <w:sz w:val="20"/>
    </w:rPr>
  </w:style>
  <w:style w:type="paragraph" w:customStyle="1" w:styleId="Session">
    <w:name w:val="Session"/>
    <w:basedOn w:val="OPCParaBase"/>
    <w:rsid w:val="00C61D2E"/>
    <w:pPr>
      <w:spacing w:line="240" w:lineRule="auto"/>
    </w:pPr>
    <w:rPr>
      <w:sz w:val="28"/>
    </w:rPr>
  </w:style>
  <w:style w:type="paragraph" w:customStyle="1" w:styleId="Sponsor">
    <w:name w:val="Sponsor"/>
    <w:basedOn w:val="OPCParaBase"/>
    <w:rsid w:val="00C61D2E"/>
    <w:pPr>
      <w:spacing w:line="240" w:lineRule="auto"/>
    </w:pPr>
    <w:rPr>
      <w:i/>
    </w:rPr>
  </w:style>
  <w:style w:type="paragraph" w:customStyle="1" w:styleId="Subitem">
    <w:name w:val="Subitem"/>
    <w:aliases w:val="iss"/>
    <w:basedOn w:val="OPCParaBase"/>
    <w:rsid w:val="00C61D2E"/>
    <w:pPr>
      <w:spacing w:before="180" w:line="240" w:lineRule="auto"/>
      <w:ind w:left="709" w:hanging="709"/>
    </w:pPr>
  </w:style>
  <w:style w:type="paragraph" w:customStyle="1" w:styleId="SubitemHead">
    <w:name w:val="SubitemHead"/>
    <w:aliases w:val="issh"/>
    <w:basedOn w:val="OPCParaBase"/>
    <w:rsid w:val="00C61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1D2E"/>
    <w:pPr>
      <w:spacing w:before="40" w:line="240" w:lineRule="auto"/>
      <w:ind w:left="1134"/>
    </w:pPr>
  </w:style>
  <w:style w:type="paragraph" w:customStyle="1" w:styleId="SubsectionHead">
    <w:name w:val="SubsectionHead"/>
    <w:aliases w:val="ssh"/>
    <w:basedOn w:val="OPCParaBase"/>
    <w:next w:val="subsection"/>
    <w:rsid w:val="00C61D2E"/>
    <w:pPr>
      <w:keepNext/>
      <w:keepLines/>
      <w:spacing w:before="240" w:line="240" w:lineRule="auto"/>
      <w:ind w:left="1134"/>
    </w:pPr>
    <w:rPr>
      <w:i/>
    </w:rPr>
  </w:style>
  <w:style w:type="paragraph" w:customStyle="1" w:styleId="Tablea">
    <w:name w:val="Table(a)"/>
    <w:aliases w:val="ta"/>
    <w:basedOn w:val="OPCParaBase"/>
    <w:rsid w:val="00497EDC"/>
    <w:pPr>
      <w:numPr>
        <w:numId w:val="72"/>
      </w:numPr>
      <w:spacing w:before="60" w:line="240" w:lineRule="auto"/>
    </w:pPr>
    <w:rPr>
      <w:rFonts w:ascii="Calibri" w:hAnsi="Calibri"/>
      <w:sz w:val="21"/>
    </w:rPr>
  </w:style>
  <w:style w:type="paragraph" w:customStyle="1" w:styleId="Tablei">
    <w:name w:val="Table(i)"/>
    <w:aliases w:val="taa"/>
    <w:basedOn w:val="OPCParaBase"/>
    <w:rsid w:val="00C61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1D2E"/>
    <w:pPr>
      <w:spacing w:before="60" w:line="240" w:lineRule="atLeast"/>
    </w:pPr>
    <w:rPr>
      <w:sz w:val="20"/>
    </w:rPr>
  </w:style>
  <w:style w:type="paragraph" w:customStyle="1" w:styleId="TLPBoxTextnote">
    <w:name w:val="TLPBoxText(note"/>
    <w:aliases w:val="right)"/>
    <w:basedOn w:val="OPCParaBase"/>
    <w:rsid w:val="00C61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TLPTableBullet"/>
    <w:rsid w:val="00497EDC"/>
    <w:pPr>
      <w:numPr>
        <w:numId w:val="13"/>
      </w:numPr>
      <w:spacing w:before="60" w:line="198" w:lineRule="exact"/>
      <w:ind w:left="754" w:hanging="357"/>
    </w:pPr>
  </w:style>
  <w:style w:type="paragraph" w:customStyle="1" w:styleId="TLPnoteright">
    <w:name w:val="TLPnote(right)"/>
    <w:aliases w:val="nr"/>
    <w:basedOn w:val="OPCParaBase"/>
    <w:rsid w:val="00C61D2E"/>
    <w:pPr>
      <w:spacing w:before="122" w:line="198" w:lineRule="exact"/>
      <w:ind w:left="1985" w:hanging="851"/>
      <w:jc w:val="right"/>
    </w:pPr>
    <w:rPr>
      <w:sz w:val="18"/>
    </w:rPr>
  </w:style>
  <w:style w:type="paragraph" w:customStyle="1" w:styleId="TLPTableBullet">
    <w:name w:val="TLPTableBullet"/>
    <w:aliases w:val="ttb"/>
    <w:basedOn w:val="OPCParaBase"/>
    <w:rsid w:val="00185B91"/>
    <w:pPr>
      <w:numPr>
        <w:numId w:val="69"/>
      </w:numPr>
      <w:spacing w:line="240" w:lineRule="exact"/>
      <w:ind w:left="414" w:hanging="357"/>
    </w:pPr>
    <w:rPr>
      <w:rFonts w:ascii="Calibri" w:hAnsi="Calibri"/>
      <w:sz w:val="21"/>
    </w:rPr>
  </w:style>
  <w:style w:type="paragraph" w:customStyle="1" w:styleId="TofSectsGroupHeading">
    <w:name w:val="TofSects(GroupHeading)"/>
    <w:basedOn w:val="OPCParaBase"/>
    <w:next w:val="TofSectsSection"/>
    <w:rsid w:val="00C61D2E"/>
    <w:pPr>
      <w:keepLines/>
      <w:spacing w:before="240" w:after="120" w:line="240" w:lineRule="auto"/>
      <w:ind w:left="794"/>
    </w:pPr>
    <w:rPr>
      <w:b/>
      <w:kern w:val="28"/>
      <w:sz w:val="20"/>
    </w:rPr>
  </w:style>
  <w:style w:type="paragraph" w:customStyle="1" w:styleId="TofSectsHeading">
    <w:name w:val="TofSects(Heading)"/>
    <w:basedOn w:val="OPCParaBase"/>
    <w:rsid w:val="00C61D2E"/>
    <w:pPr>
      <w:spacing w:before="240" w:after="120" w:line="240" w:lineRule="auto"/>
    </w:pPr>
    <w:rPr>
      <w:b/>
      <w:sz w:val="24"/>
    </w:rPr>
  </w:style>
  <w:style w:type="paragraph" w:customStyle="1" w:styleId="TofSectsSection">
    <w:name w:val="TofSects(Section)"/>
    <w:basedOn w:val="OPCParaBase"/>
    <w:rsid w:val="00C61D2E"/>
    <w:pPr>
      <w:keepLines/>
      <w:spacing w:before="40" w:line="240" w:lineRule="auto"/>
      <w:ind w:left="1588" w:hanging="794"/>
    </w:pPr>
    <w:rPr>
      <w:kern w:val="28"/>
      <w:sz w:val="18"/>
    </w:rPr>
  </w:style>
  <w:style w:type="paragraph" w:customStyle="1" w:styleId="TofSectsSubdiv">
    <w:name w:val="TofSects(Subdiv)"/>
    <w:basedOn w:val="OPCParaBase"/>
    <w:rsid w:val="00C61D2E"/>
    <w:pPr>
      <w:keepLines/>
      <w:spacing w:before="80" w:line="240" w:lineRule="auto"/>
      <w:ind w:left="1588" w:hanging="794"/>
    </w:pPr>
    <w:rPr>
      <w:kern w:val="28"/>
    </w:rPr>
  </w:style>
  <w:style w:type="paragraph" w:customStyle="1" w:styleId="notepara">
    <w:name w:val="note(para)"/>
    <w:aliases w:val="na"/>
    <w:basedOn w:val="OPCParaBase"/>
    <w:rsid w:val="007E509A"/>
    <w:pPr>
      <w:spacing w:before="40" w:line="198" w:lineRule="exact"/>
      <w:ind w:left="1112" w:hanging="369"/>
    </w:pPr>
    <w:rPr>
      <w:rFonts w:ascii="Calibri" w:hAnsi="Calibri"/>
    </w:rPr>
  </w:style>
  <w:style w:type="character" w:styleId="LineNumber">
    <w:name w:val="line number"/>
    <w:basedOn w:val="DefaultParagraphFont"/>
    <w:uiPriority w:val="99"/>
    <w:unhideWhenUsed/>
    <w:rsid w:val="0035039C"/>
    <w:rPr>
      <w:sz w:val="16"/>
    </w:rPr>
  </w:style>
  <w:style w:type="table" w:customStyle="1" w:styleId="CFlag">
    <w:name w:val="CFlag"/>
    <w:basedOn w:val="TableNormal"/>
    <w:uiPriority w:val="99"/>
    <w:rsid w:val="00C61D2E"/>
    <w:pPr>
      <w:spacing w:after="0" w:line="240" w:lineRule="auto"/>
    </w:pPr>
    <w:rPr>
      <w:rFonts w:ascii="Times New Roman" w:eastAsia="Times New Roman" w:hAnsi="Times New Roman" w:cs="Times New Roman"/>
      <w:sz w:val="20"/>
      <w:szCs w:val="20"/>
      <w:lang w:eastAsia="en-AU"/>
    </w:rPr>
    <w:tblPr/>
  </w:style>
  <w:style w:type="paragraph" w:customStyle="1" w:styleId="SignCoverPageEnd">
    <w:name w:val="SignCoverPageEnd"/>
    <w:basedOn w:val="OPCParaBase"/>
    <w:next w:val="Normal"/>
    <w:rsid w:val="00C61D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1D2E"/>
    <w:pPr>
      <w:pBdr>
        <w:top w:val="single" w:sz="4" w:space="1" w:color="auto"/>
      </w:pBdr>
      <w:spacing w:before="360"/>
      <w:ind w:right="397"/>
      <w:jc w:val="both"/>
    </w:pPr>
  </w:style>
  <w:style w:type="paragraph" w:customStyle="1" w:styleId="NotesHeading1">
    <w:name w:val="NotesHeading 1"/>
    <w:basedOn w:val="OPCParaBase"/>
    <w:next w:val="Normal"/>
    <w:rsid w:val="00C61D2E"/>
    <w:rPr>
      <w:b/>
      <w:sz w:val="28"/>
      <w:szCs w:val="28"/>
    </w:rPr>
  </w:style>
  <w:style w:type="paragraph" w:customStyle="1" w:styleId="NotesHeading2">
    <w:name w:val="NotesHeading 2"/>
    <w:basedOn w:val="OPCParaBase"/>
    <w:next w:val="Normal"/>
    <w:rsid w:val="00C61D2E"/>
    <w:rPr>
      <w:b/>
      <w:sz w:val="28"/>
      <w:szCs w:val="28"/>
    </w:rPr>
  </w:style>
  <w:style w:type="paragraph" w:customStyle="1" w:styleId="CompiledActNo">
    <w:name w:val="CompiledActNo"/>
    <w:basedOn w:val="OPCParaBase"/>
    <w:next w:val="Normal"/>
    <w:rsid w:val="00C61D2E"/>
    <w:rPr>
      <w:b/>
      <w:sz w:val="24"/>
      <w:szCs w:val="24"/>
    </w:rPr>
  </w:style>
  <w:style w:type="paragraph" w:customStyle="1" w:styleId="ENotesText">
    <w:name w:val="ENotesText"/>
    <w:aliases w:val="Ent"/>
    <w:basedOn w:val="OPCParaBase"/>
    <w:next w:val="Normal"/>
    <w:rsid w:val="00C61D2E"/>
    <w:pPr>
      <w:spacing w:before="120"/>
    </w:pPr>
  </w:style>
  <w:style w:type="paragraph" w:customStyle="1" w:styleId="CompiledMadeUnder">
    <w:name w:val="CompiledMadeUnder"/>
    <w:basedOn w:val="OPCParaBase"/>
    <w:next w:val="Normal"/>
    <w:rsid w:val="00C61D2E"/>
    <w:rPr>
      <w:i/>
      <w:sz w:val="24"/>
      <w:szCs w:val="24"/>
    </w:rPr>
  </w:style>
  <w:style w:type="paragraph" w:customStyle="1" w:styleId="Paragraphsub-sub-sub">
    <w:name w:val="Paragraph(sub-sub-sub)"/>
    <w:aliases w:val="aaaa"/>
    <w:basedOn w:val="OPCParaBase"/>
    <w:rsid w:val="00C61D2E"/>
    <w:pPr>
      <w:tabs>
        <w:tab w:val="right" w:pos="3402"/>
      </w:tabs>
      <w:spacing w:before="40" w:line="240" w:lineRule="auto"/>
      <w:ind w:left="3402" w:hanging="3402"/>
    </w:pPr>
  </w:style>
  <w:style w:type="paragraph" w:customStyle="1" w:styleId="TableTextEndNotes">
    <w:name w:val="TableTextEndNotes"/>
    <w:aliases w:val="Tten"/>
    <w:basedOn w:val="Normal"/>
    <w:rsid w:val="00C61D2E"/>
    <w:pPr>
      <w:spacing w:before="60" w:after="0"/>
    </w:pPr>
    <w:rPr>
      <w:rFonts w:ascii="Times New Roman" w:eastAsiaTheme="minorHAnsi" w:hAnsi="Times New Roman" w:cs="Arial"/>
      <w:spacing w:val="0"/>
      <w:szCs w:val="22"/>
      <w:lang w:eastAsia="en-US"/>
    </w:rPr>
  </w:style>
  <w:style w:type="paragraph" w:customStyle="1" w:styleId="NoteToSubpara">
    <w:name w:val="NoteToSubpara"/>
    <w:aliases w:val="nts"/>
    <w:basedOn w:val="OPCParaBase"/>
    <w:rsid w:val="00C61D2E"/>
    <w:pPr>
      <w:spacing w:before="40" w:line="198" w:lineRule="exact"/>
      <w:ind w:left="2835" w:hanging="709"/>
    </w:pPr>
    <w:rPr>
      <w:sz w:val="18"/>
    </w:rPr>
  </w:style>
  <w:style w:type="paragraph" w:customStyle="1" w:styleId="ENoteTableHeading">
    <w:name w:val="ENoteTableHeading"/>
    <w:aliases w:val="enth"/>
    <w:basedOn w:val="OPCParaBase"/>
    <w:rsid w:val="00C61D2E"/>
    <w:pPr>
      <w:keepNext/>
      <w:spacing w:before="60" w:line="240" w:lineRule="atLeast"/>
    </w:pPr>
    <w:rPr>
      <w:rFonts w:ascii="Arial" w:hAnsi="Arial"/>
      <w:b/>
      <w:sz w:val="16"/>
    </w:rPr>
  </w:style>
  <w:style w:type="paragraph" w:customStyle="1" w:styleId="ENoteTTi">
    <w:name w:val="ENoteTTi"/>
    <w:aliases w:val="entti"/>
    <w:basedOn w:val="OPCParaBase"/>
    <w:rsid w:val="00C61D2E"/>
    <w:pPr>
      <w:keepNext/>
      <w:spacing w:before="60" w:line="240" w:lineRule="atLeast"/>
      <w:ind w:left="170"/>
    </w:pPr>
    <w:rPr>
      <w:sz w:val="16"/>
    </w:rPr>
  </w:style>
  <w:style w:type="paragraph" w:customStyle="1" w:styleId="ENotesHeading1">
    <w:name w:val="ENotesHeading 1"/>
    <w:aliases w:val="Enh1"/>
    <w:basedOn w:val="OPCParaBase"/>
    <w:next w:val="Normal"/>
    <w:rsid w:val="00C61D2E"/>
    <w:pPr>
      <w:spacing w:before="120"/>
      <w:outlineLvl w:val="0"/>
    </w:pPr>
    <w:rPr>
      <w:b/>
      <w:sz w:val="28"/>
      <w:szCs w:val="28"/>
    </w:rPr>
  </w:style>
  <w:style w:type="paragraph" w:customStyle="1" w:styleId="ENotesHeading2">
    <w:name w:val="ENotesHeading 2"/>
    <w:aliases w:val="Enh2"/>
    <w:basedOn w:val="OPCParaBase"/>
    <w:next w:val="Normal"/>
    <w:rsid w:val="00C61D2E"/>
    <w:pPr>
      <w:spacing w:before="120" w:after="120"/>
      <w:outlineLvl w:val="1"/>
    </w:pPr>
    <w:rPr>
      <w:b/>
      <w:sz w:val="24"/>
      <w:szCs w:val="28"/>
    </w:rPr>
  </w:style>
  <w:style w:type="paragraph" w:customStyle="1" w:styleId="ENoteTTIndentHeading">
    <w:name w:val="ENoteTTIndentHeading"/>
    <w:aliases w:val="enTTHi"/>
    <w:basedOn w:val="OPCParaBase"/>
    <w:rsid w:val="00C61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1D2E"/>
    <w:pPr>
      <w:spacing w:before="60" w:line="240" w:lineRule="atLeast"/>
    </w:pPr>
    <w:rPr>
      <w:sz w:val="16"/>
    </w:rPr>
  </w:style>
  <w:style w:type="paragraph" w:customStyle="1" w:styleId="MadeunderText">
    <w:name w:val="MadeunderText"/>
    <w:basedOn w:val="OPCParaBase"/>
    <w:next w:val="Normal"/>
    <w:rsid w:val="00C61D2E"/>
    <w:pPr>
      <w:spacing w:before="240"/>
    </w:pPr>
    <w:rPr>
      <w:sz w:val="24"/>
      <w:szCs w:val="24"/>
    </w:rPr>
  </w:style>
  <w:style w:type="paragraph" w:customStyle="1" w:styleId="ENotesHeading3">
    <w:name w:val="ENotesHeading 3"/>
    <w:aliases w:val="Enh3"/>
    <w:basedOn w:val="OPCParaBase"/>
    <w:next w:val="Normal"/>
    <w:rsid w:val="00C61D2E"/>
    <w:pPr>
      <w:keepNext/>
      <w:spacing w:before="120" w:line="240" w:lineRule="auto"/>
      <w:outlineLvl w:val="4"/>
    </w:pPr>
    <w:rPr>
      <w:b/>
      <w:szCs w:val="24"/>
    </w:rPr>
  </w:style>
  <w:style w:type="paragraph" w:customStyle="1" w:styleId="ENoteTTIndentHeadingSub">
    <w:name w:val="ENoteTTIndentHeadingSub"/>
    <w:aliases w:val="enTTHis"/>
    <w:basedOn w:val="OPCParaBase"/>
    <w:rsid w:val="00C61D2E"/>
    <w:pPr>
      <w:keepNext/>
      <w:spacing w:before="60" w:line="240" w:lineRule="atLeast"/>
      <w:ind w:left="340"/>
    </w:pPr>
    <w:rPr>
      <w:b/>
      <w:sz w:val="16"/>
    </w:rPr>
  </w:style>
  <w:style w:type="paragraph" w:customStyle="1" w:styleId="ENoteTTiSub">
    <w:name w:val="ENoteTTiSub"/>
    <w:aliases w:val="enttis"/>
    <w:basedOn w:val="OPCParaBase"/>
    <w:rsid w:val="00C61D2E"/>
    <w:pPr>
      <w:keepNext/>
      <w:spacing w:before="60" w:line="240" w:lineRule="atLeast"/>
      <w:ind w:left="340"/>
    </w:pPr>
    <w:rPr>
      <w:sz w:val="16"/>
    </w:rPr>
  </w:style>
  <w:style w:type="paragraph" w:customStyle="1" w:styleId="SubDivisionMigration">
    <w:name w:val="SubDivisionMigration"/>
    <w:aliases w:val="sdm"/>
    <w:basedOn w:val="OPCParaBase"/>
    <w:rsid w:val="00C61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1D2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1D2E"/>
    <w:pPr>
      <w:spacing w:before="122" w:line="240" w:lineRule="auto"/>
      <w:ind w:left="1985" w:hanging="851"/>
    </w:pPr>
    <w:rPr>
      <w:sz w:val="18"/>
    </w:rPr>
  </w:style>
  <w:style w:type="paragraph" w:customStyle="1" w:styleId="FreeForm">
    <w:name w:val="FreeForm"/>
    <w:rsid w:val="00C61D2E"/>
    <w:pPr>
      <w:spacing w:after="0" w:line="240" w:lineRule="auto"/>
    </w:pPr>
    <w:rPr>
      <w:rFonts w:ascii="Arial" w:hAnsi="Arial"/>
      <w:szCs w:val="20"/>
    </w:rPr>
  </w:style>
  <w:style w:type="paragraph" w:customStyle="1" w:styleId="SOText">
    <w:name w:val="SO Text"/>
    <w:aliases w:val="sot"/>
    <w:link w:val="SOTextChar"/>
    <w:rsid w:val="00C61D2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C61D2E"/>
    <w:rPr>
      <w:rFonts w:ascii="Times New Roman" w:hAnsi="Times New Roman"/>
      <w:szCs w:val="20"/>
    </w:rPr>
  </w:style>
  <w:style w:type="paragraph" w:customStyle="1" w:styleId="SOPara">
    <w:name w:val="SO Para"/>
    <w:aliases w:val="soa"/>
    <w:basedOn w:val="SOText"/>
    <w:link w:val="SOParaChar"/>
    <w:qFormat/>
    <w:rsid w:val="00C61D2E"/>
    <w:pPr>
      <w:tabs>
        <w:tab w:val="right" w:pos="1786"/>
      </w:tabs>
      <w:spacing w:before="40"/>
      <w:ind w:left="2070" w:hanging="936"/>
    </w:pPr>
  </w:style>
  <w:style w:type="character" w:customStyle="1" w:styleId="SOParaChar">
    <w:name w:val="SO Para Char"/>
    <w:aliases w:val="soa Char"/>
    <w:basedOn w:val="DefaultParagraphFont"/>
    <w:link w:val="SOPara"/>
    <w:rsid w:val="00C61D2E"/>
    <w:rPr>
      <w:rFonts w:ascii="Times New Roman" w:hAnsi="Times New Roman"/>
      <w:szCs w:val="20"/>
    </w:rPr>
  </w:style>
  <w:style w:type="paragraph" w:customStyle="1" w:styleId="FileName">
    <w:name w:val="FileName"/>
    <w:basedOn w:val="Normal"/>
    <w:rsid w:val="00C61D2E"/>
    <w:pPr>
      <w:spacing w:before="0" w:after="0" w:line="260" w:lineRule="atLeast"/>
    </w:pPr>
    <w:rPr>
      <w:rFonts w:ascii="Times New Roman" w:eastAsiaTheme="minorHAnsi" w:hAnsi="Times New Roman" w:cstheme="minorBidi"/>
      <w:spacing w:val="0"/>
      <w:sz w:val="22"/>
      <w:szCs w:val="20"/>
      <w:lang w:eastAsia="en-US"/>
    </w:rPr>
  </w:style>
  <w:style w:type="paragraph" w:customStyle="1" w:styleId="TableHeading">
    <w:name w:val="TableHeading"/>
    <w:aliases w:val="th"/>
    <w:basedOn w:val="OPCParaBase"/>
    <w:next w:val="Tabletext"/>
    <w:rsid w:val="00C61D2E"/>
    <w:pPr>
      <w:keepNext/>
      <w:spacing w:before="60" w:line="240" w:lineRule="atLeast"/>
    </w:pPr>
    <w:rPr>
      <w:b/>
      <w:sz w:val="20"/>
    </w:rPr>
  </w:style>
  <w:style w:type="paragraph" w:customStyle="1" w:styleId="SOHeadBold">
    <w:name w:val="SO HeadBold"/>
    <w:aliases w:val="sohb"/>
    <w:basedOn w:val="SOText"/>
    <w:next w:val="SOText"/>
    <w:link w:val="SOHeadBoldChar"/>
    <w:qFormat/>
    <w:rsid w:val="00C61D2E"/>
    <w:rPr>
      <w:b/>
    </w:rPr>
  </w:style>
  <w:style w:type="character" w:customStyle="1" w:styleId="SOHeadBoldChar">
    <w:name w:val="SO HeadBold Char"/>
    <w:aliases w:val="sohb Char"/>
    <w:basedOn w:val="DefaultParagraphFont"/>
    <w:link w:val="SOHeadBold"/>
    <w:rsid w:val="00C61D2E"/>
    <w:rPr>
      <w:rFonts w:ascii="Times New Roman" w:hAnsi="Times New Roman"/>
      <w:b/>
      <w:szCs w:val="20"/>
    </w:rPr>
  </w:style>
  <w:style w:type="paragraph" w:customStyle="1" w:styleId="SOHeadItalic">
    <w:name w:val="SO HeadItalic"/>
    <w:aliases w:val="sohi"/>
    <w:basedOn w:val="SOText"/>
    <w:next w:val="SOText"/>
    <w:link w:val="SOHeadItalicChar"/>
    <w:qFormat/>
    <w:rsid w:val="00C61D2E"/>
    <w:rPr>
      <w:i/>
    </w:rPr>
  </w:style>
  <w:style w:type="character" w:customStyle="1" w:styleId="SOHeadItalicChar">
    <w:name w:val="SO HeadItalic Char"/>
    <w:aliases w:val="sohi Char"/>
    <w:basedOn w:val="DefaultParagraphFont"/>
    <w:link w:val="SOHeadItalic"/>
    <w:rsid w:val="00C61D2E"/>
    <w:rPr>
      <w:rFonts w:ascii="Times New Roman" w:hAnsi="Times New Roman"/>
      <w:i/>
      <w:szCs w:val="20"/>
    </w:rPr>
  </w:style>
  <w:style w:type="paragraph" w:customStyle="1" w:styleId="SOBullet">
    <w:name w:val="SO Bullet"/>
    <w:aliases w:val="sotb"/>
    <w:basedOn w:val="SOText"/>
    <w:link w:val="SOBulletChar"/>
    <w:qFormat/>
    <w:rsid w:val="00C61D2E"/>
    <w:pPr>
      <w:ind w:left="1559" w:hanging="425"/>
    </w:pPr>
  </w:style>
  <w:style w:type="character" w:customStyle="1" w:styleId="SOBulletChar">
    <w:name w:val="SO Bullet Char"/>
    <w:aliases w:val="sotb Char"/>
    <w:basedOn w:val="DefaultParagraphFont"/>
    <w:link w:val="SOBullet"/>
    <w:rsid w:val="00C61D2E"/>
    <w:rPr>
      <w:rFonts w:ascii="Times New Roman" w:hAnsi="Times New Roman"/>
      <w:szCs w:val="20"/>
    </w:rPr>
  </w:style>
  <w:style w:type="paragraph" w:customStyle="1" w:styleId="SOBulletNote">
    <w:name w:val="SO BulletNote"/>
    <w:aliases w:val="sonb"/>
    <w:basedOn w:val="Normal"/>
    <w:link w:val="SOBulletNoteChar"/>
    <w:qFormat/>
    <w:rsid w:val="0035039C"/>
    <w:pPr>
      <w:pBdr>
        <w:top w:val="single" w:sz="6" w:space="5" w:color="auto"/>
        <w:left w:val="single" w:sz="6" w:space="5" w:color="auto"/>
        <w:bottom w:val="single" w:sz="6" w:space="5" w:color="auto"/>
        <w:right w:val="single" w:sz="6" w:space="5" w:color="auto"/>
      </w:pBdr>
      <w:tabs>
        <w:tab w:val="left" w:pos="1560"/>
      </w:tabs>
      <w:spacing w:before="122" w:after="0" w:line="198" w:lineRule="exact"/>
      <w:ind w:left="2268" w:hanging="1134"/>
    </w:pPr>
    <w:rPr>
      <w:rFonts w:ascii="Times New Roman" w:eastAsiaTheme="minorHAnsi" w:hAnsi="Times New Roman" w:cstheme="minorBidi"/>
      <w:spacing w:val="0"/>
      <w:sz w:val="18"/>
      <w:szCs w:val="20"/>
      <w:lang w:eastAsia="en-US"/>
    </w:rPr>
  </w:style>
  <w:style w:type="character" w:customStyle="1" w:styleId="SOBulletNoteChar">
    <w:name w:val="SO BulletNote Char"/>
    <w:aliases w:val="sonb Char"/>
    <w:basedOn w:val="DefaultParagraphFont"/>
    <w:link w:val="SOBulletNote"/>
    <w:rsid w:val="00C61D2E"/>
    <w:rPr>
      <w:rFonts w:ascii="Times New Roman" w:hAnsi="Times New Roman"/>
      <w:sz w:val="18"/>
      <w:szCs w:val="20"/>
    </w:rPr>
  </w:style>
  <w:style w:type="paragraph" w:customStyle="1" w:styleId="SOText2">
    <w:name w:val="SO Text2"/>
    <w:aliases w:val="sot2"/>
    <w:basedOn w:val="Normal"/>
    <w:next w:val="SOText"/>
    <w:link w:val="SOText2Char"/>
    <w:rsid w:val="00C61D2E"/>
    <w:pPr>
      <w:pBdr>
        <w:top w:val="single" w:sz="6" w:space="5" w:color="auto"/>
        <w:left w:val="single" w:sz="6" w:space="5" w:color="auto"/>
        <w:bottom w:val="single" w:sz="6" w:space="5" w:color="auto"/>
        <w:right w:val="single" w:sz="6" w:space="5" w:color="auto"/>
      </w:pBdr>
      <w:spacing w:before="40" w:after="0"/>
      <w:ind w:left="1134"/>
    </w:pPr>
    <w:rPr>
      <w:rFonts w:ascii="Times New Roman" w:eastAsiaTheme="minorHAnsi" w:hAnsi="Times New Roman" w:cstheme="minorBidi"/>
      <w:spacing w:val="0"/>
      <w:sz w:val="22"/>
      <w:szCs w:val="20"/>
      <w:lang w:eastAsia="en-US"/>
    </w:rPr>
  </w:style>
  <w:style w:type="character" w:customStyle="1" w:styleId="SOText2Char">
    <w:name w:val="SO Text2 Char"/>
    <w:aliases w:val="sot2 Char"/>
    <w:basedOn w:val="DefaultParagraphFont"/>
    <w:link w:val="SOText2"/>
    <w:rsid w:val="00C61D2E"/>
    <w:rPr>
      <w:rFonts w:ascii="Times New Roman" w:hAnsi="Times New Roman"/>
      <w:szCs w:val="20"/>
    </w:rPr>
  </w:style>
  <w:style w:type="paragraph" w:customStyle="1" w:styleId="SubPartCASA">
    <w:name w:val="SubPart(CASA)"/>
    <w:aliases w:val="csp"/>
    <w:basedOn w:val="OPCParaBase"/>
    <w:next w:val="Normal"/>
    <w:rsid w:val="00C61D2E"/>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C61D2E"/>
    <w:rPr>
      <w:rFonts w:ascii="Times New Roman" w:eastAsia="Times New Roman" w:hAnsi="Times New Roman" w:cs="Times New Roman"/>
      <w:sz w:val="18"/>
      <w:szCs w:val="20"/>
      <w:lang w:eastAsia="en-AU"/>
    </w:rPr>
  </w:style>
  <w:style w:type="character" w:customStyle="1" w:styleId="charlegsubtitle1">
    <w:name w:val="charlegsubtitle1"/>
    <w:basedOn w:val="DefaultParagraphFont"/>
    <w:rsid w:val="00C61D2E"/>
    <w:rPr>
      <w:rFonts w:ascii="Arial" w:hAnsi="Arial" w:cs="Arial" w:hint="default"/>
      <w:b/>
      <w:bCs/>
      <w:sz w:val="28"/>
      <w:szCs w:val="28"/>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Normal"/>
    <w:rsid w:val="00C61D2E"/>
    <w:pPr>
      <w:spacing w:before="0" w:after="0" w:line="260" w:lineRule="atLeast"/>
      <w:ind w:left="849" w:hanging="283"/>
    </w:pPr>
    <w:rPr>
      <w:rFonts w:ascii="Times New Roman" w:eastAsiaTheme="minorHAnsi" w:hAnsi="Times New Roman" w:cstheme="minorBidi"/>
      <w:spacing w:val="0"/>
      <w:sz w:val="22"/>
      <w:szCs w:val="20"/>
      <w:lang w:eastAsia="en-US"/>
    </w:rPr>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MessageHeader">
    <w:name w:val="Message Header"/>
    <w:basedOn w:val="Normal"/>
    <w:link w:val="MessageHeaderChar"/>
    <w:rsid w:val="00C61D2E"/>
    <w:pPr>
      <w:pBdr>
        <w:top w:val="single" w:sz="6" w:space="1" w:color="auto"/>
        <w:left w:val="single" w:sz="6" w:space="1" w:color="auto"/>
        <w:bottom w:val="single" w:sz="6" w:space="1" w:color="auto"/>
        <w:right w:val="single" w:sz="6" w:space="1" w:color="auto"/>
      </w:pBdr>
      <w:shd w:val="pct20" w:color="auto" w:fill="auto"/>
      <w:spacing w:before="0" w:after="0" w:line="260" w:lineRule="atLeast"/>
      <w:ind w:left="1134" w:hanging="1134"/>
    </w:pPr>
    <w:rPr>
      <w:rFonts w:eastAsiaTheme="minorHAnsi" w:cs="Arial"/>
      <w:spacing w:val="0"/>
      <w:sz w:val="22"/>
      <w:szCs w:val="20"/>
      <w:lang w:eastAsia="en-US"/>
    </w:rPr>
  </w:style>
  <w:style w:type="character" w:customStyle="1" w:styleId="MessageHeaderChar">
    <w:name w:val="Message Header Char"/>
    <w:basedOn w:val="DefaultParagraphFont"/>
    <w:link w:val="MessageHeader"/>
    <w:rsid w:val="00C61D2E"/>
    <w:rPr>
      <w:rFonts w:ascii="Arial" w:hAnsi="Arial" w:cs="Arial"/>
      <w:szCs w:val="20"/>
      <w:shd w:val="pct20" w:color="auto" w:fill="auto"/>
    </w:rPr>
  </w:style>
  <w:style w:type="paragraph" w:styleId="Salutation">
    <w:name w:val="Salutation"/>
    <w:basedOn w:val="Normal"/>
    <w:next w:val="Normal"/>
    <w:link w:val="Salutation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SalutationChar">
    <w:name w:val="Salutation Char"/>
    <w:basedOn w:val="DefaultParagraphFont"/>
    <w:link w:val="Salutation"/>
    <w:rsid w:val="00C61D2E"/>
    <w:rPr>
      <w:rFonts w:ascii="Times New Roman" w:hAnsi="Times New Roman"/>
      <w:szCs w:val="20"/>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14"/>
      </w:numPr>
    </w:pPr>
  </w:style>
  <w:style w:type="numbering" w:styleId="111111">
    <w:name w:val="Outline List 2"/>
    <w:basedOn w:val="NoList"/>
    <w:rsid w:val="00C61D2E"/>
    <w:pPr>
      <w:numPr>
        <w:numId w:val="15"/>
      </w:numPr>
    </w:pPr>
  </w:style>
  <w:style w:type="numbering" w:styleId="ArticleSection">
    <w:name w:val="Outline List 3"/>
    <w:basedOn w:val="NoList"/>
    <w:rsid w:val="00C61D2E"/>
    <w:pPr>
      <w:numPr>
        <w:numId w:val="16"/>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C61D2E"/>
    <w:pPr>
      <w:tabs>
        <w:tab w:val="right" w:pos="340"/>
      </w:tabs>
      <w:spacing w:before="60" w:line="240" w:lineRule="auto"/>
      <w:ind w:left="454" w:hanging="454"/>
    </w:pPr>
    <w:rPr>
      <w:sz w:val="20"/>
    </w:rPr>
  </w:style>
  <w:style w:type="paragraph" w:customStyle="1" w:styleId="ETApara">
    <w:name w:val="ETA(para)"/>
    <w:basedOn w:val="OPCParaBase"/>
    <w:rsid w:val="00C61D2E"/>
    <w:pPr>
      <w:tabs>
        <w:tab w:val="right" w:pos="754"/>
      </w:tabs>
      <w:spacing w:before="60" w:line="240" w:lineRule="auto"/>
      <w:ind w:left="828" w:hanging="828"/>
    </w:pPr>
    <w:rPr>
      <w:sz w:val="20"/>
    </w:rPr>
  </w:style>
  <w:style w:type="paragraph" w:customStyle="1" w:styleId="ETAsubpara">
    <w:name w:val="ETA(subpara)"/>
    <w:basedOn w:val="OPCParaBase"/>
    <w:rsid w:val="00C61D2E"/>
    <w:pPr>
      <w:tabs>
        <w:tab w:val="right" w:pos="1083"/>
      </w:tabs>
      <w:spacing w:before="60" w:line="240" w:lineRule="auto"/>
      <w:ind w:left="1191" w:hanging="1191"/>
    </w:pPr>
    <w:rPr>
      <w:sz w:val="20"/>
    </w:rPr>
  </w:style>
  <w:style w:type="paragraph" w:customStyle="1" w:styleId="ETAsub-subpara">
    <w:name w:val="ETA(sub-subpara)"/>
    <w:basedOn w:val="OPCParaBase"/>
    <w:rsid w:val="00C61D2E"/>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297A79"/>
    <w:pPr>
      <w:keepNext/>
      <w:keepLines/>
      <w:spacing w:before="220" w:after="0"/>
      <w:ind w:left="709" w:hanging="709"/>
    </w:pPr>
    <w:rPr>
      <w:rFonts w:ascii="Arial" w:hAnsi="Arial"/>
      <w:b/>
      <w:spacing w:val="0"/>
      <w:kern w:val="28"/>
      <w:sz w:val="24"/>
      <w:szCs w:val="20"/>
    </w:r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character" w:customStyle="1" w:styleId="charsectno0">
    <w:name w:val="charsectno"/>
    <w:basedOn w:val="DefaultParagraphFont"/>
    <w:rsid w:val="00C61D2E"/>
  </w:style>
  <w:style w:type="paragraph" w:customStyle="1" w:styleId="Style1">
    <w:name w:val="Style1"/>
    <w:basedOn w:val="Heading3withoutnumbering"/>
    <w:link w:val="Style1Char"/>
    <w:qFormat/>
    <w:rsid w:val="005C469B"/>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61"/>
      </w:numPr>
    </w:pPr>
    <w:rPr>
      <w:szCs w:val="20"/>
    </w:rPr>
  </w:style>
  <w:style w:type="paragraph" w:customStyle="1" w:styleId="Tablelistnumber">
    <w:name w:val="Table list number"/>
    <w:basedOn w:val="Tabletextleft"/>
    <w:qFormat/>
    <w:rsid w:val="005242AC"/>
    <w:pPr>
      <w:numPr>
        <w:numId w:val="62"/>
      </w:numPr>
    </w:pPr>
    <w:rPr>
      <w:rFonts w:ascii="Calibri" w:hAnsi="Calibri"/>
      <w:bCs/>
      <w:sz w:val="20"/>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paragraph" w:customStyle="1" w:styleId="IntroPara">
    <w:name w:val="Intro Para"/>
    <w:basedOn w:val="Normal"/>
    <w:next w:val="Normal"/>
    <w:qFormat/>
    <w:rsid w:val="00FC08DA"/>
    <w:pPr>
      <w:spacing w:before="480" w:line="400" w:lineRule="exact"/>
    </w:pPr>
    <w:rPr>
      <w:color w:val="358189"/>
      <w:spacing w:val="0"/>
      <w:sz w:val="28"/>
      <w:lang w:eastAsia="en-US"/>
    </w:rPr>
  </w:style>
  <w:style w:type="paragraph" w:customStyle="1" w:styleId="Intropara0">
    <w:name w:val="Intro para"/>
    <w:basedOn w:val="VisionBox"/>
    <w:rsid w:val="00FC08DA"/>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497EDC"/>
    <w:pPr>
      <w:widowControl w:val="0"/>
      <w:spacing w:before="60" w:after="60"/>
    </w:pPr>
    <w:rPr>
      <w:rFonts w:eastAsiaTheme="minorEastAsia" w:cstheme="minorBidi"/>
      <w:spacing w:val="0"/>
      <w:sz w:val="21"/>
      <w:szCs w:val="22"/>
      <w:lang w:val="en-US" w:eastAsia="ja-JP"/>
    </w:rPr>
  </w:style>
  <w:style w:type="paragraph" w:customStyle="1" w:styleId="Style3">
    <w:name w:val="Style3"/>
    <w:basedOn w:val="Heading2"/>
    <w:link w:val="Style3Char"/>
    <w:qFormat/>
    <w:rsid w:val="003D5417"/>
    <w:pPr>
      <w:numPr>
        <w:ilvl w:val="2"/>
      </w:numPr>
      <w:tabs>
        <w:tab w:val="left" w:pos="2410"/>
      </w:tabs>
      <w:ind w:left="720"/>
      <w:outlineLvl w:val="2"/>
    </w:pPr>
    <w:rPr>
      <w:rFonts w:ascii="Calibri" w:hAnsi="Calibri"/>
      <w:b/>
      <w:color w:val="auto"/>
      <w:sz w:val="20"/>
    </w:rPr>
  </w:style>
  <w:style w:type="character" w:customStyle="1" w:styleId="Style3Char">
    <w:name w:val="Style3 Char"/>
    <w:basedOn w:val="Heading2Char"/>
    <w:link w:val="Style3"/>
    <w:rsid w:val="003D5417"/>
    <w:rPr>
      <w:rFonts w:ascii="Calibri" w:eastAsiaTheme="majorEastAsia" w:hAnsi="Calibri" w:cstheme="majorBidi"/>
      <w:b/>
      <w:bCs/>
      <w:color w:val="005A70"/>
      <w:spacing w:val="4"/>
      <w:sz w:val="20"/>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new-model-for-regulating-aged-care/how-it-works" TargetMode="External"/><Relationship Id="rId21" Type="http://schemas.openxmlformats.org/officeDocument/2006/relationships/hyperlink" Target="mailto:TCP@health.gov.au" TargetMode="External"/><Relationship Id="rId42" Type="http://schemas.openxmlformats.org/officeDocument/2006/relationships/hyperlink" Target="https://www.health.gov.au/resources/publications/my-aged-care-assessment-manual" TargetMode="External"/><Relationship Id="rId47" Type="http://schemas.openxmlformats.org/officeDocument/2006/relationships/hyperlink" Target="https://www.health.gov.au/resources/apps-and-tools/my-aged-care-service-and-support-portal" TargetMode="External"/><Relationship Id="rId63" Type="http://schemas.openxmlformats.org/officeDocument/2006/relationships/hyperlink" Target="https://www.agedcarequality.gov.au/consumers/minimising-restrictive-practices" TargetMode="External"/><Relationship Id="rId68" Type="http://schemas.openxmlformats.org/officeDocument/2006/relationships/hyperlink" Target="https://www.agedcarequality.gov.au/providers/notifying-material-changes-approved-providers" TargetMode="External"/><Relationship Id="rId84" Type="http://schemas.openxmlformats.org/officeDocument/2006/relationships/hyperlink" Target="tel:1800951822" TargetMode="External"/><Relationship Id="rId89" Type="http://schemas.openxmlformats.org/officeDocument/2006/relationships/hyperlink" Target="https://www.agedcarequality.gov.au/sites/default/files/media/regulatory-bulletin-rb2025-1-associated-providers.pdf" TargetMode="External"/><Relationship Id="rId16" Type="http://schemas.openxmlformats.org/officeDocument/2006/relationships/header" Target="header4.xml"/><Relationship Id="rId107" Type="http://schemas.openxmlformats.org/officeDocument/2006/relationships/fontTable" Target="fontTable.xml"/><Relationship Id="rId11" Type="http://schemas.openxmlformats.org/officeDocument/2006/relationships/header" Target="header1.xml"/><Relationship Id="rId32" Type="http://schemas.openxmlformats.org/officeDocument/2006/relationships/hyperlink" Target="https://www.myagedcare.gov.au/" TargetMode="External"/><Relationship Id="rId37" Type="http://schemas.openxmlformats.org/officeDocument/2006/relationships/hyperlink" Target="https://www.legislation.gov.au/F2025L01173/asmade/text" TargetMode="External"/><Relationship Id="rId53"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58" Type="http://schemas.openxmlformats.org/officeDocument/2006/relationships/hyperlink" Target="mailto:sirs@agedcarequality.gov.au" TargetMode="External"/><Relationship Id="rId74" Type="http://schemas.openxmlformats.org/officeDocument/2006/relationships/hyperlink" Target="https://www.agedcarequality.gov.au/resource-library/registration-audit-guide" TargetMode="External"/><Relationship Id="rId79" Type="http://schemas.openxmlformats.org/officeDocument/2006/relationships/hyperlink" Target="https://www.safetyandquality.gov.au/standards/integrated-health-and-aged-care-services-module" TargetMode="External"/><Relationship Id="rId102" Type="http://schemas.openxmlformats.org/officeDocument/2006/relationships/hyperlink" Target="https://www.legislation.gov.au/C2024A00104/asmade/2024-12-02/text/1/epub/OEBPS/document_1/document_1.html" TargetMode="External"/><Relationship Id="rId5" Type="http://schemas.openxmlformats.org/officeDocument/2006/relationships/numbering" Target="numbering.xml"/><Relationship Id="rId90" Type="http://schemas.openxmlformats.org/officeDocument/2006/relationships/hyperlink" Target="https://www.legislation.gov.au/C2024A00104/asmade/2024-12-02/text/1/epub/OEBPS/document_1/document_1.html" TargetMode="External"/><Relationship Id="rId95" Type="http://schemas.openxmlformats.org/officeDocument/2006/relationships/hyperlink" Target="https://www.legislation.gov.au/C2024A00104/asmade/2024-12-02/text/1/epub/OEBPS/document_1/document_1.html" TargetMode="External"/><Relationship Id="rId22" Type="http://schemas.openxmlformats.org/officeDocument/2006/relationships/hyperlink" Target="https://www.agedcarequality.gov.au/resource-library/regulatory-bulletin-rb-2025-1-associated-providers" TargetMode="External"/><Relationship Id="rId27" Type="http://schemas.openxmlformats.org/officeDocument/2006/relationships/hyperlink" Target="https://www.health.gov.au/resources/publications/schedule-of-subsidies-and-supplements-for-residential-and-transition-care?language=en" TargetMode="External"/><Relationship Id="rId43" Type="http://schemas.openxmlformats.org/officeDocument/2006/relationships/hyperlink" Target="https://www.health.gov.au/resources/publications/my-aged-care-assessment-manual" TargetMode="External"/><Relationship Id="rId48" Type="http://schemas.openxmlformats.org/officeDocument/2006/relationships/hyperlink" Target="https://www.health.gov.au/resources/apps-and-tools/my-aged-care-service-and-support-portal" TargetMode="External"/><Relationship Id="rId64" Type="http://schemas.openxmlformats.org/officeDocument/2006/relationships/hyperlink" Target="https://www.agedcarequality.gov.au/sirs" TargetMode="External"/><Relationship Id="rId69" Type="http://schemas.openxmlformats.org/officeDocument/2006/relationships/hyperlink" Target="https://www.agedcarequality.gov.au/providers/provider-registration/applications-requests-and-notifications" TargetMode="External"/><Relationship Id="rId80" Type="http://schemas.openxmlformats.org/officeDocument/2006/relationships/hyperlink" Target="https://www.health.gov.au/resources/publications/statement-of-expectations-to-the-aged-care-quality-and-safety-commission" TargetMode="External"/><Relationship Id="rId85" Type="http://schemas.openxmlformats.org/officeDocument/2006/relationships/hyperlink" Target="https://www.agedcarequality.gov.au/contact-us/complaints-concerns/what-do-if-you-have-complaint" TargetMode="Externa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yperlink" Target="https://www.servicesaustralia.gov.au/aged-care-provider-portal?context=20" TargetMode="External"/><Relationship Id="rId38" Type="http://schemas.openxmlformats.org/officeDocument/2006/relationships/hyperlink" Target="http://www.humanservices.gov.au/customer/services/medicare/reciprocal-health-care-agreements" TargetMode="External"/><Relationship Id="rId59" Type="http://schemas.openxmlformats.org/officeDocument/2006/relationships/hyperlink" Target="https://www.agedcarequality.gov.au/resource-library/reportable-incidents-and-sirs-quick-guide-changes-1-nov-2025" TargetMode="External"/><Relationship Id="rId103" Type="http://schemas.openxmlformats.org/officeDocument/2006/relationships/hyperlink" Target="https://www.health.gov.au/resources/publications/my-aged-care-integrated-assessment-tool-iat-user-guide?language=en" TargetMode="External"/><Relationship Id="rId108" Type="http://schemas.openxmlformats.org/officeDocument/2006/relationships/theme" Target="theme/theme1.xml"/><Relationship Id="rId54" Type="http://schemas.openxmlformats.org/officeDocument/2006/relationships/hyperlink" Target="https://www.health.gov.au/resources/publications/support-at-home-program-manual-a-guide-for-registered-providers?language=en" TargetMode="External"/><Relationship Id="rId70" Type="http://schemas.openxmlformats.org/officeDocument/2006/relationships/hyperlink" Target="https://www.servicesaustralia.gov.au/organisations/health-professionals/forms/ac004" TargetMode="External"/><Relationship Id="rId75" Type="http://schemas.openxmlformats.org/officeDocument/2006/relationships/hyperlink" Target="https://www.agedcarequality.gov.au/resource-library/renewal-registration-audit-guide" TargetMode="External"/><Relationship Id="rId91" Type="http://schemas.openxmlformats.org/officeDocument/2006/relationships/hyperlink" Target="https://www.legislation.gov.au/C2024A00104/asmade/2024-12-02/text/1/epub/OEBPS/document_1/document_1.html" TargetMode="External"/><Relationship Id="rId96" Type="http://schemas.openxmlformats.org/officeDocument/2006/relationships/hyperlink" Target="https://www.legislation.gov.au/C2024A00104/asmade/2024-12-02/text/1/epub/OEBPS/document_1/document_1.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TCP@health.gov.au" TargetMode="External"/><Relationship Id="rId28" Type="http://schemas.openxmlformats.org/officeDocument/2006/relationships/hyperlink" Target="https://www.legislation.gov.au/C2024A00104/latest/text" TargetMode="External"/><Relationship Id="rId36" Type="http://schemas.openxmlformats.org/officeDocument/2006/relationships/hyperlink" Target="mailto:aged.care.liaison@servicesaustralia.gov.au" TargetMode="External"/><Relationship Id="rId49" Type="http://schemas.openxmlformats.org/officeDocument/2006/relationships/hyperlink" Target="https://www.health.gov.au/our-work/my-aged-care/using-my-aged-care/my-aged-care-for-service-providers" TargetMode="External"/><Relationship Id="rId57" Type="http://schemas.openxmlformats.org/officeDocument/2006/relationships/hyperlink" Target="https://www.agedcarequality.gov.au/sirs" TargetMode="External"/><Relationship Id="rId106"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health.gov.au/our-work/translating-and-interpreting-service-tis-national-for-aged-care-service-providers-and-older-people-in-aged-care" TargetMode="External"/><Relationship Id="rId44" Type="http://schemas.openxmlformats.org/officeDocument/2006/relationships/hyperlink" Target="https://www.health.gov.au/resources/publications/strengthened-aged-care-quality-standards-august-2025?language=en" TargetMode="External"/><Relationship Id="rId52" Type="http://schemas.openxmlformats.org/officeDocument/2006/relationships/hyperlink" Target="https://opan.org.au/" TargetMode="External"/><Relationship Id="rId60" Type="http://schemas.openxmlformats.org/officeDocument/2006/relationships/hyperlink" Target="https://www.health.gov.au/resources/apps-and-tools/my-aged-care-service-and-support-portal" TargetMode="External"/><Relationship Id="rId65" Type="http://schemas.openxmlformats.org/officeDocument/2006/relationships/hyperlink" Target="https://www.agedcarequality.gov.au/sirs/decision-support-tool" TargetMode="External"/><Relationship Id="rId73" Type="http://schemas.openxmlformats.org/officeDocument/2006/relationships/hyperlink" Target="https://www.agedcarequality.gov.au/providers/quality-standards/strengthened-quality-standards" TargetMode="External"/><Relationship Id="rId78" Type="http://schemas.openxmlformats.org/officeDocument/2006/relationships/hyperlink" Target="https://www.agedcarequality.gov.au/" TargetMode="External"/><Relationship Id="rId81" Type="http://schemas.openxmlformats.org/officeDocument/2006/relationships/hyperlink" Target="https://www.agedcarequality.gov.au/media/101809" TargetMode="External"/><Relationship Id="rId86" Type="http://schemas.openxmlformats.org/officeDocument/2006/relationships/hyperlink" Target="https://www.legislation.gov.au/C2024A00104/asmade/2024-12-02/text/1/epub/OEBPS/document_1/document_1.html" TargetMode="External"/><Relationship Id="rId94" Type="http://schemas.openxmlformats.org/officeDocument/2006/relationships/hyperlink" Target="https://www.legislation.gov.au/F2025L01173/asmade/2025-09-24/text/original/epub/OEBPS/document_1/document_1.html" TargetMode="External"/><Relationship Id="rId99" Type="http://schemas.openxmlformats.org/officeDocument/2006/relationships/hyperlink" Target="https://www.legislation.gov.au/C2024A00104/asmade/2024-12-02/text/1/epub/OEBPS/document_1/document_1.html" TargetMode="External"/><Relationship Id="rId101" Type="http://schemas.openxmlformats.org/officeDocument/2006/relationships/hyperlink" Target="https://www.legislation.gov.au/C2024A00104/asmade/2024-12-02/text/1/epub/OEBPS/document_1/document_1.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health.gov.au/resources/publications/my-aged-care-assessment-manual?language=en" TargetMode="External"/><Relationship Id="rId109" Type="http://schemas.microsoft.com/office/2020/10/relationships/intelligence" Target="intelligence2.xml"/><Relationship Id="rId34" Type="http://schemas.openxmlformats.org/officeDocument/2006/relationships/hyperlink" Target="https://hpe.servicesaustralia.gov.au/ACPP_flexible.html" TargetMode="External"/><Relationship Id="rId50" Type="http://schemas.openxmlformats.org/officeDocument/2006/relationships/hyperlink" Target="https://www.health.gov.au/resources/publications/a-new-aged-care-act-for-the-rights-of-older-people?language=en" TargetMode="External"/><Relationship Id="rId55" Type="http://schemas.openxmlformats.org/officeDocument/2006/relationships/hyperlink" Target="https://www.health.gov.au/resources/publications/schedule-of-fees-and-charges-for-residential-and-home-care" TargetMode="External"/><Relationship Id="rId76" Type="http://schemas.openxmlformats.org/officeDocument/2006/relationships/hyperlink" Target="https://www.agedcarequality.gov.au/resource-library/variation-registration-audit"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s://www.health.gov.au/resources/publications/my-aged-care-assessment-manual" TargetMode="External"/><Relationship Id="rId7" Type="http://schemas.openxmlformats.org/officeDocument/2006/relationships/settings" Target="settings.xml"/><Relationship Id="rId71" Type="http://schemas.openxmlformats.org/officeDocument/2006/relationships/hyperlink" Target="https://www.health.gov.au/resources/publications/my-aged-care-service-and-support-portal-user-guide-part-1-administrator-functions?language=en" TargetMode="External"/><Relationship Id="rId92" Type="http://schemas.openxmlformats.org/officeDocument/2006/relationships/hyperlink" Target="https://www.legislation.gov.au/C2024A00104/asmade/2024-12-02/text/1/epub/OEBPS/document_1/document_1.html" TargetMode="External"/><Relationship Id="rId2" Type="http://schemas.openxmlformats.org/officeDocument/2006/relationships/customXml" Target="../customXml/item2.xml"/><Relationship Id="rId29" Type="http://schemas.openxmlformats.org/officeDocument/2006/relationships/hyperlink" Target="https://www.legislation.gov.au/F2025L01173/asmade/text" TargetMode="External"/><Relationship Id="rId24" Type="http://schemas.openxmlformats.org/officeDocument/2006/relationships/hyperlink" Target="mailto:TCP@health.gov.au" TargetMode="External"/><Relationship Id="rId40" Type="http://schemas.openxmlformats.org/officeDocument/2006/relationships/hyperlink" Target="https://www.health.gov.au/resources/publications/my-aged-care-assessment-manual?language=en" TargetMode="External"/><Relationship Id="rId45" Type="http://schemas.openxmlformats.org/officeDocument/2006/relationships/hyperlink" Target="https://www.dementia.com.au" TargetMode="External"/><Relationship Id="rId66" Type="http://schemas.openxmlformats.org/officeDocument/2006/relationships/hyperlink" Target="https://www.agedcarequality.gov.au/providers/clinical-governance/restrictive-practices-provider-resources" TargetMode="External"/><Relationship Id="rId87" Type="http://schemas.openxmlformats.org/officeDocument/2006/relationships/hyperlink" Target="https://parlinfo.aph.gov.au/parlInfo/download/legislation/ems/r7238_ems_b7a81da3-8d0c-4501-99e4-0c33f8a39107/upload_pdf/JC014059.pdf;fileType=application%2Fpdf" TargetMode="External"/><Relationship Id="rId61" Type="http://schemas.openxmlformats.org/officeDocument/2006/relationships/hyperlink" Target="https://www.health.gov.au/resources/collections/my-aged-care-service-and-support-portal-resources?language=en" TargetMode="External"/><Relationship Id="rId82" Type="http://schemas.openxmlformats.org/officeDocument/2006/relationships/hyperlink" Target="mailto:info@agedcarequality.gov.au" TargetMode="Externa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mailto:tispromo@homeaffairs.gov.au" TargetMode="External"/><Relationship Id="rId35" Type="http://schemas.openxmlformats.org/officeDocument/2006/relationships/hyperlink" Target="https://www.servicesaustralia.gov.au/register-flexible-care-recipient-events?context=20" TargetMode="External"/><Relationship Id="rId56" Type="http://schemas.openxmlformats.org/officeDocument/2006/relationships/hyperlink" Target="https://searchagedcarerequirements.health.gov.au/" TargetMode="External"/><Relationship Id="rId77" Type="http://schemas.openxmlformats.org/officeDocument/2006/relationships/hyperlink" Target="https://www.agedcarequality.gov.au/resource-library/pre-audit-readiness-checklist" TargetMode="External"/><Relationship Id="rId100" Type="http://schemas.openxmlformats.org/officeDocument/2006/relationships/hyperlink" Target="https://www.legislation.gov.au/F2025L01173/asmade/2025-09-24/text/original/epub/OEBPS/document_1/document_1.html" TargetMode="External"/><Relationship Id="rId105" Type="http://schemas.openxmlformats.org/officeDocument/2006/relationships/hyperlink" Target="http://www.opan.com.au" TargetMode="External"/><Relationship Id="rId8" Type="http://schemas.openxmlformats.org/officeDocument/2006/relationships/webSettings" Target="webSettings.xml"/><Relationship Id="rId51" Type="http://schemas.openxmlformats.org/officeDocument/2006/relationships/hyperlink" Target="https://opan.org.au/" TargetMode="External"/><Relationship Id="rId72" Type="http://schemas.openxmlformats.org/officeDocument/2006/relationships/hyperlink" Target="https://www.health.gov.au/our-work/new-model-for-regulating-aged-care/how-it-works" TargetMode="External"/><Relationship Id="rId93" Type="http://schemas.openxmlformats.org/officeDocument/2006/relationships/hyperlink" Target="https://www.legislation.gov.au/F2025L01173/asmade/2025-09-24/text/original/epub/OEBPS/document_1/document_1.html" TargetMode="External"/><Relationship Id="rId98" Type="http://schemas.openxmlformats.org/officeDocument/2006/relationships/hyperlink" Target="https://www.legislation.gov.au/C2024A00104/asmade/2024-12-02/text/1/epub/OEBPS/document_1/document_1.html" TargetMode="External"/><Relationship Id="rId3" Type="http://schemas.openxmlformats.org/officeDocument/2006/relationships/customXml" Target="../customXml/item3.xml"/><Relationship Id="rId25" Type="http://schemas.openxmlformats.org/officeDocument/2006/relationships/hyperlink" Target="https://www.agedcarequality.gov.au/media/102211" TargetMode="External"/><Relationship Id="rId46" Type="http://schemas.openxmlformats.org/officeDocument/2006/relationships/hyperlink" Target="https://www.health.gov.au/resources/publications/support-at-home-program-manual-version-3-a-guide-for-registered-providers?language=en" TargetMode="External"/><Relationship Id="rId67" Type="http://schemas.openxmlformats.org/officeDocument/2006/relationships/hyperlink" Target="http://www.servicesaustralia.gov.au/organisations/business/services/proda-provider-digital-access" TargetMode="External"/><Relationship Id="rId20" Type="http://schemas.openxmlformats.org/officeDocument/2006/relationships/hyperlink" Target="https://www.health.gov.au/resources/publications/transition-care-program-guidelines-november-2025" TargetMode="External"/><Relationship Id="rId41" Type="http://schemas.openxmlformats.org/officeDocument/2006/relationships/hyperlink" Target="https://www.health.gov.au/resources/apps-and-tools/my-aged-care-service-and-support-portal" TargetMode="External"/><Relationship Id="rId62" Type="http://schemas.openxmlformats.org/officeDocument/2006/relationships/hyperlink" Target="https://www.agedcarequality.gov.au/consumers/minimising-restrictive-practices" TargetMode="External"/><Relationship Id="rId83" Type="http://schemas.openxmlformats.org/officeDocument/2006/relationships/hyperlink" Target="http://www.opan.org.au" TargetMode="External"/><Relationship Id="rId88" Type="http://schemas.openxmlformats.org/officeDocument/2006/relationships/hyperlink" Target="https://parlinfo.aph.gov.au/parlInfo/download/legislation/ems/r7238_ems_039e71de-7333-4c91-a254-31370f3bca1b/upload_pdf/Supplementary%20EM_JC014697.pdf;fileType=application%2F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4" ma:contentTypeDescription="Create a new document." ma:contentTypeScope="" ma:versionID="7efb0f944ce7141c7839a3beabfcc219">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9ac5f3c73ee2c3bb8d0efda9b2d85148"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6F7A-1BD9-4CEF-B3AC-ADAAC2AA47FB}">
  <ds:schemaRefs>
    <ds:schemaRef ds:uri="http://schemas.microsoft.com/office/2006/metadata/properties"/>
    <ds:schemaRef ds:uri="http://schemas.microsoft.com/office/infopath/2007/PartnerControls"/>
    <ds:schemaRef ds:uri="5e7f40d8-cffe-4c78-aa89-cf3a75383874"/>
  </ds:schemaRefs>
</ds:datastoreItem>
</file>

<file path=customXml/itemProps2.xml><?xml version="1.0" encoding="utf-8"?>
<ds:datastoreItem xmlns:ds="http://schemas.openxmlformats.org/officeDocument/2006/customXml" ds:itemID="{4F267150-3AB2-4250-8A15-9DC0B4605CF4}">
  <ds:schemaRefs>
    <ds:schemaRef ds:uri="http://schemas.microsoft.com/sharepoint/v3/contenttype/forms"/>
  </ds:schemaRefs>
</ds:datastoreItem>
</file>

<file path=customXml/itemProps3.xml><?xml version="1.0" encoding="utf-8"?>
<ds:datastoreItem xmlns:ds="http://schemas.openxmlformats.org/officeDocument/2006/customXml" ds:itemID="{ECCD233B-0422-4D5B-8737-3D25840B9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7</TotalTime>
  <Pages>78</Pages>
  <Words>39233</Words>
  <Characters>216962</Characters>
  <Application>Microsoft Office Word</Application>
  <DocSecurity>0</DocSecurity>
  <Lines>4093</Lines>
  <Paragraphs>2463</Paragraphs>
  <ScaleCrop>false</ScaleCrop>
  <HeadingPairs>
    <vt:vector size="2" baseType="variant">
      <vt:variant>
        <vt:lpstr>Title</vt:lpstr>
      </vt:variant>
      <vt:variant>
        <vt:i4>1</vt:i4>
      </vt:variant>
    </vt:vector>
  </HeadingPairs>
  <TitlesOfParts>
    <vt:vector size="1" baseType="lpstr">
      <vt:lpstr>Transition Care Programme Guidelines</vt:lpstr>
    </vt:vector>
  </TitlesOfParts>
  <Company/>
  <LinksUpToDate>false</LinksUpToDate>
  <CharactersWithSpaces>253732</CharactersWithSpaces>
  <SharedDoc>false</SharedDoc>
  <HLinks>
    <vt:vector size="1182" baseType="variant">
      <vt:variant>
        <vt:i4>4128801</vt:i4>
      </vt:variant>
      <vt:variant>
        <vt:i4>921</vt:i4>
      </vt:variant>
      <vt:variant>
        <vt:i4>0</vt:i4>
      </vt:variant>
      <vt:variant>
        <vt:i4>5</vt:i4>
      </vt:variant>
      <vt:variant>
        <vt:lpwstr>http://www.opan.com.au/</vt:lpwstr>
      </vt:variant>
      <vt:variant>
        <vt:lpwstr/>
      </vt:variant>
      <vt:variant>
        <vt:i4>4128894</vt:i4>
      </vt:variant>
      <vt:variant>
        <vt:i4>918</vt:i4>
      </vt:variant>
      <vt:variant>
        <vt:i4>0</vt:i4>
      </vt:variant>
      <vt:variant>
        <vt:i4>5</vt:i4>
      </vt:variant>
      <vt:variant>
        <vt:lpwstr>https://www.health.gov.au/resources/publications/my-aged-care-assessment-manual</vt:lpwstr>
      </vt:variant>
      <vt:variant>
        <vt:lpwstr/>
      </vt:variant>
      <vt:variant>
        <vt:i4>6619199</vt:i4>
      </vt:variant>
      <vt:variant>
        <vt:i4>915</vt:i4>
      </vt:variant>
      <vt:variant>
        <vt:i4>0</vt:i4>
      </vt:variant>
      <vt:variant>
        <vt:i4>5</vt:i4>
      </vt:variant>
      <vt:variant>
        <vt:lpwstr>https://www.health.gov.au/resources/publications/my-aged-care-integrated-assessment-tool-iat-user-guide?language=en</vt:lpwstr>
      </vt:variant>
      <vt:variant>
        <vt:lpwstr/>
      </vt:variant>
      <vt:variant>
        <vt:i4>2555924</vt:i4>
      </vt:variant>
      <vt:variant>
        <vt:i4>912</vt:i4>
      </vt:variant>
      <vt:variant>
        <vt:i4>0</vt:i4>
      </vt:variant>
      <vt:variant>
        <vt:i4>5</vt:i4>
      </vt:variant>
      <vt:variant>
        <vt:lpwstr>https://www.legislation.gov.au/C2024A00104/asmade/2024-12-02/text/1/epub/OEBPS/document_1/document_1.html</vt:lpwstr>
      </vt:variant>
      <vt:variant>
        <vt:lpwstr>_Toc184211666</vt:lpwstr>
      </vt:variant>
      <vt:variant>
        <vt:i4>2359316</vt:i4>
      </vt:variant>
      <vt:variant>
        <vt:i4>909</vt:i4>
      </vt:variant>
      <vt:variant>
        <vt:i4>0</vt:i4>
      </vt:variant>
      <vt:variant>
        <vt:i4>5</vt:i4>
      </vt:variant>
      <vt:variant>
        <vt:lpwstr>https://www.legislation.gov.au/C2024A00104/asmade/2024-12-02/text/1/epub/OEBPS/document_1/document_1.html</vt:lpwstr>
      </vt:variant>
      <vt:variant>
        <vt:lpwstr>_Toc184211657</vt:lpwstr>
      </vt:variant>
      <vt:variant>
        <vt:i4>6815770</vt:i4>
      </vt:variant>
      <vt:variant>
        <vt:i4>906</vt:i4>
      </vt:variant>
      <vt:variant>
        <vt:i4>0</vt:i4>
      </vt:variant>
      <vt:variant>
        <vt:i4>5</vt:i4>
      </vt:variant>
      <vt:variant>
        <vt:lpwstr>https://www.legislation.gov.au/F2025L01173/asmade/2025-09-24/text/original/epub/OEBPS/document_1/document_1.html</vt:lpwstr>
      </vt:variant>
      <vt:variant>
        <vt:lpwstr>_Toc208947946</vt:lpwstr>
      </vt:variant>
      <vt:variant>
        <vt:i4>2293780</vt:i4>
      </vt:variant>
      <vt:variant>
        <vt:i4>903</vt:i4>
      </vt:variant>
      <vt:variant>
        <vt:i4>0</vt:i4>
      </vt:variant>
      <vt:variant>
        <vt:i4>5</vt:i4>
      </vt:variant>
      <vt:variant>
        <vt:lpwstr>https://www.legislation.gov.au/C2024A00104/asmade/2024-12-02/text/1/epub/OEBPS/document_1/document_1.html</vt:lpwstr>
      </vt:variant>
      <vt:variant>
        <vt:lpwstr>_Toc184211627</vt:lpwstr>
      </vt:variant>
      <vt:variant>
        <vt:i4>2359316</vt:i4>
      </vt:variant>
      <vt:variant>
        <vt:i4>900</vt:i4>
      </vt:variant>
      <vt:variant>
        <vt:i4>0</vt:i4>
      </vt:variant>
      <vt:variant>
        <vt:i4>5</vt:i4>
      </vt:variant>
      <vt:variant>
        <vt:lpwstr>https://www.legislation.gov.au/C2024A00104/asmade/2024-12-02/text/1/epub/OEBPS/document_1/document_1.html</vt:lpwstr>
      </vt:variant>
      <vt:variant>
        <vt:lpwstr>_Toc184211653</vt:lpwstr>
      </vt:variant>
      <vt:variant>
        <vt:i4>2359316</vt:i4>
      </vt:variant>
      <vt:variant>
        <vt:i4>897</vt:i4>
      </vt:variant>
      <vt:variant>
        <vt:i4>0</vt:i4>
      </vt:variant>
      <vt:variant>
        <vt:i4>5</vt:i4>
      </vt:variant>
      <vt:variant>
        <vt:lpwstr>https://www.legislation.gov.au/C2024A00104/asmade/2024-12-02/text/1/epub/OEBPS/document_1/document_1.html</vt:lpwstr>
      </vt:variant>
      <vt:variant>
        <vt:lpwstr>_Toc184211652</vt:lpwstr>
      </vt:variant>
      <vt:variant>
        <vt:i4>2359316</vt:i4>
      </vt:variant>
      <vt:variant>
        <vt:i4>894</vt:i4>
      </vt:variant>
      <vt:variant>
        <vt:i4>0</vt:i4>
      </vt:variant>
      <vt:variant>
        <vt:i4>5</vt:i4>
      </vt:variant>
      <vt:variant>
        <vt:lpwstr>https://www.legislation.gov.au/C2024A00104/asmade/2024-12-02/text/1/epub/OEBPS/document_1/document_1.html</vt:lpwstr>
      </vt:variant>
      <vt:variant>
        <vt:lpwstr>_Toc184211651</vt:lpwstr>
      </vt:variant>
      <vt:variant>
        <vt:i4>2359316</vt:i4>
      </vt:variant>
      <vt:variant>
        <vt:i4>891</vt:i4>
      </vt:variant>
      <vt:variant>
        <vt:i4>0</vt:i4>
      </vt:variant>
      <vt:variant>
        <vt:i4>5</vt:i4>
      </vt:variant>
      <vt:variant>
        <vt:lpwstr>https://www.legislation.gov.au/C2024A00104/asmade/2024-12-02/text/1/epub/OEBPS/document_1/document_1.html</vt:lpwstr>
      </vt:variant>
      <vt:variant>
        <vt:lpwstr>_Toc184211654</vt:lpwstr>
      </vt:variant>
      <vt:variant>
        <vt:i4>6422545</vt:i4>
      </vt:variant>
      <vt:variant>
        <vt:i4>888</vt:i4>
      </vt:variant>
      <vt:variant>
        <vt:i4>0</vt:i4>
      </vt:variant>
      <vt:variant>
        <vt:i4>5</vt:i4>
      </vt:variant>
      <vt:variant>
        <vt:lpwstr>https://www.legislation.gov.au/F2025L01173/asmade/2025-09-24/text/original/epub/OEBPS/document_1/document_1.html</vt:lpwstr>
      </vt:variant>
      <vt:variant>
        <vt:lpwstr>_Toc208948219</vt:lpwstr>
      </vt:variant>
      <vt:variant>
        <vt:i4>6422545</vt:i4>
      </vt:variant>
      <vt:variant>
        <vt:i4>885</vt:i4>
      </vt:variant>
      <vt:variant>
        <vt:i4>0</vt:i4>
      </vt:variant>
      <vt:variant>
        <vt:i4>5</vt:i4>
      </vt:variant>
      <vt:variant>
        <vt:lpwstr>https://www.legislation.gov.au/F2025L01173/asmade/2025-09-24/text/original/epub/OEBPS/document_1/document_1.html</vt:lpwstr>
      </vt:variant>
      <vt:variant>
        <vt:lpwstr>_Toc208948218</vt:lpwstr>
      </vt:variant>
      <vt:variant>
        <vt:i4>2424852</vt:i4>
      </vt:variant>
      <vt:variant>
        <vt:i4>882</vt:i4>
      </vt:variant>
      <vt:variant>
        <vt:i4>0</vt:i4>
      </vt:variant>
      <vt:variant>
        <vt:i4>5</vt:i4>
      </vt:variant>
      <vt:variant>
        <vt:lpwstr>https://www.legislation.gov.au/C2024A00104/asmade/2024-12-02/text/1/epub/OEBPS/document_1/document_1.html</vt:lpwstr>
      </vt:variant>
      <vt:variant>
        <vt:lpwstr>_Toc184211648</vt:lpwstr>
      </vt:variant>
      <vt:variant>
        <vt:i4>2555927</vt:i4>
      </vt:variant>
      <vt:variant>
        <vt:i4>879</vt:i4>
      </vt:variant>
      <vt:variant>
        <vt:i4>0</vt:i4>
      </vt:variant>
      <vt:variant>
        <vt:i4>5</vt:i4>
      </vt:variant>
      <vt:variant>
        <vt:lpwstr>https://www.legislation.gov.au/C2024A00104/asmade/2024-12-02/text/1/epub/OEBPS/document_1/document_1.html</vt:lpwstr>
      </vt:variant>
      <vt:variant>
        <vt:lpwstr>_Toc184211566</vt:lpwstr>
      </vt:variant>
      <vt:variant>
        <vt:i4>2424854</vt:i4>
      </vt:variant>
      <vt:variant>
        <vt:i4>876</vt:i4>
      </vt:variant>
      <vt:variant>
        <vt:i4>0</vt:i4>
      </vt:variant>
      <vt:variant>
        <vt:i4>5</vt:i4>
      </vt:variant>
      <vt:variant>
        <vt:lpwstr>https://www.legislation.gov.au/C2024A00104/asmade/2024-12-02/text/1/epub/OEBPS/document_1/document_1.html</vt:lpwstr>
      </vt:variant>
      <vt:variant>
        <vt:lpwstr>_Toc184211446</vt:lpwstr>
      </vt:variant>
      <vt:variant>
        <vt:i4>7209072</vt:i4>
      </vt:variant>
      <vt:variant>
        <vt:i4>873</vt:i4>
      </vt:variant>
      <vt:variant>
        <vt:i4>0</vt:i4>
      </vt:variant>
      <vt:variant>
        <vt:i4>5</vt:i4>
      </vt:variant>
      <vt:variant>
        <vt:lpwstr>https://www.agedcarequality.gov.au/sites/default/files/media/regulatory-bulletin-rb2025-1-associated-providers.pdf</vt:lpwstr>
      </vt:variant>
      <vt:variant>
        <vt:lpwstr/>
      </vt:variant>
      <vt:variant>
        <vt:i4>131139</vt:i4>
      </vt:variant>
      <vt:variant>
        <vt:i4>870</vt:i4>
      </vt:variant>
      <vt:variant>
        <vt:i4>0</vt:i4>
      </vt:variant>
      <vt:variant>
        <vt:i4>5</vt:i4>
      </vt:variant>
      <vt:variant>
        <vt:lpwstr>https://parlinfo.aph.gov.au/parlInfo/download/legislation/ems/r7238_ems_039e71de-7333-4c91-a254-31370f3bca1b/upload_pdf/Supplementary EM_JC014697.pdf;fileType=application%2Fpdf</vt:lpwstr>
      </vt:variant>
      <vt:variant>
        <vt:lpwstr>search=%22legislation/ems/r7238_ems_039e71de-7333-4c91-a254-31370f3bca1b%22</vt:lpwstr>
      </vt:variant>
      <vt:variant>
        <vt:i4>852019</vt:i4>
      </vt:variant>
      <vt:variant>
        <vt:i4>867</vt:i4>
      </vt:variant>
      <vt:variant>
        <vt:i4>0</vt:i4>
      </vt:variant>
      <vt:variant>
        <vt:i4>5</vt:i4>
      </vt:variant>
      <vt:variant>
        <vt:lpwstr>https://parlinfo.aph.gov.au/parlInfo/download/legislation/ems/r7238_ems_b7a81da3-8d0c-4501-99e4-0c33f8a39107/upload_pdf/JC014059.pdf;fileType=application%2Fpdf</vt:lpwstr>
      </vt:variant>
      <vt:variant>
        <vt:lpwstr/>
      </vt:variant>
      <vt:variant>
        <vt:i4>2424854</vt:i4>
      </vt:variant>
      <vt:variant>
        <vt:i4>864</vt:i4>
      </vt:variant>
      <vt:variant>
        <vt:i4>0</vt:i4>
      </vt:variant>
      <vt:variant>
        <vt:i4>5</vt:i4>
      </vt:variant>
      <vt:variant>
        <vt:lpwstr>https://www.legislation.gov.au/C2024A00104/asmade/2024-12-02/text/1/epub/OEBPS/document_1/document_1.html</vt:lpwstr>
      </vt:variant>
      <vt:variant>
        <vt:lpwstr>_Toc184211445</vt:lpwstr>
      </vt:variant>
      <vt:variant>
        <vt:i4>2883630</vt:i4>
      </vt:variant>
      <vt:variant>
        <vt:i4>861</vt:i4>
      </vt:variant>
      <vt:variant>
        <vt:i4>0</vt:i4>
      </vt:variant>
      <vt:variant>
        <vt:i4>5</vt:i4>
      </vt:variant>
      <vt:variant>
        <vt:lpwstr>https://www.agedcarequality.gov.au/contact-us/complaints-concerns/what-do-if-you-have-complaint</vt:lpwstr>
      </vt:variant>
      <vt:variant>
        <vt:lpwstr/>
      </vt:variant>
      <vt:variant>
        <vt:i4>6815779</vt:i4>
      </vt:variant>
      <vt:variant>
        <vt:i4>858</vt:i4>
      </vt:variant>
      <vt:variant>
        <vt:i4>0</vt:i4>
      </vt:variant>
      <vt:variant>
        <vt:i4>5</vt:i4>
      </vt:variant>
      <vt:variant>
        <vt:lpwstr>tel:1800951822</vt:lpwstr>
      </vt:variant>
      <vt:variant>
        <vt:lpwstr/>
      </vt:variant>
      <vt:variant>
        <vt:i4>2228263</vt:i4>
      </vt:variant>
      <vt:variant>
        <vt:i4>855</vt:i4>
      </vt:variant>
      <vt:variant>
        <vt:i4>0</vt:i4>
      </vt:variant>
      <vt:variant>
        <vt:i4>5</vt:i4>
      </vt:variant>
      <vt:variant>
        <vt:lpwstr>http://www.opan.org.au/</vt:lpwstr>
      </vt:variant>
      <vt:variant>
        <vt:lpwstr/>
      </vt:variant>
      <vt:variant>
        <vt:i4>6094894</vt:i4>
      </vt:variant>
      <vt:variant>
        <vt:i4>852</vt:i4>
      </vt:variant>
      <vt:variant>
        <vt:i4>0</vt:i4>
      </vt:variant>
      <vt:variant>
        <vt:i4>5</vt:i4>
      </vt:variant>
      <vt:variant>
        <vt:lpwstr>mailto:info@agedcarequality.gov.au</vt:lpwstr>
      </vt:variant>
      <vt:variant>
        <vt:lpwstr/>
      </vt:variant>
      <vt:variant>
        <vt:i4>6291489</vt:i4>
      </vt:variant>
      <vt:variant>
        <vt:i4>849</vt:i4>
      </vt:variant>
      <vt:variant>
        <vt:i4>0</vt:i4>
      </vt:variant>
      <vt:variant>
        <vt:i4>5</vt:i4>
      </vt:variant>
      <vt:variant>
        <vt:lpwstr>https://www.agedcarequality.gov.au/media/101809</vt:lpwstr>
      </vt:variant>
      <vt:variant>
        <vt:lpwstr/>
      </vt:variant>
      <vt:variant>
        <vt:i4>5570566</vt:i4>
      </vt:variant>
      <vt:variant>
        <vt:i4>846</vt:i4>
      </vt:variant>
      <vt:variant>
        <vt:i4>0</vt:i4>
      </vt:variant>
      <vt:variant>
        <vt:i4>5</vt:i4>
      </vt:variant>
      <vt:variant>
        <vt:lpwstr>https://www.health.gov.au/resources/publications/statement-of-expectations-to-the-aged-care-quality-and-safety-commission</vt:lpwstr>
      </vt:variant>
      <vt:variant>
        <vt:lpwstr/>
      </vt:variant>
      <vt:variant>
        <vt:i4>7209063</vt:i4>
      </vt:variant>
      <vt:variant>
        <vt:i4>843</vt:i4>
      </vt:variant>
      <vt:variant>
        <vt:i4>0</vt:i4>
      </vt:variant>
      <vt:variant>
        <vt:i4>5</vt:i4>
      </vt:variant>
      <vt:variant>
        <vt:lpwstr>https://www.safetyandquality.gov.au/standards/integrated-health-and-aged-care-services-module</vt:lpwstr>
      </vt:variant>
      <vt:variant>
        <vt:lpwstr>frequently-asked-questions</vt:lpwstr>
      </vt:variant>
      <vt:variant>
        <vt:i4>3670053</vt:i4>
      </vt:variant>
      <vt:variant>
        <vt:i4>840</vt:i4>
      </vt:variant>
      <vt:variant>
        <vt:i4>0</vt:i4>
      </vt:variant>
      <vt:variant>
        <vt:i4>5</vt:i4>
      </vt:variant>
      <vt:variant>
        <vt:lpwstr>https://www.agedcarequality.gov.au/</vt:lpwstr>
      </vt:variant>
      <vt:variant>
        <vt:lpwstr/>
      </vt:variant>
      <vt:variant>
        <vt:i4>983053</vt:i4>
      </vt:variant>
      <vt:variant>
        <vt:i4>837</vt:i4>
      </vt:variant>
      <vt:variant>
        <vt:i4>0</vt:i4>
      </vt:variant>
      <vt:variant>
        <vt:i4>5</vt:i4>
      </vt:variant>
      <vt:variant>
        <vt:lpwstr>https://www.agedcarequality.gov.au/resource-library/pre-audit-readiness-checklist</vt:lpwstr>
      </vt:variant>
      <vt:variant>
        <vt:lpwstr/>
      </vt:variant>
      <vt:variant>
        <vt:i4>1376349</vt:i4>
      </vt:variant>
      <vt:variant>
        <vt:i4>834</vt:i4>
      </vt:variant>
      <vt:variant>
        <vt:i4>0</vt:i4>
      </vt:variant>
      <vt:variant>
        <vt:i4>5</vt:i4>
      </vt:variant>
      <vt:variant>
        <vt:lpwstr>https://www.agedcarequality.gov.au/resource-library/variation-registration-audit</vt:lpwstr>
      </vt:variant>
      <vt:variant>
        <vt:lpwstr/>
      </vt:variant>
      <vt:variant>
        <vt:i4>786436</vt:i4>
      </vt:variant>
      <vt:variant>
        <vt:i4>831</vt:i4>
      </vt:variant>
      <vt:variant>
        <vt:i4>0</vt:i4>
      </vt:variant>
      <vt:variant>
        <vt:i4>5</vt:i4>
      </vt:variant>
      <vt:variant>
        <vt:lpwstr>https://www.agedcarequality.gov.au/resource-library/renewal-registration-audit-guide</vt:lpwstr>
      </vt:variant>
      <vt:variant>
        <vt:lpwstr/>
      </vt:variant>
      <vt:variant>
        <vt:i4>4194307</vt:i4>
      </vt:variant>
      <vt:variant>
        <vt:i4>828</vt:i4>
      </vt:variant>
      <vt:variant>
        <vt:i4>0</vt:i4>
      </vt:variant>
      <vt:variant>
        <vt:i4>5</vt:i4>
      </vt:variant>
      <vt:variant>
        <vt:lpwstr>https://www.agedcarequality.gov.au/resource-library/registration-audit-guide</vt:lpwstr>
      </vt:variant>
      <vt:variant>
        <vt:lpwstr/>
      </vt:variant>
      <vt:variant>
        <vt:i4>4587607</vt:i4>
      </vt:variant>
      <vt:variant>
        <vt:i4>825</vt:i4>
      </vt:variant>
      <vt:variant>
        <vt:i4>0</vt:i4>
      </vt:variant>
      <vt:variant>
        <vt:i4>5</vt:i4>
      </vt:variant>
      <vt:variant>
        <vt:lpwstr>https://www.agedcarequality.gov.au/providers/quality-standards/strengthened-quality-standards</vt:lpwstr>
      </vt:variant>
      <vt:variant>
        <vt:lpwstr/>
      </vt:variant>
      <vt:variant>
        <vt:i4>7405616</vt:i4>
      </vt:variant>
      <vt:variant>
        <vt:i4>822</vt:i4>
      </vt:variant>
      <vt:variant>
        <vt:i4>0</vt:i4>
      </vt:variant>
      <vt:variant>
        <vt:i4>5</vt:i4>
      </vt:variant>
      <vt:variant>
        <vt:lpwstr>https://www.health.gov.au/our-work/new-model-for-regulating-aged-care/how-it-works</vt:lpwstr>
      </vt:variant>
      <vt:variant>
        <vt:lpwstr/>
      </vt:variant>
      <vt:variant>
        <vt:i4>7929961</vt:i4>
      </vt:variant>
      <vt:variant>
        <vt:i4>819</vt:i4>
      </vt:variant>
      <vt:variant>
        <vt:i4>0</vt:i4>
      </vt:variant>
      <vt:variant>
        <vt:i4>5</vt:i4>
      </vt:variant>
      <vt:variant>
        <vt:lpwstr>https://www.health.gov.au/resources/publications/my-aged-care-service-and-support-portal-user-guide-part-1-administrator-functions?language=en</vt:lpwstr>
      </vt:variant>
      <vt:variant>
        <vt:lpwstr/>
      </vt:variant>
      <vt:variant>
        <vt:i4>2621551</vt:i4>
      </vt:variant>
      <vt:variant>
        <vt:i4>816</vt:i4>
      </vt:variant>
      <vt:variant>
        <vt:i4>0</vt:i4>
      </vt:variant>
      <vt:variant>
        <vt:i4>5</vt:i4>
      </vt:variant>
      <vt:variant>
        <vt:lpwstr>https://www.servicesaustralia.gov.au/organisations/health-professionals/forms/ac004</vt:lpwstr>
      </vt:variant>
      <vt:variant>
        <vt:lpwstr/>
      </vt:variant>
      <vt:variant>
        <vt:i4>2687079</vt:i4>
      </vt:variant>
      <vt:variant>
        <vt:i4>813</vt:i4>
      </vt:variant>
      <vt:variant>
        <vt:i4>0</vt:i4>
      </vt:variant>
      <vt:variant>
        <vt:i4>5</vt:i4>
      </vt:variant>
      <vt:variant>
        <vt:lpwstr>https://www.agedcarequality.gov.au/providers/provider-registration/applications-requests-and-notifications</vt:lpwstr>
      </vt:variant>
      <vt:variant>
        <vt:lpwstr/>
      </vt:variant>
      <vt:variant>
        <vt:i4>3342392</vt:i4>
      </vt:variant>
      <vt:variant>
        <vt:i4>810</vt:i4>
      </vt:variant>
      <vt:variant>
        <vt:i4>0</vt:i4>
      </vt:variant>
      <vt:variant>
        <vt:i4>5</vt:i4>
      </vt:variant>
      <vt:variant>
        <vt:lpwstr>https://www.agedcarequality.gov.au/providers/notifying-material-changes-approved-providers</vt:lpwstr>
      </vt:variant>
      <vt:variant>
        <vt:lpwstr/>
      </vt:variant>
      <vt:variant>
        <vt:i4>4980759</vt:i4>
      </vt:variant>
      <vt:variant>
        <vt:i4>807</vt:i4>
      </vt:variant>
      <vt:variant>
        <vt:i4>0</vt:i4>
      </vt:variant>
      <vt:variant>
        <vt:i4>5</vt:i4>
      </vt:variant>
      <vt:variant>
        <vt:lpwstr>http://www.servicesaustralia.gov.au/organisations/business/services/proda-provider-digital-access</vt:lpwstr>
      </vt:variant>
      <vt:variant>
        <vt:lpwstr/>
      </vt:variant>
      <vt:variant>
        <vt:i4>5373974</vt:i4>
      </vt:variant>
      <vt:variant>
        <vt:i4>804</vt:i4>
      </vt:variant>
      <vt:variant>
        <vt:i4>0</vt:i4>
      </vt:variant>
      <vt:variant>
        <vt:i4>5</vt:i4>
      </vt:variant>
      <vt:variant>
        <vt:lpwstr>https://www.agedcarequality.gov.au/providers/clinical-governance/restrictive-practices-provider-resources</vt:lpwstr>
      </vt:variant>
      <vt:variant>
        <vt:lpwstr/>
      </vt:variant>
      <vt:variant>
        <vt:i4>1966099</vt:i4>
      </vt:variant>
      <vt:variant>
        <vt:i4>801</vt:i4>
      </vt:variant>
      <vt:variant>
        <vt:i4>0</vt:i4>
      </vt:variant>
      <vt:variant>
        <vt:i4>5</vt:i4>
      </vt:variant>
      <vt:variant>
        <vt:lpwstr>https://www.agedcarequality.gov.au/sirs/decision-support-tool</vt:lpwstr>
      </vt:variant>
      <vt:variant>
        <vt:lpwstr/>
      </vt:variant>
      <vt:variant>
        <vt:i4>3735651</vt:i4>
      </vt:variant>
      <vt:variant>
        <vt:i4>798</vt:i4>
      </vt:variant>
      <vt:variant>
        <vt:i4>0</vt:i4>
      </vt:variant>
      <vt:variant>
        <vt:i4>5</vt:i4>
      </vt:variant>
      <vt:variant>
        <vt:lpwstr>https://www.agedcarequality.gov.au/sirs</vt:lpwstr>
      </vt:variant>
      <vt:variant>
        <vt:lpwstr/>
      </vt:variant>
      <vt:variant>
        <vt:i4>4325467</vt:i4>
      </vt:variant>
      <vt:variant>
        <vt:i4>795</vt:i4>
      </vt:variant>
      <vt:variant>
        <vt:i4>0</vt:i4>
      </vt:variant>
      <vt:variant>
        <vt:i4>5</vt:i4>
      </vt:variant>
      <vt:variant>
        <vt:lpwstr>https://www.agedcarequality.gov.au/consumers/minimising-restrictive-practices</vt:lpwstr>
      </vt:variant>
      <vt:variant>
        <vt:lpwstr/>
      </vt:variant>
      <vt:variant>
        <vt:i4>4325467</vt:i4>
      </vt:variant>
      <vt:variant>
        <vt:i4>792</vt:i4>
      </vt:variant>
      <vt:variant>
        <vt:i4>0</vt:i4>
      </vt:variant>
      <vt:variant>
        <vt:i4>5</vt:i4>
      </vt:variant>
      <vt:variant>
        <vt:lpwstr>https://www.agedcarequality.gov.au/consumers/minimising-restrictive-practices</vt:lpwstr>
      </vt:variant>
      <vt:variant>
        <vt:lpwstr/>
      </vt:variant>
      <vt:variant>
        <vt:i4>4390980</vt:i4>
      </vt:variant>
      <vt:variant>
        <vt:i4>789</vt:i4>
      </vt:variant>
      <vt:variant>
        <vt:i4>0</vt:i4>
      </vt:variant>
      <vt:variant>
        <vt:i4>5</vt:i4>
      </vt:variant>
      <vt:variant>
        <vt:lpwstr>https://www.health.gov.au/resources/collections/my-aged-care-service-and-support-portal-resources?language=en</vt:lpwstr>
      </vt:variant>
      <vt:variant>
        <vt:lpwstr/>
      </vt:variant>
      <vt:variant>
        <vt:i4>6684727</vt:i4>
      </vt:variant>
      <vt:variant>
        <vt:i4>786</vt:i4>
      </vt:variant>
      <vt:variant>
        <vt:i4>0</vt:i4>
      </vt:variant>
      <vt:variant>
        <vt:i4>5</vt:i4>
      </vt:variant>
      <vt:variant>
        <vt:lpwstr>https://www.health.gov.au/resources/apps-and-tools/my-aged-care-service-and-support-portal</vt:lpwstr>
      </vt:variant>
      <vt:variant>
        <vt:lpwstr/>
      </vt:variant>
      <vt:variant>
        <vt:i4>4456468</vt:i4>
      </vt:variant>
      <vt:variant>
        <vt:i4>783</vt:i4>
      </vt:variant>
      <vt:variant>
        <vt:i4>0</vt:i4>
      </vt:variant>
      <vt:variant>
        <vt:i4>5</vt:i4>
      </vt:variant>
      <vt:variant>
        <vt:lpwstr>https://www.agedcarequality.gov.au/resource-library/reportable-incidents-and-sirs-quick-guide-changes-1-nov-2025</vt:lpwstr>
      </vt:variant>
      <vt:variant>
        <vt:lpwstr/>
      </vt:variant>
      <vt:variant>
        <vt:i4>5439541</vt:i4>
      </vt:variant>
      <vt:variant>
        <vt:i4>780</vt:i4>
      </vt:variant>
      <vt:variant>
        <vt:i4>0</vt:i4>
      </vt:variant>
      <vt:variant>
        <vt:i4>5</vt:i4>
      </vt:variant>
      <vt:variant>
        <vt:lpwstr>mailto:sirs@agedcarequality.gov.au</vt:lpwstr>
      </vt:variant>
      <vt:variant>
        <vt:lpwstr/>
      </vt:variant>
      <vt:variant>
        <vt:i4>393246</vt:i4>
      </vt:variant>
      <vt:variant>
        <vt:i4>777</vt:i4>
      </vt:variant>
      <vt:variant>
        <vt:i4>0</vt:i4>
      </vt:variant>
      <vt:variant>
        <vt:i4>5</vt:i4>
      </vt:variant>
      <vt:variant>
        <vt:lpwstr>https://www.agedcarequality.gov.au/sirs</vt:lpwstr>
      </vt:variant>
      <vt:variant>
        <vt:lpwstr>what%20is%20the%20serious%20incident%20response%20scheme%20sirs</vt:lpwstr>
      </vt:variant>
      <vt:variant>
        <vt:i4>1835013</vt:i4>
      </vt:variant>
      <vt:variant>
        <vt:i4>774</vt:i4>
      </vt:variant>
      <vt:variant>
        <vt:i4>0</vt:i4>
      </vt:variant>
      <vt:variant>
        <vt:i4>5</vt:i4>
      </vt:variant>
      <vt:variant>
        <vt:lpwstr>https://searchagedcarerequirements.health.gov.au/</vt:lpwstr>
      </vt:variant>
      <vt:variant>
        <vt:lpwstr/>
      </vt:variant>
      <vt:variant>
        <vt:i4>7995510</vt:i4>
      </vt:variant>
      <vt:variant>
        <vt:i4>771</vt:i4>
      </vt:variant>
      <vt:variant>
        <vt:i4>0</vt:i4>
      </vt:variant>
      <vt:variant>
        <vt:i4>5</vt:i4>
      </vt:variant>
      <vt:variant>
        <vt:lpwstr>https://www.health.gov.au/resources/publications/schedule-of-fees-and-charges-for-residential-and-home-care</vt:lpwstr>
      </vt:variant>
      <vt:variant>
        <vt:lpwstr/>
      </vt:variant>
      <vt:variant>
        <vt:i4>5832777</vt:i4>
      </vt:variant>
      <vt:variant>
        <vt:i4>768</vt:i4>
      </vt:variant>
      <vt:variant>
        <vt:i4>0</vt:i4>
      </vt:variant>
      <vt:variant>
        <vt:i4>5</vt:i4>
      </vt:variant>
      <vt:variant>
        <vt:lpwstr>https://www.health.gov.au/resources/publications/support-at-home-program-manual-a-guide-for-registered-providers?language=en</vt:lpwstr>
      </vt:variant>
      <vt:variant>
        <vt:lpwstr/>
      </vt:variant>
      <vt:variant>
        <vt:i4>6225989</vt:i4>
      </vt:variant>
      <vt:variant>
        <vt:i4>765</vt:i4>
      </vt:variant>
      <vt:variant>
        <vt:i4>0</vt:i4>
      </vt:variant>
      <vt:variant>
        <vt:i4>5</vt:i4>
      </vt:variant>
      <vt:variant>
        <vt:lpwstr>https://urldefense.proofpoint.com/v2/url?u=https-3A__www.myagedcare.gov.au_short-2Dterm-2Dcare_transition-2Dcare&amp;d=DwMFAg&amp;c=JnBkUqWXzx2bz-3a05d47Q&amp;r=dTZWmmOE9oOVrDp5YO5cahDo7FdwDSFQxJ_M5-wT_-Q&amp;m=GWLwNw6SChWA13TjvLufKnIM-rgv47YJe806wnnNZ3w&amp;s=At5Gt4S3UmgjSyrm_-njRW2fXBiHmji0OBUnrO1m7cU&amp;e=</vt:lpwstr>
      </vt:variant>
      <vt:variant>
        <vt:lpwstr/>
      </vt:variant>
      <vt:variant>
        <vt:i4>4784201</vt:i4>
      </vt:variant>
      <vt:variant>
        <vt:i4>762</vt:i4>
      </vt:variant>
      <vt:variant>
        <vt:i4>0</vt:i4>
      </vt:variant>
      <vt:variant>
        <vt:i4>5</vt:i4>
      </vt:variant>
      <vt:variant>
        <vt:lpwstr>https://opan.org.au/</vt:lpwstr>
      </vt:variant>
      <vt:variant>
        <vt:lpwstr/>
      </vt:variant>
      <vt:variant>
        <vt:i4>4784201</vt:i4>
      </vt:variant>
      <vt:variant>
        <vt:i4>759</vt:i4>
      </vt:variant>
      <vt:variant>
        <vt:i4>0</vt:i4>
      </vt:variant>
      <vt:variant>
        <vt:i4>5</vt:i4>
      </vt:variant>
      <vt:variant>
        <vt:lpwstr>https://opan.org.au/</vt:lpwstr>
      </vt:variant>
      <vt:variant>
        <vt:lpwstr/>
      </vt:variant>
      <vt:variant>
        <vt:i4>7012395</vt:i4>
      </vt:variant>
      <vt:variant>
        <vt:i4>756</vt:i4>
      </vt:variant>
      <vt:variant>
        <vt:i4>0</vt:i4>
      </vt:variant>
      <vt:variant>
        <vt:i4>5</vt:i4>
      </vt:variant>
      <vt:variant>
        <vt:lpwstr>https://www.health.gov.au/resources/publications/a-new-aged-care-act-for-the-rights-of-older-people?language=en</vt:lpwstr>
      </vt:variant>
      <vt:variant>
        <vt:lpwstr/>
      </vt:variant>
      <vt:variant>
        <vt:i4>6094939</vt:i4>
      </vt:variant>
      <vt:variant>
        <vt:i4>753</vt:i4>
      </vt:variant>
      <vt:variant>
        <vt:i4>0</vt:i4>
      </vt:variant>
      <vt:variant>
        <vt:i4>5</vt:i4>
      </vt:variant>
      <vt:variant>
        <vt:lpwstr>https://www.health.gov.au/our-work/my-aged-care/using-my-aged-care/my-aged-care-for-service-providers</vt:lpwstr>
      </vt:variant>
      <vt:variant>
        <vt:lpwstr>help-using-the-portal</vt:lpwstr>
      </vt:variant>
      <vt:variant>
        <vt:i4>6684727</vt:i4>
      </vt:variant>
      <vt:variant>
        <vt:i4>750</vt:i4>
      </vt:variant>
      <vt:variant>
        <vt:i4>0</vt:i4>
      </vt:variant>
      <vt:variant>
        <vt:i4>5</vt:i4>
      </vt:variant>
      <vt:variant>
        <vt:lpwstr>https://www.health.gov.au/resources/apps-and-tools/my-aged-care-service-and-support-portal</vt:lpwstr>
      </vt:variant>
      <vt:variant>
        <vt:lpwstr/>
      </vt:variant>
      <vt:variant>
        <vt:i4>6684727</vt:i4>
      </vt:variant>
      <vt:variant>
        <vt:i4>747</vt:i4>
      </vt:variant>
      <vt:variant>
        <vt:i4>0</vt:i4>
      </vt:variant>
      <vt:variant>
        <vt:i4>5</vt:i4>
      </vt:variant>
      <vt:variant>
        <vt:lpwstr>https://www.health.gov.au/resources/apps-and-tools/my-aged-care-service-and-support-portal</vt:lpwstr>
      </vt:variant>
      <vt:variant>
        <vt:lpwstr/>
      </vt:variant>
      <vt:variant>
        <vt:i4>2097273</vt:i4>
      </vt:variant>
      <vt:variant>
        <vt:i4>744</vt:i4>
      </vt:variant>
      <vt:variant>
        <vt:i4>0</vt:i4>
      </vt:variant>
      <vt:variant>
        <vt:i4>5</vt:i4>
      </vt:variant>
      <vt:variant>
        <vt:lpwstr>https://www.health.gov.au/resources/publications/support-at-home-program-manual-version-3-a-guide-for-registered-providers?language=en</vt:lpwstr>
      </vt:variant>
      <vt:variant>
        <vt:lpwstr/>
      </vt:variant>
      <vt:variant>
        <vt:i4>1900628</vt:i4>
      </vt:variant>
      <vt:variant>
        <vt:i4>741</vt:i4>
      </vt:variant>
      <vt:variant>
        <vt:i4>0</vt:i4>
      </vt:variant>
      <vt:variant>
        <vt:i4>5</vt:i4>
      </vt:variant>
      <vt:variant>
        <vt:lpwstr>https://www.dementia.com.au/</vt:lpwstr>
      </vt:variant>
      <vt:variant>
        <vt:lpwstr/>
      </vt:variant>
      <vt:variant>
        <vt:i4>65615</vt:i4>
      </vt:variant>
      <vt:variant>
        <vt:i4>738</vt:i4>
      </vt:variant>
      <vt:variant>
        <vt:i4>0</vt:i4>
      </vt:variant>
      <vt:variant>
        <vt:i4>5</vt:i4>
      </vt:variant>
      <vt:variant>
        <vt:lpwstr>https://www.health.gov.au/resources/publications/strengthened-aged-care-quality-standards-august-2025?language=en</vt:lpwstr>
      </vt:variant>
      <vt:variant>
        <vt:lpwstr/>
      </vt:variant>
      <vt:variant>
        <vt:i4>4128894</vt:i4>
      </vt:variant>
      <vt:variant>
        <vt:i4>735</vt:i4>
      </vt:variant>
      <vt:variant>
        <vt:i4>0</vt:i4>
      </vt:variant>
      <vt:variant>
        <vt:i4>5</vt:i4>
      </vt:variant>
      <vt:variant>
        <vt:lpwstr>https://www.health.gov.au/resources/publications/my-aged-care-assessment-manual</vt:lpwstr>
      </vt:variant>
      <vt:variant>
        <vt:lpwstr/>
      </vt:variant>
      <vt:variant>
        <vt:i4>4128894</vt:i4>
      </vt:variant>
      <vt:variant>
        <vt:i4>732</vt:i4>
      </vt:variant>
      <vt:variant>
        <vt:i4>0</vt:i4>
      </vt:variant>
      <vt:variant>
        <vt:i4>5</vt:i4>
      </vt:variant>
      <vt:variant>
        <vt:lpwstr>https://www.health.gov.au/resources/publications/my-aged-care-assessment-manual</vt:lpwstr>
      </vt:variant>
      <vt:variant>
        <vt:lpwstr/>
      </vt:variant>
      <vt:variant>
        <vt:i4>6684727</vt:i4>
      </vt:variant>
      <vt:variant>
        <vt:i4>729</vt:i4>
      </vt:variant>
      <vt:variant>
        <vt:i4>0</vt:i4>
      </vt:variant>
      <vt:variant>
        <vt:i4>5</vt:i4>
      </vt:variant>
      <vt:variant>
        <vt:lpwstr>https://www.health.gov.au/resources/apps-and-tools/my-aged-care-service-and-support-portal</vt:lpwstr>
      </vt:variant>
      <vt:variant>
        <vt:lpwstr/>
      </vt:variant>
      <vt:variant>
        <vt:i4>6750271</vt:i4>
      </vt:variant>
      <vt:variant>
        <vt:i4>726</vt:i4>
      </vt:variant>
      <vt:variant>
        <vt:i4>0</vt:i4>
      </vt:variant>
      <vt:variant>
        <vt:i4>5</vt:i4>
      </vt:variant>
      <vt:variant>
        <vt:lpwstr>https://www.health.gov.au/resources/publications/my-aged-care-assessment-manual?language=en</vt:lpwstr>
      </vt:variant>
      <vt:variant>
        <vt:lpwstr/>
      </vt:variant>
      <vt:variant>
        <vt:i4>6750271</vt:i4>
      </vt:variant>
      <vt:variant>
        <vt:i4>723</vt:i4>
      </vt:variant>
      <vt:variant>
        <vt:i4>0</vt:i4>
      </vt:variant>
      <vt:variant>
        <vt:i4>5</vt:i4>
      </vt:variant>
      <vt:variant>
        <vt:lpwstr>https://www.health.gov.au/resources/publications/my-aged-care-assessment-manual?language=en</vt:lpwstr>
      </vt:variant>
      <vt:variant>
        <vt:lpwstr/>
      </vt:variant>
      <vt:variant>
        <vt:i4>4522000</vt:i4>
      </vt:variant>
      <vt:variant>
        <vt:i4>720</vt:i4>
      </vt:variant>
      <vt:variant>
        <vt:i4>0</vt:i4>
      </vt:variant>
      <vt:variant>
        <vt:i4>5</vt:i4>
      </vt:variant>
      <vt:variant>
        <vt:lpwstr>http://www.humanservices.gov.au/customer/services/medicare/reciprocal-health-care-agreements</vt:lpwstr>
      </vt:variant>
      <vt:variant>
        <vt:lpwstr/>
      </vt:variant>
      <vt:variant>
        <vt:i4>3014719</vt:i4>
      </vt:variant>
      <vt:variant>
        <vt:i4>717</vt:i4>
      </vt:variant>
      <vt:variant>
        <vt:i4>0</vt:i4>
      </vt:variant>
      <vt:variant>
        <vt:i4>5</vt:i4>
      </vt:variant>
      <vt:variant>
        <vt:lpwstr>https://www.legislation.gov.au/F2025L01173/asmade/text</vt:lpwstr>
      </vt:variant>
      <vt:variant>
        <vt:lpwstr/>
      </vt:variant>
      <vt:variant>
        <vt:i4>4980796</vt:i4>
      </vt:variant>
      <vt:variant>
        <vt:i4>714</vt:i4>
      </vt:variant>
      <vt:variant>
        <vt:i4>0</vt:i4>
      </vt:variant>
      <vt:variant>
        <vt:i4>5</vt:i4>
      </vt:variant>
      <vt:variant>
        <vt:lpwstr>mailto:aged.care.liaison@servicesaustralia.gov.au</vt:lpwstr>
      </vt:variant>
      <vt:variant>
        <vt:lpwstr/>
      </vt:variant>
      <vt:variant>
        <vt:i4>3801151</vt:i4>
      </vt:variant>
      <vt:variant>
        <vt:i4>711</vt:i4>
      </vt:variant>
      <vt:variant>
        <vt:i4>0</vt:i4>
      </vt:variant>
      <vt:variant>
        <vt:i4>5</vt:i4>
      </vt:variant>
      <vt:variant>
        <vt:lpwstr>https://www.servicesaustralia.gov.au/register-flexible-care-recipient-events?context=20</vt:lpwstr>
      </vt:variant>
      <vt:variant>
        <vt:lpwstr/>
      </vt:variant>
      <vt:variant>
        <vt:i4>393266</vt:i4>
      </vt:variant>
      <vt:variant>
        <vt:i4>708</vt:i4>
      </vt:variant>
      <vt:variant>
        <vt:i4>0</vt:i4>
      </vt:variant>
      <vt:variant>
        <vt:i4>5</vt:i4>
      </vt:variant>
      <vt:variant>
        <vt:lpwstr>https://hpe.servicesaustralia.gov.au/ACPP_flexible.html</vt:lpwstr>
      </vt:variant>
      <vt:variant>
        <vt:lpwstr>info</vt:lpwstr>
      </vt:variant>
      <vt:variant>
        <vt:i4>1179728</vt:i4>
      </vt:variant>
      <vt:variant>
        <vt:i4>705</vt:i4>
      </vt:variant>
      <vt:variant>
        <vt:i4>0</vt:i4>
      </vt:variant>
      <vt:variant>
        <vt:i4>5</vt:i4>
      </vt:variant>
      <vt:variant>
        <vt:lpwstr>https://www.servicesaustralia.gov.au/aged-care-provider-portal?context=20</vt:lpwstr>
      </vt:variant>
      <vt:variant>
        <vt:lpwstr/>
      </vt:variant>
      <vt:variant>
        <vt:i4>6881314</vt:i4>
      </vt:variant>
      <vt:variant>
        <vt:i4>702</vt:i4>
      </vt:variant>
      <vt:variant>
        <vt:i4>0</vt:i4>
      </vt:variant>
      <vt:variant>
        <vt:i4>5</vt:i4>
      </vt:variant>
      <vt:variant>
        <vt:lpwstr>https://www.myagedcare.gov.au/</vt:lpwstr>
      </vt:variant>
      <vt:variant>
        <vt:lpwstr/>
      </vt:variant>
      <vt:variant>
        <vt:i4>7274595</vt:i4>
      </vt:variant>
      <vt:variant>
        <vt:i4>699</vt:i4>
      </vt:variant>
      <vt:variant>
        <vt:i4>0</vt:i4>
      </vt:variant>
      <vt:variant>
        <vt:i4>5</vt:i4>
      </vt:variant>
      <vt:variant>
        <vt:lpwstr>https://www.health.gov.au/our-work/translating-and-interpreting-service-tis-national-for-aged-care-service-providers-and-older-people-in-aged-care</vt:lpwstr>
      </vt:variant>
      <vt:variant>
        <vt:lpwstr>registering-for-tis-national</vt:lpwstr>
      </vt:variant>
      <vt:variant>
        <vt:i4>6225979</vt:i4>
      </vt:variant>
      <vt:variant>
        <vt:i4>696</vt:i4>
      </vt:variant>
      <vt:variant>
        <vt:i4>0</vt:i4>
      </vt:variant>
      <vt:variant>
        <vt:i4>5</vt:i4>
      </vt:variant>
      <vt:variant>
        <vt:lpwstr>mailto:tispromo@homeaffairs.gov.au</vt:lpwstr>
      </vt:variant>
      <vt:variant>
        <vt:lpwstr/>
      </vt:variant>
      <vt:variant>
        <vt:i4>3014719</vt:i4>
      </vt:variant>
      <vt:variant>
        <vt:i4>690</vt:i4>
      </vt:variant>
      <vt:variant>
        <vt:i4>0</vt:i4>
      </vt:variant>
      <vt:variant>
        <vt:i4>5</vt:i4>
      </vt:variant>
      <vt:variant>
        <vt:lpwstr>https://www.legislation.gov.au/F2025L01173/asmade/text</vt:lpwstr>
      </vt:variant>
      <vt:variant>
        <vt:lpwstr/>
      </vt:variant>
      <vt:variant>
        <vt:i4>3014707</vt:i4>
      </vt:variant>
      <vt:variant>
        <vt:i4>687</vt:i4>
      </vt:variant>
      <vt:variant>
        <vt:i4>0</vt:i4>
      </vt:variant>
      <vt:variant>
        <vt:i4>5</vt:i4>
      </vt:variant>
      <vt:variant>
        <vt:lpwstr>https://www.legislation.gov.au/C2024A00104/latest/text</vt:lpwstr>
      </vt:variant>
      <vt:variant>
        <vt:lpwstr/>
      </vt:variant>
      <vt:variant>
        <vt:i4>8257659</vt:i4>
      </vt:variant>
      <vt:variant>
        <vt:i4>684</vt:i4>
      </vt:variant>
      <vt:variant>
        <vt:i4>0</vt:i4>
      </vt:variant>
      <vt:variant>
        <vt:i4>5</vt:i4>
      </vt:variant>
      <vt:variant>
        <vt:lpwstr>https://www.health.gov.au/resources/publications/schedule-of-subsidies-and-supplements-for-residential-and-transition-care?language=en</vt:lpwstr>
      </vt:variant>
      <vt:variant>
        <vt:lpwstr/>
      </vt:variant>
      <vt:variant>
        <vt:i4>131073</vt:i4>
      </vt:variant>
      <vt:variant>
        <vt:i4>681</vt:i4>
      </vt:variant>
      <vt:variant>
        <vt:i4>0</vt:i4>
      </vt:variant>
      <vt:variant>
        <vt:i4>5</vt:i4>
      </vt:variant>
      <vt:variant>
        <vt:lpwstr>https://www.health.gov.au/our-work/new-model-for-regulating-aged-care/how-it-works</vt:lpwstr>
      </vt:variant>
      <vt:variant>
        <vt:lpwstr>new-universal-provider-registration</vt:lpwstr>
      </vt:variant>
      <vt:variant>
        <vt:i4>6422571</vt:i4>
      </vt:variant>
      <vt:variant>
        <vt:i4>678</vt:i4>
      </vt:variant>
      <vt:variant>
        <vt:i4>0</vt:i4>
      </vt:variant>
      <vt:variant>
        <vt:i4>5</vt:i4>
      </vt:variant>
      <vt:variant>
        <vt:lpwstr>https://www.agedcarequality.gov.au/media/102211</vt:lpwstr>
      </vt:variant>
      <vt:variant>
        <vt:lpwstr/>
      </vt:variant>
      <vt:variant>
        <vt:i4>65656</vt:i4>
      </vt:variant>
      <vt:variant>
        <vt:i4>675</vt:i4>
      </vt:variant>
      <vt:variant>
        <vt:i4>0</vt:i4>
      </vt:variant>
      <vt:variant>
        <vt:i4>5</vt:i4>
      </vt:variant>
      <vt:variant>
        <vt:lpwstr>mailto:TCP@health.gov.au</vt:lpwstr>
      </vt:variant>
      <vt:variant>
        <vt:lpwstr/>
      </vt:variant>
      <vt:variant>
        <vt:i4>65656</vt:i4>
      </vt:variant>
      <vt:variant>
        <vt:i4>672</vt:i4>
      </vt:variant>
      <vt:variant>
        <vt:i4>0</vt:i4>
      </vt:variant>
      <vt:variant>
        <vt:i4>5</vt:i4>
      </vt:variant>
      <vt:variant>
        <vt:lpwstr>mailto:TCP@health.gov.au</vt:lpwstr>
      </vt:variant>
      <vt:variant>
        <vt:lpwstr/>
      </vt:variant>
      <vt:variant>
        <vt:i4>3276908</vt:i4>
      </vt:variant>
      <vt:variant>
        <vt:i4>669</vt:i4>
      </vt:variant>
      <vt:variant>
        <vt:i4>0</vt:i4>
      </vt:variant>
      <vt:variant>
        <vt:i4>5</vt:i4>
      </vt:variant>
      <vt:variant>
        <vt:lpwstr>https://www.agedcarequality.gov.au/resource-library/regulatory-bulletin-rb-2025-1-associated-providers</vt:lpwstr>
      </vt:variant>
      <vt:variant>
        <vt:lpwstr>:~:text=This%20regulatory%20bulletin%20explains%20the%20types%20of%20entities,in%20the%20delivery%20of%20their%20aged%20care%20services.</vt:lpwstr>
      </vt:variant>
      <vt:variant>
        <vt:i4>65656</vt:i4>
      </vt:variant>
      <vt:variant>
        <vt:i4>666</vt:i4>
      </vt:variant>
      <vt:variant>
        <vt:i4>0</vt:i4>
      </vt:variant>
      <vt:variant>
        <vt:i4>5</vt:i4>
      </vt:variant>
      <vt:variant>
        <vt:lpwstr>mailto:TCP@health.gov.au</vt:lpwstr>
      </vt:variant>
      <vt:variant>
        <vt:lpwstr/>
      </vt:variant>
      <vt:variant>
        <vt:i4>5373963</vt:i4>
      </vt:variant>
      <vt:variant>
        <vt:i4>663</vt:i4>
      </vt:variant>
      <vt:variant>
        <vt:i4>0</vt:i4>
      </vt:variant>
      <vt:variant>
        <vt:i4>5</vt:i4>
      </vt:variant>
      <vt:variant>
        <vt:lpwstr>https://www.health.gov.au/resources/publications/transition-care-program-guidelines-november-2025</vt:lpwstr>
      </vt:variant>
      <vt:variant>
        <vt:lpwstr/>
      </vt:variant>
      <vt:variant>
        <vt:i4>1441854</vt:i4>
      </vt:variant>
      <vt:variant>
        <vt:i4>656</vt:i4>
      </vt:variant>
      <vt:variant>
        <vt:i4>0</vt:i4>
      </vt:variant>
      <vt:variant>
        <vt:i4>5</vt:i4>
      </vt:variant>
      <vt:variant>
        <vt:lpwstr/>
      </vt:variant>
      <vt:variant>
        <vt:lpwstr>_Toc219217454</vt:lpwstr>
      </vt:variant>
      <vt:variant>
        <vt:i4>1441854</vt:i4>
      </vt:variant>
      <vt:variant>
        <vt:i4>650</vt:i4>
      </vt:variant>
      <vt:variant>
        <vt:i4>0</vt:i4>
      </vt:variant>
      <vt:variant>
        <vt:i4>5</vt:i4>
      </vt:variant>
      <vt:variant>
        <vt:lpwstr/>
      </vt:variant>
      <vt:variant>
        <vt:lpwstr>_Toc219217453</vt:lpwstr>
      </vt:variant>
      <vt:variant>
        <vt:i4>1441854</vt:i4>
      </vt:variant>
      <vt:variant>
        <vt:i4>644</vt:i4>
      </vt:variant>
      <vt:variant>
        <vt:i4>0</vt:i4>
      </vt:variant>
      <vt:variant>
        <vt:i4>5</vt:i4>
      </vt:variant>
      <vt:variant>
        <vt:lpwstr/>
      </vt:variant>
      <vt:variant>
        <vt:lpwstr>_Toc219217452</vt:lpwstr>
      </vt:variant>
      <vt:variant>
        <vt:i4>1441854</vt:i4>
      </vt:variant>
      <vt:variant>
        <vt:i4>638</vt:i4>
      </vt:variant>
      <vt:variant>
        <vt:i4>0</vt:i4>
      </vt:variant>
      <vt:variant>
        <vt:i4>5</vt:i4>
      </vt:variant>
      <vt:variant>
        <vt:lpwstr/>
      </vt:variant>
      <vt:variant>
        <vt:lpwstr>_Toc219217451</vt:lpwstr>
      </vt:variant>
      <vt:variant>
        <vt:i4>1441854</vt:i4>
      </vt:variant>
      <vt:variant>
        <vt:i4>632</vt:i4>
      </vt:variant>
      <vt:variant>
        <vt:i4>0</vt:i4>
      </vt:variant>
      <vt:variant>
        <vt:i4>5</vt:i4>
      </vt:variant>
      <vt:variant>
        <vt:lpwstr/>
      </vt:variant>
      <vt:variant>
        <vt:lpwstr>_Toc219217450</vt:lpwstr>
      </vt:variant>
      <vt:variant>
        <vt:i4>1507390</vt:i4>
      </vt:variant>
      <vt:variant>
        <vt:i4>626</vt:i4>
      </vt:variant>
      <vt:variant>
        <vt:i4>0</vt:i4>
      </vt:variant>
      <vt:variant>
        <vt:i4>5</vt:i4>
      </vt:variant>
      <vt:variant>
        <vt:lpwstr/>
      </vt:variant>
      <vt:variant>
        <vt:lpwstr>_Toc219217449</vt:lpwstr>
      </vt:variant>
      <vt:variant>
        <vt:i4>1507390</vt:i4>
      </vt:variant>
      <vt:variant>
        <vt:i4>620</vt:i4>
      </vt:variant>
      <vt:variant>
        <vt:i4>0</vt:i4>
      </vt:variant>
      <vt:variant>
        <vt:i4>5</vt:i4>
      </vt:variant>
      <vt:variant>
        <vt:lpwstr/>
      </vt:variant>
      <vt:variant>
        <vt:lpwstr>_Toc219217448</vt:lpwstr>
      </vt:variant>
      <vt:variant>
        <vt:i4>1507390</vt:i4>
      </vt:variant>
      <vt:variant>
        <vt:i4>614</vt:i4>
      </vt:variant>
      <vt:variant>
        <vt:i4>0</vt:i4>
      </vt:variant>
      <vt:variant>
        <vt:i4>5</vt:i4>
      </vt:variant>
      <vt:variant>
        <vt:lpwstr/>
      </vt:variant>
      <vt:variant>
        <vt:lpwstr>_Toc219217447</vt:lpwstr>
      </vt:variant>
      <vt:variant>
        <vt:i4>1507390</vt:i4>
      </vt:variant>
      <vt:variant>
        <vt:i4>608</vt:i4>
      </vt:variant>
      <vt:variant>
        <vt:i4>0</vt:i4>
      </vt:variant>
      <vt:variant>
        <vt:i4>5</vt:i4>
      </vt:variant>
      <vt:variant>
        <vt:lpwstr/>
      </vt:variant>
      <vt:variant>
        <vt:lpwstr>_Toc219217446</vt:lpwstr>
      </vt:variant>
      <vt:variant>
        <vt:i4>1507390</vt:i4>
      </vt:variant>
      <vt:variant>
        <vt:i4>602</vt:i4>
      </vt:variant>
      <vt:variant>
        <vt:i4>0</vt:i4>
      </vt:variant>
      <vt:variant>
        <vt:i4>5</vt:i4>
      </vt:variant>
      <vt:variant>
        <vt:lpwstr/>
      </vt:variant>
      <vt:variant>
        <vt:lpwstr>_Toc219217445</vt:lpwstr>
      </vt:variant>
      <vt:variant>
        <vt:i4>1507390</vt:i4>
      </vt:variant>
      <vt:variant>
        <vt:i4>596</vt:i4>
      </vt:variant>
      <vt:variant>
        <vt:i4>0</vt:i4>
      </vt:variant>
      <vt:variant>
        <vt:i4>5</vt:i4>
      </vt:variant>
      <vt:variant>
        <vt:lpwstr/>
      </vt:variant>
      <vt:variant>
        <vt:lpwstr>_Toc219217444</vt:lpwstr>
      </vt:variant>
      <vt:variant>
        <vt:i4>1507390</vt:i4>
      </vt:variant>
      <vt:variant>
        <vt:i4>590</vt:i4>
      </vt:variant>
      <vt:variant>
        <vt:i4>0</vt:i4>
      </vt:variant>
      <vt:variant>
        <vt:i4>5</vt:i4>
      </vt:variant>
      <vt:variant>
        <vt:lpwstr/>
      </vt:variant>
      <vt:variant>
        <vt:lpwstr>_Toc219217443</vt:lpwstr>
      </vt:variant>
      <vt:variant>
        <vt:i4>1507390</vt:i4>
      </vt:variant>
      <vt:variant>
        <vt:i4>584</vt:i4>
      </vt:variant>
      <vt:variant>
        <vt:i4>0</vt:i4>
      </vt:variant>
      <vt:variant>
        <vt:i4>5</vt:i4>
      </vt:variant>
      <vt:variant>
        <vt:lpwstr/>
      </vt:variant>
      <vt:variant>
        <vt:lpwstr>_Toc219217442</vt:lpwstr>
      </vt:variant>
      <vt:variant>
        <vt:i4>1507390</vt:i4>
      </vt:variant>
      <vt:variant>
        <vt:i4>578</vt:i4>
      </vt:variant>
      <vt:variant>
        <vt:i4>0</vt:i4>
      </vt:variant>
      <vt:variant>
        <vt:i4>5</vt:i4>
      </vt:variant>
      <vt:variant>
        <vt:lpwstr/>
      </vt:variant>
      <vt:variant>
        <vt:lpwstr>_Toc219217441</vt:lpwstr>
      </vt:variant>
      <vt:variant>
        <vt:i4>1507390</vt:i4>
      </vt:variant>
      <vt:variant>
        <vt:i4>572</vt:i4>
      </vt:variant>
      <vt:variant>
        <vt:i4>0</vt:i4>
      </vt:variant>
      <vt:variant>
        <vt:i4>5</vt:i4>
      </vt:variant>
      <vt:variant>
        <vt:lpwstr/>
      </vt:variant>
      <vt:variant>
        <vt:lpwstr>_Toc219217440</vt:lpwstr>
      </vt:variant>
      <vt:variant>
        <vt:i4>1048638</vt:i4>
      </vt:variant>
      <vt:variant>
        <vt:i4>566</vt:i4>
      </vt:variant>
      <vt:variant>
        <vt:i4>0</vt:i4>
      </vt:variant>
      <vt:variant>
        <vt:i4>5</vt:i4>
      </vt:variant>
      <vt:variant>
        <vt:lpwstr/>
      </vt:variant>
      <vt:variant>
        <vt:lpwstr>_Toc219217439</vt:lpwstr>
      </vt:variant>
      <vt:variant>
        <vt:i4>1048638</vt:i4>
      </vt:variant>
      <vt:variant>
        <vt:i4>560</vt:i4>
      </vt:variant>
      <vt:variant>
        <vt:i4>0</vt:i4>
      </vt:variant>
      <vt:variant>
        <vt:i4>5</vt:i4>
      </vt:variant>
      <vt:variant>
        <vt:lpwstr/>
      </vt:variant>
      <vt:variant>
        <vt:lpwstr>_Toc219217438</vt:lpwstr>
      </vt:variant>
      <vt:variant>
        <vt:i4>1048638</vt:i4>
      </vt:variant>
      <vt:variant>
        <vt:i4>554</vt:i4>
      </vt:variant>
      <vt:variant>
        <vt:i4>0</vt:i4>
      </vt:variant>
      <vt:variant>
        <vt:i4>5</vt:i4>
      </vt:variant>
      <vt:variant>
        <vt:lpwstr/>
      </vt:variant>
      <vt:variant>
        <vt:lpwstr>_Toc219217437</vt:lpwstr>
      </vt:variant>
      <vt:variant>
        <vt:i4>1048638</vt:i4>
      </vt:variant>
      <vt:variant>
        <vt:i4>548</vt:i4>
      </vt:variant>
      <vt:variant>
        <vt:i4>0</vt:i4>
      </vt:variant>
      <vt:variant>
        <vt:i4>5</vt:i4>
      </vt:variant>
      <vt:variant>
        <vt:lpwstr/>
      </vt:variant>
      <vt:variant>
        <vt:lpwstr>_Toc219217436</vt:lpwstr>
      </vt:variant>
      <vt:variant>
        <vt:i4>1048638</vt:i4>
      </vt:variant>
      <vt:variant>
        <vt:i4>542</vt:i4>
      </vt:variant>
      <vt:variant>
        <vt:i4>0</vt:i4>
      </vt:variant>
      <vt:variant>
        <vt:i4>5</vt:i4>
      </vt:variant>
      <vt:variant>
        <vt:lpwstr/>
      </vt:variant>
      <vt:variant>
        <vt:lpwstr>_Toc219217435</vt:lpwstr>
      </vt:variant>
      <vt:variant>
        <vt:i4>1048638</vt:i4>
      </vt:variant>
      <vt:variant>
        <vt:i4>536</vt:i4>
      </vt:variant>
      <vt:variant>
        <vt:i4>0</vt:i4>
      </vt:variant>
      <vt:variant>
        <vt:i4>5</vt:i4>
      </vt:variant>
      <vt:variant>
        <vt:lpwstr/>
      </vt:variant>
      <vt:variant>
        <vt:lpwstr>_Toc219217434</vt:lpwstr>
      </vt:variant>
      <vt:variant>
        <vt:i4>1048638</vt:i4>
      </vt:variant>
      <vt:variant>
        <vt:i4>530</vt:i4>
      </vt:variant>
      <vt:variant>
        <vt:i4>0</vt:i4>
      </vt:variant>
      <vt:variant>
        <vt:i4>5</vt:i4>
      </vt:variant>
      <vt:variant>
        <vt:lpwstr/>
      </vt:variant>
      <vt:variant>
        <vt:lpwstr>_Toc219217433</vt:lpwstr>
      </vt:variant>
      <vt:variant>
        <vt:i4>1048638</vt:i4>
      </vt:variant>
      <vt:variant>
        <vt:i4>524</vt:i4>
      </vt:variant>
      <vt:variant>
        <vt:i4>0</vt:i4>
      </vt:variant>
      <vt:variant>
        <vt:i4>5</vt:i4>
      </vt:variant>
      <vt:variant>
        <vt:lpwstr/>
      </vt:variant>
      <vt:variant>
        <vt:lpwstr>_Toc219217432</vt:lpwstr>
      </vt:variant>
      <vt:variant>
        <vt:i4>1048638</vt:i4>
      </vt:variant>
      <vt:variant>
        <vt:i4>518</vt:i4>
      </vt:variant>
      <vt:variant>
        <vt:i4>0</vt:i4>
      </vt:variant>
      <vt:variant>
        <vt:i4>5</vt:i4>
      </vt:variant>
      <vt:variant>
        <vt:lpwstr/>
      </vt:variant>
      <vt:variant>
        <vt:lpwstr>_Toc219217431</vt:lpwstr>
      </vt:variant>
      <vt:variant>
        <vt:i4>1048638</vt:i4>
      </vt:variant>
      <vt:variant>
        <vt:i4>512</vt:i4>
      </vt:variant>
      <vt:variant>
        <vt:i4>0</vt:i4>
      </vt:variant>
      <vt:variant>
        <vt:i4>5</vt:i4>
      </vt:variant>
      <vt:variant>
        <vt:lpwstr/>
      </vt:variant>
      <vt:variant>
        <vt:lpwstr>_Toc219217430</vt:lpwstr>
      </vt:variant>
      <vt:variant>
        <vt:i4>1114174</vt:i4>
      </vt:variant>
      <vt:variant>
        <vt:i4>506</vt:i4>
      </vt:variant>
      <vt:variant>
        <vt:i4>0</vt:i4>
      </vt:variant>
      <vt:variant>
        <vt:i4>5</vt:i4>
      </vt:variant>
      <vt:variant>
        <vt:lpwstr/>
      </vt:variant>
      <vt:variant>
        <vt:lpwstr>_Toc219217429</vt:lpwstr>
      </vt:variant>
      <vt:variant>
        <vt:i4>1114174</vt:i4>
      </vt:variant>
      <vt:variant>
        <vt:i4>500</vt:i4>
      </vt:variant>
      <vt:variant>
        <vt:i4>0</vt:i4>
      </vt:variant>
      <vt:variant>
        <vt:i4>5</vt:i4>
      </vt:variant>
      <vt:variant>
        <vt:lpwstr/>
      </vt:variant>
      <vt:variant>
        <vt:lpwstr>_Toc219217428</vt:lpwstr>
      </vt:variant>
      <vt:variant>
        <vt:i4>1114174</vt:i4>
      </vt:variant>
      <vt:variant>
        <vt:i4>494</vt:i4>
      </vt:variant>
      <vt:variant>
        <vt:i4>0</vt:i4>
      </vt:variant>
      <vt:variant>
        <vt:i4>5</vt:i4>
      </vt:variant>
      <vt:variant>
        <vt:lpwstr/>
      </vt:variant>
      <vt:variant>
        <vt:lpwstr>_Toc219217427</vt:lpwstr>
      </vt:variant>
      <vt:variant>
        <vt:i4>1114174</vt:i4>
      </vt:variant>
      <vt:variant>
        <vt:i4>488</vt:i4>
      </vt:variant>
      <vt:variant>
        <vt:i4>0</vt:i4>
      </vt:variant>
      <vt:variant>
        <vt:i4>5</vt:i4>
      </vt:variant>
      <vt:variant>
        <vt:lpwstr/>
      </vt:variant>
      <vt:variant>
        <vt:lpwstr>_Toc219217426</vt:lpwstr>
      </vt:variant>
      <vt:variant>
        <vt:i4>1114174</vt:i4>
      </vt:variant>
      <vt:variant>
        <vt:i4>482</vt:i4>
      </vt:variant>
      <vt:variant>
        <vt:i4>0</vt:i4>
      </vt:variant>
      <vt:variant>
        <vt:i4>5</vt:i4>
      </vt:variant>
      <vt:variant>
        <vt:lpwstr/>
      </vt:variant>
      <vt:variant>
        <vt:lpwstr>_Toc219217425</vt:lpwstr>
      </vt:variant>
      <vt:variant>
        <vt:i4>1114174</vt:i4>
      </vt:variant>
      <vt:variant>
        <vt:i4>476</vt:i4>
      </vt:variant>
      <vt:variant>
        <vt:i4>0</vt:i4>
      </vt:variant>
      <vt:variant>
        <vt:i4>5</vt:i4>
      </vt:variant>
      <vt:variant>
        <vt:lpwstr/>
      </vt:variant>
      <vt:variant>
        <vt:lpwstr>_Toc219217424</vt:lpwstr>
      </vt:variant>
      <vt:variant>
        <vt:i4>1114174</vt:i4>
      </vt:variant>
      <vt:variant>
        <vt:i4>470</vt:i4>
      </vt:variant>
      <vt:variant>
        <vt:i4>0</vt:i4>
      </vt:variant>
      <vt:variant>
        <vt:i4>5</vt:i4>
      </vt:variant>
      <vt:variant>
        <vt:lpwstr/>
      </vt:variant>
      <vt:variant>
        <vt:lpwstr>_Toc219217423</vt:lpwstr>
      </vt:variant>
      <vt:variant>
        <vt:i4>1114174</vt:i4>
      </vt:variant>
      <vt:variant>
        <vt:i4>464</vt:i4>
      </vt:variant>
      <vt:variant>
        <vt:i4>0</vt:i4>
      </vt:variant>
      <vt:variant>
        <vt:i4>5</vt:i4>
      </vt:variant>
      <vt:variant>
        <vt:lpwstr/>
      </vt:variant>
      <vt:variant>
        <vt:lpwstr>_Toc219217422</vt:lpwstr>
      </vt:variant>
      <vt:variant>
        <vt:i4>1114174</vt:i4>
      </vt:variant>
      <vt:variant>
        <vt:i4>458</vt:i4>
      </vt:variant>
      <vt:variant>
        <vt:i4>0</vt:i4>
      </vt:variant>
      <vt:variant>
        <vt:i4>5</vt:i4>
      </vt:variant>
      <vt:variant>
        <vt:lpwstr/>
      </vt:variant>
      <vt:variant>
        <vt:lpwstr>_Toc219217421</vt:lpwstr>
      </vt:variant>
      <vt:variant>
        <vt:i4>1114174</vt:i4>
      </vt:variant>
      <vt:variant>
        <vt:i4>452</vt:i4>
      </vt:variant>
      <vt:variant>
        <vt:i4>0</vt:i4>
      </vt:variant>
      <vt:variant>
        <vt:i4>5</vt:i4>
      </vt:variant>
      <vt:variant>
        <vt:lpwstr/>
      </vt:variant>
      <vt:variant>
        <vt:lpwstr>_Toc219217420</vt:lpwstr>
      </vt:variant>
      <vt:variant>
        <vt:i4>1179710</vt:i4>
      </vt:variant>
      <vt:variant>
        <vt:i4>446</vt:i4>
      </vt:variant>
      <vt:variant>
        <vt:i4>0</vt:i4>
      </vt:variant>
      <vt:variant>
        <vt:i4>5</vt:i4>
      </vt:variant>
      <vt:variant>
        <vt:lpwstr/>
      </vt:variant>
      <vt:variant>
        <vt:lpwstr>_Toc219217419</vt:lpwstr>
      </vt:variant>
      <vt:variant>
        <vt:i4>1179710</vt:i4>
      </vt:variant>
      <vt:variant>
        <vt:i4>440</vt:i4>
      </vt:variant>
      <vt:variant>
        <vt:i4>0</vt:i4>
      </vt:variant>
      <vt:variant>
        <vt:i4>5</vt:i4>
      </vt:variant>
      <vt:variant>
        <vt:lpwstr/>
      </vt:variant>
      <vt:variant>
        <vt:lpwstr>_Toc219217418</vt:lpwstr>
      </vt:variant>
      <vt:variant>
        <vt:i4>1179710</vt:i4>
      </vt:variant>
      <vt:variant>
        <vt:i4>434</vt:i4>
      </vt:variant>
      <vt:variant>
        <vt:i4>0</vt:i4>
      </vt:variant>
      <vt:variant>
        <vt:i4>5</vt:i4>
      </vt:variant>
      <vt:variant>
        <vt:lpwstr/>
      </vt:variant>
      <vt:variant>
        <vt:lpwstr>_Toc219217417</vt:lpwstr>
      </vt:variant>
      <vt:variant>
        <vt:i4>1179710</vt:i4>
      </vt:variant>
      <vt:variant>
        <vt:i4>428</vt:i4>
      </vt:variant>
      <vt:variant>
        <vt:i4>0</vt:i4>
      </vt:variant>
      <vt:variant>
        <vt:i4>5</vt:i4>
      </vt:variant>
      <vt:variant>
        <vt:lpwstr/>
      </vt:variant>
      <vt:variant>
        <vt:lpwstr>_Toc219217416</vt:lpwstr>
      </vt:variant>
      <vt:variant>
        <vt:i4>1179710</vt:i4>
      </vt:variant>
      <vt:variant>
        <vt:i4>422</vt:i4>
      </vt:variant>
      <vt:variant>
        <vt:i4>0</vt:i4>
      </vt:variant>
      <vt:variant>
        <vt:i4>5</vt:i4>
      </vt:variant>
      <vt:variant>
        <vt:lpwstr/>
      </vt:variant>
      <vt:variant>
        <vt:lpwstr>_Toc219217415</vt:lpwstr>
      </vt:variant>
      <vt:variant>
        <vt:i4>1179710</vt:i4>
      </vt:variant>
      <vt:variant>
        <vt:i4>416</vt:i4>
      </vt:variant>
      <vt:variant>
        <vt:i4>0</vt:i4>
      </vt:variant>
      <vt:variant>
        <vt:i4>5</vt:i4>
      </vt:variant>
      <vt:variant>
        <vt:lpwstr/>
      </vt:variant>
      <vt:variant>
        <vt:lpwstr>_Toc219217414</vt:lpwstr>
      </vt:variant>
      <vt:variant>
        <vt:i4>1179710</vt:i4>
      </vt:variant>
      <vt:variant>
        <vt:i4>410</vt:i4>
      </vt:variant>
      <vt:variant>
        <vt:i4>0</vt:i4>
      </vt:variant>
      <vt:variant>
        <vt:i4>5</vt:i4>
      </vt:variant>
      <vt:variant>
        <vt:lpwstr/>
      </vt:variant>
      <vt:variant>
        <vt:lpwstr>_Toc219217413</vt:lpwstr>
      </vt:variant>
      <vt:variant>
        <vt:i4>1179710</vt:i4>
      </vt:variant>
      <vt:variant>
        <vt:i4>404</vt:i4>
      </vt:variant>
      <vt:variant>
        <vt:i4>0</vt:i4>
      </vt:variant>
      <vt:variant>
        <vt:i4>5</vt:i4>
      </vt:variant>
      <vt:variant>
        <vt:lpwstr/>
      </vt:variant>
      <vt:variant>
        <vt:lpwstr>_Toc219217412</vt:lpwstr>
      </vt:variant>
      <vt:variant>
        <vt:i4>1179710</vt:i4>
      </vt:variant>
      <vt:variant>
        <vt:i4>398</vt:i4>
      </vt:variant>
      <vt:variant>
        <vt:i4>0</vt:i4>
      </vt:variant>
      <vt:variant>
        <vt:i4>5</vt:i4>
      </vt:variant>
      <vt:variant>
        <vt:lpwstr/>
      </vt:variant>
      <vt:variant>
        <vt:lpwstr>_Toc219217411</vt:lpwstr>
      </vt:variant>
      <vt:variant>
        <vt:i4>1179710</vt:i4>
      </vt:variant>
      <vt:variant>
        <vt:i4>392</vt:i4>
      </vt:variant>
      <vt:variant>
        <vt:i4>0</vt:i4>
      </vt:variant>
      <vt:variant>
        <vt:i4>5</vt:i4>
      </vt:variant>
      <vt:variant>
        <vt:lpwstr/>
      </vt:variant>
      <vt:variant>
        <vt:lpwstr>_Toc219217410</vt:lpwstr>
      </vt:variant>
      <vt:variant>
        <vt:i4>1245246</vt:i4>
      </vt:variant>
      <vt:variant>
        <vt:i4>386</vt:i4>
      </vt:variant>
      <vt:variant>
        <vt:i4>0</vt:i4>
      </vt:variant>
      <vt:variant>
        <vt:i4>5</vt:i4>
      </vt:variant>
      <vt:variant>
        <vt:lpwstr/>
      </vt:variant>
      <vt:variant>
        <vt:lpwstr>_Toc219217409</vt:lpwstr>
      </vt:variant>
      <vt:variant>
        <vt:i4>1245246</vt:i4>
      </vt:variant>
      <vt:variant>
        <vt:i4>380</vt:i4>
      </vt:variant>
      <vt:variant>
        <vt:i4>0</vt:i4>
      </vt:variant>
      <vt:variant>
        <vt:i4>5</vt:i4>
      </vt:variant>
      <vt:variant>
        <vt:lpwstr/>
      </vt:variant>
      <vt:variant>
        <vt:lpwstr>_Toc219217408</vt:lpwstr>
      </vt:variant>
      <vt:variant>
        <vt:i4>1245246</vt:i4>
      </vt:variant>
      <vt:variant>
        <vt:i4>374</vt:i4>
      </vt:variant>
      <vt:variant>
        <vt:i4>0</vt:i4>
      </vt:variant>
      <vt:variant>
        <vt:i4>5</vt:i4>
      </vt:variant>
      <vt:variant>
        <vt:lpwstr/>
      </vt:variant>
      <vt:variant>
        <vt:lpwstr>_Toc219217407</vt:lpwstr>
      </vt:variant>
      <vt:variant>
        <vt:i4>1245246</vt:i4>
      </vt:variant>
      <vt:variant>
        <vt:i4>368</vt:i4>
      </vt:variant>
      <vt:variant>
        <vt:i4>0</vt:i4>
      </vt:variant>
      <vt:variant>
        <vt:i4>5</vt:i4>
      </vt:variant>
      <vt:variant>
        <vt:lpwstr/>
      </vt:variant>
      <vt:variant>
        <vt:lpwstr>_Toc219217406</vt:lpwstr>
      </vt:variant>
      <vt:variant>
        <vt:i4>1245246</vt:i4>
      </vt:variant>
      <vt:variant>
        <vt:i4>362</vt:i4>
      </vt:variant>
      <vt:variant>
        <vt:i4>0</vt:i4>
      </vt:variant>
      <vt:variant>
        <vt:i4>5</vt:i4>
      </vt:variant>
      <vt:variant>
        <vt:lpwstr/>
      </vt:variant>
      <vt:variant>
        <vt:lpwstr>_Toc219217405</vt:lpwstr>
      </vt:variant>
      <vt:variant>
        <vt:i4>1245246</vt:i4>
      </vt:variant>
      <vt:variant>
        <vt:i4>356</vt:i4>
      </vt:variant>
      <vt:variant>
        <vt:i4>0</vt:i4>
      </vt:variant>
      <vt:variant>
        <vt:i4>5</vt:i4>
      </vt:variant>
      <vt:variant>
        <vt:lpwstr/>
      </vt:variant>
      <vt:variant>
        <vt:lpwstr>_Toc219217404</vt:lpwstr>
      </vt:variant>
      <vt:variant>
        <vt:i4>1245246</vt:i4>
      </vt:variant>
      <vt:variant>
        <vt:i4>350</vt:i4>
      </vt:variant>
      <vt:variant>
        <vt:i4>0</vt:i4>
      </vt:variant>
      <vt:variant>
        <vt:i4>5</vt:i4>
      </vt:variant>
      <vt:variant>
        <vt:lpwstr/>
      </vt:variant>
      <vt:variant>
        <vt:lpwstr>_Toc219217403</vt:lpwstr>
      </vt:variant>
      <vt:variant>
        <vt:i4>1245246</vt:i4>
      </vt:variant>
      <vt:variant>
        <vt:i4>344</vt:i4>
      </vt:variant>
      <vt:variant>
        <vt:i4>0</vt:i4>
      </vt:variant>
      <vt:variant>
        <vt:i4>5</vt:i4>
      </vt:variant>
      <vt:variant>
        <vt:lpwstr/>
      </vt:variant>
      <vt:variant>
        <vt:lpwstr>_Toc219217402</vt:lpwstr>
      </vt:variant>
      <vt:variant>
        <vt:i4>1245246</vt:i4>
      </vt:variant>
      <vt:variant>
        <vt:i4>338</vt:i4>
      </vt:variant>
      <vt:variant>
        <vt:i4>0</vt:i4>
      </vt:variant>
      <vt:variant>
        <vt:i4>5</vt:i4>
      </vt:variant>
      <vt:variant>
        <vt:lpwstr/>
      </vt:variant>
      <vt:variant>
        <vt:lpwstr>_Toc219217401</vt:lpwstr>
      </vt:variant>
      <vt:variant>
        <vt:i4>1245246</vt:i4>
      </vt:variant>
      <vt:variant>
        <vt:i4>332</vt:i4>
      </vt:variant>
      <vt:variant>
        <vt:i4>0</vt:i4>
      </vt:variant>
      <vt:variant>
        <vt:i4>5</vt:i4>
      </vt:variant>
      <vt:variant>
        <vt:lpwstr/>
      </vt:variant>
      <vt:variant>
        <vt:lpwstr>_Toc219217400</vt:lpwstr>
      </vt:variant>
      <vt:variant>
        <vt:i4>1703993</vt:i4>
      </vt:variant>
      <vt:variant>
        <vt:i4>326</vt:i4>
      </vt:variant>
      <vt:variant>
        <vt:i4>0</vt:i4>
      </vt:variant>
      <vt:variant>
        <vt:i4>5</vt:i4>
      </vt:variant>
      <vt:variant>
        <vt:lpwstr/>
      </vt:variant>
      <vt:variant>
        <vt:lpwstr>_Toc219217399</vt:lpwstr>
      </vt:variant>
      <vt:variant>
        <vt:i4>1703993</vt:i4>
      </vt:variant>
      <vt:variant>
        <vt:i4>320</vt:i4>
      </vt:variant>
      <vt:variant>
        <vt:i4>0</vt:i4>
      </vt:variant>
      <vt:variant>
        <vt:i4>5</vt:i4>
      </vt:variant>
      <vt:variant>
        <vt:lpwstr/>
      </vt:variant>
      <vt:variant>
        <vt:lpwstr>_Toc219217398</vt:lpwstr>
      </vt:variant>
      <vt:variant>
        <vt:i4>1703993</vt:i4>
      </vt:variant>
      <vt:variant>
        <vt:i4>314</vt:i4>
      </vt:variant>
      <vt:variant>
        <vt:i4>0</vt:i4>
      </vt:variant>
      <vt:variant>
        <vt:i4>5</vt:i4>
      </vt:variant>
      <vt:variant>
        <vt:lpwstr/>
      </vt:variant>
      <vt:variant>
        <vt:lpwstr>_Toc219217397</vt:lpwstr>
      </vt:variant>
      <vt:variant>
        <vt:i4>1703993</vt:i4>
      </vt:variant>
      <vt:variant>
        <vt:i4>308</vt:i4>
      </vt:variant>
      <vt:variant>
        <vt:i4>0</vt:i4>
      </vt:variant>
      <vt:variant>
        <vt:i4>5</vt:i4>
      </vt:variant>
      <vt:variant>
        <vt:lpwstr/>
      </vt:variant>
      <vt:variant>
        <vt:lpwstr>_Toc219217396</vt:lpwstr>
      </vt:variant>
      <vt:variant>
        <vt:i4>1703993</vt:i4>
      </vt:variant>
      <vt:variant>
        <vt:i4>302</vt:i4>
      </vt:variant>
      <vt:variant>
        <vt:i4>0</vt:i4>
      </vt:variant>
      <vt:variant>
        <vt:i4>5</vt:i4>
      </vt:variant>
      <vt:variant>
        <vt:lpwstr/>
      </vt:variant>
      <vt:variant>
        <vt:lpwstr>_Toc219217395</vt:lpwstr>
      </vt:variant>
      <vt:variant>
        <vt:i4>1703993</vt:i4>
      </vt:variant>
      <vt:variant>
        <vt:i4>296</vt:i4>
      </vt:variant>
      <vt:variant>
        <vt:i4>0</vt:i4>
      </vt:variant>
      <vt:variant>
        <vt:i4>5</vt:i4>
      </vt:variant>
      <vt:variant>
        <vt:lpwstr/>
      </vt:variant>
      <vt:variant>
        <vt:lpwstr>_Toc219217394</vt:lpwstr>
      </vt:variant>
      <vt:variant>
        <vt:i4>1703993</vt:i4>
      </vt:variant>
      <vt:variant>
        <vt:i4>290</vt:i4>
      </vt:variant>
      <vt:variant>
        <vt:i4>0</vt:i4>
      </vt:variant>
      <vt:variant>
        <vt:i4>5</vt:i4>
      </vt:variant>
      <vt:variant>
        <vt:lpwstr/>
      </vt:variant>
      <vt:variant>
        <vt:lpwstr>_Toc219217393</vt:lpwstr>
      </vt:variant>
      <vt:variant>
        <vt:i4>1703993</vt:i4>
      </vt:variant>
      <vt:variant>
        <vt:i4>284</vt:i4>
      </vt:variant>
      <vt:variant>
        <vt:i4>0</vt:i4>
      </vt:variant>
      <vt:variant>
        <vt:i4>5</vt:i4>
      </vt:variant>
      <vt:variant>
        <vt:lpwstr/>
      </vt:variant>
      <vt:variant>
        <vt:lpwstr>_Toc219217392</vt:lpwstr>
      </vt:variant>
      <vt:variant>
        <vt:i4>1703993</vt:i4>
      </vt:variant>
      <vt:variant>
        <vt:i4>278</vt:i4>
      </vt:variant>
      <vt:variant>
        <vt:i4>0</vt:i4>
      </vt:variant>
      <vt:variant>
        <vt:i4>5</vt:i4>
      </vt:variant>
      <vt:variant>
        <vt:lpwstr/>
      </vt:variant>
      <vt:variant>
        <vt:lpwstr>_Toc219217391</vt:lpwstr>
      </vt:variant>
      <vt:variant>
        <vt:i4>1703993</vt:i4>
      </vt:variant>
      <vt:variant>
        <vt:i4>272</vt:i4>
      </vt:variant>
      <vt:variant>
        <vt:i4>0</vt:i4>
      </vt:variant>
      <vt:variant>
        <vt:i4>5</vt:i4>
      </vt:variant>
      <vt:variant>
        <vt:lpwstr/>
      </vt:variant>
      <vt:variant>
        <vt:lpwstr>_Toc219217390</vt:lpwstr>
      </vt:variant>
      <vt:variant>
        <vt:i4>1769529</vt:i4>
      </vt:variant>
      <vt:variant>
        <vt:i4>266</vt:i4>
      </vt:variant>
      <vt:variant>
        <vt:i4>0</vt:i4>
      </vt:variant>
      <vt:variant>
        <vt:i4>5</vt:i4>
      </vt:variant>
      <vt:variant>
        <vt:lpwstr/>
      </vt:variant>
      <vt:variant>
        <vt:lpwstr>_Toc219217389</vt:lpwstr>
      </vt:variant>
      <vt:variant>
        <vt:i4>1769529</vt:i4>
      </vt:variant>
      <vt:variant>
        <vt:i4>260</vt:i4>
      </vt:variant>
      <vt:variant>
        <vt:i4>0</vt:i4>
      </vt:variant>
      <vt:variant>
        <vt:i4>5</vt:i4>
      </vt:variant>
      <vt:variant>
        <vt:lpwstr/>
      </vt:variant>
      <vt:variant>
        <vt:lpwstr>_Toc219217388</vt:lpwstr>
      </vt:variant>
      <vt:variant>
        <vt:i4>1769529</vt:i4>
      </vt:variant>
      <vt:variant>
        <vt:i4>254</vt:i4>
      </vt:variant>
      <vt:variant>
        <vt:i4>0</vt:i4>
      </vt:variant>
      <vt:variant>
        <vt:i4>5</vt:i4>
      </vt:variant>
      <vt:variant>
        <vt:lpwstr/>
      </vt:variant>
      <vt:variant>
        <vt:lpwstr>_Toc219217387</vt:lpwstr>
      </vt:variant>
      <vt:variant>
        <vt:i4>1769529</vt:i4>
      </vt:variant>
      <vt:variant>
        <vt:i4>248</vt:i4>
      </vt:variant>
      <vt:variant>
        <vt:i4>0</vt:i4>
      </vt:variant>
      <vt:variant>
        <vt:i4>5</vt:i4>
      </vt:variant>
      <vt:variant>
        <vt:lpwstr/>
      </vt:variant>
      <vt:variant>
        <vt:lpwstr>_Toc219217386</vt:lpwstr>
      </vt:variant>
      <vt:variant>
        <vt:i4>1769529</vt:i4>
      </vt:variant>
      <vt:variant>
        <vt:i4>242</vt:i4>
      </vt:variant>
      <vt:variant>
        <vt:i4>0</vt:i4>
      </vt:variant>
      <vt:variant>
        <vt:i4>5</vt:i4>
      </vt:variant>
      <vt:variant>
        <vt:lpwstr/>
      </vt:variant>
      <vt:variant>
        <vt:lpwstr>_Toc219217385</vt:lpwstr>
      </vt:variant>
      <vt:variant>
        <vt:i4>1769529</vt:i4>
      </vt:variant>
      <vt:variant>
        <vt:i4>236</vt:i4>
      </vt:variant>
      <vt:variant>
        <vt:i4>0</vt:i4>
      </vt:variant>
      <vt:variant>
        <vt:i4>5</vt:i4>
      </vt:variant>
      <vt:variant>
        <vt:lpwstr/>
      </vt:variant>
      <vt:variant>
        <vt:lpwstr>_Toc219217384</vt:lpwstr>
      </vt:variant>
      <vt:variant>
        <vt:i4>1769529</vt:i4>
      </vt:variant>
      <vt:variant>
        <vt:i4>230</vt:i4>
      </vt:variant>
      <vt:variant>
        <vt:i4>0</vt:i4>
      </vt:variant>
      <vt:variant>
        <vt:i4>5</vt:i4>
      </vt:variant>
      <vt:variant>
        <vt:lpwstr/>
      </vt:variant>
      <vt:variant>
        <vt:lpwstr>_Toc219217383</vt:lpwstr>
      </vt:variant>
      <vt:variant>
        <vt:i4>1769529</vt:i4>
      </vt:variant>
      <vt:variant>
        <vt:i4>224</vt:i4>
      </vt:variant>
      <vt:variant>
        <vt:i4>0</vt:i4>
      </vt:variant>
      <vt:variant>
        <vt:i4>5</vt:i4>
      </vt:variant>
      <vt:variant>
        <vt:lpwstr/>
      </vt:variant>
      <vt:variant>
        <vt:lpwstr>_Toc219217382</vt:lpwstr>
      </vt:variant>
      <vt:variant>
        <vt:i4>1769529</vt:i4>
      </vt:variant>
      <vt:variant>
        <vt:i4>218</vt:i4>
      </vt:variant>
      <vt:variant>
        <vt:i4>0</vt:i4>
      </vt:variant>
      <vt:variant>
        <vt:i4>5</vt:i4>
      </vt:variant>
      <vt:variant>
        <vt:lpwstr/>
      </vt:variant>
      <vt:variant>
        <vt:lpwstr>_Toc219217381</vt:lpwstr>
      </vt:variant>
      <vt:variant>
        <vt:i4>1769529</vt:i4>
      </vt:variant>
      <vt:variant>
        <vt:i4>212</vt:i4>
      </vt:variant>
      <vt:variant>
        <vt:i4>0</vt:i4>
      </vt:variant>
      <vt:variant>
        <vt:i4>5</vt:i4>
      </vt:variant>
      <vt:variant>
        <vt:lpwstr/>
      </vt:variant>
      <vt:variant>
        <vt:lpwstr>_Toc219217380</vt:lpwstr>
      </vt:variant>
      <vt:variant>
        <vt:i4>1310777</vt:i4>
      </vt:variant>
      <vt:variant>
        <vt:i4>206</vt:i4>
      </vt:variant>
      <vt:variant>
        <vt:i4>0</vt:i4>
      </vt:variant>
      <vt:variant>
        <vt:i4>5</vt:i4>
      </vt:variant>
      <vt:variant>
        <vt:lpwstr/>
      </vt:variant>
      <vt:variant>
        <vt:lpwstr>_Toc219217379</vt:lpwstr>
      </vt:variant>
      <vt:variant>
        <vt:i4>1310777</vt:i4>
      </vt:variant>
      <vt:variant>
        <vt:i4>200</vt:i4>
      </vt:variant>
      <vt:variant>
        <vt:i4>0</vt:i4>
      </vt:variant>
      <vt:variant>
        <vt:i4>5</vt:i4>
      </vt:variant>
      <vt:variant>
        <vt:lpwstr/>
      </vt:variant>
      <vt:variant>
        <vt:lpwstr>_Toc219217378</vt:lpwstr>
      </vt:variant>
      <vt:variant>
        <vt:i4>1310777</vt:i4>
      </vt:variant>
      <vt:variant>
        <vt:i4>194</vt:i4>
      </vt:variant>
      <vt:variant>
        <vt:i4>0</vt:i4>
      </vt:variant>
      <vt:variant>
        <vt:i4>5</vt:i4>
      </vt:variant>
      <vt:variant>
        <vt:lpwstr/>
      </vt:variant>
      <vt:variant>
        <vt:lpwstr>_Toc219217377</vt:lpwstr>
      </vt:variant>
      <vt:variant>
        <vt:i4>1310777</vt:i4>
      </vt:variant>
      <vt:variant>
        <vt:i4>188</vt:i4>
      </vt:variant>
      <vt:variant>
        <vt:i4>0</vt:i4>
      </vt:variant>
      <vt:variant>
        <vt:i4>5</vt:i4>
      </vt:variant>
      <vt:variant>
        <vt:lpwstr/>
      </vt:variant>
      <vt:variant>
        <vt:lpwstr>_Toc219217376</vt:lpwstr>
      </vt:variant>
      <vt:variant>
        <vt:i4>1310777</vt:i4>
      </vt:variant>
      <vt:variant>
        <vt:i4>182</vt:i4>
      </vt:variant>
      <vt:variant>
        <vt:i4>0</vt:i4>
      </vt:variant>
      <vt:variant>
        <vt:i4>5</vt:i4>
      </vt:variant>
      <vt:variant>
        <vt:lpwstr/>
      </vt:variant>
      <vt:variant>
        <vt:lpwstr>_Toc219217375</vt:lpwstr>
      </vt:variant>
      <vt:variant>
        <vt:i4>1310777</vt:i4>
      </vt:variant>
      <vt:variant>
        <vt:i4>176</vt:i4>
      </vt:variant>
      <vt:variant>
        <vt:i4>0</vt:i4>
      </vt:variant>
      <vt:variant>
        <vt:i4>5</vt:i4>
      </vt:variant>
      <vt:variant>
        <vt:lpwstr/>
      </vt:variant>
      <vt:variant>
        <vt:lpwstr>_Toc219217374</vt:lpwstr>
      </vt:variant>
      <vt:variant>
        <vt:i4>1310777</vt:i4>
      </vt:variant>
      <vt:variant>
        <vt:i4>170</vt:i4>
      </vt:variant>
      <vt:variant>
        <vt:i4>0</vt:i4>
      </vt:variant>
      <vt:variant>
        <vt:i4>5</vt:i4>
      </vt:variant>
      <vt:variant>
        <vt:lpwstr/>
      </vt:variant>
      <vt:variant>
        <vt:lpwstr>_Toc219217373</vt:lpwstr>
      </vt:variant>
      <vt:variant>
        <vt:i4>1310777</vt:i4>
      </vt:variant>
      <vt:variant>
        <vt:i4>164</vt:i4>
      </vt:variant>
      <vt:variant>
        <vt:i4>0</vt:i4>
      </vt:variant>
      <vt:variant>
        <vt:i4>5</vt:i4>
      </vt:variant>
      <vt:variant>
        <vt:lpwstr/>
      </vt:variant>
      <vt:variant>
        <vt:lpwstr>_Toc219217372</vt:lpwstr>
      </vt:variant>
      <vt:variant>
        <vt:i4>1310777</vt:i4>
      </vt:variant>
      <vt:variant>
        <vt:i4>158</vt:i4>
      </vt:variant>
      <vt:variant>
        <vt:i4>0</vt:i4>
      </vt:variant>
      <vt:variant>
        <vt:i4>5</vt:i4>
      </vt:variant>
      <vt:variant>
        <vt:lpwstr/>
      </vt:variant>
      <vt:variant>
        <vt:lpwstr>_Toc219217371</vt:lpwstr>
      </vt:variant>
      <vt:variant>
        <vt:i4>1310777</vt:i4>
      </vt:variant>
      <vt:variant>
        <vt:i4>152</vt:i4>
      </vt:variant>
      <vt:variant>
        <vt:i4>0</vt:i4>
      </vt:variant>
      <vt:variant>
        <vt:i4>5</vt:i4>
      </vt:variant>
      <vt:variant>
        <vt:lpwstr/>
      </vt:variant>
      <vt:variant>
        <vt:lpwstr>_Toc219217370</vt:lpwstr>
      </vt:variant>
      <vt:variant>
        <vt:i4>1376313</vt:i4>
      </vt:variant>
      <vt:variant>
        <vt:i4>146</vt:i4>
      </vt:variant>
      <vt:variant>
        <vt:i4>0</vt:i4>
      </vt:variant>
      <vt:variant>
        <vt:i4>5</vt:i4>
      </vt:variant>
      <vt:variant>
        <vt:lpwstr/>
      </vt:variant>
      <vt:variant>
        <vt:lpwstr>_Toc219217369</vt:lpwstr>
      </vt:variant>
      <vt:variant>
        <vt:i4>1376313</vt:i4>
      </vt:variant>
      <vt:variant>
        <vt:i4>140</vt:i4>
      </vt:variant>
      <vt:variant>
        <vt:i4>0</vt:i4>
      </vt:variant>
      <vt:variant>
        <vt:i4>5</vt:i4>
      </vt:variant>
      <vt:variant>
        <vt:lpwstr/>
      </vt:variant>
      <vt:variant>
        <vt:lpwstr>_Toc219217368</vt:lpwstr>
      </vt:variant>
      <vt:variant>
        <vt:i4>1376313</vt:i4>
      </vt:variant>
      <vt:variant>
        <vt:i4>134</vt:i4>
      </vt:variant>
      <vt:variant>
        <vt:i4>0</vt:i4>
      </vt:variant>
      <vt:variant>
        <vt:i4>5</vt:i4>
      </vt:variant>
      <vt:variant>
        <vt:lpwstr/>
      </vt:variant>
      <vt:variant>
        <vt:lpwstr>_Toc219217367</vt:lpwstr>
      </vt:variant>
      <vt:variant>
        <vt:i4>1376313</vt:i4>
      </vt:variant>
      <vt:variant>
        <vt:i4>128</vt:i4>
      </vt:variant>
      <vt:variant>
        <vt:i4>0</vt:i4>
      </vt:variant>
      <vt:variant>
        <vt:i4>5</vt:i4>
      </vt:variant>
      <vt:variant>
        <vt:lpwstr/>
      </vt:variant>
      <vt:variant>
        <vt:lpwstr>_Toc219217366</vt:lpwstr>
      </vt:variant>
      <vt:variant>
        <vt:i4>1376313</vt:i4>
      </vt:variant>
      <vt:variant>
        <vt:i4>122</vt:i4>
      </vt:variant>
      <vt:variant>
        <vt:i4>0</vt:i4>
      </vt:variant>
      <vt:variant>
        <vt:i4>5</vt:i4>
      </vt:variant>
      <vt:variant>
        <vt:lpwstr/>
      </vt:variant>
      <vt:variant>
        <vt:lpwstr>_Toc219217365</vt:lpwstr>
      </vt:variant>
      <vt:variant>
        <vt:i4>1376313</vt:i4>
      </vt:variant>
      <vt:variant>
        <vt:i4>116</vt:i4>
      </vt:variant>
      <vt:variant>
        <vt:i4>0</vt:i4>
      </vt:variant>
      <vt:variant>
        <vt:i4>5</vt:i4>
      </vt:variant>
      <vt:variant>
        <vt:lpwstr/>
      </vt:variant>
      <vt:variant>
        <vt:lpwstr>_Toc219217364</vt:lpwstr>
      </vt:variant>
      <vt:variant>
        <vt:i4>1376313</vt:i4>
      </vt:variant>
      <vt:variant>
        <vt:i4>110</vt:i4>
      </vt:variant>
      <vt:variant>
        <vt:i4>0</vt:i4>
      </vt:variant>
      <vt:variant>
        <vt:i4>5</vt:i4>
      </vt:variant>
      <vt:variant>
        <vt:lpwstr/>
      </vt:variant>
      <vt:variant>
        <vt:lpwstr>_Toc219217363</vt:lpwstr>
      </vt:variant>
      <vt:variant>
        <vt:i4>1376313</vt:i4>
      </vt:variant>
      <vt:variant>
        <vt:i4>104</vt:i4>
      </vt:variant>
      <vt:variant>
        <vt:i4>0</vt:i4>
      </vt:variant>
      <vt:variant>
        <vt:i4>5</vt:i4>
      </vt:variant>
      <vt:variant>
        <vt:lpwstr/>
      </vt:variant>
      <vt:variant>
        <vt:lpwstr>_Toc219217362</vt:lpwstr>
      </vt:variant>
      <vt:variant>
        <vt:i4>1376313</vt:i4>
      </vt:variant>
      <vt:variant>
        <vt:i4>98</vt:i4>
      </vt:variant>
      <vt:variant>
        <vt:i4>0</vt:i4>
      </vt:variant>
      <vt:variant>
        <vt:i4>5</vt:i4>
      </vt:variant>
      <vt:variant>
        <vt:lpwstr/>
      </vt:variant>
      <vt:variant>
        <vt:lpwstr>_Toc219217361</vt:lpwstr>
      </vt:variant>
      <vt:variant>
        <vt:i4>1376313</vt:i4>
      </vt:variant>
      <vt:variant>
        <vt:i4>92</vt:i4>
      </vt:variant>
      <vt:variant>
        <vt:i4>0</vt:i4>
      </vt:variant>
      <vt:variant>
        <vt:i4>5</vt:i4>
      </vt:variant>
      <vt:variant>
        <vt:lpwstr/>
      </vt:variant>
      <vt:variant>
        <vt:lpwstr>_Toc219217360</vt:lpwstr>
      </vt:variant>
      <vt:variant>
        <vt:i4>1441849</vt:i4>
      </vt:variant>
      <vt:variant>
        <vt:i4>86</vt:i4>
      </vt:variant>
      <vt:variant>
        <vt:i4>0</vt:i4>
      </vt:variant>
      <vt:variant>
        <vt:i4>5</vt:i4>
      </vt:variant>
      <vt:variant>
        <vt:lpwstr/>
      </vt:variant>
      <vt:variant>
        <vt:lpwstr>_Toc219217359</vt:lpwstr>
      </vt:variant>
      <vt:variant>
        <vt:i4>1441849</vt:i4>
      </vt:variant>
      <vt:variant>
        <vt:i4>80</vt:i4>
      </vt:variant>
      <vt:variant>
        <vt:i4>0</vt:i4>
      </vt:variant>
      <vt:variant>
        <vt:i4>5</vt:i4>
      </vt:variant>
      <vt:variant>
        <vt:lpwstr/>
      </vt:variant>
      <vt:variant>
        <vt:lpwstr>_Toc219217358</vt:lpwstr>
      </vt:variant>
      <vt:variant>
        <vt:i4>1441849</vt:i4>
      </vt:variant>
      <vt:variant>
        <vt:i4>74</vt:i4>
      </vt:variant>
      <vt:variant>
        <vt:i4>0</vt:i4>
      </vt:variant>
      <vt:variant>
        <vt:i4>5</vt:i4>
      </vt:variant>
      <vt:variant>
        <vt:lpwstr/>
      </vt:variant>
      <vt:variant>
        <vt:lpwstr>_Toc219217357</vt:lpwstr>
      </vt:variant>
      <vt:variant>
        <vt:i4>1441849</vt:i4>
      </vt:variant>
      <vt:variant>
        <vt:i4>68</vt:i4>
      </vt:variant>
      <vt:variant>
        <vt:i4>0</vt:i4>
      </vt:variant>
      <vt:variant>
        <vt:i4>5</vt:i4>
      </vt:variant>
      <vt:variant>
        <vt:lpwstr/>
      </vt:variant>
      <vt:variant>
        <vt:lpwstr>_Toc219217356</vt:lpwstr>
      </vt:variant>
      <vt:variant>
        <vt:i4>1441849</vt:i4>
      </vt:variant>
      <vt:variant>
        <vt:i4>62</vt:i4>
      </vt:variant>
      <vt:variant>
        <vt:i4>0</vt:i4>
      </vt:variant>
      <vt:variant>
        <vt:i4>5</vt:i4>
      </vt:variant>
      <vt:variant>
        <vt:lpwstr/>
      </vt:variant>
      <vt:variant>
        <vt:lpwstr>_Toc219217355</vt:lpwstr>
      </vt:variant>
      <vt:variant>
        <vt:i4>1441849</vt:i4>
      </vt:variant>
      <vt:variant>
        <vt:i4>56</vt:i4>
      </vt:variant>
      <vt:variant>
        <vt:i4>0</vt:i4>
      </vt:variant>
      <vt:variant>
        <vt:i4>5</vt:i4>
      </vt:variant>
      <vt:variant>
        <vt:lpwstr/>
      </vt:variant>
      <vt:variant>
        <vt:lpwstr>_Toc219217354</vt:lpwstr>
      </vt:variant>
      <vt:variant>
        <vt:i4>1441849</vt:i4>
      </vt:variant>
      <vt:variant>
        <vt:i4>50</vt:i4>
      </vt:variant>
      <vt:variant>
        <vt:i4>0</vt:i4>
      </vt:variant>
      <vt:variant>
        <vt:i4>5</vt:i4>
      </vt:variant>
      <vt:variant>
        <vt:lpwstr/>
      </vt:variant>
      <vt:variant>
        <vt:lpwstr>_Toc219217353</vt:lpwstr>
      </vt:variant>
      <vt:variant>
        <vt:i4>1441849</vt:i4>
      </vt:variant>
      <vt:variant>
        <vt:i4>44</vt:i4>
      </vt:variant>
      <vt:variant>
        <vt:i4>0</vt:i4>
      </vt:variant>
      <vt:variant>
        <vt:i4>5</vt:i4>
      </vt:variant>
      <vt:variant>
        <vt:lpwstr/>
      </vt:variant>
      <vt:variant>
        <vt:lpwstr>_Toc219217352</vt:lpwstr>
      </vt:variant>
      <vt:variant>
        <vt:i4>1441849</vt:i4>
      </vt:variant>
      <vt:variant>
        <vt:i4>38</vt:i4>
      </vt:variant>
      <vt:variant>
        <vt:i4>0</vt:i4>
      </vt:variant>
      <vt:variant>
        <vt:i4>5</vt:i4>
      </vt:variant>
      <vt:variant>
        <vt:lpwstr/>
      </vt:variant>
      <vt:variant>
        <vt:lpwstr>_Toc219217351</vt:lpwstr>
      </vt:variant>
      <vt:variant>
        <vt:i4>1441849</vt:i4>
      </vt:variant>
      <vt:variant>
        <vt:i4>32</vt:i4>
      </vt:variant>
      <vt:variant>
        <vt:i4>0</vt:i4>
      </vt:variant>
      <vt:variant>
        <vt:i4>5</vt:i4>
      </vt:variant>
      <vt:variant>
        <vt:lpwstr/>
      </vt:variant>
      <vt:variant>
        <vt:lpwstr>_Toc219217350</vt:lpwstr>
      </vt:variant>
      <vt:variant>
        <vt:i4>1507385</vt:i4>
      </vt:variant>
      <vt:variant>
        <vt:i4>26</vt:i4>
      </vt:variant>
      <vt:variant>
        <vt:i4>0</vt:i4>
      </vt:variant>
      <vt:variant>
        <vt:i4>5</vt:i4>
      </vt:variant>
      <vt:variant>
        <vt:lpwstr/>
      </vt:variant>
      <vt:variant>
        <vt:lpwstr>_Toc219217349</vt:lpwstr>
      </vt:variant>
      <vt:variant>
        <vt:i4>1507385</vt:i4>
      </vt:variant>
      <vt:variant>
        <vt:i4>20</vt:i4>
      </vt:variant>
      <vt:variant>
        <vt:i4>0</vt:i4>
      </vt:variant>
      <vt:variant>
        <vt:i4>5</vt:i4>
      </vt:variant>
      <vt:variant>
        <vt:lpwstr/>
      </vt:variant>
      <vt:variant>
        <vt:lpwstr>_Toc219217348</vt:lpwstr>
      </vt:variant>
      <vt:variant>
        <vt:i4>1507385</vt:i4>
      </vt:variant>
      <vt:variant>
        <vt:i4>14</vt:i4>
      </vt:variant>
      <vt:variant>
        <vt:i4>0</vt:i4>
      </vt:variant>
      <vt:variant>
        <vt:i4>5</vt:i4>
      </vt:variant>
      <vt:variant>
        <vt:lpwstr/>
      </vt:variant>
      <vt:variant>
        <vt:lpwstr>_Toc219217347</vt:lpwstr>
      </vt:variant>
      <vt:variant>
        <vt:i4>1507385</vt:i4>
      </vt:variant>
      <vt:variant>
        <vt:i4>8</vt:i4>
      </vt:variant>
      <vt:variant>
        <vt:i4>0</vt:i4>
      </vt:variant>
      <vt:variant>
        <vt:i4>5</vt:i4>
      </vt:variant>
      <vt:variant>
        <vt:lpwstr/>
      </vt:variant>
      <vt:variant>
        <vt:lpwstr>_Toc219217346</vt:lpwstr>
      </vt:variant>
      <vt:variant>
        <vt:i4>1507385</vt:i4>
      </vt:variant>
      <vt:variant>
        <vt:i4>2</vt:i4>
      </vt:variant>
      <vt:variant>
        <vt:i4>0</vt:i4>
      </vt:variant>
      <vt:variant>
        <vt:i4>5</vt:i4>
      </vt:variant>
      <vt:variant>
        <vt:lpwstr/>
      </vt:variant>
      <vt:variant>
        <vt:lpwstr>_Toc219217345</vt:lpwstr>
      </vt:variant>
      <vt:variant>
        <vt:i4>2293810</vt:i4>
      </vt:variant>
      <vt:variant>
        <vt:i4>0</vt:i4>
      </vt:variant>
      <vt:variant>
        <vt:i4>0</vt:i4>
      </vt:variant>
      <vt:variant>
        <vt:i4>5</vt:i4>
      </vt:variant>
      <vt:variant>
        <vt:lpwstr>https://www.health.gov.au/topics/rural-health-workforce/classifications/mmm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ModifiedBy>MASCHKE, Elvia</cp:lastModifiedBy>
  <cp:revision>5</cp:revision>
  <cp:lastPrinted>2026-01-14T00:07:00Z</cp:lastPrinted>
  <dcterms:created xsi:type="dcterms:W3CDTF">2026-01-14T00:08:00Z</dcterms:created>
  <dcterms:modified xsi:type="dcterms:W3CDTF">2026-01-14T01:23:00Z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