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AD1ED" w14:textId="1F882BF3" w:rsidR="00BA2732" w:rsidRPr="007672B1" w:rsidRDefault="3E467B4C" w:rsidP="007672B1">
      <w:pPr>
        <w:pStyle w:val="Title"/>
      </w:pPr>
      <w:r w:rsidRPr="007672B1">
        <w:t>New framework planning</w:t>
      </w:r>
      <w:r w:rsidR="523DB300" w:rsidRPr="007672B1">
        <w:t xml:space="preserve"> rules</w:t>
      </w:r>
      <w:r w:rsidRPr="007672B1">
        <w:t>: St</w:t>
      </w:r>
      <w:r w:rsidR="00C06784" w:rsidRPr="007672B1">
        <w:t>ep</w:t>
      </w:r>
      <w:r w:rsidRPr="007672B1">
        <w:t xml:space="preserve"> </w:t>
      </w:r>
      <w:r w:rsidR="00EA2B3B" w:rsidRPr="007672B1">
        <w:t>4</w:t>
      </w:r>
      <w:r w:rsidRPr="007672B1">
        <w:t xml:space="preserve">. </w:t>
      </w:r>
      <w:r w:rsidR="00EA2B3B" w:rsidRPr="007672B1">
        <w:t>Using a plan</w:t>
      </w:r>
    </w:p>
    <w:p w14:paraId="22347054" w14:textId="7321EFB2" w:rsidR="00B53987" w:rsidRPr="00B53987" w:rsidRDefault="00DA3342" w:rsidP="00166C86">
      <w:r w:rsidRPr="00C46122">
        <w:t>January 2026</w:t>
      </w:r>
    </w:p>
    <w:p w14:paraId="0FA30FA9" w14:textId="0B7F7767" w:rsidR="00E828FA" w:rsidRPr="007672B1" w:rsidRDefault="00E828FA" w:rsidP="006224B9">
      <w:pPr>
        <w:pStyle w:val="IntroPara"/>
      </w:pPr>
      <w:r w:rsidRPr="007672B1">
        <w:t xml:space="preserve">We are making changes to the NDIS to improve the experience for participants. This will also make sure the NDIS is </w:t>
      </w:r>
      <w:r w:rsidR="0022262C" w:rsidRPr="007672B1">
        <w:t xml:space="preserve">fairer, more transparent, sustainable and person-centred. </w:t>
      </w:r>
    </w:p>
    <w:p w14:paraId="16DC9D65" w14:textId="59BD8191" w:rsidR="0022262C" w:rsidRPr="00166C86" w:rsidRDefault="00AA4CE3" w:rsidP="00166C86">
      <w:r w:rsidRPr="00166C86">
        <w:t xml:space="preserve">To </w:t>
      </w:r>
      <w:r w:rsidR="0022262C" w:rsidRPr="00166C86">
        <w:t>put these changes into action, some existing rules will be updated, and new NDIS rules will be made. NDIS rules set out how the NDIS Act works in practice. </w:t>
      </w:r>
    </w:p>
    <w:p w14:paraId="288EDD4C" w14:textId="453CAD70" w:rsidR="0022262C" w:rsidRPr="00166C86" w:rsidRDefault="0022262C" w:rsidP="00166C86">
      <w:r w:rsidRPr="00166C86">
        <w:t>We are working with the National Disability Insurance Agency (NDIA), state and territory governments, and the disability community to develop rules to enable a new approach to planning. The new approach is called new framework planning. </w:t>
      </w:r>
      <w:r w:rsidR="00CA7643" w:rsidRPr="00166C86">
        <w:t>The new framework planning process will likely include four st</w:t>
      </w:r>
      <w:r w:rsidR="00C06784" w:rsidRPr="00166C86">
        <w:t>ep</w:t>
      </w:r>
      <w:r w:rsidR="00CA7643" w:rsidRPr="00166C86">
        <w:t>s. This fact sheet is about st</w:t>
      </w:r>
      <w:r w:rsidR="00C06784" w:rsidRPr="00166C86">
        <w:t>ep</w:t>
      </w:r>
      <w:r w:rsidR="00CA7643" w:rsidRPr="00166C86">
        <w:t xml:space="preserve"> </w:t>
      </w:r>
      <w:r w:rsidR="74187EE5" w:rsidRPr="00166C86">
        <w:t>four</w:t>
      </w:r>
      <w:r w:rsidR="00CA7643" w:rsidRPr="00166C86">
        <w:t xml:space="preserve">. </w:t>
      </w:r>
      <w:r w:rsidRPr="00166C86">
        <w:t> </w:t>
      </w:r>
    </w:p>
    <w:p w14:paraId="3FEA157B" w14:textId="00E990BE" w:rsidR="0022262C" w:rsidRDefault="0022262C" w:rsidP="00BF7320">
      <w:pPr>
        <w:pStyle w:val="Heading1"/>
      </w:pPr>
      <w:r>
        <w:t>About</w:t>
      </w:r>
      <w:r w:rsidR="6623BD3B">
        <w:t xml:space="preserve"> St</w:t>
      </w:r>
      <w:r w:rsidR="00361914">
        <w:t>ep</w:t>
      </w:r>
      <w:r w:rsidR="6623BD3B">
        <w:t xml:space="preserve"> </w:t>
      </w:r>
      <w:r w:rsidR="00EA2B3B">
        <w:t>4</w:t>
      </w:r>
      <w:r w:rsidR="6623BD3B">
        <w:t xml:space="preserve">. </w:t>
      </w:r>
      <w:r w:rsidR="00EA2B3B">
        <w:t>Using a plan</w:t>
      </w:r>
    </w:p>
    <w:p w14:paraId="167A82CE" w14:textId="77777777" w:rsidR="00DE108D" w:rsidRPr="00166C86" w:rsidRDefault="00DE108D" w:rsidP="00166C86">
      <w:r w:rsidRPr="00166C86">
        <w:t xml:space="preserve">Participants can have an </w:t>
      </w:r>
      <w:r w:rsidRPr="00166C86">
        <w:rPr>
          <w:rStyle w:val="Strong"/>
        </w:rPr>
        <w:t>implementation meeting</w:t>
      </w:r>
      <w:r w:rsidRPr="00166C86">
        <w:t xml:space="preserve"> with </w:t>
      </w:r>
      <w:proofErr w:type="gramStart"/>
      <w:r w:rsidRPr="00166C86">
        <w:t>an</w:t>
      </w:r>
      <w:proofErr w:type="gramEnd"/>
      <w:r w:rsidRPr="00166C86">
        <w:t xml:space="preserve"> NDIA delegate to:</w:t>
      </w:r>
    </w:p>
    <w:p w14:paraId="74F8E26A" w14:textId="77777777" w:rsidR="00DE108D" w:rsidRPr="007672B1" w:rsidRDefault="00DE108D" w:rsidP="00166C86">
      <w:pPr>
        <w:pStyle w:val="ListBullet"/>
      </w:pPr>
      <w:r w:rsidRPr="007672B1">
        <w:t>understand their new budget and requirements</w:t>
      </w:r>
    </w:p>
    <w:p w14:paraId="38791990" w14:textId="729286EA" w:rsidR="00DE108D" w:rsidRPr="007672B1" w:rsidRDefault="00DE108D" w:rsidP="00166C86">
      <w:pPr>
        <w:pStyle w:val="ListBullet"/>
      </w:pPr>
      <w:r w:rsidRPr="007672B1">
        <w:t>connect with providers.</w:t>
      </w:r>
    </w:p>
    <w:p w14:paraId="5087B1CB" w14:textId="7A4EBA43" w:rsidR="003749BC" w:rsidRPr="00166C86" w:rsidRDefault="00DE108D" w:rsidP="00166C86">
      <w:r w:rsidRPr="00166C86">
        <w:t>Regular check-ins can also be made to support a participant move to their new plan.</w:t>
      </w:r>
    </w:p>
    <w:p w14:paraId="5F0ED29E" w14:textId="7DC43FAD" w:rsidR="00D43606" w:rsidRPr="007672B1" w:rsidRDefault="00D15666" w:rsidP="00166C86">
      <w:r w:rsidRPr="007672B1">
        <w:rPr>
          <w:noProof/>
        </w:rPr>
        <w:drawing>
          <wp:inline distT="0" distB="0" distL="0" distR="0" wp14:anchorId="6CCBDB10" wp14:editId="4EF95E62">
            <wp:extent cx="5759450" cy="1428750"/>
            <wp:effectExtent l="0" t="0" r="0" b="0"/>
            <wp:docPr id="1192492106" name="Picture 1" descr="Image showing the four steps in the new framework planning process: Preparing for a support needs assessment; The support needs assessment; Building a plan; Using a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492106" name="Picture 1" descr="Image showing the four steps in the new framework planning process: Preparing for a support needs assessment; The support needs assessment; Building a plan; Using a plan."/>
                    <pic:cNvPicPr/>
                  </pic:nvPicPr>
                  <pic:blipFill rotWithShape="1">
                    <a:blip r:embed="rId11"/>
                    <a:srcRect t="17972" b="16277"/>
                    <a:stretch>
                      <a:fillRect/>
                    </a:stretch>
                  </pic:blipFill>
                  <pic:spPr bwMode="auto">
                    <a:xfrm>
                      <a:off x="0" y="0"/>
                      <a:ext cx="5759450" cy="1428750"/>
                    </a:xfrm>
                    <a:prstGeom prst="rect">
                      <a:avLst/>
                    </a:prstGeom>
                    <a:ln>
                      <a:noFill/>
                    </a:ln>
                    <a:extLst>
                      <a:ext uri="{53640926-AAD7-44D8-BBD7-CCE9431645EC}">
                        <a14:shadowObscured xmlns:a14="http://schemas.microsoft.com/office/drawing/2010/main"/>
                      </a:ext>
                    </a:extLst>
                  </pic:spPr>
                </pic:pic>
              </a:graphicData>
            </a:graphic>
          </wp:inline>
        </w:drawing>
      </w:r>
    </w:p>
    <w:p w14:paraId="2BC9748A" w14:textId="7851A0B6" w:rsidR="003D4353" w:rsidRPr="007672B1" w:rsidRDefault="0022262C" w:rsidP="00BF7320">
      <w:pPr>
        <w:pStyle w:val="Heading1"/>
      </w:pPr>
      <w:r w:rsidRPr="43EEBD8D">
        <w:t xml:space="preserve">Related </w:t>
      </w:r>
      <w:r w:rsidRPr="00C80BFB">
        <w:t>rules</w:t>
      </w:r>
    </w:p>
    <w:p w14:paraId="4D2404CE" w14:textId="4CA675F5" w:rsidR="003749BC" w:rsidRPr="00166C86" w:rsidRDefault="003749BC" w:rsidP="002524F6">
      <w:pPr>
        <w:pStyle w:val="Heading2"/>
      </w:pPr>
      <w:r w:rsidRPr="00166C86">
        <w:t>Plan variations</w:t>
      </w:r>
    </w:p>
    <w:p w14:paraId="0C76EB6B" w14:textId="77777777" w:rsidR="003D2F12" w:rsidRPr="00166C86" w:rsidRDefault="003D2F12" w:rsidP="00BF7320">
      <w:r w:rsidRPr="00166C86">
        <w:t>The rules help participants know when the NDIA can vary a participant’s plan without needing to complete a new needs assessment. The rule will set out circumstances when this can occur, for example:</w:t>
      </w:r>
    </w:p>
    <w:p w14:paraId="49322995" w14:textId="77777777" w:rsidR="003D2F12" w:rsidRPr="007672B1" w:rsidRDefault="003D2F12" w:rsidP="00BF7320">
      <w:pPr>
        <w:pStyle w:val="ListBullet"/>
      </w:pPr>
      <w:r w:rsidRPr="007672B1">
        <w:t>providing emergency or crisis funding due to significant change in support needs for a short period of time.</w:t>
      </w:r>
    </w:p>
    <w:p w14:paraId="6EB982B3" w14:textId="77777777" w:rsidR="004218DF" w:rsidRPr="007672B1" w:rsidRDefault="003D2F12" w:rsidP="00BF7320">
      <w:pPr>
        <w:pStyle w:val="ListBullet"/>
      </w:pPr>
      <w:r w:rsidRPr="007672B1">
        <w:lastRenderedPageBreak/>
        <w:t>adding funding for repairs, replacement or maintenance of Assistive Technology</w:t>
      </w:r>
    </w:p>
    <w:p w14:paraId="490651FA" w14:textId="6BC13920" w:rsidR="0023536C" w:rsidRPr="007672B1" w:rsidRDefault="003D2F12" w:rsidP="00BF7320">
      <w:pPr>
        <w:pStyle w:val="ListBullet"/>
      </w:pPr>
      <w:r w:rsidRPr="007672B1">
        <w:t>changes to a participant’s employment supports due to minor changes to participant work hours</w:t>
      </w:r>
    </w:p>
    <w:p w14:paraId="1283D2DE" w14:textId="77777777" w:rsidR="003D2F12" w:rsidRPr="007672B1" w:rsidRDefault="003D2F12" w:rsidP="00BF7320">
      <w:pPr>
        <w:pStyle w:val="ListBullet"/>
      </w:pPr>
      <w:r w:rsidRPr="007672B1">
        <w:t>changes in aged care needs for younger people in residential aged care.</w:t>
      </w:r>
    </w:p>
    <w:p w14:paraId="3B1502B2" w14:textId="77777777" w:rsidR="00B23EE0" w:rsidRPr="002524F6" w:rsidRDefault="00B23EE0" w:rsidP="002524F6">
      <w:pPr>
        <w:pStyle w:val="Heading2"/>
      </w:pPr>
      <w:r w:rsidRPr="002524F6">
        <w:t>NDIS supports</w:t>
      </w:r>
    </w:p>
    <w:p w14:paraId="487D92A9" w14:textId="77777777" w:rsidR="00311E32" w:rsidRPr="007672B1" w:rsidRDefault="00311E32" w:rsidP="00166C86">
      <w:r w:rsidRPr="007672B1">
        <w:t xml:space="preserve">The NDIS supports rules makes it clear what types of supports and services NDIS funding can be used for. The NDIS supports rule was created to be clearer about what supports participants can spend their NDIS funds on. </w:t>
      </w:r>
    </w:p>
    <w:p w14:paraId="6596B34D" w14:textId="4D4BF7AE" w:rsidR="003749BC" w:rsidRPr="00166C86" w:rsidRDefault="00311E32" w:rsidP="00166C86">
      <w:r w:rsidRPr="007672B1">
        <w:t xml:space="preserve">A list of the current NDIS supports list is available on the NDIS website: </w:t>
      </w:r>
      <w:hyperlink r:id="rId12" w:history="1">
        <w:r w:rsidRPr="007672B1">
          <w:rPr>
            <w:rStyle w:val="Hyperlink"/>
          </w:rPr>
          <w:t>Our Guidelines | NDIS</w:t>
        </w:r>
      </w:hyperlink>
      <w:r w:rsidRPr="007672B1">
        <w:t>.</w:t>
      </w:r>
    </w:p>
    <w:p w14:paraId="061A7D0D" w14:textId="0BB48D78" w:rsidR="00C06784" w:rsidRPr="007672B1" w:rsidRDefault="00C06784" w:rsidP="00166C86">
      <w:pPr>
        <w:rPr>
          <w:lang w:val="en-US"/>
        </w:rPr>
      </w:pPr>
      <w:r w:rsidRPr="00C06784">
        <w:rPr>
          <w:lang w:val="en-US"/>
        </w:rPr>
        <w:t xml:space="preserve">To learn more visit </w:t>
      </w:r>
      <w:hyperlink r:id="rId13" w:history="1">
        <w:r w:rsidRPr="00C06784">
          <w:rPr>
            <w:rStyle w:val="Hyperlink"/>
          </w:rPr>
          <w:t>New framework planning | Australian Government Department of Health, Disability and Ageing</w:t>
        </w:r>
      </w:hyperlink>
      <w:r w:rsidRPr="00C06784">
        <w:rPr>
          <w:lang w:val="en-US"/>
        </w:rPr>
        <w:t>.</w:t>
      </w:r>
    </w:p>
    <w:sectPr w:rsidR="00C06784" w:rsidRPr="007672B1" w:rsidSect="00B53987">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B80BD" w14:textId="77777777" w:rsidR="00BC12E9" w:rsidRDefault="00BC12E9" w:rsidP="00166C86">
      <w:r>
        <w:separator/>
      </w:r>
    </w:p>
    <w:p w14:paraId="7EE69C76" w14:textId="77777777" w:rsidR="00BC12E9" w:rsidRDefault="00BC12E9" w:rsidP="00166C86"/>
  </w:endnote>
  <w:endnote w:type="continuationSeparator" w:id="0">
    <w:p w14:paraId="4AEFF8C6" w14:textId="77777777" w:rsidR="00BC12E9" w:rsidRDefault="00BC12E9" w:rsidP="00166C86">
      <w:r>
        <w:continuationSeparator/>
      </w:r>
    </w:p>
    <w:p w14:paraId="73278EC8" w14:textId="77777777" w:rsidR="00BC12E9" w:rsidRDefault="00BC12E9" w:rsidP="00166C86"/>
  </w:endnote>
  <w:endnote w:type="continuationNotice" w:id="1">
    <w:p w14:paraId="67622391" w14:textId="77777777" w:rsidR="00BC12E9" w:rsidRDefault="00BC12E9" w:rsidP="00166C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FA858" w14:textId="31E998DE" w:rsidR="00C306BB" w:rsidRDefault="00C306BB">
    <w:pPr>
      <w:pStyle w:val="Footer"/>
    </w:pPr>
    <w:r>
      <w:rPr>
        <w:noProof/>
      </w:rPr>
      <mc:AlternateContent>
        <mc:Choice Requires="wps">
          <w:drawing>
            <wp:anchor distT="0" distB="0" distL="0" distR="0" simplePos="0" relativeHeight="251658244" behindDoc="0" locked="0" layoutInCell="1" allowOverlap="1" wp14:anchorId="699A4939" wp14:editId="4621F173">
              <wp:simplePos x="635" y="635"/>
              <wp:positionH relativeFrom="page">
                <wp:align>center</wp:align>
              </wp:positionH>
              <wp:positionV relativeFrom="page">
                <wp:align>bottom</wp:align>
              </wp:positionV>
              <wp:extent cx="551815" cy="480695"/>
              <wp:effectExtent l="0" t="0" r="635" b="0"/>
              <wp:wrapNone/>
              <wp:docPr id="44388564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7062027" w14:textId="210C4D83" w:rsidR="00C306BB" w:rsidRPr="00C306BB" w:rsidRDefault="00C306BB" w:rsidP="00166C86">
                          <w:pPr>
                            <w:rPr>
                              <w:noProof/>
                            </w:rPr>
                          </w:pPr>
                          <w:r w:rsidRPr="00C306BB">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9A4939"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7.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" filled="f" stroked="f">
              <v:textbox style="mso-fit-shape-to-text:t" inset="0,0,0,15pt">
                <w:txbxContent>
                  <w:p w14:paraId="57062027" w14:textId="210C4D83" w:rsidR="00C306BB" w:rsidRPr="00C306BB" w:rsidRDefault="00C306BB" w:rsidP="00166C86">
                    <w:pPr>
                      <w:rPr>
                        <w:noProof/>
                      </w:rPr>
                    </w:pPr>
                    <w:r w:rsidRPr="00C306BB">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0921E" w14:textId="775ACAFB" w:rsidR="00B53987" w:rsidRDefault="006C593C" w:rsidP="00FE4ABD">
    <w:pPr>
      <w:pStyle w:val="Footer"/>
      <w:jc w:val="left"/>
    </w:pPr>
    <w:r w:rsidRPr="00EE47E1">
      <w:rPr>
        <w:rFonts w:eastAsia="Arial" w:cs="Arial"/>
        <w:color w:val="000000" w:themeColor="text1"/>
        <w:szCs w:val="20"/>
      </w:rPr>
      <w:t xml:space="preserve">Department of Health, Disability and Ageing </w:t>
    </w:r>
    <w:r w:rsidR="00B53987" w:rsidRPr="00EE47E1">
      <w:rPr>
        <w:rFonts w:eastAsia="Arial" w:cs="Arial"/>
        <w:color w:val="000000" w:themeColor="text1"/>
        <w:szCs w:val="20"/>
      </w:rPr>
      <w:t xml:space="preserve">– </w:t>
    </w:r>
    <w:r w:rsidR="3E89EA24" w:rsidRPr="00EE47E1">
      <w:rPr>
        <w:rFonts w:eastAsia="Arial" w:cs="Arial"/>
        <w:color w:val="000000" w:themeColor="text1"/>
        <w:szCs w:val="20"/>
      </w:rPr>
      <w:t>New framework planning</w:t>
    </w:r>
    <w:r w:rsidR="00CA70E3" w:rsidRPr="00EE47E1">
      <w:rPr>
        <w:rFonts w:eastAsia="Arial" w:cs="Arial"/>
        <w:color w:val="000000" w:themeColor="text1"/>
        <w:szCs w:val="20"/>
      </w:rPr>
      <w:t xml:space="preserve"> rules</w:t>
    </w:r>
    <w:r w:rsidR="3E89EA24" w:rsidRPr="00EE47E1">
      <w:rPr>
        <w:rFonts w:eastAsia="Arial" w:cs="Arial"/>
        <w:color w:val="000000" w:themeColor="text1"/>
        <w:szCs w:val="20"/>
      </w:rPr>
      <w:t>: St</w:t>
    </w:r>
    <w:r w:rsidR="00C06784">
      <w:rPr>
        <w:rFonts w:eastAsia="Arial" w:cs="Arial"/>
        <w:color w:val="000000" w:themeColor="text1"/>
        <w:szCs w:val="20"/>
      </w:rPr>
      <w:t>ep</w:t>
    </w:r>
    <w:r w:rsidR="3E89EA24" w:rsidRPr="00EE47E1">
      <w:rPr>
        <w:rFonts w:eastAsia="Arial" w:cs="Arial"/>
        <w:color w:val="000000" w:themeColor="text1"/>
        <w:szCs w:val="20"/>
      </w:rPr>
      <w:t xml:space="preserve"> </w:t>
    </w:r>
    <w:r w:rsidR="01DBDA6B" w:rsidRPr="00EE47E1">
      <w:rPr>
        <w:rFonts w:eastAsia="Arial" w:cs="Arial"/>
        <w:color w:val="000000" w:themeColor="text1"/>
        <w:szCs w:val="20"/>
      </w:rPr>
      <w:t>1</w:t>
    </w:r>
    <w:r w:rsidR="3E89EA24" w:rsidRPr="00EE47E1">
      <w:rPr>
        <w:rFonts w:eastAsia="Arial" w:cs="Arial"/>
        <w:color w:val="000000" w:themeColor="text1"/>
        <w:szCs w:val="20"/>
      </w:rPr>
      <w:t xml:space="preserve">. </w:t>
    </w:r>
    <w:r w:rsidR="6AB76331" w:rsidRPr="00EE47E1">
      <w:rPr>
        <w:rFonts w:eastAsia="Arial" w:cs="Arial"/>
        <w:color w:val="000000" w:themeColor="text1"/>
        <w:szCs w:val="20"/>
      </w:rPr>
      <w:t xml:space="preserve">Preparing </w:t>
    </w:r>
    <w:r w:rsidR="4B20E82F" w:rsidRPr="00EE47E1">
      <w:rPr>
        <w:rFonts w:eastAsia="Arial" w:cs="Arial"/>
        <w:color w:val="000000" w:themeColor="text1"/>
        <w:szCs w:val="20"/>
      </w:rPr>
      <w:t xml:space="preserve">for </w:t>
    </w:r>
    <w:r w:rsidR="4C49622B" w:rsidRPr="00EE47E1">
      <w:rPr>
        <w:rFonts w:eastAsia="Arial" w:cs="Arial"/>
        <w:color w:val="000000" w:themeColor="text1"/>
        <w:szCs w:val="20"/>
      </w:rPr>
      <w:t>a support</w:t>
    </w:r>
    <w:r w:rsidR="3E89EA24" w:rsidRPr="00EE47E1">
      <w:rPr>
        <w:rFonts w:eastAsia="Arial" w:cs="Arial"/>
        <w:color w:val="000000" w:themeColor="text1"/>
        <w:szCs w:val="20"/>
      </w:rPr>
      <w:t xml:space="preserve"> needs assessment</w:t>
    </w:r>
    <w:sdt>
      <w:sdtPr>
        <w:id w:val="-183903453"/>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BC5F9" w14:textId="52A9B8DF" w:rsidR="00B53987" w:rsidRDefault="00FE4ABD" w:rsidP="00FE4ABD">
    <w:pPr>
      <w:pStyle w:val="Footer"/>
      <w:jc w:val="left"/>
    </w:pPr>
    <w:r w:rsidRPr="00FE4ABD">
      <w:t>Department of Health, Disability and Ageing – New framework planning rules: St</w:t>
    </w:r>
    <w:r w:rsidR="00C06784">
      <w:t>ep</w:t>
    </w:r>
    <w:r w:rsidRPr="00FE4ABD">
      <w:t xml:space="preserve"> </w:t>
    </w:r>
    <w:r w:rsidR="0043434E">
      <w:t>4</w:t>
    </w:r>
    <w:r w:rsidRPr="00FE4ABD">
      <w:t xml:space="preserve">. </w:t>
    </w:r>
    <w:r w:rsidR="0043434E">
      <w:t>Using a plan</w:t>
    </w:r>
    <w:sdt>
      <w:sdtPr>
        <w:id w:val="-178737789"/>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626EF" w14:textId="77777777" w:rsidR="00BC12E9" w:rsidRDefault="00BC12E9" w:rsidP="00166C86">
      <w:r>
        <w:separator/>
      </w:r>
    </w:p>
    <w:p w14:paraId="53507B36" w14:textId="77777777" w:rsidR="00BC12E9" w:rsidRDefault="00BC12E9" w:rsidP="00166C86"/>
  </w:footnote>
  <w:footnote w:type="continuationSeparator" w:id="0">
    <w:p w14:paraId="2748DCA3" w14:textId="77777777" w:rsidR="00BC12E9" w:rsidRDefault="00BC12E9" w:rsidP="00166C86">
      <w:r>
        <w:continuationSeparator/>
      </w:r>
    </w:p>
    <w:p w14:paraId="31450DD1" w14:textId="77777777" w:rsidR="00BC12E9" w:rsidRDefault="00BC12E9" w:rsidP="00166C86"/>
  </w:footnote>
  <w:footnote w:type="continuationNotice" w:id="1">
    <w:p w14:paraId="62996534" w14:textId="77777777" w:rsidR="00BC12E9" w:rsidRDefault="00BC12E9" w:rsidP="00166C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91CCD" w14:textId="7C82A175" w:rsidR="00C306BB" w:rsidRDefault="00C306BB">
    <w:pPr>
      <w:pStyle w:val="Header"/>
    </w:pPr>
    <w:r>
      <w:rPr>
        <w:noProof/>
      </w:rPr>
      <mc:AlternateContent>
        <mc:Choice Requires="wps">
          <w:drawing>
            <wp:anchor distT="0" distB="0" distL="0" distR="0" simplePos="0" relativeHeight="251658242" behindDoc="0" locked="0" layoutInCell="1" allowOverlap="1" wp14:anchorId="3A790EB3" wp14:editId="031701E8">
              <wp:simplePos x="635" y="635"/>
              <wp:positionH relativeFrom="page">
                <wp:align>center</wp:align>
              </wp:positionH>
              <wp:positionV relativeFrom="page">
                <wp:align>top</wp:align>
              </wp:positionV>
              <wp:extent cx="551815" cy="480695"/>
              <wp:effectExtent l="0" t="0" r="635" b="14605"/>
              <wp:wrapNone/>
              <wp:docPr id="191301260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13AC25C" w14:textId="363F0EF3" w:rsidR="00C306BB" w:rsidRPr="00C306BB" w:rsidRDefault="00C306BB" w:rsidP="00166C86">
                          <w:pPr>
                            <w:rPr>
                              <w:noProof/>
                            </w:rPr>
                          </w:pPr>
                          <w:r w:rsidRPr="00C306BB">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790EB3"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313AC25C" w14:textId="363F0EF3" w:rsidR="00C306BB" w:rsidRPr="00C306BB" w:rsidRDefault="00C306BB" w:rsidP="00166C86">
                    <w:pPr>
                      <w:rPr>
                        <w:noProof/>
                      </w:rPr>
                    </w:pPr>
                    <w:r w:rsidRPr="00C306BB">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A601" w14:textId="4EBA0DA1"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7F125" w14:textId="03F4CD96" w:rsidR="00B53987" w:rsidRDefault="00B53987">
    <w:pPr>
      <w:pStyle w:val="Header"/>
    </w:pPr>
    <w:r>
      <w:rPr>
        <w:noProof/>
        <w:lang w:eastAsia="en-AU"/>
      </w:rPr>
      <w:drawing>
        <wp:inline distT="0" distB="0" distL="0" distR="0" wp14:anchorId="0B9044C2" wp14:editId="617F9F2C">
          <wp:extent cx="5759450" cy="941705"/>
          <wp:effectExtent l="0" t="0" r="6350" b="0"/>
          <wp:docPr id="392381463" name="Picture 392381463" descr="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381463" name="Picture 392381463" descr="Department logo"/>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58F5F54"/>
    <w:multiLevelType w:val="multilevel"/>
    <w:tmpl w:val="B190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81195C"/>
    <w:multiLevelType w:val="multilevel"/>
    <w:tmpl w:val="1FF8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09851F6"/>
    <w:multiLevelType w:val="multilevel"/>
    <w:tmpl w:val="0D76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3363506"/>
    <w:multiLevelType w:val="hybridMultilevel"/>
    <w:tmpl w:val="449220D4"/>
    <w:lvl w:ilvl="0" w:tplc="D8B05B9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1C23D67"/>
    <w:multiLevelType w:val="multilevel"/>
    <w:tmpl w:val="AA064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490FD1"/>
    <w:multiLevelType w:val="hybridMultilevel"/>
    <w:tmpl w:val="FD2E896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239245C5"/>
    <w:multiLevelType w:val="multilevel"/>
    <w:tmpl w:val="D5EEA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385145F0"/>
    <w:multiLevelType w:val="multilevel"/>
    <w:tmpl w:val="A8EE3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32458E6"/>
    <w:multiLevelType w:val="multilevel"/>
    <w:tmpl w:val="7716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D1059D"/>
    <w:multiLevelType w:val="multilevel"/>
    <w:tmpl w:val="1EE0E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975F56"/>
    <w:multiLevelType w:val="hybridMultilevel"/>
    <w:tmpl w:val="621E9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0BF2128"/>
    <w:multiLevelType w:val="hybridMultilevel"/>
    <w:tmpl w:val="4D3A1B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10C2E29"/>
    <w:multiLevelType w:val="hybridMultilevel"/>
    <w:tmpl w:val="4ECA0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E1969AC"/>
    <w:multiLevelType w:val="multilevel"/>
    <w:tmpl w:val="50F0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428187210">
    <w:abstractNumId w:val="7"/>
  </w:num>
  <w:num w:numId="2" w16cid:durableId="2105878216">
    <w:abstractNumId w:val="22"/>
  </w:num>
  <w:num w:numId="3" w16cid:durableId="671226532">
    <w:abstractNumId w:val="27"/>
  </w:num>
  <w:num w:numId="4" w16cid:durableId="1506937884">
    <w:abstractNumId w:val="8"/>
  </w:num>
  <w:num w:numId="5" w16cid:durableId="1265769880">
    <w:abstractNumId w:val="8"/>
    <w:lvlOverride w:ilvl="0">
      <w:startOverride w:val="1"/>
    </w:lvlOverride>
  </w:num>
  <w:num w:numId="6" w16cid:durableId="1288003406">
    <w:abstractNumId w:val="10"/>
  </w:num>
  <w:num w:numId="7" w16cid:durableId="1551646069">
    <w:abstractNumId w:val="20"/>
  </w:num>
  <w:num w:numId="8" w16cid:durableId="407311294">
    <w:abstractNumId w:val="26"/>
  </w:num>
  <w:num w:numId="9" w16cid:durableId="1855923538">
    <w:abstractNumId w:val="5"/>
  </w:num>
  <w:num w:numId="10" w16cid:durableId="788933602">
    <w:abstractNumId w:val="4"/>
  </w:num>
  <w:num w:numId="11" w16cid:durableId="5327513">
    <w:abstractNumId w:val="3"/>
  </w:num>
  <w:num w:numId="12" w16cid:durableId="344138758">
    <w:abstractNumId w:val="2"/>
  </w:num>
  <w:num w:numId="13" w16cid:durableId="1879080393">
    <w:abstractNumId w:val="6"/>
  </w:num>
  <w:num w:numId="14" w16cid:durableId="1399593633">
    <w:abstractNumId w:val="1"/>
  </w:num>
  <w:num w:numId="15" w16cid:durableId="1336497471">
    <w:abstractNumId w:val="0"/>
  </w:num>
  <w:num w:numId="16" w16cid:durableId="1887570050">
    <w:abstractNumId w:val="31"/>
  </w:num>
  <w:num w:numId="17" w16cid:durableId="803278780">
    <w:abstractNumId w:val="13"/>
  </w:num>
  <w:num w:numId="18" w16cid:durableId="364212072">
    <w:abstractNumId w:val="14"/>
  </w:num>
  <w:num w:numId="19" w16cid:durableId="808983311">
    <w:abstractNumId w:val="18"/>
  </w:num>
  <w:num w:numId="20" w16cid:durableId="1108499705">
    <w:abstractNumId w:val="13"/>
  </w:num>
  <w:num w:numId="21" w16cid:durableId="2135168833">
    <w:abstractNumId w:val="18"/>
  </w:num>
  <w:num w:numId="22" w16cid:durableId="1331519124">
    <w:abstractNumId w:val="31"/>
  </w:num>
  <w:num w:numId="23" w16cid:durableId="768160667">
    <w:abstractNumId w:val="22"/>
  </w:num>
  <w:num w:numId="24" w16cid:durableId="501624301">
    <w:abstractNumId w:val="27"/>
  </w:num>
  <w:num w:numId="25" w16cid:durableId="1331903733">
    <w:abstractNumId w:val="8"/>
  </w:num>
  <w:num w:numId="26" w16cid:durableId="350230098">
    <w:abstractNumId w:val="21"/>
  </w:num>
  <w:num w:numId="27" w16cid:durableId="1690642074">
    <w:abstractNumId w:val="23"/>
  </w:num>
  <w:num w:numId="28" w16cid:durableId="1435977108">
    <w:abstractNumId w:val="12"/>
  </w:num>
  <w:num w:numId="29" w16cid:durableId="514617611">
    <w:abstractNumId w:val="30"/>
  </w:num>
  <w:num w:numId="30" w16cid:durableId="382145576">
    <w:abstractNumId w:val="28"/>
  </w:num>
  <w:num w:numId="31" w16cid:durableId="1540510424">
    <w:abstractNumId w:val="29"/>
  </w:num>
  <w:num w:numId="32" w16cid:durableId="2032410645">
    <w:abstractNumId w:val="24"/>
  </w:num>
  <w:num w:numId="33" w16cid:durableId="5209407">
    <w:abstractNumId w:val="11"/>
  </w:num>
  <w:num w:numId="34" w16cid:durableId="378672066">
    <w:abstractNumId w:val="15"/>
  </w:num>
  <w:num w:numId="35" w16cid:durableId="165946636">
    <w:abstractNumId w:val="19"/>
  </w:num>
  <w:num w:numId="36" w16cid:durableId="248274577">
    <w:abstractNumId w:val="9"/>
  </w:num>
  <w:num w:numId="37" w16cid:durableId="992104231">
    <w:abstractNumId w:val="17"/>
  </w:num>
  <w:num w:numId="38" w16cid:durableId="281041925">
    <w:abstractNumId w:val="25"/>
  </w:num>
  <w:num w:numId="39" w16cid:durableId="91873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6BB"/>
    <w:rsid w:val="00000B81"/>
    <w:rsid w:val="00003743"/>
    <w:rsid w:val="000047B4"/>
    <w:rsid w:val="00005712"/>
    <w:rsid w:val="000057DC"/>
    <w:rsid w:val="00007FD8"/>
    <w:rsid w:val="0001131D"/>
    <w:rsid w:val="000117F8"/>
    <w:rsid w:val="0001460F"/>
    <w:rsid w:val="0002102A"/>
    <w:rsid w:val="00022629"/>
    <w:rsid w:val="00026139"/>
    <w:rsid w:val="00027601"/>
    <w:rsid w:val="00033321"/>
    <w:rsid w:val="0003334B"/>
    <w:rsid w:val="000338E5"/>
    <w:rsid w:val="00033ECC"/>
    <w:rsid w:val="0003422F"/>
    <w:rsid w:val="00037D5D"/>
    <w:rsid w:val="00046FF0"/>
    <w:rsid w:val="00050176"/>
    <w:rsid w:val="00050342"/>
    <w:rsid w:val="00067456"/>
    <w:rsid w:val="00071506"/>
    <w:rsid w:val="0007154F"/>
    <w:rsid w:val="00081AB1"/>
    <w:rsid w:val="000864C1"/>
    <w:rsid w:val="00090316"/>
    <w:rsid w:val="00093981"/>
    <w:rsid w:val="000B067A"/>
    <w:rsid w:val="000B1170"/>
    <w:rsid w:val="000B1540"/>
    <w:rsid w:val="000B1E53"/>
    <w:rsid w:val="000B310E"/>
    <w:rsid w:val="000B33FD"/>
    <w:rsid w:val="000B4ABA"/>
    <w:rsid w:val="000C4B16"/>
    <w:rsid w:val="000C50C3"/>
    <w:rsid w:val="000C5E14"/>
    <w:rsid w:val="000C6337"/>
    <w:rsid w:val="000C681E"/>
    <w:rsid w:val="000D21F6"/>
    <w:rsid w:val="000D4500"/>
    <w:rsid w:val="000D4B17"/>
    <w:rsid w:val="000D7AEA"/>
    <w:rsid w:val="000E2C66"/>
    <w:rsid w:val="000F123C"/>
    <w:rsid w:val="000F2FED"/>
    <w:rsid w:val="000F3C31"/>
    <w:rsid w:val="0010616D"/>
    <w:rsid w:val="00110478"/>
    <w:rsid w:val="0011711B"/>
    <w:rsid w:val="00117F8A"/>
    <w:rsid w:val="00121B9B"/>
    <w:rsid w:val="00122ADC"/>
    <w:rsid w:val="00130F59"/>
    <w:rsid w:val="00133EC0"/>
    <w:rsid w:val="00141CE5"/>
    <w:rsid w:val="00144908"/>
    <w:rsid w:val="00156D96"/>
    <w:rsid w:val="001571C7"/>
    <w:rsid w:val="00161094"/>
    <w:rsid w:val="00164FB2"/>
    <w:rsid w:val="00166C86"/>
    <w:rsid w:val="00170D3E"/>
    <w:rsid w:val="001756BF"/>
    <w:rsid w:val="0017665C"/>
    <w:rsid w:val="00177AD2"/>
    <w:rsid w:val="001815A8"/>
    <w:rsid w:val="0018373D"/>
    <w:rsid w:val="001840FA"/>
    <w:rsid w:val="00190079"/>
    <w:rsid w:val="0019622E"/>
    <w:rsid w:val="001966A7"/>
    <w:rsid w:val="001A4627"/>
    <w:rsid w:val="001A4979"/>
    <w:rsid w:val="001B15D3"/>
    <w:rsid w:val="001B3443"/>
    <w:rsid w:val="001B55E6"/>
    <w:rsid w:val="001C0326"/>
    <w:rsid w:val="001C192F"/>
    <w:rsid w:val="001C2736"/>
    <w:rsid w:val="001C36A2"/>
    <w:rsid w:val="001C3C42"/>
    <w:rsid w:val="001D7869"/>
    <w:rsid w:val="001E5EBE"/>
    <w:rsid w:val="001F49BC"/>
    <w:rsid w:val="002017A3"/>
    <w:rsid w:val="002026CD"/>
    <w:rsid w:val="002033FC"/>
    <w:rsid w:val="002044BB"/>
    <w:rsid w:val="00210B09"/>
    <w:rsid w:val="00210C9E"/>
    <w:rsid w:val="00211840"/>
    <w:rsid w:val="00212B54"/>
    <w:rsid w:val="002136D4"/>
    <w:rsid w:val="00220E5F"/>
    <w:rsid w:val="002212B5"/>
    <w:rsid w:val="00221E49"/>
    <w:rsid w:val="0022262C"/>
    <w:rsid w:val="00226668"/>
    <w:rsid w:val="00233809"/>
    <w:rsid w:val="0023536C"/>
    <w:rsid w:val="00240046"/>
    <w:rsid w:val="002448E8"/>
    <w:rsid w:val="0024797F"/>
    <w:rsid w:val="0025119E"/>
    <w:rsid w:val="00251269"/>
    <w:rsid w:val="00251C18"/>
    <w:rsid w:val="002524F6"/>
    <w:rsid w:val="002535C0"/>
    <w:rsid w:val="00254926"/>
    <w:rsid w:val="002579FE"/>
    <w:rsid w:val="002603BC"/>
    <w:rsid w:val="00260552"/>
    <w:rsid w:val="0026171E"/>
    <w:rsid w:val="0026311C"/>
    <w:rsid w:val="00265EE1"/>
    <w:rsid w:val="0026668C"/>
    <w:rsid w:val="00266AC1"/>
    <w:rsid w:val="0027178C"/>
    <w:rsid w:val="002719FA"/>
    <w:rsid w:val="00272668"/>
    <w:rsid w:val="0027330B"/>
    <w:rsid w:val="002803AD"/>
    <w:rsid w:val="00282052"/>
    <w:rsid w:val="002831A3"/>
    <w:rsid w:val="0028519E"/>
    <w:rsid w:val="002856A5"/>
    <w:rsid w:val="002872ED"/>
    <w:rsid w:val="002905C2"/>
    <w:rsid w:val="00292F0C"/>
    <w:rsid w:val="00295AF2"/>
    <w:rsid w:val="00295C91"/>
    <w:rsid w:val="00295F2E"/>
    <w:rsid w:val="00297151"/>
    <w:rsid w:val="002B20E6"/>
    <w:rsid w:val="002B42A3"/>
    <w:rsid w:val="002C0CDD"/>
    <w:rsid w:val="002C38C4"/>
    <w:rsid w:val="002C7650"/>
    <w:rsid w:val="002E1A1D"/>
    <w:rsid w:val="002E3B5F"/>
    <w:rsid w:val="002E4081"/>
    <w:rsid w:val="002E5B78"/>
    <w:rsid w:val="002F104F"/>
    <w:rsid w:val="002F3AE3"/>
    <w:rsid w:val="002F4A8B"/>
    <w:rsid w:val="002F6C04"/>
    <w:rsid w:val="0030464B"/>
    <w:rsid w:val="003055D9"/>
    <w:rsid w:val="00305C5A"/>
    <w:rsid w:val="0030786C"/>
    <w:rsid w:val="00311E32"/>
    <w:rsid w:val="00317D8C"/>
    <w:rsid w:val="003233DE"/>
    <w:rsid w:val="0032466B"/>
    <w:rsid w:val="003268F2"/>
    <w:rsid w:val="0032714B"/>
    <w:rsid w:val="00330B6E"/>
    <w:rsid w:val="003330EB"/>
    <w:rsid w:val="003415FD"/>
    <w:rsid w:val="003429F0"/>
    <w:rsid w:val="0034581D"/>
    <w:rsid w:val="00345A82"/>
    <w:rsid w:val="00346301"/>
    <w:rsid w:val="0035097A"/>
    <w:rsid w:val="003540A4"/>
    <w:rsid w:val="00357BCC"/>
    <w:rsid w:val="00360E4E"/>
    <w:rsid w:val="00361914"/>
    <w:rsid w:val="00370AAA"/>
    <w:rsid w:val="003749BC"/>
    <w:rsid w:val="00375F77"/>
    <w:rsid w:val="00376457"/>
    <w:rsid w:val="00380D9B"/>
    <w:rsid w:val="00381BBE"/>
    <w:rsid w:val="00382903"/>
    <w:rsid w:val="003846FF"/>
    <w:rsid w:val="003857D4"/>
    <w:rsid w:val="00385AD4"/>
    <w:rsid w:val="00387924"/>
    <w:rsid w:val="0039384D"/>
    <w:rsid w:val="00395C23"/>
    <w:rsid w:val="003A256F"/>
    <w:rsid w:val="003A2E4F"/>
    <w:rsid w:val="003A4438"/>
    <w:rsid w:val="003A5013"/>
    <w:rsid w:val="003A5078"/>
    <w:rsid w:val="003A62DD"/>
    <w:rsid w:val="003A775A"/>
    <w:rsid w:val="003B213A"/>
    <w:rsid w:val="003B43AD"/>
    <w:rsid w:val="003C0FEC"/>
    <w:rsid w:val="003C2AC8"/>
    <w:rsid w:val="003D033A"/>
    <w:rsid w:val="003D17F9"/>
    <w:rsid w:val="003D2D88"/>
    <w:rsid w:val="003D2F12"/>
    <w:rsid w:val="003D41EA"/>
    <w:rsid w:val="003D4353"/>
    <w:rsid w:val="003D4850"/>
    <w:rsid w:val="003D535A"/>
    <w:rsid w:val="003E343B"/>
    <w:rsid w:val="003E5265"/>
    <w:rsid w:val="003F0955"/>
    <w:rsid w:val="003F53A1"/>
    <w:rsid w:val="003F5F4D"/>
    <w:rsid w:val="003F646F"/>
    <w:rsid w:val="00400F00"/>
    <w:rsid w:val="004011A6"/>
    <w:rsid w:val="00404F8B"/>
    <w:rsid w:val="00405256"/>
    <w:rsid w:val="0040730B"/>
    <w:rsid w:val="00410031"/>
    <w:rsid w:val="00415C81"/>
    <w:rsid w:val="004218DF"/>
    <w:rsid w:val="00426278"/>
    <w:rsid w:val="00432378"/>
    <w:rsid w:val="0043434E"/>
    <w:rsid w:val="00440D65"/>
    <w:rsid w:val="004435E6"/>
    <w:rsid w:val="00447E31"/>
    <w:rsid w:val="00453923"/>
    <w:rsid w:val="00454B9B"/>
    <w:rsid w:val="00457858"/>
    <w:rsid w:val="00460B0B"/>
    <w:rsid w:val="00461023"/>
    <w:rsid w:val="00462FAC"/>
    <w:rsid w:val="00464631"/>
    <w:rsid w:val="00464B79"/>
    <w:rsid w:val="00467BBF"/>
    <w:rsid w:val="004819A7"/>
    <w:rsid w:val="00481B6E"/>
    <w:rsid w:val="00482914"/>
    <w:rsid w:val="00483A02"/>
    <w:rsid w:val="0048593C"/>
    <w:rsid w:val="00485DE5"/>
    <w:rsid w:val="004867E2"/>
    <w:rsid w:val="00490C08"/>
    <w:rsid w:val="004929A9"/>
    <w:rsid w:val="004A1F83"/>
    <w:rsid w:val="004A3812"/>
    <w:rsid w:val="004A4D1F"/>
    <w:rsid w:val="004A78D9"/>
    <w:rsid w:val="004B182C"/>
    <w:rsid w:val="004C1BCD"/>
    <w:rsid w:val="004C23CB"/>
    <w:rsid w:val="004C6BCF"/>
    <w:rsid w:val="004C6BD7"/>
    <w:rsid w:val="004D3FE7"/>
    <w:rsid w:val="004D58BF"/>
    <w:rsid w:val="004E02EE"/>
    <w:rsid w:val="004E4335"/>
    <w:rsid w:val="004F13EE"/>
    <w:rsid w:val="004F2022"/>
    <w:rsid w:val="004F7C05"/>
    <w:rsid w:val="00501C94"/>
    <w:rsid w:val="00506432"/>
    <w:rsid w:val="0050661E"/>
    <w:rsid w:val="00506E82"/>
    <w:rsid w:val="0052051D"/>
    <w:rsid w:val="00530E58"/>
    <w:rsid w:val="005310F6"/>
    <w:rsid w:val="00534791"/>
    <w:rsid w:val="00545EE6"/>
    <w:rsid w:val="005550E7"/>
    <w:rsid w:val="005564FB"/>
    <w:rsid w:val="005572C7"/>
    <w:rsid w:val="00562222"/>
    <w:rsid w:val="005634F7"/>
    <w:rsid w:val="005650ED"/>
    <w:rsid w:val="00572B23"/>
    <w:rsid w:val="00573A9B"/>
    <w:rsid w:val="00575754"/>
    <w:rsid w:val="00581FBA"/>
    <w:rsid w:val="00584369"/>
    <w:rsid w:val="00591E20"/>
    <w:rsid w:val="0059331F"/>
    <w:rsid w:val="00595408"/>
    <w:rsid w:val="00595E84"/>
    <w:rsid w:val="005A0C59"/>
    <w:rsid w:val="005A48EB"/>
    <w:rsid w:val="005A6CFB"/>
    <w:rsid w:val="005B08BA"/>
    <w:rsid w:val="005B39F0"/>
    <w:rsid w:val="005C5AEB"/>
    <w:rsid w:val="005E0A3F"/>
    <w:rsid w:val="005E6883"/>
    <w:rsid w:val="005E772F"/>
    <w:rsid w:val="005F4ECA"/>
    <w:rsid w:val="006041BE"/>
    <w:rsid w:val="006042D8"/>
    <w:rsid w:val="006043C7"/>
    <w:rsid w:val="00604639"/>
    <w:rsid w:val="006056F8"/>
    <w:rsid w:val="00611B51"/>
    <w:rsid w:val="00614A7A"/>
    <w:rsid w:val="006224B9"/>
    <w:rsid w:val="00622D2D"/>
    <w:rsid w:val="00624B52"/>
    <w:rsid w:val="0062554C"/>
    <w:rsid w:val="006262EB"/>
    <w:rsid w:val="006271AF"/>
    <w:rsid w:val="006273F9"/>
    <w:rsid w:val="00630794"/>
    <w:rsid w:val="00631DF4"/>
    <w:rsid w:val="00634175"/>
    <w:rsid w:val="006408AC"/>
    <w:rsid w:val="006511B6"/>
    <w:rsid w:val="00657FF8"/>
    <w:rsid w:val="00670D99"/>
    <w:rsid w:val="00670E2B"/>
    <w:rsid w:val="0067246F"/>
    <w:rsid w:val="006734BB"/>
    <w:rsid w:val="0067697A"/>
    <w:rsid w:val="00676CFC"/>
    <w:rsid w:val="006821EB"/>
    <w:rsid w:val="00684C3F"/>
    <w:rsid w:val="006A71A3"/>
    <w:rsid w:val="006B137B"/>
    <w:rsid w:val="006B1CB4"/>
    <w:rsid w:val="006B2286"/>
    <w:rsid w:val="006B56BB"/>
    <w:rsid w:val="006B5EC4"/>
    <w:rsid w:val="006B6618"/>
    <w:rsid w:val="006B7114"/>
    <w:rsid w:val="006C0021"/>
    <w:rsid w:val="006C593C"/>
    <w:rsid w:val="006C77A8"/>
    <w:rsid w:val="006D4098"/>
    <w:rsid w:val="006D7681"/>
    <w:rsid w:val="006D7B2E"/>
    <w:rsid w:val="006E02EA"/>
    <w:rsid w:val="006E0968"/>
    <w:rsid w:val="006E2AF6"/>
    <w:rsid w:val="006E400E"/>
    <w:rsid w:val="00700DEE"/>
    <w:rsid w:val="00701275"/>
    <w:rsid w:val="00705EC5"/>
    <w:rsid w:val="00707F56"/>
    <w:rsid w:val="00710A50"/>
    <w:rsid w:val="00713558"/>
    <w:rsid w:val="0071597F"/>
    <w:rsid w:val="007168C2"/>
    <w:rsid w:val="00720D08"/>
    <w:rsid w:val="007263B9"/>
    <w:rsid w:val="007334F8"/>
    <w:rsid w:val="007339CD"/>
    <w:rsid w:val="007359D8"/>
    <w:rsid w:val="00735E68"/>
    <w:rsid w:val="007362D4"/>
    <w:rsid w:val="00741560"/>
    <w:rsid w:val="00744D74"/>
    <w:rsid w:val="00746337"/>
    <w:rsid w:val="0076672A"/>
    <w:rsid w:val="007672B1"/>
    <w:rsid w:val="00775E45"/>
    <w:rsid w:val="00776E74"/>
    <w:rsid w:val="00785169"/>
    <w:rsid w:val="007868E4"/>
    <w:rsid w:val="007903F2"/>
    <w:rsid w:val="00791F6A"/>
    <w:rsid w:val="00793A0C"/>
    <w:rsid w:val="007954AB"/>
    <w:rsid w:val="007A14C5"/>
    <w:rsid w:val="007A4A10"/>
    <w:rsid w:val="007A69EC"/>
    <w:rsid w:val="007B1760"/>
    <w:rsid w:val="007B22ED"/>
    <w:rsid w:val="007C1FDC"/>
    <w:rsid w:val="007C6D9C"/>
    <w:rsid w:val="007C7DDB"/>
    <w:rsid w:val="007D2CC7"/>
    <w:rsid w:val="007D4A6E"/>
    <w:rsid w:val="007D673D"/>
    <w:rsid w:val="007E0FB8"/>
    <w:rsid w:val="007E4D09"/>
    <w:rsid w:val="007F2220"/>
    <w:rsid w:val="007F4B3E"/>
    <w:rsid w:val="007F5169"/>
    <w:rsid w:val="00801278"/>
    <w:rsid w:val="00802814"/>
    <w:rsid w:val="00805DD0"/>
    <w:rsid w:val="008065E5"/>
    <w:rsid w:val="00811962"/>
    <w:rsid w:val="0081213A"/>
    <w:rsid w:val="008127AF"/>
    <w:rsid w:val="00812B46"/>
    <w:rsid w:val="00815700"/>
    <w:rsid w:val="0082246B"/>
    <w:rsid w:val="008246D5"/>
    <w:rsid w:val="008264EB"/>
    <w:rsid w:val="00826B8F"/>
    <w:rsid w:val="00831E8A"/>
    <w:rsid w:val="00835C76"/>
    <w:rsid w:val="008376E2"/>
    <w:rsid w:val="00843049"/>
    <w:rsid w:val="0085209B"/>
    <w:rsid w:val="00856B66"/>
    <w:rsid w:val="008601AC"/>
    <w:rsid w:val="00861A5F"/>
    <w:rsid w:val="0086216C"/>
    <w:rsid w:val="0086403C"/>
    <w:rsid w:val="008644AD"/>
    <w:rsid w:val="00865735"/>
    <w:rsid w:val="00865DDB"/>
    <w:rsid w:val="00867538"/>
    <w:rsid w:val="00872AF2"/>
    <w:rsid w:val="00873D90"/>
    <w:rsid w:val="00873FC8"/>
    <w:rsid w:val="00884C63"/>
    <w:rsid w:val="00885908"/>
    <w:rsid w:val="008864B7"/>
    <w:rsid w:val="00896683"/>
    <w:rsid w:val="0089677E"/>
    <w:rsid w:val="00896CE5"/>
    <w:rsid w:val="008A7438"/>
    <w:rsid w:val="008B1334"/>
    <w:rsid w:val="008B25C7"/>
    <w:rsid w:val="008C0278"/>
    <w:rsid w:val="008C24E9"/>
    <w:rsid w:val="008C2C34"/>
    <w:rsid w:val="008D0533"/>
    <w:rsid w:val="008D42CB"/>
    <w:rsid w:val="008D48C9"/>
    <w:rsid w:val="008D5747"/>
    <w:rsid w:val="008D6381"/>
    <w:rsid w:val="008E0C77"/>
    <w:rsid w:val="008E625F"/>
    <w:rsid w:val="008F264D"/>
    <w:rsid w:val="009040E9"/>
    <w:rsid w:val="00904D41"/>
    <w:rsid w:val="009074E1"/>
    <w:rsid w:val="009112F7"/>
    <w:rsid w:val="00911991"/>
    <w:rsid w:val="009122AF"/>
    <w:rsid w:val="00912D54"/>
    <w:rsid w:val="0091389F"/>
    <w:rsid w:val="009208F7"/>
    <w:rsid w:val="00921649"/>
    <w:rsid w:val="00922517"/>
    <w:rsid w:val="00922722"/>
    <w:rsid w:val="009261E6"/>
    <w:rsid w:val="00926711"/>
    <w:rsid w:val="009268E1"/>
    <w:rsid w:val="009271EE"/>
    <w:rsid w:val="009344AE"/>
    <w:rsid w:val="009344DE"/>
    <w:rsid w:val="00945E7F"/>
    <w:rsid w:val="009557C1"/>
    <w:rsid w:val="009570F3"/>
    <w:rsid w:val="00960D6E"/>
    <w:rsid w:val="009613E0"/>
    <w:rsid w:val="00974B59"/>
    <w:rsid w:val="00982E68"/>
    <w:rsid w:val="0098340B"/>
    <w:rsid w:val="00986830"/>
    <w:rsid w:val="009924C3"/>
    <w:rsid w:val="00993102"/>
    <w:rsid w:val="0099390C"/>
    <w:rsid w:val="00996330"/>
    <w:rsid w:val="009B0605"/>
    <w:rsid w:val="009B1570"/>
    <w:rsid w:val="009B7633"/>
    <w:rsid w:val="009C6F10"/>
    <w:rsid w:val="009D148F"/>
    <w:rsid w:val="009D2935"/>
    <w:rsid w:val="009D3D70"/>
    <w:rsid w:val="009E514A"/>
    <w:rsid w:val="009E6F7E"/>
    <w:rsid w:val="009E7A57"/>
    <w:rsid w:val="009F4803"/>
    <w:rsid w:val="009F4E08"/>
    <w:rsid w:val="009F4F6A"/>
    <w:rsid w:val="00A04FB6"/>
    <w:rsid w:val="00A07A30"/>
    <w:rsid w:val="00A13EB5"/>
    <w:rsid w:val="00A16E36"/>
    <w:rsid w:val="00A224DA"/>
    <w:rsid w:val="00A24961"/>
    <w:rsid w:val="00A24B10"/>
    <w:rsid w:val="00A277EF"/>
    <w:rsid w:val="00A30E9B"/>
    <w:rsid w:val="00A3306F"/>
    <w:rsid w:val="00A4360C"/>
    <w:rsid w:val="00A4512D"/>
    <w:rsid w:val="00A50244"/>
    <w:rsid w:val="00A627D7"/>
    <w:rsid w:val="00A656C7"/>
    <w:rsid w:val="00A66585"/>
    <w:rsid w:val="00A705AF"/>
    <w:rsid w:val="00A719F6"/>
    <w:rsid w:val="00A72454"/>
    <w:rsid w:val="00A77696"/>
    <w:rsid w:val="00A80557"/>
    <w:rsid w:val="00A81D33"/>
    <w:rsid w:val="00A8341C"/>
    <w:rsid w:val="00A85DE7"/>
    <w:rsid w:val="00A930AE"/>
    <w:rsid w:val="00AA1A95"/>
    <w:rsid w:val="00AA260F"/>
    <w:rsid w:val="00AA275B"/>
    <w:rsid w:val="00AA4CE3"/>
    <w:rsid w:val="00AA5F10"/>
    <w:rsid w:val="00AB1EE7"/>
    <w:rsid w:val="00AB4B37"/>
    <w:rsid w:val="00AB5762"/>
    <w:rsid w:val="00AC2679"/>
    <w:rsid w:val="00AC4BE4"/>
    <w:rsid w:val="00AD05E6"/>
    <w:rsid w:val="00AD0D3F"/>
    <w:rsid w:val="00AD5727"/>
    <w:rsid w:val="00AD78F9"/>
    <w:rsid w:val="00AE1D7D"/>
    <w:rsid w:val="00AE2A8B"/>
    <w:rsid w:val="00AE3F64"/>
    <w:rsid w:val="00AF014C"/>
    <w:rsid w:val="00AF4B7B"/>
    <w:rsid w:val="00AF7386"/>
    <w:rsid w:val="00AF7934"/>
    <w:rsid w:val="00B00B81"/>
    <w:rsid w:val="00B04580"/>
    <w:rsid w:val="00B04B09"/>
    <w:rsid w:val="00B07253"/>
    <w:rsid w:val="00B107F4"/>
    <w:rsid w:val="00B16A51"/>
    <w:rsid w:val="00B21E88"/>
    <w:rsid w:val="00B23EE0"/>
    <w:rsid w:val="00B32222"/>
    <w:rsid w:val="00B324A6"/>
    <w:rsid w:val="00B344F0"/>
    <w:rsid w:val="00B3618D"/>
    <w:rsid w:val="00B36233"/>
    <w:rsid w:val="00B42851"/>
    <w:rsid w:val="00B45AC7"/>
    <w:rsid w:val="00B513AD"/>
    <w:rsid w:val="00B5372F"/>
    <w:rsid w:val="00B53987"/>
    <w:rsid w:val="00B55353"/>
    <w:rsid w:val="00B61129"/>
    <w:rsid w:val="00B67E7F"/>
    <w:rsid w:val="00B7748F"/>
    <w:rsid w:val="00B839B2"/>
    <w:rsid w:val="00B860F3"/>
    <w:rsid w:val="00B91BA8"/>
    <w:rsid w:val="00B94252"/>
    <w:rsid w:val="00B9715A"/>
    <w:rsid w:val="00BA14BE"/>
    <w:rsid w:val="00BA2732"/>
    <w:rsid w:val="00BA293D"/>
    <w:rsid w:val="00BA2A6F"/>
    <w:rsid w:val="00BA35C2"/>
    <w:rsid w:val="00BA49BC"/>
    <w:rsid w:val="00BA56B7"/>
    <w:rsid w:val="00BA7A1E"/>
    <w:rsid w:val="00BA7B00"/>
    <w:rsid w:val="00BB2F6C"/>
    <w:rsid w:val="00BB3875"/>
    <w:rsid w:val="00BB5860"/>
    <w:rsid w:val="00BB6AAD"/>
    <w:rsid w:val="00BC12E9"/>
    <w:rsid w:val="00BC25DD"/>
    <w:rsid w:val="00BC4A19"/>
    <w:rsid w:val="00BC4E6D"/>
    <w:rsid w:val="00BD0617"/>
    <w:rsid w:val="00BD0DB4"/>
    <w:rsid w:val="00BD2E9B"/>
    <w:rsid w:val="00BD7FB2"/>
    <w:rsid w:val="00BF7320"/>
    <w:rsid w:val="00C00930"/>
    <w:rsid w:val="00C060AD"/>
    <w:rsid w:val="00C06784"/>
    <w:rsid w:val="00C113BF"/>
    <w:rsid w:val="00C129F6"/>
    <w:rsid w:val="00C20007"/>
    <w:rsid w:val="00C2176E"/>
    <w:rsid w:val="00C23430"/>
    <w:rsid w:val="00C27D67"/>
    <w:rsid w:val="00C306BB"/>
    <w:rsid w:val="00C36E1C"/>
    <w:rsid w:val="00C46122"/>
    <w:rsid w:val="00C4631F"/>
    <w:rsid w:val="00C4719E"/>
    <w:rsid w:val="00C47CDE"/>
    <w:rsid w:val="00C50E16"/>
    <w:rsid w:val="00C55258"/>
    <w:rsid w:val="00C80BFB"/>
    <w:rsid w:val="00C8181E"/>
    <w:rsid w:val="00C82EEB"/>
    <w:rsid w:val="00C971DC"/>
    <w:rsid w:val="00CA16B7"/>
    <w:rsid w:val="00CA62AE"/>
    <w:rsid w:val="00CA70E3"/>
    <w:rsid w:val="00CA7643"/>
    <w:rsid w:val="00CB5B1A"/>
    <w:rsid w:val="00CC220B"/>
    <w:rsid w:val="00CC3FE3"/>
    <w:rsid w:val="00CC5C43"/>
    <w:rsid w:val="00CC78B2"/>
    <w:rsid w:val="00CD02AE"/>
    <w:rsid w:val="00CD229E"/>
    <w:rsid w:val="00CD2A4F"/>
    <w:rsid w:val="00CE03CA"/>
    <w:rsid w:val="00CE22F1"/>
    <w:rsid w:val="00CE4261"/>
    <w:rsid w:val="00CE50F2"/>
    <w:rsid w:val="00CE6502"/>
    <w:rsid w:val="00CF7D3C"/>
    <w:rsid w:val="00D01F09"/>
    <w:rsid w:val="00D147EB"/>
    <w:rsid w:val="00D15666"/>
    <w:rsid w:val="00D34667"/>
    <w:rsid w:val="00D401E1"/>
    <w:rsid w:val="00D408B4"/>
    <w:rsid w:val="00D411E8"/>
    <w:rsid w:val="00D43606"/>
    <w:rsid w:val="00D44330"/>
    <w:rsid w:val="00D457EC"/>
    <w:rsid w:val="00D466FB"/>
    <w:rsid w:val="00D47D20"/>
    <w:rsid w:val="00D524C8"/>
    <w:rsid w:val="00D70E24"/>
    <w:rsid w:val="00D72B61"/>
    <w:rsid w:val="00D76AED"/>
    <w:rsid w:val="00DA3342"/>
    <w:rsid w:val="00DA3D1D"/>
    <w:rsid w:val="00DB6286"/>
    <w:rsid w:val="00DB645F"/>
    <w:rsid w:val="00DB76E9"/>
    <w:rsid w:val="00DC0A67"/>
    <w:rsid w:val="00DC1D5E"/>
    <w:rsid w:val="00DC5220"/>
    <w:rsid w:val="00DD2061"/>
    <w:rsid w:val="00DD7DAB"/>
    <w:rsid w:val="00DE108D"/>
    <w:rsid w:val="00DE3355"/>
    <w:rsid w:val="00DF0C60"/>
    <w:rsid w:val="00DF486F"/>
    <w:rsid w:val="00DF5B5B"/>
    <w:rsid w:val="00DF7619"/>
    <w:rsid w:val="00E042D8"/>
    <w:rsid w:val="00E07EE7"/>
    <w:rsid w:val="00E1103B"/>
    <w:rsid w:val="00E17B44"/>
    <w:rsid w:val="00E20F27"/>
    <w:rsid w:val="00E22443"/>
    <w:rsid w:val="00E25B1F"/>
    <w:rsid w:val="00E27FEA"/>
    <w:rsid w:val="00E33CD0"/>
    <w:rsid w:val="00E4086F"/>
    <w:rsid w:val="00E4123D"/>
    <w:rsid w:val="00E42007"/>
    <w:rsid w:val="00E43B3C"/>
    <w:rsid w:val="00E50188"/>
    <w:rsid w:val="00E50BB3"/>
    <w:rsid w:val="00E50FA7"/>
    <w:rsid w:val="00E515CB"/>
    <w:rsid w:val="00E52213"/>
    <w:rsid w:val="00E52260"/>
    <w:rsid w:val="00E54E25"/>
    <w:rsid w:val="00E6192B"/>
    <w:rsid w:val="00E639B6"/>
    <w:rsid w:val="00E6434B"/>
    <w:rsid w:val="00E6463D"/>
    <w:rsid w:val="00E65435"/>
    <w:rsid w:val="00E72E9B"/>
    <w:rsid w:val="00E828FA"/>
    <w:rsid w:val="00E850C3"/>
    <w:rsid w:val="00E87CF8"/>
    <w:rsid w:val="00E87DF2"/>
    <w:rsid w:val="00E91F26"/>
    <w:rsid w:val="00E9462E"/>
    <w:rsid w:val="00E94A3F"/>
    <w:rsid w:val="00EA2B3B"/>
    <w:rsid w:val="00EA470E"/>
    <w:rsid w:val="00EA47A7"/>
    <w:rsid w:val="00EA57EB"/>
    <w:rsid w:val="00EA77F4"/>
    <w:rsid w:val="00EB3226"/>
    <w:rsid w:val="00EC213A"/>
    <w:rsid w:val="00EC5004"/>
    <w:rsid w:val="00EC7744"/>
    <w:rsid w:val="00ED0DAD"/>
    <w:rsid w:val="00ED0F46"/>
    <w:rsid w:val="00ED2373"/>
    <w:rsid w:val="00EE3E8A"/>
    <w:rsid w:val="00EE47E1"/>
    <w:rsid w:val="00EE4CC3"/>
    <w:rsid w:val="00EE65AE"/>
    <w:rsid w:val="00EF58B8"/>
    <w:rsid w:val="00EF6ECA"/>
    <w:rsid w:val="00F024E1"/>
    <w:rsid w:val="00F06C10"/>
    <w:rsid w:val="00F1096F"/>
    <w:rsid w:val="00F12589"/>
    <w:rsid w:val="00F12595"/>
    <w:rsid w:val="00F134D9"/>
    <w:rsid w:val="00F1403D"/>
    <w:rsid w:val="00F1463F"/>
    <w:rsid w:val="00F21302"/>
    <w:rsid w:val="00F21BF7"/>
    <w:rsid w:val="00F2430D"/>
    <w:rsid w:val="00F2797E"/>
    <w:rsid w:val="00F321DE"/>
    <w:rsid w:val="00F33777"/>
    <w:rsid w:val="00F40648"/>
    <w:rsid w:val="00F47DA2"/>
    <w:rsid w:val="00F519FC"/>
    <w:rsid w:val="00F57B9D"/>
    <w:rsid w:val="00F6239D"/>
    <w:rsid w:val="00F71024"/>
    <w:rsid w:val="00F715D2"/>
    <w:rsid w:val="00F7274F"/>
    <w:rsid w:val="00F74E84"/>
    <w:rsid w:val="00F76FA8"/>
    <w:rsid w:val="00F82C95"/>
    <w:rsid w:val="00F93F08"/>
    <w:rsid w:val="00F94CED"/>
    <w:rsid w:val="00FA02BB"/>
    <w:rsid w:val="00FA2CEE"/>
    <w:rsid w:val="00FA318C"/>
    <w:rsid w:val="00FB6F92"/>
    <w:rsid w:val="00FC026E"/>
    <w:rsid w:val="00FC5124"/>
    <w:rsid w:val="00FD4731"/>
    <w:rsid w:val="00FD6768"/>
    <w:rsid w:val="00FE4ABD"/>
    <w:rsid w:val="00FF0AB0"/>
    <w:rsid w:val="00FF28AC"/>
    <w:rsid w:val="00FF2A64"/>
    <w:rsid w:val="00FF777D"/>
    <w:rsid w:val="00FF7F62"/>
    <w:rsid w:val="01DBDA6B"/>
    <w:rsid w:val="104D7E53"/>
    <w:rsid w:val="1924180F"/>
    <w:rsid w:val="1DF73A87"/>
    <w:rsid w:val="22269408"/>
    <w:rsid w:val="298B0D5C"/>
    <w:rsid w:val="38D50D89"/>
    <w:rsid w:val="3E467B4C"/>
    <w:rsid w:val="3E89EA24"/>
    <w:rsid w:val="43EEBD8D"/>
    <w:rsid w:val="4B20E82F"/>
    <w:rsid w:val="4C49622B"/>
    <w:rsid w:val="4F8D6D9A"/>
    <w:rsid w:val="502E621F"/>
    <w:rsid w:val="523DB300"/>
    <w:rsid w:val="536994F3"/>
    <w:rsid w:val="58D58EF4"/>
    <w:rsid w:val="5BDA9E24"/>
    <w:rsid w:val="6623BD3B"/>
    <w:rsid w:val="6AB76331"/>
    <w:rsid w:val="6D5BA9F7"/>
    <w:rsid w:val="74187EE5"/>
    <w:rsid w:val="7A7017AE"/>
    <w:rsid w:val="7D036BB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728551"/>
  <w15:docId w15:val="{B0BBBEF4-7615-4B59-981C-60AE8D234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66C86"/>
    <w:pPr>
      <w:spacing w:before="120" w:after="120" w:line="276" w:lineRule="auto"/>
    </w:pPr>
    <w:rPr>
      <w:rFonts w:ascii="Arial" w:eastAsiaTheme="majorEastAsia" w:hAnsi="Arial"/>
      <w:color w:val="000000" w:themeColor="text1"/>
      <w:sz w:val="22"/>
      <w:szCs w:val="24"/>
      <w:lang w:eastAsia="en-US"/>
    </w:rPr>
  </w:style>
  <w:style w:type="paragraph" w:styleId="Heading1">
    <w:name w:val="heading 1"/>
    <w:next w:val="Normal"/>
    <w:qFormat/>
    <w:rsid w:val="00C4719E"/>
    <w:pPr>
      <w:keepNext/>
      <w:spacing w:before="240" w:after="60"/>
      <w:outlineLvl w:val="0"/>
    </w:pPr>
    <w:rPr>
      <w:rFonts w:ascii="Arial" w:hAnsi="Arial" w:cs="Arial"/>
      <w:b/>
      <w:bCs/>
      <w:color w:val="358189" w:themeColor="accent2"/>
      <w:kern w:val="28"/>
      <w:sz w:val="32"/>
      <w:szCs w:val="36"/>
      <w:lang w:eastAsia="en-US"/>
    </w:rPr>
  </w:style>
  <w:style w:type="paragraph" w:styleId="Heading2">
    <w:name w:val="heading 2"/>
    <w:next w:val="Normal"/>
    <w:qFormat/>
    <w:rsid w:val="002524F6"/>
    <w:pPr>
      <w:keepNext/>
      <w:spacing w:before="240" w:after="60"/>
      <w:outlineLvl w:val="1"/>
    </w:pPr>
    <w:rPr>
      <w:rFonts w:ascii="Arial" w:eastAsiaTheme="majorEastAsia" w:hAnsi="Arial" w:cs="Arial"/>
      <w:b/>
      <w:bCs/>
      <w:iCs/>
      <w:color w:val="358189" w:themeColor="accent2"/>
      <w:sz w:val="28"/>
      <w:szCs w:val="28"/>
      <w:lang w:val="en-US" w:eastAsia="en-US"/>
    </w:rPr>
  </w:style>
  <w:style w:type="paragraph" w:styleId="Heading3">
    <w:name w:val="heading 3"/>
    <w:next w:val="Normal"/>
    <w:qFormat/>
    <w:rsid w:val="00746337"/>
    <w:pPr>
      <w:keepNext/>
      <w:spacing w:before="180" w:after="60"/>
      <w:outlineLvl w:val="2"/>
    </w:pPr>
    <w:rPr>
      <w:rFonts w:ascii="Arial" w:eastAsiaTheme="majorEastAsia" w:hAnsi="Arial" w:cs="Arial"/>
      <w:b/>
      <w:bCs/>
      <w:color w:val="358189" w:themeColor="accent2"/>
      <w:sz w:val="22"/>
      <w:szCs w:val="28"/>
      <w:lang w:val="en-GB"/>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166C86"/>
    <w:rPr>
      <w:rFonts w:eastAsiaTheme="majorEastAsia"/>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7672B1"/>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aliases w:val="TSD Caption"/>
    <w:basedOn w:val="Normal"/>
    <w:next w:val="Normal"/>
    <w:uiPriority w:val="35"/>
    <w:unhideWhenUsed/>
    <w:qFormat/>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table" w:styleId="PlainTable4">
    <w:name w:val="Plain Table 4"/>
    <w:basedOn w:val="TableNormal"/>
    <w:uiPriority w:val="44"/>
    <w:rsid w:val="00C36E1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semiHidden/>
    <w:unhideWhenUsed/>
    <w:rsid w:val="0001131D"/>
    <w:rPr>
      <w:sz w:val="16"/>
      <w:szCs w:val="16"/>
    </w:rPr>
  </w:style>
  <w:style w:type="paragraph" w:styleId="CommentText">
    <w:name w:val="annotation text"/>
    <w:basedOn w:val="Normal"/>
    <w:link w:val="CommentTextChar"/>
    <w:unhideWhenUsed/>
    <w:rsid w:val="0001131D"/>
    <w:pPr>
      <w:spacing w:line="240" w:lineRule="auto"/>
    </w:pPr>
    <w:rPr>
      <w:sz w:val="20"/>
      <w:szCs w:val="20"/>
    </w:rPr>
  </w:style>
  <w:style w:type="character" w:customStyle="1" w:styleId="CommentTextChar">
    <w:name w:val="Comment Text Char"/>
    <w:basedOn w:val="DefaultParagraphFont"/>
    <w:link w:val="CommentText"/>
    <w:rsid w:val="0001131D"/>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01131D"/>
    <w:rPr>
      <w:b/>
      <w:bCs/>
    </w:rPr>
  </w:style>
  <w:style w:type="character" w:customStyle="1" w:styleId="CommentSubjectChar">
    <w:name w:val="Comment Subject Char"/>
    <w:basedOn w:val="CommentTextChar"/>
    <w:link w:val="CommentSubject"/>
    <w:semiHidden/>
    <w:rsid w:val="0001131D"/>
    <w:rPr>
      <w:rFonts w:ascii="Arial" w:hAnsi="Arial"/>
      <w:b/>
      <w:bCs/>
      <w:color w:val="000000" w:themeColor="text1"/>
      <w:lang w:eastAsia="en-US"/>
    </w:rPr>
  </w:style>
  <w:style w:type="character" w:styleId="UnresolvedMention">
    <w:name w:val="Unresolved Mention"/>
    <w:basedOn w:val="DefaultParagraphFont"/>
    <w:uiPriority w:val="99"/>
    <w:semiHidden/>
    <w:unhideWhenUsed/>
    <w:rsid w:val="004A3812"/>
    <w:rPr>
      <w:color w:val="605E5C"/>
      <w:shd w:val="clear" w:color="auto" w:fill="E1DFDD"/>
    </w:rPr>
  </w:style>
  <w:style w:type="character" w:customStyle="1" w:styleId="normaltextrun">
    <w:name w:val="normaltextrun"/>
    <w:basedOn w:val="DefaultParagraphFont"/>
    <w:rsid w:val="00E828FA"/>
  </w:style>
  <w:style w:type="paragraph" w:customStyle="1" w:styleId="paragraph">
    <w:name w:val="paragraph"/>
    <w:basedOn w:val="Normal"/>
    <w:rsid w:val="000C681E"/>
    <w:pPr>
      <w:spacing w:before="100" w:beforeAutospacing="1" w:after="100" w:afterAutospacing="1" w:line="240" w:lineRule="auto"/>
    </w:pPr>
    <w:rPr>
      <w:rFonts w:ascii="Times New Roman" w:hAnsi="Times New Roman"/>
      <w:color w:val="auto"/>
      <w:sz w:val="24"/>
      <w:lang w:eastAsia="en-AU"/>
    </w:rPr>
  </w:style>
  <w:style w:type="character" w:customStyle="1" w:styleId="eop">
    <w:name w:val="eop"/>
    <w:basedOn w:val="DefaultParagraphFont"/>
    <w:rsid w:val="000C681E"/>
  </w:style>
  <w:style w:type="paragraph" w:styleId="Revision">
    <w:name w:val="Revision"/>
    <w:hidden/>
    <w:uiPriority w:val="99"/>
    <w:semiHidden/>
    <w:rsid w:val="00872AF2"/>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topics/disability-and-carers/reforms-and-reviews/new-framework-plannin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ndis.gov.au/our-guidelin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YDEE\OneDrive%20-%20Department%20of%20Health\Documents\NDIS%20Supports%20-%20comms%20materials\Comms%20materials\DHDA%20templates\Department%20of%20Health,%20Disability%20and%20Ageing%20fact%20sheet%20template%20teal.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713d6d-f344-4aa1-881a-17829d2074fc" xsi:nil="true"/>
    <lcf76f155ced4ddcb4097134ff3c332f xmlns="1cdec39a-f586-4ab8-909b-70360a267eb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296CE75483C1148A7032A8A56CB4A2E" ma:contentTypeVersion="11" ma:contentTypeDescription="Create a new document." ma:contentTypeScope="" ma:versionID="40b7f826f149a942aec606aa6d915254">
  <xsd:schema xmlns:xsd="http://www.w3.org/2001/XMLSchema" xmlns:xs="http://www.w3.org/2001/XMLSchema" xmlns:p="http://schemas.microsoft.com/office/2006/metadata/properties" xmlns:ns2="1cdec39a-f586-4ab8-909b-70360a267eb8" xmlns:ns3="80713d6d-f344-4aa1-881a-17829d2074fc" targetNamespace="http://schemas.microsoft.com/office/2006/metadata/properties" ma:root="true" ma:fieldsID="b54b756be30dcbb2a019bfd81c59a077" ns2:_="" ns3:_="">
    <xsd:import namespace="1cdec39a-f586-4ab8-909b-70360a267eb8"/>
    <xsd:import namespace="80713d6d-f344-4aa1-881a-17829d2074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ec39a-f586-4ab8-909b-70360a267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713d6d-f344-4aa1-881a-17829d2074f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eabf51d-7cf7-44d3-ac55-a35f7640294e}" ma:internalName="TaxCatchAll" ma:showField="CatchAllData" ma:web="80713d6d-f344-4aa1-881a-17829d2074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80713d6d-f344-4aa1-881a-17829d2074fc"/>
    <ds:schemaRef ds:uri="1cdec39a-f586-4ab8-909b-70360a267eb8"/>
  </ds:schemaRefs>
</ds:datastoreItem>
</file>

<file path=customXml/itemProps2.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3.xml><?xml version="1.0" encoding="utf-8"?>
<ds:datastoreItem xmlns:ds="http://schemas.openxmlformats.org/officeDocument/2006/customXml" ds:itemID="{2809AECF-1BCA-4FA0-BC1C-36FD70546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ec39a-f586-4ab8-909b-70360a267eb8"/>
    <ds:schemaRef ds:uri="80713d6d-f344-4aa1-881a-17829d207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fact sheet template teal.dotx</Template>
  <TotalTime>6</TotalTime>
  <Pages>2</Pages>
  <Words>353</Words>
  <Characters>1832</Characters>
  <Application>Microsoft Office Word</Application>
  <DocSecurity>0</DocSecurity>
  <Lines>38</Lines>
  <Paragraphs>26</Paragraphs>
  <ScaleCrop>false</ScaleCrop>
  <HeadingPairs>
    <vt:vector size="2" baseType="variant">
      <vt:variant>
        <vt:lpstr>Title</vt:lpstr>
      </vt:variant>
      <vt:variant>
        <vt:i4>1</vt:i4>
      </vt:variant>
    </vt:vector>
  </HeadingPairs>
  <TitlesOfParts>
    <vt:vector size="1" baseType="lpstr">
      <vt:lpstr>New framework planning rules – Step 4. Using a plan</vt:lpstr>
    </vt:vector>
  </TitlesOfParts>
  <Company/>
  <LinksUpToDate>false</LinksUpToDate>
  <CharactersWithSpaces>2159</CharactersWithSpaces>
  <SharedDoc>false</SharedDoc>
  <HLinks>
    <vt:vector size="12" baseType="variant">
      <vt:variant>
        <vt:i4>1769502</vt:i4>
      </vt:variant>
      <vt:variant>
        <vt:i4>3</vt:i4>
      </vt:variant>
      <vt:variant>
        <vt:i4>0</vt:i4>
      </vt:variant>
      <vt:variant>
        <vt:i4>5</vt:i4>
      </vt:variant>
      <vt:variant>
        <vt:lpwstr>https://www.health.gov.au/topics/disability-and-carers/reforms-and-reviews/new-framework-planning</vt:lpwstr>
      </vt:variant>
      <vt:variant>
        <vt:lpwstr/>
      </vt:variant>
      <vt:variant>
        <vt:i4>6357031</vt:i4>
      </vt:variant>
      <vt:variant>
        <vt:i4>0</vt:i4>
      </vt:variant>
      <vt:variant>
        <vt:i4>0</vt:i4>
      </vt:variant>
      <vt:variant>
        <vt:i4>5</vt:i4>
      </vt:variant>
      <vt:variant>
        <vt:lpwstr>https://ndis.gov.au/our-guidelines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framework planning rules – Step 4. Using a plan</dc:title>
  <dc:subject>Disability and carers</dc:subject>
  <dc:creator>Australian Government Department of Health, Disability and Ageing</dc:creator>
  <cp:keywords>Disability and carers</cp:keywords>
  <cp:lastModifiedBy>MASCHKE, Elvia</cp:lastModifiedBy>
  <cp:revision>7</cp:revision>
  <dcterms:created xsi:type="dcterms:W3CDTF">2026-01-23T04:58:00Z</dcterms:created>
  <dcterms:modified xsi:type="dcterms:W3CDTF">2026-01-23T05:00:00Z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0x010100A296CE75483C1148A7032A8A56CB4A2E</vt:lpwstr>
  </property>
  <property fmtid="{D5CDD505-2E9C-101B-9397-08002B2CF9AE}" pid="5" name="Section">
    <vt:lpwstr>5;#PCPD CC Corporate Communication SN|73cff0d0-7b20-43e0-ad96-75a3b55de641</vt:lpwstr>
  </property>
  <property fmtid="{D5CDD505-2E9C-101B-9397-08002B2CF9AE}" pid="6" name="_dlc_DocIdItemGuid">
    <vt:lpwstr>33366af3-1a16-4eef-937d-3293887031f4</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45;#Factsheet|e6399178-8246-423e-9818-2fbb787c959a;#4;#visual identity|a54ebda2-a0fd-45ec-8fc0-1cf31001b526</vt:lpwstr>
  </property>
  <property fmtid="{D5CDD505-2E9C-101B-9397-08002B2CF9AE}" pid="23" name="lcf76f155ced4ddcb4097134ff3c332f">
    <vt:lpwstr/>
  </property>
  <property fmtid="{D5CDD505-2E9C-101B-9397-08002B2CF9AE}" pid="24" name="ClassificationContentMarkingHeaderShapeIds">
    <vt:lpwstr>2ceb9a69,72064179,545bd5</vt:lpwstr>
  </property>
  <property fmtid="{D5CDD505-2E9C-101B-9397-08002B2CF9AE}" pid="25" name="ClassificationContentMarkingHeaderFontProps">
    <vt:lpwstr>#ff0000,12,Calibri</vt:lpwstr>
  </property>
  <property fmtid="{D5CDD505-2E9C-101B-9397-08002B2CF9AE}" pid="26" name="ClassificationContentMarkingHeaderText">
    <vt:lpwstr>OFFICIAL</vt:lpwstr>
  </property>
  <property fmtid="{D5CDD505-2E9C-101B-9397-08002B2CF9AE}" pid="27" name="ClassificationContentMarkingFooterShapeIds">
    <vt:lpwstr>6a845aa2,1a752850,1435897e</vt:lpwstr>
  </property>
  <property fmtid="{D5CDD505-2E9C-101B-9397-08002B2CF9AE}" pid="28" name="ClassificationContentMarkingFooterFontProps">
    <vt:lpwstr>#ff0000,12,Calibri</vt:lpwstr>
  </property>
  <property fmtid="{D5CDD505-2E9C-101B-9397-08002B2CF9AE}" pid="29" name="ClassificationContentMarkingFooterText">
    <vt:lpwstr>OFFICIAL</vt:lpwstr>
  </property>
  <property fmtid="{D5CDD505-2E9C-101B-9397-08002B2CF9AE}" pid="30" name="MSIP_Label_7cd3e8b9-ffed-43a8-b7f4-cc2fa0382d36_Enabled">
    <vt:lpwstr>true</vt:lpwstr>
  </property>
  <property fmtid="{D5CDD505-2E9C-101B-9397-08002B2CF9AE}" pid="31" name="MSIP_Label_7cd3e8b9-ffed-43a8-b7f4-cc2fa0382d36_SetDate">
    <vt:lpwstr>2025-09-25T00:34:06Z</vt:lpwstr>
  </property>
  <property fmtid="{D5CDD505-2E9C-101B-9397-08002B2CF9AE}" pid="32" name="MSIP_Label_7cd3e8b9-ffed-43a8-b7f4-cc2fa0382d36_Method">
    <vt:lpwstr>Privileged</vt:lpwstr>
  </property>
  <property fmtid="{D5CDD505-2E9C-101B-9397-08002B2CF9AE}" pid="33" name="MSIP_Label_7cd3e8b9-ffed-43a8-b7f4-cc2fa0382d36_Name">
    <vt:lpwstr>O</vt:lpwstr>
  </property>
  <property fmtid="{D5CDD505-2E9C-101B-9397-08002B2CF9AE}" pid="34" name="MSIP_Label_7cd3e8b9-ffed-43a8-b7f4-cc2fa0382d36_SiteId">
    <vt:lpwstr>34a3929c-73cf-4954-abfe-147dc3517892</vt:lpwstr>
  </property>
  <property fmtid="{D5CDD505-2E9C-101B-9397-08002B2CF9AE}" pid="35" name="MSIP_Label_7cd3e8b9-ffed-43a8-b7f4-cc2fa0382d36_ActionId">
    <vt:lpwstr>c8c5a923-9e08-432a-a850-f4c654e9c846</vt:lpwstr>
  </property>
  <property fmtid="{D5CDD505-2E9C-101B-9397-08002B2CF9AE}" pid="36" name="MSIP_Label_7cd3e8b9-ffed-43a8-b7f4-cc2fa0382d36_ContentBits">
    <vt:lpwstr>3</vt:lpwstr>
  </property>
  <property fmtid="{D5CDD505-2E9C-101B-9397-08002B2CF9AE}" pid="37" name="MSIP_Label_7cd3e8b9-ffed-43a8-b7f4-cc2fa0382d36_Tag">
    <vt:lpwstr>10, 0, 1, 1</vt:lpwstr>
  </property>
  <property fmtid="{D5CDD505-2E9C-101B-9397-08002B2CF9AE}" pid="38" name="xd_ProgID">
    <vt:lpwstr/>
  </property>
  <property fmtid="{D5CDD505-2E9C-101B-9397-08002B2CF9AE}" pid="39" name="ComplianceAssetId">
    <vt:lpwstr/>
  </property>
  <property fmtid="{D5CDD505-2E9C-101B-9397-08002B2CF9AE}" pid="40" name="TemplateUrl">
    <vt:lpwstr/>
  </property>
  <property fmtid="{D5CDD505-2E9C-101B-9397-08002B2CF9AE}" pid="41" name="_ExtendedDescription">
    <vt:lpwstr/>
  </property>
  <property fmtid="{D5CDD505-2E9C-101B-9397-08002B2CF9AE}" pid="42" name="xd_Signature">
    <vt:bool>false</vt:bool>
  </property>
  <property fmtid="{D5CDD505-2E9C-101B-9397-08002B2CF9AE}" pid="43" name="TriggerFlowInfo">
    <vt:lpwstr/>
  </property>
  <property fmtid="{D5CDD505-2E9C-101B-9397-08002B2CF9AE}" pid="44" name="Order">
    <vt:r8>149200</vt:r8>
  </property>
</Properties>
</file>