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661EA" w14:textId="66B57819" w:rsidR="003C61CA" w:rsidRPr="008E218E" w:rsidRDefault="00000000" w:rsidP="00DF1B66">
      <w:pPr>
        <w:pStyle w:val="CoverHeader"/>
        <w:ind w:right="707"/>
      </w:pPr>
      <w:sdt>
        <w:sdtPr>
          <w:alias w:val="Client Name"/>
          <w:tag w:val="Client Name"/>
          <w:id w:val="2070141732"/>
          <w:placeholder>
            <w:docPart w:val="2FC256D5DD01884FBC34767B899A84EF"/>
          </w:placeholder>
          <w:text/>
        </w:sdtPr>
        <w:sdtContent>
          <w:r w:rsidR="00D965D9" w:rsidRPr="00037CCE">
            <w:t>Sparked Program Review</w:t>
          </w:r>
        </w:sdtContent>
      </w:sdt>
    </w:p>
    <w:sdt>
      <w:sdtPr>
        <w:rPr>
          <w:lang w:val="en-AU"/>
        </w:rPr>
        <w:alias w:val="Project Title"/>
        <w:tag w:val="Project Title"/>
        <w:id w:val="331183992"/>
        <w:placeholder>
          <w:docPart w:val="6EE1DDF23C135643856FF2BFE675FA80"/>
        </w:placeholder>
        <w:dataBinding w:prefixMappings="xmlns:ns0='http://purl.org/dc/elements/1.1/' xmlns:ns1='http://schemas.openxmlformats.org/package/2006/metadata/core-properties' " w:xpath="/ns1:coreProperties[1]/ns0:subject[1]" w:storeItemID="{6C3C8BC8-F283-45AE-878A-BAB7291924A1}"/>
        <w:text/>
      </w:sdtPr>
      <w:sdtContent>
        <w:p w14:paraId="3830713C" w14:textId="2C9ABA37" w:rsidR="00537785" w:rsidRPr="00D03DC5" w:rsidRDefault="00D03DC5" w:rsidP="00D03DC5">
          <w:pPr>
            <w:pStyle w:val="CoverSubHead"/>
            <w:ind w:left="1276"/>
            <w:rPr>
              <w:lang w:val="en-AU"/>
            </w:rPr>
          </w:pPr>
          <w:r>
            <w:rPr>
              <w:lang w:val="en-AU"/>
            </w:rPr>
            <w:t>Evaluation Report 2023–2025</w:t>
          </w:r>
        </w:p>
      </w:sdtContent>
    </w:sdt>
    <w:p w14:paraId="115319A7" w14:textId="4D8E6250" w:rsidR="007E0A96" w:rsidRDefault="00D03DC5" w:rsidP="00D03DC5">
      <w:pPr>
        <w:pStyle w:val="Govenmentlogo"/>
      </w:pPr>
      <w:r>
        <w:drawing>
          <wp:inline distT="0" distB="0" distL="0" distR="0" wp14:anchorId="6A5E825C" wp14:editId="46BBE175">
            <wp:extent cx="4162425" cy="654685"/>
            <wp:effectExtent l="0" t="0" r="3175" b="5715"/>
            <wp:docPr id="1907553284" name="Graphic 1"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53284" name="Graphic 1" descr="Australian Government Department of Health, Disability and Ageing crest"/>
                    <pic:cNvPicPr/>
                  </pic:nvPicPr>
                  <pic:blipFill>
                    <a:blip r:embed="rId12">
                      <a:extLst>
                        <a:ext uri="{96DAC541-7B7A-43D3-8B79-37D633B846F1}">
                          <asvg:svgBlip xmlns:asvg="http://schemas.microsoft.com/office/drawing/2016/SVG/main" r:embed="rId13"/>
                        </a:ext>
                      </a:extLst>
                    </a:blip>
                    <a:stretch>
                      <a:fillRect/>
                    </a:stretch>
                  </pic:blipFill>
                  <pic:spPr>
                    <a:xfrm>
                      <a:off x="0" y="0"/>
                      <a:ext cx="4162425" cy="654685"/>
                    </a:xfrm>
                    <a:prstGeom prst="rect">
                      <a:avLst/>
                    </a:prstGeom>
                  </pic:spPr>
                </pic:pic>
              </a:graphicData>
            </a:graphic>
          </wp:inline>
        </w:drawing>
      </w:r>
    </w:p>
    <w:p w14:paraId="3D77AFF7" w14:textId="77777777" w:rsidR="00D03DC5" w:rsidRDefault="00D03DC5">
      <w:pPr>
        <w:spacing w:before="0" w:after="0"/>
        <w:ind w:left="0"/>
        <w:contextualSpacing w:val="0"/>
        <w:rPr>
          <w:lang w:eastAsia="en-US"/>
        </w:rPr>
      </w:pPr>
    </w:p>
    <w:p w14:paraId="55DDF90C" w14:textId="77777777" w:rsidR="00437498" w:rsidRPr="00437498" w:rsidRDefault="00437498" w:rsidP="00B73F00">
      <w:pPr>
        <w:tabs>
          <w:tab w:val="left" w:pos="4905"/>
        </w:tabs>
        <w:ind w:left="4320"/>
        <w:jc w:val="center"/>
        <w:rPr>
          <w:lang w:eastAsia="en-US"/>
        </w:rPr>
        <w:sectPr w:rsidR="00437498" w:rsidRPr="00437498" w:rsidSect="00BD0D90">
          <w:headerReference w:type="even" r:id="rId14"/>
          <w:headerReference w:type="default" r:id="rId15"/>
          <w:footerReference w:type="even" r:id="rId16"/>
          <w:footerReference w:type="default" r:id="rId17"/>
          <w:headerReference w:type="first" r:id="rId18"/>
          <w:footerReference w:type="first" r:id="rId19"/>
          <w:pgSz w:w="11906" w:h="16838" w:code="9"/>
          <w:pgMar w:top="3969" w:right="1134" w:bottom="1701" w:left="1134" w:header="709" w:footer="765" w:gutter="0"/>
          <w:pgNumType w:fmt="lowerRoman"/>
          <w:cols w:space="708"/>
          <w:titlePg/>
          <w:docGrid w:linePitch="360"/>
        </w:sectPr>
      </w:pPr>
    </w:p>
    <w:p w14:paraId="6534C94F" w14:textId="1BB6FCFD" w:rsidR="003700F9" w:rsidRDefault="003700F9" w:rsidP="007966F2">
      <w:pPr>
        <w:pStyle w:val="Title"/>
      </w:pPr>
      <w:bookmarkStart w:id="0" w:name="_Toc213318992"/>
      <w:r>
        <w:lastRenderedPageBreak/>
        <w:t>Executive Summary</w:t>
      </w:r>
      <w:bookmarkEnd w:id="0"/>
    </w:p>
    <w:p w14:paraId="19DDD44A" w14:textId="1F5DF24E" w:rsidR="003A5030" w:rsidRPr="003A5030" w:rsidRDefault="003A5030" w:rsidP="00D03DC5">
      <w:pPr>
        <w:pStyle w:val="BodyText"/>
      </w:pPr>
      <w:r>
        <w:t xml:space="preserve">This Report provides an independent </w:t>
      </w:r>
      <w:r w:rsidR="00BC023F">
        <w:t xml:space="preserve">phased </w:t>
      </w:r>
      <w:r>
        <w:t xml:space="preserve">review of the </w:t>
      </w:r>
      <w:r w:rsidR="19955719">
        <w:t xml:space="preserve">Health Level Seven (HL7) </w:t>
      </w:r>
      <w:r w:rsidRPr="64A57718">
        <w:rPr>
          <w:b/>
          <w:bCs/>
          <w:i/>
          <w:iCs/>
        </w:rPr>
        <w:t>Fast Healthcare Interoperability Resources (FHIR) Accelerator Program (Sparked)</w:t>
      </w:r>
      <w:r w:rsidRPr="64A57718">
        <w:rPr>
          <w:b/>
          <w:bCs/>
        </w:rPr>
        <w:t xml:space="preserve"> </w:t>
      </w:r>
      <w:r>
        <w:t>to measure and evaluate its progress and level of success.</w:t>
      </w:r>
      <w:r w:rsidR="00B37388">
        <w:t xml:space="preserve"> </w:t>
      </w:r>
      <w:r w:rsidR="004459F1">
        <w:t>The program has been</w:t>
      </w:r>
      <w:r w:rsidR="00B37388">
        <w:t xml:space="preserve"> reviewed </w:t>
      </w:r>
      <w:r w:rsidR="00D8402A">
        <w:t xml:space="preserve">with feedback points over an </w:t>
      </w:r>
      <w:r w:rsidR="3119E6CE">
        <w:t>18-month</w:t>
      </w:r>
      <w:r w:rsidR="00D8402A">
        <w:t xml:space="preserve"> pe</w:t>
      </w:r>
      <w:r w:rsidR="008827CD">
        <w:t>riod.</w:t>
      </w:r>
    </w:p>
    <w:p w14:paraId="1825E21D" w14:textId="027F1856" w:rsidR="00A40A0D" w:rsidRDefault="2A10BE76" w:rsidP="00C16CDC">
      <w:pPr>
        <w:pStyle w:val="BodyText"/>
        <w:ind w:left="709"/>
      </w:pPr>
      <w:r w:rsidRPr="2DE1C4D6">
        <w:rPr>
          <w:i/>
          <w:iCs/>
        </w:rPr>
        <w:t>Sparked</w:t>
      </w:r>
      <w:r>
        <w:t xml:space="preserve"> commenced in mid-2023 to fast-track standards development of FHIR resources to support conformance and implementation of digital health systems</w:t>
      </w:r>
      <w:r w:rsidR="35B9DBB2">
        <w:t xml:space="preserve"> in Australia</w:t>
      </w:r>
      <w:r>
        <w:t xml:space="preserve">. That is, </w:t>
      </w:r>
      <w:r w:rsidR="75BB0646">
        <w:t xml:space="preserve">a </w:t>
      </w:r>
      <w:r>
        <w:t>focussed</w:t>
      </w:r>
      <w:r w:rsidR="683EB2D3">
        <w:t xml:space="preserve"> program activity</w:t>
      </w:r>
      <w:r>
        <w:t xml:space="preserve"> on developing and maturing the standards that are required to support digital health system interoperability in Australia. </w:t>
      </w:r>
      <w:r w:rsidR="75BB0646">
        <w:t xml:space="preserve">The </w:t>
      </w:r>
      <w:r w:rsidR="00587FC9">
        <w:t xml:space="preserve">Department’s </w:t>
      </w:r>
      <w:r w:rsidR="75BB0646">
        <w:t xml:space="preserve">investment in </w:t>
      </w:r>
      <w:r w:rsidR="75BB0646" w:rsidRPr="006A1B88">
        <w:rPr>
          <w:i/>
          <w:iCs/>
        </w:rPr>
        <w:t>Sparked</w:t>
      </w:r>
      <w:r w:rsidR="75BB0646">
        <w:t xml:space="preserve"> </w:t>
      </w:r>
      <w:r w:rsidR="0083219D">
        <w:t xml:space="preserve">is </w:t>
      </w:r>
      <w:r w:rsidR="75BB0646">
        <w:t>aimed at accelerating the development and adoption of FHIR standards in Australia, as the recognised global best practice for electronic health data interoperability.</w:t>
      </w:r>
    </w:p>
    <w:p w14:paraId="6E25EC07" w14:textId="012E88C6" w:rsidR="003A5030" w:rsidRPr="003A5030" w:rsidRDefault="003A5030" w:rsidP="00C16CDC">
      <w:pPr>
        <w:pStyle w:val="BodyText"/>
        <w:ind w:left="709"/>
      </w:pPr>
      <w:r>
        <w:t xml:space="preserve">The FHIR standards </w:t>
      </w:r>
      <w:r w:rsidR="00290729">
        <w:t xml:space="preserve">developed through </w:t>
      </w:r>
      <w:r w:rsidR="00290729" w:rsidRPr="00241CBC">
        <w:rPr>
          <w:i/>
          <w:iCs/>
        </w:rPr>
        <w:t>Sparked</w:t>
      </w:r>
      <w:r w:rsidR="00290729">
        <w:t xml:space="preserve"> </w:t>
      </w:r>
      <w:r>
        <w:t xml:space="preserve">will contribute to </w:t>
      </w:r>
      <w:r w:rsidR="00290729">
        <w:t xml:space="preserve">sector </w:t>
      </w:r>
      <w:r>
        <w:t>interoperability by enabling consisten</w:t>
      </w:r>
      <w:r w:rsidR="00F16491">
        <w:t xml:space="preserve">cy in how </w:t>
      </w:r>
      <w:r>
        <w:t>data is captured, categorised, and exchanged both within and between software solutions used throughout the healthcare sector in Australia.</w:t>
      </w:r>
      <w:r w:rsidR="009C7AF9">
        <w:t xml:space="preserve"> </w:t>
      </w:r>
    </w:p>
    <w:p w14:paraId="3FDCBDE2" w14:textId="722B5B29" w:rsidR="003A5030" w:rsidRDefault="00484020" w:rsidP="00C16CDC">
      <w:pPr>
        <w:pStyle w:val="BodyText"/>
        <w:ind w:left="709"/>
      </w:pPr>
      <w:r w:rsidRPr="00241CBC">
        <w:rPr>
          <w:i/>
          <w:iCs/>
        </w:rPr>
        <w:t>Sparked</w:t>
      </w:r>
      <w:r>
        <w:t xml:space="preserve"> </w:t>
      </w:r>
      <w:r w:rsidR="003A5030">
        <w:t>is a funded program of the Department of Health</w:t>
      </w:r>
      <w:r w:rsidR="00272B92">
        <w:t xml:space="preserve">, Disability, and </w:t>
      </w:r>
      <w:r w:rsidR="003A5030">
        <w:t>Age</w:t>
      </w:r>
      <w:r w:rsidR="00272B92">
        <w:t>ing</w:t>
      </w:r>
      <w:r w:rsidR="003A5030">
        <w:t xml:space="preserve"> (</w:t>
      </w:r>
      <w:r w:rsidR="1FDC2B1B">
        <w:t>the Department</w:t>
      </w:r>
      <w:r w:rsidR="003A5030">
        <w:t>) in partnership with the Commonwealth Scientific and Industrial Research Organisation (CSIRO), the Australian Digital Health Agency (</w:t>
      </w:r>
      <w:r w:rsidR="69CEF8EC">
        <w:t>the Agency</w:t>
      </w:r>
      <w:r w:rsidR="003A5030">
        <w:t>), and HL7 Australia (HL7</w:t>
      </w:r>
      <w:r w:rsidR="0049137C">
        <w:t xml:space="preserve"> </w:t>
      </w:r>
      <w:r w:rsidR="003A5030">
        <w:t>AU). CSIRO play</w:t>
      </w:r>
      <w:r w:rsidR="0027142D">
        <w:t>s</w:t>
      </w:r>
      <w:r w:rsidR="003A5030">
        <w:t xml:space="preserve"> a key role as the program lead and coordinator of the activity. </w:t>
      </w:r>
      <w:r w:rsidR="00555F41">
        <w:t xml:space="preserve">The </w:t>
      </w:r>
      <w:r w:rsidR="003A5030" w:rsidRPr="00241CBC">
        <w:rPr>
          <w:i/>
          <w:iCs/>
        </w:rPr>
        <w:t>Sparked</w:t>
      </w:r>
      <w:r w:rsidR="003A5030">
        <w:t xml:space="preserve"> </w:t>
      </w:r>
      <w:r w:rsidR="00555F41">
        <w:t xml:space="preserve">program </w:t>
      </w:r>
      <w:r w:rsidR="00676F15">
        <w:t>is</w:t>
      </w:r>
      <w:r w:rsidR="001E5645">
        <w:t xml:space="preserve"> subject of this </w:t>
      </w:r>
      <w:r w:rsidR="002176FA">
        <w:t xml:space="preserve">review </w:t>
      </w:r>
      <w:r w:rsidR="00676F15">
        <w:t xml:space="preserve">at the end of its </w:t>
      </w:r>
      <w:bookmarkStart w:id="1" w:name="_Int_ClBahF3P"/>
      <w:r w:rsidR="00676F15">
        <w:t>initial</w:t>
      </w:r>
      <w:bookmarkEnd w:id="1"/>
      <w:r w:rsidR="001E5645">
        <w:t xml:space="preserve"> </w:t>
      </w:r>
      <w:r w:rsidR="003A5030">
        <w:t>two-year program</w:t>
      </w:r>
      <w:r w:rsidR="00272B92">
        <w:t xml:space="preserve"> </w:t>
      </w:r>
      <w:r w:rsidR="001E5645">
        <w:t>from 2023-2025.</w:t>
      </w:r>
    </w:p>
    <w:p w14:paraId="0695F0A0" w14:textId="7C901B7F" w:rsidR="00A40A0D" w:rsidRDefault="00A40A0D" w:rsidP="00C16CDC">
      <w:pPr>
        <w:pStyle w:val="BodyText"/>
        <w:ind w:left="709"/>
        <w:rPr>
          <w:szCs w:val="22"/>
        </w:rPr>
      </w:pPr>
      <w:r>
        <w:rPr>
          <w:szCs w:val="22"/>
        </w:rPr>
        <w:t>Th</w:t>
      </w:r>
      <w:r w:rsidR="00341F86">
        <w:rPr>
          <w:szCs w:val="22"/>
        </w:rPr>
        <w:t xml:space="preserve">is </w:t>
      </w:r>
      <w:r>
        <w:rPr>
          <w:szCs w:val="22"/>
        </w:rPr>
        <w:t xml:space="preserve">review </w:t>
      </w:r>
      <w:r w:rsidR="00341F86">
        <w:rPr>
          <w:szCs w:val="22"/>
        </w:rPr>
        <w:t xml:space="preserve">has </w:t>
      </w:r>
      <w:r w:rsidR="00DD59CE">
        <w:rPr>
          <w:szCs w:val="22"/>
        </w:rPr>
        <w:t xml:space="preserve">occurred over an </w:t>
      </w:r>
      <w:r w:rsidR="00C46124">
        <w:rPr>
          <w:szCs w:val="22"/>
        </w:rPr>
        <w:t>18-month</w:t>
      </w:r>
      <w:r w:rsidR="00DD59CE">
        <w:rPr>
          <w:szCs w:val="22"/>
        </w:rPr>
        <w:t xml:space="preserve"> period with three engagement points – an initial baseline</w:t>
      </w:r>
      <w:r w:rsidR="00C46124">
        <w:rPr>
          <w:szCs w:val="22"/>
        </w:rPr>
        <w:t xml:space="preserve"> </w:t>
      </w:r>
      <w:r w:rsidR="00D649E1">
        <w:rPr>
          <w:szCs w:val="22"/>
        </w:rPr>
        <w:t>(</w:t>
      </w:r>
      <w:r w:rsidR="0036165A">
        <w:rPr>
          <w:szCs w:val="22"/>
        </w:rPr>
        <w:t>early 2024)</w:t>
      </w:r>
      <w:r w:rsidR="001C58AA">
        <w:rPr>
          <w:szCs w:val="22"/>
        </w:rPr>
        <w:t xml:space="preserve">, </w:t>
      </w:r>
      <w:r w:rsidR="00C46124">
        <w:rPr>
          <w:szCs w:val="22"/>
        </w:rPr>
        <w:t xml:space="preserve">a </w:t>
      </w:r>
      <w:r w:rsidR="001C58AA">
        <w:rPr>
          <w:szCs w:val="22"/>
        </w:rPr>
        <w:t xml:space="preserve">mid-point </w:t>
      </w:r>
      <w:r w:rsidR="0036165A">
        <w:rPr>
          <w:szCs w:val="22"/>
        </w:rPr>
        <w:t>(late 2024),</w:t>
      </w:r>
      <w:r w:rsidR="001C58AA">
        <w:rPr>
          <w:szCs w:val="22"/>
        </w:rPr>
        <w:t xml:space="preserve"> and now the final review</w:t>
      </w:r>
      <w:r w:rsidR="0036165A">
        <w:rPr>
          <w:szCs w:val="22"/>
        </w:rPr>
        <w:t xml:space="preserve"> (mid-2025)</w:t>
      </w:r>
      <w:r w:rsidR="001C58AA">
        <w:rPr>
          <w:szCs w:val="22"/>
        </w:rPr>
        <w:t xml:space="preserve">. </w:t>
      </w:r>
      <w:r w:rsidR="00F13A45">
        <w:rPr>
          <w:szCs w:val="22"/>
        </w:rPr>
        <w:t xml:space="preserve">It included </w:t>
      </w:r>
      <w:r w:rsidR="00A32E14">
        <w:rPr>
          <w:szCs w:val="22"/>
        </w:rPr>
        <w:t xml:space="preserve">external </w:t>
      </w:r>
      <w:r w:rsidR="00F13A45">
        <w:rPr>
          <w:szCs w:val="22"/>
        </w:rPr>
        <w:t xml:space="preserve">consultation at all three points including stakeholder interviews, </w:t>
      </w:r>
      <w:r w:rsidR="0016381C">
        <w:rPr>
          <w:szCs w:val="22"/>
        </w:rPr>
        <w:t xml:space="preserve">targeted surveys, </w:t>
      </w:r>
      <w:r w:rsidR="00252895">
        <w:rPr>
          <w:szCs w:val="22"/>
        </w:rPr>
        <w:t xml:space="preserve">and </w:t>
      </w:r>
      <w:r w:rsidR="0016381C">
        <w:rPr>
          <w:szCs w:val="22"/>
        </w:rPr>
        <w:t>small workshops</w:t>
      </w:r>
      <w:r w:rsidR="00252895">
        <w:rPr>
          <w:szCs w:val="22"/>
        </w:rPr>
        <w:t>. Additional market observations were made</w:t>
      </w:r>
      <w:r w:rsidR="002176FA">
        <w:rPr>
          <w:szCs w:val="22"/>
        </w:rPr>
        <w:t>,</w:t>
      </w:r>
      <w:r w:rsidR="00252895">
        <w:rPr>
          <w:szCs w:val="22"/>
        </w:rPr>
        <w:t xml:space="preserve"> noting </w:t>
      </w:r>
      <w:r w:rsidR="00EF02E6">
        <w:rPr>
          <w:szCs w:val="22"/>
        </w:rPr>
        <w:t xml:space="preserve">publicly available information including </w:t>
      </w:r>
      <w:r w:rsidR="00252895">
        <w:rPr>
          <w:szCs w:val="22"/>
        </w:rPr>
        <w:t xml:space="preserve">media reports, </w:t>
      </w:r>
      <w:r w:rsidR="00C8244D">
        <w:rPr>
          <w:szCs w:val="22"/>
        </w:rPr>
        <w:t xml:space="preserve">press releases, product demonstrations, and </w:t>
      </w:r>
      <w:r w:rsidR="00EB7579">
        <w:rPr>
          <w:szCs w:val="22"/>
        </w:rPr>
        <w:t xml:space="preserve">event highlights </w:t>
      </w:r>
      <w:r w:rsidR="008F5F19">
        <w:rPr>
          <w:szCs w:val="22"/>
        </w:rPr>
        <w:t>as</w:t>
      </w:r>
      <w:r w:rsidR="00EB7579">
        <w:rPr>
          <w:szCs w:val="22"/>
        </w:rPr>
        <w:t xml:space="preserve"> visible evidence of FHIR awareness, adoption, and use.</w:t>
      </w:r>
    </w:p>
    <w:p w14:paraId="5AF1CBBC" w14:textId="74AA1B60" w:rsidR="00676F15" w:rsidRDefault="00801EE5" w:rsidP="00C16CDC">
      <w:pPr>
        <w:pStyle w:val="BodyText"/>
        <w:ind w:left="709"/>
        <w:rPr>
          <w:szCs w:val="22"/>
        </w:rPr>
      </w:pPr>
      <w:r>
        <w:rPr>
          <w:szCs w:val="22"/>
        </w:rPr>
        <w:t xml:space="preserve">Key </w:t>
      </w:r>
      <w:r w:rsidR="00783DD7">
        <w:rPr>
          <w:szCs w:val="22"/>
        </w:rPr>
        <w:t xml:space="preserve">points </w:t>
      </w:r>
      <w:r w:rsidR="00A32E14">
        <w:rPr>
          <w:szCs w:val="22"/>
        </w:rPr>
        <w:t xml:space="preserve">from the </w:t>
      </w:r>
      <w:r w:rsidR="00783DD7">
        <w:rPr>
          <w:szCs w:val="22"/>
        </w:rPr>
        <w:t>evaluation:</w:t>
      </w:r>
    </w:p>
    <w:p w14:paraId="07A0B81A" w14:textId="6BCF5AAE" w:rsidR="00223074" w:rsidRDefault="00223074" w:rsidP="00132B64">
      <w:pPr>
        <w:pStyle w:val="ListBullet"/>
      </w:pPr>
      <w:r w:rsidRPr="2A30CD11">
        <w:rPr>
          <w:b/>
          <w:bCs/>
        </w:rPr>
        <w:t>Community Engagement and FHIR Awareness</w:t>
      </w:r>
      <w:r w:rsidRPr="2A30CD11">
        <w:t xml:space="preserve"> – </w:t>
      </w:r>
      <w:r w:rsidRPr="00241CBC">
        <w:rPr>
          <w:i/>
          <w:iCs/>
        </w:rPr>
        <w:t>Sparked</w:t>
      </w:r>
      <w:r w:rsidRPr="2A30CD11">
        <w:t xml:space="preserve"> </w:t>
      </w:r>
      <w:r w:rsidR="00F804CA" w:rsidRPr="2A30CD11">
        <w:t xml:space="preserve">has been </w:t>
      </w:r>
      <w:r w:rsidRPr="2A30CD11">
        <w:t xml:space="preserve">successful in </w:t>
      </w:r>
      <w:r w:rsidR="00F804CA" w:rsidRPr="2A30CD11">
        <w:t xml:space="preserve">its </w:t>
      </w:r>
      <w:r w:rsidRPr="2A30CD11">
        <w:t>community</w:t>
      </w:r>
      <w:r w:rsidR="00F804CA" w:rsidRPr="2A30CD11">
        <w:t>–</w:t>
      </w:r>
      <w:r w:rsidRPr="2A30CD11">
        <w:t xml:space="preserve">building approach and </w:t>
      </w:r>
      <w:r w:rsidR="00F804CA" w:rsidRPr="2A30CD11">
        <w:t xml:space="preserve">in </w:t>
      </w:r>
      <w:r w:rsidRPr="2A30CD11">
        <w:t xml:space="preserve">engaging with industry and clinical audience to participate in </w:t>
      </w:r>
      <w:r w:rsidRPr="2A30CD11">
        <w:rPr>
          <w:u w:val="single"/>
        </w:rPr>
        <w:t>foundational FHIR standards development</w:t>
      </w:r>
      <w:r w:rsidRPr="2A30CD11">
        <w:t xml:space="preserve">. </w:t>
      </w:r>
      <w:r w:rsidR="00F804CA" w:rsidRPr="2A30CD11">
        <w:t>The p</w:t>
      </w:r>
      <w:r w:rsidRPr="2A30CD11">
        <w:t xml:space="preserve">rogram </w:t>
      </w:r>
      <w:r w:rsidR="00F804CA" w:rsidRPr="2A30CD11">
        <w:t xml:space="preserve">has </w:t>
      </w:r>
      <w:r w:rsidRPr="2A30CD11">
        <w:t>assisted in highlighting and creating awareness in FHIR and standards across the sector.</w:t>
      </w:r>
    </w:p>
    <w:p w14:paraId="2412CCA2" w14:textId="02173342" w:rsidR="00223074" w:rsidRDefault="00223074" w:rsidP="00132B64">
      <w:pPr>
        <w:pStyle w:val="ListBullet"/>
      </w:pPr>
      <w:r w:rsidRPr="00223074">
        <w:rPr>
          <w:b/>
          <w:bCs/>
        </w:rPr>
        <w:t xml:space="preserve">Standards Development </w:t>
      </w:r>
      <w:r w:rsidR="00975FB3">
        <w:rPr>
          <w:b/>
          <w:bCs/>
        </w:rPr>
        <w:t>and</w:t>
      </w:r>
      <w:r w:rsidRPr="00223074">
        <w:rPr>
          <w:b/>
          <w:bCs/>
        </w:rPr>
        <w:t xml:space="preserve"> Accelerator Model </w:t>
      </w:r>
      <w:r w:rsidRPr="00AB69CB">
        <w:t>-</w:t>
      </w:r>
      <w:r>
        <w:t xml:space="preserve"> innovative model to fast-track and enhance existing standards development processes and capability. </w:t>
      </w:r>
      <w:r w:rsidR="00453020">
        <w:t xml:space="preserve">Contributors noted that </w:t>
      </w:r>
      <w:r w:rsidR="00453020" w:rsidRPr="00241CBC">
        <w:rPr>
          <w:i/>
          <w:iCs/>
        </w:rPr>
        <w:t>Sparked</w:t>
      </w:r>
      <w:r w:rsidR="00453020">
        <w:t xml:space="preserve"> </w:t>
      </w:r>
      <w:r>
        <w:t xml:space="preserve">was a </w:t>
      </w:r>
      <w:r w:rsidRPr="00B2343A">
        <w:rPr>
          <w:u w:val="single"/>
        </w:rPr>
        <w:t xml:space="preserve">great example of co-design </w:t>
      </w:r>
      <w:r>
        <w:t xml:space="preserve">to engage a wide audience to participate. </w:t>
      </w:r>
      <w:r w:rsidR="000D1020">
        <w:t xml:space="preserve">The Australian </w:t>
      </w:r>
      <w:r>
        <w:t>Government</w:t>
      </w:r>
      <w:r w:rsidR="00587FC9">
        <w:t>’s</w:t>
      </w:r>
      <w:r>
        <w:t xml:space="preserve"> visible presence and commitment was </w:t>
      </w:r>
      <w:r w:rsidR="000A6EFE">
        <w:t xml:space="preserve">a </w:t>
      </w:r>
      <w:r>
        <w:t xml:space="preserve">critical element to </w:t>
      </w:r>
      <w:r w:rsidR="004733D7">
        <w:t xml:space="preserve">program </w:t>
      </w:r>
      <w:r>
        <w:t>success.</w:t>
      </w:r>
    </w:p>
    <w:p w14:paraId="6DCFBB49" w14:textId="0B6308FB" w:rsidR="00ED0BC3" w:rsidRDefault="00223074" w:rsidP="00132B64">
      <w:pPr>
        <w:pStyle w:val="ListBullet"/>
      </w:pPr>
      <w:r w:rsidRPr="6CEE4A8C">
        <w:rPr>
          <w:b/>
          <w:bCs/>
        </w:rPr>
        <w:t>Program Delivery and Outputs</w:t>
      </w:r>
      <w:r w:rsidRPr="6CEE4A8C">
        <w:t xml:space="preserve"> – Stakeholders agreed the program was well run and coordinated</w:t>
      </w:r>
      <w:r w:rsidR="00BB66BD" w:rsidRPr="6CEE4A8C">
        <w:t>,</w:t>
      </w:r>
      <w:r w:rsidRPr="6CEE4A8C">
        <w:t xml:space="preserve"> with </w:t>
      </w:r>
      <w:r w:rsidR="00BB66BD" w:rsidRPr="6CEE4A8C">
        <w:t xml:space="preserve">incremental </w:t>
      </w:r>
      <w:r w:rsidRPr="6CEE4A8C">
        <w:t>improvement</w:t>
      </w:r>
      <w:r w:rsidR="002D11C5" w:rsidRPr="6CEE4A8C">
        <w:t>s</w:t>
      </w:r>
      <w:r w:rsidRPr="6CEE4A8C">
        <w:t xml:space="preserve"> made </w:t>
      </w:r>
      <w:r w:rsidR="002D11C5" w:rsidRPr="6CEE4A8C">
        <w:t>during development</w:t>
      </w:r>
      <w:r w:rsidRPr="6CEE4A8C">
        <w:t>. Standards outputs</w:t>
      </w:r>
      <w:r w:rsidR="06BEF4DA" w:rsidRPr="6CEE4A8C">
        <w:t xml:space="preserve"> are</w:t>
      </w:r>
      <w:r w:rsidR="00E41FED">
        <w:t xml:space="preserve"> </w:t>
      </w:r>
      <w:r w:rsidRPr="6CEE4A8C">
        <w:rPr>
          <w:u w:val="single"/>
        </w:rPr>
        <w:t>fit-for-purpose</w:t>
      </w:r>
      <w:r w:rsidRPr="6CEE4A8C">
        <w:t xml:space="preserve">. Some challenges </w:t>
      </w:r>
      <w:r w:rsidR="002D11C5" w:rsidRPr="6CEE4A8C">
        <w:t xml:space="preserve">were noted </w:t>
      </w:r>
      <w:r w:rsidRPr="6CEE4A8C">
        <w:t xml:space="preserve">with ongoing participation </w:t>
      </w:r>
      <w:r w:rsidR="002D11C5" w:rsidRPr="6CEE4A8C">
        <w:t xml:space="preserve">in the program </w:t>
      </w:r>
      <w:r w:rsidRPr="6CEE4A8C">
        <w:t>because of high contact requirements involved with the accelerator model.</w:t>
      </w:r>
    </w:p>
    <w:p w14:paraId="3376609E" w14:textId="045538E5" w:rsidR="00ED0BC3" w:rsidRDefault="00223074" w:rsidP="00132B64">
      <w:pPr>
        <w:pStyle w:val="ListBullet"/>
      </w:pPr>
      <w:r w:rsidRPr="00ED0BC3">
        <w:rPr>
          <w:b/>
          <w:bCs/>
        </w:rPr>
        <w:t xml:space="preserve">Governance and Operating Model </w:t>
      </w:r>
      <w:r w:rsidRPr="2A30CD11">
        <w:t xml:space="preserve">– </w:t>
      </w:r>
      <w:r w:rsidR="6164231A" w:rsidRPr="2A30CD11">
        <w:t>a</w:t>
      </w:r>
      <w:r w:rsidRPr="2A30CD11">
        <w:t xml:space="preserve"> Target Operating Model </w:t>
      </w:r>
      <w:r w:rsidR="1061E559" w:rsidRPr="2A30CD11">
        <w:t xml:space="preserve">has been </w:t>
      </w:r>
      <w:r w:rsidR="0071613D" w:rsidRPr="2A30CD11">
        <w:t xml:space="preserve">developed </w:t>
      </w:r>
      <w:r w:rsidRPr="2A30CD11">
        <w:t xml:space="preserve">and </w:t>
      </w:r>
      <w:r w:rsidR="627664D1" w:rsidRPr="2A30CD11">
        <w:t>is awaiting publi</w:t>
      </w:r>
      <w:r w:rsidR="00E41FED">
        <w:t>cation</w:t>
      </w:r>
      <w:r w:rsidRPr="2A30CD11">
        <w:t xml:space="preserve">. </w:t>
      </w:r>
      <w:r w:rsidR="000362D7" w:rsidRPr="2A30CD11">
        <w:t>There has been n</w:t>
      </w:r>
      <w:r w:rsidRPr="2A30CD11">
        <w:t xml:space="preserve">o confirmation on sustainability of ongoing model yet. </w:t>
      </w:r>
      <w:r w:rsidR="002E388C" w:rsidRPr="2A30CD11">
        <w:t>The s</w:t>
      </w:r>
      <w:r w:rsidRPr="2A30CD11">
        <w:t>tandards development governance and process</w:t>
      </w:r>
      <w:r w:rsidR="475DD04F" w:rsidRPr="2A30CD11">
        <w:t>es</w:t>
      </w:r>
      <w:r w:rsidRPr="2A30CD11">
        <w:t xml:space="preserve"> </w:t>
      </w:r>
      <w:r w:rsidR="77AB6F42" w:rsidRPr="2A30CD11">
        <w:t>were</w:t>
      </w:r>
      <w:r w:rsidR="00005822" w:rsidRPr="2A30CD11">
        <w:t xml:space="preserve"> refined during </w:t>
      </w:r>
      <w:r w:rsidRPr="2A30CD11">
        <w:t xml:space="preserve">the program. Questions remain on </w:t>
      </w:r>
      <w:r w:rsidR="002E388C" w:rsidRPr="2A30CD11">
        <w:t xml:space="preserve">the </w:t>
      </w:r>
      <w:r w:rsidRPr="2A30CD11">
        <w:t>overall governance and endorsement of standards against other program activities</w:t>
      </w:r>
      <w:r w:rsidR="002E388C" w:rsidRPr="2A30CD11">
        <w:t xml:space="preserve"> </w:t>
      </w:r>
      <w:r w:rsidR="00425B08">
        <w:t xml:space="preserve">and </w:t>
      </w:r>
      <w:r w:rsidR="00425B08" w:rsidRPr="2A30CD11">
        <w:t xml:space="preserve">approvals </w:t>
      </w:r>
      <w:r w:rsidR="002E388C" w:rsidRPr="2A30CD11">
        <w:t xml:space="preserve">which are still </w:t>
      </w:r>
      <w:r w:rsidR="00D06619" w:rsidRPr="2A30CD11">
        <w:t>in progress.</w:t>
      </w:r>
    </w:p>
    <w:p w14:paraId="6919DC44" w14:textId="20154725" w:rsidR="00223074" w:rsidRDefault="00223074" w:rsidP="00132B64">
      <w:pPr>
        <w:pStyle w:val="ListBullet"/>
      </w:pPr>
      <w:r w:rsidRPr="00ED0BC3">
        <w:rPr>
          <w:b/>
          <w:bCs/>
        </w:rPr>
        <w:t xml:space="preserve">Adoption and Use </w:t>
      </w:r>
      <w:r>
        <w:t>– There is some progress towards FHIR adoption and capability in the market. However, industry</w:t>
      </w:r>
      <w:r w:rsidR="00832D75">
        <w:t xml:space="preserve"> is</w:t>
      </w:r>
      <w:r>
        <w:t xml:space="preserve"> looking for direction and / or incentives </w:t>
      </w:r>
      <w:r w:rsidR="00832D75">
        <w:t xml:space="preserve">for </w:t>
      </w:r>
      <w:r>
        <w:t xml:space="preserve">change to create certainty </w:t>
      </w:r>
      <w:r w:rsidR="007039F6">
        <w:t xml:space="preserve">for </w:t>
      </w:r>
      <w:r>
        <w:t xml:space="preserve">investment in </w:t>
      </w:r>
      <w:r w:rsidR="00D06619">
        <w:t xml:space="preserve">FHIR-enabled </w:t>
      </w:r>
      <w:r>
        <w:t xml:space="preserve">products. State and Territory jurisdictions </w:t>
      </w:r>
      <w:r w:rsidR="00832D75">
        <w:t xml:space="preserve">are </w:t>
      </w:r>
      <w:r>
        <w:t xml:space="preserve">looking to transition </w:t>
      </w:r>
      <w:r w:rsidR="00832D75">
        <w:t xml:space="preserve">to FHIR </w:t>
      </w:r>
      <w:r>
        <w:t>over time</w:t>
      </w:r>
      <w:r w:rsidR="007039F6">
        <w:t>,</w:t>
      </w:r>
      <w:r>
        <w:t xml:space="preserve"> </w:t>
      </w:r>
      <w:r w:rsidR="00542567">
        <w:t xml:space="preserve">balancing </w:t>
      </w:r>
      <w:r w:rsidR="00A80042">
        <w:t xml:space="preserve">against </w:t>
      </w:r>
      <w:r>
        <w:t xml:space="preserve">other priorities and </w:t>
      </w:r>
      <w:r w:rsidR="00A80042">
        <w:t xml:space="preserve">with </w:t>
      </w:r>
      <w:r>
        <w:t>budget constraints</w:t>
      </w:r>
      <w:r w:rsidR="00832D75">
        <w:t xml:space="preserve"> to be managed</w:t>
      </w:r>
      <w:r>
        <w:t xml:space="preserve">. Testing and conformance regime </w:t>
      </w:r>
      <w:r w:rsidR="008A6D8C">
        <w:t xml:space="preserve">for FHIR-capable products </w:t>
      </w:r>
      <w:r w:rsidR="00AA2D95">
        <w:t xml:space="preserve">is still </w:t>
      </w:r>
      <w:r>
        <w:t xml:space="preserve">to be clarified as </w:t>
      </w:r>
      <w:r w:rsidR="008A6D8C">
        <w:t xml:space="preserve">the </w:t>
      </w:r>
      <w:r>
        <w:t xml:space="preserve">market continues to mature </w:t>
      </w:r>
      <w:r w:rsidR="00753DB1">
        <w:t xml:space="preserve">and </w:t>
      </w:r>
      <w:r>
        <w:t xml:space="preserve">understand </w:t>
      </w:r>
      <w:r w:rsidR="00C531CB">
        <w:t xml:space="preserve">an </w:t>
      </w:r>
      <w:r w:rsidR="00753DB1">
        <w:t xml:space="preserve">evolving </w:t>
      </w:r>
      <w:r>
        <w:t>regulatory and compliance model.</w:t>
      </w:r>
    </w:p>
    <w:p w14:paraId="6C21FAD0" w14:textId="43019DC3" w:rsidR="00BE0A29" w:rsidRPr="00AB4A05" w:rsidRDefault="000252A9" w:rsidP="00D03DC5">
      <w:pPr>
        <w:pStyle w:val="BodyText"/>
        <w:spacing w:before="0" w:after="0"/>
        <w:ind w:left="720"/>
        <w:rPr>
          <w:lang w:eastAsia="en-GB"/>
        </w:rPr>
      </w:pPr>
      <w:r w:rsidRPr="1BE7AFDA">
        <w:rPr>
          <w:lang w:eastAsia="en-GB"/>
        </w:rPr>
        <w:t xml:space="preserve">The following program outputs were observed during the </w:t>
      </w:r>
      <w:r w:rsidR="009D2CF6" w:rsidRPr="1BE7AFDA">
        <w:rPr>
          <w:lang w:eastAsia="en-GB"/>
        </w:rPr>
        <w:t>evaluation</w:t>
      </w:r>
      <w:r w:rsidRPr="1BE7AFDA">
        <w:rPr>
          <w:lang w:eastAsia="en-GB"/>
        </w:rPr>
        <w:t xml:space="preserve"> showing significant progress and development </w:t>
      </w:r>
      <w:r w:rsidR="00026183" w:rsidRPr="1BE7AFDA">
        <w:rPr>
          <w:lang w:eastAsia="en-GB"/>
        </w:rPr>
        <w:t>across the two years</w:t>
      </w:r>
      <w:r w:rsidR="006F0A8E" w:rsidRPr="1BE7AFDA">
        <w:rPr>
          <w:lang w:eastAsia="en-GB"/>
        </w:rPr>
        <w:t>. T</w:t>
      </w:r>
      <w:r w:rsidR="00AB4A05" w:rsidRPr="1BE7AFDA">
        <w:rPr>
          <w:lang w:eastAsia="en-GB"/>
        </w:rPr>
        <w:t>hese</w:t>
      </w:r>
      <w:r w:rsidR="006F0A8E" w:rsidRPr="1BE7AFDA">
        <w:rPr>
          <w:lang w:eastAsia="en-GB"/>
        </w:rPr>
        <w:t>,</w:t>
      </w:r>
      <w:r w:rsidR="00AB4A05" w:rsidRPr="1BE7AFDA">
        <w:rPr>
          <w:lang w:eastAsia="en-GB"/>
        </w:rPr>
        <w:t xml:space="preserve"> together with </w:t>
      </w:r>
      <w:r w:rsidR="006F0A8E" w:rsidRPr="1BE7AFDA">
        <w:rPr>
          <w:lang w:eastAsia="en-GB"/>
        </w:rPr>
        <w:t>insights</w:t>
      </w:r>
      <w:r w:rsidR="00B80033" w:rsidRPr="1BE7AFDA">
        <w:rPr>
          <w:lang w:eastAsia="en-GB"/>
        </w:rPr>
        <w:t xml:space="preserve"> captured through incidental feedback,</w:t>
      </w:r>
      <w:r w:rsidR="00AB4A05" w:rsidRPr="1BE7AFDA">
        <w:rPr>
          <w:lang w:eastAsia="en-GB"/>
        </w:rPr>
        <w:t xml:space="preserve"> have </w:t>
      </w:r>
      <w:r w:rsidR="00FC3D79" w:rsidRPr="1BE7AFDA">
        <w:rPr>
          <w:lang w:eastAsia="en-GB"/>
        </w:rPr>
        <w:t>creat</w:t>
      </w:r>
      <w:r w:rsidR="00AB4A05" w:rsidRPr="1BE7AFDA">
        <w:rPr>
          <w:lang w:eastAsia="en-GB"/>
        </w:rPr>
        <w:t>ed</w:t>
      </w:r>
      <w:r w:rsidR="00FC3D79" w:rsidRPr="1BE7AFDA">
        <w:rPr>
          <w:lang w:eastAsia="en-GB"/>
        </w:rPr>
        <w:t xml:space="preserve"> a strong foundation of national </w:t>
      </w:r>
      <w:r w:rsidR="00975C17" w:rsidRPr="1BE7AFDA">
        <w:rPr>
          <w:lang w:eastAsia="en-GB"/>
        </w:rPr>
        <w:t>infrastructure</w:t>
      </w:r>
      <w:r w:rsidR="00AB4A05" w:rsidRPr="1BE7AFDA">
        <w:rPr>
          <w:lang w:eastAsia="en-GB"/>
        </w:rPr>
        <w:t xml:space="preserve"> and program enhancements that extend beyond the evaluation timeframe</w:t>
      </w:r>
      <w:r w:rsidR="009D2CF6" w:rsidRPr="1BE7AFDA">
        <w:rPr>
          <w:lang w:eastAsia="en-GB"/>
        </w:rPr>
        <w:t>:</w:t>
      </w:r>
    </w:p>
    <w:p w14:paraId="4439224E" w14:textId="17EE0448" w:rsidR="00A028BE" w:rsidRDefault="00A028BE" w:rsidP="00132B64">
      <w:pPr>
        <w:pStyle w:val="ListBullet"/>
      </w:pPr>
      <w:r w:rsidRPr="3DD6EE68">
        <w:t>Australian FHIR Management Framework (AFMF) – Published August 2023</w:t>
      </w:r>
    </w:p>
    <w:p w14:paraId="42B8AFF5" w14:textId="62D128CD" w:rsidR="00A028BE" w:rsidRDefault="00A028BE" w:rsidP="00132B64">
      <w:pPr>
        <w:pStyle w:val="ListBullet"/>
      </w:pPr>
      <w:r w:rsidRPr="1BE7AFDA">
        <w:t>Australian FHIR Coordination Committee (AFCC) – Established December 2023</w:t>
      </w:r>
    </w:p>
    <w:p w14:paraId="352FAFF9" w14:textId="4A0F1D61" w:rsidR="00D17CA1" w:rsidRPr="00A028BE" w:rsidRDefault="009D2CF6" w:rsidP="00132B64">
      <w:pPr>
        <w:pStyle w:val="ListBullet"/>
      </w:pPr>
      <w:r w:rsidRPr="1BE7AFDA">
        <w:t xml:space="preserve">Australian Clinical Data for Interoperability </w:t>
      </w:r>
      <w:r w:rsidR="0003490F" w:rsidRPr="1BE7AFDA">
        <w:t>(</w:t>
      </w:r>
      <w:r w:rsidRPr="1BE7AFDA">
        <w:t>AUCDI</w:t>
      </w:r>
      <w:r w:rsidR="0003490F" w:rsidRPr="1BE7AFDA">
        <w:t>)</w:t>
      </w:r>
      <w:r w:rsidRPr="1BE7AFDA">
        <w:t xml:space="preserve"> </w:t>
      </w:r>
    </w:p>
    <w:p w14:paraId="29BA22A0" w14:textId="1D7663EF" w:rsidR="00D17CA1" w:rsidRPr="00D03DC5" w:rsidRDefault="00D17CA1" w:rsidP="00D03DC5">
      <w:pPr>
        <w:pStyle w:val="ListBullet2"/>
      </w:pPr>
      <w:r w:rsidRPr="1BE7AFDA">
        <w:t xml:space="preserve">Release 1 </w:t>
      </w:r>
      <w:r w:rsidR="0024221B" w:rsidRPr="1BE7AFDA">
        <w:t xml:space="preserve">– </w:t>
      </w:r>
      <w:r w:rsidRPr="1BE7AFDA">
        <w:t>Jun</w:t>
      </w:r>
      <w:r w:rsidRPr="00D03DC5">
        <w:t>e 2024</w:t>
      </w:r>
    </w:p>
    <w:p w14:paraId="5EDFF272" w14:textId="4D4D4E1A" w:rsidR="009D2CF6" w:rsidRPr="00A028BE" w:rsidRDefault="009D2CF6" w:rsidP="00D03DC5">
      <w:pPr>
        <w:pStyle w:val="ListBullet2"/>
        <w:rPr>
          <w:szCs w:val="22"/>
        </w:rPr>
      </w:pPr>
      <w:r w:rsidRPr="00D03DC5">
        <w:t>Release 2 – Jun</w:t>
      </w:r>
      <w:r w:rsidRPr="00A028BE">
        <w:rPr>
          <w:szCs w:val="22"/>
        </w:rPr>
        <w:t>e 2025</w:t>
      </w:r>
    </w:p>
    <w:p w14:paraId="5064D91A" w14:textId="0A563EF8" w:rsidR="009D2CF6" w:rsidRPr="00A028BE" w:rsidRDefault="009D2CF6" w:rsidP="00132B64">
      <w:pPr>
        <w:pStyle w:val="ListBullet"/>
      </w:pPr>
      <w:r w:rsidRPr="4396F716">
        <w:t xml:space="preserve">AU Core </w:t>
      </w:r>
      <w:r w:rsidR="00AA3269" w:rsidRPr="4396F716">
        <w:t xml:space="preserve">FHIR </w:t>
      </w:r>
      <w:r w:rsidRPr="4396F716">
        <w:t>Implementation Guide</w:t>
      </w:r>
      <w:r w:rsidR="00AA3269" w:rsidRPr="4396F716">
        <w:t xml:space="preserve"> (AU Core) Release 1</w:t>
      </w:r>
      <w:r w:rsidRPr="4396F716">
        <w:t xml:space="preserve"> – February 2025</w:t>
      </w:r>
    </w:p>
    <w:p w14:paraId="7EC5CEA4" w14:textId="6C0563BE" w:rsidR="00D17CA1" w:rsidRPr="00A028BE" w:rsidRDefault="00D17CA1" w:rsidP="00132B64">
      <w:pPr>
        <w:pStyle w:val="ListBullet"/>
      </w:pPr>
      <w:r w:rsidRPr="1BE7AFDA">
        <w:t xml:space="preserve">Australian </w:t>
      </w:r>
      <w:proofErr w:type="spellStart"/>
      <w:r w:rsidRPr="1BE7AFDA">
        <w:t>eRequesting</w:t>
      </w:r>
      <w:proofErr w:type="spellEnd"/>
      <w:r w:rsidRPr="1BE7AFDA">
        <w:t xml:space="preserve"> Data for Interoperability </w:t>
      </w:r>
      <w:r w:rsidR="00BE0A29" w:rsidRPr="1BE7AFDA">
        <w:t>(</w:t>
      </w:r>
      <w:proofErr w:type="spellStart"/>
      <w:r w:rsidRPr="1BE7AFDA">
        <w:t>AUeReqDI</w:t>
      </w:r>
      <w:proofErr w:type="spellEnd"/>
      <w:r w:rsidR="00BE0A29" w:rsidRPr="1BE7AFDA">
        <w:t>)</w:t>
      </w:r>
      <w:r w:rsidRPr="1BE7AFDA">
        <w:t xml:space="preserve"> Release 1 – October 2024</w:t>
      </w:r>
    </w:p>
    <w:p w14:paraId="059555B4" w14:textId="4BEC4ED7" w:rsidR="00D17CA1" w:rsidRPr="00A028BE" w:rsidRDefault="00D17CA1" w:rsidP="00132B64">
      <w:pPr>
        <w:pStyle w:val="ListBullet"/>
      </w:pPr>
      <w:r w:rsidRPr="1BE7AFDA">
        <w:t xml:space="preserve">Australian </w:t>
      </w:r>
      <w:proofErr w:type="spellStart"/>
      <w:r w:rsidRPr="1BE7AFDA">
        <w:t>eRequesting</w:t>
      </w:r>
      <w:proofErr w:type="spellEnd"/>
      <w:r w:rsidRPr="1BE7AFDA">
        <w:t xml:space="preserve"> </w:t>
      </w:r>
      <w:r w:rsidR="00BE0A29" w:rsidRPr="1BE7AFDA">
        <w:t xml:space="preserve">FHIR </w:t>
      </w:r>
      <w:r w:rsidRPr="1BE7AFDA">
        <w:t xml:space="preserve">Implementation Guide </w:t>
      </w:r>
      <w:r w:rsidR="00BE0A29" w:rsidRPr="1BE7AFDA">
        <w:t>(</w:t>
      </w:r>
      <w:proofErr w:type="spellStart"/>
      <w:r w:rsidR="00BE0A29" w:rsidRPr="1BE7AFDA">
        <w:t>AUeReq</w:t>
      </w:r>
      <w:proofErr w:type="spellEnd"/>
      <w:r w:rsidR="00BE0A29" w:rsidRPr="1BE7AFDA">
        <w:t xml:space="preserve"> IG) </w:t>
      </w:r>
      <w:r w:rsidRPr="1BE7AFDA">
        <w:t>Release 1 – August 2025 (Draft for ballot)</w:t>
      </w:r>
    </w:p>
    <w:p w14:paraId="47E9A48B" w14:textId="25C5A31E" w:rsidR="009D2CF6" w:rsidRPr="00A028BE" w:rsidRDefault="00BE0A29" w:rsidP="00132B64">
      <w:pPr>
        <w:pStyle w:val="ListBullet"/>
      </w:pPr>
      <w:r w:rsidRPr="1BE7AFDA">
        <w:t xml:space="preserve">Australian Patient Summary FHIR </w:t>
      </w:r>
      <w:r w:rsidR="00D17CA1" w:rsidRPr="1BE7AFDA">
        <w:t>Implementation Guide</w:t>
      </w:r>
      <w:r w:rsidRPr="1BE7AFDA">
        <w:t xml:space="preserve"> (AU PS) Release 1</w:t>
      </w:r>
      <w:r w:rsidR="009D2CF6" w:rsidRPr="1BE7AFDA">
        <w:t xml:space="preserve"> – Progress on track – July 2025</w:t>
      </w:r>
    </w:p>
    <w:p w14:paraId="099158BE" w14:textId="3634A4D8" w:rsidR="00BE0A29" w:rsidRPr="00A028BE" w:rsidRDefault="00BE0A29" w:rsidP="00132B64">
      <w:pPr>
        <w:pStyle w:val="ListBullet"/>
      </w:pPr>
      <w:r w:rsidRPr="1BE7AFDA">
        <w:t xml:space="preserve">Testing and Tooling </w:t>
      </w:r>
      <w:r w:rsidR="00E60F91" w:rsidRPr="1BE7AFDA">
        <w:t xml:space="preserve">Services </w:t>
      </w:r>
      <w:r w:rsidRPr="1BE7AFDA">
        <w:t>– Established March 2024 (Ongoing)</w:t>
      </w:r>
    </w:p>
    <w:p w14:paraId="2ACC8F49" w14:textId="72DE9C45" w:rsidR="009D2CF6" w:rsidRPr="00A028BE" w:rsidRDefault="009D2CF6" w:rsidP="00132B64">
      <w:pPr>
        <w:pStyle w:val="ListBullet"/>
      </w:pPr>
      <w:r w:rsidRPr="1BE7AFDA">
        <w:t xml:space="preserve">Radiology Referral FHIR </w:t>
      </w:r>
      <w:proofErr w:type="spellStart"/>
      <w:r w:rsidRPr="1BE7AFDA">
        <w:t>ValueSets</w:t>
      </w:r>
      <w:proofErr w:type="spellEnd"/>
      <w:r w:rsidRPr="1BE7AFDA">
        <w:t xml:space="preserve"> – Published to </w:t>
      </w:r>
      <w:r w:rsidR="00C34FC4" w:rsidRPr="1BE7AFDA">
        <w:t xml:space="preserve">the </w:t>
      </w:r>
      <w:r w:rsidR="00D17CA1" w:rsidRPr="1BE7AFDA">
        <w:t>National Clinical Terminology Service</w:t>
      </w:r>
      <w:r w:rsidR="00C34FC4" w:rsidRPr="1BE7AFDA">
        <w:t xml:space="preserve"> </w:t>
      </w:r>
      <w:r w:rsidR="00BE0A29" w:rsidRPr="1BE7AFDA">
        <w:t>(</w:t>
      </w:r>
      <w:r w:rsidRPr="1BE7AFDA">
        <w:t>NCTS</w:t>
      </w:r>
      <w:r w:rsidR="00BE0A29" w:rsidRPr="1BE7AFDA">
        <w:t>)</w:t>
      </w:r>
      <w:r w:rsidRPr="1BE7AFDA">
        <w:t xml:space="preserve"> – June 2025</w:t>
      </w:r>
    </w:p>
    <w:p w14:paraId="26215285" w14:textId="78DA3266" w:rsidR="009D2CF6" w:rsidRPr="00A028BE" w:rsidRDefault="009D2CF6" w:rsidP="00132B64">
      <w:pPr>
        <w:pStyle w:val="ListBullet"/>
      </w:pPr>
      <w:r w:rsidRPr="1BE7AFDA">
        <w:t xml:space="preserve">Pathology Request FHIR </w:t>
      </w:r>
      <w:proofErr w:type="spellStart"/>
      <w:r w:rsidRPr="1BE7AFDA">
        <w:t>ValueSets</w:t>
      </w:r>
      <w:proofErr w:type="spellEnd"/>
      <w:r w:rsidRPr="1BE7AFDA">
        <w:t xml:space="preserve"> – Published to</w:t>
      </w:r>
      <w:r w:rsidR="00BE0A29" w:rsidRPr="1BE7AFDA">
        <w:t xml:space="preserve"> </w:t>
      </w:r>
      <w:r w:rsidRPr="1BE7AFDA">
        <w:t>NCTS – June 2025</w:t>
      </w:r>
    </w:p>
    <w:p w14:paraId="497338A7" w14:textId="1B75C58C" w:rsidR="005C6931" w:rsidRDefault="005C6931">
      <w:pPr>
        <w:spacing w:before="0" w:after="0"/>
        <w:ind w:left="0"/>
        <w:contextualSpacing w:val="0"/>
        <w:rPr>
          <w:kern w:val="20"/>
          <w:lang w:eastAsia="en-GB"/>
          <w14:ligatures w14:val="standardContextual"/>
          <w14:numForm w14:val="oldStyle"/>
        </w:rPr>
      </w:pPr>
      <w:r>
        <w:rPr>
          <w:lang w:eastAsia="en-GB"/>
        </w:rPr>
        <w:br w:type="page"/>
      </w:r>
    </w:p>
    <w:p w14:paraId="789E1133" w14:textId="087FEC69" w:rsidR="00D17CA1" w:rsidRDefault="00D17CA1" w:rsidP="00D83315">
      <w:pPr>
        <w:spacing w:before="0" w:after="0"/>
        <w:ind w:left="720"/>
        <w:contextualSpacing w:val="0"/>
        <w:rPr>
          <w:b/>
          <w:bCs/>
          <w:lang w:val="en-GB"/>
        </w:rPr>
      </w:pPr>
      <w:r w:rsidRPr="1BE7AFDA">
        <w:rPr>
          <w:b/>
          <w:bCs/>
          <w:lang w:val="en-GB"/>
        </w:rPr>
        <w:t xml:space="preserve">Diagram 1: </w:t>
      </w:r>
      <w:r w:rsidRPr="1BE7AFDA">
        <w:rPr>
          <w:b/>
          <w:bCs/>
          <w:i/>
          <w:iCs/>
          <w:lang w:val="en-GB"/>
        </w:rPr>
        <w:t>Sparked</w:t>
      </w:r>
      <w:r w:rsidRPr="1BE7AFDA">
        <w:rPr>
          <w:b/>
          <w:bCs/>
          <w:lang w:val="en-GB"/>
        </w:rPr>
        <w:t xml:space="preserve"> program outputs over </w:t>
      </w:r>
      <w:r w:rsidR="00183A36" w:rsidRPr="1BE7AFDA">
        <w:rPr>
          <w:b/>
          <w:bCs/>
          <w:lang w:val="en-GB"/>
        </w:rPr>
        <w:t>two</w:t>
      </w:r>
      <w:r w:rsidRPr="1BE7AFDA">
        <w:rPr>
          <w:b/>
          <w:bCs/>
          <w:lang w:val="en-GB"/>
        </w:rPr>
        <w:t xml:space="preserve"> years</w:t>
      </w:r>
    </w:p>
    <w:p w14:paraId="3E435C34" w14:textId="77777777" w:rsidR="00D83315" w:rsidRDefault="00D83315" w:rsidP="1BE7AFDA">
      <w:pPr>
        <w:spacing w:before="0" w:after="0"/>
        <w:ind w:left="2520"/>
        <w:contextualSpacing w:val="0"/>
        <w:rPr>
          <w:b/>
          <w:bCs/>
          <w:lang w:val="en-GB"/>
        </w:rPr>
      </w:pPr>
    </w:p>
    <w:p w14:paraId="542A10A7" w14:textId="029BA99E" w:rsidR="004B1692" w:rsidRPr="00D03DC5" w:rsidRDefault="00D83315" w:rsidP="00D03DC5">
      <w:pPr>
        <w:spacing w:before="0" w:after="0"/>
        <w:ind w:left="0"/>
        <w:contextualSpacing w:val="0"/>
        <w:rPr>
          <w:b/>
          <w:bCs/>
        </w:rPr>
      </w:pPr>
      <w:r w:rsidRPr="00D83315">
        <w:rPr>
          <w:b/>
          <w:bCs/>
          <w:noProof/>
        </w:rPr>
        <w:drawing>
          <wp:inline distT="0" distB="0" distL="0" distR="0" wp14:anchorId="3E60A9C0" wp14:editId="3FE4AF7E">
            <wp:extent cx="6120130" cy="4210050"/>
            <wp:effectExtent l="0" t="0" r="0" b="0"/>
            <wp:docPr id="1169608890" name="Picture 2" descr="A computer screen shot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08890" name="Picture 2" descr="A computer screen shot of a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210050"/>
                    </a:xfrm>
                    <a:prstGeom prst="rect">
                      <a:avLst/>
                    </a:prstGeom>
                    <a:noFill/>
                    <a:ln>
                      <a:noFill/>
                    </a:ln>
                  </pic:spPr>
                </pic:pic>
              </a:graphicData>
            </a:graphic>
          </wp:inline>
        </w:drawing>
      </w:r>
    </w:p>
    <w:p w14:paraId="2023FABE" w14:textId="5D0CBB7A" w:rsidR="00223074" w:rsidRPr="00F37A3E" w:rsidRDefault="00223074" w:rsidP="0098224F">
      <w:pPr>
        <w:pStyle w:val="BodyText"/>
        <w:ind w:left="709"/>
      </w:pPr>
      <w:r w:rsidRPr="00F37A3E">
        <w:t xml:space="preserve">Overall, the </w:t>
      </w:r>
      <w:r w:rsidRPr="006A1B88">
        <w:rPr>
          <w:i/>
          <w:iCs/>
        </w:rPr>
        <w:t>Sparked</w:t>
      </w:r>
      <w:r w:rsidRPr="00F37A3E">
        <w:t xml:space="preserve"> program has been </w:t>
      </w:r>
      <w:r w:rsidR="00293025">
        <w:t>successful</w:t>
      </w:r>
      <w:r w:rsidRPr="00F37A3E">
        <w:t xml:space="preserve"> in delivery of a </w:t>
      </w:r>
      <w:r w:rsidR="009149C3">
        <w:t>department</w:t>
      </w:r>
      <w:r w:rsidR="00A80042" w:rsidRPr="00F37A3E">
        <w:t>–</w:t>
      </w:r>
      <w:r w:rsidRPr="00F37A3E">
        <w:t xml:space="preserve">led </w:t>
      </w:r>
      <w:r w:rsidR="009C46A1" w:rsidRPr="00F37A3E">
        <w:t>stan</w:t>
      </w:r>
      <w:r w:rsidR="00722FE7" w:rsidRPr="00F37A3E">
        <w:t>da</w:t>
      </w:r>
      <w:r w:rsidR="009C46A1" w:rsidRPr="00F37A3E">
        <w:t xml:space="preserve">rds </w:t>
      </w:r>
      <w:r w:rsidRPr="00F37A3E">
        <w:t>program</w:t>
      </w:r>
      <w:r w:rsidR="00A80042" w:rsidRPr="00F37A3E">
        <w:t>,</w:t>
      </w:r>
      <w:r w:rsidRPr="00F37A3E">
        <w:t xml:space="preserve"> </w:t>
      </w:r>
      <w:r w:rsidR="00F6211E" w:rsidRPr="00F37A3E">
        <w:t xml:space="preserve">building </w:t>
      </w:r>
      <w:r w:rsidRPr="00F37A3E">
        <w:t xml:space="preserve">consensus on </w:t>
      </w:r>
      <w:r w:rsidR="00F6211E" w:rsidRPr="00F37A3E">
        <w:t xml:space="preserve">digital health </w:t>
      </w:r>
      <w:r w:rsidRPr="00F37A3E">
        <w:t xml:space="preserve">standards in a </w:t>
      </w:r>
      <w:r w:rsidR="00C66748" w:rsidRPr="00F37A3E">
        <w:t xml:space="preserve">complex </w:t>
      </w:r>
      <w:r w:rsidR="00534CF9" w:rsidRPr="00F37A3E">
        <w:t xml:space="preserve">and </w:t>
      </w:r>
      <w:r w:rsidRPr="00F37A3E">
        <w:t xml:space="preserve">diverse </w:t>
      </w:r>
      <w:r w:rsidR="00534CF9" w:rsidRPr="00F37A3E">
        <w:t>multi–</w:t>
      </w:r>
      <w:r w:rsidRPr="00F37A3E">
        <w:t>stakeholder environment. Challenges remain about setting up the next steps to support and drive industry adoption and use.</w:t>
      </w:r>
    </w:p>
    <w:p w14:paraId="1F56FCEE" w14:textId="5F992BBF" w:rsidR="00223074" w:rsidRPr="00F37A3E" w:rsidRDefault="00223074" w:rsidP="0098224F">
      <w:pPr>
        <w:pStyle w:val="BodyText"/>
        <w:ind w:left="709"/>
      </w:pPr>
      <w:r w:rsidRPr="00F37A3E">
        <w:t xml:space="preserve">The Review team thank all the </w:t>
      </w:r>
      <w:r w:rsidR="008F2772" w:rsidRPr="00F37A3E">
        <w:t xml:space="preserve">contributors </w:t>
      </w:r>
      <w:r w:rsidRPr="00F37A3E">
        <w:t xml:space="preserve">and organisations </w:t>
      </w:r>
      <w:r w:rsidR="007664FB" w:rsidRPr="00F37A3E">
        <w:t xml:space="preserve">who provided </w:t>
      </w:r>
      <w:r w:rsidRPr="00F37A3E">
        <w:t>their time and insights in the review process over the last 18 months.</w:t>
      </w:r>
    </w:p>
    <w:p w14:paraId="04B3EDED" w14:textId="77777777" w:rsidR="003700F9" w:rsidRPr="00982754" w:rsidRDefault="003700F9" w:rsidP="00982754">
      <w:r w:rsidRPr="00982754">
        <w:br w:type="page"/>
      </w:r>
    </w:p>
    <w:p w14:paraId="3FADBFEC" w14:textId="4714C3B1" w:rsidR="00257427" w:rsidRPr="008E6D94" w:rsidRDefault="001D3BFF" w:rsidP="008E6D94">
      <w:pPr>
        <w:pStyle w:val="BodyText"/>
        <w:ind w:left="0"/>
        <w:rPr>
          <w:b/>
          <w:bCs/>
          <w:sz w:val="28"/>
          <w:szCs w:val="28"/>
        </w:rPr>
      </w:pPr>
      <w:r w:rsidRPr="00F1497A">
        <w:rPr>
          <w:b/>
          <w:bCs/>
          <w:sz w:val="28"/>
          <w:szCs w:val="28"/>
        </w:rPr>
        <w:t>Table of Contents</w:t>
      </w:r>
    </w:p>
    <w:p w14:paraId="1F6FA9CF" w14:textId="79EFF139" w:rsidR="00A347F2" w:rsidRDefault="000C24C4">
      <w:pPr>
        <w:pStyle w:val="TOC1"/>
        <w:rPr>
          <w:rFonts w:asciiTheme="minorHAnsi" w:eastAsiaTheme="minorEastAsia" w:hAnsiTheme="minorHAnsi" w:cstheme="minorBidi"/>
          <w:kern w:val="2"/>
          <w:sz w:val="24"/>
          <w:szCs w:val="24"/>
          <w:lang w:eastAsia="en-GB"/>
          <w14:ligatures w14:val="standardContextual"/>
        </w:rPr>
      </w:pPr>
      <w:r>
        <w:rPr>
          <w:rFonts w:eastAsia="Times New Roman" w:cs="Arial"/>
          <w:noProof w:val="0"/>
          <w:lang w:eastAsia="en-AU"/>
        </w:rPr>
        <w:fldChar w:fldCharType="begin"/>
      </w:r>
      <w:r w:rsidRPr="32A4868C">
        <w:rPr>
          <w:rFonts w:cs="Arial"/>
        </w:rPr>
        <w:instrText xml:space="preserve"> TOC \o "1-2" \h \z \t "Appendix 1,1,Appendix 2,2" </w:instrText>
      </w:r>
      <w:r>
        <w:rPr>
          <w:rFonts w:eastAsia="Times New Roman" w:cs="Arial"/>
          <w:noProof w:val="0"/>
          <w:lang w:eastAsia="en-AU"/>
        </w:rPr>
        <w:fldChar w:fldCharType="separate"/>
      </w:r>
      <w:hyperlink w:anchor="_Toc213318992" w:history="1">
        <w:r w:rsidR="00A347F2" w:rsidRPr="00C2165A">
          <w:rPr>
            <w:rStyle w:val="Hyperlink"/>
          </w:rPr>
          <w:t>Executive Summary</w:t>
        </w:r>
        <w:r w:rsidR="00A347F2">
          <w:rPr>
            <w:webHidden/>
          </w:rPr>
          <w:tab/>
        </w:r>
        <w:r w:rsidR="00A347F2">
          <w:rPr>
            <w:webHidden/>
          </w:rPr>
          <w:fldChar w:fldCharType="begin"/>
        </w:r>
        <w:r w:rsidR="00A347F2">
          <w:rPr>
            <w:webHidden/>
          </w:rPr>
          <w:instrText xml:space="preserve"> PAGEREF _Toc213318992 \h </w:instrText>
        </w:r>
        <w:r w:rsidR="00A347F2">
          <w:rPr>
            <w:webHidden/>
          </w:rPr>
        </w:r>
        <w:r w:rsidR="00A347F2">
          <w:rPr>
            <w:webHidden/>
          </w:rPr>
          <w:fldChar w:fldCharType="separate"/>
        </w:r>
        <w:r w:rsidR="00D218D1">
          <w:rPr>
            <w:webHidden/>
          </w:rPr>
          <w:t>ii</w:t>
        </w:r>
        <w:r w:rsidR="00A347F2">
          <w:rPr>
            <w:webHidden/>
          </w:rPr>
          <w:fldChar w:fldCharType="end"/>
        </w:r>
      </w:hyperlink>
    </w:p>
    <w:p w14:paraId="19D22B77" w14:textId="73AEAE5C" w:rsidR="00A347F2" w:rsidRDefault="00A347F2">
      <w:pPr>
        <w:pStyle w:val="TOC1"/>
        <w:rPr>
          <w:rFonts w:asciiTheme="minorHAnsi" w:eastAsiaTheme="minorEastAsia" w:hAnsiTheme="minorHAnsi" w:cstheme="minorBidi"/>
          <w:kern w:val="2"/>
          <w:sz w:val="24"/>
          <w:szCs w:val="24"/>
          <w:lang w:eastAsia="en-GB"/>
          <w14:ligatures w14:val="standardContextual"/>
        </w:rPr>
      </w:pPr>
      <w:hyperlink w:anchor="_Toc213318993" w:history="1">
        <w:r w:rsidRPr="00C2165A">
          <w:rPr>
            <w:rStyle w:val="Hyperlink"/>
            <w:lang w:eastAsia="en-GB"/>
          </w:rPr>
          <w:t>1.</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Introduction</w:t>
        </w:r>
        <w:r>
          <w:rPr>
            <w:webHidden/>
          </w:rPr>
          <w:tab/>
        </w:r>
        <w:r>
          <w:rPr>
            <w:webHidden/>
          </w:rPr>
          <w:fldChar w:fldCharType="begin"/>
        </w:r>
        <w:r>
          <w:rPr>
            <w:webHidden/>
          </w:rPr>
          <w:instrText xml:space="preserve"> PAGEREF _Toc213318993 \h </w:instrText>
        </w:r>
        <w:r>
          <w:rPr>
            <w:webHidden/>
          </w:rPr>
        </w:r>
        <w:r>
          <w:rPr>
            <w:webHidden/>
          </w:rPr>
          <w:fldChar w:fldCharType="separate"/>
        </w:r>
        <w:r w:rsidR="00D218D1">
          <w:rPr>
            <w:webHidden/>
          </w:rPr>
          <w:t>1</w:t>
        </w:r>
        <w:r>
          <w:rPr>
            <w:webHidden/>
          </w:rPr>
          <w:fldChar w:fldCharType="end"/>
        </w:r>
      </w:hyperlink>
    </w:p>
    <w:p w14:paraId="2EDA2FBA" w14:textId="093B9B7F"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8994" w:history="1">
        <w:r w:rsidRPr="00C2165A">
          <w:rPr>
            <w:rStyle w:val="Hyperlink"/>
          </w:rPr>
          <w:t>1.1.</w:t>
        </w:r>
        <w:r>
          <w:rPr>
            <w:rFonts w:asciiTheme="minorHAnsi" w:eastAsiaTheme="minorEastAsia" w:hAnsiTheme="minorHAnsi" w:cstheme="minorBidi"/>
            <w:kern w:val="2"/>
            <w:sz w:val="24"/>
            <w:szCs w:val="24"/>
            <w:lang w:eastAsia="en-GB"/>
            <w14:ligatures w14:val="standardContextual"/>
          </w:rPr>
          <w:tab/>
        </w:r>
        <w:r w:rsidRPr="00C2165A">
          <w:rPr>
            <w:rStyle w:val="Hyperlink"/>
          </w:rPr>
          <w:t>Purpose of the Report</w:t>
        </w:r>
        <w:r>
          <w:rPr>
            <w:webHidden/>
          </w:rPr>
          <w:tab/>
        </w:r>
        <w:r>
          <w:rPr>
            <w:webHidden/>
          </w:rPr>
          <w:fldChar w:fldCharType="begin"/>
        </w:r>
        <w:r>
          <w:rPr>
            <w:webHidden/>
          </w:rPr>
          <w:instrText xml:space="preserve"> PAGEREF _Toc213318994 \h </w:instrText>
        </w:r>
        <w:r>
          <w:rPr>
            <w:webHidden/>
          </w:rPr>
        </w:r>
        <w:r>
          <w:rPr>
            <w:webHidden/>
          </w:rPr>
          <w:fldChar w:fldCharType="separate"/>
        </w:r>
        <w:r w:rsidR="00D218D1">
          <w:rPr>
            <w:webHidden/>
          </w:rPr>
          <w:t>1</w:t>
        </w:r>
        <w:r>
          <w:rPr>
            <w:webHidden/>
          </w:rPr>
          <w:fldChar w:fldCharType="end"/>
        </w:r>
      </w:hyperlink>
    </w:p>
    <w:p w14:paraId="0365AE98" w14:textId="1058A9D7"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8995" w:history="1">
        <w:r w:rsidRPr="00C2165A">
          <w:rPr>
            <w:rStyle w:val="Hyperlink"/>
          </w:rPr>
          <w:t>1.2.</w:t>
        </w:r>
        <w:r>
          <w:rPr>
            <w:rFonts w:asciiTheme="minorHAnsi" w:eastAsiaTheme="minorEastAsia" w:hAnsiTheme="minorHAnsi" w:cstheme="minorBidi"/>
            <w:kern w:val="2"/>
            <w:sz w:val="24"/>
            <w:szCs w:val="24"/>
            <w:lang w:eastAsia="en-GB"/>
            <w14:ligatures w14:val="standardContextual"/>
          </w:rPr>
          <w:tab/>
        </w:r>
        <w:r w:rsidRPr="00C2165A">
          <w:rPr>
            <w:rStyle w:val="Hyperlink"/>
          </w:rPr>
          <w:t>The Sparked Program</w:t>
        </w:r>
        <w:r>
          <w:rPr>
            <w:webHidden/>
          </w:rPr>
          <w:tab/>
        </w:r>
        <w:r>
          <w:rPr>
            <w:webHidden/>
          </w:rPr>
          <w:fldChar w:fldCharType="begin"/>
        </w:r>
        <w:r>
          <w:rPr>
            <w:webHidden/>
          </w:rPr>
          <w:instrText xml:space="preserve"> PAGEREF _Toc213318995 \h </w:instrText>
        </w:r>
        <w:r>
          <w:rPr>
            <w:webHidden/>
          </w:rPr>
        </w:r>
        <w:r>
          <w:rPr>
            <w:webHidden/>
          </w:rPr>
          <w:fldChar w:fldCharType="separate"/>
        </w:r>
        <w:r w:rsidR="00D218D1">
          <w:rPr>
            <w:webHidden/>
          </w:rPr>
          <w:t>1</w:t>
        </w:r>
        <w:r>
          <w:rPr>
            <w:webHidden/>
          </w:rPr>
          <w:fldChar w:fldCharType="end"/>
        </w:r>
      </w:hyperlink>
    </w:p>
    <w:p w14:paraId="6EE79D49" w14:textId="09EB70F2"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8996" w:history="1">
        <w:r w:rsidRPr="00C2165A">
          <w:rPr>
            <w:rStyle w:val="Hyperlink"/>
          </w:rPr>
          <w:t>1.3.</w:t>
        </w:r>
        <w:r>
          <w:rPr>
            <w:rFonts w:asciiTheme="minorHAnsi" w:eastAsiaTheme="minorEastAsia" w:hAnsiTheme="minorHAnsi" w:cstheme="minorBidi"/>
            <w:kern w:val="2"/>
            <w:sz w:val="24"/>
            <w:szCs w:val="24"/>
            <w:lang w:eastAsia="en-GB"/>
            <w14:ligatures w14:val="standardContextual"/>
          </w:rPr>
          <w:tab/>
        </w:r>
        <w:r w:rsidRPr="00C2165A">
          <w:rPr>
            <w:rStyle w:val="Hyperlink"/>
          </w:rPr>
          <w:t>Strategic Context</w:t>
        </w:r>
        <w:r>
          <w:rPr>
            <w:webHidden/>
          </w:rPr>
          <w:tab/>
        </w:r>
        <w:r>
          <w:rPr>
            <w:webHidden/>
          </w:rPr>
          <w:fldChar w:fldCharType="begin"/>
        </w:r>
        <w:r>
          <w:rPr>
            <w:webHidden/>
          </w:rPr>
          <w:instrText xml:space="preserve"> PAGEREF _Toc213318996 \h </w:instrText>
        </w:r>
        <w:r>
          <w:rPr>
            <w:webHidden/>
          </w:rPr>
        </w:r>
        <w:r>
          <w:rPr>
            <w:webHidden/>
          </w:rPr>
          <w:fldChar w:fldCharType="separate"/>
        </w:r>
        <w:r w:rsidR="00D218D1">
          <w:rPr>
            <w:webHidden/>
          </w:rPr>
          <w:t>2</w:t>
        </w:r>
        <w:r>
          <w:rPr>
            <w:webHidden/>
          </w:rPr>
          <w:fldChar w:fldCharType="end"/>
        </w:r>
      </w:hyperlink>
    </w:p>
    <w:p w14:paraId="4689EFD5" w14:textId="6E3F804C"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8997" w:history="1">
        <w:r w:rsidRPr="00C2165A">
          <w:rPr>
            <w:rStyle w:val="Hyperlink"/>
          </w:rPr>
          <w:t>1.4.</w:t>
        </w:r>
        <w:r>
          <w:rPr>
            <w:rFonts w:asciiTheme="minorHAnsi" w:eastAsiaTheme="minorEastAsia" w:hAnsiTheme="minorHAnsi" w:cstheme="minorBidi"/>
            <w:kern w:val="2"/>
            <w:sz w:val="24"/>
            <w:szCs w:val="24"/>
            <w:lang w:eastAsia="en-GB"/>
            <w14:ligatures w14:val="standardContextual"/>
          </w:rPr>
          <w:tab/>
        </w:r>
        <w:r w:rsidRPr="00C2165A">
          <w:rPr>
            <w:rStyle w:val="Hyperlink"/>
          </w:rPr>
          <w:t>Sparked Objectives</w:t>
        </w:r>
        <w:r>
          <w:rPr>
            <w:webHidden/>
          </w:rPr>
          <w:tab/>
        </w:r>
        <w:r>
          <w:rPr>
            <w:webHidden/>
          </w:rPr>
          <w:fldChar w:fldCharType="begin"/>
        </w:r>
        <w:r>
          <w:rPr>
            <w:webHidden/>
          </w:rPr>
          <w:instrText xml:space="preserve"> PAGEREF _Toc213318997 \h </w:instrText>
        </w:r>
        <w:r>
          <w:rPr>
            <w:webHidden/>
          </w:rPr>
        </w:r>
        <w:r>
          <w:rPr>
            <w:webHidden/>
          </w:rPr>
          <w:fldChar w:fldCharType="separate"/>
        </w:r>
        <w:r w:rsidR="00D218D1">
          <w:rPr>
            <w:webHidden/>
          </w:rPr>
          <w:t>3</w:t>
        </w:r>
        <w:r>
          <w:rPr>
            <w:webHidden/>
          </w:rPr>
          <w:fldChar w:fldCharType="end"/>
        </w:r>
      </w:hyperlink>
    </w:p>
    <w:p w14:paraId="34C29107" w14:textId="000A7749"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8998" w:history="1">
        <w:r w:rsidRPr="00C2165A">
          <w:rPr>
            <w:rStyle w:val="Hyperlink"/>
          </w:rPr>
          <w:t>1.5.</w:t>
        </w:r>
        <w:r>
          <w:rPr>
            <w:rFonts w:asciiTheme="minorHAnsi" w:eastAsiaTheme="minorEastAsia" w:hAnsiTheme="minorHAnsi" w:cstheme="minorBidi"/>
            <w:kern w:val="2"/>
            <w:sz w:val="24"/>
            <w:szCs w:val="24"/>
            <w:lang w:eastAsia="en-GB"/>
            <w14:ligatures w14:val="standardContextual"/>
          </w:rPr>
          <w:tab/>
        </w:r>
        <w:r w:rsidRPr="00C2165A">
          <w:rPr>
            <w:rStyle w:val="Hyperlink"/>
          </w:rPr>
          <w:t>Outputs</w:t>
        </w:r>
        <w:r>
          <w:rPr>
            <w:webHidden/>
          </w:rPr>
          <w:tab/>
        </w:r>
        <w:r>
          <w:rPr>
            <w:webHidden/>
          </w:rPr>
          <w:fldChar w:fldCharType="begin"/>
        </w:r>
        <w:r>
          <w:rPr>
            <w:webHidden/>
          </w:rPr>
          <w:instrText xml:space="preserve"> PAGEREF _Toc213318998 \h </w:instrText>
        </w:r>
        <w:r>
          <w:rPr>
            <w:webHidden/>
          </w:rPr>
        </w:r>
        <w:r>
          <w:rPr>
            <w:webHidden/>
          </w:rPr>
          <w:fldChar w:fldCharType="separate"/>
        </w:r>
        <w:r w:rsidR="00D218D1">
          <w:rPr>
            <w:webHidden/>
          </w:rPr>
          <w:t>3</w:t>
        </w:r>
        <w:r>
          <w:rPr>
            <w:webHidden/>
          </w:rPr>
          <w:fldChar w:fldCharType="end"/>
        </w:r>
      </w:hyperlink>
    </w:p>
    <w:p w14:paraId="27427A6F" w14:textId="00A047B8"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8999" w:history="1">
        <w:r w:rsidRPr="00C2165A">
          <w:rPr>
            <w:rStyle w:val="Hyperlink"/>
          </w:rPr>
          <w:t>1.6.</w:t>
        </w:r>
        <w:r>
          <w:rPr>
            <w:rFonts w:asciiTheme="minorHAnsi" w:eastAsiaTheme="minorEastAsia" w:hAnsiTheme="minorHAnsi" w:cstheme="minorBidi"/>
            <w:kern w:val="2"/>
            <w:sz w:val="24"/>
            <w:szCs w:val="24"/>
            <w:lang w:eastAsia="en-GB"/>
            <w14:ligatures w14:val="standardContextual"/>
          </w:rPr>
          <w:tab/>
        </w:r>
        <w:r w:rsidRPr="00C2165A">
          <w:rPr>
            <w:rStyle w:val="Hyperlink"/>
          </w:rPr>
          <w:t>Requirements of the Review</w:t>
        </w:r>
        <w:r>
          <w:rPr>
            <w:webHidden/>
          </w:rPr>
          <w:tab/>
        </w:r>
        <w:r>
          <w:rPr>
            <w:webHidden/>
          </w:rPr>
          <w:fldChar w:fldCharType="begin"/>
        </w:r>
        <w:r>
          <w:rPr>
            <w:webHidden/>
          </w:rPr>
          <w:instrText xml:space="preserve"> PAGEREF _Toc213318999 \h </w:instrText>
        </w:r>
        <w:r>
          <w:rPr>
            <w:webHidden/>
          </w:rPr>
        </w:r>
        <w:r>
          <w:rPr>
            <w:webHidden/>
          </w:rPr>
          <w:fldChar w:fldCharType="separate"/>
        </w:r>
        <w:r w:rsidR="00D218D1">
          <w:rPr>
            <w:webHidden/>
          </w:rPr>
          <w:t>4</w:t>
        </w:r>
        <w:r>
          <w:rPr>
            <w:webHidden/>
          </w:rPr>
          <w:fldChar w:fldCharType="end"/>
        </w:r>
      </w:hyperlink>
    </w:p>
    <w:p w14:paraId="3C5FB357" w14:textId="3D9AF163" w:rsidR="00A347F2" w:rsidRDefault="00A347F2">
      <w:pPr>
        <w:pStyle w:val="TOC1"/>
        <w:rPr>
          <w:rFonts w:asciiTheme="minorHAnsi" w:eastAsiaTheme="minorEastAsia" w:hAnsiTheme="minorHAnsi" w:cstheme="minorBidi"/>
          <w:kern w:val="2"/>
          <w:sz w:val="24"/>
          <w:szCs w:val="24"/>
          <w:lang w:eastAsia="en-GB"/>
          <w14:ligatures w14:val="standardContextual"/>
        </w:rPr>
      </w:pPr>
      <w:hyperlink w:anchor="_Toc213319000" w:history="1">
        <w:r w:rsidRPr="00C2165A">
          <w:rPr>
            <w:rStyle w:val="Hyperlink"/>
          </w:rPr>
          <w:t>2.</w:t>
        </w:r>
        <w:r>
          <w:rPr>
            <w:rFonts w:asciiTheme="minorHAnsi" w:eastAsiaTheme="minorEastAsia" w:hAnsiTheme="minorHAnsi" w:cstheme="minorBidi"/>
            <w:kern w:val="2"/>
            <w:sz w:val="24"/>
            <w:szCs w:val="24"/>
            <w:lang w:eastAsia="en-GB"/>
            <w14:ligatures w14:val="standardContextual"/>
          </w:rPr>
          <w:tab/>
        </w:r>
        <w:r w:rsidRPr="00C2165A">
          <w:rPr>
            <w:rStyle w:val="Hyperlink"/>
          </w:rPr>
          <w:t>Undertaking the Review</w:t>
        </w:r>
        <w:r>
          <w:rPr>
            <w:webHidden/>
          </w:rPr>
          <w:tab/>
        </w:r>
        <w:r>
          <w:rPr>
            <w:webHidden/>
          </w:rPr>
          <w:fldChar w:fldCharType="begin"/>
        </w:r>
        <w:r>
          <w:rPr>
            <w:webHidden/>
          </w:rPr>
          <w:instrText xml:space="preserve"> PAGEREF _Toc213319000 \h </w:instrText>
        </w:r>
        <w:r>
          <w:rPr>
            <w:webHidden/>
          </w:rPr>
        </w:r>
        <w:r>
          <w:rPr>
            <w:webHidden/>
          </w:rPr>
          <w:fldChar w:fldCharType="separate"/>
        </w:r>
        <w:r w:rsidR="00D218D1">
          <w:rPr>
            <w:webHidden/>
          </w:rPr>
          <w:t>5</w:t>
        </w:r>
        <w:r>
          <w:rPr>
            <w:webHidden/>
          </w:rPr>
          <w:fldChar w:fldCharType="end"/>
        </w:r>
      </w:hyperlink>
    </w:p>
    <w:p w14:paraId="3E6FE13B" w14:textId="200F4053"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01" w:history="1">
        <w:r w:rsidRPr="00C2165A">
          <w:rPr>
            <w:rStyle w:val="Hyperlink"/>
          </w:rPr>
          <w:t>2.1.</w:t>
        </w:r>
        <w:r>
          <w:rPr>
            <w:rFonts w:asciiTheme="minorHAnsi" w:eastAsiaTheme="minorEastAsia" w:hAnsiTheme="minorHAnsi" w:cstheme="minorBidi"/>
            <w:kern w:val="2"/>
            <w:sz w:val="24"/>
            <w:szCs w:val="24"/>
            <w:lang w:eastAsia="en-GB"/>
            <w14:ligatures w14:val="standardContextual"/>
          </w:rPr>
          <w:tab/>
        </w:r>
        <w:r w:rsidRPr="00C2165A">
          <w:rPr>
            <w:rStyle w:val="Hyperlink"/>
          </w:rPr>
          <w:t>Framework and approach</w:t>
        </w:r>
        <w:r>
          <w:rPr>
            <w:webHidden/>
          </w:rPr>
          <w:tab/>
        </w:r>
        <w:r>
          <w:rPr>
            <w:webHidden/>
          </w:rPr>
          <w:fldChar w:fldCharType="begin"/>
        </w:r>
        <w:r>
          <w:rPr>
            <w:webHidden/>
          </w:rPr>
          <w:instrText xml:space="preserve"> PAGEREF _Toc213319001 \h </w:instrText>
        </w:r>
        <w:r>
          <w:rPr>
            <w:webHidden/>
          </w:rPr>
        </w:r>
        <w:r>
          <w:rPr>
            <w:webHidden/>
          </w:rPr>
          <w:fldChar w:fldCharType="separate"/>
        </w:r>
        <w:r w:rsidR="00D218D1">
          <w:rPr>
            <w:webHidden/>
          </w:rPr>
          <w:t>5</w:t>
        </w:r>
        <w:r>
          <w:rPr>
            <w:webHidden/>
          </w:rPr>
          <w:fldChar w:fldCharType="end"/>
        </w:r>
      </w:hyperlink>
    </w:p>
    <w:p w14:paraId="652058FE" w14:textId="5EF0CF4B"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02" w:history="1">
        <w:r w:rsidRPr="00C2165A">
          <w:rPr>
            <w:rStyle w:val="Hyperlink"/>
          </w:rPr>
          <w:t>2.2.</w:t>
        </w:r>
        <w:r>
          <w:rPr>
            <w:rFonts w:asciiTheme="minorHAnsi" w:eastAsiaTheme="minorEastAsia" w:hAnsiTheme="minorHAnsi" w:cstheme="minorBidi"/>
            <w:kern w:val="2"/>
            <w:sz w:val="24"/>
            <w:szCs w:val="24"/>
            <w:lang w:eastAsia="en-GB"/>
            <w14:ligatures w14:val="standardContextual"/>
          </w:rPr>
          <w:tab/>
        </w:r>
        <w:r w:rsidRPr="00C2165A">
          <w:rPr>
            <w:rStyle w:val="Hyperlink"/>
          </w:rPr>
          <w:t>Engagement and Consultation</w:t>
        </w:r>
        <w:r>
          <w:rPr>
            <w:webHidden/>
          </w:rPr>
          <w:tab/>
        </w:r>
        <w:r>
          <w:rPr>
            <w:webHidden/>
          </w:rPr>
          <w:fldChar w:fldCharType="begin"/>
        </w:r>
        <w:r>
          <w:rPr>
            <w:webHidden/>
          </w:rPr>
          <w:instrText xml:space="preserve"> PAGEREF _Toc213319002 \h </w:instrText>
        </w:r>
        <w:r>
          <w:rPr>
            <w:webHidden/>
          </w:rPr>
        </w:r>
        <w:r>
          <w:rPr>
            <w:webHidden/>
          </w:rPr>
          <w:fldChar w:fldCharType="separate"/>
        </w:r>
        <w:r w:rsidR="00D218D1">
          <w:rPr>
            <w:webHidden/>
          </w:rPr>
          <w:t>7</w:t>
        </w:r>
        <w:r>
          <w:rPr>
            <w:webHidden/>
          </w:rPr>
          <w:fldChar w:fldCharType="end"/>
        </w:r>
      </w:hyperlink>
    </w:p>
    <w:p w14:paraId="2502E9D5" w14:textId="4E059E4C"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03" w:history="1">
        <w:r w:rsidRPr="00C2165A">
          <w:rPr>
            <w:rStyle w:val="Hyperlink"/>
          </w:rPr>
          <w:t>2.3.</w:t>
        </w:r>
        <w:r>
          <w:rPr>
            <w:rFonts w:asciiTheme="minorHAnsi" w:eastAsiaTheme="minorEastAsia" w:hAnsiTheme="minorHAnsi" w:cstheme="minorBidi"/>
            <w:kern w:val="2"/>
            <w:sz w:val="24"/>
            <w:szCs w:val="24"/>
            <w:lang w:eastAsia="en-GB"/>
            <w14:ligatures w14:val="standardContextual"/>
          </w:rPr>
          <w:tab/>
        </w:r>
        <w:r w:rsidRPr="00C2165A">
          <w:rPr>
            <w:rStyle w:val="Hyperlink"/>
          </w:rPr>
          <w:t>The three review points</w:t>
        </w:r>
        <w:r>
          <w:rPr>
            <w:webHidden/>
          </w:rPr>
          <w:tab/>
        </w:r>
        <w:r>
          <w:rPr>
            <w:webHidden/>
          </w:rPr>
          <w:fldChar w:fldCharType="begin"/>
        </w:r>
        <w:r>
          <w:rPr>
            <w:webHidden/>
          </w:rPr>
          <w:instrText xml:space="preserve"> PAGEREF _Toc213319003 \h </w:instrText>
        </w:r>
        <w:r>
          <w:rPr>
            <w:webHidden/>
          </w:rPr>
        </w:r>
        <w:r>
          <w:rPr>
            <w:webHidden/>
          </w:rPr>
          <w:fldChar w:fldCharType="separate"/>
        </w:r>
        <w:r w:rsidR="00D218D1">
          <w:rPr>
            <w:webHidden/>
          </w:rPr>
          <w:t>10</w:t>
        </w:r>
        <w:r>
          <w:rPr>
            <w:webHidden/>
          </w:rPr>
          <w:fldChar w:fldCharType="end"/>
        </w:r>
      </w:hyperlink>
    </w:p>
    <w:p w14:paraId="7BD156E2" w14:textId="579BB258" w:rsidR="00A347F2" w:rsidRDefault="00A347F2">
      <w:pPr>
        <w:pStyle w:val="TOC1"/>
        <w:rPr>
          <w:rFonts w:asciiTheme="minorHAnsi" w:eastAsiaTheme="minorEastAsia" w:hAnsiTheme="minorHAnsi" w:cstheme="minorBidi"/>
          <w:kern w:val="2"/>
          <w:sz w:val="24"/>
          <w:szCs w:val="24"/>
          <w:lang w:eastAsia="en-GB"/>
          <w14:ligatures w14:val="standardContextual"/>
        </w:rPr>
      </w:pPr>
      <w:hyperlink w:anchor="_Toc213319004" w:history="1">
        <w:r w:rsidRPr="00C2165A">
          <w:rPr>
            <w:rStyle w:val="Hyperlink"/>
            <w:lang w:eastAsia="en-GB"/>
          </w:rPr>
          <w:t>3.</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Findings of the Review</w:t>
        </w:r>
        <w:r>
          <w:rPr>
            <w:webHidden/>
          </w:rPr>
          <w:tab/>
        </w:r>
        <w:r>
          <w:rPr>
            <w:webHidden/>
          </w:rPr>
          <w:fldChar w:fldCharType="begin"/>
        </w:r>
        <w:r>
          <w:rPr>
            <w:webHidden/>
          </w:rPr>
          <w:instrText xml:space="preserve"> PAGEREF _Toc213319004 \h </w:instrText>
        </w:r>
        <w:r>
          <w:rPr>
            <w:webHidden/>
          </w:rPr>
        </w:r>
        <w:r>
          <w:rPr>
            <w:webHidden/>
          </w:rPr>
          <w:fldChar w:fldCharType="separate"/>
        </w:r>
        <w:r w:rsidR="00D218D1">
          <w:rPr>
            <w:webHidden/>
          </w:rPr>
          <w:t>13</w:t>
        </w:r>
        <w:r>
          <w:rPr>
            <w:webHidden/>
          </w:rPr>
          <w:fldChar w:fldCharType="end"/>
        </w:r>
      </w:hyperlink>
    </w:p>
    <w:p w14:paraId="28FF1962" w14:textId="5A55213B"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05" w:history="1">
        <w:r w:rsidRPr="00C2165A">
          <w:rPr>
            <w:rStyle w:val="Hyperlink"/>
            <w:lang w:eastAsia="en-GB"/>
          </w:rPr>
          <w:t>3.1.</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Community Engagement and Awareness of FHIR</w:t>
        </w:r>
        <w:r>
          <w:rPr>
            <w:webHidden/>
          </w:rPr>
          <w:tab/>
        </w:r>
        <w:r>
          <w:rPr>
            <w:webHidden/>
          </w:rPr>
          <w:fldChar w:fldCharType="begin"/>
        </w:r>
        <w:r>
          <w:rPr>
            <w:webHidden/>
          </w:rPr>
          <w:instrText xml:space="preserve"> PAGEREF _Toc213319005 \h </w:instrText>
        </w:r>
        <w:r>
          <w:rPr>
            <w:webHidden/>
          </w:rPr>
        </w:r>
        <w:r>
          <w:rPr>
            <w:webHidden/>
          </w:rPr>
          <w:fldChar w:fldCharType="separate"/>
        </w:r>
        <w:r w:rsidR="00D218D1">
          <w:rPr>
            <w:webHidden/>
          </w:rPr>
          <w:t>13</w:t>
        </w:r>
        <w:r>
          <w:rPr>
            <w:webHidden/>
          </w:rPr>
          <w:fldChar w:fldCharType="end"/>
        </w:r>
      </w:hyperlink>
    </w:p>
    <w:p w14:paraId="5D7D930D" w14:textId="13F05160"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06" w:history="1">
        <w:r w:rsidRPr="00C2165A">
          <w:rPr>
            <w:rStyle w:val="Hyperlink"/>
            <w:lang w:eastAsia="en-GB"/>
          </w:rPr>
          <w:t>3.2.</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Standards Development and Accelerator Approach</w:t>
        </w:r>
        <w:r>
          <w:rPr>
            <w:webHidden/>
          </w:rPr>
          <w:tab/>
        </w:r>
        <w:r>
          <w:rPr>
            <w:webHidden/>
          </w:rPr>
          <w:fldChar w:fldCharType="begin"/>
        </w:r>
        <w:r>
          <w:rPr>
            <w:webHidden/>
          </w:rPr>
          <w:instrText xml:space="preserve"> PAGEREF _Toc213319006 \h </w:instrText>
        </w:r>
        <w:r>
          <w:rPr>
            <w:webHidden/>
          </w:rPr>
        </w:r>
        <w:r>
          <w:rPr>
            <w:webHidden/>
          </w:rPr>
          <w:fldChar w:fldCharType="separate"/>
        </w:r>
        <w:r w:rsidR="00D218D1">
          <w:rPr>
            <w:webHidden/>
          </w:rPr>
          <w:t>15</w:t>
        </w:r>
        <w:r>
          <w:rPr>
            <w:webHidden/>
          </w:rPr>
          <w:fldChar w:fldCharType="end"/>
        </w:r>
      </w:hyperlink>
    </w:p>
    <w:p w14:paraId="357F3A62" w14:textId="7BCEA412"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07" w:history="1">
        <w:r w:rsidRPr="00C2165A">
          <w:rPr>
            <w:rStyle w:val="Hyperlink"/>
            <w:lang w:eastAsia="en-GB"/>
          </w:rPr>
          <w:t>3.3.</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Program Delivery and Outputs</w:t>
        </w:r>
        <w:r>
          <w:rPr>
            <w:webHidden/>
          </w:rPr>
          <w:tab/>
        </w:r>
        <w:r>
          <w:rPr>
            <w:webHidden/>
          </w:rPr>
          <w:fldChar w:fldCharType="begin"/>
        </w:r>
        <w:r>
          <w:rPr>
            <w:webHidden/>
          </w:rPr>
          <w:instrText xml:space="preserve"> PAGEREF _Toc213319007 \h </w:instrText>
        </w:r>
        <w:r>
          <w:rPr>
            <w:webHidden/>
          </w:rPr>
        </w:r>
        <w:r>
          <w:rPr>
            <w:webHidden/>
          </w:rPr>
          <w:fldChar w:fldCharType="separate"/>
        </w:r>
        <w:r w:rsidR="00D218D1">
          <w:rPr>
            <w:webHidden/>
          </w:rPr>
          <w:t>17</w:t>
        </w:r>
        <w:r>
          <w:rPr>
            <w:webHidden/>
          </w:rPr>
          <w:fldChar w:fldCharType="end"/>
        </w:r>
      </w:hyperlink>
    </w:p>
    <w:p w14:paraId="6CEF8137" w14:textId="641D3E75"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08" w:history="1">
        <w:r w:rsidRPr="00C2165A">
          <w:rPr>
            <w:rStyle w:val="Hyperlink"/>
            <w:lang w:eastAsia="en-GB"/>
          </w:rPr>
          <w:t>3.4.</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Governance and Operating Model</w:t>
        </w:r>
        <w:r>
          <w:rPr>
            <w:webHidden/>
          </w:rPr>
          <w:tab/>
        </w:r>
        <w:r>
          <w:rPr>
            <w:webHidden/>
          </w:rPr>
          <w:fldChar w:fldCharType="begin"/>
        </w:r>
        <w:r>
          <w:rPr>
            <w:webHidden/>
          </w:rPr>
          <w:instrText xml:space="preserve"> PAGEREF _Toc213319008 \h </w:instrText>
        </w:r>
        <w:r>
          <w:rPr>
            <w:webHidden/>
          </w:rPr>
        </w:r>
        <w:r>
          <w:rPr>
            <w:webHidden/>
          </w:rPr>
          <w:fldChar w:fldCharType="separate"/>
        </w:r>
        <w:r w:rsidR="00D218D1">
          <w:rPr>
            <w:webHidden/>
          </w:rPr>
          <w:t>19</w:t>
        </w:r>
        <w:r>
          <w:rPr>
            <w:webHidden/>
          </w:rPr>
          <w:fldChar w:fldCharType="end"/>
        </w:r>
      </w:hyperlink>
    </w:p>
    <w:p w14:paraId="3B3CFCFD" w14:textId="7092AE47"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09" w:history="1">
        <w:r w:rsidRPr="00C2165A">
          <w:rPr>
            <w:rStyle w:val="Hyperlink"/>
            <w:lang w:eastAsia="en-GB"/>
          </w:rPr>
          <w:t>3.5.</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Adoption and Use</w:t>
        </w:r>
        <w:r>
          <w:rPr>
            <w:webHidden/>
          </w:rPr>
          <w:tab/>
        </w:r>
        <w:r>
          <w:rPr>
            <w:webHidden/>
          </w:rPr>
          <w:fldChar w:fldCharType="begin"/>
        </w:r>
        <w:r>
          <w:rPr>
            <w:webHidden/>
          </w:rPr>
          <w:instrText xml:space="preserve"> PAGEREF _Toc213319009 \h </w:instrText>
        </w:r>
        <w:r>
          <w:rPr>
            <w:webHidden/>
          </w:rPr>
        </w:r>
        <w:r>
          <w:rPr>
            <w:webHidden/>
          </w:rPr>
          <w:fldChar w:fldCharType="separate"/>
        </w:r>
        <w:r w:rsidR="00D218D1">
          <w:rPr>
            <w:webHidden/>
          </w:rPr>
          <w:t>21</w:t>
        </w:r>
        <w:r>
          <w:rPr>
            <w:webHidden/>
          </w:rPr>
          <w:fldChar w:fldCharType="end"/>
        </w:r>
      </w:hyperlink>
    </w:p>
    <w:p w14:paraId="2DC23FDE" w14:textId="72C75263" w:rsidR="00A347F2" w:rsidRDefault="00A347F2">
      <w:pPr>
        <w:pStyle w:val="TOC1"/>
        <w:rPr>
          <w:rFonts w:asciiTheme="minorHAnsi" w:eastAsiaTheme="minorEastAsia" w:hAnsiTheme="minorHAnsi" w:cstheme="minorBidi"/>
          <w:kern w:val="2"/>
          <w:sz w:val="24"/>
          <w:szCs w:val="24"/>
          <w:lang w:eastAsia="en-GB"/>
          <w14:ligatures w14:val="standardContextual"/>
        </w:rPr>
      </w:pPr>
      <w:hyperlink w:anchor="_Toc213319010" w:history="1">
        <w:r w:rsidRPr="00C2165A">
          <w:rPr>
            <w:rStyle w:val="Hyperlink"/>
            <w:lang w:eastAsia="en-GB"/>
          </w:rPr>
          <w:t>4.</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Visible Achievements</w:t>
        </w:r>
        <w:r>
          <w:rPr>
            <w:webHidden/>
          </w:rPr>
          <w:tab/>
        </w:r>
        <w:r>
          <w:rPr>
            <w:webHidden/>
          </w:rPr>
          <w:fldChar w:fldCharType="begin"/>
        </w:r>
        <w:r>
          <w:rPr>
            <w:webHidden/>
          </w:rPr>
          <w:instrText xml:space="preserve"> PAGEREF _Toc213319010 \h </w:instrText>
        </w:r>
        <w:r>
          <w:rPr>
            <w:webHidden/>
          </w:rPr>
        </w:r>
        <w:r>
          <w:rPr>
            <w:webHidden/>
          </w:rPr>
          <w:fldChar w:fldCharType="separate"/>
        </w:r>
        <w:r w:rsidR="00D218D1">
          <w:rPr>
            <w:webHidden/>
          </w:rPr>
          <w:t>23</w:t>
        </w:r>
        <w:r>
          <w:rPr>
            <w:webHidden/>
          </w:rPr>
          <w:fldChar w:fldCharType="end"/>
        </w:r>
      </w:hyperlink>
    </w:p>
    <w:p w14:paraId="1018E5D8" w14:textId="071AA4AF"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11" w:history="1">
        <w:r w:rsidRPr="00C2165A">
          <w:rPr>
            <w:rStyle w:val="Hyperlink"/>
            <w:lang w:eastAsia="en-GB"/>
          </w:rPr>
          <w:t>4.1.</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Increased FHIR awareness and building community</w:t>
        </w:r>
        <w:r>
          <w:rPr>
            <w:webHidden/>
          </w:rPr>
          <w:tab/>
        </w:r>
        <w:r>
          <w:rPr>
            <w:webHidden/>
          </w:rPr>
          <w:fldChar w:fldCharType="begin"/>
        </w:r>
        <w:r>
          <w:rPr>
            <w:webHidden/>
          </w:rPr>
          <w:instrText xml:space="preserve"> PAGEREF _Toc213319011 \h </w:instrText>
        </w:r>
        <w:r>
          <w:rPr>
            <w:webHidden/>
          </w:rPr>
        </w:r>
        <w:r>
          <w:rPr>
            <w:webHidden/>
          </w:rPr>
          <w:fldChar w:fldCharType="separate"/>
        </w:r>
        <w:r w:rsidR="00D218D1">
          <w:rPr>
            <w:webHidden/>
          </w:rPr>
          <w:t>23</w:t>
        </w:r>
        <w:r>
          <w:rPr>
            <w:webHidden/>
          </w:rPr>
          <w:fldChar w:fldCharType="end"/>
        </w:r>
      </w:hyperlink>
    </w:p>
    <w:p w14:paraId="263639CE" w14:textId="5A23441C"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12" w:history="1">
        <w:r w:rsidRPr="00C2165A">
          <w:rPr>
            <w:rStyle w:val="Hyperlink"/>
            <w:lang w:eastAsia="en-GB"/>
          </w:rPr>
          <w:t>4.2.</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Fast tracking standards development</w:t>
        </w:r>
        <w:r>
          <w:rPr>
            <w:webHidden/>
          </w:rPr>
          <w:tab/>
        </w:r>
        <w:r>
          <w:rPr>
            <w:webHidden/>
          </w:rPr>
          <w:fldChar w:fldCharType="begin"/>
        </w:r>
        <w:r>
          <w:rPr>
            <w:webHidden/>
          </w:rPr>
          <w:instrText xml:space="preserve"> PAGEREF _Toc213319012 \h </w:instrText>
        </w:r>
        <w:r>
          <w:rPr>
            <w:webHidden/>
          </w:rPr>
        </w:r>
        <w:r>
          <w:rPr>
            <w:webHidden/>
          </w:rPr>
          <w:fldChar w:fldCharType="separate"/>
        </w:r>
        <w:r w:rsidR="00D218D1">
          <w:rPr>
            <w:webHidden/>
          </w:rPr>
          <w:t>24</w:t>
        </w:r>
        <w:r>
          <w:rPr>
            <w:webHidden/>
          </w:rPr>
          <w:fldChar w:fldCharType="end"/>
        </w:r>
      </w:hyperlink>
    </w:p>
    <w:p w14:paraId="09545F5E" w14:textId="0452549A"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13" w:history="1">
        <w:r w:rsidRPr="00C2165A">
          <w:rPr>
            <w:rStyle w:val="Hyperlink"/>
            <w:lang w:eastAsia="en-GB"/>
          </w:rPr>
          <w:t>4.3.</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Market change and adoption</w:t>
        </w:r>
        <w:r>
          <w:rPr>
            <w:webHidden/>
          </w:rPr>
          <w:tab/>
        </w:r>
        <w:r>
          <w:rPr>
            <w:webHidden/>
          </w:rPr>
          <w:fldChar w:fldCharType="begin"/>
        </w:r>
        <w:r>
          <w:rPr>
            <w:webHidden/>
          </w:rPr>
          <w:instrText xml:space="preserve"> PAGEREF _Toc213319013 \h </w:instrText>
        </w:r>
        <w:r>
          <w:rPr>
            <w:webHidden/>
          </w:rPr>
        </w:r>
        <w:r>
          <w:rPr>
            <w:webHidden/>
          </w:rPr>
          <w:fldChar w:fldCharType="separate"/>
        </w:r>
        <w:r w:rsidR="00D218D1">
          <w:rPr>
            <w:webHidden/>
          </w:rPr>
          <w:t>26</w:t>
        </w:r>
        <w:r>
          <w:rPr>
            <w:webHidden/>
          </w:rPr>
          <w:fldChar w:fldCharType="end"/>
        </w:r>
      </w:hyperlink>
    </w:p>
    <w:p w14:paraId="04DB503A" w14:textId="1CC77D02" w:rsidR="00A347F2" w:rsidRDefault="00A347F2">
      <w:pPr>
        <w:pStyle w:val="TOC1"/>
        <w:rPr>
          <w:rFonts w:asciiTheme="minorHAnsi" w:eastAsiaTheme="minorEastAsia" w:hAnsiTheme="minorHAnsi" w:cstheme="minorBidi"/>
          <w:kern w:val="2"/>
          <w:sz w:val="24"/>
          <w:szCs w:val="24"/>
          <w:lang w:eastAsia="en-GB"/>
          <w14:ligatures w14:val="standardContextual"/>
        </w:rPr>
      </w:pPr>
      <w:hyperlink w:anchor="_Toc213319014" w:history="1">
        <w:r w:rsidRPr="00C2165A">
          <w:rPr>
            <w:rStyle w:val="Hyperlink"/>
            <w:lang w:eastAsia="en-GB"/>
          </w:rPr>
          <w:t>5.</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Lessons Learned</w:t>
        </w:r>
        <w:r>
          <w:rPr>
            <w:webHidden/>
          </w:rPr>
          <w:tab/>
        </w:r>
        <w:r>
          <w:rPr>
            <w:webHidden/>
          </w:rPr>
          <w:fldChar w:fldCharType="begin"/>
        </w:r>
        <w:r>
          <w:rPr>
            <w:webHidden/>
          </w:rPr>
          <w:instrText xml:space="preserve"> PAGEREF _Toc213319014 \h </w:instrText>
        </w:r>
        <w:r>
          <w:rPr>
            <w:webHidden/>
          </w:rPr>
        </w:r>
        <w:r>
          <w:rPr>
            <w:webHidden/>
          </w:rPr>
          <w:fldChar w:fldCharType="separate"/>
        </w:r>
        <w:r w:rsidR="00D218D1">
          <w:rPr>
            <w:webHidden/>
          </w:rPr>
          <w:t>28</w:t>
        </w:r>
        <w:r>
          <w:rPr>
            <w:webHidden/>
          </w:rPr>
          <w:fldChar w:fldCharType="end"/>
        </w:r>
      </w:hyperlink>
    </w:p>
    <w:p w14:paraId="6CA16196" w14:textId="00A09717"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15" w:history="1">
        <w:r w:rsidRPr="00C2165A">
          <w:rPr>
            <w:rStyle w:val="Hyperlink"/>
            <w:lang w:eastAsia="en-GB"/>
          </w:rPr>
          <w:t>5.1.</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Recommendations</w:t>
        </w:r>
        <w:r>
          <w:rPr>
            <w:webHidden/>
          </w:rPr>
          <w:tab/>
        </w:r>
        <w:r>
          <w:rPr>
            <w:webHidden/>
          </w:rPr>
          <w:fldChar w:fldCharType="begin"/>
        </w:r>
        <w:r>
          <w:rPr>
            <w:webHidden/>
          </w:rPr>
          <w:instrText xml:space="preserve"> PAGEREF _Toc213319015 \h </w:instrText>
        </w:r>
        <w:r>
          <w:rPr>
            <w:webHidden/>
          </w:rPr>
        </w:r>
        <w:r>
          <w:rPr>
            <w:webHidden/>
          </w:rPr>
          <w:fldChar w:fldCharType="separate"/>
        </w:r>
        <w:r w:rsidR="00D218D1">
          <w:rPr>
            <w:webHidden/>
          </w:rPr>
          <w:t>28</w:t>
        </w:r>
        <w:r>
          <w:rPr>
            <w:webHidden/>
          </w:rPr>
          <w:fldChar w:fldCharType="end"/>
        </w:r>
      </w:hyperlink>
    </w:p>
    <w:p w14:paraId="0629B141" w14:textId="0DC04A0B" w:rsidR="00A347F2" w:rsidRDefault="00A347F2">
      <w:pPr>
        <w:pStyle w:val="TOC1"/>
        <w:rPr>
          <w:rFonts w:asciiTheme="minorHAnsi" w:eastAsiaTheme="minorEastAsia" w:hAnsiTheme="minorHAnsi" w:cstheme="minorBidi"/>
          <w:kern w:val="2"/>
          <w:sz w:val="24"/>
          <w:szCs w:val="24"/>
          <w:lang w:eastAsia="en-GB"/>
          <w14:ligatures w14:val="standardContextual"/>
        </w:rPr>
      </w:pPr>
      <w:hyperlink w:anchor="_Toc213319016" w:history="1">
        <w:r w:rsidRPr="00C2165A">
          <w:rPr>
            <w:rStyle w:val="Hyperlink"/>
            <w:lang w:eastAsia="en-GB"/>
          </w:rPr>
          <w:t>6.</w:t>
        </w:r>
        <w:r>
          <w:rPr>
            <w:rFonts w:asciiTheme="minorHAnsi" w:eastAsiaTheme="minorEastAsia" w:hAnsiTheme="minorHAnsi" w:cstheme="minorBidi"/>
            <w:kern w:val="2"/>
            <w:sz w:val="24"/>
            <w:szCs w:val="24"/>
            <w:lang w:eastAsia="en-GB"/>
            <w14:ligatures w14:val="standardContextual"/>
          </w:rPr>
          <w:tab/>
        </w:r>
        <w:r w:rsidRPr="00C2165A">
          <w:rPr>
            <w:rStyle w:val="Hyperlink"/>
            <w:lang w:eastAsia="en-GB"/>
          </w:rPr>
          <w:t>Summary</w:t>
        </w:r>
        <w:r>
          <w:rPr>
            <w:webHidden/>
          </w:rPr>
          <w:tab/>
        </w:r>
        <w:r>
          <w:rPr>
            <w:webHidden/>
          </w:rPr>
          <w:fldChar w:fldCharType="begin"/>
        </w:r>
        <w:r>
          <w:rPr>
            <w:webHidden/>
          </w:rPr>
          <w:instrText xml:space="preserve"> PAGEREF _Toc213319016 \h </w:instrText>
        </w:r>
        <w:r>
          <w:rPr>
            <w:webHidden/>
          </w:rPr>
        </w:r>
        <w:r>
          <w:rPr>
            <w:webHidden/>
          </w:rPr>
          <w:fldChar w:fldCharType="separate"/>
        </w:r>
        <w:r w:rsidR="00D218D1">
          <w:rPr>
            <w:webHidden/>
          </w:rPr>
          <w:t>30</w:t>
        </w:r>
        <w:r>
          <w:rPr>
            <w:webHidden/>
          </w:rPr>
          <w:fldChar w:fldCharType="end"/>
        </w:r>
      </w:hyperlink>
    </w:p>
    <w:p w14:paraId="0881C489" w14:textId="0C02F1B8" w:rsidR="00A347F2" w:rsidRDefault="00A347F2">
      <w:pPr>
        <w:pStyle w:val="TOC1"/>
        <w:tabs>
          <w:tab w:val="left" w:pos="1540"/>
        </w:tabs>
        <w:rPr>
          <w:rFonts w:asciiTheme="minorHAnsi" w:eastAsiaTheme="minorEastAsia" w:hAnsiTheme="minorHAnsi" w:cstheme="minorBidi"/>
          <w:kern w:val="2"/>
          <w:sz w:val="24"/>
          <w:szCs w:val="24"/>
          <w:lang w:eastAsia="en-GB"/>
          <w14:ligatures w14:val="standardContextual"/>
        </w:rPr>
      </w:pPr>
      <w:hyperlink w:anchor="_Toc213319017" w:history="1">
        <w:r w:rsidRPr="00C2165A">
          <w:rPr>
            <w:rStyle w:val="Hyperlink"/>
          </w:rPr>
          <w:t>Appendix A.</w:t>
        </w:r>
        <w:r>
          <w:rPr>
            <w:rFonts w:asciiTheme="minorHAnsi" w:eastAsiaTheme="minorEastAsia" w:hAnsiTheme="minorHAnsi" w:cstheme="minorBidi"/>
            <w:kern w:val="2"/>
            <w:sz w:val="24"/>
            <w:szCs w:val="24"/>
            <w:lang w:eastAsia="en-GB"/>
            <w14:ligatures w14:val="standardContextual"/>
          </w:rPr>
          <w:tab/>
        </w:r>
        <w:r w:rsidRPr="00C2165A">
          <w:rPr>
            <w:rStyle w:val="Hyperlink"/>
          </w:rPr>
          <w:t>Glossary</w:t>
        </w:r>
        <w:r>
          <w:rPr>
            <w:webHidden/>
          </w:rPr>
          <w:tab/>
        </w:r>
        <w:r>
          <w:rPr>
            <w:webHidden/>
          </w:rPr>
          <w:fldChar w:fldCharType="begin"/>
        </w:r>
        <w:r>
          <w:rPr>
            <w:webHidden/>
          </w:rPr>
          <w:instrText xml:space="preserve"> PAGEREF _Toc213319017 \h </w:instrText>
        </w:r>
        <w:r>
          <w:rPr>
            <w:webHidden/>
          </w:rPr>
        </w:r>
        <w:r>
          <w:rPr>
            <w:webHidden/>
          </w:rPr>
          <w:fldChar w:fldCharType="separate"/>
        </w:r>
        <w:r w:rsidR="00D218D1">
          <w:rPr>
            <w:webHidden/>
          </w:rPr>
          <w:t>32</w:t>
        </w:r>
        <w:r>
          <w:rPr>
            <w:webHidden/>
          </w:rPr>
          <w:fldChar w:fldCharType="end"/>
        </w:r>
      </w:hyperlink>
    </w:p>
    <w:p w14:paraId="755D7EE7" w14:textId="5D36A891"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18" w:history="1">
        <w:r w:rsidRPr="00C2165A">
          <w:rPr>
            <w:rStyle w:val="Hyperlink"/>
          </w:rPr>
          <w:t>A.1.</w:t>
        </w:r>
        <w:r>
          <w:rPr>
            <w:rFonts w:asciiTheme="minorHAnsi" w:eastAsiaTheme="minorEastAsia" w:hAnsiTheme="minorHAnsi" w:cstheme="minorBidi"/>
            <w:kern w:val="2"/>
            <w:sz w:val="24"/>
            <w:szCs w:val="24"/>
            <w:lang w:eastAsia="en-GB"/>
            <w14:ligatures w14:val="standardContextual"/>
          </w:rPr>
          <w:tab/>
        </w:r>
        <w:r w:rsidRPr="00C2165A">
          <w:rPr>
            <w:rStyle w:val="Hyperlink"/>
          </w:rPr>
          <w:t>Core Abbreviations</w:t>
        </w:r>
        <w:r>
          <w:rPr>
            <w:webHidden/>
          </w:rPr>
          <w:tab/>
        </w:r>
        <w:r>
          <w:rPr>
            <w:webHidden/>
          </w:rPr>
          <w:fldChar w:fldCharType="begin"/>
        </w:r>
        <w:r>
          <w:rPr>
            <w:webHidden/>
          </w:rPr>
          <w:instrText xml:space="preserve"> PAGEREF _Toc213319018 \h </w:instrText>
        </w:r>
        <w:r>
          <w:rPr>
            <w:webHidden/>
          </w:rPr>
        </w:r>
        <w:r>
          <w:rPr>
            <w:webHidden/>
          </w:rPr>
          <w:fldChar w:fldCharType="separate"/>
        </w:r>
        <w:r w:rsidR="00D218D1">
          <w:rPr>
            <w:webHidden/>
          </w:rPr>
          <w:t>32</w:t>
        </w:r>
        <w:r>
          <w:rPr>
            <w:webHidden/>
          </w:rPr>
          <w:fldChar w:fldCharType="end"/>
        </w:r>
      </w:hyperlink>
    </w:p>
    <w:p w14:paraId="1EDA5A88" w14:textId="7C29D3A5"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19" w:history="1">
        <w:r w:rsidRPr="00C2165A">
          <w:rPr>
            <w:rStyle w:val="Hyperlink"/>
          </w:rPr>
          <w:t>A.2.</w:t>
        </w:r>
        <w:r>
          <w:rPr>
            <w:rFonts w:asciiTheme="minorHAnsi" w:eastAsiaTheme="minorEastAsia" w:hAnsiTheme="minorHAnsi" w:cstheme="minorBidi"/>
            <w:kern w:val="2"/>
            <w:sz w:val="24"/>
            <w:szCs w:val="24"/>
            <w:lang w:eastAsia="en-GB"/>
            <w14:ligatures w14:val="standardContextual"/>
          </w:rPr>
          <w:tab/>
        </w:r>
        <w:r w:rsidRPr="00C2165A">
          <w:rPr>
            <w:rStyle w:val="Hyperlink"/>
          </w:rPr>
          <w:t>Key Technical Terms</w:t>
        </w:r>
        <w:r>
          <w:rPr>
            <w:webHidden/>
          </w:rPr>
          <w:tab/>
        </w:r>
        <w:r>
          <w:rPr>
            <w:webHidden/>
          </w:rPr>
          <w:fldChar w:fldCharType="begin"/>
        </w:r>
        <w:r>
          <w:rPr>
            <w:webHidden/>
          </w:rPr>
          <w:instrText xml:space="preserve"> PAGEREF _Toc213319019 \h </w:instrText>
        </w:r>
        <w:r>
          <w:rPr>
            <w:webHidden/>
          </w:rPr>
        </w:r>
        <w:r>
          <w:rPr>
            <w:webHidden/>
          </w:rPr>
          <w:fldChar w:fldCharType="separate"/>
        </w:r>
        <w:r w:rsidR="00D218D1">
          <w:rPr>
            <w:webHidden/>
          </w:rPr>
          <w:t>32</w:t>
        </w:r>
        <w:r>
          <w:rPr>
            <w:webHidden/>
          </w:rPr>
          <w:fldChar w:fldCharType="end"/>
        </w:r>
      </w:hyperlink>
    </w:p>
    <w:p w14:paraId="39CFDB90" w14:textId="5C53F65D"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20" w:history="1">
        <w:r w:rsidRPr="00C2165A">
          <w:rPr>
            <w:rStyle w:val="Hyperlink"/>
          </w:rPr>
          <w:t>A.3.</w:t>
        </w:r>
        <w:r>
          <w:rPr>
            <w:rFonts w:asciiTheme="minorHAnsi" w:eastAsiaTheme="minorEastAsia" w:hAnsiTheme="minorHAnsi" w:cstheme="minorBidi"/>
            <w:kern w:val="2"/>
            <w:sz w:val="24"/>
            <w:szCs w:val="24"/>
            <w:lang w:eastAsia="en-GB"/>
            <w14:ligatures w14:val="standardContextual"/>
          </w:rPr>
          <w:tab/>
        </w:r>
        <w:r w:rsidRPr="00C2165A">
          <w:rPr>
            <w:rStyle w:val="Hyperlink"/>
          </w:rPr>
          <w:t>Program-Specific Terms</w:t>
        </w:r>
        <w:r>
          <w:rPr>
            <w:webHidden/>
          </w:rPr>
          <w:tab/>
        </w:r>
        <w:r>
          <w:rPr>
            <w:webHidden/>
          </w:rPr>
          <w:fldChar w:fldCharType="begin"/>
        </w:r>
        <w:r>
          <w:rPr>
            <w:webHidden/>
          </w:rPr>
          <w:instrText xml:space="preserve"> PAGEREF _Toc213319020 \h </w:instrText>
        </w:r>
        <w:r>
          <w:rPr>
            <w:webHidden/>
          </w:rPr>
        </w:r>
        <w:r>
          <w:rPr>
            <w:webHidden/>
          </w:rPr>
          <w:fldChar w:fldCharType="separate"/>
        </w:r>
        <w:r w:rsidR="00D218D1">
          <w:rPr>
            <w:webHidden/>
          </w:rPr>
          <w:t>33</w:t>
        </w:r>
        <w:r>
          <w:rPr>
            <w:webHidden/>
          </w:rPr>
          <w:fldChar w:fldCharType="end"/>
        </w:r>
      </w:hyperlink>
    </w:p>
    <w:p w14:paraId="7626FA14" w14:textId="7187FF12"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21" w:history="1">
        <w:r w:rsidRPr="00C2165A">
          <w:rPr>
            <w:rStyle w:val="Hyperlink"/>
          </w:rPr>
          <w:t>A.4.</w:t>
        </w:r>
        <w:r>
          <w:rPr>
            <w:rFonts w:asciiTheme="minorHAnsi" w:eastAsiaTheme="minorEastAsia" w:hAnsiTheme="minorHAnsi" w:cstheme="minorBidi"/>
            <w:kern w:val="2"/>
            <w:sz w:val="24"/>
            <w:szCs w:val="24"/>
            <w:lang w:eastAsia="en-GB"/>
            <w14:ligatures w14:val="standardContextual"/>
          </w:rPr>
          <w:tab/>
        </w:r>
        <w:r w:rsidRPr="00C2165A">
          <w:rPr>
            <w:rStyle w:val="Hyperlink"/>
          </w:rPr>
          <w:t>Healthcare Context Terms</w:t>
        </w:r>
        <w:r>
          <w:rPr>
            <w:webHidden/>
          </w:rPr>
          <w:tab/>
        </w:r>
        <w:r>
          <w:rPr>
            <w:webHidden/>
          </w:rPr>
          <w:fldChar w:fldCharType="begin"/>
        </w:r>
        <w:r>
          <w:rPr>
            <w:webHidden/>
          </w:rPr>
          <w:instrText xml:space="preserve"> PAGEREF _Toc213319021 \h </w:instrText>
        </w:r>
        <w:r>
          <w:rPr>
            <w:webHidden/>
          </w:rPr>
        </w:r>
        <w:r>
          <w:rPr>
            <w:webHidden/>
          </w:rPr>
          <w:fldChar w:fldCharType="separate"/>
        </w:r>
        <w:r w:rsidR="00D218D1">
          <w:rPr>
            <w:webHidden/>
          </w:rPr>
          <w:t>33</w:t>
        </w:r>
        <w:r>
          <w:rPr>
            <w:webHidden/>
          </w:rPr>
          <w:fldChar w:fldCharType="end"/>
        </w:r>
      </w:hyperlink>
    </w:p>
    <w:p w14:paraId="5054B824" w14:textId="0F89F4D4" w:rsidR="00A347F2" w:rsidRDefault="00A347F2">
      <w:pPr>
        <w:pStyle w:val="TOC2"/>
        <w:rPr>
          <w:rFonts w:asciiTheme="minorHAnsi" w:eastAsiaTheme="minorEastAsia" w:hAnsiTheme="minorHAnsi" w:cstheme="minorBidi"/>
          <w:kern w:val="2"/>
          <w:sz w:val="24"/>
          <w:szCs w:val="24"/>
          <w:lang w:eastAsia="en-GB"/>
          <w14:ligatures w14:val="standardContextual"/>
        </w:rPr>
      </w:pPr>
      <w:hyperlink w:anchor="_Toc213319022" w:history="1">
        <w:r w:rsidRPr="00C2165A">
          <w:rPr>
            <w:rStyle w:val="Hyperlink"/>
          </w:rPr>
          <w:t>A.5.</w:t>
        </w:r>
        <w:r>
          <w:rPr>
            <w:rFonts w:asciiTheme="minorHAnsi" w:eastAsiaTheme="minorEastAsia" w:hAnsiTheme="minorHAnsi" w:cstheme="minorBidi"/>
            <w:kern w:val="2"/>
            <w:sz w:val="24"/>
            <w:szCs w:val="24"/>
            <w:lang w:eastAsia="en-GB"/>
            <w14:ligatures w14:val="standardContextual"/>
          </w:rPr>
          <w:tab/>
        </w:r>
        <w:r w:rsidRPr="00C2165A">
          <w:rPr>
            <w:rStyle w:val="Hyperlink"/>
          </w:rPr>
          <w:t>Regulatory and Governance Terms</w:t>
        </w:r>
        <w:r>
          <w:rPr>
            <w:webHidden/>
          </w:rPr>
          <w:tab/>
        </w:r>
        <w:r>
          <w:rPr>
            <w:webHidden/>
          </w:rPr>
          <w:fldChar w:fldCharType="begin"/>
        </w:r>
        <w:r>
          <w:rPr>
            <w:webHidden/>
          </w:rPr>
          <w:instrText xml:space="preserve"> PAGEREF _Toc213319022 \h </w:instrText>
        </w:r>
        <w:r>
          <w:rPr>
            <w:webHidden/>
          </w:rPr>
        </w:r>
        <w:r>
          <w:rPr>
            <w:webHidden/>
          </w:rPr>
          <w:fldChar w:fldCharType="separate"/>
        </w:r>
        <w:r w:rsidR="00D218D1">
          <w:rPr>
            <w:webHidden/>
          </w:rPr>
          <w:t>34</w:t>
        </w:r>
        <w:r>
          <w:rPr>
            <w:webHidden/>
          </w:rPr>
          <w:fldChar w:fldCharType="end"/>
        </w:r>
      </w:hyperlink>
    </w:p>
    <w:p w14:paraId="02067A43" w14:textId="5D29260D" w:rsidR="009D0112" w:rsidRDefault="000C24C4" w:rsidP="00FF4DDB">
      <w:pPr>
        <w:pStyle w:val="TOC2"/>
        <w:rPr>
          <w:rFonts w:cs="Arial"/>
        </w:rPr>
        <w:sectPr w:rsidR="009D0112" w:rsidSect="009D0112">
          <w:pgSz w:w="11906" w:h="16838" w:code="9"/>
          <w:pgMar w:top="2381" w:right="1134" w:bottom="1701" w:left="1134" w:header="709" w:footer="765" w:gutter="0"/>
          <w:pgNumType w:fmt="lowerRoman"/>
          <w:cols w:space="0"/>
          <w:docGrid w:linePitch="360"/>
        </w:sectPr>
      </w:pPr>
      <w:r>
        <w:rPr>
          <w:rFonts w:cs="Arial"/>
        </w:rPr>
        <w:fldChar w:fldCharType="end"/>
      </w:r>
    </w:p>
    <w:p w14:paraId="6EDBA4D7" w14:textId="77777777" w:rsidR="00EA6253" w:rsidRDefault="278B4B67" w:rsidP="00EA6253">
      <w:pPr>
        <w:pStyle w:val="Heading1"/>
        <w:rPr>
          <w:lang w:eastAsia="en-GB"/>
        </w:rPr>
      </w:pPr>
      <w:bookmarkStart w:id="2" w:name="_Toc170220932"/>
      <w:bookmarkStart w:id="3" w:name="_Toc213318993"/>
      <w:r w:rsidRPr="655E3909">
        <w:rPr>
          <w:lang w:eastAsia="en-GB"/>
        </w:rPr>
        <w:t>Introduction</w:t>
      </w:r>
      <w:bookmarkEnd w:id="2"/>
      <w:bookmarkEnd w:id="3"/>
    </w:p>
    <w:p w14:paraId="061DCE77" w14:textId="120E3C73" w:rsidR="004144D5" w:rsidRDefault="004144D5" w:rsidP="00A05F43">
      <w:pPr>
        <w:pStyle w:val="Heading2"/>
      </w:pPr>
      <w:bookmarkStart w:id="4" w:name="_Toc170220933"/>
      <w:bookmarkStart w:id="5" w:name="_Toc213318994"/>
      <w:bookmarkStart w:id="6" w:name="_Toc166750884"/>
      <w:r>
        <w:t>Purpose</w:t>
      </w:r>
      <w:bookmarkEnd w:id="4"/>
      <w:r w:rsidR="00302F51">
        <w:t xml:space="preserve"> of the Report</w:t>
      </w:r>
      <w:bookmarkEnd w:id="5"/>
    </w:p>
    <w:p w14:paraId="0DEC1816" w14:textId="341DE166" w:rsidR="0079023A" w:rsidRDefault="005A3097" w:rsidP="00111336">
      <w:pPr>
        <w:pStyle w:val="BodyText"/>
      </w:pPr>
      <w:r>
        <w:t xml:space="preserve">The purpose of this </w:t>
      </w:r>
      <w:r w:rsidR="00BD214A">
        <w:t>Repor</w:t>
      </w:r>
      <w:r w:rsidR="00F27D12">
        <w:t>t is to document the results</w:t>
      </w:r>
      <w:r w:rsidR="007C29D0">
        <w:t xml:space="preserve"> and findings</w:t>
      </w:r>
      <w:r w:rsidR="00F27D12">
        <w:t xml:space="preserve"> of the </w:t>
      </w:r>
      <w:r w:rsidR="2C6C40FB">
        <w:t xml:space="preserve">HL7 </w:t>
      </w:r>
      <w:r w:rsidR="003A1537" w:rsidRPr="319193D3">
        <w:rPr>
          <w:b/>
          <w:bCs/>
          <w:i/>
          <w:iCs/>
        </w:rPr>
        <w:t>Fast Healthcare Interoperability Resources (FHIR) Accelerator Program (Sparked)</w:t>
      </w:r>
      <w:r w:rsidR="003A1537" w:rsidRPr="319193D3">
        <w:rPr>
          <w:b/>
          <w:bCs/>
        </w:rPr>
        <w:t xml:space="preserve"> </w:t>
      </w:r>
      <w:r w:rsidR="00DE6910">
        <w:t>R</w:t>
      </w:r>
      <w:r w:rsidR="00AE0CE0">
        <w:t>eview</w:t>
      </w:r>
      <w:r w:rsidR="004851DB">
        <w:t xml:space="preserve">. </w:t>
      </w:r>
    </w:p>
    <w:p w14:paraId="148336A5" w14:textId="1DB9BAEC" w:rsidR="00AE19C9" w:rsidRDefault="004851DB" w:rsidP="00111336">
      <w:pPr>
        <w:pStyle w:val="BodyText"/>
      </w:pPr>
      <w:r>
        <w:t xml:space="preserve">The </w:t>
      </w:r>
      <w:r w:rsidR="009B6BBA" w:rsidRPr="21DC7B3F">
        <w:rPr>
          <w:i/>
          <w:iCs/>
        </w:rPr>
        <w:t>Sparked</w:t>
      </w:r>
      <w:r w:rsidR="009B6BBA">
        <w:t xml:space="preserve"> R</w:t>
      </w:r>
      <w:r>
        <w:t xml:space="preserve">eview </w:t>
      </w:r>
      <w:r w:rsidR="009C1B81">
        <w:t xml:space="preserve">was </w:t>
      </w:r>
      <w:r>
        <w:t xml:space="preserve">an independent </w:t>
      </w:r>
      <w:r w:rsidR="00983A1F">
        <w:t xml:space="preserve">evaluation </w:t>
      </w:r>
      <w:r w:rsidR="003F7237">
        <w:t>run over 18 months</w:t>
      </w:r>
      <w:r w:rsidR="00C66748">
        <w:t>,</w:t>
      </w:r>
      <w:r w:rsidR="003F7237">
        <w:t xml:space="preserve"> </w:t>
      </w:r>
      <w:r w:rsidR="00983A1F">
        <w:t>commissioned by the Department of Health, Disability</w:t>
      </w:r>
      <w:r w:rsidR="00EB62D0">
        <w:t>, and Ageing</w:t>
      </w:r>
      <w:r w:rsidR="00771BA2">
        <w:t xml:space="preserve"> (</w:t>
      </w:r>
      <w:r w:rsidR="06D27241">
        <w:t>the Department</w:t>
      </w:r>
      <w:r w:rsidR="00771BA2">
        <w:t>)</w:t>
      </w:r>
      <w:r w:rsidR="00EB62D0">
        <w:t xml:space="preserve"> to </w:t>
      </w:r>
      <w:r w:rsidR="00903348">
        <w:t xml:space="preserve">report on the </w:t>
      </w:r>
      <w:r w:rsidR="001D63CC">
        <w:t xml:space="preserve">ongoing </w:t>
      </w:r>
      <w:r w:rsidR="00903348">
        <w:t>outcomes and success of the program</w:t>
      </w:r>
      <w:r w:rsidR="001778E5">
        <w:t>.</w:t>
      </w:r>
    </w:p>
    <w:p w14:paraId="4C9DCB28" w14:textId="3721451C" w:rsidR="00982754" w:rsidRDefault="00982754" w:rsidP="00982754">
      <w:pPr>
        <w:pStyle w:val="Boxtext"/>
      </w:pPr>
      <w:r w:rsidRPr="00982754">
        <w:rPr>
          <w:rStyle w:val="Strong"/>
        </w:rPr>
        <w:t>Purpose</w:t>
      </w:r>
      <w:r w:rsidRPr="00982754">
        <w:t xml:space="preserve"> – Report to document the results and findings of the Sparked FHIR Accelerator Program (Sparked).</w:t>
      </w:r>
    </w:p>
    <w:p w14:paraId="21557C8D" w14:textId="566D4CAF" w:rsidR="00A4024C" w:rsidRDefault="00302F51" w:rsidP="00111739">
      <w:pPr>
        <w:pStyle w:val="Heading2"/>
      </w:pPr>
      <w:bookmarkStart w:id="7" w:name="_Toc213318995"/>
      <w:bookmarkStart w:id="8" w:name="_Toc170220935"/>
      <w:bookmarkStart w:id="9" w:name="_Toc166750885"/>
      <w:bookmarkEnd w:id="6"/>
      <w:r>
        <w:t xml:space="preserve">The </w:t>
      </w:r>
      <w:r w:rsidR="00A4024C" w:rsidRPr="00A347F2">
        <w:t>Sparked</w:t>
      </w:r>
      <w:r w:rsidR="00A4024C">
        <w:t xml:space="preserve"> Program</w:t>
      </w:r>
      <w:bookmarkEnd w:id="7"/>
    </w:p>
    <w:p w14:paraId="511E6903" w14:textId="005200F5" w:rsidR="00242D9B" w:rsidRPr="00E03470" w:rsidRDefault="00242D9B" w:rsidP="00326F9A">
      <w:pPr>
        <w:pStyle w:val="BodyText"/>
      </w:pPr>
      <w:r>
        <w:t xml:space="preserve">The </w:t>
      </w:r>
      <w:r w:rsidRPr="00241CBC">
        <w:rPr>
          <w:i/>
          <w:iCs/>
        </w:rPr>
        <w:t>Sparked</w:t>
      </w:r>
      <w:r w:rsidRPr="34E5A64A">
        <w:rPr>
          <w:rStyle w:val="FootnoteReference"/>
        </w:rPr>
        <w:footnoteReference w:id="2"/>
      </w:r>
      <w:r>
        <w:t xml:space="preserve"> program </w:t>
      </w:r>
      <w:r w:rsidR="00C51FB2">
        <w:t xml:space="preserve">is an initiative established </w:t>
      </w:r>
      <w:r>
        <w:t xml:space="preserve">to </w:t>
      </w:r>
      <w:r w:rsidR="00C51FB2">
        <w:t xml:space="preserve">help </w:t>
      </w:r>
      <w:r>
        <w:t xml:space="preserve">shape the future of Australian healthcare. </w:t>
      </w:r>
      <w:r w:rsidR="000F4F56" w:rsidRPr="00241CBC">
        <w:rPr>
          <w:i/>
          <w:iCs/>
        </w:rPr>
        <w:t>Sparked</w:t>
      </w:r>
      <w:r w:rsidR="000F4F56">
        <w:t xml:space="preserve"> </w:t>
      </w:r>
      <w:r w:rsidR="00C51FB2">
        <w:t>was</w:t>
      </w:r>
      <w:r>
        <w:t xml:space="preserve"> </w:t>
      </w:r>
      <w:r w:rsidRPr="005C6931">
        <w:t xml:space="preserve">funded by </w:t>
      </w:r>
      <w:r w:rsidR="7FBD0B4A" w:rsidRPr="005C6931">
        <w:t xml:space="preserve">the </w:t>
      </w:r>
      <w:r w:rsidR="00952FA1">
        <w:t>Australian Government</w:t>
      </w:r>
      <w:r>
        <w:t xml:space="preserve"> to deliver</w:t>
      </w:r>
      <w:r w:rsidR="599FD24D">
        <w:t xml:space="preserve"> foundational</w:t>
      </w:r>
      <w:r>
        <w:t xml:space="preserve"> FHIR standards over two years (2023-25)</w:t>
      </w:r>
      <w:r w:rsidR="0038308E">
        <w:t>, with a goal</w:t>
      </w:r>
      <w:r>
        <w:t xml:space="preserve"> to improve the accessibility of real-time health information</w:t>
      </w:r>
      <w:r w:rsidR="6366359D">
        <w:t xml:space="preserve"> nationally</w:t>
      </w:r>
      <w:r>
        <w:t xml:space="preserve">, a vital </w:t>
      </w:r>
      <w:bookmarkStart w:id="10" w:name="_Int_7kR6clwU"/>
      <w:r>
        <w:t>component</w:t>
      </w:r>
      <w:bookmarkEnd w:id="10"/>
      <w:r>
        <w:t xml:space="preserve"> for a connected </w:t>
      </w:r>
      <w:r w:rsidR="1ED90C8C">
        <w:t xml:space="preserve">Australian </w:t>
      </w:r>
      <w:r>
        <w:t>healthcare system.</w:t>
      </w:r>
    </w:p>
    <w:p w14:paraId="16AF85DD" w14:textId="272BF227" w:rsidR="00242D9B" w:rsidRPr="00E03470" w:rsidRDefault="00242D9B" w:rsidP="00326F9A">
      <w:pPr>
        <w:pStyle w:val="BodyText"/>
      </w:pPr>
      <w:r w:rsidRPr="00241CBC">
        <w:rPr>
          <w:i/>
          <w:iCs/>
        </w:rPr>
        <w:t>Sparked</w:t>
      </w:r>
      <w:r>
        <w:t xml:space="preserve"> </w:t>
      </w:r>
      <w:r w:rsidR="006E1D01">
        <w:t xml:space="preserve">has </w:t>
      </w:r>
      <w:r w:rsidR="00505129">
        <w:t xml:space="preserve">established a </w:t>
      </w:r>
      <w:r>
        <w:t>community comprising</w:t>
      </w:r>
      <w:r w:rsidR="000459B0">
        <w:t xml:space="preserve"> of </w:t>
      </w:r>
      <w:r w:rsidR="001143A5">
        <w:t>Australian Government</w:t>
      </w:r>
      <w:r w:rsidR="000459B0">
        <w:t xml:space="preserve"> and </w:t>
      </w:r>
      <w:r w:rsidR="00587FC9">
        <w:t xml:space="preserve">jurisdictional </w:t>
      </w:r>
      <w:r w:rsidR="000459B0">
        <w:t>government departments</w:t>
      </w:r>
      <w:r w:rsidR="00D1584E">
        <w:t>, agencies,</w:t>
      </w:r>
      <w:r w:rsidR="00A12205">
        <w:t xml:space="preserve"> and</w:t>
      </w:r>
      <w:r w:rsidR="00D1584E">
        <w:t xml:space="preserve"> groups</w:t>
      </w:r>
      <w:r w:rsidR="00A12205">
        <w:t>;</w:t>
      </w:r>
      <w:r>
        <w:t xml:space="preserve"> technology vendors</w:t>
      </w:r>
      <w:r w:rsidR="00A12205">
        <w:t>;</w:t>
      </w:r>
      <w:r>
        <w:t xml:space="preserve"> </w:t>
      </w:r>
      <w:r w:rsidR="00BE0C07">
        <w:t xml:space="preserve">health </w:t>
      </w:r>
      <w:r>
        <w:t>provider organisations</w:t>
      </w:r>
      <w:r w:rsidR="00A12205">
        <w:t>;</w:t>
      </w:r>
      <w:r>
        <w:t xml:space="preserve"> standards organisations</w:t>
      </w:r>
      <w:r w:rsidR="00A12205">
        <w:t>;</w:t>
      </w:r>
      <w:r>
        <w:t xml:space="preserve"> peak bodies</w:t>
      </w:r>
      <w:r w:rsidR="00A12205">
        <w:t>;</w:t>
      </w:r>
      <w:r w:rsidR="01DAC190">
        <w:t xml:space="preserve"> consumer advocacy groups;</w:t>
      </w:r>
      <w:r>
        <w:t xml:space="preserve"> </w:t>
      </w:r>
      <w:r w:rsidR="00A12205">
        <w:t xml:space="preserve">clinical </w:t>
      </w:r>
      <w:r>
        <w:t>practitioners</w:t>
      </w:r>
      <w:r w:rsidR="00A12205">
        <w:t>;</w:t>
      </w:r>
      <w:r>
        <w:t xml:space="preserve"> </w:t>
      </w:r>
      <w:r w:rsidR="2D2E6574">
        <w:t xml:space="preserve">health professionals; </w:t>
      </w:r>
      <w:r>
        <w:t xml:space="preserve">and </w:t>
      </w:r>
      <w:r w:rsidR="000229AF">
        <w:t xml:space="preserve">digital health and FHIR </w:t>
      </w:r>
      <w:r>
        <w:t>domain experts</w:t>
      </w:r>
      <w:r w:rsidR="008A7F6C">
        <w:t>. These cohorts have joined</w:t>
      </w:r>
      <w:r>
        <w:t xml:space="preserve"> to accelerate the creation and use of national FHIR standards in health care information exchange</w:t>
      </w:r>
      <w:r w:rsidR="008A7F6C">
        <w:t xml:space="preserve"> in Australia</w:t>
      </w:r>
      <w:r>
        <w:t>.</w:t>
      </w:r>
    </w:p>
    <w:p w14:paraId="66AF26BB" w14:textId="42D0299F" w:rsidR="00242D9B" w:rsidRDefault="00242D9B" w:rsidP="00326F9A">
      <w:pPr>
        <w:pStyle w:val="BodyText"/>
      </w:pPr>
      <w:r w:rsidRPr="000F4F56">
        <w:rPr>
          <w:i/>
          <w:iCs/>
        </w:rPr>
        <w:t>Sparked</w:t>
      </w:r>
      <w:r w:rsidRPr="000F4F56">
        <w:t xml:space="preserve"> is led by </w:t>
      </w:r>
      <w:r w:rsidR="000F4F56" w:rsidRPr="000F4F56">
        <w:t>the Commonwealth Scientific and Industry Research Organisation (CSIRO)</w:t>
      </w:r>
      <w:r w:rsidRPr="000F4F56">
        <w:t xml:space="preserve"> Australian eHealth Research Centre</w:t>
      </w:r>
      <w:r w:rsidRPr="000F4F56">
        <w:rPr>
          <w:rStyle w:val="FootnoteReference"/>
        </w:rPr>
        <w:footnoteReference w:id="3"/>
      </w:r>
      <w:r w:rsidRPr="000F4F56">
        <w:t xml:space="preserve"> which acts as a coordination point, in partnership with </w:t>
      </w:r>
      <w:r w:rsidR="4F40F490" w:rsidRPr="000F4F56">
        <w:t>the Department</w:t>
      </w:r>
      <w:r w:rsidRPr="000F4F56">
        <w:t>, Australian Digital Health Agency (</w:t>
      </w:r>
      <w:r w:rsidR="7EB8E5FD" w:rsidRPr="000F4F56">
        <w:t xml:space="preserve">the </w:t>
      </w:r>
      <w:r w:rsidRPr="000F4F56">
        <w:t>Agency) and HL7 Australia (HL7</w:t>
      </w:r>
      <w:r w:rsidR="007E0CE5" w:rsidRPr="000F4F56">
        <w:t xml:space="preserve"> </w:t>
      </w:r>
      <w:r w:rsidRPr="000F4F56">
        <w:t>AU).</w:t>
      </w:r>
    </w:p>
    <w:p w14:paraId="5A5BA907" w14:textId="11444DFE" w:rsidR="00982754" w:rsidRPr="00E03470" w:rsidRDefault="00982754" w:rsidP="00982754">
      <w:pPr>
        <w:pStyle w:val="Boxtext"/>
      </w:pPr>
      <w:r w:rsidRPr="00982754">
        <w:t>Defined - Sparked is a partnership and community led program to accelerate the creation and use of foundational FHIR standards in healthcare information and data exchange in Australia.</w:t>
      </w:r>
    </w:p>
    <w:bookmarkEnd w:id="8"/>
    <w:p w14:paraId="22B4EBEF" w14:textId="77777777" w:rsidR="008A7F6C" w:rsidRPr="00982754" w:rsidRDefault="008A7F6C" w:rsidP="00982754">
      <w:r w:rsidRPr="00982754">
        <w:br w:type="page"/>
      </w:r>
    </w:p>
    <w:p w14:paraId="3FE50D61" w14:textId="7EA1DD54" w:rsidR="00BB0708" w:rsidRDefault="00BB0708" w:rsidP="00111739">
      <w:pPr>
        <w:pStyle w:val="Heading2"/>
      </w:pPr>
      <w:bookmarkStart w:id="11" w:name="_Toc213318996"/>
      <w:r>
        <w:t>Strategic Context</w:t>
      </w:r>
      <w:bookmarkEnd w:id="11"/>
    </w:p>
    <w:p w14:paraId="3963ABB9" w14:textId="7CD68347" w:rsidR="00351FAD" w:rsidRDefault="00A75E39" w:rsidP="00BB0708">
      <w:pPr>
        <w:pStyle w:val="BodyText"/>
      </w:pPr>
      <w:r>
        <w:t>The National Digital Health Strategy 2023-2028</w:t>
      </w:r>
      <w:r w:rsidR="00682CD7">
        <w:rPr>
          <w:rStyle w:val="FootnoteReference"/>
        </w:rPr>
        <w:footnoteReference w:id="4"/>
      </w:r>
      <w:r w:rsidR="000E2B3D">
        <w:t xml:space="preserve">, </w:t>
      </w:r>
      <w:r w:rsidR="0079571B">
        <w:t>the Commonwealth Digital Health Blueprint and Action Plan</w:t>
      </w:r>
      <w:r w:rsidR="00EA2861">
        <w:t xml:space="preserve"> 2023-2033</w:t>
      </w:r>
      <w:r w:rsidR="00DD123E">
        <w:rPr>
          <w:rStyle w:val="FootnoteReference"/>
        </w:rPr>
        <w:footnoteReference w:id="5"/>
      </w:r>
      <w:r w:rsidR="0079571B">
        <w:t xml:space="preserve"> </w:t>
      </w:r>
      <w:r w:rsidR="00DD123E">
        <w:t xml:space="preserve">the National </w:t>
      </w:r>
      <w:r w:rsidR="007C224D">
        <w:t xml:space="preserve">Healthcare </w:t>
      </w:r>
      <w:r w:rsidR="00DD123E">
        <w:t>Interoperability Plan</w:t>
      </w:r>
      <w:r w:rsidR="00A50BB4">
        <w:t xml:space="preserve"> 2023-2028</w:t>
      </w:r>
      <w:r w:rsidR="001653E9">
        <w:rPr>
          <w:rStyle w:val="FootnoteReference"/>
        </w:rPr>
        <w:footnoteReference w:id="6"/>
      </w:r>
      <w:r w:rsidR="00DD123E">
        <w:t xml:space="preserve"> </w:t>
      </w:r>
      <w:r w:rsidR="00DE37E7">
        <w:t xml:space="preserve">Aged Care Data and Digital Strategy </w:t>
      </w:r>
      <w:r w:rsidR="006B12A3">
        <w:t>2024-2029</w:t>
      </w:r>
      <w:r w:rsidR="000B0C56">
        <w:rPr>
          <w:rStyle w:val="FootnoteReference"/>
        </w:rPr>
        <w:footnoteReference w:id="7"/>
      </w:r>
      <w:r w:rsidR="000B0C56">
        <w:t xml:space="preserve">, </w:t>
      </w:r>
      <w:r w:rsidR="00B60B2D">
        <w:t xml:space="preserve">and associated initiatives all </w:t>
      </w:r>
      <w:r w:rsidR="00046591">
        <w:t xml:space="preserve">outline the </w:t>
      </w:r>
      <w:r w:rsidR="00BB22E1">
        <w:t>importance digital</w:t>
      </w:r>
      <w:r w:rsidR="00FA6631">
        <w:t xml:space="preserve"> health capabilities play in </w:t>
      </w:r>
      <w:r w:rsidR="00B65440" w:rsidRPr="2A30CD11">
        <w:rPr>
          <w:i/>
          <w:iCs/>
        </w:rPr>
        <w:t>“</w:t>
      </w:r>
      <w:r w:rsidR="004C1F8F" w:rsidRPr="2A30CD11">
        <w:rPr>
          <w:i/>
          <w:iCs/>
        </w:rPr>
        <w:t xml:space="preserve">delivering a more person centred, </w:t>
      </w:r>
      <w:r w:rsidR="00802B0C" w:rsidRPr="2A30CD11">
        <w:rPr>
          <w:i/>
          <w:iCs/>
        </w:rPr>
        <w:t xml:space="preserve">connected, and sustainable </w:t>
      </w:r>
      <w:r w:rsidR="009F7325" w:rsidRPr="2A30CD11">
        <w:rPr>
          <w:i/>
          <w:iCs/>
        </w:rPr>
        <w:t>health system.</w:t>
      </w:r>
      <w:r w:rsidR="009F7325">
        <w:t>”</w:t>
      </w:r>
    </w:p>
    <w:p w14:paraId="7CCA1C1C" w14:textId="384F7642" w:rsidR="00A054CD" w:rsidRPr="008A7F6C" w:rsidRDefault="00CF7768" w:rsidP="008A7F6C">
      <w:pPr>
        <w:pStyle w:val="BodyText"/>
      </w:pPr>
      <w:r>
        <w:t>The Blueprint</w:t>
      </w:r>
      <w:r w:rsidR="00BB22E1">
        <w:t xml:space="preserve"> </w:t>
      </w:r>
      <w:r>
        <w:t>highlights</w:t>
      </w:r>
      <w:r w:rsidR="00351FAD">
        <w:t xml:space="preserve"> this importance by </w:t>
      </w:r>
      <w:bookmarkStart w:id="12" w:name="_Int_PsdYjDZ1"/>
      <w:r w:rsidR="00351FAD">
        <w:t>stating</w:t>
      </w:r>
      <w:bookmarkEnd w:id="12"/>
      <w:r w:rsidR="0066158F">
        <w:t xml:space="preserve"> its vision:</w:t>
      </w:r>
      <w:r>
        <w:t xml:space="preserve"> </w:t>
      </w:r>
      <w:r w:rsidR="00EA2861">
        <w:t>“</w:t>
      </w:r>
      <w:r>
        <w:t>trusted, timely and accessible use of digital and data underpins a personalised and connected health and wellbeing experience for all Australians</w:t>
      </w:r>
      <w:r w:rsidR="00EA2861">
        <w:t>.”</w:t>
      </w:r>
    </w:p>
    <w:p w14:paraId="64B805E5" w14:textId="0FFC98ED" w:rsidR="00903971" w:rsidRPr="00903971" w:rsidRDefault="00903971" w:rsidP="00903971">
      <w:pPr>
        <w:pStyle w:val="BodyText"/>
      </w:pPr>
      <w:r>
        <w:t xml:space="preserve">To have this outcome </w:t>
      </w:r>
      <w:r w:rsidRPr="319193D3">
        <w:rPr>
          <w:b/>
          <w:bCs/>
        </w:rPr>
        <w:t>we need a health system that can easily share data and information across the</w:t>
      </w:r>
      <w:r w:rsidR="00DE65C1" w:rsidRPr="319193D3">
        <w:rPr>
          <w:b/>
          <w:bCs/>
        </w:rPr>
        <w:t xml:space="preserve"> </w:t>
      </w:r>
      <w:r w:rsidR="337F0899" w:rsidRPr="319193D3">
        <w:rPr>
          <w:b/>
          <w:bCs/>
        </w:rPr>
        <w:t>many settings</w:t>
      </w:r>
      <w:r w:rsidR="00F856D7">
        <w:rPr>
          <w:b/>
          <w:bCs/>
        </w:rPr>
        <w:t xml:space="preserve"> </w:t>
      </w:r>
      <w:r>
        <w:t>of the Australian healthcare environment.</w:t>
      </w:r>
      <w:r w:rsidR="00DE65C1">
        <w:t xml:space="preserve"> </w:t>
      </w:r>
      <w:r>
        <w:t>Without</w:t>
      </w:r>
      <w:r w:rsidR="00DE65C1">
        <w:t xml:space="preserve"> </w:t>
      </w:r>
      <w:r>
        <w:t>this</w:t>
      </w:r>
      <w:r w:rsidR="00DE65C1">
        <w:t xml:space="preserve">, </w:t>
      </w:r>
      <w:r>
        <w:t>these capabilities, data and information</w:t>
      </w:r>
      <w:r w:rsidR="00DE65C1">
        <w:t xml:space="preserve"> </w:t>
      </w:r>
      <w:r>
        <w:t>may</w:t>
      </w:r>
      <w:r w:rsidR="00DE65C1">
        <w:t xml:space="preserve"> </w:t>
      </w:r>
      <w:r>
        <w:t>remain locked in silos and not easily shared</w:t>
      </w:r>
      <w:r w:rsidR="00DE65C1">
        <w:t xml:space="preserve"> </w:t>
      </w:r>
      <w:r>
        <w:t>– to the detriment of patient care.</w:t>
      </w:r>
    </w:p>
    <w:p w14:paraId="02C70507" w14:textId="688384DA" w:rsidR="00903971" w:rsidRPr="00903971" w:rsidRDefault="00903971" w:rsidP="00903971">
      <w:pPr>
        <w:pStyle w:val="BodyText"/>
      </w:pPr>
      <w:r>
        <w:t xml:space="preserve">Standards </w:t>
      </w:r>
      <w:r w:rsidR="7E75140B">
        <w:t xml:space="preserve">are </w:t>
      </w:r>
      <w:r w:rsidR="1220D1B6">
        <w:t>enablers</w:t>
      </w:r>
      <w:r w:rsidR="00DE65C1">
        <w:t xml:space="preserve"> </w:t>
      </w:r>
      <w:r w:rsidR="10A6C58C">
        <w:t xml:space="preserve">that </w:t>
      </w:r>
      <w:r w:rsidR="00DE65C1">
        <w:t>a</w:t>
      </w:r>
      <w:r>
        <w:t>llow</w:t>
      </w:r>
      <w:r w:rsidR="00DE65C1">
        <w:t xml:space="preserve"> </w:t>
      </w:r>
      <w:r>
        <w:t>information systems</w:t>
      </w:r>
      <w:r w:rsidR="00DE65C1">
        <w:t xml:space="preserve"> </w:t>
      </w:r>
      <w:r>
        <w:t>to</w:t>
      </w:r>
      <w:r w:rsidR="00DE65C1">
        <w:t xml:space="preserve"> </w:t>
      </w:r>
      <w:r w:rsidR="148C1CDF">
        <w:t xml:space="preserve">communicate </w:t>
      </w:r>
      <w:r>
        <w:t>with</w:t>
      </w:r>
      <w:r w:rsidR="00DE65C1">
        <w:t xml:space="preserve"> </w:t>
      </w:r>
      <w:r>
        <w:t>each other</w:t>
      </w:r>
      <w:r w:rsidR="00DE65C1">
        <w:t xml:space="preserve"> </w:t>
      </w:r>
      <w:r>
        <w:t xml:space="preserve">– </w:t>
      </w:r>
      <w:r w:rsidR="00974DFF">
        <w:t>thus</w:t>
      </w:r>
      <w:r>
        <w:t xml:space="preserve"> creating interoperability.</w:t>
      </w:r>
      <w:r w:rsidR="00DE65C1">
        <w:t xml:space="preserve"> </w:t>
      </w:r>
      <w:r>
        <w:t xml:space="preserve">When </w:t>
      </w:r>
      <w:r w:rsidR="46804B0B">
        <w:t xml:space="preserve">software </w:t>
      </w:r>
      <w:r>
        <w:t xml:space="preserve">vendors </w:t>
      </w:r>
      <w:r w:rsidR="1E171EEA">
        <w:t xml:space="preserve">implement </w:t>
      </w:r>
      <w:r>
        <w:t xml:space="preserve">common </w:t>
      </w:r>
      <w:r w:rsidR="6BFDA0E7">
        <w:t xml:space="preserve">data </w:t>
      </w:r>
      <w:r>
        <w:t xml:space="preserve">standards in their products, and </w:t>
      </w:r>
      <w:r w:rsidR="00BF6171">
        <w:t>w</w:t>
      </w:r>
      <w:r w:rsidR="34D4DB40">
        <w:t xml:space="preserve">hen </w:t>
      </w:r>
      <w:r>
        <w:t xml:space="preserve">systems </w:t>
      </w:r>
      <w:r w:rsidR="47D5FDC3">
        <w:t xml:space="preserve">adopt </w:t>
      </w:r>
      <w:r>
        <w:t>the same standards</w:t>
      </w:r>
      <w:r w:rsidR="7AD30507">
        <w:t>,</w:t>
      </w:r>
      <w:r w:rsidR="005A278C">
        <w:t xml:space="preserve"> </w:t>
      </w:r>
      <w:r>
        <w:t>the</w:t>
      </w:r>
      <w:r w:rsidR="005A278C">
        <w:t xml:space="preserve"> </w:t>
      </w:r>
      <w:r>
        <w:t>health</w:t>
      </w:r>
      <w:r w:rsidR="119C26AF">
        <w:t>care sector</w:t>
      </w:r>
      <w:r w:rsidR="00D36DE0">
        <w:t xml:space="preserve"> </w:t>
      </w:r>
      <w:r>
        <w:t>can confidently share data and information.</w:t>
      </w:r>
      <w:r w:rsidR="005A278C">
        <w:t xml:space="preserve"> </w:t>
      </w:r>
      <w:r>
        <w:t xml:space="preserve">This </w:t>
      </w:r>
      <w:r w:rsidR="00C67962" w:rsidRPr="2A30CD11">
        <w:rPr>
          <w:b/>
          <w:bCs/>
        </w:rPr>
        <w:t xml:space="preserve">enhanced </w:t>
      </w:r>
      <w:r w:rsidRPr="2A30CD11">
        <w:rPr>
          <w:b/>
          <w:bCs/>
        </w:rPr>
        <w:t xml:space="preserve">sharing </w:t>
      </w:r>
      <w:r w:rsidR="36855F61" w:rsidRPr="2A30CD11">
        <w:rPr>
          <w:b/>
          <w:bCs/>
        </w:rPr>
        <w:t xml:space="preserve">capability </w:t>
      </w:r>
      <w:r w:rsidR="008845E7" w:rsidRPr="2A30CD11">
        <w:rPr>
          <w:b/>
          <w:bCs/>
        </w:rPr>
        <w:t xml:space="preserve">can </w:t>
      </w:r>
      <w:r w:rsidRPr="2A30CD11">
        <w:rPr>
          <w:b/>
          <w:bCs/>
        </w:rPr>
        <w:t>build</w:t>
      </w:r>
      <w:r w:rsidR="005A278C" w:rsidRPr="2A30CD11">
        <w:rPr>
          <w:b/>
          <w:bCs/>
        </w:rPr>
        <w:t xml:space="preserve"> </w:t>
      </w:r>
      <w:r w:rsidRPr="2A30CD11">
        <w:rPr>
          <w:b/>
          <w:bCs/>
        </w:rPr>
        <w:t>trust</w:t>
      </w:r>
      <w:r>
        <w:t xml:space="preserve"> </w:t>
      </w:r>
      <w:r w:rsidR="001E5E60">
        <w:t xml:space="preserve">to </w:t>
      </w:r>
      <w:r w:rsidR="00160063">
        <w:t>inform and assist</w:t>
      </w:r>
      <w:r>
        <w:t xml:space="preserve"> </w:t>
      </w:r>
      <w:r w:rsidR="00160063">
        <w:t xml:space="preserve">in </w:t>
      </w:r>
      <w:r>
        <w:t>decision making.</w:t>
      </w:r>
    </w:p>
    <w:p w14:paraId="553152D1" w14:textId="0B0DB28F" w:rsidR="00FD7EFE" w:rsidRDefault="00903971" w:rsidP="00903971">
      <w:pPr>
        <w:pStyle w:val="BodyText"/>
      </w:pPr>
      <w:r>
        <w:t xml:space="preserve">Unfortunately, standards development has </w:t>
      </w:r>
      <w:r w:rsidR="002177F8">
        <w:t xml:space="preserve">often </w:t>
      </w:r>
      <w:r>
        <w:t xml:space="preserve">been </w:t>
      </w:r>
      <w:r w:rsidR="002177F8">
        <w:t xml:space="preserve">an almost </w:t>
      </w:r>
      <w:r>
        <w:t>voluntary exercise in Australia</w:t>
      </w:r>
      <w:r w:rsidR="00186BCD">
        <w:t>,</w:t>
      </w:r>
      <w:r>
        <w:t xml:space="preserve"> with standards bodies and experts devoting personal time and commitment to drive a common cause of better digital health system use and application.</w:t>
      </w:r>
      <w:r w:rsidR="001E5E60">
        <w:t xml:space="preserve"> </w:t>
      </w:r>
      <w:r>
        <w:t>Although progress was being made, the pace was very slow and the adoption of standards across the sector was uneven.</w:t>
      </w:r>
    </w:p>
    <w:p w14:paraId="28188110" w14:textId="2691FCEF" w:rsidR="00903971" w:rsidRDefault="42B80BCC" w:rsidP="00903971">
      <w:pPr>
        <w:pStyle w:val="BodyText"/>
      </w:pPr>
      <w:r>
        <w:t xml:space="preserve">The </w:t>
      </w:r>
      <w:r w:rsidR="000448FD">
        <w:t>Australian Government</w:t>
      </w:r>
      <w:r w:rsidR="009149C3">
        <w:t xml:space="preserve">’s </w:t>
      </w:r>
      <w:r>
        <w:t xml:space="preserve">investment in the </w:t>
      </w:r>
      <w:r w:rsidRPr="006A1B88">
        <w:rPr>
          <w:i/>
          <w:iCs/>
        </w:rPr>
        <w:t>Sparked</w:t>
      </w:r>
      <w:r>
        <w:t xml:space="preserve"> program </w:t>
      </w:r>
      <w:r w:rsidR="009C1B81">
        <w:t>i</w:t>
      </w:r>
      <w:r>
        <w:t xml:space="preserve">s aimed at accelerating the development and adoption of FHIR standards in Australia, as the recognised global best practice for electronic health data interoperability. </w:t>
      </w:r>
      <w:r w:rsidR="7233103E" w:rsidRPr="006A1B88">
        <w:rPr>
          <w:b/>
          <w:bCs/>
          <w:i/>
          <w:iCs/>
        </w:rPr>
        <w:t>Sparked</w:t>
      </w:r>
      <w:r w:rsidR="7233103E" w:rsidRPr="2DE1C4D6">
        <w:rPr>
          <w:b/>
          <w:bCs/>
        </w:rPr>
        <w:t xml:space="preserve"> provides</w:t>
      </w:r>
      <w:r w:rsidR="4C9CF63A" w:rsidRPr="2DE1C4D6">
        <w:rPr>
          <w:b/>
          <w:bCs/>
        </w:rPr>
        <w:t xml:space="preserve"> </w:t>
      </w:r>
      <w:r w:rsidR="41954D6F" w:rsidRPr="2DE1C4D6">
        <w:rPr>
          <w:b/>
          <w:bCs/>
        </w:rPr>
        <w:t>the</w:t>
      </w:r>
      <w:r w:rsidR="4C9CF63A" w:rsidRPr="2DE1C4D6">
        <w:rPr>
          <w:b/>
          <w:bCs/>
        </w:rPr>
        <w:t xml:space="preserve"> </w:t>
      </w:r>
      <w:r w:rsidR="7233103E" w:rsidRPr="2DE1C4D6">
        <w:rPr>
          <w:b/>
          <w:bCs/>
        </w:rPr>
        <w:t>accelerator to the standards development</w:t>
      </w:r>
      <w:r w:rsidR="7233103E">
        <w:t xml:space="preserve"> process,</w:t>
      </w:r>
      <w:r w:rsidR="4C9CF63A">
        <w:t xml:space="preserve"> </w:t>
      </w:r>
      <w:r w:rsidR="7233103E">
        <w:t>pushing the pace and reach of digital health standards to much higher levels.</w:t>
      </w:r>
    </w:p>
    <w:p w14:paraId="30F148E8" w14:textId="6D1313E6" w:rsidR="00982754" w:rsidRPr="00FD7EFE" w:rsidRDefault="00982754" w:rsidP="00982754">
      <w:pPr>
        <w:pStyle w:val="Boxtext"/>
      </w:pPr>
      <w:r w:rsidRPr="00982754">
        <w:rPr>
          <w:rStyle w:val="Strong"/>
        </w:rPr>
        <w:t>Context</w:t>
      </w:r>
      <w:r w:rsidRPr="00982754">
        <w:t xml:space="preserve"> – without interoperability standards, healthcare remains inefficient, error-prone, and unable to fully leverage digital transformation to improve outcomes whilst reducing costs. The Sparked program was tasked with accelerating FHIR standards development for Australia.</w:t>
      </w:r>
    </w:p>
    <w:p w14:paraId="5F343682" w14:textId="77777777" w:rsidR="00C95504" w:rsidRDefault="00C95504">
      <w:pPr>
        <w:spacing w:before="0" w:after="0"/>
        <w:ind w:left="0"/>
        <w:contextualSpacing w:val="0"/>
        <w:rPr>
          <w:rFonts w:ascii="Myriad Pro" w:hAnsi="Myriad Pro" w:cs="Arial"/>
          <w:b/>
          <w:bCs/>
          <w:kern w:val="20"/>
          <w:sz w:val="24"/>
          <w:szCs w:val="28"/>
          <w14:ligatures w14:val="standardContextual"/>
        </w:rPr>
      </w:pPr>
      <w:bookmarkStart w:id="13" w:name="_Toc207034136"/>
      <w:bookmarkEnd w:id="13"/>
      <w:r>
        <w:br w:type="page"/>
      </w:r>
    </w:p>
    <w:p w14:paraId="176955BA" w14:textId="127B34F9" w:rsidR="00111739" w:rsidRDefault="24F97CE9" w:rsidP="00111739">
      <w:pPr>
        <w:pStyle w:val="Heading2"/>
      </w:pPr>
      <w:bookmarkStart w:id="14" w:name="_Toc213318997"/>
      <w:r>
        <w:t>Sparked Objectives</w:t>
      </w:r>
      <w:bookmarkEnd w:id="14"/>
    </w:p>
    <w:p w14:paraId="106A6338" w14:textId="3839D70E" w:rsidR="00781137" w:rsidRDefault="00862F35" w:rsidP="00D12489">
      <w:pPr>
        <w:pStyle w:val="BodyText"/>
      </w:pPr>
      <w:r>
        <w:t xml:space="preserve">The </w:t>
      </w:r>
      <w:r w:rsidR="00C35008">
        <w:t xml:space="preserve">overall </w:t>
      </w:r>
      <w:r>
        <w:t>objective</w:t>
      </w:r>
      <w:r w:rsidR="007A4A5D">
        <w:t>s</w:t>
      </w:r>
      <w:r>
        <w:t xml:space="preserve"> </w:t>
      </w:r>
      <w:r w:rsidR="00D71D09">
        <w:t xml:space="preserve">of </w:t>
      </w:r>
      <w:r w:rsidR="00D71D09" w:rsidRPr="00241CBC">
        <w:rPr>
          <w:i/>
          <w:iCs/>
        </w:rPr>
        <w:t>Sparked</w:t>
      </w:r>
      <w:r w:rsidR="00D71D09">
        <w:t xml:space="preserve"> </w:t>
      </w:r>
      <w:r w:rsidR="007A4A5D">
        <w:t xml:space="preserve">were to run a program over </w:t>
      </w:r>
      <w:r w:rsidR="00C95504">
        <w:t xml:space="preserve">an initial </w:t>
      </w:r>
      <w:r w:rsidR="00A175BF">
        <w:t>two-year</w:t>
      </w:r>
      <w:r w:rsidR="00C95504">
        <w:t xml:space="preserve"> period</w:t>
      </w:r>
      <w:r w:rsidR="007A4A5D">
        <w:t xml:space="preserve"> </w:t>
      </w:r>
      <w:r w:rsidR="00401FFD">
        <w:t>to</w:t>
      </w:r>
      <w:r w:rsidR="00DD45A2">
        <w:t xml:space="preserve"> </w:t>
      </w:r>
      <w:r w:rsidR="00DB347B">
        <w:t>prov</w:t>
      </w:r>
      <w:r w:rsidR="007723AA">
        <w:t>e and achieve</w:t>
      </w:r>
      <w:r w:rsidR="00401FFD">
        <w:t>:</w:t>
      </w:r>
    </w:p>
    <w:p w14:paraId="7D292F56" w14:textId="6C1D06A7" w:rsidR="00A941E2" w:rsidRDefault="00675FAA" w:rsidP="00132B64">
      <w:pPr>
        <w:pStyle w:val="ListBullet"/>
      </w:pPr>
      <w:r w:rsidRPr="2A30CD11">
        <w:rPr>
          <w:b/>
          <w:bCs/>
        </w:rPr>
        <w:t xml:space="preserve">Accelerator model </w:t>
      </w:r>
      <w:r w:rsidR="00C95504" w:rsidRPr="2A30CD11">
        <w:rPr>
          <w:b/>
          <w:bCs/>
        </w:rPr>
        <w:t>–</w:t>
      </w:r>
      <w:r w:rsidRPr="2A30CD11">
        <w:rPr>
          <w:b/>
          <w:bCs/>
        </w:rPr>
        <w:t xml:space="preserve"> </w:t>
      </w:r>
      <w:r w:rsidR="009C2B20" w:rsidRPr="2A30CD11">
        <w:rPr>
          <w:b/>
          <w:bCs/>
        </w:rPr>
        <w:t xml:space="preserve">Implement an </w:t>
      </w:r>
      <w:r w:rsidR="009D0FBD" w:rsidRPr="2A30CD11">
        <w:rPr>
          <w:b/>
          <w:bCs/>
        </w:rPr>
        <w:t xml:space="preserve">Australian </w:t>
      </w:r>
      <w:r w:rsidR="24FB7506" w:rsidRPr="2A30CD11">
        <w:rPr>
          <w:b/>
          <w:bCs/>
        </w:rPr>
        <w:t xml:space="preserve">HL7 </w:t>
      </w:r>
      <w:r w:rsidR="009D0FBD" w:rsidRPr="2A30CD11">
        <w:rPr>
          <w:b/>
          <w:bCs/>
        </w:rPr>
        <w:t xml:space="preserve">FHIR </w:t>
      </w:r>
      <w:r w:rsidR="009C2B20" w:rsidRPr="2A30CD11">
        <w:rPr>
          <w:b/>
          <w:bCs/>
        </w:rPr>
        <w:t>a</w:t>
      </w:r>
      <w:r w:rsidR="000A211B" w:rsidRPr="2A30CD11">
        <w:rPr>
          <w:b/>
          <w:bCs/>
        </w:rPr>
        <w:t>ccelerat</w:t>
      </w:r>
      <w:r w:rsidR="009C2B20" w:rsidRPr="2A30CD11">
        <w:rPr>
          <w:b/>
          <w:bCs/>
        </w:rPr>
        <w:t>or program</w:t>
      </w:r>
      <w:r w:rsidR="009C2B20">
        <w:t xml:space="preserve">, based on the US </w:t>
      </w:r>
      <w:r w:rsidR="18910C22">
        <w:t xml:space="preserve">HL7 </w:t>
      </w:r>
      <w:r w:rsidR="009C2B20">
        <w:t xml:space="preserve">FHIR Accelerator model </w:t>
      </w:r>
      <w:r w:rsidR="00A941E2">
        <w:t>to swift</w:t>
      </w:r>
      <w:r w:rsidR="006F46CD">
        <w:t>l</w:t>
      </w:r>
      <w:r w:rsidR="00A941E2">
        <w:t>y</w:t>
      </w:r>
      <w:r w:rsidR="000A211B">
        <w:t xml:space="preserve"> deliver</w:t>
      </w:r>
      <w:r w:rsidR="00A941E2">
        <w:t xml:space="preserve"> </w:t>
      </w:r>
      <w:r w:rsidR="00296140">
        <w:t xml:space="preserve">foundational </w:t>
      </w:r>
      <w:r w:rsidR="00A941E2" w:rsidRPr="2A30CD11">
        <w:rPr>
          <w:b/>
          <w:bCs/>
        </w:rPr>
        <w:t>FHIR</w:t>
      </w:r>
      <w:r w:rsidR="000A211B" w:rsidRPr="2A30CD11">
        <w:rPr>
          <w:b/>
          <w:bCs/>
        </w:rPr>
        <w:t xml:space="preserve"> interoperability standards</w:t>
      </w:r>
      <w:r w:rsidR="000A211B">
        <w:t xml:space="preserve"> to enhance data exchange, support integrated care, and improve healthcare efficiency</w:t>
      </w:r>
      <w:r w:rsidR="0059108C">
        <w:t>.</w:t>
      </w:r>
    </w:p>
    <w:p w14:paraId="717FA33A" w14:textId="2C258ADF" w:rsidR="009674A6" w:rsidRDefault="00675FAA" w:rsidP="00132B64">
      <w:pPr>
        <w:pStyle w:val="ListBullet"/>
      </w:pPr>
      <w:r>
        <w:rPr>
          <w:b/>
          <w:bCs/>
        </w:rPr>
        <w:t xml:space="preserve">Community Building </w:t>
      </w:r>
      <w:r w:rsidR="00C95504">
        <w:rPr>
          <w:b/>
          <w:bCs/>
        </w:rPr>
        <w:t>–</w:t>
      </w:r>
      <w:r>
        <w:rPr>
          <w:b/>
          <w:bCs/>
        </w:rPr>
        <w:t xml:space="preserve"> </w:t>
      </w:r>
      <w:r w:rsidR="000A211B" w:rsidRPr="00C35008">
        <w:rPr>
          <w:b/>
          <w:bCs/>
        </w:rPr>
        <w:t xml:space="preserve">Drive </w:t>
      </w:r>
      <w:r w:rsidR="00970AA0">
        <w:rPr>
          <w:b/>
          <w:bCs/>
        </w:rPr>
        <w:t>c</w:t>
      </w:r>
      <w:r w:rsidR="000A211B" w:rsidRPr="00C35008">
        <w:rPr>
          <w:b/>
          <w:bCs/>
        </w:rPr>
        <w:t xml:space="preserve">ollaboration and </w:t>
      </w:r>
      <w:r w:rsidR="00970AA0">
        <w:rPr>
          <w:b/>
          <w:bCs/>
        </w:rPr>
        <w:t>c</w:t>
      </w:r>
      <w:r w:rsidR="000A211B" w:rsidRPr="00C35008">
        <w:rPr>
          <w:b/>
          <w:bCs/>
        </w:rPr>
        <w:t>onsensus</w:t>
      </w:r>
      <w:r w:rsidR="000A211B" w:rsidRPr="000A211B">
        <w:t xml:space="preserve"> </w:t>
      </w:r>
      <w:r w:rsidR="009D0FBD">
        <w:t xml:space="preserve">around the standards </w:t>
      </w:r>
      <w:r w:rsidR="001A3CF8">
        <w:t>by e</w:t>
      </w:r>
      <w:r w:rsidR="000A211B" w:rsidRPr="000A211B">
        <w:t>ngag</w:t>
      </w:r>
      <w:r w:rsidR="001A3CF8">
        <w:t>ing</w:t>
      </w:r>
      <w:r w:rsidR="000A211B" w:rsidRPr="000A211B">
        <w:t xml:space="preserve"> diverse stakeholders—including government bodies, healthcare providers, industry representatives, clinicians, and consumers—to collaboratively develop broadly supported</w:t>
      </w:r>
      <w:r w:rsidR="00E310B2">
        <w:t xml:space="preserve"> and </w:t>
      </w:r>
      <w:r w:rsidR="000A211B" w:rsidRPr="000A211B">
        <w:t>practical interoperability standards.</w:t>
      </w:r>
    </w:p>
    <w:p w14:paraId="22A47DDB" w14:textId="300612CB" w:rsidR="009674A6" w:rsidRDefault="00675FAA" w:rsidP="00132B64">
      <w:pPr>
        <w:pStyle w:val="ListBullet"/>
      </w:pPr>
      <w:r>
        <w:rPr>
          <w:b/>
          <w:bCs/>
        </w:rPr>
        <w:t xml:space="preserve">Standards Development </w:t>
      </w:r>
      <w:r w:rsidR="00C95504">
        <w:rPr>
          <w:b/>
          <w:bCs/>
        </w:rPr>
        <w:t>–</w:t>
      </w:r>
      <w:r>
        <w:rPr>
          <w:b/>
          <w:bCs/>
        </w:rPr>
        <w:t xml:space="preserve"> </w:t>
      </w:r>
      <w:r w:rsidR="000A211B" w:rsidRPr="00C35008">
        <w:rPr>
          <w:b/>
          <w:bCs/>
        </w:rPr>
        <w:t xml:space="preserve">Enhance the Quality and Safety of </w:t>
      </w:r>
      <w:r w:rsidR="004C102A">
        <w:rPr>
          <w:b/>
          <w:bCs/>
        </w:rPr>
        <w:t>p</w:t>
      </w:r>
      <w:r w:rsidR="000A211B" w:rsidRPr="00C35008">
        <w:rPr>
          <w:b/>
          <w:bCs/>
        </w:rPr>
        <w:t xml:space="preserve">atient </w:t>
      </w:r>
      <w:r w:rsidR="004C102A">
        <w:rPr>
          <w:b/>
          <w:bCs/>
        </w:rPr>
        <w:t>c</w:t>
      </w:r>
      <w:r w:rsidR="000A211B" w:rsidRPr="00C35008">
        <w:rPr>
          <w:b/>
          <w:bCs/>
        </w:rPr>
        <w:t>are</w:t>
      </w:r>
      <w:r w:rsidR="000A211B" w:rsidRPr="000A211B">
        <w:t xml:space="preserve"> </w:t>
      </w:r>
      <w:r w:rsidR="000D710C">
        <w:t xml:space="preserve">through </w:t>
      </w:r>
      <w:r w:rsidR="000A211B" w:rsidRPr="000A211B">
        <w:t xml:space="preserve">the development and adoption of clinically robust standards that improve the accuracy of healthcare data, </w:t>
      </w:r>
      <w:r w:rsidR="000D710C">
        <w:t>support</w:t>
      </w:r>
      <w:r w:rsidR="000D710C" w:rsidRPr="000A211B">
        <w:t xml:space="preserve"> </w:t>
      </w:r>
      <w:r w:rsidR="000A211B" w:rsidRPr="000A211B">
        <w:t xml:space="preserve">clinical decisions, and </w:t>
      </w:r>
      <w:r w:rsidR="000D710C">
        <w:t xml:space="preserve">enable </w:t>
      </w:r>
      <w:r w:rsidR="000A211B" w:rsidRPr="000A211B">
        <w:t>safer, higher-quality patient care.</w:t>
      </w:r>
    </w:p>
    <w:p w14:paraId="7AAB7C9E" w14:textId="4D65FE9A" w:rsidR="009674A6" w:rsidRDefault="00E74D9D" w:rsidP="00132B64">
      <w:pPr>
        <w:pStyle w:val="ListBullet"/>
      </w:pPr>
      <w:r>
        <w:rPr>
          <w:b/>
          <w:bCs/>
        </w:rPr>
        <w:t xml:space="preserve">Adoption </w:t>
      </w:r>
      <w:r w:rsidR="001057EC">
        <w:rPr>
          <w:b/>
          <w:bCs/>
        </w:rPr>
        <w:t xml:space="preserve">and Use </w:t>
      </w:r>
      <w:r w:rsidR="00C95504">
        <w:rPr>
          <w:b/>
          <w:bCs/>
        </w:rPr>
        <w:t>–</w:t>
      </w:r>
      <w:r w:rsidR="001057EC">
        <w:rPr>
          <w:b/>
          <w:bCs/>
        </w:rPr>
        <w:t xml:space="preserve"> </w:t>
      </w:r>
      <w:r w:rsidR="000D710C">
        <w:rPr>
          <w:b/>
          <w:bCs/>
        </w:rPr>
        <w:t xml:space="preserve">Create </w:t>
      </w:r>
      <w:r w:rsidR="004377F6">
        <w:rPr>
          <w:b/>
          <w:bCs/>
        </w:rPr>
        <w:t>o</w:t>
      </w:r>
      <w:r w:rsidR="000A211B" w:rsidRPr="00C35008">
        <w:rPr>
          <w:b/>
          <w:bCs/>
        </w:rPr>
        <w:t>pen</w:t>
      </w:r>
      <w:r w:rsidR="000A211B" w:rsidRPr="000A211B">
        <w:t xml:space="preserve"> </w:t>
      </w:r>
      <w:r w:rsidR="004C102A">
        <w:rPr>
          <w:b/>
          <w:bCs/>
        </w:rPr>
        <w:t>s</w:t>
      </w:r>
      <w:r w:rsidR="000A211B" w:rsidRPr="00C35008">
        <w:rPr>
          <w:b/>
          <w:bCs/>
        </w:rPr>
        <w:t>tandards</w:t>
      </w:r>
      <w:r w:rsidR="000A211B" w:rsidRPr="000A211B">
        <w:t xml:space="preserve"> </w:t>
      </w:r>
      <w:r w:rsidR="00AF361D">
        <w:t xml:space="preserve">to </w:t>
      </w:r>
      <w:r w:rsidR="001A3CF8">
        <w:t>foster</w:t>
      </w:r>
      <w:r w:rsidR="000A211B" w:rsidRPr="000A211B">
        <w:t xml:space="preserve"> </w:t>
      </w:r>
      <w:r w:rsidR="005A23CF">
        <w:t xml:space="preserve">change and </w:t>
      </w:r>
      <w:r w:rsidR="000A211B" w:rsidRPr="000A211B">
        <w:t>innovation in the healthcare sector</w:t>
      </w:r>
      <w:r w:rsidR="00AF361D">
        <w:t>. O</w:t>
      </w:r>
      <w:r w:rsidR="000A211B" w:rsidRPr="000A211B">
        <w:t xml:space="preserve">pen sharing </w:t>
      </w:r>
      <w:r w:rsidR="00AF361D">
        <w:t xml:space="preserve">of </w:t>
      </w:r>
      <w:r w:rsidR="000A211B" w:rsidRPr="000A211B">
        <w:t>standards, tools, and resources, empowering the standards community to develop new applications and services based on transparent, interoperable foundations.</w:t>
      </w:r>
    </w:p>
    <w:p w14:paraId="1023FE8C" w14:textId="4B3106FF" w:rsidR="009674A6" w:rsidRDefault="00E74D9D" w:rsidP="00132B64">
      <w:pPr>
        <w:pStyle w:val="ListBullet"/>
      </w:pPr>
      <w:r>
        <w:rPr>
          <w:b/>
          <w:bCs/>
        </w:rPr>
        <w:t xml:space="preserve">Governance </w:t>
      </w:r>
      <w:r w:rsidR="00AE1DBC">
        <w:rPr>
          <w:b/>
          <w:bCs/>
        </w:rPr>
        <w:t>–</w:t>
      </w:r>
      <w:r>
        <w:rPr>
          <w:b/>
          <w:bCs/>
        </w:rPr>
        <w:t xml:space="preserve"> </w:t>
      </w:r>
      <w:r w:rsidR="000A211B" w:rsidRPr="00C35008">
        <w:rPr>
          <w:b/>
          <w:bCs/>
        </w:rPr>
        <w:t>Establish</w:t>
      </w:r>
      <w:r w:rsidR="00AE1DBC">
        <w:rPr>
          <w:b/>
          <w:bCs/>
        </w:rPr>
        <w:t xml:space="preserve"> and</w:t>
      </w:r>
      <w:r w:rsidR="000A211B" w:rsidRPr="000A211B">
        <w:t xml:space="preserve"> </w:t>
      </w:r>
      <w:r w:rsidR="001A3CF8" w:rsidRPr="00AE1DBC">
        <w:rPr>
          <w:b/>
          <w:bCs/>
        </w:rPr>
        <w:t>m</w:t>
      </w:r>
      <w:r w:rsidR="000A211B" w:rsidRPr="00AE1DBC">
        <w:rPr>
          <w:b/>
          <w:bCs/>
        </w:rPr>
        <w:t xml:space="preserve">aintain governance structures </w:t>
      </w:r>
      <w:r w:rsidR="000A211B" w:rsidRPr="000A211B">
        <w:t>and processes characterised by transparency and accountability, promoting trust and ensuring long-term viability and effective management of interoperability standards.</w:t>
      </w:r>
    </w:p>
    <w:p w14:paraId="67B47A7D" w14:textId="336C4203" w:rsidR="002C689D" w:rsidRDefault="00E74D9D" w:rsidP="00132B64">
      <w:pPr>
        <w:pStyle w:val="ListBullet"/>
      </w:pPr>
      <w:r w:rsidRPr="2A30CD11">
        <w:rPr>
          <w:b/>
          <w:bCs/>
        </w:rPr>
        <w:t xml:space="preserve">Operating Model </w:t>
      </w:r>
      <w:r w:rsidR="00D32AC2" w:rsidRPr="2A30CD11">
        <w:rPr>
          <w:b/>
          <w:bCs/>
        </w:rPr>
        <w:t>–</w:t>
      </w:r>
      <w:r w:rsidR="0068327A" w:rsidRPr="2A30CD11">
        <w:rPr>
          <w:b/>
          <w:bCs/>
        </w:rPr>
        <w:t xml:space="preserve"> </w:t>
      </w:r>
      <w:r w:rsidR="00E677E3" w:rsidRPr="2A30CD11">
        <w:rPr>
          <w:b/>
          <w:bCs/>
        </w:rPr>
        <w:t xml:space="preserve">ensure scalability and sustainability </w:t>
      </w:r>
      <w:r w:rsidR="00E677E3">
        <w:t>in</w:t>
      </w:r>
      <w:r w:rsidR="000A211B">
        <w:t xml:space="preserve"> </w:t>
      </w:r>
      <w:r w:rsidR="00DF1351" w:rsidRPr="00241CBC">
        <w:rPr>
          <w:i/>
          <w:iCs/>
        </w:rPr>
        <w:t>Sparked</w:t>
      </w:r>
      <w:r w:rsidR="00DF1351">
        <w:t xml:space="preserve"> program </w:t>
      </w:r>
      <w:r w:rsidR="000A211B">
        <w:t>operational models supported by funding, resource</w:t>
      </w:r>
      <w:r w:rsidR="00E677E3">
        <w:t>s</w:t>
      </w:r>
      <w:r w:rsidR="000A211B">
        <w:t xml:space="preserve">, workforce capability, </w:t>
      </w:r>
      <w:r w:rsidR="00D92BE2">
        <w:t>and knowledge management</w:t>
      </w:r>
      <w:r w:rsidR="00DF1351">
        <w:t>.</w:t>
      </w:r>
    </w:p>
    <w:p w14:paraId="069F05BE" w14:textId="08F246A0" w:rsidR="00982754" w:rsidRDefault="00982754" w:rsidP="00982754">
      <w:pPr>
        <w:pStyle w:val="Boxtext"/>
      </w:pPr>
      <w:r w:rsidRPr="00982754">
        <w:rPr>
          <w:rStyle w:val="Strong"/>
        </w:rPr>
        <w:t>Objective</w:t>
      </w:r>
      <w:r w:rsidRPr="00982754">
        <w:t xml:space="preserve"> – Sparked to deliver an accelerated digital health standards development model for FHIR using a community building and participation model in development, particularly as it relates to clinical input to technical digital health standards.</w:t>
      </w:r>
    </w:p>
    <w:p w14:paraId="2BFCE0D2" w14:textId="1145FC07" w:rsidR="009971ED" w:rsidRDefault="00E42730" w:rsidP="00311E91">
      <w:pPr>
        <w:pStyle w:val="Heading2"/>
      </w:pPr>
      <w:bookmarkStart w:id="15" w:name="_Toc213318998"/>
      <w:r>
        <w:t>Outputs</w:t>
      </w:r>
      <w:bookmarkEnd w:id="15"/>
    </w:p>
    <w:p w14:paraId="6FB21281" w14:textId="0DF2502F" w:rsidR="00D12489" w:rsidRPr="00953036" w:rsidRDefault="00D12489" w:rsidP="000C12E7">
      <w:pPr>
        <w:pStyle w:val="BodyText"/>
      </w:pPr>
      <w:r>
        <w:t xml:space="preserve">The </w:t>
      </w:r>
      <w:r w:rsidR="00E42730" w:rsidRPr="00241CBC">
        <w:rPr>
          <w:i/>
          <w:iCs/>
        </w:rPr>
        <w:t>Sparked</w:t>
      </w:r>
      <w:r w:rsidR="00E42730">
        <w:t xml:space="preserve"> </w:t>
      </w:r>
      <w:r w:rsidR="007723AA">
        <w:t>P</w:t>
      </w:r>
      <w:r>
        <w:t>rogram</w:t>
      </w:r>
      <w:r w:rsidR="007723AA">
        <w:t xml:space="preserve"> is being</w:t>
      </w:r>
      <w:r>
        <w:t xml:space="preserve"> delivered in collaboration with the stakeholder community using the Australian FHIR Community Process (AFCP)</w:t>
      </w:r>
      <w:r w:rsidR="009E43F0">
        <w:rPr>
          <w:rStyle w:val="FootnoteReference"/>
        </w:rPr>
        <w:footnoteReference w:id="8"/>
      </w:r>
      <w:r w:rsidR="00DB5404">
        <w:t xml:space="preserve"> overseen by HL7</w:t>
      </w:r>
      <w:r w:rsidR="007E0CE5">
        <w:t xml:space="preserve"> </w:t>
      </w:r>
      <w:r w:rsidR="004538BA">
        <w:t>AU</w:t>
      </w:r>
      <w:r>
        <w:t xml:space="preserve">. The program </w:t>
      </w:r>
      <w:r w:rsidR="00241344">
        <w:t>was tasked in delivering</w:t>
      </w:r>
      <w:r>
        <w:t xml:space="preserve"> the following </w:t>
      </w:r>
      <w:r w:rsidR="00545995">
        <w:t xml:space="preserve">foundational </w:t>
      </w:r>
      <w:r>
        <w:t>standards and associated guides</w:t>
      </w:r>
      <w:r w:rsidR="006A2381">
        <w:t xml:space="preserve"> localised for the Australian </w:t>
      </w:r>
      <w:r w:rsidR="000930EE">
        <w:t xml:space="preserve">healthcare sector </w:t>
      </w:r>
      <w:r w:rsidR="006A2381">
        <w:t>(FHIR AU)</w:t>
      </w:r>
      <w:r>
        <w:t>:</w:t>
      </w:r>
    </w:p>
    <w:p w14:paraId="1D7CC631" w14:textId="2928BBEA" w:rsidR="00D12489" w:rsidRPr="00982754" w:rsidRDefault="00D12489" w:rsidP="00982754">
      <w:pPr>
        <w:pStyle w:val="ListNumber"/>
      </w:pPr>
      <w:r>
        <w:t xml:space="preserve">Australian </w:t>
      </w:r>
      <w:r w:rsidR="246A22F1">
        <w:t>Cl</w:t>
      </w:r>
      <w:r w:rsidR="246A22F1" w:rsidRPr="00982754">
        <w:t xml:space="preserve">inical </w:t>
      </w:r>
      <w:r w:rsidRPr="00982754">
        <w:t xml:space="preserve">Data for Interoperability (AUCDI) </w:t>
      </w:r>
    </w:p>
    <w:p w14:paraId="56CC0BDC" w14:textId="0021AE18" w:rsidR="00D12489" w:rsidRPr="00982754" w:rsidRDefault="0144DD40" w:rsidP="00982754">
      <w:pPr>
        <w:pStyle w:val="ListNumber"/>
      </w:pPr>
      <w:r w:rsidRPr="00982754">
        <w:t>A</w:t>
      </w:r>
      <w:r w:rsidR="10D44876" w:rsidRPr="00982754">
        <w:t xml:space="preserve">ustralian </w:t>
      </w:r>
      <w:proofErr w:type="spellStart"/>
      <w:r w:rsidR="00D12489" w:rsidRPr="00982754">
        <w:t>eRequesting</w:t>
      </w:r>
      <w:proofErr w:type="spellEnd"/>
      <w:r w:rsidR="00D12489" w:rsidRPr="00982754">
        <w:t xml:space="preserve"> Data</w:t>
      </w:r>
      <w:r w:rsidR="008E29D9" w:rsidRPr="00982754">
        <w:t xml:space="preserve"> </w:t>
      </w:r>
      <w:r w:rsidR="00D12489" w:rsidRPr="00982754">
        <w:t>for Interoperability (</w:t>
      </w:r>
      <w:r w:rsidR="4EAD5F54" w:rsidRPr="00982754">
        <w:t xml:space="preserve">AU </w:t>
      </w:r>
      <w:proofErr w:type="spellStart"/>
      <w:r w:rsidR="00D12489" w:rsidRPr="00982754">
        <w:t>eReqDI</w:t>
      </w:r>
      <w:proofErr w:type="spellEnd"/>
      <w:r w:rsidR="00D12489" w:rsidRPr="00982754">
        <w:t xml:space="preserve">) </w:t>
      </w:r>
    </w:p>
    <w:p w14:paraId="6CEFCA64" w14:textId="6F5C16CD" w:rsidR="00D12489" w:rsidRPr="00982754" w:rsidRDefault="00D12489" w:rsidP="00982754">
      <w:pPr>
        <w:pStyle w:val="ListNumber"/>
      </w:pPr>
      <w:r w:rsidRPr="00982754">
        <w:t>AU Core FHIR Implementation Guide</w:t>
      </w:r>
      <w:r w:rsidR="547914A3" w:rsidRPr="00982754">
        <w:t xml:space="preserve"> (AU Core</w:t>
      </w:r>
      <w:r w:rsidR="005B30AC" w:rsidRPr="00982754">
        <w:t>)</w:t>
      </w:r>
      <w:r w:rsidR="547914A3" w:rsidRPr="00982754">
        <w:t xml:space="preserve"> </w:t>
      </w:r>
    </w:p>
    <w:p w14:paraId="46344581" w14:textId="379EB7F7" w:rsidR="00D12489" w:rsidRPr="00953036" w:rsidRDefault="00D12489" w:rsidP="00982754">
      <w:pPr>
        <w:pStyle w:val="ListNumber"/>
        <w:rPr>
          <w:lang w:val="fr-FR"/>
        </w:rPr>
      </w:pPr>
      <w:r w:rsidRPr="00982754">
        <w:t xml:space="preserve">AU </w:t>
      </w:r>
      <w:proofErr w:type="spellStart"/>
      <w:r w:rsidRPr="00982754">
        <w:t>eRequesting</w:t>
      </w:r>
      <w:proofErr w:type="spellEnd"/>
      <w:r w:rsidRPr="2A30CD11">
        <w:rPr>
          <w:lang w:val="fr-FR"/>
        </w:rPr>
        <w:t xml:space="preserve"> FHIR Implementation Guide</w:t>
      </w:r>
      <w:r w:rsidR="2D46EC02" w:rsidRPr="2A30CD11">
        <w:rPr>
          <w:lang w:val="fr-FR"/>
        </w:rPr>
        <w:t xml:space="preserve"> (AU </w:t>
      </w:r>
      <w:proofErr w:type="spellStart"/>
      <w:r w:rsidR="2D46EC02" w:rsidRPr="2A30CD11">
        <w:rPr>
          <w:lang w:val="fr-FR"/>
        </w:rPr>
        <w:t>eReq</w:t>
      </w:r>
      <w:r w:rsidR="7D4EFF68" w:rsidRPr="2A30CD11">
        <w:rPr>
          <w:lang w:val="fr-FR"/>
        </w:rPr>
        <w:t>uesting</w:t>
      </w:r>
      <w:proofErr w:type="spellEnd"/>
      <w:r w:rsidR="2D46EC02" w:rsidRPr="2A30CD11">
        <w:rPr>
          <w:lang w:val="fr-FR"/>
        </w:rPr>
        <w:t xml:space="preserve"> IG)</w:t>
      </w:r>
    </w:p>
    <w:p w14:paraId="5E5B4459" w14:textId="0007447E" w:rsidR="00D12489" w:rsidRDefault="00D12489" w:rsidP="00982754">
      <w:pPr>
        <w:pStyle w:val="ListNumber"/>
      </w:pPr>
      <w:r>
        <w:t xml:space="preserve">Pathology and </w:t>
      </w:r>
      <w:r w:rsidRPr="00982754">
        <w:t>Radiology Refe</w:t>
      </w:r>
      <w:r>
        <w:t>rral Set</w:t>
      </w:r>
      <w:r w:rsidR="3090F961">
        <w:t>s</w:t>
      </w:r>
      <w:r>
        <w:t xml:space="preserve"> (SNOMED</w:t>
      </w:r>
      <w:r w:rsidR="40EDEB74">
        <w:t xml:space="preserve"> </w:t>
      </w:r>
      <w:r>
        <w:t xml:space="preserve">CT </w:t>
      </w:r>
      <w:proofErr w:type="spellStart"/>
      <w:r>
        <w:t>ValueSets</w:t>
      </w:r>
      <w:proofErr w:type="spellEnd"/>
      <w:r>
        <w:t>)</w:t>
      </w:r>
    </w:p>
    <w:p w14:paraId="6E59E60B" w14:textId="77777777" w:rsidR="00D12489" w:rsidRDefault="00D12489" w:rsidP="00732217">
      <w:pPr>
        <w:pStyle w:val="BodyText"/>
        <w:rPr>
          <w:highlight w:val="yellow"/>
        </w:rPr>
      </w:pPr>
      <w:r>
        <w:t>Additional activities were incorporated into the program in July 2024 including:</w:t>
      </w:r>
    </w:p>
    <w:p w14:paraId="09DB1A6D" w14:textId="390CEBC4" w:rsidR="00D12489" w:rsidRPr="00982754" w:rsidRDefault="00D12489" w:rsidP="00982754">
      <w:pPr>
        <w:pStyle w:val="ListNumber"/>
        <w:numPr>
          <w:ilvl w:val="0"/>
          <w:numId w:val="48"/>
        </w:numPr>
      </w:pPr>
      <w:r w:rsidRPr="00F869F9">
        <w:t>Plannin</w:t>
      </w:r>
      <w:r w:rsidRPr="00982754">
        <w:t xml:space="preserve">g towards a </w:t>
      </w:r>
      <w:r w:rsidR="00C94680" w:rsidRPr="00982754">
        <w:t xml:space="preserve">digitised </w:t>
      </w:r>
      <w:r w:rsidRPr="00982754">
        <w:t>Chronic and Complex Conditions Management Plan</w:t>
      </w:r>
    </w:p>
    <w:p w14:paraId="359186C3" w14:textId="188A7EAE" w:rsidR="00D12489" w:rsidRPr="00982754" w:rsidRDefault="00D12489" w:rsidP="00982754">
      <w:pPr>
        <w:pStyle w:val="ListNumber"/>
      </w:pPr>
      <w:r w:rsidRPr="00982754">
        <w:t>Planning towards an</w:t>
      </w:r>
      <w:r w:rsidR="588A47E4" w:rsidRPr="00982754">
        <w:t xml:space="preserve"> Australian Patient Summary </w:t>
      </w:r>
      <w:r w:rsidR="005B30AC" w:rsidRPr="00982754">
        <w:t xml:space="preserve">FHIR </w:t>
      </w:r>
      <w:r w:rsidR="588A47E4" w:rsidRPr="00982754">
        <w:t xml:space="preserve">Implementation Guide </w:t>
      </w:r>
      <w:r w:rsidR="75AF16B0" w:rsidRPr="00982754">
        <w:t>(AUPS)</w:t>
      </w:r>
      <w:r w:rsidR="00A347F2" w:rsidRPr="00982754">
        <w:t xml:space="preserve"> </w:t>
      </w:r>
      <w:r w:rsidR="588A47E4" w:rsidRPr="00982754">
        <w:t>– aligned to</w:t>
      </w:r>
      <w:r w:rsidR="009900D8" w:rsidRPr="00982754">
        <w:t xml:space="preserve"> </w:t>
      </w:r>
      <w:r w:rsidRPr="00982754">
        <w:t>International Patient Summary</w:t>
      </w:r>
      <w:r w:rsidR="440453EB" w:rsidRPr="00982754">
        <w:t xml:space="preserve"> (IPS)</w:t>
      </w:r>
      <w:r w:rsidR="1B310810" w:rsidRPr="00982754">
        <w:t xml:space="preserve"> and AU Core standards</w:t>
      </w:r>
    </w:p>
    <w:p w14:paraId="7A6C1DAB" w14:textId="42E22FAB" w:rsidR="5D6196A6" w:rsidRPr="00982754" w:rsidRDefault="5D6196A6" w:rsidP="00982754">
      <w:pPr>
        <w:pStyle w:val="ListNumber"/>
      </w:pPr>
      <w:r w:rsidRPr="00982754">
        <w:t>Planning towards digitising the capture of reason for health encounter in clinical systems.</w:t>
      </w:r>
    </w:p>
    <w:p w14:paraId="2AEBC567" w14:textId="25F8C0C9" w:rsidR="00D12489" w:rsidRDefault="00D12489" w:rsidP="00732217">
      <w:pPr>
        <w:pStyle w:val="BodyText"/>
        <w:spacing w:before="0" w:after="0"/>
      </w:pPr>
      <w:r>
        <w:t>The develop</w:t>
      </w:r>
      <w:r w:rsidR="00973A6A">
        <w:t>ment of</w:t>
      </w:r>
      <w:r>
        <w:t xml:space="preserve"> FHIR AU specifica</w:t>
      </w:r>
      <w:r w:rsidRPr="6CEE4A8C">
        <w:rPr>
          <w:rFonts w:eastAsia="Lato" w:cs="Lato"/>
        </w:rPr>
        <w:t xml:space="preserve">tions </w:t>
      </w:r>
      <w:r w:rsidR="00973A6A" w:rsidRPr="6CEE4A8C">
        <w:rPr>
          <w:rFonts w:eastAsia="Lato" w:cs="Lato"/>
        </w:rPr>
        <w:t>create</w:t>
      </w:r>
      <w:r w:rsidR="006B002F" w:rsidRPr="6CEE4A8C">
        <w:rPr>
          <w:rFonts w:eastAsia="Lato" w:cs="Lato"/>
        </w:rPr>
        <w:t>s</w:t>
      </w:r>
      <w:r w:rsidR="00973A6A" w:rsidRPr="6CEE4A8C">
        <w:rPr>
          <w:rFonts w:eastAsia="Lato" w:cs="Lato"/>
        </w:rPr>
        <w:t xml:space="preserve"> </w:t>
      </w:r>
      <w:r w:rsidRPr="6CEE4A8C">
        <w:rPr>
          <w:rFonts w:eastAsia="Lato" w:cs="Lato"/>
        </w:rPr>
        <w:t xml:space="preserve">standard </w:t>
      </w:r>
      <w:r w:rsidR="00020B6D" w:rsidRPr="6CEE4A8C">
        <w:rPr>
          <w:rFonts w:eastAsia="Lato" w:cs="Lato"/>
        </w:rPr>
        <w:t xml:space="preserve">mechanisms </w:t>
      </w:r>
      <w:r w:rsidRPr="6CEE4A8C">
        <w:rPr>
          <w:rFonts w:eastAsia="Lato" w:cs="Lato"/>
        </w:rPr>
        <w:t xml:space="preserve">for </w:t>
      </w:r>
      <w:r w:rsidRPr="6CEE4A8C">
        <w:rPr>
          <w:rFonts w:eastAsia="Lato" w:cs="Lato"/>
          <w:color w:val="040C28"/>
        </w:rPr>
        <w:t>continuous real-time data exchange and</w:t>
      </w:r>
      <w:r w:rsidRPr="6CEE4A8C">
        <w:rPr>
          <w:rFonts w:eastAsia="Lato" w:cs="Lato"/>
        </w:rPr>
        <w:t xml:space="preserve"> move</w:t>
      </w:r>
      <w:r w:rsidR="307CF001" w:rsidRPr="6CEE4A8C">
        <w:rPr>
          <w:rFonts w:eastAsia="Lato" w:cs="Lato"/>
        </w:rPr>
        <w:t>s</w:t>
      </w:r>
      <w:r w:rsidRPr="6CEE4A8C">
        <w:rPr>
          <w:rFonts w:eastAsia="Lato" w:cs="Lato"/>
        </w:rPr>
        <w:t xml:space="preserve"> Australia towards digitally enabled healthcare, there</w:t>
      </w:r>
      <w:r w:rsidR="00020B6D" w:rsidRPr="6CEE4A8C">
        <w:rPr>
          <w:rFonts w:eastAsia="Lato" w:cs="Lato"/>
        </w:rPr>
        <w:t>by</w:t>
      </w:r>
      <w:r w:rsidRPr="6CEE4A8C">
        <w:rPr>
          <w:rFonts w:eastAsia="Lato" w:cs="Lato"/>
        </w:rPr>
        <w:t xml:space="preserve"> improving interaction</w:t>
      </w:r>
      <w:r w:rsidR="001B2BE1" w:rsidRPr="6CEE4A8C">
        <w:rPr>
          <w:rFonts w:eastAsia="Lato" w:cs="Lato"/>
        </w:rPr>
        <w:t>s</w:t>
      </w:r>
      <w:r w:rsidRPr="6CEE4A8C">
        <w:rPr>
          <w:rFonts w:eastAsia="Lato" w:cs="Lato"/>
        </w:rPr>
        <w:t xml:space="preserve"> between health services across all states and territories and supporting a modern Australian </w:t>
      </w:r>
      <w:r w:rsidR="5EC64964" w:rsidRPr="6CEE4A8C">
        <w:rPr>
          <w:rFonts w:eastAsia="Lato" w:cs="Lato"/>
        </w:rPr>
        <w:t>h</w:t>
      </w:r>
      <w:r w:rsidRPr="6CEE4A8C">
        <w:rPr>
          <w:rFonts w:eastAsia="Lato" w:cs="Lato"/>
        </w:rPr>
        <w:t>ealth syste</w:t>
      </w:r>
      <w:r>
        <w:t>m.</w:t>
      </w:r>
    </w:p>
    <w:p w14:paraId="28212B73" w14:textId="1339CFF1" w:rsidR="00446832" w:rsidRDefault="00982754" w:rsidP="00982754">
      <w:pPr>
        <w:pStyle w:val="Boxtext"/>
      </w:pPr>
      <w:r w:rsidRPr="00982754">
        <w:rPr>
          <w:rStyle w:val="Strong"/>
        </w:rPr>
        <w:t xml:space="preserve">Output </w:t>
      </w:r>
      <w:r w:rsidRPr="00982754">
        <w:t xml:space="preserve">– Sparked program to deliver foundational FHIR standards and specifications including AU Core and AU </w:t>
      </w:r>
      <w:proofErr w:type="spellStart"/>
      <w:r w:rsidRPr="00982754">
        <w:t>eRequesting</w:t>
      </w:r>
      <w:proofErr w:type="spellEnd"/>
      <w:r w:rsidRPr="00982754">
        <w:t xml:space="preserve"> implementation guides, as well as pathology and radiology referrals data sets, planning for standards towards chronic disease management plans and an internationally aligned Patient Summary.</w:t>
      </w:r>
    </w:p>
    <w:p w14:paraId="6DDE65E1" w14:textId="12632F32" w:rsidR="00CF08D8" w:rsidRDefault="001911FC" w:rsidP="00311E91">
      <w:pPr>
        <w:pStyle w:val="Heading2"/>
      </w:pPr>
      <w:bookmarkStart w:id="16" w:name="_Toc213318999"/>
      <w:r>
        <w:t>R</w:t>
      </w:r>
      <w:r w:rsidR="007C6315">
        <w:t>equirement</w:t>
      </w:r>
      <w:r w:rsidR="00A4024C">
        <w:t>s</w:t>
      </w:r>
      <w:r w:rsidR="00C0190C">
        <w:t xml:space="preserve"> of the Review</w:t>
      </w:r>
      <w:bookmarkEnd w:id="16"/>
    </w:p>
    <w:p w14:paraId="14801535" w14:textId="6B3FA7AC" w:rsidR="001911FC" w:rsidRPr="00DB05D1" w:rsidRDefault="001911FC" w:rsidP="001911FC">
      <w:pPr>
        <w:pStyle w:val="BodyText"/>
      </w:pPr>
      <w:r>
        <w:t xml:space="preserve">The review </w:t>
      </w:r>
      <w:r w:rsidR="00A45C5E">
        <w:t>track</w:t>
      </w:r>
      <w:r w:rsidR="00C0060A">
        <w:t>ed</w:t>
      </w:r>
      <w:r w:rsidR="00A45C5E">
        <w:t xml:space="preserve"> the </w:t>
      </w:r>
      <w:r w:rsidR="00A45C5E" w:rsidRPr="00241CBC">
        <w:rPr>
          <w:i/>
          <w:iCs/>
        </w:rPr>
        <w:t xml:space="preserve">Sparked </w:t>
      </w:r>
      <w:r w:rsidR="00A45C5E">
        <w:t xml:space="preserve">program along </w:t>
      </w:r>
      <w:r w:rsidR="008458C9" w:rsidRPr="2A30CD11">
        <w:rPr>
          <w:b/>
          <w:bCs/>
        </w:rPr>
        <w:t>18 months</w:t>
      </w:r>
      <w:r w:rsidR="008029F2">
        <w:t xml:space="preserve"> of progress</w:t>
      </w:r>
      <w:r w:rsidR="008458C9">
        <w:t xml:space="preserve"> by </w:t>
      </w:r>
      <w:r w:rsidR="008B5F76">
        <w:t xml:space="preserve">engaging </w:t>
      </w:r>
      <w:r w:rsidR="0062424A">
        <w:t>a</w:t>
      </w:r>
      <w:r w:rsidR="008B5F76">
        <w:t>t</w:t>
      </w:r>
      <w:r w:rsidR="00332431">
        <w:t xml:space="preserve"> </w:t>
      </w:r>
      <w:r w:rsidR="008B5F76">
        <w:t xml:space="preserve">an </w:t>
      </w:r>
      <w:r w:rsidR="00332431">
        <w:t xml:space="preserve">initial </w:t>
      </w:r>
      <w:r>
        <w:t xml:space="preserve">baseline, midpoint, and </w:t>
      </w:r>
      <w:r w:rsidR="0014401E">
        <w:t xml:space="preserve">a </w:t>
      </w:r>
      <w:r>
        <w:t>final revie</w:t>
      </w:r>
      <w:r w:rsidR="002E4FF0">
        <w:t>w</w:t>
      </w:r>
      <w:r w:rsidR="0014401E">
        <w:t>,</w:t>
      </w:r>
      <w:r w:rsidR="002E4FF0">
        <w:t xml:space="preserve"> </w:t>
      </w:r>
      <w:r w:rsidR="008458C9">
        <w:t>gathering</w:t>
      </w:r>
      <w:r>
        <w:t xml:space="preserve"> industry</w:t>
      </w:r>
      <w:r w:rsidR="008458C9">
        <w:t>, key stakeholder, and</w:t>
      </w:r>
      <w:r>
        <w:t xml:space="preserve"> participant</w:t>
      </w:r>
      <w:r w:rsidR="002E4FF0">
        <w:t xml:space="preserve"> feedback through targeted</w:t>
      </w:r>
      <w:r>
        <w:t xml:space="preserve"> consultation</w:t>
      </w:r>
      <w:r w:rsidR="00EB7152">
        <w:t xml:space="preserve"> providing insights</w:t>
      </w:r>
      <w:r>
        <w:t xml:space="preserve">. </w:t>
      </w:r>
      <w:r w:rsidR="008458C9">
        <w:t>T</w:t>
      </w:r>
      <w:r>
        <w:t>he review ha</w:t>
      </w:r>
      <w:r w:rsidR="002E4FF0">
        <w:t>d</w:t>
      </w:r>
      <w:r>
        <w:t xml:space="preserve"> two primary objectives</w:t>
      </w:r>
      <w:r w:rsidR="002E4FF0">
        <w:t xml:space="preserve"> to</w:t>
      </w:r>
      <w:r>
        <w:t>:</w:t>
      </w:r>
    </w:p>
    <w:p w14:paraId="10BA5578" w14:textId="7154DDA9" w:rsidR="001911FC" w:rsidRPr="00DB05D1" w:rsidRDefault="001911FC" w:rsidP="00982754">
      <w:pPr>
        <w:pStyle w:val="ListNumber"/>
        <w:numPr>
          <w:ilvl w:val="0"/>
          <w:numId w:val="49"/>
        </w:numPr>
      </w:pPr>
      <w:r w:rsidRPr="00DB05D1">
        <w:t>Evaluat</w:t>
      </w:r>
      <w:r w:rsidR="00167A85">
        <w:t>e</w:t>
      </w:r>
      <w:r w:rsidRPr="00DB05D1">
        <w:t xml:space="preserve"> the </w:t>
      </w:r>
      <w:r w:rsidRPr="00982754">
        <w:rPr>
          <w:b/>
          <w:bCs/>
        </w:rPr>
        <w:t>collaborative standards development process</w:t>
      </w:r>
      <w:r w:rsidRPr="00DB05D1">
        <w:t xml:space="preserve"> delivered by the program and the required deliverables.</w:t>
      </w:r>
    </w:p>
    <w:p w14:paraId="576D8D72" w14:textId="5FC87E40" w:rsidR="001911FC" w:rsidRPr="00DB05D1" w:rsidRDefault="001911FC" w:rsidP="00982754">
      <w:pPr>
        <w:pStyle w:val="ListNumber"/>
      </w:pPr>
      <w:r w:rsidRPr="00DB05D1">
        <w:t>Evaluat</w:t>
      </w:r>
      <w:r w:rsidR="00167A85">
        <w:t>e</w:t>
      </w:r>
      <w:r w:rsidRPr="00DB05D1">
        <w:t xml:space="preserve"> the </w:t>
      </w:r>
      <w:r w:rsidRPr="00DB05D1">
        <w:rPr>
          <w:b/>
          <w:bCs/>
        </w:rPr>
        <w:t>operating model</w:t>
      </w:r>
      <w:r w:rsidRPr="00DB05D1">
        <w:t xml:space="preserve"> that has been put in place to ensure sustainability going forward.</w:t>
      </w:r>
    </w:p>
    <w:p w14:paraId="20D838BD" w14:textId="2803DBA2" w:rsidR="001911FC" w:rsidRPr="00193C35" w:rsidRDefault="00824816" w:rsidP="00982754">
      <w:pPr>
        <w:pStyle w:val="BodyText"/>
      </w:pPr>
      <w:r>
        <w:t xml:space="preserve">Other </w:t>
      </w:r>
      <w:r w:rsidR="00C332D0">
        <w:t>areas to be considered through the review were</w:t>
      </w:r>
      <w:r w:rsidR="003B2CE5">
        <w:t xml:space="preserve"> whether</w:t>
      </w:r>
      <w:r w:rsidR="00C94680">
        <w:t xml:space="preserve"> the</w:t>
      </w:r>
      <w:r w:rsidR="00C332D0">
        <w:t>:</w:t>
      </w:r>
    </w:p>
    <w:p w14:paraId="4C33973B" w14:textId="6D8F4F25" w:rsidR="00E72DCC" w:rsidRPr="00E72DCC" w:rsidRDefault="0030368A" w:rsidP="00132B64">
      <w:pPr>
        <w:pStyle w:val="ListBullet"/>
      </w:pPr>
      <w:r w:rsidRPr="00241CBC">
        <w:t>Program is</w:t>
      </w:r>
      <w:r>
        <w:rPr>
          <w:b/>
          <w:bCs/>
        </w:rPr>
        <w:t xml:space="preserve"> s</w:t>
      </w:r>
      <w:r w:rsidR="00E72DCC" w:rsidRPr="00E72DCC">
        <w:rPr>
          <w:b/>
          <w:bCs/>
        </w:rPr>
        <w:t xml:space="preserve">upporting the </w:t>
      </w:r>
      <w:r w:rsidR="002310B9">
        <w:rPr>
          <w:b/>
          <w:bCs/>
        </w:rPr>
        <w:t>Australian Government</w:t>
      </w:r>
      <w:r w:rsidR="00E72DCC" w:rsidRPr="00E72DCC">
        <w:rPr>
          <w:b/>
          <w:bCs/>
        </w:rPr>
        <w:t xml:space="preserve">’s objectives </w:t>
      </w:r>
      <w:r w:rsidR="00E72DCC" w:rsidRPr="00E72DCC">
        <w:t>to achieve interoperability and increasingly connected care</w:t>
      </w:r>
      <w:r w:rsidR="00E72DCC">
        <w:t>.</w:t>
      </w:r>
    </w:p>
    <w:p w14:paraId="723D94E3" w14:textId="329A53B5" w:rsidR="00E72DCC" w:rsidRPr="00E72DCC" w:rsidRDefault="00E72DCC" w:rsidP="00132B64">
      <w:pPr>
        <w:pStyle w:val="ListBullet"/>
      </w:pPr>
      <w:r w:rsidRPr="00E72DCC">
        <w:t xml:space="preserve">Operational model and process provide an appropriate approach for establishing a </w:t>
      </w:r>
      <w:r w:rsidRPr="00E72DCC">
        <w:rPr>
          <w:b/>
          <w:bCs/>
        </w:rPr>
        <w:t>nationally sustainable model for standards development</w:t>
      </w:r>
      <w:r w:rsidR="003B2CE5">
        <w:rPr>
          <w:b/>
          <w:bCs/>
        </w:rPr>
        <w:t>.</w:t>
      </w:r>
    </w:p>
    <w:p w14:paraId="3F85BC3B" w14:textId="1EAC2269" w:rsidR="00E72DCC" w:rsidRPr="00E72DCC" w:rsidRDefault="00E72DCC" w:rsidP="00132B64">
      <w:pPr>
        <w:pStyle w:val="ListBullet"/>
      </w:pPr>
      <w:r w:rsidRPr="00E72DCC">
        <w:t xml:space="preserve">Outcomes achieved and lessons learned </w:t>
      </w:r>
      <w:r w:rsidR="00647EF2">
        <w:t>for a model of</w:t>
      </w:r>
      <w:r w:rsidRPr="00E72DCC">
        <w:t xml:space="preserve"> </w:t>
      </w:r>
      <w:r w:rsidRPr="00E72DCC">
        <w:rPr>
          <w:b/>
          <w:bCs/>
        </w:rPr>
        <w:t xml:space="preserve">successful community </w:t>
      </w:r>
      <w:r w:rsidRPr="00E72DCC">
        <w:rPr>
          <w:b/>
          <w:bCs/>
          <w:lang w:val="en-GB"/>
        </w:rPr>
        <w:t>engagement, adoption</w:t>
      </w:r>
      <w:r w:rsidRPr="00E72DCC">
        <w:rPr>
          <w:lang w:val="en-GB"/>
        </w:rPr>
        <w:t xml:space="preserve"> and on-going use</w:t>
      </w:r>
      <w:r w:rsidR="003B2CE5">
        <w:rPr>
          <w:lang w:val="en-GB"/>
        </w:rPr>
        <w:t>.</w:t>
      </w:r>
    </w:p>
    <w:p w14:paraId="0892EF57" w14:textId="4A2805D0" w:rsidR="00E72DCC" w:rsidRPr="00E72DCC" w:rsidRDefault="00E72DCC" w:rsidP="00132B64">
      <w:pPr>
        <w:pStyle w:val="ListBullet"/>
      </w:pPr>
      <w:r w:rsidRPr="00E72DCC">
        <w:t xml:space="preserve">End deliverables are </w:t>
      </w:r>
      <w:r w:rsidRPr="00E72DCC">
        <w:rPr>
          <w:b/>
          <w:bCs/>
        </w:rPr>
        <w:t xml:space="preserve">fit for purpose </w:t>
      </w:r>
      <w:r w:rsidRPr="00E72DCC">
        <w:t>and are able /</w:t>
      </w:r>
      <w:r w:rsidR="00D14082">
        <w:t xml:space="preserve"> </w:t>
      </w:r>
      <w:r w:rsidRPr="00E72DCC">
        <w:t>or are being successfully used and / or adopted</w:t>
      </w:r>
      <w:r w:rsidR="003B2CE5">
        <w:t>.</w:t>
      </w:r>
    </w:p>
    <w:p w14:paraId="48DE9BB6" w14:textId="063E7DBC" w:rsidR="00982754" w:rsidRDefault="00982754" w:rsidP="00982754">
      <w:pPr>
        <w:pStyle w:val="Boxtext"/>
      </w:pPr>
      <w:r w:rsidRPr="00982754">
        <w:rPr>
          <w:rStyle w:val="Strong"/>
        </w:rPr>
        <w:t>Review requirement</w:t>
      </w:r>
      <w:r w:rsidRPr="00982754">
        <w:t xml:space="preserve"> – to evaluate the Sparked collaborative standards development process is a successful approach for ongoing standards development, and the associated operating model is scalable and sustainable moving forward.</w:t>
      </w:r>
    </w:p>
    <w:p w14:paraId="3120E6A9" w14:textId="67F9B707" w:rsidR="008245BB" w:rsidRDefault="007C6315" w:rsidP="00111739">
      <w:pPr>
        <w:pStyle w:val="Heading1"/>
      </w:pPr>
      <w:bookmarkStart w:id="17" w:name="_Toc213319000"/>
      <w:bookmarkEnd w:id="9"/>
      <w:r>
        <w:t xml:space="preserve">Undertaking the </w:t>
      </w:r>
      <w:r w:rsidR="00F04E6A">
        <w:t>Review</w:t>
      </w:r>
      <w:bookmarkEnd w:id="17"/>
    </w:p>
    <w:p w14:paraId="1A46B355" w14:textId="7EDB0F84" w:rsidR="00F97E9E" w:rsidRDefault="00EB307D" w:rsidP="008A5EFA">
      <w:pPr>
        <w:pStyle w:val="BodyText"/>
        <w:rPr>
          <w:lang w:val="en-GB"/>
        </w:rPr>
      </w:pPr>
      <w:r w:rsidRPr="2A30CD11">
        <w:rPr>
          <w:lang w:val="en-GB"/>
        </w:rPr>
        <w:t xml:space="preserve">The </w:t>
      </w:r>
      <w:r w:rsidR="00FC3199" w:rsidRPr="2A30CD11">
        <w:rPr>
          <w:lang w:val="en-GB"/>
        </w:rPr>
        <w:t>R</w:t>
      </w:r>
      <w:r w:rsidR="008A5EFA" w:rsidRPr="2A30CD11">
        <w:rPr>
          <w:lang w:val="en-GB"/>
        </w:rPr>
        <w:t xml:space="preserve">eview </w:t>
      </w:r>
      <w:r w:rsidR="00FC3199" w:rsidRPr="2A30CD11">
        <w:rPr>
          <w:lang w:val="en-GB"/>
        </w:rPr>
        <w:t xml:space="preserve">tracked the </w:t>
      </w:r>
      <w:r w:rsidR="00FC3199" w:rsidRPr="00241CBC">
        <w:rPr>
          <w:i/>
          <w:iCs/>
          <w:lang w:val="en-GB"/>
        </w:rPr>
        <w:t>Sparked</w:t>
      </w:r>
      <w:r w:rsidR="00FC3199" w:rsidRPr="2A30CD11">
        <w:rPr>
          <w:lang w:val="en-GB"/>
        </w:rPr>
        <w:t xml:space="preserve"> program over </w:t>
      </w:r>
      <w:r w:rsidR="00970C78" w:rsidRPr="2A30CD11">
        <w:rPr>
          <w:lang w:val="en-GB"/>
        </w:rPr>
        <w:t xml:space="preserve">the two </w:t>
      </w:r>
      <w:r w:rsidR="00103BF5" w:rsidRPr="2A30CD11">
        <w:rPr>
          <w:lang w:val="en-GB"/>
        </w:rPr>
        <w:t>years</w:t>
      </w:r>
      <w:r w:rsidR="00970C78" w:rsidRPr="2A30CD11">
        <w:rPr>
          <w:lang w:val="en-GB"/>
        </w:rPr>
        <w:t xml:space="preserve"> (2023-2025)</w:t>
      </w:r>
      <w:r w:rsidR="003C4C74" w:rsidRPr="2A30CD11">
        <w:rPr>
          <w:lang w:val="en-GB"/>
        </w:rPr>
        <w:t>,</w:t>
      </w:r>
      <w:r w:rsidR="00103BF5" w:rsidRPr="2A30CD11">
        <w:rPr>
          <w:lang w:val="en-GB"/>
        </w:rPr>
        <w:t xml:space="preserve"> coming in at three points in time</w:t>
      </w:r>
      <w:r w:rsidR="003D02FB" w:rsidRPr="2A30CD11">
        <w:rPr>
          <w:lang w:val="en-GB"/>
        </w:rPr>
        <w:t xml:space="preserve">. Review points </w:t>
      </w:r>
      <w:r w:rsidR="00E3284D" w:rsidRPr="2A30CD11">
        <w:rPr>
          <w:lang w:val="en-GB"/>
        </w:rPr>
        <w:t>engage</w:t>
      </w:r>
      <w:r w:rsidR="003070D3" w:rsidRPr="2A30CD11">
        <w:rPr>
          <w:lang w:val="en-GB"/>
        </w:rPr>
        <w:t>d</w:t>
      </w:r>
      <w:r w:rsidR="00E3284D" w:rsidRPr="2A30CD11">
        <w:rPr>
          <w:lang w:val="en-GB"/>
        </w:rPr>
        <w:t xml:space="preserve"> with participants and key stakeholders on the </w:t>
      </w:r>
      <w:r w:rsidR="00E3284D" w:rsidRPr="00241CBC">
        <w:rPr>
          <w:i/>
          <w:iCs/>
          <w:lang w:val="en-GB"/>
        </w:rPr>
        <w:t>Sparked</w:t>
      </w:r>
      <w:r w:rsidR="00E3284D" w:rsidRPr="2A30CD11">
        <w:rPr>
          <w:lang w:val="en-GB"/>
        </w:rPr>
        <w:t xml:space="preserve"> program</w:t>
      </w:r>
      <w:r w:rsidR="00F97E9E" w:rsidRPr="2A30CD11">
        <w:rPr>
          <w:lang w:val="en-GB"/>
        </w:rPr>
        <w:t xml:space="preserve"> and </w:t>
      </w:r>
      <w:r w:rsidR="003758AB" w:rsidRPr="2A30CD11">
        <w:rPr>
          <w:lang w:val="en-GB"/>
        </w:rPr>
        <w:t xml:space="preserve">its </w:t>
      </w:r>
      <w:r w:rsidR="00F97E9E" w:rsidRPr="2A30CD11">
        <w:rPr>
          <w:lang w:val="en-GB"/>
        </w:rPr>
        <w:t xml:space="preserve">overall </w:t>
      </w:r>
      <w:r w:rsidR="00423F52" w:rsidRPr="2A30CD11">
        <w:rPr>
          <w:lang w:val="en-GB"/>
        </w:rPr>
        <w:t>progress</w:t>
      </w:r>
      <w:r w:rsidR="003032BB" w:rsidRPr="2A30CD11">
        <w:rPr>
          <w:lang w:val="en-GB"/>
        </w:rPr>
        <w:t xml:space="preserve"> </w:t>
      </w:r>
      <w:r w:rsidR="003758AB" w:rsidRPr="2A30CD11">
        <w:rPr>
          <w:lang w:val="en-GB"/>
        </w:rPr>
        <w:t>toward stated</w:t>
      </w:r>
      <w:r w:rsidR="00F97E9E" w:rsidRPr="2A30CD11">
        <w:rPr>
          <w:lang w:val="en-GB"/>
        </w:rPr>
        <w:t xml:space="preserve"> outcomes. </w:t>
      </w:r>
    </w:p>
    <w:p w14:paraId="6F6C15E8" w14:textId="54C7CAC6" w:rsidR="00F8255A" w:rsidRDefault="0020167F" w:rsidP="00132B64">
      <w:pPr>
        <w:pStyle w:val="ListBullet"/>
        <w:rPr>
          <w:lang w:val="en-GB"/>
        </w:rPr>
      </w:pPr>
      <w:r w:rsidRPr="319193D3">
        <w:rPr>
          <w:b/>
          <w:bCs/>
          <w:lang w:val="en-GB"/>
        </w:rPr>
        <w:t>Initial Review</w:t>
      </w:r>
      <w:r w:rsidRPr="319193D3">
        <w:rPr>
          <w:lang w:val="en-GB"/>
        </w:rPr>
        <w:t xml:space="preserve"> –</w:t>
      </w:r>
      <w:r w:rsidR="00387555" w:rsidRPr="319193D3">
        <w:rPr>
          <w:lang w:val="en-GB"/>
        </w:rPr>
        <w:t xml:space="preserve"> </w:t>
      </w:r>
      <w:r w:rsidR="00112641" w:rsidRPr="319193D3">
        <w:rPr>
          <w:lang w:val="en-GB"/>
        </w:rPr>
        <w:t xml:space="preserve">establish </w:t>
      </w:r>
      <w:r w:rsidR="003C4C74" w:rsidRPr="319193D3">
        <w:rPr>
          <w:lang w:val="en-GB"/>
        </w:rPr>
        <w:t xml:space="preserve">review </w:t>
      </w:r>
      <w:r w:rsidR="00112641" w:rsidRPr="319193D3">
        <w:rPr>
          <w:lang w:val="en-GB"/>
        </w:rPr>
        <w:t>framework</w:t>
      </w:r>
      <w:r w:rsidR="003C4C74" w:rsidRPr="319193D3">
        <w:rPr>
          <w:lang w:val="en-GB"/>
        </w:rPr>
        <w:t xml:space="preserve"> and</w:t>
      </w:r>
      <w:r w:rsidR="00112641" w:rsidRPr="319193D3">
        <w:rPr>
          <w:lang w:val="en-GB"/>
        </w:rPr>
        <w:t xml:space="preserve"> approach </w:t>
      </w:r>
      <w:r w:rsidR="003C4C74" w:rsidRPr="319193D3">
        <w:rPr>
          <w:lang w:val="en-GB"/>
        </w:rPr>
        <w:t>for</w:t>
      </w:r>
      <w:r w:rsidR="00112641" w:rsidRPr="319193D3">
        <w:rPr>
          <w:lang w:val="en-GB"/>
        </w:rPr>
        <w:t xml:space="preserve"> the end-to-end </w:t>
      </w:r>
      <w:r w:rsidR="00A0315C" w:rsidRPr="319193D3">
        <w:rPr>
          <w:lang w:val="en-GB"/>
        </w:rPr>
        <w:t>evaluation and</w:t>
      </w:r>
      <w:r w:rsidR="00A26BFF" w:rsidRPr="319193D3">
        <w:rPr>
          <w:lang w:val="en-GB"/>
        </w:rPr>
        <w:t xml:space="preserve"> </w:t>
      </w:r>
      <w:r w:rsidR="009D696E" w:rsidRPr="319193D3">
        <w:rPr>
          <w:lang w:val="en-GB"/>
        </w:rPr>
        <w:t xml:space="preserve">gather initial feedback </w:t>
      </w:r>
      <w:r w:rsidR="00387555" w:rsidRPr="319193D3">
        <w:rPr>
          <w:lang w:val="en-GB"/>
        </w:rPr>
        <w:t>on current environment as a baseline for ongoing review.</w:t>
      </w:r>
    </w:p>
    <w:p w14:paraId="1E1967C3" w14:textId="005E3FEE" w:rsidR="00387555" w:rsidRDefault="00BD1618" w:rsidP="00132B64">
      <w:pPr>
        <w:pStyle w:val="ListBullet"/>
        <w:rPr>
          <w:lang w:val="en-GB"/>
        </w:rPr>
      </w:pPr>
      <w:r w:rsidRPr="2A30CD11">
        <w:rPr>
          <w:b/>
          <w:bCs/>
          <w:lang w:val="en-GB"/>
        </w:rPr>
        <w:t>Mid</w:t>
      </w:r>
      <w:r w:rsidR="00F75B72" w:rsidRPr="2A30CD11">
        <w:rPr>
          <w:b/>
          <w:bCs/>
          <w:lang w:val="en-GB"/>
        </w:rPr>
        <w:t xml:space="preserve">point Review </w:t>
      </w:r>
      <w:r w:rsidR="00C057FB" w:rsidRPr="2A30CD11">
        <w:rPr>
          <w:lang w:val="en-GB"/>
        </w:rPr>
        <w:t>–</w:t>
      </w:r>
      <w:r w:rsidR="00F75B72" w:rsidRPr="2A30CD11">
        <w:rPr>
          <w:lang w:val="en-GB"/>
        </w:rPr>
        <w:t xml:space="preserve"> </w:t>
      </w:r>
      <w:r w:rsidR="00C057FB" w:rsidRPr="2A30CD11">
        <w:rPr>
          <w:lang w:val="en-GB"/>
        </w:rPr>
        <w:t xml:space="preserve">understand progress of </w:t>
      </w:r>
      <w:r w:rsidR="00611866" w:rsidRPr="2A30CD11">
        <w:rPr>
          <w:lang w:val="en-GB"/>
        </w:rPr>
        <w:t xml:space="preserve">the </w:t>
      </w:r>
      <w:r w:rsidR="00C057FB" w:rsidRPr="00241CBC">
        <w:rPr>
          <w:i/>
          <w:iCs/>
          <w:lang w:val="en-GB"/>
        </w:rPr>
        <w:t>Sparked</w:t>
      </w:r>
      <w:r w:rsidR="00C057FB" w:rsidRPr="2A30CD11">
        <w:rPr>
          <w:lang w:val="en-GB"/>
        </w:rPr>
        <w:t xml:space="preserve"> </w:t>
      </w:r>
      <w:r w:rsidR="00611866" w:rsidRPr="2A30CD11">
        <w:rPr>
          <w:lang w:val="en-GB"/>
        </w:rPr>
        <w:t xml:space="preserve">program </w:t>
      </w:r>
      <w:r w:rsidR="00C057FB" w:rsidRPr="2A30CD11">
        <w:rPr>
          <w:lang w:val="en-GB"/>
        </w:rPr>
        <w:t xml:space="preserve">and insights for contributing to </w:t>
      </w:r>
      <w:r w:rsidR="003303B1" w:rsidRPr="2A30CD11">
        <w:rPr>
          <w:lang w:val="en-GB"/>
        </w:rPr>
        <w:t xml:space="preserve">and </w:t>
      </w:r>
      <w:r w:rsidR="005D202A" w:rsidRPr="2A30CD11">
        <w:rPr>
          <w:lang w:val="en-GB"/>
        </w:rPr>
        <w:t>support</w:t>
      </w:r>
      <w:r w:rsidR="003303B1" w:rsidRPr="2A30CD11">
        <w:rPr>
          <w:lang w:val="en-GB"/>
        </w:rPr>
        <w:t>ing</w:t>
      </w:r>
      <w:r w:rsidR="005D202A" w:rsidRPr="2A30CD11">
        <w:rPr>
          <w:lang w:val="en-GB"/>
        </w:rPr>
        <w:t xml:space="preserve"> national interoperability, standards development, and enduring work of the program.</w:t>
      </w:r>
    </w:p>
    <w:p w14:paraId="1C495677" w14:textId="287E0578" w:rsidR="005D202A" w:rsidRDefault="00FF457C" w:rsidP="00132B64">
      <w:pPr>
        <w:pStyle w:val="ListBullet"/>
        <w:rPr>
          <w:lang w:val="en-GB"/>
        </w:rPr>
      </w:pPr>
      <w:r w:rsidRPr="2A30CD11">
        <w:rPr>
          <w:b/>
          <w:bCs/>
          <w:lang w:val="en-GB"/>
        </w:rPr>
        <w:t xml:space="preserve">Final Review </w:t>
      </w:r>
      <w:r w:rsidR="006D0112" w:rsidRPr="2A30CD11">
        <w:rPr>
          <w:lang w:val="en-GB"/>
        </w:rPr>
        <w:t>–</w:t>
      </w:r>
      <w:r w:rsidRPr="2A30CD11">
        <w:rPr>
          <w:lang w:val="en-GB"/>
        </w:rPr>
        <w:t xml:space="preserve"> </w:t>
      </w:r>
      <w:r w:rsidR="006D0112" w:rsidRPr="2A30CD11">
        <w:rPr>
          <w:lang w:val="en-GB"/>
        </w:rPr>
        <w:t xml:space="preserve">evaluate the overall impacts and </w:t>
      </w:r>
      <w:r w:rsidR="0005113B" w:rsidRPr="2A30CD11">
        <w:rPr>
          <w:lang w:val="en-GB"/>
        </w:rPr>
        <w:t xml:space="preserve">progress of </w:t>
      </w:r>
      <w:r w:rsidR="00611866" w:rsidRPr="2A30CD11">
        <w:rPr>
          <w:lang w:val="en-GB"/>
        </w:rPr>
        <w:t xml:space="preserve">the </w:t>
      </w:r>
      <w:r w:rsidR="0005113B" w:rsidRPr="00241CBC">
        <w:rPr>
          <w:i/>
          <w:iCs/>
          <w:lang w:val="en-GB"/>
        </w:rPr>
        <w:t>Sparked</w:t>
      </w:r>
      <w:r w:rsidR="00611866" w:rsidRPr="2A30CD11">
        <w:rPr>
          <w:lang w:val="en-GB"/>
        </w:rPr>
        <w:t xml:space="preserve"> program</w:t>
      </w:r>
      <w:r w:rsidR="0005113B" w:rsidRPr="2A30CD11">
        <w:rPr>
          <w:lang w:val="en-GB"/>
        </w:rPr>
        <w:t xml:space="preserve"> </w:t>
      </w:r>
      <w:bookmarkStart w:id="18" w:name="_Int_0dVfShfN"/>
      <w:r w:rsidR="0005113B" w:rsidRPr="2A30CD11">
        <w:rPr>
          <w:lang w:val="en-GB"/>
        </w:rPr>
        <w:t>regarding</w:t>
      </w:r>
      <w:bookmarkEnd w:id="18"/>
      <w:r w:rsidR="00611866" w:rsidRPr="2A30CD11">
        <w:rPr>
          <w:lang w:val="en-GB"/>
        </w:rPr>
        <w:t xml:space="preserve"> overall </w:t>
      </w:r>
      <w:r w:rsidR="0005113B" w:rsidRPr="2A30CD11">
        <w:rPr>
          <w:lang w:val="en-GB"/>
        </w:rPr>
        <w:t xml:space="preserve">standards development, FHIR standards </w:t>
      </w:r>
      <w:r w:rsidR="00E747CF" w:rsidRPr="2A30CD11">
        <w:rPr>
          <w:lang w:val="en-GB"/>
        </w:rPr>
        <w:t xml:space="preserve">delivered, standards governance and operating model, </w:t>
      </w:r>
      <w:r w:rsidR="00E86A9B" w:rsidRPr="2A30CD11">
        <w:rPr>
          <w:lang w:val="en-GB"/>
        </w:rPr>
        <w:t>and health sector adoption and use</w:t>
      </w:r>
      <w:r w:rsidR="00BB3DB5" w:rsidRPr="2A30CD11">
        <w:rPr>
          <w:lang w:val="en-GB"/>
        </w:rPr>
        <w:t xml:space="preserve"> of the standards.</w:t>
      </w:r>
    </w:p>
    <w:p w14:paraId="61B9297A" w14:textId="652435B5" w:rsidR="00387555" w:rsidRPr="00321C39" w:rsidRDefault="00BB3DB5" w:rsidP="00321C39">
      <w:pPr>
        <w:pStyle w:val="BodyText"/>
        <w:spacing w:before="240"/>
        <w:rPr>
          <w:b/>
          <w:bCs/>
          <w:lang w:val="en-GB"/>
        </w:rPr>
      </w:pPr>
      <w:r w:rsidRPr="2A30CD11">
        <w:rPr>
          <w:b/>
          <w:bCs/>
          <w:lang w:val="en-GB"/>
        </w:rPr>
        <w:t xml:space="preserve">Diagram </w:t>
      </w:r>
      <w:r w:rsidR="00DC1607">
        <w:rPr>
          <w:b/>
          <w:bCs/>
          <w:lang w:val="en-GB"/>
        </w:rPr>
        <w:t>2</w:t>
      </w:r>
      <w:r w:rsidR="00321C39" w:rsidRPr="2A30CD11">
        <w:rPr>
          <w:b/>
          <w:bCs/>
          <w:lang w:val="en-GB"/>
        </w:rPr>
        <w:t>:</w:t>
      </w:r>
      <w:r w:rsidRPr="2A30CD11">
        <w:rPr>
          <w:b/>
          <w:bCs/>
          <w:lang w:val="en-GB"/>
        </w:rPr>
        <w:t xml:space="preserve"> </w:t>
      </w:r>
      <w:r w:rsidRPr="00241CBC">
        <w:rPr>
          <w:b/>
          <w:bCs/>
          <w:i/>
          <w:iCs/>
          <w:lang w:val="en-GB"/>
        </w:rPr>
        <w:t>Sparked</w:t>
      </w:r>
      <w:r w:rsidRPr="2A30CD11">
        <w:rPr>
          <w:b/>
          <w:bCs/>
          <w:lang w:val="en-GB"/>
        </w:rPr>
        <w:t xml:space="preserve"> review </w:t>
      </w:r>
      <w:r w:rsidR="00321C39" w:rsidRPr="2A30CD11">
        <w:rPr>
          <w:b/>
          <w:bCs/>
          <w:lang w:val="en-GB"/>
        </w:rPr>
        <w:t>timeline</w:t>
      </w:r>
    </w:p>
    <w:p w14:paraId="47DBC6BD" w14:textId="55640CDC" w:rsidR="00F8255A" w:rsidRDefault="00F8255A" w:rsidP="008A5EFA">
      <w:pPr>
        <w:pStyle w:val="BodyText"/>
        <w:rPr>
          <w:lang w:val="en-GB"/>
        </w:rPr>
      </w:pPr>
      <w:r>
        <w:rPr>
          <w:noProof/>
          <w:lang w:val="en-GB"/>
          <w14:ligatures w14:val="none"/>
          <w14:numForm w14:val="default"/>
        </w:rPr>
        <w:drawing>
          <wp:inline distT="0" distB="0" distL="0" distR="0" wp14:anchorId="7A4E49B5" wp14:editId="5803C094">
            <wp:extent cx="4447822" cy="670900"/>
            <wp:effectExtent l="0" t="0" r="0" b="2540"/>
            <wp:docPr id="261319816" name="Picture 3" descr="Diagram 2 is a gant chart showing the Sparked review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19816" name="Picture 3" descr="Diagram 2 is a gant chart showing the Sparked review timeline"/>
                    <pic:cNvPicPr/>
                  </pic:nvPicPr>
                  <pic:blipFill>
                    <a:blip r:embed="rId21"/>
                    <a:stretch>
                      <a:fillRect/>
                    </a:stretch>
                  </pic:blipFill>
                  <pic:spPr>
                    <a:xfrm>
                      <a:off x="0" y="0"/>
                      <a:ext cx="4551549" cy="686546"/>
                    </a:xfrm>
                    <a:prstGeom prst="rect">
                      <a:avLst/>
                    </a:prstGeom>
                  </pic:spPr>
                </pic:pic>
              </a:graphicData>
            </a:graphic>
          </wp:inline>
        </w:drawing>
      </w:r>
    </w:p>
    <w:p w14:paraId="4BE5BD66" w14:textId="0C0B3267" w:rsidR="008A5EFA" w:rsidRDefault="008A5EFA" w:rsidP="00E570E6">
      <w:pPr>
        <w:pStyle w:val="BodyText"/>
      </w:pPr>
      <w:r w:rsidRPr="008A5EFA">
        <w:t xml:space="preserve">The review </w:t>
      </w:r>
      <w:r w:rsidR="00D57A2F" w:rsidRPr="008A5EFA">
        <w:t>maintain</w:t>
      </w:r>
      <w:r w:rsidR="00E570E6">
        <w:t>ed</w:t>
      </w:r>
      <w:r w:rsidRPr="008A5EFA">
        <w:t xml:space="preserve"> a focus on </w:t>
      </w:r>
      <w:r w:rsidR="00E570E6">
        <w:t xml:space="preserve">the </w:t>
      </w:r>
      <w:r w:rsidRPr="008A5EFA">
        <w:t xml:space="preserve">broader impacts and capture </w:t>
      </w:r>
      <w:r w:rsidR="00E570E6">
        <w:t xml:space="preserve">of </w:t>
      </w:r>
      <w:r w:rsidRPr="008A5EFA">
        <w:t>information which will be useful for future program investment and industry development.</w:t>
      </w:r>
    </w:p>
    <w:p w14:paraId="58302AEC" w14:textId="6143CA55" w:rsidR="00132B64" w:rsidRDefault="00132B64" w:rsidP="00132B64">
      <w:pPr>
        <w:pStyle w:val="Boxtext"/>
      </w:pPr>
      <w:r w:rsidRPr="00132B64">
        <w:rPr>
          <w:rStyle w:val="Strong"/>
        </w:rPr>
        <w:t>Review</w:t>
      </w:r>
      <w:r w:rsidRPr="00132B64">
        <w:t xml:space="preserve"> – tracked the Sparked program over the two years, with three separate review points with regular feedback.</w:t>
      </w:r>
    </w:p>
    <w:p w14:paraId="177B7823" w14:textId="2DCC29B1" w:rsidR="0014554A" w:rsidRDefault="004D4636" w:rsidP="0014554A">
      <w:pPr>
        <w:pStyle w:val="Heading2"/>
      </w:pPr>
      <w:bookmarkStart w:id="19" w:name="_Toc213319001"/>
      <w:r>
        <w:t>Framework and approach</w:t>
      </w:r>
      <w:bookmarkEnd w:id="19"/>
    </w:p>
    <w:p w14:paraId="160D3D25" w14:textId="585F756A" w:rsidR="00927EC9" w:rsidRPr="00927EC9" w:rsidRDefault="0077258D" w:rsidP="003800FC">
      <w:pPr>
        <w:pStyle w:val="BodyText"/>
      </w:pPr>
      <w:r>
        <w:t xml:space="preserve">The evaluation </w:t>
      </w:r>
      <w:bookmarkStart w:id="20" w:name="_Int_2AlwcFpC"/>
      <w:r>
        <w:t>methodology</w:t>
      </w:r>
      <w:bookmarkEnd w:id="20"/>
      <w:r>
        <w:t xml:space="preserve"> </w:t>
      </w:r>
      <w:r w:rsidR="00886CDE">
        <w:t xml:space="preserve">sought to </w:t>
      </w:r>
      <w:r w:rsidR="003800FC">
        <w:t xml:space="preserve">address </w:t>
      </w:r>
      <w:r w:rsidR="006615E3">
        <w:t xml:space="preserve">key </w:t>
      </w:r>
      <w:r w:rsidR="00886CDE">
        <w:t xml:space="preserve">questions </w:t>
      </w:r>
      <w:r w:rsidR="00650657">
        <w:t>aligned to the overall outcomes of the program</w:t>
      </w:r>
      <w:r w:rsidR="003800FC">
        <w:t xml:space="preserve">, consider </w:t>
      </w:r>
      <w:r w:rsidR="00D24054">
        <w:t xml:space="preserve">the key </w:t>
      </w:r>
      <w:r w:rsidR="00927EC9">
        <w:t>objectives</w:t>
      </w:r>
      <w:r w:rsidR="00EE3131">
        <w:t xml:space="preserve"> of </w:t>
      </w:r>
      <w:r w:rsidR="00EE3131" w:rsidRPr="006A1B88">
        <w:rPr>
          <w:i/>
          <w:iCs/>
        </w:rPr>
        <w:t>Sparked</w:t>
      </w:r>
      <w:r w:rsidR="001B3924">
        <w:t>:</w:t>
      </w:r>
    </w:p>
    <w:p w14:paraId="20FE2315" w14:textId="28D7F2C7" w:rsidR="00836EF4" w:rsidRPr="00AD2C99" w:rsidRDefault="004D6CBC" w:rsidP="000D57E2">
      <w:pPr>
        <w:pStyle w:val="BodyText"/>
        <w:numPr>
          <w:ilvl w:val="0"/>
          <w:numId w:val="10"/>
        </w:numPr>
      </w:pPr>
      <w:r w:rsidRPr="00241CBC">
        <w:rPr>
          <w:b/>
          <w:bCs/>
          <w:i/>
          <w:iCs/>
        </w:rPr>
        <w:t xml:space="preserve">Sparked </w:t>
      </w:r>
      <w:r w:rsidR="00836EF4" w:rsidRPr="2A30CD11">
        <w:rPr>
          <w:b/>
          <w:bCs/>
        </w:rPr>
        <w:t>Accelerator Model</w:t>
      </w:r>
      <w:r w:rsidR="00836EF4">
        <w:t xml:space="preserve"> </w:t>
      </w:r>
      <w:r w:rsidR="00EE3131">
        <w:t>– Did it work</w:t>
      </w:r>
      <w:r w:rsidR="00695A38">
        <w:t xml:space="preserve"> effectively</w:t>
      </w:r>
      <w:r w:rsidR="000E183A">
        <w:t>?</w:t>
      </w:r>
      <w:r w:rsidR="00EE3131">
        <w:t xml:space="preserve"> Was it a good model to </w:t>
      </w:r>
      <w:r w:rsidR="000228C8">
        <w:t>fast-track</w:t>
      </w:r>
      <w:r w:rsidR="00EE3131">
        <w:t xml:space="preserve"> </w:t>
      </w:r>
      <w:r w:rsidR="0058381E">
        <w:t xml:space="preserve">standards to drive </w:t>
      </w:r>
      <w:r w:rsidR="00761007">
        <w:t>policy outcomes?</w:t>
      </w:r>
    </w:p>
    <w:p w14:paraId="6F86DD7A" w14:textId="61283986" w:rsidR="001F1652" w:rsidRPr="00AD2C99" w:rsidRDefault="00BC1735" w:rsidP="000D57E2">
      <w:pPr>
        <w:pStyle w:val="BodyText"/>
        <w:numPr>
          <w:ilvl w:val="0"/>
          <w:numId w:val="10"/>
        </w:numPr>
      </w:pPr>
      <w:r w:rsidRPr="00AD2C99">
        <w:rPr>
          <w:b/>
          <w:bCs/>
        </w:rPr>
        <w:t>Community Engagement Profile</w:t>
      </w:r>
      <w:r w:rsidR="009E3BA8" w:rsidRPr="00AD2C99">
        <w:rPr>
          <w:b/>
          <w:bCs/>
        </w:rPr>
        <w:t xml:space="preserve"> </w:t>
      </w:r>
      <w:r w:rsidR="001D7540" w:rsidRPr="00AD2C99">
        <w:t>–</w:t>
      </w:r>
      <w:r w:rsidR="00373408" w:rsidRPr="00AD2C99">
        <w:t xml:space="preserve"> </w:t>
      </w:r>
      <w:r w:rsidR="001D7540" w:rsidRPr="00AD2C99">
        <w:t xml:space="preserve">Was there </w:t>
      </w:r>
      <w:r w:rsidR="000228C8" w:rsidRPr="00AD2C99">
        <w:t xml:space="preserve">strong </w:t>
      </w:r>
      <w:r w:rsidR="001D7540" w:rsidRPr="00AD2C99">
        <w:t>engagement</w:t>
      </w:r>
      <w:r w:rsidR="004D6CBC">
        <w:t>, participation,</w:t>
      </w:r>
      <w:r w:rsidR="001D7540" w:rsidRPr="00AD2C99">
        <w:t xml:space="preserve"> and </w:t>
      </w:r>
      <w:r w:rsidR="00F55D35" w:rsidRPr="00AD2C99">
        <w:t>increased awareness</w:t>
      </w:r>
      <w:r w:rsidR="004D6CBC">
        <w:t xml:space="preserve"> of standards</w:t>
      </w:r>
      <w:r w:rsidR="00695A38">
        <w:t xml:space="preserve"> from contributors and community</w:t>
      </w:r>
      <w:r w:rsidR="00373408" w:rsidRPr="00AD2C99">
        <w:t>?</w:t>
      </w:r>
    </w:p>
    <w:p w14:paraId="4793D0B2" w14:textId="5F33B799" w:rsidR="00BC1735" w:rsidRPr="00AD2C99" w:rsidRDefault="009E3BA8" w:rsidP="000D57E2">
      <w:pPr>
        <w:pStyle w:val="BodyText"/>
        <w:numPr>
          <w:ilvl w:val="0"/>
          <w:numId w:val="10"/>
        </w:numPr>
      </w:pPr>
      <w:r w:rsidRPr="00AD2C99">
        <w:rPr>
          <w:b/>
          <w:bCs/>
        </w:rPr>
        <w:t>Standards Development</w:t>
      </w:r>
      <w:r w:rsidR="000E183A" w:rsidRPr="00AD2C99">
        <w:t xml:space="preserve"> </w:t>
      </w:r>
      <w:r w:rsidR="000228C8" w:rsidRPr="00AD2C99">
        <w:t>–</w:t>
      </w:r>
      <w:r w:rsidR="000E183A" w:rsidRPr="00AD2C99">
        <w:t xml:space="preserve"> </w:t>
      </w:r>
      <w:r w:rsidR="000228C8" w:rsidRPr="00AD2C99">
        <w:t xml:space="preserve">Did </w:t>
      </w:r>
      <w:r w:rsidR="002D39BA" w:rsidRPr="00AD2C99">
        <w:t xml:space="preserve">it enhance </w:t>
      </w:r>
      <w:r w:rsidR="004D6CBC">
        <w:t xml:space="preserve">the </w:t>
      </w:r>
      <w:r w:rsidR="002D39BA" w:rsidRPr="00AD2C99">
        <w:t>standards development</w:t>
      </w:r>
      <w:r w:rsidR="004D6CBC">
        <w:t xml:space="preserve"> process</w:t>
      </w:r>
      <w:r w:rsidR="002D39BA" w:rsidRPr="00AD2C99">
        <w:t>?</w:t>
      </w:r>
      <w:r w:rsidR="00B32B95">
        <w:t xml:space="preserve"> What was </w:t>
      </w:r>
      <w:r w:rsidR="00196B6C">
        <w:t>the experience</w:t>
      </w:r>
      <w:r w:rsidR="00695A38">
        <w:t xml:space="preserve"> for participants</w:t>
      </w:r>
      <w:r w:rsidR="00196B6C">
        <w:t xml:space="preserve">? What </w:t>
      </w:r>
      <w:r w:rsidR="00695A38">
        <w:t xml:space="preserve">were </w:t>
      </w:r>
      <w:r w:rsidR="00196B6C">
        <w:t>the learning</w:t>
      </w:r>
      <w:r w:rsidR="00695A38">
        <w:t>s</w:t>
      </w:r>
      <w:r w:rsidR="00196B6C">
        <w:t>?</w:t>
      </w:r>
    </w:p>
    <w:p w14:paraId="557DEBEF" w14:textId="5E175454" w:rsidR="001F1652" w:rsidRPr="00AD2C99" w:rsidRDefault="009E3BA8" w:rsidP="000D57E2">
      <w:pPr>
        <w:pStyle w:val="BodyText"/>
        <w:numPr>
          <w:ilvl w:val="0"/>
          <w:numId w:val="10"/>
        </w:numPr>
      </w:pPr>
      <w:r w:rsidRPr="00AD2C99">
        <w:rPr>
          <w:b/>
          <w:bCs/>
        </w:rPr>
        <w:t>Program Delivery</w:t>
      </w:r>
      <w:r w:rsidR="00581128" w:rsidRPr="00AD2C99">
        <w:t xml:space="preserve"> </w:t>
      </w:r>
      <w:r w:rsidR="002D39BA" w:rsidRPr="00AD2C99">
        <w:t xml:space="preserve">– Did the </w:t>
      </w:r>
      <w:r w:rsidR="00DF76DC" w:rsidRPr="00AD2C99">
        <w:t>program deliver</w:t>
      </w:r>
      <w:r w:rsidR="00A63A5D">
        <w:t xml:space="preserve"> to its goals</w:t>
      </w:r>
      <w:r w:rsidR="00DF76DC" w:rsidRPr="00AD2C99">
        <w:t xml:space="preserve">? </w:t>
      </w:r>
      <w:r w:rsidR="00A63A5D">
        <w:t xml:space="preserve">Are </w:t>
      </w:r>
      <w:r w:rsidR="00DF76DC" w:rsidRPr="00AD2C99">
        <w:t>the output</w:t>
      </w:r>
      <w:r w:rsidR="00A63A5D">
        <w:t>s</w:t>
      </w:r>
      <w:r w:rsidR="00DF76DC" w:rsidRPr="00AD2C99">
        <w:t xml:space="preserve"> fit for purpose?</w:t>
      </w:r>
    </w:p>
    <w:p w14:paraId="6B1509C6" w14:textId="00724B8B" w:rsidR="009E3BA8" w:rsidRPr="00AD2C99" w:rsidRDefault="00373408" w:rsidP="000D57E2">
      <w:pPr>
        <w:pStyle w:val="BodyText"/>
        <w:numPr>
          <w:ilvl w:val="0"/>
          <w:numId w:val="10"/>
        </w:numPr>
      </w:pPr>
      <w:r w:rsidRPr="1B411B6D">
        <w:rPr>
          <w:b/>
          <w:bCs/>
        </w:rPr>
        <w:t>Governance and Operating Model</w:t>
      </w:r>
      <w:r w:rsidR="00581128">
        <w:t xml:space="preserve"> </w:t>
      </w:r>
      <w:r w:rsidR="007E6511">
        <w:t>–</w:t>
      </w:r>
      <w:r w:rsidR="00581128">
        <w:t xml:space="preserve"> </w:t>
      </w:r>
      <w:r w:rsidR="00043E39">
        <w:t xml:space="preserve">Is there clear governance? </w:t>
      </w:r>
      <w:r w:rsidR="00A63A5D">
        <w:t>I</w:t>
      </w:r>
      <w:r w:rsidR="00BD27C9">
        <w:t>s the operating model</w:t>
      </w:r>
      <w:r w:rsidR="00A63A5D">
        <w:t xml:space="preserve"> appropriate</w:t>
      </w:r>
      <w:r w:rsidR="00BD27C9">
        <w:t xml:space="preserve">? </w:t>
      </w:r>
      <w:r w:rsidR="002D461A">
        <w:t xml:space="preserve">Is </w:t>
      </w:r>
      <w:r w:rsidR="00A63A5D">
        <w:t xml:space="preserve">the program </w:t>
      </w:r>
      <w:r w:rsidR="002D461A">
        <w:t>sustainable?</w:t>
      </w:r>
    </w:p>
    <w:p w14:paraId="7FCBB2B3" w14:textId="2261694F" w:rsidR="00BC1735" w:rsidRDefault="00373408" w:rsidP="000D57E2">
      <w:pPr>
        <w:pStyle w:val="BodyText"/>
        <w:numPr>
          <w:ilvl w:val="0"/>
          <w:numId w:val="10"/>
        </w:numPr>
      </w:pPr>
      <w:r w:rsidRPr="2A30CD11">
        <w:rPr>
          <w:b/>
          <w:bCs/>
        </w:rPr>
        <w:t>Adoption and Use of FHIR</w:t>
      </w:r>
      <w:r w:rsidR="00581128">
        <w:t xml:space="preserve"> - What effect has </w:t>
      </w:r>
      <w:r w:rsidR="00581128" w:rsidRPr="00241CBC">
        <w:rPr>
          <w:i/>
          <w:iCs/>
        </w:rPr>
        <w:t>Sparked</w:t>
      </w:r>
      <w:r w:rsidR="00581128">
        <w:t xml:space="preserve"> had?</w:t>
      </w:r>
      <w:r w:rsidR="002D461A">
        <w:t xml:space="preserve"> Is there visible evidence of adoption of </w:t>
      </w:r>
      <w:r w:rsidR="007C2BCF">
        <w:t xml:space="preserve">FHIR </w:t>
      </w:r>
      <w:r w:rsidR="002D461A">
        <w:t xml:space="preserve">standards? </w:t>
      </w:r>
      <w:r w:rsidR="00B7150E">
        <w:t>Are</w:t>
      </w:r>
      <w:r w:rsidR="007C2BCF">
        <w:t xml:space="preserve"> there use cases?</w:t>
      </w:r>
    </w:p>
    <w:p w14:paraId="4F4E336D" w14:textId="2166883B" w:rsidR="00D30F22" w:rsidRDefault="0077258D" w:rsidP="00991543">
      <w:pPr>
        <w:pStyle w:val="BodyText"/>
      </w:pPr>
      <w:r>
        <w:t>Th</w:t>
      </w:r>
      <w:r w:rsidR="00580546">
        <w:t>e methodology inform</w:t>
      </w:r>
      <w:r w:rsidR="00667F8A">
        <w:t>ed the</w:t>
      </w:r>
      <w:r w:rsidR="00580546">
        <w:t xml:space="preserve"> question</w:t>
      </w:r>
      <w:r>
        <w:t xml:space="preserve"> sets for consultation and identif</w:t>
      </w:r>
      <w:r w:rsidR="00667F8A">
        <w:t>ied</w:t>
      </w:r>
      <w:r>
        <w:t xml:space="preserve"> any gaps in data to inform program evaluation outcomes. </w:t>
      </w:r>
      <w:r w:rsidR="005962DA">
        <w:t xml:space="preserve">The engagement gathered </w:t>
      </w:r>
      <w:r w:rsidR="00667F8A">
        <w:t xml:space="preserve">mainly </w:t>
      </w:r>
      <w:r w:rsidRPr="00241CBC">
        <w:rPr>
          <w:b/>
          <w:bCs/>
        </w:rPr>
        <w:t>qualitative</w:t>
      </w:r>
      <w:r w:rsidR="00667F8A" w:rsidRPr="00241CBC">
        <w:rPr>
          <w:b/>
          <w:bCs/>
        </w:rPr>
        <w:t xml:space="preserve"> feedback</w:t>
      </w:r>
      <w:r w:rsidR="00667F8A">
        <w:t xml:space="preserve"> </w:t>
      </w:r>
      <w:r w:rsidR="002941EB">
        <w:t>from stakeholder consultation</w:t>
      </w:r>
      <w:r w:rsidR="00EC7BEA">
        <w:t xml:space="preserve">. Additionally, </w:t>
      </w:r>
      <w:r w:rsidR="0038296F">
        <w:t>it gathered a</w:t>
      </w:r>
      <w:r w:rsidR="00E04257">
        <w:t>ny</w:t>
      </w:r>
      <w:r w:rsidR="002941EB">
        <w:t xml:space="preserve"> </w:t>
      </w:r>
      <w:r>
        <w:t xml:space="preserve">quantitative inputs </w:t>
      </w:r>
      <w:r w:rsidR="002941EB">
        <w:t>where the</w:t>
      </w:r>
      <w:r w:rsidR="000D4C46">
        <w:t>re</w:t>
      </w:r>
      <w:r w:rsidR="002941EB">
        <w:t xml:space="preserve"> was </w:t>
      </w:r>
      <w:r>
        <w:t>available evidence of delivery and adoption</w:t>
      </w:r>
      <w:r w:rsidR="002941EB">
        <w:t xml:space="preserve"> </w:t>
      </w:r>
      <w:r w:rsidR="00475CBB">
        <w:t xml:space="preserve">in the public domain </w:t>
      </w:r>
      <w:r w:rsidR="002941EB">
        <w:t>such as media reports</w:t>
      </w:r>
      <w:r w:rsidR="007037F7">
        <w:t>, client use cases, or product functionality demonstrations.</w:t>
      </w:r>
    </w:p>
    <w:p w14:paraId="1D3FEC70" w14:textId="1D99230E" w:rsidR="00105BBB" w:rsidRDefault="007C2BCF" w:rsidP="00991543">
      <w:pPr>
        <w:pStyle w:val="BodyText"/>
      </w:pPr>
      <w:r>
        <w:t xml:space="preserve">Questions posed were </w:t>
      </w:r>
      <w:r w:rsidR="00D30F22">
        <w:t>asked around the key areas</w:t>
      </w:r>
      <w:r w:rsidR="000D4C46">
        <w:t xml:space="preserve"> in the </w:t>
      </w:r>
      <w:r w:rsidR="00CF7469">
        <w:t>figure below.</w:t>
      </w:r>
    </w:p>
    <w:p w14:paraId="1194D552" w14:textId="392D3FEA" w:rsidR="00105BBB" w:rsidRPr="00CA1336" w:rsidRDefault="00105BBB" w:rsidP="00132B64">
      <w:pPr>
        <w:pStyle w:val="Caption"/>
      </w:pPr>
      <w:r w:rsidRPr="00CA1336">
        <w:t xml:space="preserve">Diagram </w:t>
      </w:r>
      <w:r w:rsidR="00DC1607">
        <w:t>3</w:t>
      </w:r>
      <w:r w:rsidRPr="00CA1336">
        <w:t xml:space="preserve">: </w:t>
      </w:r>
      <w:r w:rsidR="005D46B1" w:rsidRPr="00CA1336">
        <w:t xml:space="preserve">Evaluation </w:t>
      </w:r>
      <w:r w:rsidR="00CA1336" w:rsidRPr="00CA1336">
        <w:t xml:space="preserve">methodology for </w:t>
      </w:r>
      <w:r w:rsidR="00CA1336" w:rsidRPr="006A1B88">
        <w:rPr>
          <w:i/>
          <w:iCs/>
        </w:rPr>
        <w:t>Sparked</w:t>
      </w:r>
      <w:r w:rsidR="00CA1336" w:rsidRPr="00CA1336">
        <w:t xml:space="preserve"> Review</w:t>
      </w:r>
    </w:p>
    <w:p w14:paraId="1E72D30C" w14:textId="77777777" w:rsidR="0077258D" w:rsidRDefault="0077258D" w:rsidP="00917A13">
      <w:pPr>
        <w:pStyle w:val="BodyText"/>
      </w:pPr>
      <w:r w:rsidRPr="00917A13">
        <w:rPr>
          <w:noProof/>
        </w:rPr>
        <w:drawing>
          <wp:inline distT="0" distB="0" distL="0" distR="0" wp14:anchorId="2E29A269" wp14:editId="284A46B6">
            <wp:extent cx="5227951" cy="2366010"/>
            <wp:effectExtent l="0" t="0" r="5080" b="0"/>
            <wp:docPr id="2068303774" name="Picture 3" descr="Diagram 3 is an image of the Evaluation methodology for Sparke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03774" name="Picture 3" descr="Diagram 3 is an image of the Evaluation methodology for Sparked Review"/>
                    <pic:cNvPicPr/>
                  </pic:nvPicPr>
                  <pic:blipFill>
                    <a:blip r:embed="rId22"/>
                    <a:stretch>
                      <a:fillRect/>
                    </a:stretch>
                  </pic:blipFill>
                  <pic:spPr>
                    <a:xfrm>
                      <a:off x="0" y="0"/>
                      <a:ext cx="5301475" cy="2399285"/>
                    </a:xfrm>
                    <a:prstGeom prst="rect">
                      <a:avLst/>
                    </a:prstGeom>
                  </pic:spPr>
                </pic:pic>
              </a:graphicData>
            </a:graphic>
          </wp:inline>
        </w:drawing>
      </w:r>
    </w:p>
    <w:p w14:paraId="479F5E22" w14:textId="3B05BA69" w:rsidR="00822ECD" w:rsidRDefault="00C96599" w:rsidP="00822ECD">
      <w:pPr>
        <w:pStyle w:val="BodyText"/>
      </w:pPr>
      <w:r>
        <w:t xml:space="preserve">As the review </w:t>
      </w:r>
      <w:r w:rsidR="00B55A83">
        <w:t xml:space="preserve">progressed key </w:t>
      </w:r>
      <w:r w:rsidR="0077258D">
        <w:t xml:space="preserve">themes </w:t>
      </w:r>
      <w:r w:rsidR="00B55A83">
        <w:t>in feedback w</w:t>
      </w:r>
      <w:r w:rsidR="00CF7469">
        <w:t>ere</w:t>
      </w:r>
      <w:r w:rsidR="00B55A83">
        <w:t xml:space="preserve"> </w:t>
      </w:r>
      <w:r w:rsidR="0077258D">
        <w:t>capture</w:t>
      </w:r>
      <w:r w:rsidR="00B55A83">
        <w:t xml:space="preserve">d to provide </w:t>
      </w:r>
      <w:r w:rsidR="00F31927">
        <w:t xml:space="preserve">ongoing </w:t>
      </w:r>
      <w:r w:rsidR="00B55A83">
        <w:t xml:space="preserve">insights back to the </w:t>
      </w:r>
      <w:r w:rsidR="00B55A83" w:rsidRPr="00241CBC">
        <w:rPr>
          <w:i/>
          <w:iCs/>
        </w:rPr>
        <w:t>Sparked</w:t>
      </w:r>
      <w:r w:rsidR="00B55A83">
        <w:t xml:space="preserve"> program and its partners</w:t>
      </w:r>
      <w:r w:rsidR="00163EA4">
        <w:t>. This include</w:t>
      </w:r>
      <w:r w:rsidR="00443061">
        <w:t>d</w:t>
      </w:r>
      <w:r w:rsidR="0077258D">
        <w:t xml:space="preserve"> </w:t>
      </w:r>
      <w:r w:rsidR="008B722F">
        <w:t xml:space="preserve">insights </w:t>
      </w:r>
      <w:r w:rsidR="0077258D">
        <w:t xml:space="preserve">that </w:t>
      </w:r>
      <w:r w:rsidR="004D1632">
        <w:t xml:space="preserve">might inform </w:t>
      </w:r>
      <w:r w:rsidR="009D71FC">
        <w:t>or</w:t>
      </w:r>
      <w:r w:rsidR="00163766">
        <w:t xml:space="preserve"> assist d</w:t>
      </w:r>
      <w:r w:rsidR="0077258D">
        <w:t xml:space="preserve">ecisions </w:t>
      </w:r>
      <w:r w:rsidR="000D7E7E">
        <w:t xml:space="preserve">being made </w:t>
      </w:r>
      <w:r w:rsidR="0077258D">
        <w:t xml:space="preserve">in </w:t>
      </w:r>
      <w:r w:rsidR="00163EA4">
        <w:t xml:space="preserve">the </w:t>
      </w:r>
      <w:r w:rsidR="00163EA4" w:rsidRPr="00241CBC">
        <w:rPr>
          <w:i/>
          <w:iCs/>
        </w:rPr>
        <w:t>Sparked</w:t>
      </w:r>
      <w:r w:rsidR="00163EA4">
        <w:t xml:space="preserve"> program as a </w:t>
      </w:r>
      <w:r w:rsidR="0083361E">
        <w:t xml:space="preserve">new model of </w:t>
      </w:r>
      <w:r w:rsidR="0077258D">
        <w:t xml:space="preserve">rapidly </w:t>
      </w:r>
      <w:r w:rsidR="0083361E">
        <w:t>developing</w:t>
      </w:r>
      <w:r w:rsidR="0077258D">
        <w:t xml:space="preserve"> </w:t>
      </w:r>
      <w:r w:rsidR="001B20E3">
        <w:t xml:space="preserve">and delivering </w:t>
      </w:r>
      <w:r w:rsidR="00163EA4">
        <w:t xml:space="preserve">FHIR </w:t>
      </w:r>
      <w:r w:rsidR="0077258D">
        <w:t>digital health standards.</w:t>
      </w:r>
    </w:p>
    <w:p w14:paraId="19ED1429" w14:textId="2DC329B2" w:rsidR="00132B64" w:rsidRDefault="00132B64" w:rsidP="00132B64">
      <w:pPr>
        <w:pStyle w:val="Boxtext"/>
      </w:pPr>
      <w:r w:rsidRPr="00132B64">
        <w:t>Evaluation framework sought to answer key questions to support the overall desired outcomes of the Sparked program. Feedback was mainly qualitative through consultation with supportive quantitative evidence gathered through publicly available information in product statements, media releases, technology demonstrations, etc.</w:t>
      </w:r>
    </w:p>
    <w:p w14:paraId="4656FD3C" w14:textId="77777777" w:rsidR="005962DA" w:rsidRDefault="005962DA">
      <w:pPr>
        <w:spacing w:before="0" w:after="0"/>
        <w:ind w:left="0"/>
        <w:contextualSpacing w:val="0"/>
        <w:rPr>
          <w:kern w:val="20"/>
          <w14:ligatures w14:val="standardContextual"/>
          <w14:numForm w14:val="oldStyle"/>
        </w:rPr>
      </w:pPr>
      <w:r>
        <w:br w:type="page"/>
      </w:r>
    </w:p>
    <w:p w14:paraId="4A85D073" w14:textId="3BC94788" w:rsidR="007C6315" w:rsidRDefault="007C6315" w:rsidP="00321702">
      <w:pPr>
        <w:pStyle w:val="Heading2"/>
      </w:pPr>
      <w:bookmarkStart w:id="21" w:name="_Toc213319002"/>
      <w:r>
        <w:t xml:space="preserve">Engagement and </w:t>
      </w:r>
      <w:r w:rsidR="0001281A">
        <w:t>Consultation</w:t>
      </w:r>
      <w:bookmarkEnd w:id="21"/>
    </w:p>
    <w:p w14:paraId="14F68566" w14:textId="52292BC5" w:rsidR="00DD6F3C" w:rsidRDefault="00FB30C1" w:rsidP="001D4D3C">
      <w:pPr>
        <w:pStyle w:val="BodyText"/>
      </w:pPr>
      <w:r w:rsidRPr="2A30CD11">
        <w:rPr>
          <w:b/>
          <w:bCs/>
        </w:rPr>
        <w:t xml:space="preserve">Consultation </w:t>
      </w:r>
      <w:r w:rsidR="009A6B26" w:rsidRPr="2A30CD11">
        <w:rPr>
          <w:b/>
          <w:bCs/>
        </w:rPr>
        <w:t xml:space="preserve">was the key </w:t>
      </w:r>
      <w:r w:rsidR="003648AC" w:rsidRPr="2A30CD11">
        <w:rPr>
          <w:b/>
          <w:bCs/>
        </w:rPr>
        <w:t>approach to</w:t>
      </w:r>
      <w:r w:rsidR="00321702" w:rsidRPr="2A30CD11">
        <w:rPr>
          <w:b/>
          <w:bCs/>
        </w:rPr>
        <w:t xml:space="preserve"> gathering</w:t>
      </w:r>
      <w:r w:rsidR="003648AC" w:rsidRPr="2A30CD11">
        <w:rPr>
          <w:b/>
          <w:bCs/>
        </w:rPr>
        <w:t xml:space="preserve"> data</w:t>
      </w:r>
      <w:r w:rsidR="003648AC">
        <w:t xml:space="preserve"> </w:t>
      </w:r>
      <w:r w:rsidR="001D4783">
        <w:t xml:space="preserve">and </w:t>
      </w:r>
      <w:r w:rsidR="003648AC">
        <w:t xml:space="preserve">feedback </w:t>
      </w:r>
      <w:r w:rsidR="001D4783">
        <w:t>to support the review of the</w:t>
      </w:r>
      <w:r w:rsidR="003648AC">
        <w:t xml:space="preserve"> </w:t>
      </w:r>
      <w:r w:rsidR="003648AC" w:rsidRPr="00241CBC">
        <w:rPr>
          <w:i/>
          <w:iCs/>
        </w:rPr>
        <w:t>Sparked</w:t>
      </w:r>
      <w:r w:rsidR="003648AC">
        <w:t xml:space="preserve"> </w:t>
      </w:r>
      <w:r w:rsidR="001D4783">
        <w:t xml:space="preserve">program </w:t>
      </w:r>
      <w:r w:rsidR="003648AC">
        <w:t xml:space="preserve">and </w:t>
      </w:r>
      <w:r w:rsidR="001D4783">
        <w:t xml:space="preserve">its </w:t>
      </w:r>
      <w:r w:rsidR="003648AC">
        <w:t xml:space="preserve">progress </w:t>
      </w:r>
      <w:r w:rsidR="001D4783">
        <w:t xml:space="preserve">at </w:t>
      </w:r>
      <w:r w:rsidR="00DE3228">
        <w:t xml:space="preserve">the </w:t>
      </w:r>
      <w:r w:rsidR="00A3402D">
        <w:t>review</w:t>
      </w:r>
      <w:r w:rsidR="001D4783">
        <w:t xml:space="preserve"> points</w:t>
      </w:r>
      <w:r w:rsidR="00DD3496">
        <w:t xml:space="preserve">. </w:t>
      </w:r>
      <w:r w:rsidR="00DE3228">
        <w:t xml:space="preserve">Noting </w:t>
      </w:r>
      <w:r w:rsidR="00217DC3">
        <w:t xml:space="preserve">that the </w:t>
      </w:r>
      <w:r w:rsidR="00217DC3" w:rsidRPr="00241CBC">
        <w:rPr>
          <w:i/>
          <w:iCs/>
        </w:rPr>
        <w:t>Sparked</w:t>
      </w:r>
      <w:r w:rsidR="00217DC3">
        <w:t xml:space="preserve"> program is a community</w:t>
      </w:r>
      <w:r w:rsidR="00DE3228">
        <w:t>–</w:t>
      </w:r>
      <w:r w:rsidR="00217DC3">
        <w:t xml:space="preserve">building </w:t>
      </w:r>
      <w:r w:rsidR="00316177">
        <w:t>model to deliver standards development</w:t>
      </w:r>
      <w:r w:rsidR="00DE3228">
        <w:t>,</w:t>
      </w:r>
      <w:r w:rsidR="00316177">
        <w:t xml:space="preserve"> the engagement and consultation approach included </w:t>
      </w:r>
      <w:r w:rsidR="00DD6F3C">
        <w:t>a range of stakeholders including:</w:t>
      </w:r>
    </w:p>
    <w:p w14:paraId="403C3913" w14:textId="65CD1E8A" w:rsidR="00AB7A08" w:rsidRDefault="00DD6CA1" w:rsidP="00132B64">
      <w:pPr>
        <w:pStyle w:val="ListBullet"/>
      </w:pPr>
      <w:r w:rsidRPr="00241CBC">
        <w:rPr>
          <w:b/>
          <w:bCs/>
          <w:i/>
          <w:iCs/>
        </w:rPr>
        <w:t>Sparked</w:t>
      </w:r>
      <w:r w:rsidRPr="2A30CD11">
        <w:rPr>
          <w:b/>
          <w:bCs/>
        </w:rPr>
        <w:t xml:space="preserve"> program partners and </w:t>
      </w:r>
      <w:r w:rsidR="00646C8F" w:rsidRPr="2A30CD11">
        <w:rPr>
          <w:b/>
          <w:bCs/>
        </w:rPr>
        <w:t xml:space="preserve">active </w:t>
      </w:r>
      <w:r w:rsidRPr="2A30CD11">
        <w:rPr>
          <w:b/>
          <w:bCs/>
        </w:rPr>
        <w:t>participants</w:t>
      </w:r>
      <w:r>
        <w:t xml:space="preserve"> </w:t>
      </w:r>
      <w:r w:rsidR="00905A1A">
        <w:t>including</w:t>
      </w:r>
      <w:r w:rsidR="0083752B">
        <w:t xml:space="preserve"> members of the </w:t>
      </w:r>
      <w:r w:rsidR="00905A1A">
        <w:t>Clinical Design Group (CDG) and Technical Design Group (TDG) operating within the program.</w:t>
      </w:r>
      <w:r w:rsidR="002B6EB4">
        <w:t xml:space="preserve"> The</w:t>
      </w:r>
      <w:r w:rsidR="00494FB0">
        <w:t>se are the</w:t>
      </w:r>
      <w:r w:rsidR="002B6EB4">
        <w:t xml:space="preserve"> developers and implementers of the </w:t>
      </w:r>
      <w:r w:rsidR="00D668C3">
        <w:t>drafted FHIR standards.</w:t>
      </w:r>
    </w:p>
    <w:p w14:paraId="7E152162" w14:textId="1080FD5C" w:rsidR="00905A1A" w:rsidRDefault="009D2564" w:rsidP="00132B64">
      <w:pPr>
        <w:pStyle w:val="ListBullet"/>
      </w:pPr>
      <w:r>
        <w:t xml:space="preserve">Broader </w:t>
      </w:r>
      <w:r w:rsidRPr="00241CBC">
        <w:rPr>
          <w:b/>
          <w:bCs/>
          <w:i/>
          <w:iCs/>
        </w:rPr>
        <w:t xml:space="preserve">Sparked </w:t>
      </w:r>
      <w:r w:rsidRPr="2A30CD11">
        <w:rPr>
          <w:b/>
          <w:bCs/>
        </w:rPr>
        <w:t>program participants</w:t>
      </w:r>
      <w:r>
        <w:t xml:space="preserve"> including Founding me</w:t>
      </w:r>
      <w:r w:rsidR="00F20543">
        <w:t>mbers, participants, and event attendees.</w:t>
      </w:r>
      <w:r w:rsidR="00B1518F">
        <w:t xml:space="preserve"> </w:t>
      </w:r>
      <w:r w:rsidR="00494FB0">
        <w:t>The people are c</w:t>
      </w:r>
      <w:r w:rsidR="00396759">
        <w:t>ontributors to the FHIR standards development process.</w:t>
      </w:r>
    </w:p>
    <w:p w14:paraId="052F907A" w14:textId="65F42B86" w:rsidR="00646C8F" w:rsidRDefault="00806E5F" w:rsidP="00132B64">
      <w:pPr>
        <w:pStyle w:val="ListBullet"/>
      </w:pPr>
      <w:r w:rsidRPr="2A30CD11">
        <w:rPr>
          <w:b/>
          <w:bCs/>
        </w:rPr>
        <w:t xml:space="preserve">Broader </w:t>
      </w:r>
      <w:r w:rsidRPr="00241CBC">
        <w:rPr>
          <w:b/>
          <w:bCs/>
          <w:i/>
          <w:iCs/>
        </w:rPr>
        <w:t xml:space="preserve">Sparked </w:t>
      </w:r>
      <w:r w:rsidRPr="2A30CD11">
        <w:rPr>
          <w:b/>
          <w:bCs/>
        </w:rPr>
        <w:t>program community</w:t>
      </w:r>
      <w:r>
        <w:t xml:space="preserve"> including r</w:t>
      </w:r>
      <w:r w:rsidR="007E5D47">
        <w:t xml:space="preserve">egistered </w:t>
      </w:r>
      <w:r w:rsidR="007E5D47" w:rsidRPr="00241CBC">
        <w:rPr>
          <w:i/>
          <w:iCs/>
        </w:rPr>
        <w:t>Sparked</w:t>
      </w:r>
      <w:r w:rsidR="007E5D47">
        <w:t xml:space="preserve"> program members who may not be able to </w:t>
      </w:r>
      <w:r w:rsidR="00FC5BF7">
        <w:t>attend and participate in workshops and events, and others in industry who are observing the program with inte</w:t>
      </w:r>
      <w:r w:rsidR="00646C8F">
        <w:t>rest</w:t>
      </w:r>
      <w:r w:rsidR="009F116A">
        <w:t>.</w:t>
      </w:r>
      <w:r w:rsidR="00396759">
        <w:t xml:space="preserve"> O</w:t>
      </w:r>
      <w:r w:rsidR="004E6C14">
        <w:t>bservers and interest</w:t>
      </w:r>
      <w:r w:rsidR="00A9639B">
        <w:t>ed</w:t>
      </w:r>
      <w:r w:rsidR="004E6C14">
        <w:t xml:space="preserve"> stakeholders.</w:t>
      </w:r>
    </w:p>
    <w:p w14:paraId="35919252" w14:textId="60B1CD06" w:rsidR="004E6C14" w:rsidRDefault="00036FA5" w:rsidP="00132B64">
      <w:pPr>
        <w:pStyle w:val="ListBullet"/>
      </w:pPr>
      <w:r w:rsidRPr="2A30CD11">
        <w:rPr>
          <w:b/>
          <w:bCs/>
        </w:rPr>
        <w:t>Overall health sector and key stakeholders</w:t>
      </w:r>
      <w:r>
        <w:t xml:space="preserve"> who are not </w:t>
      </w:r>
      <w:r w:rsidR="00C60F6D">
        <w:t xml:space="preserve">currently </w:t>
      </w:r>
      <w:r>
        <w:t xml:space="preserve">participating and may not be aware of the </w:t>
      </w:r>
      <w:r w:rsidRPr="00241CBC">
        <w:rPr>
          <w:i/>
          <w:iCs/>
        </w:rPr>
        <w:t>Sparked</w:t>
      </w:r>
      <w:r>
        <w:t xml:space="preserve"> program or FHIR standards.</w:t>
      </w:r>
    </w:p>
    <w:p w14:paraId="730C9805" w14:textId="1CF9BF44" w:rsidR="3DD6EE68" w:rsidRDefault="00585BDB" w:rsidP="00132B64">
      <w:pPr>
        <w:pStyle w:val="BodyText"/>
      </w:pPr>
      <w:r>
        <w:t xml:space="preserve">There are various levels of participation and awareness across these </w:t>
      </w:r>
      <w:r w:rsidR="00982EDE">
        <w:t>stakeholder groups</w:t>
      </w:r>
      <w:r w:rsidR="00C60F6D">
        <w:t>, and</w:t>
      </w:r>
      <w:r w:rsidR="00982EDE">
        <w:t xml:space="preserve"> the review sought to gather feedback from </w:t>
      </w:r>
      <w:r w:rsidR="003B4A2E">
        <w:t xml:space="preserve">across the </w:t>
      </w:r>
      <w:r w:rsidR="00C50BE4">
        <w:t xml:space="preserve">spectrum </w:t>
      </w:r>
      <w:r w:rsidR="005021CA">
        <w:t>of organisations and people that ultimately contribute to the success of the prog</w:t>
      </w:r>
      <w:r w:rsidR="00F97F28">
        <w:t>ram when standards are adopted and used.</w:t>
      </w:r>
    </w:p>
    <w:p w14:paraId="18547A7A" w14:textId="44522A8F" w:rsidR="3DD6EE68" w:rsidRDefault="3DD6EE68">
      <w:r>
        <w:br w:type="page"/>
      </w:r>
    </w:p>
    <w:p w14:paraId="261FB2B1" w14:textId="17F9C1B6" w:rsidR="00036FA5" w:rsidRPr="00D4555B" w:rsidRDefault="00036FA5" w:rsidP="00132B64">
      <w:pPr>
        <w:pStyle w:val="Caption"/>
      </w:pPr>
      <w:r w:rsidRPr="2A30CD11">
        <w:t>Diag</w:t>
      </w:r>
      <w:r w:rsidR="00D63577" w:rsidRPr="2A30CD11">
        <w:t xml:space="preserve">ram </w:t>
      </w:r>
      <w:r w:rsidR="00DC1607">
        <w:t>4</w:t>
      </w:r>
      <w:r w:rsidR="00D63577" w:rsidRPr="2A30CD11">
        <w:t xml:space="preserve">: </w:t>
      </w:r>
      <w:r w:rsidR="00F97F28" w:rsidRPr="00241CBC">
        <w:rPr>
          <w:i/>
          <w:iCs/>
        </w:rPr>
        <w:t>Sparked</w:t>
      </w:r>
      <w:r w:rsidR="00F97F28" w:rsidRPr="2A30CD11">
        <w:t xml:space="preserve"> </w:t>
      </w:r>
      <w:r w:rsidR="00D4555B" w:rsidRPr="2A30CD11">
        <w:t>Program s</w:t>
      </w:r>
      <w:r w:rsidR="00F97F28" w:rsidRPr="2A30CD11">
        <w:t xml:space="preserve">takeholder </w:t>
      </w:r>
      <w:r w:rsidR="00D4555B" w:rsidRPr="2A30CD11">
        <w:t>view</w:t>
      </w:r>
      <w:r w:rsidR="003C7578" w:rsidRPr="2A30CD11">
        <w:t xml:space="preserve"> – Aug 2025</w:t>
      </w:r>
    </w:p>
    <w:p w14:paraId="5D548B2B" w14:textId="28153795" w:rsidR="00D63577" w:rsidRDefault="00D63577" w:rsidP="00D63577">
      <w:pPr>
        <w:pStyle w:val="BodyText"/>
        <w:jc w:val="center"/>
      </w:pPr>
      <w:r>
        <w:rPr>
          <w:noProof/>
          <w14:ligatures w14:val="none"/>
          <w14:numForm w14:val="default"/>
        </w:rPr>
        <w:drawing>
          <wp:inline distT="0" distB="0" distL="0" distR="0" wp14:anchorId="509E8565" wp14:editId="0888372E">
            <wp:extent cx="3485483" cy="2512452"/>
            <wp:effectExtent l="0" t="0" r="0" b="2540"/>
            <wp:docPr id="1315366760" name="Picture 1" descr="Diagram 4 is a decision making circular chart showing the Sparked Program stakeholder view – Aug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66760" name="Picture 1" descr="Diagram 4 is a decision making circular chart showing the Sparked Program stakeholder view – Aug 2025"/>
                    <pic:cNvPicPr/>
                  </pic:nvPicPr>
                  <pic:blipFill>
                    <a:blip r:embed="rId23"/>
                    <a:stretch>
                      <a:fillRect/>
                    </a:stretch>
                  </pic:blipFill>
                  <pic:spPr>
                    <a:xfrm>
                      <a:off x="0" y="0"/>
                      <a:ext cx="3485483" cy="2512452"/>
                    </a:xfrm>
                    <a:prstGeom prst="rect">
                      <a:avLst/>
                    </a:prstGeom>
                  </pic:spPr>
                </pic:pic>
              </a:graphicData>
            </a:graphic>
          </wp:inline>
        </w:drawing>
      </w:r>
    </w:p>
    <w:p w14:paraId="356B20B2" w14:textId="76764867" w:rsidR="00B70595" w:rsidRDefault="00B21270" w:rsidP="00036FA5">
      <w:pPr>
        <w:pStyle w:val="BodyText"/>
      </w:pPr>
      <w:r>
        <w:t xml:space="preserve">The review also sought to </w:t>
      </w:r>
      <w:r w:rsidR="00CE4E54">
        <w:t xml:space="preserve">include stakeholders with different </w:t>
      </w:r>
      <w:r w:rsidR="001E510F">
        <w:t>levels of decision</w:t>
      </w:r>
      <w:r w:rsidR="00B70595">
        <w:t>–</w:t>
      </w:r>
      <w:r w:rsidR="001E510F">
        <w:t xml:space="preserve">making authority to ascertain </w:t>
      </w:r>
      <w:r w:rsidR="00615280">
        <w:t xml:space="preserve">various points of view </w:t>
      </w:r>
      <w:r w:rsidR="00F13BFB">
        <w:t>against other priorities in the business and delivery of healthcare.</w:t>
      </w:r>
    </w:p>
    <w:p w14:paraId="7AD112C6" w14:textId="683D1CAC" w:rsidR="00F8736C" w:rsidRDefault="004B11A9" w:rsidP="00241CBC">
      <w:pPr>
        <w:pStyle w:val="BodyText"/>
        <w:rPr>
          <w:b/>
          <w:bCs/>
        </w:rPr>
      </w:pPr>
      <w:r>
        <w:t xml:space="preserve">The review </w:t>
      </w:r>
      <w:r w:rsidR="0024569F">
        <w:t xml:space="preserve">captured feedback from a range of people, from interested parties, </w:t>
      </w:r>
      <w:r w:rsidR="004A0253">
        <w:t>to influencers, to decision makers.</w:t>
      </w:r>
    </w:p>
    <w:p w14:paraId="752E5018" w14:textId="63892474" w:rsidR="00F13BFB" w:rsidRPr="009D4CD0" w:rsidRDefault="00546A25" w:rsidP="00132B64">
      <w:pPr>
        <w:pStyle w:val="Caption"/>
      </w:pPr>
      <w:r w:rsidRPr="009D4CD0">
        <w:t xml:space="preserve">Diagram </w:t>
      </w:r>
      <w:r w:rsidR="00DC1607">
        <w:t>5</w:t>
      </w:r>
      <w:r w:rsidRPr="009D4CD0">
        <w:t xml:space="preserve">: Level of </w:t>
      </w:r>
      <w:r w:rsidR="009D4CD0" w:rsidRPr="009D4CD0">
        <w:t xml:space="preserve">decision making – </w:t>
      </w:r>
      <w:r w:rsidR="009D4CD0" w:rsidRPr="006A1B88">
        <w:rPr>
          <w:i/>
          <w:iCs/>
        </w:rPr>
        <w:t>Sparked</w:t>
      </w:r>
      <w:r w:rsidR="009D4CD0" w:rsidRPr="009D4CD0">
        <w:t xml:space="preserve"> </w:t>
      </w:r>
      <w:r w:rsidR="009D4CD0">
        <w:t>stakeholder</w:t>
      </w:r>
    </w:p>
    <w:p w14:paraId="5CE1F96D" w14:textId="642AB2F9" w:rsidR="00F13BFB" w:rsidRDefault="00F13BFB" w:rsidP="00984D59">
      <w:pPr>
        <w:pStyle w:val="BodyText"/>
        <w:ind w:left="720"/>
        <w:jc w:val="center"/>
      </w:pPr>
      <w:r>
        <w:rPr>
          <w:noProof/>
          <w14:ligatures w14:val="none"/>
          <w14:numForm w14:val="default"/>
        </w:rPr>
        <w:drawing>
          <wp:inline distT="0" distB="0" distL="0" distR="0" wp14:anchorId="5520E0BC" wp14:editId="6FB7AE0B">
            <wp:extent cx="3193272" cy="841742"/>
            <wp:effectExtent l="0" t="0" r="0" b="0"/>
            <wp:docPr id="1793101371" name="Picture 2" descr="Diagram 5 is a gage showing the Level of decision making – Sparked stak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01371" name="Picture 2" descr="Diagram 5 is a gage showing the Level of decision making – Sparked stakeholder"/>
                    <pic:cNvPicPr/>
                  </pic:nvPicPr>
                  <pic:blipFill>
                    <a:blip r:embed="rId24"/>
                    <a:stretch>
                      <a:fillRect/>
                    </a:stretch>
                  </pic:blipFill>
                  <pic:spPr>
                    <a:xfrm>
                      <a:off x="0" y="0"/>
                      <a:ext cx="3396025" cy="895187"/>
                    </a:xfrm>
                    <a:prstGeom prst="rect">
                      <a:avLst/>
                    </a:prstGeom>
                  </pic:spPr>
                </pic:pic>
              </a:graphicData>
            </a:graphic>
          </wp:inline>
        </w:drawing>
      </w:r>
    </w:p>
    <w:p w14:paraId="7CC046F4" w14:textId="53ECB1F9" w:rsidR="004E4313" w:rsidRDefault="00C34A47" w:rsidP="00692A7B">
      <w:pPr>
        <w:pStyle w:val="BodyText"/>
      </w:pPr>
      <w:r>
        <w:t>Consultation approach included</w:t>
      </w:r>
      <w:r w:rsidR="00692A7B">
        <w:t>:</w:t>
      </w:r>
    </w:p>
    <w:p w14:paraId="5B7CDDCE" w14:textId="6660AAA8" w:rsidR="00BE0107" w:rsidRPr="000F6492" w:rsidRDefault="00692A7B" w:rsidP="00132B64">
      <w:pPr>
        <w:pStyle w:val="ListBullet"/>
      </w:pPr>
      <w:r>
        <w:t xml:space="preserve">Targeted </w:t>
      </w:r>
      <w:r w:rsidR="00B3013C">
        <w:t>1</w:t>
      </w:r>
      <w:r w:rsidR="00B22ADA">
        <w:t>2</w:t>
      </w:r>
      <w:r w:rsidR="00B3013C">
        <w:t xml:space="preserve">0+ </w:t>
      </w:r>
      <w:r w:rsidR="005F3B7A">
        <w:t xml:space="preserve">separate </w:t>
      </w:r>
      <w:r>
        <w:t>stakeholder interviews including</w:t>
      </w:r>
      <w:r w:rsidR="00B3013C">
        <w:t xml:space="preserve"> </w:t>
      </w:r>
      <w:r w:rsidR="00B3013C" w:rsidRPr="00241CBC">
        <w:rPr>
          <w:i/>
          <w:iCs/>
        </w:rPr>
        <w:t>Sparked</w:t>
      </w:r>
      <w:r w:rsidR="00B3013C">
        <w:t xml:space="preserve"> </w:t>
      </w:r>
      <w:r w:rsidR="00162143">
        <w:t>P</w:t>
      </w:r>
      <w:r w:rsidR="00B3013C">
        <w:t xml:space="preserve">rogram </w:t>
      </w:r>
      <w:r w:rsidR="00162143">
        <w:t>P</w:t>
      </w:r>
      <w:r w:rsidR="00B3013C">
        <w:t xml:space="preserve">artners, Founding </w:t>
      </w:r>
      <w:r w:rsidR="00162143">
        <w:t>M</w:t>
      </w:r>
      <w:r w:rsidR="00B3013C">
        <w:t xml:space="preserve">embers, active participants, </w:t>
      </w:r>
      <w:r w:rsidR="00337E59">
        <w:t>technical / clinical working group members, community</w:t>
      </w:r>
      <w:r w:rsidR="00162143">
        <w:t xml:space="preserve"> members,</w:t>
      </w:r>
      <w:r w:rsidR="00D8122C">
        <w:t xml:space="preserve"> </w:t>
      </w:r>
      <w:r w:rsidR="00E47667">
        <w:t>other</w:t>
      </w:r>
      <w:r w:rsidR="00EB0A9E">
        <w:t xml:space="preserve"> stakeholders</w:t>
      </w:r>
      <w:r w:rsidR="00D8122C">
        <w:t xml:space="preserve"> not involved</w:t>
      </w:r>
      <w:r w:rsidR="00EB0A9E">
        <w:t xml:space="preserve"> in </w:t>
      </w:r>
      <w:r w:rsidR="00EB0A9E" w:rsidRPr="00241CBC">
        <w:rPr>
          <w:i/>
          <w:iCs/>
        </w:rPr>
        <w:t>Sparked</w:t>
      </w:r>
      <w:r w:rsidR="00D8122C" w:rsidRPr="00241CBC">
        <w:rPr>
          <w:i/>
          <w:iCs/>
        </w:rPr>
        <w:t>.</w:t>
      </w:r>
      <w:r w:rsidR="00D8122C">
        <w:t xml:space="preserve"> </w:t>
      </w:r>
    </w:p>
    <w:p w14:paraId="605620EB" w14:textId="6CA3241B" w:rsidR="00BE0107" w:rsidRPr="000F6492" w:rsidRDefault="00BE0107" w:rsidP="00132B64">
      <w:pPr>
        <w:pStyle w:val="ListBullet"/>
      </w:pPr>
      <w:r>
        <w:t xml:space="preserve">Survey data results from </w:t>
      </w:r>
      <w:r w:rsidRPr="00241CBC">
        <w:rPr>
          <w:i/>
          <w:iCs/>
        </w:rPr>
        <w:t>Sparked</w:t>
      </w:r>
      <w:r>
        <w:t xml:space="preserve"> stakeholder surveys</w:t>
      </w:r>
    </w:p>
    <w:p w14:paraId="79CED71D" w14:textId="20E3B8EE" w:rsidR="005F3B7A" w:rsidRDefault="005F3B7A" w:rsidP="00132B64">
      <w:pPr>
        <w:pStyle w:val="ListBullet"/>
      </w:pPr>
      <w:r>
        <w:t>Interactive w</w:t>
      </w:r>
      <w:r w:rsidR="00BE0107" w:rsidRPr="000F6492">
        <w:t>orkshop</w:t>
      </w:r>
      <w:r w:rsidR="00506C66">
        <w:t>s</w:t>
      </w:r>
    </w:p>
    <w:p w14:paraId="027617D6" w14:textId="5B154201" w:rsidR="005F3B7A" w:rsidRDefault="00BE0107" w:rsidP="005F3B7A">
      <w:pPr>
        <w:pStyle w:val="BodyText"/>
        <w:numPr>
          <w:ilvl w:val="1"/>
          <w:numId w:val="7"/>
        </w:numPr>
      </w:pPr>
      <w:r w:rsidRPr="000F6492">
        <w:t>a</w:t>
      </w:r>
      <w:r>
        <w:t xml:space="preserve"> range of</w:t>
      </w:r>
      <w:r w:rsidRPr="000F6492">
        <w:t xml:space="preserve"> industry participants</w:t>
      </w:r>
      <w:r w:rsidR="007F5F44">
        <w:t xml:space="preserve"> and </w:t>
      </w:r>
      <w:r w:rsidR="008E4E88">
        <w:t>vendors</w:t>
      </w:r>
    </w:p>
    <w:p w14:paraId="4C7A5C97" w14:textId="59921480" w:rsidR="005F3B7A" w:rsidRDefault="00BE0107" w:rsidP="005F3B7A">
      <w:pPr>
        <w:pStyle w:val="BodyText"/>
        <w:numPr>
          <w:ilvl w:val="1"/>
          <w:numId w:val="7"/>
        </w:numPr>
      </w:pPr>
      <w:r w:rsidRPr="000F6492">
        <w:t xml:space="preserve">private health providers, peak bodies, allied </w:t>
      </w:r>
      <w:proofErr w:type="spellStart"/>
      <w:r w:rsidRPr="000F6492">
        <w:t>health,</w:t>
      </w:r>
      <w:proofErr w:type="spellEnd"/>
      <w:r w:rsidRPr="000F6492">
        <w:t xml:space="preserve"> GPs etc</w:t>
      </w:r>
      <w:r w:rsidR="007F5F44">
        <w:t>.</w:t>
      </w:r>
    </w:p>
    <w:p w14:paraId="715718CE" w14:textId="1CD257AE" w:rsidR="00BE0107" w:rsidRPr="000F6492" w:rsidRDefault="008E4E88" w:rsidP="0067573E">
      <w:pPr>
        <w:pStyle w:val="BodyText"/>
        <w:numPr>
          <w:ilvl w:val="1"/>
          <w:numId w:val="7"/>
        </w:numPr>
      </w:pPr>
      <w:r>
        <w:t>digital health start-ups.</w:t>
      </w:r>
    </w:p>
    <w:p w14:paraId="355F8A27" w14:textId="7539CAA5" w:rsidR="00BE0107" w:rsidRDefault="00383743" w:rsidP="00BE0107">
      <w:pPr>
        <w:pStyle w:val="BodyText"/>
      </w:pPr>
      <w:r>
        <w:t>C</w:t>
      </w:r>
      <w:r w:rsidR="00BE0107">
        <w:t xml:space="preserve">onsultation </w:t>
      </w:r>
      <w:r w:rsidR="008E4E88">
        <w:t>gathered</w:t>
      </w:r>
      <w:r w:rsidR="00BE0107">
        <w:t xml:space="preserve"> feedback from key participants and stakeholder</w:t>
      </w:r>
      <w:r w:rsidR="008E4E88">
        <w:t>s</w:t>
      </w:r>
      <w:r w:rsidR="00BE0107">
        <w:t xml:space="preserve"> within and around the </w:t>
      </w:r>
      <w:r w:rsidR="00BE0107" w:rsidRPr="00241CBC">
        <w:rPr>
          <w:i/>
          <w:iCs/>
        </w:rPr>
        <w:t>Sparked</w:t>
      </w:r>
      <w:r w:rsidR="00BE0107">
        <w:t xml:space="preserve"> program, </w:t>
      </w:r>
      <w:r w:rsidR="005F3B7A">
        <w:t xml:space="preserve">used </w:t>
      </w:r>
      <w:r w:rsidR="00BB1F22">
        <w:t xml:space="preserve">surveys to gather sentiment </w:t>
      </w:r>
      <w:r w:rsidR="00312A21">
        <w:t xml:space="preserve">information, </w:t>
      </w:r>
      <w:r w:rsidR="005F3B7A">
        <w:t xml:space="preserve">and ran </w:t>
      </w:r>
      <w:r w:rsidR="00BB1F22">
        <w:t xml:space="preserve">workshops </w:t>
      </w:r>
      <w:r w:rsidR="00BE0107">
        <w:t>look</w:t>
      </w:r>
      <w:r w:rsidR="008E4E88">
        <w:t>ing</w:t>
      </w:r>
      <w:r w:rsidR="00BE0107">
        <w:t xml:space="preserve"> for</w:t>
      </w:r>
      <w:r w:rsidR="0075042C">
        <w:t xml:space="preserve"> </w:t>
      </w:r>
      <w:r w:rsidR="00AE25FF">
        <w:t xml:space="preserve">a </w:t>
      </w:r>
      <w:r w:rsidR="00875757">
        <w:t xml:space="preserve">balanced view </w:t>
      </w:r>
      <w:r w:rsidR="00B529B2">
        <w:t>through shared discussion</w:t>
      </w:r>
      <w:r w:rsidR="006850E5">
        <w:t>. I</w:t>
      </w:r>
      <w:r w:rsidR="00312A21">
        <w:t xml:space="preserve">nterviews with others not </w:t>
      </w:r>
      <w:r w:rsidR="00D23A94">
        <w:t xml:space="preserve">directly </w:t>
      </w:r>
      <w:r w:rsidR="00312A21">
        <w:t xml:space="preserve">involved </w:t>
      </w:r>
      <w:r w:rsidR="00D23A94">
        <w:t xml:space="preserve">in </w:t>
      </w:r>
      <w:r w:rsidR="00D23A94" w:rsidRPr="006A1B88">
        <w:rPr>
          <w:i/>
          <w:iCs/>
        </w:rPr>
        <w:t>Sparked</w:t>
      </w:r>
      <w:r w:rsidR="00D23A94">
        <w:t xml:space="preserve"> </w:t>
      </w:r>
      <w:r w:rsidR="00875757">
        <w:t xml:space="preserve">were also used to </w:t>
      </w:r>
      <w:r w:rsidR="00A2152F">
        <w:t>provid</w:t>
      </w:r>
      <w:r w:rsidR="00875757">
        <w:t>e</w:t>
      </w:r>
      <w:r w:rsidR="00BE0107">
        <w:t xml:space="preserve"> </w:t>
      </w:r>
      <w:r w:rsidR="00875757">
        <w:t xml:space="preserve">external </w:t>
      </w:r>
      <w:r w:rsidR="00BE0107">
        <w:t xml:space="preserve">views from those on the periphery or </w:t>
      </w:r>
      <w:r w:rsidR="00F4763B">
        <w:t>observing</w:t>
      </w:r>
      <w:r w:rsidR="00BE0107">
        <w:t xml:space="preserve"> </w:t>
      </w:r>
      <w:r w:rsidR="00A2152F" w:rsidRPr="00241CBC">
        <w:rPr>
          <w:i/>
          <w:iCs/>
        </w:rPr>
        <w:t>Sparked</w:t>
      </w:r>
      <w:r w:rsidR="00A2152F">
        <w:t xml:space="preserve"> </w:t>
      </w:r>
      <w:r w:rsidR="00BE0107">
        <w:t>program activity.</w:t>
      </w:r>
    </w:p>
    <w:p w14:paraId="4485A56B" w14:textId="30506AB7" w:rsidR="00132B64" w:rsidRDefault="00132B64" w:rsidP="00132B64">
      <w:pPr>
        <w:pStyle w:val="Boxtext"/>
      </w:pPr>
      <w:r w:rsidRPr="00132B64">
        <w:t>Stakeholder engagement initially focused on Sparked partners and active participants and then progressively moved out to Founding members, peak bodies, broader industry, and other stakeholders not participating or actively aware of the Sparked program.</w:t>
      </w:r>
    </w:p>
    <w:p w14:paraId="6FF271B8" w14:textId="7A4AEB74" w:rsidR="00290966" w:rsidRPr="00132B64" w:rsidRDefault="00290966" w:rsidP="00132B64">
      <w:r w:rsidRPr="00132B64">
        <w:br w:type="page"/>
      </w:r>
    </w:p>
    <w:p w14:paraId="41314600" w14:textId="7126936B" w:rsidR="00377243" w:rsidRPr="00A11E6A" w:rsidRDefault="00377243" w:rsidP="00241CBC">
      <w:pPr>
        <w:pStyle w:val="Heading2"/>
      </w:pPr>
      <w:bookmarkStart w:id="22" w:name="_Toc213319003"/>
      <w:r>
        <w:t>The three review points</w:t>
      </w:r>
      <w:bookmarkEnd w:id="22"/>
    </w:p>
    <w:p w14:paraId="63F6D1DC" w14:textId="58BD4350" w:rsidR="00582DCA" w:rsidRDefault="00F56DF9" w:rsidP="005D22DF">
      <w:pPr>
        <w:pStyle w:val="BodyText"/>
      </w:pPr>
      <w:r>
        <w:t>C</w:t>
      </w:r>
      <w:r w:rsidR="00844E71">
        <w:t>aptur</w:t>
      </w:r>
      <w:r w:rsidR="00152F66">
        <w:t>e</w:t>
      </w:r>
      <w:r w:rsidR="00844E71">
        <w:t xml:space="preserve"> of data and reporting has occurred at </w:t>
      </w:r>
      <w:r>
        <w:t xml:space="preserve">the three </w:t>
      </w:r>
      <w:r w:rsidR="00844E71">
        <w:t>review point</w:t>
      </w:r>
      <w:r>
        <w:t>s</w:t>
      </w:r>
      <w:r w:rsidR="00844E71">
        <w:t xml:space="preserve">. </w:t>
      </w:r>
      <w:r w:rsidR="005B0215">
        <w:t>I</w:t>
      </w:r>
      <w:r w:rsidR="001E4F30">
        <w:t xml:space="preserve">nterim </w:t>
      </w:r>
      <w:r w:rsidR="00B529B2">
        <w:t xml:space="preserve">reports have been delivered to the </w:t>
      </w:r>
      <w:r w:rsidR="51B21241">
        <w:t>Department</w:t>
      </w:r>
      <w:r w:rsidR="009A225A">
        <w:t xml:space="preserve"> and the </w:t>
      </w:r>
      <w:r w:rsidR="00B529B2" w:rsidRPr="00241CBC">
        <w:rPr>
          <w:i/>
          <w:iCs/>
        </w:rPr>
        <w:t>Sparked</w:t>
      </w:r>
      <w:r w:rsidR="00B529B2">
        <w:t xml:space="preserve"> program partners to </w:t>
      </w:r>
      <w:r w:rsidR="00887E56">
        <w:t xml:space="preserve">provide insights and </w:t>
      </w:r>
      <w:r w:rsidR="009A225A">
        <w:t xml:space="preserve">to </w:t>
      </w:r>
      <w:r w:rsidR="00887E56">
        <w:t xml:space="preserve">inform on the results of the consultation and program sentiment </w:t>
      </w:r>
      <w:r w:rsidR="001A1D5D">
        <w:t xml:space="preserve">among key stakeholders. Reports </w:t>
      </w:r>
      <w:r w:rsidR="005B4337">
        <w:t xml:space="preserve">were </w:t>
      </w:r>
      <w:r w:rsidR="001A1D5D">
        <w:t>delivered at:</w:t>
      </w:r>
    </w:p>
    <w:p w14:paraId="23B8F0EF" w14:textId="188A67C6" w:rsidR="001A1D5D" w:rsidRDefault="00AB4195" w:rsidP="00132B64">
      <w:pPr>
        <w:pStyle w:val="ListBullet"/>
      </w:pPr>
      <w:r>
        <w:t>Baseline Review – Early 2024</w:t>
      </w:r>
      <w:r w:rsidR="00F41228">
        <w:t xml:space="preserve"> (Internal</w:t>
      </w:r>
      <w:r w:rsidR="74EF9ED9">
        <w:t xml:space="preserve"> guidance for program</w:t>
      </w:r>
      <w:r w:rsidR="00F41228">
        <w:t>)</w:t>
      </w:r>
    </w:p>
    <w:p w14:paraId="75202E47" w14:textId="683CA4A5" w:rsidR="00AB4195" w:rsidRDefault="00AB4195" w:rsidP="00132B64">
      <w:pPr>
        <w:pStyle w:val="ListBullet"/>
      </w:pPr>
      <w:r>
        <w:t>Midpoint Review – Late 2024</w:t>
      </w:r>
      <w:r w:rsidR="00F41228">
        <w:t xml:space="preserve"> (Internal</w:t>
      </w:r>
      <w:r w:rsidR="38A43EF0">
        <w:t xml:space="preserve"> guidance for program</w:t>
      </w:r>
      <w:r w:rsidR="00F41228">
        <w:t>)</w:t>
      </w:r>
    </w:p>
    <w:p w14:paraId="14486018" w14:textId="61E42230" w:rsidR="00AB4195" w:rsidRDefault="00AB4195" w:rsidP="00132B64">
      <w:pPr>
        <w:pStyle w:val="ListBullet"/>
      </w:pPr>
      <w:r>
        <w:t xml:space="preserve">Final Review </w:t>
      </w:r>
      <w:r w:rsidR="00F41228">
        <w:t>–</w:t>
      </w:r>
      <w:r>
        <w:t xml:space="preserve"> </w:t>
      </w:r>
      <w:r w:rsidR="00F41228">
        <w:t>Mid 2025 (</w:t>
      </w:r>
      <w:r w:rsidR="4AB76D84">
        <w:t xml:space="preserve">Externally </w:t>
      </w:r>
      <w:r w:rsidR="05905275">
        <w:t>p</w:t>
      </w:r>
      <w:r w:rsidR="00F41228">
        <w:t xml:space="preserve">ublished </w:t>
      </w:r>
      <w:r w:rsidR="3D1D9518">
        <w:t>report</w:t>
      </w:r>
      <w:r w:rsidR="00F41228">
        <w:t>)</w:t>
      </w:r>
    </w:p>
    <w:p w14:paraId="6428B172" w14:textId="60ED43D6" w:rsidR="003234CC" w:rsidRDefault="0060300A" w:rsidP="00821904">
      <w:pPr>
        <w:pStyle w:val="BodyText"/>
      </w:pPr>
      <w:r>
        <w:t xml:space="preserve">The insights provided </w:t>
      </w:r>
      <w:r w:rsidR="002F18BC">
        <w:t>through</w:t>
      </w:r>
      <w:r w:rsidR="002A4C02">
        <w:t xml:space="preserve"> industry and health sector participation</w:t>
      </w:r>
      <w:r w:rsidR="002F18BC">
        <w:t xml:space="preserve"> </w:t>
      </w:r>
      <w:r w:rsidR="002A4C02">
        <w:t xml:space="preserve">in </w:t>
      </w:r>
      <w:r w:rsidR="008907B5">
        <w:t xml:space="preserve">the </w:t>
      </w:r>
      <w:r w:rsidR="002F18BC">
        <w:t xml:space="preserve">review </w:t>
      </w:r>
      <w:r>
        <w:t>have contributed to the evolution and maturing of the program</w:t>
      </w:r>
      <w:r w:rsidR="001D5692">
        <w:t xml:space="preserve">. </w:t>
      </w:r>
      <w:r w:rsidR="002A4C02">
        <w:t>The sections below note themes from each of the review stages</w:t>
      </w:r>
      <w:r w:rsidR="00E71A66">
        <w:t>.</w:t>
      </w:r>
    </w:p>
    <w:tbl>
      <w:tblPr>
        <w:tblStyle w:val="TableGrid"/>
        <w:tblW w:w="0" w:type="auto"/>
        <w:tblInd w:w="4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41"/>
        <w:gridCol w:w="1412"/>
        <w:gridCol w:w="259"/>
        <w:gridCol w:w="2298"/>
        <w:gridCol w:w="129"/>
        <w:gridCol w:w="2379"/>
        <w:gridCol w:w="129"/>
        <w:gridCol w:w="2120"/>
        <w:gridCol w:w="129"/>
        <w:gridCol w:w="141"/>
      </w:tblGrid>
      <w:tr w:rsidR="00E71A66" w:rsidRPr="00E71A66" w14:paraId="7DA9E1A6" w14:textId="77777777" w:rsidTr="00F37A3E">
        <w:trPr>
          <w:gridBefore w:val="1"/>
          <w:gridAfter w:val="2"/>
          <w:wBefore w:w="141" w:type="dxa"/>
          <w:wAfter w:w="270" w:type="dxa"/>
        </w:trPr>
        <w:tc>
          <w:tcPr>
            <w:tcW w:w="1671" w:type="dxa"/>
            <w:gridSpan w:val="2"/>
            <w:vMerge w:val="restart"/>
            <w:shd w:val="clear" w:color="auto" w:fill="548DD4" w:themeFill="text2" w:themeFillTint="99"/>
          </w:tcPr>
          <w:p w14:paraId="0A532DF9" w14:textId="0254C65D" w:rsidR="00A00239" w:rsidRPr="00132B64" w:rsidRDefault="00A73BF6" w:rsidP="00132B64">
            <w:pPr>
              <w:pStyle w:val="TableText"/>
              <w:rPr>
                <w:b/>
                <w:bCs/>
                <w:color w:val="FFFFFF" w:themeColor="background1"/>
                <w:sz w:val="20"/>
                <w:szCs w:val="20"/>
              </w:rPr>
            </w:pPr>
            <w:r w:rsidRPr="00241CBC">
              <w:rPr>
                <w:b/>
                <w:bCs/>
                <w:color w:val="FFFFFF" w:themeColor="background1"/>
                <w:sz w:val="20"/>
                <w:szCs w:val="20"/>
              </w:rPr>
              <w:t>Baseline</w:t>
            </w:r>
            <w:r w:rsidR="00132B64">
              <w:rPr>
                <w:b/>
                <w:bCs/>
                <w:color w:val="FFFFFF" w:themeColor="background1"/>
                <w:sz w:val="20"/>
                <w:szCs w:val="20"/>
              </w:rPr>
              <w:t xml:space="preserve"> </w:t>
            </w:r>
            <w:r w:rsidRPr="00241CBC">
              <w:rPr>
                <w:b/>
                <w:bCs/>
                <w:color w:val="FFFFFF" w:themeColor="background1"/>
                <w:sz w:val="20"/>
                <w:szCs w:val="20"/>
              </w:rPr>
              <w:t>Review</w:t>
            </w:r>
            <w:r w:rsidR="00132B64">
              <w:rPr>
                <w:b/>
                <w:bCs/>
                <w:color w:val="FFFFFF" w:themeColor="background1"/>
                <w:sz w:val="20"/>
                <w:szCs w:val="20"/>
              </w:rPr>
              <w:t xml:space="preserve"> </w:t>
            </w:r>
            <w:r w:rsidR="00A00239">
              <w:rPr>
                <w:b/>
                <w:bCs/>
                <w:color w:val="FFFFFF" w:themeColor="background1"/>
                <w:sz w:val="20"/>
                <w:szCs w:val="20"/>
              </w:rPr>
              <w:t>Themes</w:t>
            </w:r>
          </w:p>
          <w:p w14:paraId="3868889F" w14:textId="7FD01706" w:rsidR="00A73BF6" w:rsidRPr="00241CBC" w:rsidRDefault="00A73BF6" w:rsidP="00F37A3E">
            <w:pPr>
              <w:pStyle w:val="TableText"/>
              <w:jc w:val="left"/>
              <w:rPr>
                <w:color w:val="FFFFFF" w:themeColor="background1"/>
                <w:sz w:val="20"/>
                <w:szCs w:val="20"/>
              </w:rPr>
            </w:pPr>
            <w:r w:rsidRPr="00241CBC">
              <w:rPr>
                <w:color w:val="FFFFFF" w:themeColor="background1"/>
                <w:sz w:val="20"/>
                <w:szCs w:val="20"/>
              </w:rPr>
              <w:t xml:space="preserve">2024 </w:t>
            </w:r>
            <w:r w:rsidR="00316EFE">
              <w:rPr>
                <w:color w:val="FFFFFF" w:themeColor="background1"/>
                <w:sz w:val="20"/>
                <w:szCs w:val="20"/>
              </w:rPr>
              <w:t>E</w:t>
            </w:r>
            <w:r w:rsidR="00891145">
              <w:rPr>
                <w:color w:val="FFFFFF" w:themeColor="background1"/>
                <w:sz w:val="20"/>
                <w:szCs w:val="20"/>
              </w:rPr>
              <w:t xml:space="preserve">arly </w:t>
            </w:r>
            <w:r w:rsidRPr="00241CBC">
              <w:rPr>
                <w:color w:val="FFFFFF" w:themeColor="background1"/>
                <w:sz w:val="20"/>
                <w:szCs w:val="20"/>
              </w:rPr>
              <w:t>Q1</w:t>
            </w:r>
          </w:p>
        </w:tc>
        <w:tc>
          <w:tcPr>
            <w:tcW w:w="2298" w:type="dxa"/>
            <w:shd w:val="clear" w:color="auto" w:fill="8DB3E2" w:themeFill="text2" w:themeFillTint="66"/>
          </w:tcPr>
          <w:p w14:paraId="1D4DFBC1" w14:textId="77777777" w:rsidR="00A73BF6" w:rsidRPr="00241CBC" w:rsidRDefault="00A73BF6" w:rsidP="00241CBC">
            <w:pPr>
              <w:pStyle w:val="TableText"/>
              <w:rPr>
                <w:b/>
                <w:bCs/>
                <w:color w:val="FFFFFF" w:themeColor="background1"/>
                <w:sz w:val="20"/>
                <w:szCs w:val="20"/>
              </w:rPr>
            </w:pPr>
            <w:r w:rsidRPr="00241CBC">
              <w:rPr>
                <w:b/>
                <w:bCs/>
                <w:color w:val="FFFFFF" w:themeColor="background1"/>
                <w:sz w:val="20"/>
                <w:szCs w:val="20"/>
              </w:rPr>
              <w:t>Review focus</w:t>
            </w:r>
          </w:p>
        </w:tc>
        <w:tc>
          <w:tcPr>
            <w:tcW w:w="2508" w:type="dxa"/>
            <w:gridSpan w:val="2"/>
            <w:shd w:val="clear" w:color="auto" w:fill="8DB3E2" w:themeFill="text2" w:themeFillTint="66"/>
          </w:tcPr>
          <w:p w14:paraId="53BFD33C" w14:textId="77777777" w:rsidR="00A73BF6" w:rsidRPr="00241CBC" w:rsidRDefault="00A73BF6" w:rsidP="00241CBC">
            <w:pPr>
              <w:pStyle w:val="TableText"/>
              <w:rPr>
                <w:b/>
                <w:bCs/>
                <w:color w:val="FFFFFF" w:themeColor="background1"/>
                <w:sz w:val="20"/>
                <w:szCs w:val="20"/>
              </w:rPr>
            </w:pPr>
            <w:r w:rsidRPr="00241CBC">
              <w:rPr>
                <w:b/>
                <w:bCs/>
                <w:color w:val="FFFFFF" w:themeColor="background1"/>
                <w:sz w:val="20"/>
                <w:szCs w:val="20"/>
              </w:rPr>
              <w:t>Stakeholders</w:t>
            </w:r>
          </w:p>
        </w:tc>
        <w:tc>
          <w:tcPr>
            <w:tcW w:w="2249" w:type="dxa"/>
            <w:gridSpan w:val="2"/>
            <w:shd w:val="clear" w:color="auto" w:fill="8DB3E2" w:themeFill="text2" w:themeFillTint="66"/>
          </w:tcPr>
          <w:p w14:paraId="01178083" w14:textId="77777777" w:rsidR="00A73BF6" w:rsidRPr="00241CBC" w:rsidRDefault="00A73BF6" w:rsidP="00241CBC">
            <w:pPr>
              <w:pStyle w:val="TableText"/>
              <w:rPr>
                <w:b/>
                <w:bCs/>
                <w:color w:val="FFFFFF" w:themeColor="background1"/>
                <w:sz w:val="20"/>
                <w:szCs w:val="20"/>
              </w:rPr>
            </w:pPr>
            <w:r w:rsidRPr="00241CBC">
              <w:rPr>
                <w:b/>
                <w:bCs/>
                <w:color w:val="FFFFFF" w:themeColor="background1"/>
                <w:sz w:val="20"/>
                <w:szCs w:val="20"/>
              </w:rPr>
              <w:t>Consultation</w:t>
            </w:r>
          </w:p>
        </w:tc>
      </w:tr>
      <w:tr w:rsidR="00E71A66" w:rsidRPr="00E71A66" w14:paraId="7BE74323" w14:textId="77777777" w:rsidTr="00F37A3E">
        <w:trPr>
          <w:gridBefore w:val="1"/>
          <w:gridAfter w:val="2"/>
          <w:wBefore w:w="141" w:type="dxa"/>
          <w:wAfter w:w="270" w:type="dxa"/>
        </w:trPr>
        <w:tc>
          <w:tcPr>
            <w:tcW w:w="1671" w:type="dxa"/>
            <w:gridSpan w:val="2"/>
            <w:vMerge/>
          </w:tcPr>
          <w:p w14:paraId="7942A91E" w14:textId="77777777" w:rsidR="00A73BF6" w:rsidRPr="00241CBC" w:rsidRDefault="00A73BF6" w:rsidP="00241CBC">
            <w:pPr>
              <w:pStyle w:val="TableText"/>
              <w:rPr>
                <w:sz w:val="20"/>
                <w:szCs w:val="20"/>
              </w:rPr>
            </w:pPr>
          </w:p>
        </w:tc>
        <w:tc>
          <w:tcPr>
            <w:tcW w:w="2298" w:type="dxa"/>
          </w:tcPr>
          <w:p w14:paraId="0D5EED65" w14:textId="2B20768E" w:rsidR="00A73BF6" w:rsidRPr="00241CBC" w:rsidRDefault="00A73BF6" w:rsidP="00241CBC">
            <w:pPr>
              <w:pStyle w:val="TableText"/>
              <w:jc w:val="left"/>
              <w:rPr>
                <w:sz w:val="20"/>
                <w:szCs w:val="20"/>
              </w:rPr>
            </w:pPr>
            <w:r w:rsidRPr="00241CBC">
              <w:rPr>
                <w:sz w:val="20"/>
                <w:szCs w:val="20"/>
              </w:rPr>
              <w:t xml:space="preserve">Establish a baseline with key stakeholders prior to and once </w:t>
            </w:r>
            <w:r w:rsidRPr="00241CBC">
              <w:rPr>
                <w:i/>
                <w:iCs/>
                <w:sz w:val="20"/>
                <w:szCs w:val="20"/>
              </w:rPr>
              <w:t>Sparked</w:t>
            </w:r>
            <w:r w:rsidRPr="00241CBC">
              <w:rPr>
                <w:sz w:val="20"/>
                <w:szCs w:val="20"/>
              </w:rPr>
              <w:t xml:space="preserve"> commenced.</w:t>
            </w:r>
          </w:p>
        </w:tc>
        <w:tc>
          <w:tcPr>
            <w:tcW w:w="2508" w:type="dxa"/>
            <w:gridSpan w:val="2"/>
          </w:tcPr>
          <w:p w14:paraId="0DC5FB29" w14:textId="77777777" w:rsidR="00A73BF6" w:rsidRPr="00241CBC" w:rsidRDefault="00A73BF6" w:rsidP="00241CBC">
            <w:pPr>
              <w:pStyle w:val="TableText"/>
              <w:jc w:val="left"/>
              <w:rPr>
                <w:sz w:val="20"/>
                <w:szCs w:val="20"/>
              </w:rPr>
            </w:pPr>
            <w:r w:rsidRPr="00241CBC">
              <w:rPr>
                <w:sz w:val="20"/>
                <w:szCs w:val="20"/>
              </w:rPr>
              <w:t xml:space="preserve">Standards and FHIR professionals, those involved in </w:t>
            </w:r>
            <w:r w:rsidRPr="00241CBC">
              <w:rPr>
                <w:i/>
                <w:iCs/>
                <w:sz w:val="20"/>
                <w:szCs w:val="20"/>
              </w:rPr>
              <w:t>Sparked</w:t>
            </w:r>
            <w:r w:rsidRPr="00241CBC">
              <w:rPr>
                <w:sz w:val="20"/>
                <w:szCs w:val="20"/>
              </w:rPr>
              <w:t>, and relevant industry bodies and experts.</w:t>
            </w:r>
          </w:p>
        </w:tc>
        <w:tc>
          <w:tcPr>
            <w:tcW w:w="2249" w:type="dxa"/>
            <w:gridSpan w:val="2"/>
          </w:tcPr>
          <w:p w14:paraId="7F410199" w14:textId="6D1046B3" w:rsidR="00A73BF6" w:rsidRPr="00241CBC" w:rsidRDefault="00A73BF6" w:rsidP="00241CBC">
            <w:pPr>
              <w:pStyle w:val="TableText"/>
              <w:rPr>
                <w:sz w:val="20"/>
                <w:szCs w:val="20"/>
              </w:rPr>
            </w:pPr>
            <w:r w:rsidRPr="00241CBC">
              <w:rPr>
                <w:sz w:val="20"/>
                <w:szCs w:val="20"/>
              </w:rPr>
              <w:t>40 interviews</w:t>
            </w:r>
          </w:p>
        </w:tc>
      </w:tr>
      <w:tr w:rsidR="00355C9E" w:rsidRPr="00241CBC" w14:paraId="299058CA" w14:textId="77777777" w:rsidTr="00241CBC">
        <w:trPr>
          <w:gridBefore w:val="1"/>
          <w:wBefore w:w="141" w:type="dxa"/>
        </w:trPr>
        <w:tc>
          <w:tcPr>
            <w:tcW w:w="8996" w:type="dxa"/>
            <w:gridSpan w:val="9"/>
            <w:shd w:val="clear" w:color="auto" w:fill="8DB3E2" w:themeFill="text2" w:themeFillTint="66"/>
          </w:tcPr>
          <w:p w14:paraId="72079FF4" w14:textId="48285D79" w:rsidR="00A73BF6" w:rsidRPr="00241CBC" w:rsidRDefault="00A27483" w:rsidP="00241CBC">
            <w:pPr>
              <w:pStyle w:val="TableText"/>
              <w:rPr>
                <w:b/>
                <w:bCs/>
                <w:color w:val="FFFFFF" w:themeColor="background1"/>
                <w:sz w:val="20"/>
                <w:szCs w:val="20"/>
              </w:rPr>
            </w:pPr>
            <w:r w:rsidRPr="00241CBC">
              <w:rPr>
                <w:b/>
                <w:bCs/>
                <w:color w:val="FFFFFF" w:themeColor="background1"/>
                <w:sz w:val="20"/>
                <w:szCs w:val="20"/>
              </w:rPr>
              <w:t xml:space="preserve">Baseline </w:t>
            </w:r>
            <w:r w:rsidR="00A73BF6" w:rsidRPr="00241CBC">
              <w:rPr>
                <w:b/>
                <w:bCs/>
                <w:color w:val="FFFFFF" w:themeColor="background1"/>
                <w:sz w:val="20"/>
                <w:szCs w:val="20"/>
              </w:rPr>
              <w:t>Review topics</w:t>
            </w:r>
          </w:p>
        </w:tc>
      </w:tr>
      <w:tr w:rsidR="00355C9E" w:rsidRPr="00241CBC" w14:paraId="32028571" w14:textId="77777777" w:rsidTr="00241CBC">
        <w:trPr>
          <w:gridBefore w:val="1"/>
          <w:wBefore w:w="141" w:type="dxa"/>
        </w:trPr>
        <w:tc>
          <w:tcPr>
            <w:tcW w:w="8996" w:type="dxa"/>
            <w:gridSpan w:val="9"/>
          </w:tcPr>
          <w:p w14:paraId="21AB0EAF" w14:textId="77777777" w:rsidR="00A73BF6" w:rsidRPr="00241CBC" w:rsidRDefault="00A73BF6" w:rsidP="000D57E2">
            <w:pPr>
              <w:pStyle w:val="TableText"/>
              <w:numPr>
                <w:ilvl w:val="0"/>
                <w:numId w:val="32"/>
              </w:numPr>
              <w:rPr>
                <w:sz w:val="20"/>
                <w:szCs w:val="20"/>
              </w:rPr>
            </w:pPr>
            <w:r w:rsidRPr="00241CBC">
              <w:rPr>
                <w:sz w:val="20"/>
                <w:szCs w:val="20"/>
              </w:rPr>
              <w:t xml:space="preserve">How well was the Standards development process working prior to </w:t>
            </w:r>
            <w:r w:rsidRPr="00241CBC">
              <w:rPr>
                <w:i/>
                <w:iCs/>
                <w:sz w:val="20"/>
                <w:szCs w:val="20"/>
              </w:rPr>
              <w:t>Sparked</w:t>
            </w:r>
            <w:r w:rsidRPr="00241CBC">
              <w:rPr>
                <w:sz w:val="20"/>
                <w:szCs w:val="20"/>
              </w:rPr>
              <w:t>?</w:t>
            </w:r>
          </w:p>
          <w:p w14:paraId="3A5F061F" w14:textId="77777777" w:rsidR="00A73BF6" w:rsidRPr="00241CBC" w:rsidRDefault="00A73BF6" w:rsidP="000D57E2">
            <w:pPr>
              <w:pStyle w:val="TableText"/>
              <w:numPr>
                <w:ilvl w:val="0"/>
                <w:numId w:val="32"/>
              </w:numPr>
              <w:rPr>
                <w:sz w:val="20"/>
                <w:szCs w:val="20"/>
              </w:rPr>
            </w:pPr>
            <w:r w:rsidRPr="00241CBC">
              <w:rPr>
                <w:sz w:val="20"/>
                <w:szCs w:val="20"/>
              </w:rPr>
              <w:t xml:space="preserve">What are your expectations of </w:t>
            </w:r>
            <w:r w:rsidRPr="00241CBC">
              <w:rPr>
                <w:i/>
                <w:iCs/>
                <w:sz w:val="20"/>
                <w:szCs w:val="20"/>
              </w:rPr>
              <w:t>Sparked</w:t>
            </w:r>
            <w:r w:rsidRPr="00241CBC">
              <w:rPr>
                <w:sz w:val="20"/>
                <w:szCs w:val="20"/>
              </w:rPr>
              <w:t>?</w:t>
            </w:r>
          </w:p>
          <w:p w14:paraId="6A7AB617" w14:textId="77777777" w:rsidR="00A73BF6" w:rsidRPr="00241CBC" w:rsidRDefault="00A73BF6" w:rsidP="000D57E2">
            <w:pPr>
              <w:pStyle w:val="TableText"/>
              <w:numPr>
                <w:ilvl w:val="0"/>
                <w:numId w:val="32"/>
              </w:numPr>
              <w:rPr>
                <w:sz w:val="20"/>
                <w:szCs w:val="20"/>
              </w:rPr>
            </w:pPr>
            <w:r w:rsidRPr="00241CBC">
              <w:rPr>
                <w:sz w:val="20"/>
                <w:szCs w:val="20"/>
              </w:rPr>
              <w:t>What is your view on fast-tracking standards development?</w:t>
            </w:r>
          </w:p>
          <w:p w14:paraId="00A8809A" w14:textId="77777777" w:rsidR="00A73BF6" w:rsidRPr="00241CBC" w:rsidRDefault="00A73BF6" w:rsidP="000D57E2">
            <w:pPr>
              <w:pStyle w:val="TableText"/>
              <w:numPr>
                <w:ilvl w:val="0"/>
                <w:numId w:val="32"/>
              </w:numPr>
              <w:rPr>
                <w:b/>
                <w:bCs/>
                <w:sz w:val="20"/>
                <w:szCs w:val="20"/>
              </w:rPr>
            </w:pPr>
            <w:r w:rsidRPr="00241CBC">
              <w:rPr>
                <w:sz w:val="20"/>
                <w:szCs w:val="20"/>
              </w:rPr>
              <w:t>How should we be measuring success of the program?</w:t>
            </w:r>
          </w:p>
          <w:p w14:paraId="5B5A4B2B" w14:textId="77B2ED3A" w:rsidR="00A73BF6" w:rsidRPr="00241CBC" w:rsidRDefault="00A73BF6" w:rsidP="000D57E2">
            <w:pPr>
              <w:pStyle w:val="TableText"/>
              <w:numPr>
                <w:ilvl w:val="0"/>
                <w:numId w:val="32"/>
              </w:numPr>
              <w:rPr>
                <w:b/>
                <w:bCs/>
                <w:sz w:val="20"/>
                <w:szCs w:val="20"/>
              </w:rPr>
            </w:pPr>
            <w:r w:rsidRPr="00241CBC">
              <w:rPr>
                <w:sz w:val="20"/>
                <w:szCs w:val="20"/>
              </w:rPr>
              <w:t xml:space="preserve">What does </w:t>
            </w:r>
            <w:r w:rsidR="00190550">
              <w:rPr>
                <w:sz w:val="20"/>
                <w:szCs w:val="20"/>
              </w:rPr>
              <w:t>the Australian G</w:t>
            </w:r>
            <w:r w:rsidRPr="00241CBC">
              <w:rPr>
                <w:sz w:val="20"/>
                <w:szCs w:val="20"/>
              </w:rPr>
              <w:t>overnment need to do to accelerate adoption of FHIR standards?</w:t>
            </w:r>
          </w:p>
        </w:tc>
      </w:tr>
      <w:tr w:rsidR="00355C9E" w:rsidRPr="00241CBC" w14:paraId="3B607710" w14:textId="77777777" w:rsidTr="00241CBC">
        <w:trPr>
          <w:gridBefore w:val="1"/>
          <w:wBefore w:w="141" w:type="dxa"/>
        </w:trPr>
        <w:tc>
          <w:tcPr>
            <w:tcW w:w="8996" w:type="dxa"/>
            <w:gridSpan w:val="9"/>
            <w:shd w:val="clear" w:color="auto" w:fill="8DB3E2" w:themeFill="text2" w:themeFillTint="66"/>
          </w:tcPr>
          <w:p w14:paraId="25C616AB" w14:textId="2475353E" w:rsidR="00A73BF6" w:rsidRPr="00241CBC" w:rsidRDefault="005D229A" w:rsidP="00241CBC">
            <w:pPr>
              <w:pStyle w:val="TableText"/>
              <w:rPr>
                <w:b/>
                <w:bCs/>
                <w:color w:val="FFFFFF" w:themeColor="background1"/>
                <w:sz w:val="20"/>
                <w:szCs w:val="20"/>
              </w:rPr>
            </w:pPr>
            <w:r w:rsidRPr="00241CBC">
              <w:rPr>
                <w:b/>
                <w:bCs/>
                <w:color w:val="FFFFFF" w:themeColor="background1"/>
                <w:sz w:val="20"/>
                <w:szCs w:val="20"/>
              </w:rPr>
              <w:t xml:space="preserve">Baseline </w:t>
            </w:r>
            <w:r w:rsidR="00A73BF6" w:rsidRPr="00241CBC">
              <w:rPr>
                <w:b/>
                <w:bCs/>
                <w:color w:val="FFFFFF" w:themeColor="background1"/>
                <w:sz w:val="20"/>
                <w:szCs w:val="20"/>
              </w:rPr>
              <w:t xml:space="preserve">Review </w:t>
            </w:r>
            <w:r w:rsidR="0075579F">
              <w:rPr>
                <w:b/>
                <w:bCs/>
                <w:color w:val="FFFFFF" w:themeColor="background1"/>
                <w:sz w:val="20"/>
                <w:szCs w:val="20"/>
              </w:rPr>
              <w:t>insights</w:t>
            </w:r>
          </w:p>
        </w:tc>
      </w:tr>
      <w:tr w:rsidR="00355C9E" w:rsidRPr="00241CBC" w14:paraId="11544298" w14:textId="77777777" w:rsidTr="00241CBC">
        <w:trPr>
          <w:gridBefore w:val="1"/>
          <w:wBefore w:w="141" w:type="dxa"/>
        </w:trPr>
        <w:tc>
          <w:tcPr>
            <w:tcW w:w="8996" w:type="dxa"/>
            <w:gridSpan w:val="9"/>
            <w:shd w:val="clear" w:color="auto" w:fill="C6D9F1" w:themeFill="text2" w:themeFillTint="33"/>
          </w:tcPr>
          <w:p w14:paraId="7EC46B96" w14:textId="77777777" w:rsidR="00A73BF6" w:rsidRPr="00241CBC" w:rsidRDefault="00A73BF6" w:rsidP="000D57E2">
            <w:pPr>
              <w:pStyle w:val="BodyText"/>
              <w:numPr>
                <w:ilvl w:val="0"/>
                <w:numId w:val="30"/>
              </w:numPr>
              <w:jc w:val="left"/>
              <w:rPr>
                <w:sz w:val="20"/>
                <w:szCs w:val="20"/>
              </w:rPr>
            </w:pPr>
            <w:r w:rsidRPr="00241CBC">
              <w:rPr>
                <w:sz w:val="20"/>
                <w:szCs w:val="20"/>
              </w:rPr>
              <w:t xml:space="preserve">The </w:t>
            </w:r>
            <w:r w:rsidRPr="00241CBC">
              <w:rPr>
                <w:i/>
                <w:iCs/>
                <w:sz w:val="20"/>
                <w:szCs w:val="20"/>
              </w:rPr>
              <w:t>Sparked</w:t>
            </w:r>
            <w:r w:rsidRPr="00241CBC">
              <w:rPr>
                <w:sz w:val="20"/>
                <w:szCs w:val="20"/>
              </w:rPr>
              <w:t xml:space="preserve"> review contributors indicated a strongly favourable view of the program at the early stage. There was very </w:t>
            </w:r>
            <w:r w:rsidRPr="00241CBC">
              <w:rPr>
                <w:b/>
                <w:bCs/>
                <w:sz w:val="20"/>
                <w:szCs w:val="20"/>
              </w:rPr>
              <w:t>strong support</w:t>
            </w:r>
            <w:r w:rsidRPr="00241CBC">
              <w:rPr>
                <w:sz w:val="20"/>
                <w:szCs w:val="20"/>
              </w:rPr>
              <w:t xml:space="preserve"> for the </w:t>
            </w:r>
            <w:r w:rsidRPr="00241CBC">
              <w:rPr>
                <w:b/>
                <w:bCs/>
                <w:sz w:val="20"/>
                <w:szCs w:val="20"/>
              </w:rPr>
              <w:t>goals and approach from the program</w:t>
            </w:r>
            <w:r w:rsidRPr="00241CBC">
              <w:rPr>
                <w:sz w:val="20"/>
                <w:szCs w:val="20"/>
              </w:rPr>
              <w:t xml:space="preserve">, and enthusiasm from the burgeoning cohort of digital health standards creators who have become the </w:t>
            </w:r>
            <w:r w:rsidRPr="00241CBC">
              <w:rPr>
                <w:i/>
                <w:iCs/>
                <w:sz w:val="20"/>
                <w:szCs w:val="20"/>
              </w:rPr>
              <w:t>Sparked</w:t>
            </w:r>
            <w:r w:rsidRPr="00241CBC">
              <w:rPr>
                <w:sz w:val="20"/>
                <w:szCs w:val="20"/>
              </w:rPr>
              <w:t xml:space="preserve"> community.</w:t>
            </w:r>
          </w:p>
          <w:p w14:paraId="50606455" w14:textId="77777777" w:rsidR="00A73BF6" w:rsidRPr="00241CBC" w:rsidRDefault="00A73BF6" w:rsidP="000D57E2">
            <w:pPr>
              <w:pStyle w:val="BodyText"/>
              <w:numPr>
                <w:ilvl w:val="0"/>
                <w:numId w:val="30"/>
              </w:numPr>
              <w:jc w:val="left"/>
              <w:rPr>
                <w:sz w:val="20"/>
                <w:szCs w:val="20"/>
              </w:rPr>
            </w:pPr>
            <w:r w:rsidRPr="00241CBC">
              <w:rPr>
                <w:sz w:val="20"/>
                <w:szCs w:val="20"/>
              </w:rPr>
              <w:t xml:space="preserve">The accelerator model for standards development in </w:t>
            </w:r>
            <w:r w:rsidRPr="00241CBC">
              <w:rPr>
                <w:i/>
                <w:iCs/>
                <w:sz w:val="20"/>
                <w:szCs w:val="20"/>
              </w:rPr>
              <w:t>Sparked</w:t>
            </w:r>
            <w:r w:rsidRPr="00241CBC">
              <w:rPr>
                <w:sz w:val="20"/>
                <w:szCs w:val="20"/>
              </w:rPr>
              <w:t xml:space="preserve"> is proving to be </w:t>
            </w:r>
            <w:r w:rsidRPr="00241CBC">
              <w:rPr>
                <w:b/>
                <w:bCs/>
                <w:sz w:val="20"/>
                <w:szCs w:val="20"/>
              </w:rPr>
              <w:t>highly effective</w:t>
            </w:r>
            <w:r w:rsidRPr="00241CBC">
              <w:rPr>
                <w:sz w:val="20"/>
                <w:szCs w:val="20"/>
              </w:rPr>
              <w:t xml:space="preserve"> at progressing towards R1 of AU Core and AUCDI.</w:t>
            </w:r>
          </w:p>
          <w:p w14:paraId="1CF6010D" w14:textId="3F885ADF" w:rsidR="00A73BF6" w:rsidRPr="00241CBC" w:rsidRDefault="00A73BF6" w:rsidP="000D57E2">
            <w:pPr>
              <w:pStyle w:val="BodyText"/>
              <w:numPr>
                <w:ilvl w:val="0"/>
                <w:numId w:val="30"/>
              </w:numPr>
              <w:jc w:val="left"/>
              <w:rPr>
                <w:sz w:val="20"/>
                <w:szCs w:val="20"/>
              </w:rPr>
            </w:pPr>
            <w:r w:rsidRPr="00241CBC">
              <w:rPr>
                <w:sz w:val="20"/>
                <w:szCs w:val="20"/>
              </w:rPr>
              <w:t xml:space="preserve">Most stakeholders </w:t>
            </w:r>
            <w:r w:rsidRPr="00241CBC">
              <w:rPr>
                <w:b/>
                <w:bCs/>
                <w:sz w:val="20"/>
                <w:szCs w:val="20"/>
              </w:rPr>
              <w:t xml:space="preserve">stated AU Core is critical to success of the agenda </w:t>
            </w:r>
            <w:r w:rsidRPr="00241CBC">
              <w:rPr>
                <w:sz w:val="20"/>
                <w:szCs w:val="20"/>
              </w:rPr>
              <w:t xml:space="preserve">moving forward, although noting that </w:t>
            </w:r>
            <w:proofErr w:type="spellStart"/>
            <w:r w:rsidRPr="00241CBC">
              <w:rPr>
                <w:sz w:val="20"/>
                <w:szCs w:val="20"/>
              </w:rPr>
              <w:t>eRequesting</w:t>
            </w:r>
            <w:proofErr w:type="spellEnd"/>
            <w:r w:rsidRPr="00241CBC">
              <w:rPr>
                <w:sz w:val="20"/>
                <w:szCs w:val="20"/>
              </w:rPr>
              <w:t xml:space="preserve"> is where there will be initial value.</w:t>
            </w:r>
          </w:p>
          <w:p w14:paraId="2492FFFA" w14:textId="6D13048F" w:rsidR="00A73BF6" w:rsidRPr="00241CBC" w:rsidRDefault="00A73BF6" w:rsidP="000D57E2">
            <w:pPr>
              <w:pStyle w:val="BodyText"/>
              <w:numPr>
                <w:ilvl w:val="0"/>
                <w:numId w:val="30"/>
              </w:numPr>
              <w:jc w:val="left"/>
              <w:rPr>
                <w:sz w:val="20"/>
                <w:szCs w:val="20"/>
              </w:rPr>
            </w:pPr>
            <w:r w:rsidRPr="00241CBC">
              <w:rPr>
                <w:sz w:val="20"/>
                <w:szCs w:val="20"/>
              </w:rPr>
              <w:t xml:space="preserve">A range of examples highlighted by software industry. </w:t>
            </w:r>
            <w:r w:rsidR="0075579F">
              <w:rPr>
                <w:sz w:val="20"/>
                <w:szCs w:val="20"/>
              </w:rPr>
              <w:t>SMART</w:t>
            </w:r>
            <w:r w:rsidR="0075579F" w:rsidRPr="00241CBC">
              <w:rPr>
                <w:sz w:val="20"/>
                <w:szCs w:val="20"/>
              </w:rPr>
              <w:t xml:space="preserve"> </w:t>
            </w:r>
            <w:r w:rsidRPr="00241CBC">
              <w:rPr>
                <w:sz w:val="20"/>
                <w:szCs w:val="20"/>
              </w:rPr>
              <w:t>on FHIR forms is one area where industry uptake could quickly occur. Software vendors still need to see</w:t>
            </w:r>
            <w:r w:rsidRPr="00241CBC">
              <w:rPr>
                <w:b/>
                <w:bCs/>
                <w:sz w:val="20"/>
                <w:szCs w:val="20"/>
              </w:rPr>
              <w:t xml:space="preserve"> clear value proposition</w:t>
            </w:r>
            <w:r w:rsidRPr="00241CBC">
              <w:rPr>
                <w:sz w:val="20"/>
                <w:szCs w:val="20"/>
              </w:rPr>
              <w:t xml:space="preserve"> and the business case for change.</w:t>
            </w:r>
          </w:p>
          <w:p w14:paraId="3672F2C3" w14:textId="77777777" w:rsidR="00A73BF6" w:rsidRPr="00241CBC" w:rsidRDefault="00A73BF6" w:rsidP="000D57E2">
            <w:pPr>
              <w:pStyle w:val="BodyText"/>
              <w:numPr>
                <w:ilvl w:val="0"/>
                <w:numId w:val="30"/>
              </w:numPr>
              <w:jc w:val="left"/>
              <w:rPr>
                <w:b/>
                <w:bCs/>
                <w:sz w:val="20"/>
                <w:szCs w:val="20"/>
              </w:rPr>
            </w:pPr>
            <w:r w:rsidRPr="00241CBC">
              <w:rPr>
                <w:sz w:val="20"/>
                <w:szCs w:val="20"/>
              </w:rPr>
              <w:t xml:space="preserve">Challenges remain for </w:t>
            </w:r>
            <w:r w:rsidRPr="00241CBC">
              <w:rPr>
                <w:b/>
                <w:bCs/>
                <w:sz w:val="20"/>
                <w:szCs w:val="20"/>
              </w:rPr>
              <w:t>digital health interoperability</w:t>
            </w:r>
            <w:r w:rsidRPr="00241CBC">
              <w:rPr>
                <w:sz w:val="20"/>
                <w:szCs w:val="20"/>
              </w:rPr>
              <w:t xml:space="preserve"> at a broader level and </w:t>
            </w:r>
            <w:r w:rsidRPr="00241CBC">
              <w:rPr>
                <w:i/>
                <w:iCs/>
                <w:sz w:val="20"/>
                <w:szCs w:val="20"/>
              </w:rPr>
              <w:t>Sparked</w:t>
            </w:r>
            <w:r w:rsidRPr="00241CBC">
              <w:rPr>
                <w:sz w:val="20"/>
                <w:szCs w:val="20"/>
              </w:rPr>
              <w:t xml:space="preserve"> will not address the systemic structures that can stymie data sharing and better-connected care.</w:t>
            </w:r>
          </w:p>
          <w:p w14:paraId="72D7ED9E" w14:textId="77777777" w:rsidR="00A73BF6" w:rsidRPr="00241CBC" w:rsidRDefault="00A73BF6" w:rsidP="000D57E2">
            <w:pPr>
              <w:pStyle w:val="BodyText"/>
              <w:numPr>
                <w:ilvl w:val="0"/>
                <w:numId w:val="30"/>
              </w:numPr>
              <w:jc w:val="left"/>
              <w:rPr>
                <w:b/>
                <w:bCs/>
                <w:sz w:val="20"/>
                <w:szCs w:val="20"/>
              </w:rPr>
            </w:pPr>
            <w:r w:rsidRPr="00241CBC">
              <w:rPr>
                <w:sz w:val="20"/>
                <w:szCs w:val="20"/>
              </w:rPr>
              <w:t xml:space="preserve">The collection of digital health experts who are engaged with </w:t>
            </w:r>
            <w:r w:rsidRPr="00241CBC">
              <w:rPr>
                <w:i/>
                <w:iCs/>
                <w:sz w:val="20"/>
                <w:szCs w:val="20"/>
              </w:rPr>
              <w:t>Sparked</w:t>
            </w:r>
            <w:r w:rsidRPr="00241CBC">
              <w:rPr>
                <w:sz w:val="20"/>
                <w:szCs w:val="20"/>
              </w:rPr>
              <w:t xml:space="preserve"> have formed into the core of a motivated and engaged workforce who are </w:t>
            </w:r>
            <w:r w:rsidRPr="00241CBC">
              <w:rPr>
                <w:b/>
                <w:bCs/>
                <w:sz w:val="20"/>
                <w:szCs w:val="20"/>
              </w:rPr>
              <w:t>collaboratively building the standards</w:t>
            </w:r>
            <w:r w:rsidRPr="00241CBC">
              <w:rPr>
                <w:sz w:val="20"/>
                <w:szCs w:val="20"/>
              </w:rPr>
              <w:t xml:space="preserve"> that will underpin the future of connected digital health in Australia.</w:t>
            </w:r>
          </w:p>
        </w:tc>
      </w:tr>
      <w:tr w:rsidR="00355C9E" w:rsidRPr="00241CBC" w14:paraId="30240D93" w14:textId="77777777" w:rsidTr="00241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553" w:type="dxa"/>
            <w:gridSpan w:val="2"/>
            <w:vMerge w:val="restart"/>
            <w:tcBorders>
              <w:top w:val="single" w:sz="12" w:space="0" w:color="FFFFFF" w:themeColor="background1"/>
              <w:left w:val="single" w:sz="12" w:space="0" w:color="FFFFFF" w:themeColor="background1"/>
              <w:right w:val="single" w:sz="12" w:space="0" w:color="FFFFFF" w:themeColor="background1"/>
            </w:tcBorders>
            <w:shd w:val="clear" w:color="auto" w:fill="76923C" w:themeFill="accent3" w:themeFillShade="BF"/>
          </w:tcPr>
          <w:p w14:paraId="3671FBA3" w14:textId="341EA25F" w:rsidR="00A73BF6" w:rsidRPr="00132B64" w:rsidRDefault="00A73BF6" w:rsidP="00132B64">
            <w:pPr>
              <w:pStyle w:val="TableText"/>
              <w:rPr>
                <w:b/>
                <w:bCs/>
                <w:color w:val="FFFFFF" w:themeColor="background1"/>
                <w:sz w:val="20"/>
                <w:szCs w:val="20"/>
              </w:rPr>
            </w:pPr>
            <w:r w:rsidRPr="00241CBC">
              <w:rPr>
                <w:b/>
                <w:bCs/>
                <w:color w:val="FFFFFF" w:themeColor="background1"/>
                <w:sz w:val="20"/>
                <w:szCs w:val="20"/>
              </w:rPr>
              <w:t>Midpoint</w:t>
            </w:r>
            <w:r w:rsidR="00132B64">
              <w:rPr>
                <w:b/>
                <w:bCs/>
                <w:color w:val="FFFFFF" w:themeColor="background1"/>
                <w:sz w:val="20"/>
                <w:szCs w:val="20"/>
              </w:rPr>
              <w:t xml:space="preserve"> </w:t>
            </w:r>
            <w:r w:rsidRPr="00241CBC">
              <w:rPr>
                <w:b/>
                <w:bCs/>
                <w:color w:val="FFFFFF" w:themeColor="background1"/>
                <w:sz w:val="20"/>
                <w:szCs w:val="20"/>
              </w:rPr>
              <w:t>Review</w:t>
            </w:r>
            <w:r w:rsidR="00132B64">
              <w:rPr>
                <w:b/>
                <w:bCs/>
                <w:color w:val="FFFFFF" w:themeColor="background1"/>
                <w:sz w:val="20"/>
                <w:szCs w:val="20"/>
              </w:rPr>
              <w:t xml:space="preserve"> </w:t>
            </w:r>
            <w:r w:rsidR="00A00239">
              <w:rPr>
                <w:b/>
                <w:bCs/>
                <w:color w:val="FFFFFF" w:themeColor="background1"/>
                <w:sz w:val="20"/>
                <w:szCs w:val="20"/>
              </w:rPr>
              <w:t>Themes</w:t>
            </w:r>
          </w:p>
          <w:p w14:paraId="4DCF8018" w14:textId="77777777" w:rsidR="00A73BF6" w:rsidRPr="00241CBC" w:rsidRDefault="00A73BF6" w:rsidP="00241CBC">
            <w:pPr>
              <w:pStyle w:val="TableText"/>
              <w:rPr>
                <w:color w:val="FFFFFF" w:themeColor="background1"/>
                <w:sz w:val="20"/>
                <w:szCs w:val="20"/>
              </w:rPr>
            </w:pPr>
            <w:r w:rsidRPr="00241CBC">
              <w:rPr>
                <w:color w:val="FFFFFF" w:themeColor="background1"/>
                <w:sz w:val="20"/>
                <w:szCs w:val="20"/>
              </w:rPr>
              <w:t>2024 Late Q3</w:t>
            </w:r>
          </w:p>
        </w:tc>
        <w:tc>
          <w:tcPr>
            <w:tcW w:w="2686"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2C71F76E" w14:textId="77777777" w:rsidR="00A73BF6" w:rsidRPr="00241CBC" w:rsidRDefault="00A73BF6" w:rsidP="00241CBC">
            <w:pPr>
              <w:pStyle w:val="TableText"/>
              <w:rPr>
                <w:b/>
                <w:bCs/>
                <w:color w:val="FFFFFF" w:themeColor="background1"/>
                <w:sz w:val="20"/>
                <w:szCs w:val="20"/>
              </w:rPr>
            </w:pPr>
            <w:r w:rsidRPr="00241CBC">
              <w:rPr>
                <w:b/>
                <w:bCs/>
                <w:color w:val="FFFFFF" w:themeColor="background1"/>
                <w:sz w:val="20"/>
                <w:szCs w:val="20"/>
              </w:rPr>
              <w:t>Review focus</w:t>
            </w:r>
          </w:p>
        </w:tc>
        <w:tc>
          <w:tcPr>
            <w:tcW w:w="250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2B2E0137" w14:textId="77777777" w:rsidR="00A73BF6" w:rsidRPr="00241CBC" w:rsidRDefault="00A73BF6" w:rsidP="00241CBC">
            <w:pPr>
              <w:pStyle w:val="TableText"/>
              <w:rPr>
                <w:b/>
                <w:bCs/>
                <w:color w:val="FFFFFF" w:themeColor="background1"/>
                <w:sz w:val="20"/>
                <w:szCs w:val="20"/>
              </w:rPr>
            </w:pPr>
            <w:r w:rsidRPr="00241CBC">
              <w:rPr>
                <w:b/>
                <w:bCs/>
                <w:color w:val="FFFFFF" w:themeColor="background1"/>
                <w:sz w:val="20"/>
                <w:szCs w:val="20"/>
              </w:rPr>
              <w:t>Stakeholders</w:t>
            </w:r>
          </w:p>
        </w:tc>
        <w:tc>
          <w:tcPr>
            <w:tcW w:w="224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1EF1750C" w14:textId="77777777" w:rsidR="00A73BF6" w:rsidRPr="00241CBC" w:rsidRDefault="00A73BF6" w:rsidP="00241CBC">
            <w:pPr>
              <w:pStyle w:val="TableText"/>
              <w:rPr>
                <w:b/>
                <w:bCs/>
                <w:color w:val="FFFFFF" w:themeColor="background1"/>
                <w:sz w:val="20"/>
                <w:szCs w:val="20"/>
              </w:rPr>
            </w:pPr>
            <w:r w:rsidRPr="00241CBC">
              <w:rPr>
                <w:b/>
                <w:bCs/>
                <w:color w:val="FFFFFF" w:themeColor="background1"/>
                <w:sz w:val="20"/>
                <w:szCs w:val="20"/>
              </w:rPr>
              <w:t>Consultation</w:t>
            </w:r>
          </w:p>
        </w:tc>
      </w:tr>
      <w:tr w:rsidR="00355C9E" w:rsidRPr="00241CBC" w14:paraId="5646E79A" w14:textId="77777777" w:rsidTr="00241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553" w:type="dxa"/>
            <w:gridSpan w:val="2"/>
            <w:vMerge/>
            <w:tcBorders>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tcPr>
          <w:p w14:paraId="72298D6D" w14:textId="77777777" w:rsidR="00A73BF6" w:rsidRPr="00241CBC" w:rsidRDefault="00A73BF6" w:rsidP="00241CBC">
            <w:pPr>
              <w:pStyle w:val="TableText"/>
              <w:rPr>
                <w:sz w:val="20"/>
                <w:szCs w:val="20"/>
              </w:rPr>
            </w:pPr>
          </w:p>
        </w:tc>
        <w:tc>
          <w:tcPr>
            <w:tcW w:w="2686"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3F23844F" w14:textId="77777777" w:rsidR="00A73BF6" w:rsidRPr="00241CBC" w:rsidRDefault="00A73BF6" w:rsidP="00241CBC">
            <w:pPr>
              <w:pStyle w:val="TableText"/>
              <w:jc w:val="left"/>
              <w:rPr>
                <w:sz w:val="20"/>
                <w:szCs w:val="20"/>
              </w:rPr>
            </w:pPr>
            <w:r w:rsidRPr="00241CBC">
              <w:rPr>
                <w:sz w:val="20"/>
                <w:szCs w:val="20"/>
              </w:rPr>
              <w:t xml:space="preserve">Identify key themes and feedback to inform the current operation of the </w:t>
            </w:r>
            <w:r w:rsidRPr="00241CBC">
              <w:rPr>
                <w:i/>
                <w:iCs/>
                <w:sz w:val="20"/>
                <w:szCs w:val="20"/>
              </w:rPr>
              <w:t>Sparked</w:t>
            </w:r>
            <w:r w:rsidRPr="00241CBC">
              <w:rPr>
                <w:sz w:val="20"/>
                <w:szCs w:val="20"/>
              </w:rPr>
              <w:t xml:space="preserve"> program, as well as the future for standards development, FHIR adoption, and system interoperability across healthcare</w:t>
            </w:r>
          </w:p>
        </w:tc>
        <w:tc>
          <w:tcPr>
            <w:tcW w:w="250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097B253" w14:textId="3CF3021B" w:rsidR="00A73BF6" w:rsidRPr="00241CBC" w:rsidRDefault="00A73BF6" w:rsidP="00241CBC">
            <w:pPr>
              <w:pStyle w:val="TableText"/>
              <w:jc w:val="left"/>
              <w:rPr>
                <w:sz w:val="20"/>
                <w:szCs w:val="20"/>
              </w:rPr>
            </w:pPr>
            <w:r w:rsidRPr="00241CBC">
              <w:rPr>
                <w:i/>
                <w:iCs/>
                <w:sz w:val="20"/>
                <w:szCs w:val="20"/>
              </w:rPr>
              <w:t>Sparked</w:t>
            </w:r>
            <w:r w:rsidRPr="00241CBC">
              <w:rPr>
                <w:sz w:val="20"/>
                <w:szCs w:val="20"/>
              </w:rPr>
              <w:t xml:space="preserve"> contributors, FHIR and digital health experts</w:t>
            </w:r>
            <w:r w:rsidR="0075579F">
              <w:rPr>
                <w:sz w:val="20"/>
                <w:szCs w:val="20"/>
              </w:rPr>
              <w:t>,</w:t>
            </w:r>
            <w:r w:rsidRPr="00241CBC">
              <w:rPr>
                <w:sz w:val="20"/>
                <w:szCs w:val="20"/>
              </w:rPr>
              <w:t xml:space="preserve"> existing and new participants, peak bodies, professional colleges, and Government agencies </w:t>
            </w:r>
            <w:r w:rsidR="0075579F">
              <w:rPr>
                <w:sz w:val="20"/>
                <w:szCs w:val="20"/>
              </w:rPr>
              <w:t>-</w:t>
            </w:r>
            <w:r w:rsidRPr="00241CBC">
              <w:rPr>
                <w:sz w:val="20"/>
                <w:szCs w:val="20"/>
              </w:rPr>
              <w:t>Federal, State, and Territory</w:t>
            </w:r>
          </w:p>
        </w:tc>
        <w:tc>
          <w:tcPr>
            <w:tcW w:w="224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6A0FC02" w14:textId="77777777" w:rsidR="00A73BF6" w:rsidRPr="00241CBC" w:rsidRDefault="00A73BF6" w:rsidP="00241CBC">
            <w:pPr>
              <w:pStyle w:val="TableText"/>
              <w:jc w:val="left"/>
              <w:rPr>
                <w:sz w:val="20"/>
                <w:szCs w:val="20"/>
              </w:rPr>
            </w:pPr>
            <w:r w:rsidRPr="00241CBC">
              <w:rPr>
                <w:sz w:val="20"/>
                <w:szCs w:val="20"/>
              </w:rPr>
              <w:t>59 direct interviews</w:t>
            </w:r>
          </w:p>
          <w:p w14:paraId="48F0BB1B" w14:textId="77777777" w:rsidR="00A73BF6" w:rsidRPr="00241CBC" w:rsidRDefault="00A73BF6" w:rsidP="00241CBC">
            <w:pPr>
              <w:pStyle w:val="TableText"/>
              <w:jc w:val="left"/>
              <w:rPr>
                <w:sz w:val="20"/>
                <w:szCs w:val="20"/>
              </w:rPr>
            </w:pPr>
            <w:r w:rsidRPr="00241CBC">
              <w:rPr>
                <w:sz w:val="20"/>
                <w:szCs w:val="20"/>
              </w:rPr>
              <w:t>20 survey responses</w:t>
            </w:r>
          </w:p>
        </w:tc>
      </w:tr>
      <w:tr w:rsidR="00355C9E" w:rsidRPr="00241CBC" w14:paraId="3FE0B78C" w14:textId="77777777" w:rsidTr="00241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8996" w:type="dxa"/>
            <w:gridSpan w:val="9"/>
            <w:tcBorders>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792FF541" w14:textId="74CF7A5A" w:rsidR="00A73BF6" w:rsidRPr="00241CBC" w:rsidRDefault="00970119" w:rsidP="00241CBC">
            <w:pPr>
              <w:pStyle w:val="TableText"/>
              <w:rPr>
                <w:b/>
                <w:bCs/>
                <w:color w:val="FFFFFF" w:themeColor="background1"/>
                <w:sz w:val="20"/>
                <w:szCs w:val="20"/>
              </w:rPr>
            </w:pPr>
            <w:r w:rsidRPr="00241CBC">
              <w:rPr>
                <w:b/>
                <w:bCs/>
                <w:color w:val="FFFFFF" w:themeColor="background1"/>
                <w:sz w:val="20"/>
                <w:szCs w:val="20"/>
              </w:rPr>
              <w:t xml:space="preserve">Midpoint </w:t>
            </w:r>
            <w:r w:rsidR="00A73BF6" w:rsidRPr="00241CBC">
              <w:rPr>
                <w:b/>
                <w:bCs/>
                <w:color w:val="FFFFFF" w:themeColor="background1"/>
                <w:sz w:val="20"/>
                <w:szCs w:val="20"/>
              </w:rPr>
              <w:t>Review topics</w:t>
            </w:r>
          </w:p>
        </w:tc>
      </w:tr>
      <w:tr w:rsidR="00355C9E" w:rsidRPr="00241CBC" w14:paraId="129A1E9D" w14:textId="77777777" w:rsidTr="00241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8996" w:type="dxa"/>
            <w:gridSpan w:val="9"/>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2AEE5625" w14:textId="77777777" w:rsidR="00A73BF6" w:rsidRPr="00241CBC" w:rsidRDefault="00A73BF6" w:rsidP="000D57E2">
            <w:pPr>
              <w:pStyle w:val="TableText"/>
              <w:numPr>
                <w:ilvl w:val="0"/>
                <w:numId w:val="33"/>
              </w:numPr>
              <w:rPr>
                <w:sz w:val="20"/>
                <w:szCs w:val="20"/>
              </w:rPr>
            </w:pPr>
            <w:r w:rsidRPr="00241CBC">
              <w:rPr>
                <w:sz w:val="20"/>
                <w:szCs w:val="20"/>
              </w:rPr>
              <w:t xml:space="preserve">How well is standards development working after Year 1 of </w:t>
            </w:r>
            <w:r w:rsidRPr="00241CBC">
              <w:rPr>
                <w:i/>
                <w:iCs/>
                <w:sz w:val="20"/>
                <w:szCs w:val="20"/>
              </w:rPr>
              <w:t>Sparked</w:t>
            </w:r>
            <w:r w:rsidRPr="00241CBC">
              <w:rPr>
                <w:sz w:val="20"/>
                <w:szCs w:val="20"/>
              </w:rPr>
              <w:t>?</w:t>
            </w:r>
          </w:p>
          <w:p w14:paraId="146B8C95" w14:textId="77777777" w:rsidR="00A73BF6" w:rsidRPr="00241CBC" w:rsidRDefault="00A73BF6" w:rsidP="000D57E2">
            <w:pPr>
              <w:pStyle w:val="TableText"/>
              <w:numPr>
                <w:ilvl w:val="0"/>
                <w:numId w:val="33"/>
              </w:numPr>
              <w:rPr>
                <w:sz w:val="20"/>
                <w:szCs w:val="20"/>
              </w:rPr>
            </w:pPr>
            <w:r w:rsidRPr="00241CBC">
              <w:rPr>
                <w:sz w:val="20"/>
                <w:szCs w:val="20"/>
              </w:rPr>
              <w:t>How important are FHIR AU standards for healthcare information sharing?</w:t>
            </w:r>
          </w:p>
          <w:p w14:paraId="7CFCDA03" w14:textId="77777777" w:rsidR="00A73BF6" w:rsidRPr="00241CBC" w:rsidRDefault="00A73BF6" w:rsidP="000D57E2">
            <w:pPr>
              <w:pStyle w:val="TableText"/>
              <w:numPr>
                <w:ilvl w:val="0"/>
                <w:numId w:val="33"/>
              </w:numPr>
              <w:rPr>
                <w:sz w:val="20"/>
                <w:szCs w:val="20"/>
              </w:rPr>
            </w:pPr>
            <w:r w:rsidRPr="00241CBC">
              <w:rPr>
                <w:sz w:val="20"/>
                <w:szCs w:val="20"/>
              </w:rPr>
              <w:t xml:space="preserve">How effective has </w:t>
            </w:r>
            <w:r w:rsidRPr="00241CBC">
              <w:rPr>
                <w:i/>
                <w:iCs/>
                <w:sz w:val="20"/>
                <w:szCs w:val="20"/>
              </w:rPr>
              <w:t>Sparked</w:t>
            </w:r>
            <w:r w:rsidRPr="00241CBC">
              <w:rPr>
                <w:sz w:val="20"/>
                <w:szCs w:val="20"/>
              </w:rPr>
              <w:t xml:space="preserve"> been in building standards and a community for interoperability?</w:t>
            </w:r>
          </w:p>
          <w:p w14:paraId="0B44938A" w14:textId="77777777" w:rsidR="00A73BF6" w:rsidRPr="00241CBC" w:rsidRDefault="00A73BF6" w:rsidP="000D57E2">
            <w:pPr>
              <w:pStyle w:val="TableText"/>
              <w:numPr>
                <w:ilvl w:val="0"/>
                <w:numId w:val="33"/>
              </w:numPr>
              <w:rPr>
                <w:sz w:val="20"/>
                <w:szCs w:val="20"/>
              </w:rPr>
            </w:pPr>
            <w:r w:rsidRPr="00241CBC">
              <w:rPr>
                <w:sz w:val="20"/>
                <w:szCs w:val="20"/>
              </w:rPr>
              <w:t>To what extent are you using (or planning to use) FHIR AU Core standards?</w:t>
            </w:r>
          </w:p>
          <w:p w14:paraId="60DCBE91" w14:textId="77777777" w:rsidR="00A73BF6" w:rsidRPr="00241CBC" w:rsidRDefault="00A73BF6" w:rsidP="000D57E2">
            <w:pPr>
              <w:pStyle w:val="TableText"/>
              <w:numPr>
                <w:ilvl w:val="0"/>
                <w:numId w:val="33"/>
              </w:numPr>
              <w:rPr>
                <w:sz w:val="20"/>
                <w:szCs w:val="20"/>
              </w:rPr>
            </w:pPr>
            <w:r w:rsidRPr="00241CBC">
              <w:rPr>
                <w:sz w:val="20"/>
                <w:szCs w:val="20"/>
              </w:rPr>
              <w:t>Once standards are available what would you require to support to implementation?</w:t>
            </w:r>
          </w:p>
          <w:p w14:paraId="0F87ABAD" w14:textId="77777777" w:rsidR="00A73BF6" w:rsidRPr="00241CBC" w:rsidRDefault="00A73BF6" w:rsidP="000D57E2">
            <w:pPr>
              <w:pStyle w:val="TableText"/>
              <w:numPr>
                <w:ilvl w:val="0"/>
                <w:numId w:val="33"/>
              </w:numPr>
              <w:rPr>
                <w:sz w:val="20"/>
                <w:szCs w:val="20"/>
              </w:rPr>
            </w:pPr>
            <w:r w:rsidRPr="00241CBC">
              <w:rPr>
                <w:sz w:val="20"/>
                <w:szCs w:val="20"/>
              </w:rPr>
              <w:t xml:space="preserve">How should we measure success of </w:t>
            </w:r>
            <w:r w:rsidRPr="00241CBC">
              <w:rPr>
                <w:i/>
                <w:iCs/>
                <w:sz w:val="20"/>
                <w:szCs w:val="20"/>
              </w:rPr>
              <w:t>Sparked</w:t>
            </w:r>
            <w:r w:rsidRPr="00241CBC">
              <w:rPr>
                <w:sz w:val="20"/>
                <w:szCs w:val="20"/>
              </w:rPr>
              <w:t>?</w:t>
            </w:r>
          </w:p>
          <w:p w14:paraId="62D1CE02" w14:textId="1A73182F" w:rsidR="00A73BF6" w:rsidRPr="00241CBC" w:rsidRDefault="00A73BF6" w:rsidP="000D57E2">
            <w:pPr>
              <w:pStyle w:val="TableText"/>
              <w:numPr>
                <w:ilvl w:val="0"/>
                <w:numId w:val="33"/>
              </w:numPr>
              <w:rPr>
                <w:sz w:val="20"/>
                <w:szCs w:val="20"/>
              </w:rPr>
            </w:pPr>
            <w:r w:rsidRPr="00241CBC">
              <w:rPr>
                <w:sz w:val="20"/>
                <w:szCs w:val="20"/>
              </w:rPr>
              <w:t xml:space="preserve">What else does </w:t>
            </w:r>
            <w:r w:rsidR="00B338B6">
              <w:rPr>
                <w:sz w:val="20"/>
                <w:szCs w:val="20"/>
              </w:rPr>
              <w:t xml:space="preserve">the Australian </w:t>
            </w:r>
            <w:r w:rsidRPr="00241CBC">
              <w:rPr>
                <w:sz w:val="20"/>
                <w:szCs w:val="20"/>
              </w:rPr>
              <w:t>Government need to do to drive adoption of FHIR standards?</w:t>
            </w:r>
          </w:p>
          <w:p w14:paraId="25D90B7A" w14:textId="77777777" w:rsidR="00A73BF6" w:rsidRPr="00A00239" w:rsidRDefault="00A73BF6" w:rsidP="000D57E2">
            <w:pPr>
              <w:pStyle w:val="TableText"/>
              <w:numPr>
                <w:ilvl w:val="0"/>
                <w:numId w:val="33"/>
              </w:numPr>
              <w:rPr>
                <w:b/>
                <w:bCs/>
              </w:rPr>
            </w:pPr>
            <w:r w:rsidRPr="00241CBC">
              <w:rPr>
                <w:sz w:val="20"/>
                <w:szCs w:val="20"/>
              </w:rPr>
              <w:t xml:space="preserve">What is missing that would hinder success for the </w:t>
            </w:r>
            <w:r w:rsidRPr="00241CBC">
              <w:rPr>
                <w:i/>
                <w:iCs/>
                <w:sz w:val="20"/>
                <w:szCs w:val="20"/>
              </w:rPr>
              <w:t>Sparked</w:t>
            </w:r>
            <w:r w:rsidRPr="00241CBC">
              <w:rPr>
                <w:sz w:val="20"/>
                <w:szCs w:val="20"/>
              </w:rPr>
              <w:t xml:space="preserve"> program?</w:t>
            </w:r>
          </w:p>
        </w:tc>
      </w:tr>
      <w:tr w:rsidR="00355C9E" w:rsidRPr="00241CBC" w14:paraId="2090CAC9" w14:textId="77777777" w:rsidTr="00241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8996" w:type="dxa"/>
            <w:gridSpan w:val="9"/>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14:paraId="3D9537F7" w14:textId="6814AD32" w:rsidR="00A73BF6" w:rsidRPr="00241CBC" w:rsidRDefault="00970119" w:rsidP="00241CBC">
            <w:pPr>
              <w:pStyle w:val="TableText"/>
              <w:rPr>
                <w:b/>
                <w:bCs/>
                <w:color w:val="FFFFFF" w:themeColor="background1"/>
                <w:sz w:val="20"/>
                <w:szCs w:val="20"/>
              </w:rPr>
            </w:pPr>
            <w:r w:rsidRPr="00241CBC">
              <w:rPr>
                <w:b/>
                <w:bCs/>
                <w:color w:val="FFFFFF" w:themeColor="background1"/>
                <w:sz w:val="20"/>
                <w:szCs w:val="20"/>
              </w:rPr>
              <w:t xml:space="preserve">Midpoint </w:t>
            </w:r>
            <w:r w:rsidR="00A73BF6" w:rsidRPr="00241CBC">
              <w:rPr>
                <w:b/>
                <w:bCs/>
                <w:color w:val="FFFFFF" w:themeColor="background1"/>
                <w:sz w:val="20"/>
                <w:szCs w:val="20"/>
              </w:rPr>
              <w:t>Review insights</w:t>
            </w:r>
          </w:p>
        </w:tc>
      </w:tr>
      <w:tr w:rsidR="00355C9E" w:rsidRPr="00241CBC" w14:paraId="77038CE6" w14:textId="77777777" w:rsidTr="00241C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8996" w:type="dxa"/>
            <w:gridSpan w:val="9"/>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14:paraId="6DC04281" w14:textId="77777777" w:rsidR="00A73BF6" w:rsidRPr="00241CBC" w:rsidRDefault="00A73BF6" w:rsidP="000D57E2">
            <w:pPr>
              <w:pStyle w:val="BodyText"/>
              <w:numPr>
                <w:ilvl w:val="0"/>
                <w:numId w:val="30"/>
              </w:numPr>
              <w:jc w:val="left"/>
              <w:rPr>
                <w:sz w:val="20"/>
                <w:szCs w:val="20"/>
              </w:rPr>
            </w:pPr>
            <w:r w:rsidRPr="00241CBC">
              <w:rPr>
                <w:sz w:val="20"/>
                <w:szCs w:val="20"/>
              </w:rPr>
              <w:t xml:space="preserve">At its midpoint the </w:t>
            </w:r>
            <w:r w:rsidRPr="00241CBC">
              <w:rPr>
                <w:i/>
                <w:iCs/>
                <w:sz w:val="20"/>
                <w:szCs w:val="20"/>
              </w:rPr>
              <w:t>Sparked</w:t>
            </w:r>
            <w:r w:rsidRPr="00241CBC">
              <w:rPr>
                <w:sz w:val="20"/>
                <w:szCs w:val="20"/>
              </w:rPr>
              <w:t xml:space="preserve"> program is </w:t>
            </w:r>
            <w:r w:rsidRPr="00241CBC">
              <w:rPr>
                <w:b/>
                <w:bCs/>
                <w:sz w:val="20"/>
                <w:szCs w:val="20"/>
              </w:rPr>
              <w:t xml:space="preserve">progressing on track </w:t>
            </w:r>
            <w:r w:rsidRPr="00241CBC">
              <w:rPr>
                <w:sz w:val="20"/>
                <w:szCs w:val="20"/>
              </w:rPr>
              <w:t>with its outputs. The program is positively received across stakeholders consulted and was noted for</w:t>
            </w:r>
            <w:r w:rsidRPr="00241CBC">
              <w:rPr>
                <w:b/>
                <w:bCs/>
                <w:sz w:val="20"/>
                <w:szCs w:val="20"/>
              </w:rPr>
              <w:t xml:space="preserve"> its energy and coordinated engagement</w:t>
            </w:r>
            <w:r w:rsidRPr="00241CBC">
              <w:rPr>
                <w:sz w:val="20"/>
                <w:szCs w:val="20"/>
              </w:rPr>
              <w:t xml:space="preserve"> in building a community–led approach to digital health standards development.</w:t>
            </w:r>
          </w:p>
          <w:p w14:paraId="03C445A1" w14:textId="77777777" w:rsidR="00A73BF6" w:rsidRPr="00241CBC" w:rsidRDefault="00A73BF6" w:rsidP="000D57E2">
            <w:pPr>
              <w:pStyle w:val="BodyText"/>
              <w:numPr>
                <w:ilvl w:val="0"/>
                <w:numId w:val="30"/>
              </w:numPr>
              <w:jc w:val="left"/>
              <w:rPr>
                <w:sz w:val="20"/>
                <w:szCs w:val="20"/>
              </w:rPr>
            </w:pPr>
            <w:r w:rsidRPr="00241CBC">
              <w:rPr>
                <w:sz w:val="20"/>
                <w:szCs w:val="20"/>
              </w:rPr>
              <w:t xml:space="preserve">Feedback from stakeholders highlighted the </w:t>
            </w:r>
            <w:r w:rsidRPr="00241CBC">
              <w:rPr>
                <w:b/>
                <w:bCs/>
                <w:sz w:val="20"/>
                <w:szCs w:val="20"/>
              </w:rPr>
              <w:t>maturing of the program</w:t>
            </w:r>
            <w:r w:rsidRPr="00241CBC">
              <w:rPr>
                <w:sz w:val="20"/>
                <w:szCs w:val="20"/>
              </w:rPr>
              <w:t xml:space="preserve"> as people become more experienced with its operation and approach to standards development.</w:t>
            </w:r>
          </w:p>
          <w:p w14:paraId="1BAFE138" w14:textId="77777777" w:rsidR="00A73BF6" w:rsidRPr="00241CBC" w:rsidRDefault="00A73BF6" w:rsidP="000D57E2">
            <w:pPr>
              <w:pStyle w:val="BodyText"/>
              <w:numPr>
                <w:ilvl w:val="0"/>
                <w:numId w:val="30"/>
              </w:numPr>
              <w:jc w:val="left"/>
              <w:rPr>
                <w:sz w:val="20"/>
                <w:szCs w:val="20"/>
              </w:rPr>
            </w:pPr>
            <w:r w:rsidRPr="00241CBC">
              <w:rPr>
                <w:sz w:val="20"/>
                <w:szCs w:val="20"/>
                <w:lang w:val="en-GB"/>
              </w:rPr>
              <w:t xml:space="preserve">The level of activities and amount of voluntary time involved was </w:t>
            </w:r>
            <w:r w:rsidRPr="00241CBC">
              <w:rPr>
                <w:b/>
                <w:bCs/>
                <w:sz w:val="20"/>
                <w:szCs w:val="20"/>
                <w:lang w:val="en-GB"/>
              </w:rPr>
              <w:t>raising significant concerns</w:t>
            </w:r>
            <w:r w:rsidRPr="00241CBC">
              <w:rPr>
                <w:sz w:val="20"/>
                <w:szCs w:val="20"/>
                <w:lang w:val="en-GB"/>
              </w:rPr>
              <w:t xml:space="preserve"> for some stakeholders in regular and </w:t>
            </w:r>
            <w:r w:rsidRPr="00241CBC">
              <w:rPr>
                <w:b/>
                <w:bCs/>
                <w:sz w:val="20"/>
                <w:szCs w:val="20"/>
                <w:lang w:val="en-GB"/>
              </w:rPr>
              <w:t>ongoing participation.</w:t>
            </w:r>
          </w:p>
          <w:p w14:paraId="455FEFDE" w14:textId="77777777" w:rsidR="00A73BF6" w:rsidRPr="00241CBC" w:rsidRDefault="00A73BF6" w:rsidP="000D57E2">
            <w:pPr>
              <w:pStyle w:val="BodyText"/>
              <w:numPr>
                <w:ilvl w:val="0"/>
                <w:numId w:val="30"/>
              </w:numPr>
              <w:jc w:val="left"/>
              <w:rPr>
                <w:sz w:val="20"/>
                <w:szCs w:val="20"/>
              </w:rPr>
            </w:pPr>
            <w:r w:rsidRPr="00241CBC">
              <w:rPr>
                <w:sz w:val="20"/>
                <w:szCs w:val="20"/>
              </w:rPr>
              <w:t xml:space="preserve">There is a need for an </w:t>
            </w:r>
            <w:r w:rsidRPr="00241CBC">
              <w:rPr>
                <w:b/>
                <w:bCs/>
                <w:sz w:val="20"/>
                <w:szCs w:val="20"/>
              </w:rPr>
              <w:t>overall roadmap</w:t>
            </w:r>
            <w:r w:rsidRPr="00241CBC">
              <w:rPr>
                <w:sz w:val="20"/>
                <w:szCs w:val="20"/>
              </w:rPr>
              <w:t xml:space="preserve"> showing where the </w:t>
            </w:r>
            <w:r w:rsidRPr="00241CBC">
              <w:rPr>
                <w:i/>
                <w:iCs/>
                <w:sz w:val="20"/>
                <w:szCs w:val="20"/>
              </w:rPr>
              <w:t>Sparked</w:t>
            </w:r>
            <w:r w:rsidRPr="00241CBC">
              <w:rPr>
                <w:sz w:val="20"/>
                <w:szCs w:val="20"/>
              </w:rPr>
              <w:t xml:space="preserve"> FHIR AU standards development program fits with other government programs.</w:t>
            </w:r>
          </w:p>
          <w:p w14:paraId="0C81FF47" w14:textId="77777777" w:rsidR="00A73BF6" w:rsidRPr="00241CBC" w:rsidRDefault="00A73BF6" w:rsidP="000D57E2">
            <w:pPr>
              <w:pStyle w:val="BodyText"/>
              <w:numPr>
                <w:ilvl w:val="0"/>
                <w:numId w:val="30"/>
              </w:numPr>
              <w:jc w:val="left"/>
              <w:rPr>
                <w:sz w:val="20"/>
                <w:szCs w:val="20"/>
              </w:rPr>
            </w:pPr>
            <w:r w:rsidRPr="00241CBC">
              <w:rPr>
                <w:sz w:val="20"/>
                <w:szCs w:val="20"/>
              </w:rPr>
              <w:t xml:space="preserve">Questions were raised if there was </w:t>
            </w:r>
            <w:r w:rsidRPr="00241CBC">
              <w:rPr>
                <w:b/>
                <w:bCs/>
                <w:sz w:val="20"/>
                <w:szCs w:val="20"/>
              </w:rPr>
              <w:t>appropriate consultation</w:t>
            </w:r>
            <w:r w:rsidRPr="00241CBC">
              <w:rPr>
                <w:sz w:val="20"/>
                <w:szCs w:val="20"/>
              </w:rPr>
              <w:t xml:space="preserve"> for priority areas and defining workflows?</w:t>
            </w:r>
          </w:p>
          <w:p w14:paraId="722B0249" w14:textId="77777777" w:rsidR="00A73BF6" w:rsidRPr="00241CBC" w:rsidRDefault="00A73BF6" w:rsidP="000D57E2">
            <w:pPr>
              <w:pStyle w:val="BodyText"/>
              <w:numPr>
                <w:ilvl w:val="0"/>
                <w:numId w:val="30"/>
              </w:numPr>
              <w:jc w:val="left"/>
              <w:rPr>
                <w:b/>
                <w:bCs/>
                <w:sz w:val="20"/>
                <w:szCs w:val="20"/>
              </w:rPr>
            </w:pPr>
            <w:r w:rsidRPr="00241CBC">
              <w:rPr>
                <w:sz w:val="20"/>
                <w:szCs w:val="20"/>
              </w:rPr>
              <w:t xml:space="preserve">Majority of stakeholders agree that </w:t>
            </w:r>
            <w:r w:rsidRPr="00241CBC">
              <w:rPr>
                <w:i/>
                <w:iCs/>
                <w:sz w:val="20"/>
                <w:szCs w:val="20"/>
              </w:rPr>
              <w:t>Sparked</w:t>
            </w:r>
            <w:r w:rsidRPr="00241CBC">
              <w:rPr>
                <w:sz w:val="20"/>
                <w:szCs w:val="20"/>
              </w:rPr>
              <w:t xml:space="preserve"> </w:t>
            </w:r>
            <w:r w:rsidRPr="00241CBC">
              <w:rPr>
                <w:b/>
                <w:bCs/>
                <w:sz w:val="20"/>
                <w:szCs w:val="20"/>
              </w:rPr>
              <w:t>needs to continue</w:t>
            </w:r>
            <w:r w:rsidRPr="00241CBC">
              <w:rPr>
                <w:sz w:val="20"/>
                <w:szCs w:val="20"/>
              </w:rPr>
              <w:t xml:space="preserve"> after the two years in some shape or form. There was consensus of moving to an implementation approach and supporting use cases and adoption</w:t>
            </w:r>
          </w:p>
        </w:tc>
      </w:tr>
    </w:tbl>
    <w:p w14:paraId="5E41406D" w14:textId="77777777" w:rsidR="00A73BF6" w:rsidRPr="00A73BF6" w:rsidRDefault="00A73BF6" w:rsidP="00A73BF6">
      <w:pPr>
        <w:pStyle w:val="BodyText"/>
      </w:pPr>
      <w:r w:rsidRPr="00A73BF6">
        <w:br w:type="page"/>
      </w:r>
    </w:p>
    <w:tbl>
      <w:tblPr>
        <w:tblStyle w:val="TableGrid"/>
        <w:tblW w:w="0" w:type="auto"/>
        <w:tblInd w:w="411" w:type="dxa"/>
        <w:tblLook w:val="04A0" w:firstRow="1" w:lastRow="0" w:firstColumn="1" w:lastColumn="0" w:noHBand="0" w:noVBand="1"/>
      </w:tblPr>
      <w:tblGrid>
        <w:gridCol w:w="1554"/>
        <w:gridCol w:w="2685"/>
        <w:gridCol w:w="2508"/>
        <w:gridCol w:w="2249"/>
      </w:tblGrid>
      <w:tr w:rsidR="00AF470C" w:rsidRPr="00241CBC" w14:paraId="7A8AAC7B" w14:textId="77777777" w:rsidTr="00241CBC">
        <w:tc>
          <w:tcPr>
            <w:tcW w:w="1554"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943634" w:themeFill="accent2" w:themeFillShade="BF"/>
          </w:tcPr>
          <w:p w14:paraId="7AAC496E" w14:textId="7AB18D5B" w:rsidR="00132B64" w:rsidRDefault="00A73BF6" w:rsidP="00132B64">
            <w:pPr>
              <w:pStyle w:val="TableText"/>
              <w:rPr>
                <w:b/>
                <w:bCs/>
                <w:color w:val="FFFFFF" w:themeColor="background1"/>
                <w:sz w:val="20"/>
                <w:szCs w:val="20"/>
              </w:rPr>
            </w:pPr>
            <w:r w:rsidRPr="00241CBC">
              <w:rPr>
                <w:b/>
                <w:bCs/>
                <w:color w:val="FFFFFF" w:themeColor="background1"/>
                <w:sz w:val="20"/>
                <w:szCs w:val="20"/>
              </w:rPr>
              <w:t>Endpoint</w:t>
            </w:r>
            <w:r w:rsidR="00132B64">
              <w:rPr>
                <w:b/>
                <w:bCs/>
                <w:color w:val="FFFFFF" w:themeColor="background1"/>
                <w:sz w:val="20"/>
                <w:szCs w:val="20"/>
              </w:rPr>
              <w:t xml:space="preserve"> </w:t>
            </w:r>
            <w:r w:rsidRPr="00241CBC">
              <w:rPr>
                <w:b/>
                <w:bCs/>
                <w:color w:val="FFFFFF" w:themeColor="background1"/>
                <w:sz w:val="20"/>
                <w:szCs w:val="20"/>
              </w:rPr>
              <w:t>Review</w:t>
            </w:r>
            <w:r w:rsidR="00132B64">
              <w:rPr>
                <w:b/>
                <w:bCs/>
                <w:color w:val="FFFFFF" w:themeColor="background1"/>
                <w:sz w:val="20"/>
                <w:szCs w:val="20"/>
              </w:rPr>
              <w:t xml:space="preserve"> </w:t>
            </w:r>
            <w:r w:rsidR="00947A13">
              <w:rPr>
                <w:b/>
                <w:bCs/>
                <w:color w:val="FFFFFF" w:themeColor="background1"/>
                <w:sz w:val="20"/>
                <w:szCs w:val="20"/>
              </w:rPr>
              <w:t>Themes</w:t>
            </w:r>
          </w:p>
          <w:p w14:paraId="2DAE3684" w14:textId="37C4242B" w:rsidR="00A73BF6" w:rsidRPr="00241CBC" w:rsidRDefault="00A73BF6" w:rsidP="00132B64">
            <w:pPr>
              <w:pStyle w:val="TableText"/>
              <w:rPr>
                <w:b/>
                <w:bCs/>
                <w:color w:val="FFFFFF" w:themeColor="background1"/>
                <w:sz w:val="20"/>
                <w:szCs w:val="20"/>
              </w:rPr>
            </w:pPr>
            <w:r w:rsidRPr="00241CBC">
              <w:rPr>
                <w:b/>
                <w:bCs/>
                <w:color w:val="FFFFFF" w:themeColor="background1"/>
                <w:sz w:val="20"/>
                <w:szCs w:val="20"/>
              </w:rPr>
              <w:t>2025 Q2/Q3</w:t>
            </w:r>
          </w:p>
        </w:tc>
        <w:tc>
          <w:tcPr>
            <w:tcW w:w="2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9594" w:themeFill="accent2" w:themeFillTint="99"/>
          </w:tcPr>
          <w:p w14:paraId="0F6E3D8C" w14:textId="77777777" w:rsidR="00A73BF6" w:rsidRPr="00241CBC" w:rsidRDefault="00A73BF6" w:rsidP="00241CBC">
            <w:pPr>
              <w:pStyle w:val="TableText"/>
              <w:rPr>
                <w:b/>
                <w:bCs/>
                <w:color w:val="FFFFFF" w:themeColor="background1"/>
                <w:sz w:val="20"/>
                <w:szCs w:val="20"/>
              </w:rPr>
            </w:pPr>
            <w:r w:rsidRPr="00241CBC">
              <w:rPr>
                <w:b/>
                <w:bCs/>
                <w:color w:val="FFFFFF" w:themeColor="background1"/>
                <w:sz w:val="20"/>
                <w:szCs w:val="20"/>
              </w:rPr>
              <w:t>Review focus</w:t>
            </w:r>
          </w:p>
        </w:tc>
        <w:tc>
          <w:tcPr>
            <w:tcW w:w="2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9594" w:themeFill="accent2" w:themeFillTint="99"/>
          </w:tcPr>
          <w:p w14:paraId="133BE44D" w14:textId="77777777" w:rsidR="00A73BF6" w:rsidRPr="00241CBC" w:rsidRDefault="00A73BF6" w:rsidP="00241CBC">
            <w:pPr>
              <w:pStyle w:val="TableText"/>
              <w:rPr>
                <w:b/>
                <w:bCs/>
                <w:color w:val="FFFFFF" w:themeColor="background1"/>
                <w:sz w:val="20"/>
                <w:szCs w:val="20"/>
              </w:rPr>
            </w:pPr>
            <w:r w:rsidRPr="00241CBC">
              <w:rPr>
                <w:b/>
                <w:bCs/>
                <w:color w:val="FFFFFF" w:themeColor="background1"/>
                <w:sz w:val="20"/>
                <w:szCs w:val="20"/>
              </w:rPr>
              <w:t>Stakeholders</w:t>
            </w:r>
          </w:p>
        </w:tc>
        <w:tc>
          <w:tcPr>
            <w:tcW w:w="22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9594" w:themeFill="accent2" w:themeFillTint="99"/>
          </w:tcPr>
          <w:p w14:paraId="7BB2198A" w14:textId="77777777" w:rsidR="00A73BF6" w:rsidRPr="00241CBC" w:rsidRDefault="00A73BF6" w:rsidP="00241CBC">
            <w:pPr>
              <w:pStyle w:val="TableText"/>
              <w:rPr>
                <w:b/>
                <w:bCs/>
                <w:color w:val="FFFFFF" w:themeColor="background1"/>
                <w:sz w:val="20"/>
                <w:szCs w:val="20"/>
              </w:rPr>
            </w:pPr>
            <w:r w:rsidRPr="00241CBC">
              <w:rPr>
                <w:b/>
                <w:bCs/>
                <w:color w:val="FFFFFF" w:themeColor="background1"/>
                <w:sz w:val="20"/>
                <w:szCs w:val="20"/>
              </w:rPr>
              <w:t>Consultation</w:t>
            </w:r>
          </w:p>
        </w:tc>
      </w:tr>
      <w:tr w:rsidR="00A73BF6" w:rsidRPr="00241CBC" w14:paraId="5B6D2553" w14:textId="77777777" w:rsidTr="00241CBC">
        <w:tc>
          <w:tcPr>
            <w:tcW w:w="1554" w:type="dxa"/>
            <w:vMerge/>
            <w:tcBorders>
              <w:left w:val="single" w:sz="12" w:space="0" w:color="FFFFFF" w:themeColor="background1"/>
              <w:bottom w:val="single" w:sz="12" w:space="0" w:color="FFFFFF" w:themeColor="background1"/>
              <w:right w:val="single" w:sz="12" w:space="0" w:color="FFFFFF" w:themeColor="background1"/>
            </w:tcBorders>
            <w:shd w:val="clear" w:color="auto" w:fill="943634" w:themeFill="accent2" w:themeFillShade="BF"/>
          </w:tcPr>
          <w:p w14:paraId="3507D35C" w14:textId="77777777" w:rsidR="00A73BF6" w:rsidRPr="00241CBC" w:rsidRDefault="00A73BF6" w:rsidP="00A73BF6">
            <w:pPr>
              <w:pStyle w:val="BodyText"/>
              <w:rPr>
                <w:sz w:val="20"/>
                <w:szCs w:val="20"/>
              </w:rPr>
            </w:pPr>
          </w:p>
        </w:tc>
        <w:tc>
          <w:tcPr>
            <w:tcW w:w="2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84440D3" w14:textId="35485829" w:rsidR="00A73BF6" w:rsidRPr="00241CBC" w:rsidRDefault="00A73BF6" w:rsidP="00241CBC">
            <w:pPr>
              <w:pStyle w:val="TableText"/>
              <w:jc w:val="left"/>
              <w:rPr>
                <w:sz w:val="20"/>
                <w:szCs w:val="20"/>
              </w:rPr>
            </w:pPr>
            <w:r w:rsidRPr="00241CBC">
              <w:rPr>
                <w:sz w:val="20"/>
                <w:szCs w:val="20"/>
              </w:rPr>
              <w:t xml:space="preserve">Assess the success and impact of </w:t>
            </w:r>
            <w:r w:rsidRPr="006A1B88">
              <w:rPr>
                <w:i/>
                <w:iCs/>
                <w:sz w:val="20"/>
                <w:szCs w:val="20"/>
              </w:rPr>
              <w:t>Sparked</w:t>
            </w:r>
            <w:r w:rsidRPr="00241CBC">
              <w:rPr>
                <w:sz w:val="20"/>
                <w:szCs w:val="20"/>
              </w:rPr>
              <w:t xml:space="preserve"> with Partners, founding members, participants, and external observers</w:t>
            </w:r>
          </w:p>
        </w:tc>
        <w:tc>
          <w:tcPr>
            <w:tcW w:w="2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3D778E4F" w14:textId="77777777" w:rsidR="00A73BF6" w:rsidRPr="00241CBC" w:rsidRDefault="00A73BF6" w:rsidP="00241CBC">
            <w:pPr>
              <w:pStyle w:val="TableText"/>
              <w:jc w:val="left"/>
              <w:rPr>
                <w:sz w:val="20"/>
                <w:szCs w:val="20"/>
              </w:rPr>
            </w:pPr>
            <w:r w:rsidRPr="006A1B88">
              <w:rPr>
                <w:i/>
                <w:iCs/>
                <w:sz w:val="20"/>
                <w:szCs w:val="20"/>
              </w:rPr>
              <w:t>Sparked</w:t>
            </w:r>
            <w:r w:rsidRPr="00241CBC">
              <w:rPr>
                <w:sz w:val="20"/>
                <w:szCs w:val="20"/>
              </w:rPr>
              <w:t xml:space="preserve"> partners.</w:t>
            </w:r>
          </w:p>
          <w:p w14:paraId="2E9B3442" w14:textId="77777777" w:rsidR="00A73BF6" w:rsidRPr="00241CBC" w:rsidRDefault="00A73BF6" w:rsidP="00241CBC">
            <w:pPr>
              <w:pStyle w:val="TableText"/>
              <w:jc w:val="left"/>
              <w:rPr>
                <w:sz w:val="20"/>
                <w:szCs w:val="20"/>
              </w:rPr>
            </w:pPr>
            <w:r w:rsidRPr="00241CBC">
              <w:rPr>
                <w:sz w:val="20"/>
                <w:szCs w:val="20"/>
              </w:rPr>
              <w:t>Founding members. Others participating or observing</w:t>
            </w:r>
          </w:p>
        </w:tc>
        <w:tc>
          <w:tcPr>
            <w:tcW w:w="22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3308D5D" w14:textId="4D171283" w:rsidR="00A73BF6" w:rsidRPr="00241CBC" w:rsidRDefault="00A73BF6" w:rsidP="00241CBC">
            <w:pPr>
              <w:pStyle w:val="TableText"/>
              <w:jc w:val="left"/>
              <w:rPr>
                <w:sz w:val="20"/>
                <w:szCs w:val="20"/>
              </w:rPr>
            </w:pPr>
            <w:r w:rsidRPr="00241CBC">
              <w:rPr>
                <w:sz w:val="20"/>
                <w:szCs w:val="20"/>
              </w:rPr>
              <w:t>40 Interviews</w:t>
            </w:r>
            <w:r w:rsidR="005711BC" w:rsidRPr="00241CBC">
              <w:rPr>
                <w:sz w:val="20"/>
                <w:szCs w:val="20"/>
              </w:rPr>
              <w:t xml:space="preserve">, </w:t>
            </w:r>
            <w:r w:rsidRPr="00241CBC">
              <w:rPr>
                <w:sz w:val="20"/>
                <w:szCs w:val="20"/>
              </w:rPr>
              <w:t xml:space="preserve">individual and three workshops. </w:t>
            </w:r>
          </w:p>
          <w:p w14:paraId="0552FAD3" w14:textId="7182DB01" w:rsidR="00A73BF6" w:rsidRPr="00241CBC" w:rsidRDefault="00A73BF6" w:rsidP="00241CBC">
            <w:pPr>
              <w:pStyle w:val="TableText"/>
              <w:jc w:val="left"/>
              <w:rPr>
                <w:sz w:val="20"/>
                <w:szCs w:val="20"/>
              </w:rPr>
            </w:pPr>
            <w:r w:rsidRPr="00241CBC">
              <w:rPr>
                <w:sz w:val="20"/>
                <w:szCs w:val="20"/>
              </w:rPr>
              <w:t>Total of 56 contributors</w:t>
            </w:r>
          </w:p>
        </w:tc>
      </w:tr>
      <w:tr w:rsidR="00355C9E" w:rsidRPr="00241CBC" w14:paraId="74BE84B7" w14:textId="77777777" w:rsidTr="00355C9E">
        <w:tc>
          <w:tcPr>
            <w:tcW w:w="8996" w:type="dxa"/>
            <w:gridSpan w:val="4"/>
            <w:tcBorders>
              <w:left w:val="single" w:sz="12" w:space="0" w:color="FFFFFF" w:themeColor="background1"/>
              <w:bottom w:val="single" w:sz="12" w:space="0" w:color="FFFFFF" w:themeColor="background1"/>
              <w:right w:val="single" w:sz="12" w:space="0" w:color="FFFFFF" w:themeColor="background1"/>
            </w:tcBorders>
            <w:shd w:val="clear" w:color="auto" w:fill="D99594" w:themeFill="accent2" w:themeFillTint="99"/>
          </w:tcPr>
          <w:p w14:paraId="053DD598" w14:textId="140A3578" w:rsidR="00A73BF6" w:rsidRPr="00241CBC" w:rsidRDefault="00970119" w:rsidP="00241CBC">
            <w:pPr>
              <w:pStyle w:val="TableText"/>
              <w:rPr>
                <w:b/>
                <w:bCs/>
                <w:color w:val="FFFFFF" w:themeColor="background1"/>
                <w:sz w:val="20"/>
                <w:szCs w:val="20"/>
              </w:rPr>
            </w:pPr>
            <w:r w:rsidRPr="00241CBC">
              <w:rPr>
                <w:b/>
                <w:bCs/>
                <w:color w:val="FFFFFF" w:themeColor="background1"/>
                <w:sz w:val="20"/>
                <w:szCs w:val="20"/>
              </w:rPr>
              <w:t xml:space="preserve">Endpoint </w:t>
            </w:r>
            <w:r w:rsidR="00A73BF6" w:rsidRPr="00241CBC">
              <w:rPr>
                <w:b/>
                <w:bCs/>
                <w:color w:val="FFFFFF" w:themeColor="background1"/>
                <w:sz w:val="20"/>
                <w:szCs w:val="20"/>
              </w:rPr>
              <w:t>Review topics</w:t>
            </w:r>
          </w:p>
        </w:tc>
      </w:tr>
      <w:tr w:rsidR="00355C9E" w:rsidRPr="00241CBC" w14:paraId="0D46808A" w14:textId="77777777" w:rsidTr="00241CBC">
        <w:tc>
          <w:tcPr>
            <w:tcW w:w="8996"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B80BB7D" w14:textId="77777777" w:rsidR="00A73BF6" w:rsidRPr="00241CBC" w:rsidRDefault="00A73BF6" w:rsidP="000D57E2">
            <w:pPr>
              <w:pStyle w:val="TableText"/>
              <w:numPr>
                <w:ilvl w:val="0"/>
                <w:numId w:val="34"/>
              </w:numPr>
              <w:rPr>
                <w:sz w:val="20"/>
                <w:szCs w:val="20"/>
              </w:rPr>
            </w:pPr>
            <w:r w:rsidRPr="00241CBC">
              <w:rPr>
                <w:sz w:val="20"/>
                <w:szCs w:val="20"/>
              </w:rPr>
              <w:t xml:space="preserve">Has the process of standards development through </w:t>
            </w:r>
            <w:r w:rsidRPr="00241CBC">
              <w:rPr>
                <w:i/>
                <w:iCs/>
                <w:sz w:val="20"/>
                <w:szCs w:val="20"/>
              </w:rPr>
              <w:t>Sparked</w:t>
            </w:r>
            <w:r w:rsidRPr="00241CBC">
              <w:rPr>
                <w:sz w:val="20"/>
                <w:szCs w:val="20"/>
              </w:rPr>
              <w:t xml:space="preserve"> been successful?</w:t>
            </w:r>
          </w:p>
          <w:p w14:paraId="44A58A8B" w14:textId="77777777" w:rsidR="00A73BF6" w:rsidRPr="00241CBC" w:rsidRDefault="00A73BF6" w:rsidP="000D57E2">
            <w:pPr>
              <w:pStyle w:val="TableText"/>
              <w:numPr>
                <w:ilvl w:val="0"/>
                <w:numId w:val="34"/>
              </w:numPr>
              <w:rPr>
                <w:sz w:val="20"/>
                <w:szCs w:val="20"/>
              </w:rPr>
            </w:pPr>
            <w:r w:rsidRPr="00241CBC">
              <w:rPr>
                <w:sz w:val="20"/>
                <w:szCs w:val="20"/>
              </w:rPr>
              <w:t>Is there anything you would include or change?</w:t>
            </w:r>
          </w:p>
          <w:p w14:paraId="1DC0D223" w14:textId="77777777" w:rsidR="00A73BF6" w:rsidRPr="00241CBC" w:rsidRDefault="00A73BF6" w:rsidP="000D57E2">
            <w:pPr>
              <w:pStyle w:val="TableText"/>
              <w:numPr>
                <w:ilvl w:val="0"/>
                <w:numId w:val="34"/>
              </w:numPr>
              <w:rPr>
                <w:sz w:val="20"/>
                <w:szCs w:val="20"/>
              </w:rPr>
            </w:pPr>
            <w:r w:rsidRPr="00241CBC">
              <w:rPr>
                <w:sz w:val="20"/>
                <w:szCs w:val="20"/>
              </w:rPr>
              <w:t xml:space="preserve">Is there visible progress now from when </w:t>
            </w:r>
            <w:r w:rsidRPr="006A1B88">
              <w:rPr>
                <w:i/>
                <w:iCs/>
                <w:sz w:val="20"/>
                <w:szCs w:val="20"/>
              </w:rPr>
              <w:t>Sparked</w:t>
            </w:r>
            <w:r w:rsidRPr="00241CBC">
              <w:rPr>
                <w:sz w:val="20"/>
                <w:szCs w:val="20"/>
              </w:rPr>
              <w:t xml:space="preserve"> commenced?</w:t>
            </w:r>
          </w:p>
          <w:p w14:paraId="094A41D0" w14:textId="0C534D7E" w:rsidR="00A73BF6" w:rsidRPr="00241CBC" w:rsidRDefault="00A73BF6" w:rsidP="000D57E2">
            <w:pPr>
              <w:pStyle w:val="TableText"/>
              <w:numPr>
                <w:ilvl w:val="0"/>
                <w:numId w:val="34"/>
              </w:numPr>
              <w:rPr>
                <w:sz w:val="20"/>
                <w:szCs w:val="20"/>
              </w:rPr>
            </w:pPr>
            <w:r w:rsidRPr="00241CBC">
              <w:rPr>
                <w:sz w:val="20"/>
                <w:szCs w:val="20"/>
              </w:rPr>
              <w:t xml:space="preserve">Do the </w:t>
            </w:r>
            <w:r w:rsidRPr="006A1B88">
              <w:rPr>
                <w:i/>
                <w:iCs/>
                <w:sz w:val="20"/>
                <w:szCs w:val="20"/>
              </w:rPr>
              <w:t>Sparked</w:t>
            </w:r>
            <w:r w:rsidRPr="00241CBC">
              <w:rPr>
                <w:sz w:val="20"/>
                <w:szCs w:val="20"/>
              </w:rPr>
              <w:t xml:space="preserve"> program deliverables have meaningful impact towards national interoperability?</w:t>
            </w:r>
          </w:p>
          <w:p w14:paraId="00CB8BC7" w14:textId="77777777" w:rsidR="00A73BF6" w:rsidRPr="00241CBC" w:rsidRDefault="00A73BF6" w:rsidP="000D57E2">
            <w:pPr>
              <w:pStyle w:val="TableText"/>
              <w:numPr>
                <w:ilvl w:val="0"/>
                <w:numId w:val="34"/>
              </w:numPr>
              <w:rPr>
                <w:sz w:val="20"/>
                <w:szCs w:val="20"/>
              </w:rPr>
            </w:pPr>
            <w:r w:rsidRPr="00241CBC">
              <w:rPr>
                <w:sz w:val="20"/>
                <w:szCs w:val="20"/>
              </w:rPr>
              <w:t xml:space="preserve">Are there visible changes with you and your organisation because of </w:t>
            </w:r>
            <w:r w:rsidRPr="006A1B88">
              <w:rPr>
                <w:i/>
                <w:iCs/>
                <w:sz w:val="20"/>
                <w:szCs w:val="20"/>
              </w:rPr>
              <w:t>Sparked</w:t>
            </w:r>
            <w:r w:rsidRPr="00241CBC">
              <w:rPr>
                <w:sz w:val="20"/>
                <w:szCs w:val="20"/>
              </w:rPr>
              <w:t>?</w:t>
            </w:r>
          </w:p>
          <w:p w14:paraId="1BBE0226" w14:textId="77777777" w:rsidR="00A73BF6" w:rsidRPr="00241CBC" w:rsidRDefault="00A73BF6" w:rsidP="000D57E2">
            <w:pPr>
              <w:pStyle w:val="TableText"/>
              <w:numPr>
                <w:ilvl w:val="0"/>
                <w:numId w:val="34"/>
              </w:numPr>
              <w:rPr>
                <w:sz w:val="20"/>
                <w:szCs w:val="20"/>
              </w:rPr>
            </w:pPr>
            <w:r w:rsidRPr="00241CBC">
              <w:rPr>
                <w:sz w:val="20"/>
                <w:szCs w:val="20"/>
              </w:rPr>
              <w:t xml:space="preserve">Are you implementing or applying the FHIR standards developed in </w:t>
            </w:r>
            <w:r w:rsidRPr="006A1B88">
              <w:rPr>
                <w:i/>
                <w:iCs/>
                <w:sz w:val="20"/>
                <w:szCs w:val="20"/>
              </w:rPr>
              <w:t>Sparked</w:t>
            </w:r>
            <w:r w:rsidRPr="00241CBC">
              <w:rPr>
                <w:sz w:val="20"/>
                <w:szCs w:val="20"/>
              </w:rPr>
              <w:t>?</w:t>
            </w:r>
          </w:p>
          <w:p w14:paraId="63652FC4" w14:textId="77777777" w:rsidR="00A73BF6" w:rsidRPr="00241CBC" w:rsidRDefault="00A73BF6" w:rsidP="000D57E2">
            <w:pPr>
              <w:pStyle w:val="TableText"/>
              <w:numPr>
                <w:ilvl w:val="0"/>
                <w:numId w:val="34"/>
              </w:numPr>
              <w:rPr>
                <w:sz w:val="20"/>
                <w:szCs w:val="20"/>
              </w:rPr>
            </w:pPr>
            <w:r w:rsidRPr="00241CBC">
              <w:rPr>
                <w:sz w:val="20"/>
                <w:szCs w:val="20"/>
              </w:rPr>
              <w:t>Do you have a view on if and how the program should operate moving forward?</w:t>
            </w:r>
          </w:p>
          <w:p w14:paraId="3BE64DE1" w14:textId="47D11B30" w:rsidR="00A73BF6" w:rsidRPr="00A00239" w:rsidRDefault="00A73BF6" w:rsidP="000D57E2">
            <w:pPr>
              <w:pStyle w:val="TableText"/>
              <w:numPr>
                <w:ilvl w:val="0"/>
                <w:numId w:val="34"/>
              </w:numPr>
              <w:rPr>
                <w:b/>
                <w:bCs/>
              </w:rPr>
            </w:pPr>
            <w:r w:rsidRPr="00241CBC">
              <w:rPr>
                <w:sz w:val="20"/>
                <w:szCs w:val="20"/>
              </w:rPr>
              <w:t xml:space="preserve">Is there anything else </w:t>
            </w:r>
            <w:r w:rsidR="00B338B6">
              <w:rPr>
                <w:sz w:val="20"/>
                <w:szCs w:val="20"/>
              </w:rPr>
              <w:t xml:space="preserve">the Australian </w:t>
            </w:r>
            <w:r w:rsidRPr="00241CBC">
              <w:rPr>
                <w:sz w:val="20"/>
                <w:szCs w:val="20"/>
              </w:rPr>
              <w:t>Government should do to support achieving the outcomes?</w:t>
            </w:r>
          </w:p>
        </w:tc>
      </w:tr>
      <w:tr w:rsidR="00355C9E" w:rsidRPr="00241CBC" w14:paraId="6B92FEE2" w14:textId="77777777" w:rsidTr="00355C9E">
        <w:tc>
          <w:tcPr>
            <w:tcW w:w="8996"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9594" w:themeFill="accent2" w:themeFillTint="99"/>
          </w:tcPr>
          <w:p w14:paraId="64BDF2C4" w14:textId="1107EB8B" w:rsidR="00A73BF6" w:rsidRPr="00241CBC" w:rsidRDefault="00970119" w:rsidP="00241CBC">
            <w:pPr>
              <w:pStyle w:val="TableText"/>
              <w:rPr>
                <w:b/>
                <w:bCs/>
                <w:color w:val="FFFFFF" w:themeColor="background1"/>
                <w:sz w:val="20"/>
                <w:szCs w:val="20"/>
              </w:rPr>
            </w:pPr>
            <w:r w:rsidRPr="00241CBC">
              <w:rPr>
                <w:b/>
                <w:bCs/>
                <w:color w:val="FFFFFF" w:themeColor="background1"/>
                <w:sz w:val="20"/>
                <w:szCs w:val="20"/>
              </w:rPr>
              <w:t xml:space="preserve">Endpoint </w:t>
            </w:r>
            <w:r w:rsidR="00A73BF6" w:rsidRPr="00241CBC">
              <w:rPr>
                <w:b/>
                <w:bCs/>
                <w:color w:val="FFFFFF" w:themeColor="background1"/>
                <w:sz w:val="20"/>
                <w:szCs w:val="20"/>
              </w:rPr>
              <w:t>Review insights</w:t>
            </w:r>
          </w:p>
        </w:tc>
      </w:tr>
      <w:tr w:rsidR="00A73BF6" w:rsidRPr="00241CBC" w14:paraId="753A8639" w14:textId="77777777" w:rsidTr="00241CBC">
        <w:tc>
          <w:tcPr>
            <w:tcW w:w="8996"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14:paraId="22DB9552" w14:textId="77777777" w:rsidR="00A73BF6" w:rsidRPr="00241CBC" w:rsidRDefault="00A73BF6" w:rsidP="000D57E2">
            <w:pPr>
              <w:pStyle w:val="BodyText"/>
              <w:numPr>
                <w:ilvl w:val="0"/>
                <w:numId w:val="30"/>
              </w:numPr>
              <w:jc w:val="left"/>
              <w:rPr>
                <w:sz w:val="20"/>
                <w:szCs w:val="20"/>
              </w:rPr>
            </w:pPr>
            <w:r w:rsidRPr="00241CBC">
              <w:rPr>
                <w:i/>
                <w:iCs/>
                <w:sz w:val="20"/>
                <w:szCs w:val="20"/>
              </w:rPr>
              <w:t>Sparked</w:t>
            </w:r>
            <w:r w:rsidRPr="00241CBC">
              <w:rPr>
                <w:sz w:val="20"/>
                <w:szCs w:val="20"/>
              </w:rPr>
              <w:t xml:space="preserve"> has been </w:t>
            </w:r>
            <w:r w:rsidRPr="00241CBC">
              <w:rPr>
                <w:b/>
                <w:bCs/>
                <w:sz w:val="20"/>
                <w:szCs w:val="20"/>
              </w:rPr>
              <w:t>successful in its community–building approach</w:t>
            </w:r>
            <w:r w:rsidRPr="00241CBC">
              <w:rPr>
                <w:sz w:val="20"/>
                <w:szCs w:val="20"/>
              </w:rPr>
              <w:t xml:space="preserve"> and engaging industry particularly as it relates to clinical input into technical standards.</w:t>
            </w:r>
          </w:p>
          <w:p w14:paraId="5CFC4214" w14:textId="48FF2165" w:rsidR="00A73BF6" w:rsidRPr="00241CBC" w:rsidRDefault="00A73BF6" w:rsidP="000D57E2">
            <w:pPr>
              <w:pStyle w:val="BodyText"/>
              <w:numPr>
                <w:ilvl w:val="0"/>
                <w:numId w:val="30"/>
              </w:numPr>
              <w:jc w:val="left"/>
              <w:rPr>
                <w:sz w:val="20"/>
                <w:szCs w:val="20"/>
              </w:rPr>
            </w:pPr>
            <w:r w:rsidRPr="00241CBC">
              <w:rPr>
                <w:sz w:val="20"/>
                <w:szCs w:val="20"/>
              </w:rPr>
              <w:t xml:space="preserve">Accelerator model </w:t>
            </w:r>
            <w:r w:rsidR="00307948">
              <w:rPr>
                <w:sz w:val="20"/>
                <w:szCs w:val="20"/>
              </w:rPr>
              <w:t>is</w:t>
            </w:r>
            <w:r w:rsidR="00307948" w:rsidRPr="00241CBC">
              <w:rPr>
                <w:sz w:val="20"/>
                <w:szCs w:val="20"/>
              </w:rPr>
              <w:t xml:space="preserve"> </w:t>
            </w:r>
            <w:r w:rsidRPr="00241CBC">
              <w:rPr>
                <w:sz w:val="20"/>
                <w:szCs w:val="20"/>
              </w:rPr>
              <w:t>a</w:t>
            </w:r>
            <w:r w:rsidRPr="00241CBC">
              <w:rPr>
                <w:b/>
                <w:bCs/>
                <w:sz w:val="20"/>
                <w:szCs w:val="20"/>
              </w:rPr>
              <w:t xml:space="preserve"> great model in co-design</w:t>
            </w:r>
            <w:r w:rsidRPr="00241CBC">
              <w:rPr>
                <w:sz w:val="20"/>
                <w:szCs w:val="20"/>
              </w:rPr>
              <w:t xml:space="preserve"> to fast track FHIR standards development.</w:t>
            </w:r>
          </w:p>
          <w:p w14:paraId="547FEA8E" w14:textId="77777777" w:rsidR="00A73BF6" w:rsidRPr="00241CBC" w:rsidRDefault="00A73BF6" w:rsidP="000D57E2">
            <w:pPr>
              <w:pStyle w:val="BodyText"/>
              <w:numPr>
                <w:ilvl w:val="0"/>
                <w:numId w:val="30"/>
              </w:numPr>
              <w:jc w:val="left"/>
              <w:rPr>
                <w:sz w:val="20"/>
                <w:szCs w:val="20"/>
              </w:rPr>
            </w:pPr>
            <w:r w:rsidRPr="00241CBC">
              <w:rPr>
                <w:sz w:val="20"/>
                <w:szCs w:val="20"/>
              </w:rPr>
              <w:t xml:space="preserve">Stakeholders agreed the program was </w:t>
            </w:r>
            <w:r w:rsidRPr="00241CBC">
              <w:rPr>
                <w:b/>
                <w:bCs/>
                <w:sz w:val="20"/>
                <w:szCs w:val="20"/>
              </w:rPr>
              <w:t>well run and coordinated</w:t>
            </w:r>
            <w:r w:rsidRPr="00241CBC">
              <w:rPr>
                <w:sz w:val="20"/>
                <w:szCs w:val="20"/>
              </w:rPr>
              <w:t xml:space="preserve">, with incremental improvements made during development. Standards outputs are </w:t>
            </w:r>
            <w:r w:rsidRPr="00241CBC">
              <w:rPr>
                <w:b/>
                <w:bCs/>
                <w:sz w:val="20"/>
                <w:szCs w:val="20"/>
                <w:u w:val="single"/>
              </w:rPr>
              <w:t>fit-for-purpose.</w:t>
            </w:r>
          </w:p>
          <w:p w14:paraId="4A563C00" w14:textId="5CA2D167" w:rsidR="00A73BF6" w:rsidRPr="00241CBC" w:rsidRDefault="00A73BF6" w:rsidP="000D57E2">
            <w:pPr>
              <w:pStyle w:val="BodyText"/>
              <w:numPr>
                <w:ilvl w:val="0"/>
                <w:numId w:val="30"/>
              </w:numPr>
              <w:jc w:val="left"/>
              <w:rPr>
                <w:sz w:val="20"/>
                <w:szCs w:val="20"/>
              </w:rPr>
            </w:pPr>
            <w:r w:rsidRPr="00241CBC">
              <w:rPr>
                <w:sz w:val="20"/>
                <w:szCs w:val="20"/>
              </w:rPr>
              <w:t xml:space="preserve">A </w:t>
            </w:r>
            <w:r w:rsidRPr="00241CBC">
              <w:rPr>
                <w:b/>
                <w:bCs/>
                <w:sz w:val="20"/>
                <w:szCs w:val="20"/>
              </w:rPr>
              <w:t>Target Operating Model</w:t>
            </w:r>
            <w:r w:rsidRPr="00241CBC">
              <w:rPr>
                <w:sz w:val="20"/>
                <w:szCs w:val="20"/>
              </w:rPr>
              <w:t xml:space="preserve"> has been developed and is </w:t>
            </w:r>
            <w:r w:rsidRPr="00241CBC">
              <w:rPr>
                <w:b/>
                <w:bCs/>
                <w:sz w:val="20"/>
                <w:szCs w:val="20"/>
              </w:rPr>
              <w:t>awaiting publication</w:t>
            </w:r>
            <w:r w:rsidRPr="00241CBC">
              <w:rPr>
                <w:sz w:val="20"/>
                <w:szCs w:val="20"/>
              </w:rPr>
              <w:t xml:space="preserve">. There has been no confirmation on sustainability of </w:t>
            </w:r>
            <w:r w:rsidR="0075579F">
              <w:rPr>
                <w:sz w:val="20"/>
                <w:szCs w:val="20"/>
              </w:rPr>
              <w:t xml:space="preserve">an </w:t>
            </w:r>
            <w:r w:rsidRPr="00241CBC">
              <w:rPr>
                <w:sz w:val="20"/>
                <w:szCs w:val="20"/>
              </w:rPr>
              <w:t>ongoing model yet.</w:t>
            </w:r>
          </w:p>
          <w:p w14:paraId="6948B3D9" w14:textId="77777777" w:rsidR="00A73BF6" w:rsidRPr="00241CBC" w:rsidRDefault="00A73BF6" w:rsidP="000D57E2">
            <w:pPr>
              <w:pStyle w:val="BodyText"/>
              <w:numPr>
                <w:ilvl w:val="0"/>
                <w:numId w:val="30"/>
              </w:numPr>
              <w:jc w:val="left"/>
              <w:rPr>
                <w:sz w:val="20"/>
                <w:szCs w:val="20"/>
              </w:rPr>
            </w:pPr>
            <w:r w:rsidRPr="00241CBC">
              <w:rPr>
                <w:sz w:val="20"/>
                <w:szCs w:val="20"/>
              </w:rPr>
              <w:t xml:space="preserve">There is some progress towards FHIR adoption and capability in the market. However, </w:t>
            </w:r>
            <w:r w:rsidRPr="00241CBC">
              <w:rPr>
                <w:b/>
                <w:bCs/>
                <w:sz w:val="20"/>
                <w:szCs w:val="20"/>
              </w:rPr>
              <w:t>industry is looking for direction</w:t>
            </w:r>
            <w:r w:rsidRPr="00241CBC">
              <w:rPr>
                <w:sz w:val="20"/>
                <w:szCs w:val="20"/>
              </w:rPr>
              <w:t xml:space="preserve"> and / or incentives for change to create certainty for investment in FHIR-enabled products.</w:t>
            </w:r>
          </w:p>
          <w:p w14:paraId="25288298" w14:textId="77777777" w:rsidR="00A73BF6" w:rsidRPr="00241CBC" w:rsidRDefault="00A73BF6" w:rsidP="000D57E2">
            <w:pPr>
              <w:pStyle w:val="BodyText"/>
              <w:numPr>
                <w:ilvl w:val="0"/>
                <w:numId w:val="30"/>
              </w:numPr>
              <w:jc w:val="left"/>
              <w:rPr>
                <w:sz w:val="20"/>
                <w:szCs w:val="20"/>
              </w:rPr>
            </w:pPr>
            <w:r w:rsidRPr="00241CBC">
              <w:rPr>
                <w:sz w:val="20"/>
                <w:szCs w:val="20"/>
              </w:rPr>
              <w:t xml:space="preserve">State and Territory jurisdictions are looking to </w:t>
            </w:r>
            <w:r w:rsidRPr="00241CBC">
              <w:rPr>
                <w:b/>
                <w:bCs/>
                <w:sz w:val="20"/>
                <w:szCs w:val="20"/>
              </w:rPr>
              <w:t>transition to FHIR over time</w:t>
            </w:r>
            <w:r w:rsidRPr="00241CBC">
              <w:rPr>
                <w:sz w:val="20"/>
                <w:szCs w:val="20"/>
              </w:rPr>
              <w:t>, balancing against other priorities and with budget constraints to be managed.</w:t>
            </w:r>
          </w:p>
          <w:p w14:paraId="1E26D73D" w14:textId="77777777" w:rsidR="00A73BF6" w:rsidRPr="00241CBC" w:rsidRDefault="00A73BF6" w:rsidP="000D57E2">
            <w:pPr>
              <w:pStyle w:val="BodyText"/>
              <w:numPr>
                <w:ilvl w:val="0"/>
                <w:numId w:val="30"/>
              </w:numPr>
              <w:jc w:val="left"/>
              <w:rPr>
                <w:sz w:val="20"/>
                <w:szCs w:val="20"/>
              </w:rPr>
            </w:pPr>
            <w:r w:rsidRPr="00241CBC">
              <w:rPr>
                <w:b/>
                <w:bCs/>
                <w:sz w:val="20"/>
                <w:szCs w:val="20"/>
              </w:rPr>
              <w:t>Testing and conformance</w:t>
            </w:r>
            <w:r w:rsidRPr="00241CBC">
              <w:rPr>
                <w:sz w:val="20"/>
                <w:szCs w:val="20"/>
              </w:rPr>
              <w:t xml:space="preserve"> regime for FHIR-capable products </w:t>
            </w:r>
            <w:r w:rsidRPr="00241CBC">
              <w:rPr>
                <w:b/>
                <w:bCs/>
                <w:sz w:val="20"/>
                <w:szCs w:val="20"/>
              </w:rPr>
              <w:t>to be clarified</w:t>
            </w:r>
            <w:r w:rsidRPr="00241CBC">
              <w:rPr>
                <w:sz w:val="20"/>
                <w:szCs w:val="20"/>
              </w:rPr>
              <w:t xml:space="preserve"> as the market continues to mature and understand an evolving regulatory and compliance model.</w:t>
            </w:r>
          </w:p>
          <w:p w14:paraId="531C06B7" w14:textId="1F485EF8" w:rsidR="00A73BF6" w:rsidRPr="00241CBC" w:rsidRDefault="00A73BF6" w:rsidP="000D57E2">
            <w:pPr>
              <w:pStyle w:val="BodyText"/>
              <w:numPr>
                <w:ilvl w:val="0"/>
                <w:numId w:val="30"/>
              </w:numPr>
              <w:jc w:val="left"/>
              <w:rPr>
                <w:b/>
                <w:bCs/>
                <w:sz w:val="20"/>
                <w:szCs w:val="20"/>
              </w:rPr>
            </w:pPr>
            <w:r w:rsidRPr="00241CBC">
              <w:rPr>
                <w:sz w:val="20"/>
                <w:szCs w:val="20"/>
              </w:rPr>
              <w:t xml:space="preserve">The </w:t>
            </w:r>
            <w:r w:rsidRPr="006A1B88">
              <w:rPr>
                <w:b/>
                <w:bCs/>
                <w:i/>
                <w:iCs/>
                <w:sz w:val="20"/>
                <w:szCs w:val="20"/>
              </w:rPr>
              <w:t>Sparked</w:t>
            </w:r>
            <w:r w:rsidRPr="00241CBC">
              <w:rPr>
                <w:b/>
                <w:bCs/>
                <w:sz w:val="20"/>
                <w:szCs w:val="20"/>
              </w:rPr>
              <w:t xml:space="preserve"> program has been a success</w:t>
            </w:r>
            <w:r w:rsidRPr="00241CBC">
              <w:rPr>
                <w:sz w:val="20"/>
                <w:szCs w:val="20"/>
              </w:rPr>
              <w:t xml:space="preserve"> in delivery of a </w:t>
            </w:r>
            <w:r w:rsidR="009149C3">
              <w:rPr>
                <w:sz w:val="20"/>
                <w:szCs w:val="20"/>
              </w:rPr>
              <w:t xml:space="preserve">department </w:t>
            </w:r>
            <w:r w:rsidRPr="00241CBC">
              <w:rPr>
                <w:sz w:val="20"/>
                <w:szCs w:val="20"/>
              </w:rPr>
              <w:t>–led program delivering consensus on standards in a challenging multi-diverse stakeholder environment. Questions remain about setting up the next steps to support and drive industry adoption and use.</w:t>
            </w:r>
          </w:p>
        </w:tc>
      </w:tr>
    </w:tbl>
    <w:p w14:paraId="6827592F" w14:textId="41D77FEA" w:rsidR="0059775E" w:rsidRDefault="00776015" w:rsidP="0059775E">
      <w:pPr>
        <w:pStyle w:val="Heading1"/>
        <w:rPr>
          <w:lang w:eastAsia="en-GB"/>
        </w:rPr>
      </w:pPr>
      <w:bookmarkStart w:id="23" w:name="_Toc213319004"/>
      <w:r>
        <w:rPr>
          <w:lang w:eastAsia="en-GB"/>
        </w:rPr>
        <w:t>Findings</w:t>
      </w:r>
      <w:r w:rsidR="0059775E">
        <w:rPr>
          <w:lang w:eastAsia="en-GB"/>
        </w:rPr>
        <w:t xml:space="preserve"> of </w:t>
      </w:r>
      <w:r w:rsidR="00197D84">
        <w:rPr>
          <w:lang w:eastAsia="en-GB"/>
        </w:rPr>
        <w:t xml:space="preserve">the </w:t>
      </w:r>
      <w:r w:rsidR="0059775E">
        <w:rPr>
          <w:lang w:eastAsia="en-GB"/>
        </w:rPr>
        <w:t>Review</w:t>
      </w:r>
      <w:bookmarkEnd w:id="23"/>
    </w:p>
    <w:p w14:paraId="3A6492AB" w14:textId="54CF66A2" w:rsidR="00511779" w:rsidRDefault="00197D84" w:rsidP="00311DDC">
      <w:pPr>
        <w:pStyle w:val="BodyText"/>
        <w:rPr>
          <w:lang w:eastAsia="en-GB"/>
        </w:rPr>
      </w:pPr>
      <w:r w:rsidRPr="2A30CD11">
        <w:rPr>
          <w:lang w:eastAsia="en-GB"/>
        </w:rPr>
        <w:t xml:space="preserve">The </w:t>
      </w:r>
      <w:r w:rsidR="007F03E5" w:rsidRPr="2A30CD11">
        <w:rPr>
          <w:lang w:eastAsia="en-GB"/>
        </w:rPr>
        <w:t xml:space="preserve">outcomes of the review </w:t>
      </w:r>
      <w:r w:rsidR="005452A7" w:rsidRPr="2A30CD11">
        <w:rPr>
          <w:lang w:eastAsia="en-GB"/>
        </w:rPr>
        <w:t>can be presented in five key areas</w:t>
      </w:r>
      <w:r w:rsidR="001B3DE6">
        <w:rPr>
          <w:lang w:eastAsia="en-GB"/>
        </w:rPr>
        <w:t>,</w:t>
      </w:r>
      <w:r w:rsidR="005452A7" w:rsidRPr="2A30CD11">
        <w:rPr>
          <w:lang w:eastAsia="en-GB"/>
        </w:rPr>
        <w:t xml:space="preserve"> aligned to the </w:t>
      </w:r>
      <w:r w:rsidR="00716F3D" w:rsidRPr="2A30CD11">
        <w:rPr>
          <w:lang w:eastAsia="en-GB"/>
        </w:rPr>
        <w:t xml:space="preserve">evaluation outcomes </w:t>
      </w:r>
      <w:r w:rsidR="00A81175" w:rsidRPr="2A30CD11">
        <w:rPr>
          <w:lang w:eastAsia="en-GB"/>
        </w:rPr>
        <w:t xml:space="preserve">initially identified in the </w:t>
      </w:r>
      <w:r w:rsidR="00A81175" w:rsidRPr="00241CBC">
        <w:rPr>
          <w:i/>
          <w:iCs/>
          <w:lang w:eastAsia="en-GB"/>
        </w:rPr>
        <w:t xml:space="preserve">Sparked </w:t>
      </w:r>
      <w:r w:rsidR="00A81175" w:rsidRPr="2A30CD11">
        <w:rPr>
          <w:lang w:eastAsia="en-GB"/>
        </w:rPr>
        <w:t xml:space="preserve">program. </w:t>
      </w:r>
      <w:r w:rsidR="00CD6DEB" w:rsidRPr="2A30CD11">
        <w:rPr>
          <w:lang w:eastAsia="en-GB"/>
        </w:rPr>
        <w:t>These areas also represent key themes in feedback from consultation.</w:t>
      </w:r>
    </w:p>
    <w:p w14:paraId="617D749F" w14:textId="287C1A06" w:rsidR="00F64591" w:rsidRDefault="006C1C89" w:rsidP="00132B64">
      <w:pPr>
        <w:pStyle w:val="ListNumber"/>
        <w:numPr>
          <w:ilvl w:val="0"/>
          <w:numId w:val="50"/>
        </w:numPr>
        <w:rPr>
          <w:lang w:eastAsia="en-GB"/>
        </w:rPr>
      </w:pPr>
      <w:r>
        <w:rPr>
          <w:lang w:eastAsia="en-GB"/>
        </w:rPr>
        <w:t>Community Engagement and Awareness of FHIR</w:t>
      </w:r>
    </w:p>
    <w:p w14:paraId="615D3380" w14:textId="15EB4D93" w:rsidR="006C1C89" w:rsidRDefault="006C1C89" w:rsidP="00132B64">
      <w:pPr>
        <w:pStyle w:val="ListNumber"/>
        <w:rPr>
          <w:lang w:eastAsia="en-GB"/>
        </w:rPr>
      </w:pPr>
      <w:r>
        <w:rPr>
          <w:lang w:eastAsia="en-GB"/>
        </w:rPr>
        <w:t>Standards deve</w:t>
      </w:r>
      <w:r w:rsidR="00C33CD8">
        <w:rPr>
          <w:lang w:eastAsia="en-GB"/>
        </w:rPr>
        <w:t>lopment</w:t>
      </w:r>
      <w:r w:rsidR="00BB69DE">
        <w:rPr>
          <w:lang w:eastAsia="en-GB"/>
        </w:rPr>
        <w:t xml:space="preserve"> </w:t>
      </w:r>
      <w:r w:rsidR="006E6E0D">
        <w:rPr>
          <w:lang w:eastAsia="en-GB"/>
        </w:rPr>
        <w:t>and</w:t>
      </w:r>
      <w:r w:rsidR="00BB69DE">
        <w:rPr>
          <w:lang w:eastAsia="en-GB"/>
        </w:rPr>
        <w:t xml:space="preserve"> Accelerator </w:t>
      </w:r>
      <w:r w:rsidR="002F76CD">
        <w:rPr>
          <w:lang w:eastAsia="en-GB"/>
        </w:rPr>
        <w:t>Approach</w:t>
      </w:r>
    </w:p>
    <w:p w14:paraId="36877FE8" w14:textId="4F6D6F8D" w:rsidR="00C33CD8" w:rsidRDefault="00C33CD8" w:rsidP="00132B64">
      <w:pPr>
        <w:pStyle w:val="ListNumber"/>
        <w:rPr>
          <w:lang w:eastAsia="en-GB"/>
        </w:rPr>
      </w:pPr>
      <w:r>
        <w:rPr>
          <w:lang w:eastAsia="en-GB"/>
        </w:rPr>
        <w:t>Program Delivery and Outputs</w:t>
      </w:r>
    </w:p>
    <w:p w14:paraId="437130C0" w14:textId="6CD7B9F1" w:rsidR="00C33CD8" w:rsidRDefault="00C33CD8" w:rsidP="00132B64">
      <w:pPr>
        <w:pStyle w:val="ListNumber"/>
        <w:rPr>
          <w:lang w:eastAsia="en-GB"/>
        </w:rPr>
      </w:pPr>
      <w:r>
        <w:rPr>
          <w:lang w:eastAsia="en-GB"/>
        </w:rPr>
        <w:t>Governance and Operating Model</w:t>
      </w:r>
    </w:p>
    <w:p w14:paraId="66175DE6" w14:textId="4CE24319" w:rsidR="00C33CD8" w:rsidRDefault="0049655D" w:rsidP="00132B64">
      <w:pPr>
        <w:pStyle w:val="ListNumber"/>
        <w:rPr>
          <w:lang w:eastAsia="en-GB"/>
        </w:rPr>
      </w:pPr>
      <w:r>
        <w:rPr>
          <w:lang w:eastAsia="en-GB"/>
        </w:rPr>
        <w:t>Adoption and Use</w:t>
      </w:r>
    </w:p>
    <w:p w14:paraId="60178DFF" w14:textId="50136CDF" w:rsidR="001958A1" w:rsidRPr="001958A1" w:rsidRDefault="00BB1A7C" w:rsidP="000528C6">
      <w:pPr>
        <w:pStyle w:val="BodyText"/>
        <w:rPr>
          <w:lang w:eastAsia="en-GB"/>
        </w:rPr>
      </w:pPr>
      <w:r w:rsidRPr="2A30CD11">
        <w:rPr>
          <w:lang w:eastAsia="en-GB"/>
        </w:rPr>
        <w:t>Each area is</w:t>
      </w:r>
      <w:r w:rsidR="00BA2B26" w:rsidRPr="2A30CD11">
        <w:rPr>
          <w:lang w:eastAsia="en-GB"/>
        </w:rPr>
        <w:t xml:space="preserve"> a</w:t>
      </w:r>
      <w:r w:rsidRPr="2A30CD11">
        <w:rPr>
          <w:lang w:eastAsia="en-GB"/>
        </w:rPr>
        <w:t xml:space="preserve"> critical component to </w:t>
      </w:r>
      <w:r w:rsidR="00540298" w:rsidRPr="2A30CD11">
        <w:rPr>
          <w:lang w:eastAsia="en-GB"/>
        </w:rPr>
        <w:t xml:space="preserve">the </w:t>
      </w:r>
      <w:r w:rsidRPr="2A30CD11">
        <w:rPr>
          <w:lang w:eastAsia="en-GB"/>
        </w:rPr>
        <w:t xml:space="preserve">ultimate success of the </w:t>
      </w:r>
      <w:r w:rsidRPr="00241CBC">
        <w:rPr>
          <w:i/>
          <w:iCs/>
          <w:lang w:eastAsia="en-GB"/>
        </w:rPr>
        <w:t>Sparked</w:t>
      </w:r>
      <w:r w:rsidRPr="2A30CD11">
        <w:rPr>
          <w:lang w:eastAsia="en-GB"/>
        </w:rPr>
        <w:t xml:space="preserve"> program.</w:t>
      </w:r>
    </w:p>
    <w:p w14:paraId="750FC7C5" w14:textId="3A3598CD" w:rsidR="004C2DED" w:rsidRDefault="00955303" w:rsidP="00D50B94">
      <w:pPr>
        <w:pStyle w:val="Heading2"/>
        <w:rPr>
          <w:lang w:eastAsia="en-GB"/>
        </w:rPr>
      </w:pPr>
      <w:bookmarkStart w:id="24" w:name="_Toc213319005"/>
      <w:r>
        <w:rPr>
          <w:lang w:eastAsia="en-GB"/>
        </w:rPr>
        <w:t>Community</w:t>
      </w:r>
      <w:r w:rsidR="0012502C">
        <w:rPr>
          <w:lang w:eastAsia="en-GB"/>
        </w:rPr>
        <w:t xml:space="preserve"> </w:t>
      </w:r>
      <w:r>
        <w:rPr>
          <w:lang w:eastAsia="en-GB"/>
        </w:rPr>
        <w:t>Engagement</w:t>
      </w:r>
      <w:r w:rsidR="00903951">
        <w:rPr>
          <w:lang w:eastAsia="en-GB"/>
        </w:rPr>
        <w:t xml:space="preserve"> </w:t>
      </w:r>
      <w:r w:rsidR="00140E2A">
        <w:rPr>
          <w:lang w:eastAsia="en-GB"/>
        </w:rPr>
        <w:t>and</w:t>
      </w:r>
      <w:r w:rsidR="00903951">
        <w:rPr>
          <w:lang w:eastAsia="en-GB"/>
        </w:rPr>
        <w:t xml:space="preserve"> Awareness</w:t>
      </w:r>
      <w:r w:rsidR="00BD73AF">
        <w:rPr>
          <w:lang w:eastAsia="en-GB"/>
        </w:rPr>
        <w:t xml:space="preserve"> of FHIR</w:t>
      </w:r>
      <w:bookmarkEnd w:id="24"/>
    </w:p>
    <w:p w14:paraId="65EE5A6B" w14:textId="6A6DAFDA" w:rsidR="00132B64" w:rsidRDefault="00132B64" w:rsidP="00132B64">
      <w:pPr>
        <w:pStyle w:val="Boxtext"/>
        <w:rPr>
          <w:lang w:val="en-GB" w:eastAsia="en-GB"/>
        </w:rPr>
      </w:pPr>
      <w:r w:rsidRPr="00132B64">
        <w:rPr>
          <w:lang w:val="en-GB" w:eastAsia="en-GB"/>
        </w:rPr>
        <w:t>The Sparked program was tasked with fast-tracking FHIR standards development via building a community to participate and contribute to the process and to engage on broader interoperability adoption and use through being involved.</w:t>
      </w:r>
    </w:p>
    <w:p w14:paraId="03E6870F" w14:textId="06257461" w:rsidR="0004655B" w:rsidRDefault="00F46941" w:rsidP="00D50B94">
      <w:pPr>
        <w:pStyle w:val="BodyText"/>
        <w:rPr>
          <w:lang w:val="en-GB" w:eastAsia="en-GB"/>
        </w:rPr>
      </w:pPr>
      <w:r w:rsidRPr="2A30CD11">
        <w:rPr>
          <w:lang w:val="en-GB" w:eastAsia="en-GB"/>
        </w:rPr>
        <w:t xml:space="preserve">There </w:t>
      </w:r>
      <w:r w:rsidR="00361483" w:rsidRPr="2A30CD11">
        <w:rPr>
          <w:lang w:val="en-GB" w:eastAsia="en-GB"/>
        </w:rPr>
        <w:t xml:space="preserve">has been consistent feedback through </w:t>
      </w:r>
      <w:r w:rsidR="003977D6" w:rsidRPr="2A30CD11">
        <w:rPr>
          <w:lang w:val="en-GB" w:eastAsia="en-GB"/>
        </w:rPr>
        <w:t>the course of</w:t>
      </w:r>
      <w:r w:rsidR="00361483" w:rsidRPr="2A30CD11">
        <w:rPr>
          <w:lang w:val="en-GB" w:eastAsia="en-GB"/>
        </w:rPr>
        <w:t xml:space="preserve"> the review</w:t>
      </w:r>
      <w:r w:rsidR="003977D6" w:rsidRPr="2A30CD11">
        <w:rPr>
          <w:lang w:val="en-GB" w:eastAsia="en-GB"/>
        </w:rPr>
        <w:t xml:space="preserve"> that the </w:t>
      </w:r>
      <w:r w:rsidR="003977D6" w:rsidRPr="00241CBC">
        <w:rPr>
          <w:i/>
          <w:iCs/>
          <w:lang w:val="en-GB" w:eastAsia="en-GB"/>
        </w:rPr>
        <w:t>Sparked</w:t>
      </w:r>
      <w:r w:rsidR="003977D6" w:rsidRPr="2A30CD11">
        <w:rPr>
          <w:lang w:val="en-GB" w:eastAsia="en-GB"/>
        </w:rPr>
        <w:t xml:space="preserve"> program has been</w:t>
      </w:r>
      <w:r w:rsidR="007E380E" w:rsidRPr="2A30CD11">
        <w:rPr>
          <w:lang w:val="en-GB" w:eastAsia="en-GB"/>
        </w:rPr>
        <w:t xml:space="preserve"> </w:t>
      </w:r>
      <w:r w:rsidR="007E380E" w:rsidRPr="2A30CD11">
        <w:rPr>
          <w:b/>
          <w:bCs/>
          <w:lang w:val="en-GB" w:eastAsia="en-GB"/>
        </w:rPr>
        <w:t>highly effective in building an engaged and enthusiastic community</w:t>
      </w:r>
      <w:r w:rsidR="007E380E" w:rsidRPr="2A30CD11">
        <w:rPr>
          <w:lang w:val="en-GB" w:eastAsia="en-GB"/>
        </w:rPr>
        <w:t xml:space="preserve"> of contributors and supporters.</w:t>
      </w:r>
      <w:r w:rsidR="00C04D91" w:rsidRPr="2A30CD11">
        <w:rPr>
          <w:lang w:val="en-GB" w:eastAsia="en-GB"/>
        </w:rPr>
        <w:t xml:space="preserve"> </w:t>
      </w:r>
    </w:p>
    <w:p w14:paraId="7D4CD2C8" w14:textId="69FCBA07" w:rsidR="007A4274" w:rsidRDefault="00C04D91" w:rsidP="004C2DED">
      <w:pPr>
        <w:pStyle w:val="BodyText"/>
        <w:rPr>
          <w:lang w:val="en-GB" w:eastAsia="en-GB"/>
        </w:rPr>
      </w:pPr>
      <w:r w:rsidRPr="2A30CD11">
        <w:rPr>
          <w:lang w:val="en-GB" w:eastAsia="en-GB"/>
        </w:rPr>
        <w:t>People involved have a positive experience in attending</w:t>
      </w:r>
      <w:r w:rsidR="00691C90" w:rsidRPr="2A30CD11">
        <w:rPr>
          <w:lang w:val="en-GB" w:eastAsia="en-GB"/>
        </w:rPr>
        <w:t>, participating,</w:t>
      </w:r>
      <w:r w:rsidRPr="2A30CD11">
        <w:rPr>
          <w:lang w:val="en-GB" w:eastAsia="en-GB"/>
        </w:rPr>
        <w:t xml:space="preserve"> and the excitement of contributing towards a broader healthcare policy </w:t>
      </w:r>
      <w:r w:rsidR="00624EFC" w:rsidRPr="2A30CD11">
        <w:rPr>
          <w:lang w:val="en-GB" w:eastAsia="en-GB"/>
        </w:rPr>
        <w:t>outcome.</w:t>
      </w:r>
      <w:r w:rsidR="00691C90" w:rsidRPr="2A30CD11">
        <w:rPr>
          <w:lang w:val="en-GB" w:eastAsia="en-GB"/>
        </w:rPr>
        <w:t xml:space="preserve"> </w:t>
      </w:r>
      <w:r w:rsidR="0099130F" w:rsidRPr="2A30CD11">
        <w:rPr>
          <w:lang w:val="en-GB" w:eastAsia="en-GB"/>
        </w:rPr>
        <w:t xml:space="preserve">Participants have noted the community spirit </w:t>
      </w:r>
      <w:r w:rsidR="00CC7D45" w:rsidRPr="2A30CD11">
        <w:rPr>
          <w:lang w:val="en-GB" w:eastAsia="en-GB"/>
        </w:rPr>
        <w:t>and the requirement for working together to get this challenging area moving ahead.</w:t>
      </w:r>
      <w:r w:rsidR="00A332E2" w:rsidRPr="2A30CD11">
        <w:rPr>
          <w:lang w:val="en-GB" w:eastAsia="en-GB"/>
        </w:rPr>
        <w:t xml:space="preserve"> </w:t>
      </w:r>
      <w:r w:rsidR="00A332E2" w:rsidRPr="00241CBC">
        <w:rPr>
          <w:i/>
          <w:iCs/>
          <w:lang w:val="en-GB" w:eastAsia="en-GB"/>
        </w:rPr>
        <w:t>Sparked</w:t>
      </w:r>
      <w:r w:rsidR="00A332E2" w:rsidRPr="2A30CD11">
        <w:rPr>
          <w:lang w:val="en-GB" w:eastAsia="en-GB"/>
        </w:rPr>
        <w:t xml:space="preserve"> has provided the vehicle for this </w:t>
      </w:r>
      <w:r w:rsidR="00A332E2" w:rsidRPr="2A30CD11">
        <w:rPr>
          <w:b/>
          <w:bCs/>
          <w:lang w:val="en-GB" w:eastAsia="en-GB"/>
        </w:rPr>
        <w:t>community led collaboration approach to standards development</w:t>
      </w:r>
      <w:r w:rsidR="00A332E2" w:rsidRPr="2A30CD11">
        <w:rPr>
          <w:lang w:val="en-GB" w:eastAsia="en-GB"/>
        </w:rPr>
        <w:t>.</w:t>
      </w:r>
    </w:p>
    <w:p w14:paraId="3851F8CB" w14:textId="51A492D6" w:rsidR="004A0A2D" w:rsidRPr="000528C6" w:rsidRDefault="00624EFC" w:rsidP="000528C6">
      <w:pPr>
        <w:pStyle w:val="BodyText"/>
        <w:rPr>
          <w:lang w:val="en-GB" w:eastAsia="en-GB"/>
        </w:rPr>
      </w:pPr>
      <w:r w:rsidRPr="2A30CD11">
        <w:rPr>
          <w:lang w:val="en-GB" w:eastAsia="en-GB"/>
        </w:rPr>
        <w:t xml:space="preserve">The </w:t>
      </w:r>
      <w:r w:rsidRPr="00241CBC">
        <w:rPr>
          <w:i/>
          <w:iCs/>
          <w:lang w:val="en-GB" w:eastAsia="en-GB"/>
        </w:rPr>
        <w:t>Sparked</w:t>
      </w:r>
      <w:r w:rsidRPr="2A30CD11">
        <w:rPr>
          <w:lang w:val="en-GB" w:eastAsia="en-GB"/>
        </w:rPr>
        <w:t xml:space="preserve"> community has grown </w:t>
      </w:r>
      <w:r w:rsidR="0049495A" w:rsidRPr="2A30CD11">
        <w:rPr>
          <w:lang w:val="en-GB" w:eastAsia="en-GB"/>
        </w:rPr>
        <w:t xml:space="preserve">rapidly </w:t>
      </w:r>
      <w:r w:rsidRPr="2A30CD11">
        <w:rPr>
          <w:lang w:val="en-GB" w:eastAsia="en-GB"/>
        </w:rPr>
        <w:t xml:space="preserve">over </w:t>
      </w:r>
      <w:r w:rsidR="00727180" w:rsidRPr="2A30CD11">
        <w:rPr>
          <w:lang w:val="en-GB" w:eastAsia="en-GB"/>
        </w:rPr>
        <w:t xml:space="preserve">the first two years </w:t>
      </w:r>
      <w:r w:rsidRPr="2A30CD11">
        <w:rPr>
          <w:lang w:val="en-GB" w:eastAsia="en-GB"/>
        </w:rPr>
        <w:t xml:space="preserve">and is constantly </w:t>
      </w:r>
      <w:r w:rsidR="00C36A31">
        <w:rPr>
          <w:lang w:val="en-GB" w:eastAsia="en-GB"/>
        </w:rPr>
        <w:t>gaining</w:t>
      </w:r>
      <w:r w:rsidR="00C36A31" w:rsidRPr="2A30CD11">
        <w:rPr>
          <w:lang w:val="en-GB" w:eastAsia="en-GB"/>
        </w:rPr>
        <w:t xml:space="preserve"> </w:t>
      </w:r>
      <w:r w:rsidRPr="2A30CD11">
        <w:rPr>
          <w:lang w:val="en-GB" w:eastAsia="en-GB"/>
        </w:rPr>
        <w:t xml:space="preserve">more </w:t>
      </w:r>
      <w:r w:rsidR="00C87C31" w:rsidRPr="2A30CD11">
        <w:rPr>
          <w:lang w:val="en-GB" w:eastAsia="en-GB"/>
        </w:rPr>
        <w:t xml:space="preserve">interested people and organisations. </w:t>
      </w:r>
      <w:r w:rsidR="00E7370F" w:rsidRPr="00241CBC">
        <w:rPr>
          <w:i/>
          <w:iCs/>
          <w:lang w:val="en-GB" w:eastAsia="en-GB"/>
        </w:rPr>
        <w:t>Sparked</w:t>
      </w:r>
      <w:r w:rsidR="00E7370F" w:rsidRPr="2A30CD11">
        <w:rPr>
          <w:lang w:val="en-GB" w:eastAsia="en-GB"/>
        </w:rPr>
        <w:t xml:space="preserve"> has seen </w:t>
      </w:r>
      <w:r w:rsidR="00436D36" w:rsidRPr="2A30CD11">
        <w:rPr>
          <w:lang w:val="en-GB" w:eastAsia="en-GB"/>
        </w:rPr>
        <w:t xml:space="preserve">good representation </w:t>
      </w:r>
      <w:r w:rsidR="00142E55" w:rsidRPr="2A30CD11">
        <w:rPr>
          <w:lang w:val="en-GB" w:eastAsia="en-GB"/>
        </w:rPr>
        <w:t xml:space="preserve">from </w:t>
      </w:r>
      <w:r w:rsidR="00436D36" w:rsidRPr="2A30CD11">
        <w:rPr>
          <w:lang w:eastAsia="en-GB"/>
        </w:rPr>
        <w:t xml:space="preserve">clinical, technical, policy, vendors, representative </w:t>
      </w:r>
      <w:r w:rsidR="00995A14" w:rsidRPr="2A30CD11">
        <w:rPr>
          <w:lang w:eastAsia="en-GB"/>
        </w:rPr>
        <w:t>groups,</w:t>
      </w:r>
      <w:r w:rsidR="00436D36" w:rsidRPr="2A30CD11">
        <w:rPr>
          <w:lang w:eastAsia="en-GB"/>
        </w:rPr>
        <w:t xml:space="preserve"> and </w:t>
      </w:r>
      <w:r w:rsidR="0049495A" w:rsidRPr="2A30CD11">
        <w:rPr>
          <w:lang w:eastAsia="en-GB"/>
        </w:rPr>
        <w:t xml:space="preserve">clinical </w:t>
      </w:r>
      <w:r w:rsidR="00436D36" w:rsidRPr="2A30CD11">
        <w:rPr>
          <w:lang w:eastAsia="en-GB"/>
        </w:rPr>
        <w:t>colleges</w:t>
      </w:r>
      <w:r w:rsidR="00436D36" w:rsidRPr="2A30CD11">
        <w:rPr>
          <w:lang w:val="en-GB" w:eastAsia="en-GB"/>
        </w:rPr>
        <w:t xml:space="preserve">. </w:t>
      </w:r>
      <w:r w:rsidR="007E380E" w:rsidRPr="2A30CD11">
        <w:rPr>
          <w:lang w:val="en-GB" w:eastAsia="en-GB"/>
        </w:rPr>
        <w:t xml:space="preserve">The program publishes a </w:t>
      </w:r>
      <w:r w:rsidR="007E380E" w:rsidRPr="2A30CD11">
        <w:rPr>
          <w:lang w:eastAsia="en-GB"/>
        </w:rPr>
        <w:t>publicly accessible Program Status report via their webpage</w:t>
      </w:r>
      <w:r w:rsidR="007E380E" w:rsidRPr="2A30CD11">
        <w:rPr>
          <w:vertAlign w:val="superscript"/>
          <w:lang w:eastAsia="en-GB"/>
        </w:rPr>
        <w:t>8</w:t>
      </w:r>
      <w:r w:rsidR="007E380E" w:rsidRPr="2A30CD11">
        <w:rPr>
          <w:lang w:eastAsia="en-GB"/>
        </w:rPr>
        <w:t xml:space="preserve"> </w:t>
      </w:r>
      <w:r w:rsidR="007E380E" w:rsidRPr="2A30CD11">
        <w:rPr>
          <w:lang w:val="en-GB" w:eastAsia="en-GB"/>
        </w:rPr>
        <w:t xml:space="preserve">with community metrics; </w:t>
      </w:r>
      <w:r w:rsidR="00227687" w:rsidRPr="2A30CD11">
        <w:rPr>
          <w:lang w:val="en-GB" w:eastAsia="en-GB"/>
        </w:rPr>
        <w:t xml:space="preserve">July </w:t>
      </w:r>
      <w:r w:rsidR="007E380E" w:rsidRPr="2A30CD11">
        <w:rPr>
          <w:lang w:val="en-GB" w:eastAsia="en-GB"/>
        </w:rPr>
        <w:t>202</w:t>
      </w:r>
      <w:r w:rsidR="00227687" w:rsidRPr="2A30CD11">
        <w:rPr>
          <w:lang w:val="en-GB" w:eastAsia="en-GB"/>
        </w:rPr>
        <w:t>5</w:t>
      </w:r>
      <w:r w:rsidR="007E380E" w:rsidRPr="2A30CD11">
        <w:rPr>
          <w:lang w:val="en-GB" w:eastAsia="en-GB"/>
        </w:rPr>
        <w:t xml:space="preserve"> update </w:t>
      </w:r>
      <w:r w:rsidR="00995A14" w:rsidRPr="2A30CD11">
        <w:rPr>
          <w:lang w:val="en-GB" w:eastAsia="en-GB"/>
        </w:rPr>
        <w:t xml:space="preserve">provided </w:t>
      </w:r>
      <w:r w:rsidR="009B42E1">
        <w:rPr>
          <w:lang w:val="en-GB" w:eastAsia="en-GB"/>
        </w:rPr>
        <w:t>below</w:t>
      </w:r>
      <w:r w:rsidR="009B42E1" w:rsidRPr="2A30CD11">
        <w:rPr>
          <w:lang w:val="en-GB" w:eastAsia="en-GB"/>
        </w:rPr>
        <w:t xml:space="preserve"> </w:t>
      </w:r>
      <w:r w:rsidR="00F66DB3" w:rsidRPr="2A30CD11">
        <w:rPr>
          <w:lang w:val="en-GB" w:eastAsia="en-GB"/>
        </w:rPr>
        <w:t>a</w:t>
      </w:r>
      <w:r w:rsidR="009B42E1">
        <w:rPr>
          <w:lang w:val="en-GB" w:eastAsia="en-GB"/>
        </w:rPr>
        <w:t>s</w:t>
      </w:r>
      <w:r w:rsidR="00F66DB3" w:rsidRPr="2A30CD11">
        <w:rPr>
          <w:lang w:val="en-GB" w:eastAsia="en-GB"/>
        </w:rPr>
        <w:t xml:space="preserve"> example</w:t>
      </w:r>
      <w:r w:rsidR="009C7ABD" w:rsidRPr="2A30CD11">
        <w:rPr>
          <w:lang w:val="en-GB" w:eastAsia="en-GB"/>
        </w:rPr>
        <w:t>.</w:t>
      </w:r>
    </w:p>
    <w:p w14:paraId="3B92B08D" w14:textId="77777777" w:rsidR="00A96CEC" w:rsidRDefault="00A96CEC">
      <w:pPr>
        <w:spacing w:before="0" w:after="0"/>
        <w:ind w:left="0"/>
        <w:contextualSpacing w:val="0"/>
        <w:rPr>
          <w:b/>
          <w:bCs/>
          <w:kern w:val="20"/>
          <w:lang w:val="en-GB" w:eastAsia="en-GB"/>
          <w14:ligatures w14:val="standardContextual"/>
          <w14:numForm w14:val="oldStyle"/>
        </w:rPr>
      </w:pPr>
      <w:r>
        <w:rPr>
          <w:b/>
          <w:bCs/>
          <w:lang w:val="en-GB" w:eastAsia="en-GB"/>
        </w:rPr>
        <w:br w:type="page"/>
      </w:r>
    </w:p>
    <w:p w14:paraId="17304B34" w14:textId="367007FE" w:rsidR="00D23013" w:rsidRDefault="005072ED" w:rsidP="00132B64">
      <w:pPr>
        <w:pStyle w:val="Caption"/>
        <w:rPr>
          <w:lang w:val="en-GB" w:eastAsia="en-GB"/>
        </w:rPr>
      </w:pPr>
      <w:r w:rsidRPr="64A57718">
        <w:rPr>
          <w:lang w:val="en-GB" w:eastAsia="en-GB"/>
        </w:rPr>
        <w:t xml:space="preserve">Diagram </w:t>
      </w:r>
      <w:r w:rsidR="00DC1607">
        <w:rPr>
          <w:lang w:val="en-GB" w:eastAsia="en-GB"/>
        </w:rPr>
        <w:t>6</w:t>
      </w:r>
      <w:r w:rsidRPr="64A57718">
        <w:rPr>
          <w:lang w:val="en-GB" w:eastAsia="en-GB"/>
        </w:rPr>
        <w:t xml:space="preserve">: </w:t>
      </w:r>
      <w:r w:rsidRPr="006A1B88">
        <w:rPr>
          <w:i/>
          <w:iCs/>
          <w:lang w:val="en-GB" w:eastAsia="en-GB"/>
        </w:rPr>
        <w:t>Sparked</w:t>
      </w:r>
      <w:r w:rsidRPr="64A57718">
        <w:rPr>
          <w:lang w:val="en-GB" w:eastAsia="en-GB"/>
        </w:rPr>
        <w:t xml:space="preserve"> </w:t>
      </w:r>
      <w:r w:rsidR="00043473" w:rsidRPr="64A57718">
        <w:rPr>
          <w:lang w:val="en-GB" w:eastAsia="en-GB"/>
        </w:rPr>
        <w:t>Dashboard – July 2025</w:t>
      </w:r>
    </w:p>
    <w:p w14:paraId="5B6EFD9E" w14:textId="5F06D00E" w:rsidR="00654D82" w:rsidRPr="00043473" w:rsidRDefault="00365D73" w:rsidP="00C87C31">
      <w:pPr>
        <w:pStyle w:val="BodyText"/>
        <w:rPr>
          <w:b/>
          <w:bCs/>
          <w:lang w:val="en-GB" w:eastAsia="en-GB"/>
        </w:rPr>
      </w:pPr>
      <w:r w:rsidRPr="00043473">
        <w:rPr>
          <w:noProof/>
        </w:rPr>
        <w:drawing>
          <wp:inline distT="0" distB="0" distL="0" distR="0" wp14:anchorId="68854FCD" wp14:editId="11FD09A6">
            <wp:extent cx="3802397" cy="2138516"/>
            <wp:effectExtent l="0" t="0" r="7620" b="0"/>
            <wp:docPr id="682624530" name="Picture 1" descr="Diagram 6 is an image of the Sparked Dashboard – Jul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24530" name="Picture 1" descr="Diagram 6 is an image of the Sparked Dashboard – July 2025"/>
                    <pic:cNvPicPr/>
                  </pic:nvPicPr>
                  <pic:blipFill>
                    <a:blip r:embed="rId25"/>
                    <a:stretch>
                      <a:fillRect/>
                    </a:stretch>
                  </pic:blipFill>
                  <pic:spPr>
                    <a:xfrm>
                      <a:off x="0" y="0"/>
                      <a:ext cx="3802397" cy="2138516"/>
                    </a:xfrm>
                    <a:prstGeom prst="rect">
                      <a:avLst/>
                    </a:prstGeom>
                  </pic:spPr>
                </pic:pic>
              </a:graphicData>
            </a:graphic>
          </wp:inline>
        </w:drawing>
      </w:r>
    </w:p>
    <w:p w14:paraId="553360A9" w14:textId="02EF6216" w:rsidR="00362966" w:rsidRDefault="00362966" w:rsidP="00362966">
      <w:pPr>
        <w:pStyle w:val="BodyText"/>
        <w:rPr>
          <w:b/>
          <w:bCs/>
          <w:lang w:val="en-GB" w:eastAsia="en-GB"/>
        </w:rPr>
      </w:pPr>
      <w:r w:rsidRPr="64A57718">
        <w:rPr>
          <w:b/>
          <w:bCs/>
          <w:lang w:val="en-GB" w:eastAsia="en-GB"/>
        </w:rPr>
        <w:t xml:space="preserve">Diagram </w:t>
      </w:r>
      <w:r w:rsidR="00DC1607">
        <w:rPr>
          <w:b/>
          <w:bCs/>
          <w:lang w:val="en-GB" w:eastAsia="en-GB"/>
        </w:rPr>
        <w:t>7</w:t>
      </w:r>
      <w:r w:rsidRPr="64A57718">
        <w:rPr>
          <w:b/>
          <w:bCs/>
          <w:lang w:val="en-GB" w:eastAsia="en-GB"/>
        </w:rPr>
        <w:t xml:space="preserve">: </w:t>
      </w:r>
      <w:r w:rsidRPr="006A1B88">
        <w:rPr>
          <w:b/>
          <w:bCs/>
          <w:i/>
          <w:iCs/>
          <w:lang w:val="en-GB" w:eastAsia="en-GB"/>
        </w:rPr>
        <w:t>Sparked</w:t>
      </w:r>
      <w:r w:rsidRPr="64A57718">
        <w:rPr>
          <w:b/>
          <w:bCs/>
          <w:lang w:val="en-GB" w:eastAsia="en-GB"/>
        </w:rPr>
        <w:t xml:space="preserve"> Co</w:t>
      </w:r>
      <w:r w:rsidR="009F7E22" w:rsidRPr="64A57718">
        <w:rPr>
          <w:b/>
          <w:bCs/>
          <w:lang w:val="en-GB" w:eastAsia="en-GB"/>
        </w:rPr>
        <w:t>mmunity Growth – Aug 2023 – Jun</w:t>
      </w:r>
      <w:r w:rsidR="007A112B" w:rsidRPr="64A57718">
        <w:rPr>
          <w:b/>
          <w:bCs/>
          <w:lang w:val="en-GB" w:eastAsia="en-GB"/>
        </w:rPr>
        <w:t xml:space="preserve"> 2025</w:t>
      </w:r>
      <w:r w:rsidR="009F7E22" w:rsidRPr="64A57718">
        <w:rPr>
          <w:b/>
          <w:bCs/>
          <w:lang w:val="en-GB" w:eastAsia="en-GB"/>
        </w:rPr>
        <w:t xml:space="preserve"> </w:t>
      </w:r>
    </w:p>
    <w:p w14:paraId="401ACB5C" w14:textId="36203FB6" w:rsidR="00035CC6" w:rsidRDefault="00362966" w:rsidP="00AF1F89">
      <w:pPr>
        <w:pStyle w:val="BodyText"/>
        <w:rPr>
          <w:lang w:val="en-GB" w:eastAsia="en-GB"/>
        </w:rPr>
      </w:pPr>
      <w:r>
        <w:rPr>
          <w:noProof/>
          <w:lang w:val="en-GB" w:eastAsia="en-GB"/>
          <w14:ligatures w14:val="none"/>
          <w14:numForm w14:val="default"/>
        </w:rPr>
        <w:drawing>
          <wp:inline distT="0" distB="0" distL="0" distR="0" wp14:anchorId="737D2D6D" wp14:editId="1DF6EBED">
            <wp:extent cx="5079974" cy="2290152"/>
            <wp:effectExtent l="0" t="0" r="635" b="0"/>
            <wp:docPr id="2078613986" name="Picture 16" descr="Diagram 7 is a line graph showing the Sparked Community Growth – Aug 2023 – Jun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13986" name="Picture 16" descr="Diagram 7 is a line graph showing the Sparked Community Growth – Aug 2023 – Jun 2025 "/>
                    <pic:cNvPicPr/>
                  </pic:nvPicPr>
                  <pic:blipFill>
                    <a:blip r:embed="rId26"/>
                    <a:stretch>
                      <a:fillRect/>
                    </a:stretch>
                  </pic:blipFill>
                  <pic:spPr>
                    <a:xfrm>
                      <a:off x="0" y="0"/>
                      <a:ext cx="5103521" cy="2300768"/>
                    </a:xfrm>
                    <a:prstGeom prst="rect">
                      <a:avLst/>
                    </a:prstGeom>
                  </pic:spPr>
                </pic:pic>
              </a:graphicData>
            </a:graphic>
          </wp:inline>
        </w:drawing>
      </w:r>
    </w:p>
    <w:p w14:paraId="6650BBD4" w14:textId="12D63E25" w:rsidR="00922FC9" w:rsidRDefault="009C6DF7" w:rsidP="00AF1F89">
      <w:pPr>
        <w:pStyle w:val="BodyText"/>
        <w:rPr>
          <w:lang w:val="en-GB" w:eastAsia="en-GB"/>
        </w:rPr>
      </w:pPr>
      <w:r w:rsidRPr="2A30CD11">
        <w:rPr>
          <w:lang w:val="en-GB" w:eastAsia="en-GB"/>
        </w:rPr>
        <w:t xml:space="preserve">In addition, the profile and activity involved with the </w:t>
      </w:r>
      <w:r w:rsidRPr="00241CBC">
        <w:rPr>
          <w:i/>
          <w:iCs/>
          <w:lang w:val="en-GB" w:eastAsia="en-GB"/>
        </w:rPr>
        <w:t>Sparked</w:t>
      </w:r>
      <w:r w:rsidRPr="2A30CD11">
        <w:rPr>
          <w:lang w:val="en-GB" w:eastAsia="en-GB"/>
        </w:rPr>
        <w:t xml:space="preserve"> program</w:t>
      </w:r>
      <w:r w:rsidR="00476128" w:rsidRPr="2A30CD11">
        <w:rPr>
          <w:lang w:val="en-GB" w:eastAsia="en-GB"/>
        </w:rPr>
        <w:t xml:space="preserve"> has notably</w:t>
      </w:r>
      <w:r w:rsidR="00654789" w:rsidRPr="2A30CD11">
        <w:rPr>
          <w:lang w:val="en-GB" w:eastAsia="en-GB"/>
        </w:rPr>
        <w:t xml:space="preserve"> </w:t>
      </w:r>
      <w:r w:rsidR="00747F38" w:rsidRPr="2A30CD11">
        <w:rPr>
          <w:b/>
          <w:bCs/>
          <w:lang w:val="en-GB" w:eastAsia="en-GB"/>
        </w:rPr>
        <w:t xml:space="preserve">increased </w:t>
      </w:r>
      <w:r w:rsidR="00654789" w:rsidRPr="2A30CD11">
        <w:rPr>
          <w:b/>
          <w:bCs/>
          <w:lang w:val="en-GB" w:eastAsia="en-GB"/>
        </w:rPr>
        <w:t xml:space="preserve">awareness across healthcare and </w:t>
      </w:r>
      <w:r w:rsidR="00747F38" w:rsidRPr="2A30CD11">
        <w:rPr>
          <w:b/>
          <w:bCs/>
          <w:lang w:val="en-GB" w:eastAsia="en-GB"/>
        </w:rPr>
        <w:t xml:space="preserve">the </w:t>
      </w:r>
      <w:r w:rsidR="00654789" w:rsidRPr="2A30CD11">
        <w:rPr>
          <w:b/>
          <w:bCs/>
          <w:lang w:val="en-GB" w:eastAsia="en-GB"/>
        </w:rPr>
        <w:t xml:space="preserve">vendor </w:t>
      </w:r>
      <w:r w:rsidR="00C31664" w:rsidRPr="2A30CD11">
        <w:rPr>
          <w:b/>
          <w:bCs/>
          <w:lang w:val="en-GB" w:eastAsia="en-GB"/>
        </w:rPr>
        <w:t>market</w:t>
      </w:r>
      <w:r w:rsidR="00C31664" w:rsidRPr="2A30CD11">
        <w:rPr>
          <w:lang w:val="en-GB" w:eastAsia="en-GB"/>
        </w:rPr>
        <w:t xml:space="preserve"> regarding </w:t>
      </w:r>
      <w:r w:rsidRPr="2A30CD11">
        <w:rPr>
          <w:lang w:val="en-GB" w:eastAsia="en-GB"/>
        </w:rPr>
        <w:t xml:space="preserve">FHIR standards </w:t>
      </w:r>
      <w:r w:rsidR="00C31664" w:rsidRPr="2A30CD11">
        <w:rPr>
          <w:lang w:val="en-GB" w:eastAsia="en-GB"/>
        </w:rPr>
        <w:t xml:space="preserve">and the requirements to include them in </w:t>
      </w:r>
      <w:r w:rsidR="000A04EA" w:rsidRPr="2A30CD11">
        <w:rPr>
          <w:lang w:val="en-GB" w:eastAsia="en-GB"/>
        </w:rPr>
        <w:t xml:space="preserve">their plans </w:t>
      </w:r>
      <w:r w:rsidR="009E43E0" w:rsidRPr="2A30CD11">
        <w:rPr>
          <w:lang w:val="en-GB" w:eastAsia="en-GB"/>
        </w:rPr>
        <w:t>and procurement.</w:t>
      </w:r>
    </w:p>
    <w:p w14:paraId="73037782" w14:textId="58941FE5" w:rsidR="00742C6A" w:rsidRDefault="00C45183" w:rsidP="004A0A2D">
      <w:pPr>
        <w:pStyle w:val="BodyText"/>
        <w:rPr>
          <w:lang w:val="en-GB" w:eastAsia="en-GB"/>
        </w:rPr>
      </w:pPr>
      <w:r w:rsidRPr="2A30CD11">
        <w:rPr>
          <w:lang w:val="en-GB" w:eastAsia="en-GB"/>
        </w:rPr>
        <w:t xml:space="preserve">Regular communication from </w:t>
      </w:r>
      <w:r w:rsidR="00B338B6">
        <w:rPr>
          <w:lang w:val="en-GB" w:eastAsia="en-GB"/>
        </w:rPr>
        <w:t xml:space="preserve">the Australian </w:t>
      </w:r>
      <w:r w:rsidRPr="2A30CD11">
        <w:rPr>
          <w:lang w:val="en-GB" w:eastAsia="en-GB"/>
        </w:rPr>
        <w:t xml:space="preserve">Government </w:t>
      </w:r>
      <w:r w:rsidR="00451724" w:rsidRPr="2A30CD11">
        <w:rPr>
          <w:lang w:val="en-GB" w:eastAsia="en-GB"/>
        </w:rPr>
        <w:t xml:space="preserve">at events and marketing, as well as visible program work completed by </w:t>
      </w:r>
      <w:r w:rsidR="00451724" w:rsidRPr="00241CBC">
        <w:rPr>
          <w:i/>
          <w:iCs/>
          <w:lang w:val="en-GB" w:eastAsia="en-GB"/>
        </w:rPr>
        <w:t>Sparked</w:t>
      </w:r>
      <w:r w:rsidR="00451724" w:rsidRPr="2A30CD11">
        <w:rPr>
          <w:lang w:val="en-GB" w:eastAsia="en-GB"/>
        </w:rPr>
        <w:t xml:space="preserve"> </w:t>
      </w:r>
      <w:r w:rsidR="006102DD" w:rsidRPr="2A30CD11">
        <w:rPr>
          <w:lang w:val="en-GB" w:eastAsia="en-GB"/>
        </w:rPr>
        <w:t xml:space="preserve">has </w:t>
      </w:r>
      <w:r w:rsidR="00000456" w:rsidRPr="2A30CD11">
        <w:rPr>
          <w:lang w:val="en-GB" w:eastAsia="en-GB"/>
        </w:rPr>
        <w:t>contributed to</w:t>
      </w:r>
      <w:r w:rsidR="006102DD" w:rsidRPr="2A30CD11">
        <w:rPr>
          <w:lang w:val="en-GB" w:eastAsia="en-GB"/>
        </w:rPr>
        <w:t xml:space="preserve"> lift</w:t>
      </w:r>
      <w:r w:rsidR="00000456" w:rsidRPr="2A30CD11">
        <w:rPr>
          <w:lang w:val="en-GB" w:eastAsia="en-GB"/>
        </w:rPr>
        <w:t>ing</w:t>
      </w:r>
      <w:r w:rsidR="006102DD" w:rsidRPr="2A30CD11">
        <w:rPr>
          <w:lang w:val="en-GB" w:eastAsia="en-GB"/>
        </w:rPr>
        <w:t xml:space="preserve"> the awareness of the importance of standards</w:t>
      </w:r>
      <w:r w:rsidR="0094351D" w:rsidRPr="2A30CD11">
        <w:rPr>
          <w:lang w:val="en-GB" w:eastAsia="en-GB"/>
        </w:rPr>
        <w:t xml:space="preserve">. The model of community building and </w:t>
      </w:r>
      <w:r w:rsidR="00C62FF1" w:rsidRPr="2A30CD11">
        <w:rPr>
          <w:lang w:val="en-GB" w:eastAsia="en-GB"/>
        </w:rPr>
        <w:t xml:space="preserve">open transparent </w:t>
      </w:r>
      <w:r w:rsidR="0094351D" w:rsidRPr="2A30CD11">
        <w:rPr>
          <w:lang w:val="en-GB" w:eastAsia="en-GB"/>
        </w:rPr>
        <w:t xml:space="preserve">development </w:t>
      </w:r>
      <w:r w:rsidR="00E40DDE" w:rsidRPr="2A30CD11">
        <w:rPr>
          <w:lang w:val="en-GB" w:eastAsia="en-GB"/>
        </w:rPr>
        <w:t>has allowed a wide range of people and groups to participate</w:t>
      </w:r>
      <w:r w:rsidR="00B06D66" w:rsidRPr="2A30CD11">
        <w:rPr>
          <w:lang w:val="en-GB" w:eastAsia="en-GB"/>
        </w:rPr>
        <w:t>.</w:t>
      </w:r>
      <w:r w:rsidR="00E40DDE" w:rsidRPr="2A30CD11">
        <w:rPr>
          <w:lang w:val="en-GB" w:eastAsia="en-GB"/>
        </w:rPr>
        <w:t xml:space="preserve"> </w:t>
      </w:r>
      <w:r w:rsidR="00B06D66" w:rsidRPr="2A30CD11">
        <w:rPr>
          <w:lang w:val="en-GB" w:eastAsia="en-GB"/>
        </w:rPr>
        <w:t>U</w:t>
      </w:r>
      <w:r w:rsidR="00E40DDE" w:rsidRPr="2A30CD11">
        <w:rPr>
          <w:lang w:val="en-GB" w:eastAsia="en-GB"/>
        </w:rPr>
        <w:t xml:space="preserve">ntil </w:t>
      </w:r>
      <w:r w:rsidR="00B06D66" w:rsidRPr="00241CBC">
        <w:rPr>
          <w:i/>
          <w:iCs/>
          <w:lang w:val="en-GB" w:eastAsia="en-GB"/>
        </w:rPr>
        <w:t>Sparked</w:t>
      </w:r>
      <w:r w:rsidR="00B06D66" w:rsidRPr="2A30CD11">
        <w:rPr>
          <w:lang w:val="en-GB" w:eastAsia="en-GB"/>
        </w:rPr>
        <w:t xml:space="preserve"> launched, this </w:t>
      </w:r>
      <w:r w:rsidR="00E40DDE" w:rsidRPr="2A30CD11">
        <w:rPr>
          <w:lang w:val="en-GB" w:eastAsia="en-GB"/>
        </w:rPr>
        <w:t>would not have been possible</w:t>
      </w:r>
      <w:r w:rsidR="00B06D66" w:rsidRPr="2A30CD11">
        <w:rPr>
          <w:lang w:val="en-GB" w:eastAsia="en-GB"/>
        </w:rPr>
        <w:t xml:space="preserve"> at such a broad scale and speed</w:t>
      </w:r>
      <w:r w:rsidR="00E40DDE" w:rsidRPr="2A30CD11">
        <w:rPr>
          <w:lang w:val="en-GB" w:eastAsia="en-GB"/>
        </w:rPr>
        <w:t>.</w:t>
      </w:r>
    </w:p>
    <w:p w14:paraId="4398B066" w14:textId="0266BC50" w:rsidR="0056221E" w:rsidRDefault="0056221E" w:rsidP="009A7B40">
      <w:pPr>
        <w:pStyle w:val="BodyText"/>
        <w:rPr>
          <w:lang w:val="en-GB" w:eastAsia="en-GB"/>
        </w:rPr>
      </w:pPr>
      <w:r>
        <w:rPr>
          <w:lang w:val="en-GB" w:eastAsia="en-GB"/>
        </w:rPr>
        <w:t xml:space="preserve">Questions </w:t>
      </w:r>
      <w:r w:rsidR="00BB11E3">
        <w:rPr>
          <w:lang w:val="en-GB" w:eastAsia="en-GB"/>
        </w:rPr>
        <w:t>raised through consultation included:</w:t>
      </w:r>
    </w:p>
    <w:p w14:paraId="257D5248" w14:textId="2067858B" w:rsidR="00801C2A" w:rsidRPr="00801C2A" w:rsidRDefault="00433872" w:rsidP="00132B64">
      <w:pPr>
        <w:pStyle w:val="ListBullet"/>
        <w:rPr>
          <w:lang w:eastAsia="en-GB"/>
        </w:rPr>
      </w:pPr>
      <w:r w:rsidRPr="2D5550E3">
        <w:rPr>
          <w:lang w:val="en-GB" w:eastAsia="en-GB"/>
        </w:rPr>
        <w:t>Whil</w:t>
      </w:r>
      <w:r w:rsidR="52EEE28C" w:rsidRPr="2D5550E3">
        <w:rPr>
          <w:lang w:val="en-GB" w:eastAsia="en-GB"/>
        </w:rPr>
        <w:t>e</w:t>
      </w:r>
      <w:r w:rsidRPr="2D5550E3">
        <w:rPr>
          <w:lang w:val="en-GB" w:eastAsia="en-GB"/>
        </w:rPr>
        <w:t xml:space="preserve"> the </w:t>
      </w:r>
      <w:r w:rsidRPr="00241CBC">
        <w:rPr>
          <w:i/>
          <w:iCs/>
          <w:lang w:val="en-GB" w:eastAsia="en-GB"/>
        </w:rPr>
        <w:t>Sparked</w:t>
      </w:r>
      <w:r w:rsidRPr="2D5550E3">
        <w:rPr>
          <w:lang w:val="en-GB" w:eastAsia="en-GB"/>
        </w:rPr>
        <w:t xml:space="preserve"> community was well-represented from </w:t>
      </w:r>
      <w:r w:rsidR="00DD1271" w:rsidRPr="2D5550E3">
        <w:rPr>
          <w:lang w:val="en-GB" w:eastAsia="en-GB"/>
        </w:rPr>
        <w:t>separate groups</w:t>
      </w:r>
      <w:r w:rsidRPr="2D5550E3">
        <w:rPr>
          <w:lang w:val="en-GB" w:eastAsia="en-GB"/>
        </w:rPr>
        <w:t xml:space="preserve"> and stakeholders</w:t>
      </w:r>
      <w:r w:rsidR="0029682C" w:rsidRPr="2D5550E3">
        <w:rPr>
          <w:lang w:val="en-GB" w:eastAsia="en-GB"/>
        </w:rPr>
        <w:t>, there were questions fr</w:t>
      </w:r>
      <w:r w:rsidR="00B51F9B" w:rsidRPr="2D5550E3">
        <w:rPr>
          <w:lang w:val="en-GB" w:eastAsia="en-GB"/>
        </w:rPr>
        <w:t>o</w:t>
      </w:r>
      <w:r w:rsidR="00A072DF" w:rsidRPr="2D5550E3">
        <w:rPr>
          <w:lang w:val="en-GB" w:eastAsia="en-GB"/>
        </w:rPr>
        <w:t>m</w:t>
      </w:r>
      <w:r w:rsidR="00B51F9B" w:rsidRPr="2D5550E3">
        <w:rPr>
          <w:lang w:val="en-GB" w:eastAsia="en-GB"/>
        </w:rPr>
        <w:t xml:space="preserve"> </w:t>
      </w:r>
      <w:r w:rsidR="00611E0C" w:rsidRPr="2D5550E3">
        <w:rPr>
          <w:lang w:val="en-GB" w:eastAsia="en-GB"/>
        </w:rPr>
        <w:t xml:space="preserve">some </w:t>
      </w:r>
      <w:r w:rsidR="00B51F9B" w:rsidRPr="2D5550E3">
        <w:rPr>
          <w:lang w:val="en-GB" w:eastAsia="en-GB"/>
        </w:rPr>
        <w:t>people</w:t>
      </w:r>
      <w:r w:rsidR="0029682C" w:rsidRPr="2D5550E3">
        <w:rPr>
          <w:lang w:val="en-GB" w:eastAsia="en-GB"/>
        </w:rPr>
        <w:t xml:space="preserve"> </w:t>
      </w:r>
      <w:r w:rsidR="00F010BE" w:rsidRPr="2D5550E3">
        <w:rPr>
          <w:lang w:val="en-GB" w:eastAsia="en-GB"/>
        </w:rPr>
        <w:t xml:space="preserve">interviewed </w:t>
      </w:r>
      <w:r w:rsidR="00B51F9B" w:rsidRPr="2D5550E3">
        <w:rPr>
          <w:lang w:val="en-GB" w:eastAsia="en-GB"/>
        </w:rPr>
        <w:t>about</w:t>
      </w:r>
      <w:r w:rsidR="0029682C" w:rsidRPr="2D5550E3">
        <w:rPr>
          <w:b/>
          <w:bCs/>
          <w:lang w:val="en-GB" w:eastAsia="en-GB"/>
        </w:rPr>
        <w:t xml:space="preserve"> groups who were </w:t>
      </w:r>
      <w:r w:rsidR="00D93CE0" w:rsidRPr="2D5550E3">
        <w:rPr>
          <w:b/>
          <w:bCs/>
          <w:lang w:val="en-GB" w:eastAsia="en-GB"/>
        </w:rPr>
        <w:t xml:space="preserve">not </w:t>
      </w:r>
      <w:r w:rsidR="0029682C" w:rsidRPr="2D5550E3">
        <w:rPr>
          <w:b/>
          <w:bCs/>
          <w:lang w:val="en-GB" w:eastAsia="en-GB"/>
        </w:rPr>
        <w:t>present</w:t>
      </w:r>
      <w:r w:rsidR="0029682C" w:rsidRPr="2D5550E3">
        <w:rPr>
          <w:lang w:val="en-GB" w:eastAsia="en-GB"/>
        </w:rPr>
        <w:t xml:space="preserve">. </w:t>
      </w:r>
      <w:r w:rsidR="00A94DDC" w:rsidRPr="2D5550E3">
        <w:rPr>
          <w:lang w:eastAsia="en-GB"/>
        </w:rPr>
        <w:t>This included several key vendors and representative groups who were given the opportunity to participate, but for various reasons either chose not to or opted to observe the program's progress.</w:t>
      </w:r>
      <w:r w:rsidR="00656ADB" w:rsidRPr="2D5550E3">
        <w:rPr>
          <w:lang w:eastAsia="en-GB"/>
        </w:rPr>
        <w:t xml:space="preserve"> </w:t>
      </w:r>
      <w:r w:rsidR="005F1F5F" w:rsidRPr="2D5550E3">
        <w:rPr>
          <w:lang w:val="en-GB" w:eastAsia="en-GB"/>
        </w:rPr>
        <w:t xml:space="preserve">This might </w:t>
      </w:r>
      <w:r w:rsidR="002F19EF" w:rsidRPr="2D5550E3">
        <w:rPr>
          <w:lang w:val="en-GB" w:eastAsia="en-GB"/>
        </w:rPr>
        <w:t xml:space="preserve">create </w:t>
      </w:r>
      <w:r w:rsidR="00CF29D0" w:rsidRPr="2D5550E3">
        <w:rPr>
          <w:lang w:val="en-GB" w:eastAsia="en-GB"/>
        </w:rPr>
        <w:t xml:space="preserve">concerns about appropriate consultation and endorsement of </w:t>
      </w:r>
      <w:r w:rsidR="00D34C5E" w:rsidRPr="00241CBC">
        <w:rPr>
          <w:i/>
          <w:iCs/>
          <w:lang w:val="en-GB" w:eastAsia="en-GB"/>
        </w:rPr>
        <w:t>Sparked</w:t>
      </w:r>
      <w:r w:rsidR="00D34C5E" w:rsidRPr="2D5550E3">
        <w:rPr>
          <w:lang w:val="en-GB" w:eastAsia="en-GB"/>
        </w:rPr>
        <w:t xml:space="preserve"> </w:t>
      </w:r>
      <w:r w:rsidR="00CF29D0" w:rsidRPr="2D5550E3">
        <w:rPr>
          <w:lang w:val="en-GB" w:eastAsia="en-GB"/>
        </w:rPr>
        <w:t xml:space="preserve">program outputs and </w:t>
      </w:r>
      <w:r w:rsidR="007531C0" w:rsidRPr="2D5550E3">
        <w:rPr>
          <w:lang w:val="en-GB" w:eastAsia="en-GB"/>
        </w:rPr>
        <w:t xml:space="preserve">drafted </w:t>
      </w:r>
      <w:r w:rsidR="00CF29D0" w:rsidRPr="2D5550E3">
        <w:rPr>
          <w:lang w:val="en-GB" w:eastAsia="en-GB"/>
        </w:rPr>
        <w:t xml:space="preserve">standards. </w:t>
      </w:r>
      <w:r w:rsidR="00E90D61" w:rsidRPr="00241CBC">
        <w:rPr>
          <w:color w:val="000000" w:themeColor="text1"/>
        </w:rPr>
        <w:t>As standards evolve through successive iterations, it may be necessary to incorporate further accommodations to address broader use cases and implementation requirements.</w:t>
      </w:r>
    </w:p>
    <w:p w14:paraId="7C65417A" w14:textId="209E5664" w:rsidR="001F7C9F" w:rsidRPr="00DA75D7" w:rsidRDefault="00213943" w:rsidP="00132B64">
      <w:pPr>
        <w:pStyle w:val="ListBullet"/>
        <w:rPr>
          <w:lang w:val="en-GB" w:eastAsia="en-GB"/>
        </w:rPr>
      </w:pPr>
      <w:r>
        <w:rPr>
          <w:b/>
          <w:bCs/>
          <w:lang w:val="en-GB" w:eastAsia="en-GB"/>
        </w:rPr>
        <w:t>H</w:t>
      </w:r>
      <w:r w:rsidR="002C126F" w:rsidRPr="00DA75D7">
        <w:rPr>
          <w:b/>
          <w:bCs/>
          <w:lang w:val="en-GB" w:eastAsia="en-GB"/>
        </w:rPr>
        <w:t>ow we reach the broader health sector</w:t>
      </w:r>
      <w:r w:rsidR="00030089" w:rsidRPr="00DA75D7">
        <w:rPr>
          <w:lang w:val="en-GB" w:eastAsia="en-GB"/>
        </w:rPr>
        <w:t xml:space="preserve"> regarding </w:t>
      </w:r>
      <w:r w:rsidR="00EB333F" w:rsidRPr="00DA75D7">
        <w:rPr>
          <w:lang w:val="en-GB" w:eastAsia="en-GB"/>
        </w:rPr>
        <w:t>the importance of standards and FHIR</w:t>
      </w:r>
      <w:r w:rsidR="00B5372E" w:rsidRPr="00DA75D7">
        <w:rPr>
          <w:lang w:val="en-GB" w:eastAsia="en-GB"/>
        </w:rPr>
        <w:t xml:space="preserve"> in system interoperability and information exchange across healthcare. </w:t>
      </w:r>
      <w:r w:rsidR="008A2010" w:rsidRPr="00DA75D7">
        <w:rPr>
          <w:lang w:val="en-GB" w:eastAsia="en-GB"/>
        </w:rPr>
        <w:t xml:space="preserve">This is a larger issue which forms part of the </w:t>
      </w:r>
      <w:r w:rsidR="000D660B" w:rsidRPr="00DA75D7">
        <w:rPr>
          <w:lang w:val="en-GB" w:eastAsia="en-GB"/>
        </w:rPr>
        <w:t xml:space="preserve">National Digital Health </w:t>
      </w:r>
      <w:r w:rsidR="00922FC9" w:rsidRPr="00DA75D7">
        <w:rPr>
          <w:lang w:val="en-GB" w:eastAsia="en-GB"/>
        </w:rPr>
        <w:t>Strategy</w:t>
      </w:r>
      <w:r w:rsidR="00741442">
        <w:rPr>
          <w:lang w:val="en-GB" w:eastAsia="en-GB"/>
        </w:rPr>
        <w:t xml:space="preserve"> 2023-2028</w:t>
      </w:r>
      <w:r w:rsidR="00596A67">
        <w:rPr>
          <w:rStyle w:val="FootnoteReference"/>
          <w:lang w:val="en-GB" w:eastAsia="en-GB"/>
        </w:rPr>
        <w:footnoteReference w:id="9"/>
      </w:r>
      <w:r w:rsidR="00922FC9" w:rsidRPr="00DA75D7">
        <w:rPr>
          <w:lang w:val="en-GB" w:eastAsia="en-GB"/>
        </w:rPr>
        <w:t>,</w:t>
      </w:r>
      <w:r w:rsidR="00C30B39" w:rsidRPr="00DA75D7">
        <w:rPr>
          <w:lang w:val="en-GB" w:eastAsia="en-GB"/>
        </w:rPr>
        <w:t xml:space="preserve"> and the </w:t>
      </w:r>
      <w:r w:rsidR="0060730B" w:rsidRPr="00DA75D7">
        <w:rPr>
          <w:lang w:val="en-GB" w:eastAsia="en-GB"/>
        </w:rPr>
        <w:t xml:space="preserve">recently </w:t>
      </w:r>
      <w:r w:rsidR="00C321CE">
        <w:rPr>
          <w:lang w:val="en-GB" w:eastAsia="en-GB"/>
        </w:rPr>
        <w:t xml:space="preserve">announced </w:t>
      </w:r>
      <w:r w:rsidR="00C30B39" w:rsidRPr="00DA75D7">
        <w:rPr>
          <w:lang w:val="en-GB" w:eastAsia="en-GB"/>
        </w:rPr>
        <w:t>Health Connect</w:t>
      </w:r>
      <w:r w:rsidR="005574F9">
        <w:rPr>
          <w:lang w:val="en-GB" w:eastAsia="en-GB"/>
        </w:rPr>
        <w:t xml:space="preserve"> Australia</w:t>
      </w:r>
      <w:r w:rsidR="0060730B">
        <w:rPr>
          <w:rStyle w:val="FootnoteReference"/>
          <w:lang w:val="en-GB" w:eastAsia="en-GB"/>
        </w:rPr>
        <w:footnoteReference w:id="10"/>
      </w:r>
      <w:r w:rsidR="00C30B39" w:rsidRPr="00DA75D7">
        <w:rPr>
          <w:lang w:val="en-GB" w:eastAsia="en-GB"/>
        </w:rPr>
        <w:t xml:space="preserve"> initiative.</w:t>
      </w:r>
    </w:p>
    <w:p w14:paraId="60F449A5" w14:textId="52F0A14E" w:rsidR="00BB11E3" w:rsidRDefault="001F7C9F" w:rsidP="00132B64">
      <w:pPr>
        <w:pStyle w:val="ListBullet"/>
      </w:pPr>
      <w:r w:rsidRPr="2A30CD11">
        <w:rPr>
          <w:b/>
          <w:bCs/>
        </w:rPr>
        <w:t>Maintaining level</w:t>
      </w:r>
      <w:r w:rsidR="00916D98" w:rsidRPr="2A30CD11">
        <w:rPr>
          <w:b/>
          <w:bCs/>
        </w:rPr>
        <w:t>s</w:t>
      </w:r>
      <w:r w:rsidRPr="2A30CD11">
        <w:rPr>
          <w:b/>
          <w:bCs/>
        </w:rPr>
        <w:t xml:space="preserve"> of participation</w:t>
      </w:r>
      <w:r>
        <w:t xml:space="preserve"> – as an </w:t>
      </w:r>
      <w:r w:rsidR="74E9845E">
        <w:t xml:space="preserve">HL7 </w:t>
      </w:r>
      <w:r>
        <w:t>accelerator program there has been a high level of activity and ongoing engagement</w:t>
      </w:r>
      <w:r w:rsidR="00C23ECA">
        <w:t>,</w:t>
      </w:r>
      <w:r>
        <w:t xml:space="preserve"> which has meant </w:t>
      </w:r>
      <w:r w:rsidR="00B92A20">
        <w:t xml:space="preserve">resourcing </w:t>
      </w:r>
      <w:r>
        <w:t>challenges for ongoing involvement for organisations and companies in support. Whilst many have contributed their time and resources to move towards a common outcome</w:t>
      </w:r>
      <w:r w:rsidR="00CE42DD">
        <w:t>,</w:t>
      </w:r>
      <w:r>
        <w:t xml:space="preserve"> it is becoming increasingly difficult to maintain the level of involvement due to associated cost and business priorities.</w:t>
      </w:r>
    </w:p>
    <w:p w14:paraId="08BB1553" w14:textId="74691BC7" w:rsidR="00132B64" w:rsidRPr="00132B64" w:rsidRDefault="00132B64" w:rsidP="00132B64">
      <w:pPr>
        <w:ind w:left="709"/>
      </w:pPr>
      <w:r>
        <w:rPr>
          <w:noProof/>
          <w:lang w:val="en-GB" w:eastAsia="en-GB"/>
        </w:rPr>
        <mc:AlternateContent>
          <mc:Choice Requires="wps">
            <w:drawing>
              <wp:inline distT="0" distB="0" distL="0" distR="0" wp14:anchorId="52058FDC" wp14:editId="3AF12A4C">
                <wp:extent cx="5576570" cy="0"/>
                <wp:effectExtent l="0" t="0" r="0" b="0"/>
                <wp:docPr id="1022904010"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7657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01423C"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3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" strokecolor="#4579b8 [3044]" strokeweight="1.75pt">
                <w10:anchorlock/>
              </v:line>
            </w:pict>
          </mc:Fallback>
        </mc:AlternateContent>
      </w:r>
    </w:p>
    <w:p w14:paraId="6B7D7015" w14:textId="3C3B83A1" w:rsidR="00C87C31" w:rsidRPr="00DE124F" w:rsidRDefault="00CE42DD" w:rsidP="00AF1F89">
      <w:pPr>
        <w:pStyle w:val="BodyText"/>
        <w:ind w:left="720"/>
        <w:rPr>
          <w:b/>
          <w:bCs/>
          <w:lang w:val="en-GB" w:eastAsia="en-GB"/>
        </w:rPr>
      </w:pPr>
      <w:r>
        <w:rPr>
          <w:noProof/>
        </w:rPr>
        <mc:AlternateContent>
          <mc:Choice Requires="wps">
            <w:drawing>
              <wp:anchor distT="0" distB="0" distL="114300" distR="114300" simplePos="0" relativeHeight="251658240" behindDoc="0" locked="0" layoutInCell="1" allowOverlap="1" wp14:anchorId="6669413F" wp14:editId="52A2F229">
                <wp:simplePos x="0" y="0"/>
                <wp:positionH relativeFrom="column">
                  <wp:posOffset>4758690</wp:posOffset>
                </wp:positionH>
                <wp:positionV relativeFrom="paragraph">
                  <wp:posOffset>142875</wp:posOffset>
                </wp:positionV>
                <wp:extent cx="1317625" cy="2158365"/>
                <wp:effectExtent l="0" t="0" r="3175" b="635"/>
                <wp:wrapSquare wrapText="bothSides"/>
                <wp:docPr id="7" name="Rectangle: Rounded Corners 6">
                  <a:extLst xmlns:a="http://schemas.openxmlformats.org/drawingml/2006/main">
                    <a:ext uri="{FF2B5EF4-FFF2-40B4-BE49-F238E27FC236}">
                      <a16:creationId xmlns:a16="http://schemas.microsoft.com/office/drawing/2014/main" id="{B9CFBBC6-C38E-A76E-6241-5B018DA298DD}"/>
                    </a:ext>
                  </a:extLst>
                </wp:docPr>
                <wp:cNvGraphicFramePr/>
                <a:graphic xmlns:a="http://schemas.openxmlformats.org/drawingml/2006/main">
                  <a:graphicData uri="http://schemas.microsoft.com/office/word/2010/wordprocessingShape">
                    <wps:wsp>
                      <wps:cNvSpPr/>
                      <wps:spPr>
                        <a:xfrm>
                          <a:off x="0" y="0"/>
                          <a:ext cx="1317625" cy="2158365"/>
                        </a:xfrm>
                        <a:prstGeom prst="round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27CB92" w14:textId="03F4F627" w:rsidR="00755CB7" w:rsidRPr="006A1B88" w:rsidRDefault="00F57F6A" w:rsidP="00F57F6A">
                            <w:pPr>
                              <w:ind w:left="0"/>
                              <w:rPr>
                                <w:rFonts w:ascii="Calibri" w:eastAsia="Calibri" w:hAnsi="Calibri" w:cs="Calibri"/>
                                <w:i/>
                                <w:iCs/>
                                <w:color w:val="000000" w:themeColor="text1"/>
                                <w:kern w:val="24"/>
                                <w:sz w:val="20"/>
                                <w:szCs w:val="20"/>
                              </w:rPr>
                            </w:pPr>
                            <w:r w:rsidRPr="006A1B88">
                              <w:rPr>
                                <w:rFonts w:eastAsia="Calibri" w:cs="Calibri"/>
                                <w:i/>
                                <w:iCs/>
                                <w:color w:val="000000" w:themeColor="text1"/>
                                <w:kern w:val="24"/>
                                <w:sz w:val="20"/>
                                <w:szCs w:val="20"/>
                              </w:rPr>
                              <w:t>“Sparked has been an icebreaker for bringing health system interoperability, FHIR, and</w:t>
                            </w:r>
                            <w:r w:rsidRPr="006A1B88">
                              <w:rPr>
                                <w:rFonts w:ascii="Calibri" w:eastAsia="Calibri" w:hAnsi="Calibri" w:cs="Calibri"/>
                                <w:i/>
                                <w:iCs/>
                                <w:color w:val="000000" w:themeColor="text1"/>
                                <w:kern w:val="24"/>
                                <w:sz w:val="20"/>
                                <w:szCs w:val="20"/>
                              </w:rPr>
                              <w:t xml:space="preserve"> standards to the for</w:t>
                            </w:r>
                            <w:r w:rsidR="00855C41" w:rsidRPr="006A1B88">
                              <w:rPr>
                                <w:rFonts w:ascii="Calibri" w:eastAsia="Calibri" w:hAnsi="Calibri" w:cs="Calibri"/>
                                <w:i/>
                                <w:iCs/>
                                <w:color w:val="000000" w:themeColor="text1"/>
                                <w:kern w:val="24"/>
                                <w:sz w:val="20"/>
                                <w:szCs w:val="20"/>
                              </w:rPr>
                              <w:t>e</w:t>
                            </w:r>
                            <w:r w:rsidRPr="006A1B88">
                              <w:rPr>
                                <w:rFonts w:ascii="Calibri" w:eastAsia="Calibri" w:hAnsi="Calibri" w:cs="Calibri"/>
                                <w:i/>
                                <w:iCs/>
                                <w:color w:val="000000" w:themeColor="text1"/>
                                <w:kern w:val="24"/>
                                <w:sz w:val="20"/>
                                <w:szCs w:val="20"/>
                              </w:rPr>
                              <w:t>fr</w:t>
                            </w:r>
                            <w:r w:rsidR="00855C41" w:rsidRPr="006A1B88">
                              <w:rPr>
                                <w:rFonts w:ascii="Calibri" w:eastAsia="Calibri" w:hAnsi="Calibri" w:cs="Calibri"/>
                                <w:i/>
                                <w:iCs/>
                                <w:color w:val="000000" w:themeColor="text1"/>
                                <w:kern w:val="24"/>
                                <w:sz w:val="20"/>
                                <w:szCs w:val="20"/>
                              </w:rPr>
                              <w:t>ont</w:t>
                            </w:r>
                            <w:r w:rsidRPr="006A1B88">
                              <w:rPr>
                                <w:rFonts w:ascii="Calibri" w:eastAsia="Calibri" w:hAnsi="Calibri" w:cs="Calibri"/>
                                <w:i/>
                                <w:iCs/>
                                <w:color w:val="000000" w:themeColor="text1"/>
                                <w:kern w:val="24"/>
                                <w:sz w:val="20"/>
                                <w:szCs w:val="20"/>
                              </w:rPr>
                              <w:t>.”</w:t>
                            </w:r>
                          </w:p>
                          <w:p w14:paraId="041073EE" w14:textId="1DD795F3" w:rsidR="00755CB7" w:rsidRPr="006A1B88" w:rsidRDefault="00755CB7" w:rsidP="00F57F6A">
                            <w:pPr>
                              <w:ind w:left="0"/>
                              <w:rPr>
                                <w:rFonts w:ascii="Calibri" w:eastAsia="Calibri" w:hAnsi="Calibri" w:cs="Calibri"/>
                                <w:color w:val="000000" w:themeColor="text1"/>
                                <w:kern w:val="24"/>
                                <w:szCs w:val="22"/>
                              </w:rPr>
                            </w:pPr>
                            <w:r w:rsidRPr="006A1B88">
                              <w:rPr>
                                <w:rFonts w:ascii="Calibri" w:eastAsia="Calibri" w:hAnsi="Calibri" w:cs="Calibri"/>
                                <w:color w:val="000000" w:themeColor="text1"/>
                                <w:kern w:val="24"/>
                                <w:sz w:val="20"/>
                                <w:szCs w:val="20"/>
                              </w:rPr>
                              <w:t>Australian Standards organisation</w:t>
                            </w:r>
                            <w:r w:rsidRPr="006A1B88">
                              <w:rPr>
                                <w:rFonts w:ascii="Calibri" w:eastAsia="Calibri" w:hAnsi="Calibri" w:cs="Calibri"/>
                                <w:color w:val="000000" w:themeColor="text1"/>
                                <w:kern w:val="24"/>
                                <w:szCs w:val="22"/>
                              </w:rPr>
                              <w:t xml:space="preserve"> </w:t>
                            </w:r>
                            <w:r w:rsidRPr="006A1B88">
                              <w:rPr>
                                <w:rFonts w:ascii="Calibri" w:eastAsia="Calibri" w:hAnsi="Calibri" w:cs="Calibri"/>
                                <w:color w:val="000000" w:themeColor="text1"/>
                                <w:kern w:val="24"/>
                                <w:sz w:val="20"/>
                                <w:szCs w:val="20"/>
                              </w:rPr>
                              <w:t>leader</w:t>
                            </w:r>
                          </w:p>
                        </w:txbxContent>
                      </wps:txbx>
                      <wps:bodyPr rtlCol="0" anchor="t">
                        <a:noAutofit/>
                      </wps:bodyPr>
                    </wps:wsp>
                  </a:graphicData>
                </a:graphic>
                <wp14:sizeRelV relativeFrom="margin">
                  <wp14:pctHeight>0</wp14:pctHeight>
                </wp14:sizeRelV>
              </wp:anchor>
            </w:drawing>
          </mc:Choice>
          <mc:Fallback>
            <w:pict>
              <v:roundrect w14:anchorId="6669413F" id="Rectangle: Rounded Corners 6" o:spid="_x0000_s1026" style="position:absolute;left:0;text-align:left;margin-left:374.7pt;margin-top:11.25pt;width:103.75pt;height:169.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" fillcolor="#e5b8b7 [1301]" stroked="f" strokeweight="2pt">
                <v:textbox>
                  <w:txbxContent>
                    <w:p w14:paraId="4B27CB92" w14:textId="03F4F627" w:rsidR="00755CB7" w:rsidRPr="006A1B88" w:rsidRDefault="00F57F6A" w:rsidP="00F57F6A">
                      <w:pPr>
                        <w:ind w:left="0"/>
                        <w:rPr>
                          <w:rFonts w:ascii="Calibri" w:eastAsia="Calibri" w:hAnsi="Calibri" w:cs="Calibri"/>
                          <w:i/>
                          <w:iCs/>
                          <w:color w:val="000000" w:themeColor="text1"/>
                          <w:kern w:val="24"/>
                          <w:sz w:val="20"/>
                          <w:szCs w:val="20"/>
                        </w:rPr>
                      </w:pPr>
                      <w:r w:rsidRPr="006A1B88">
                        <w:rPr>
                          <w:rFonts w:eastAsia="Calibri" w:cs="Calibri"/>
                          <w:i/>
                          <w:iCs/>
                          <w:color w:val="000000" w:themeColor="text1"/>
                          <w:kern w:val="24"/>
                          <w:sz w:val="20"/>
                          <w:szCs w:val="20"/>
                        </w:rPr>
                        <w:t>“Sparked has been an icebreaker for bringing health system interoperability, FHIR, and</w:t>
                      </w:r>
                      <w:r w:rsidRPr="006A1B88">
                        <w:rPr>
                          <w:rFonts w:ascii="Calibri" w:eastAsia="Calibri" w:hAnsi="Calibri" w:cs="Calibri"/>
                          <w:i/>
                          <w:iCs/>
                          <w:color w:val="000000" w:themeColor="text1"/>
                          <w:kern w:val="24"/>
                          <w:sz w:val="20"/>
                          <w:szCs w:val="20"/>
                        </w:rPr>
                        <w:t xml:space="preserve"> standards to the for</w:t>
                      </w:r>
                      <w:r w:rsidR="00855C41" w:rsidRPr="006A1B88">
                        <w:rPr>
                          <w:rFonts w:ascii="Calibri" w:eastAsia="Calibri" w:hAnsi="Calibri" w:cs="Calibri"/>
                          <w:i/>
                          <w:iCs/>
                          <w:color w:val="000000" w:themeColor="text1"/>
                          <w:kern w:val="24"/>
                          <w:sz w:val="20"/>
                          <w:szCs w:val="20"/>
                        </w:rPr>
                        <w:t>e</w:t>
                      </w:r>
                      <w:r w:rsidRPr="006A1B88">
                        <w:rPr>
                          <w:rFonts w:ascii="Calibri" w:eastAsia="Calibri" w:hAnsi="Calibri" w:cs="Calibri"/>
                          <w:i/>
                          <w:iCs/>
                          <w:color w:val="000000" w:themeColor="text1"/>
                          <w:kern w:val="24"/>
                          <w:sz w:val="20"/>
                          <w:szCs w:val="20"/>
                        </w:rPr>
                        <w:t>fr</w:t>
                      </w:r>
                      <w:r w:rsidR="00855C41" w:rsidRPr="006A1B88">
                        <w:rPr>
                          <w:rFonts w:ascii="Calibri" w:eastAsia="Calibri" w:hAnsi="Calibri" w:cs="Calibri"/>
                          <w:i/>
                          <w:iCs/>
                          <w:color w:val="000000" w:themeColor="text1"/>
                          <w:kern w:val="24"/>
                          <w:sz w:val="20"/>
                          <w:szCs w:val="20"/>
                        </w:rPr>
                        <w:t>ont</w:t>
                      </w:r>
                      <w:r w:rsidRPr="006A1B88">
                        <w:rPr>
                          <w:rFonts w:ascii="Calibri" w:eastAsia="Calibri" w:hAnsi="Calibri" w:cs="Calibri"/>
                          <w:i/>
                          <w:iCs/>
                          <w:color w:val="000000" w:themeColor="text1"/>
                          <w:kern w:val="24"/>
                          <w:sz w:val="20"/>
                          <w:szCs w:val="20"/>
                        </w:rPr>
                        <w:t>.”</w:t>
                      </w:r>
                    </w:p>
                    <w:p w14:paraId="041073EE" w14:textId="1DD795F3" w:rsidR="00755CB7" w:rsidRPr="006A1B88" w:rsidRDefault="00755CB7" w:rsidP="00F57F6A">
                      <w:pPr>
                        <w:ind w:left="0"/>
                        <w:rPr>
                          <w:rFonts w:ascii="Calibri" w:eastAsia="Calibri" w:hAnsi="Calibri" w:cs="Calibri"/>
                          <w:color w:val="000000" w:themeColor="text1"/>
                          <w:kern w:val="24"/>
                          <w:szCs w:val="22"/>
                        </w:rPr>
                      </w:pPr>
                      <w:r w:rsidRPr="006A1B88">
                        <w:rPr>
                          <w:rFonts w:ascii="Calibri" w:eastAsia="Calibri" w:hAnsi="Calibri" w:cs="Calibri"/>
                          <w:color w:val="000000" w:themeColor="text1"/>
                          <w:kern w:val="24"/>
                          <w:sz w:val="20"/>
                          <w:szCs w:val="20"/>
                        </w:rPr>
                        <w:t>Australian Standards organisation</w:t>
                      </w:r>
                      <w:r w:rsidRPr="006A1B88">
                        <w:rPr>
                          <w:rFonts w:ascii="Calibri" w:eastAsia="Calibri" w:hAnsi="Calibri" w:cs="Calibri"/>
                          <w:color w:val="000000" w:themeColor="text1"/>
                          <w:kern w:val="24"/>
                          <w:szCs w:val="22"/>
                        </w:rPr>
                        <w:t xml:space="preserve"> </w:t>
                      </w:r>
                      <w:r w:rsidRPr="006A1B88">
                        <w:rPr>
                          <w:rFonts w:ascii="Calibri" w:eastAsia="Calibri" w:hAnsi="Calibri" w:cs="Calibri"/>
                          <w:color w:val="000000" w:themeColor="text1"/>
                          <w:kern w:val="24"/>
                          <w:sz w:val="20"/>
                          <w:szCs w:val="20"/>
                        </w:rPr>
                        <w:t>leader</w:t>
                      </w:r>
                    </w:p>
                  </w:txbxContent>
                </v:textbox>
                <w10:wrap type="square"/>
              </v:roundrect>
            </w:pict>
          </mc:Fallback>
        </mc:AlternateContent>
      </w:r>
      <w:r w:rsidR="00DE124F" w:rsidRPr="00DE124F">
        <w:rPr>
          <w:b/>
          <w:bCs/>
          <w:lang w:val="en-GB" w:eastAsia="en-GB"/>
        </w:rPr>
        <w:t xml:space="preserve">Community Building | Awareness </w:t>
      </w:r>
      <w:r w:rsidR="00BB11E3" w:rsidRPr="00DE124F">
        <w:rPr>
          <w:b/>
          <w:bCs/>
          <w:lang w:val="en-GB" w:eastAsia="en-GB"/>
        </w:rPr>
        <w:t>S</w:t>
      </w:r>
      <w:r w:rsidR="00584AA5" w:rsidRPr="00DE124F">
        <w:rPr>
          <w:b/>
          <w:bCs/>
          <w:lang w:val="en-GB" w:eastAsia="en-GB"/>
        </w:rPr>
        <w:t>ummary:</w:t>
      </w:r>
    </w:p>
    <w:p w14:paraId="681BC641" w14:textId="7EB0EA2B" w:rsidR="0009068D" w:rsidRPr="0009068D" w:rsidRDefault="0207AC45" w:rsidP="000D57E2">
      <w:pPr>
        <w:pStyle w:val="BodyText"/>
        <w:numPr>
          <w:ilvl w:val="0"/>
          <w:numId w:val="21"/>
        </w:numPr>
        <w:rPr>
          <w:lang w:eastAsia="en-GB"/>
        </w:rPr>
      </w:pPr>
      <w:r w:rsidRPr="2DE1C4D6">
        <w:rPr>
          <w:lang w:eastAsia="en-GB"/>
        </w:rPr>
        <w:t>M</w:t>
      </w:r>
      <w:r w:rsidR="6858B138" w:rsidRPr="2DE1C4D6">
        <w:rPr>
          <w:lang w:eastAsia="en-GB"/>
        </w:rPr>
        <w:t>ajority</w:t>
      </w:r>
      <w:r w:rsidR="31A7FECD" w:rsidRPr="2DE1C4D6">
        <w:rPr>
          <w:lang w:eastAsia="en-GB"/>
        </w:rPr>
        <w:t xml:space="preserve"> of</w:t>
      </w:r>
      <w:r w:rsidRPr="2DE1C4D6">
        <w:rPr>
          <w:lang w:eastAsia="en-GB"/>
        </w:rPr>
        <w:t xml:space="preserve"> participants</w:t>
      </w:r>
      <w:r w:rsidR="6858B138" w:rsidRPr="2DE1C4D6">
        <w:rPr>
          <w:lang w:eastAsia="en-GB"/>
        </w:rPr>
        <w:t xml:space="preserve"> and</w:t>
      </w:r>
      <w:r w:rsidRPr="2DE1C4D6">
        <w:rPr>
          <w:lang w:eastAsia="en-GB"/>
        </w:rPr>
        <w:t xml:space="preserve"> attendees of </w:t>
      </w:r>
      <w:r w:rsidRPr="2DE1C4D6">
        <w:rPr>
          <w:i/>
          <w:iCs/>
          <w:lang w:eastAsia="en-GB"/>
        </w:rPr>
        <w:t>Sparked</w:t>
      </w:r>
      <w:r w:rsidRPr="2DE1C4D6">
        <w:rPr>
          <w:lang w:eastAsia="en-GB"/>
        </w:rPr>
        <w:t xml:space="preserve"> agreed it </w:t>
      </w:r>
      <w:r w:rsidR="00575FC0">
        <w:rPr>
          <w:lang w:eastAsia="en-GB"/>
        </w:rPr>
        <w:t>i</w:t>
      </w:r>
      <w:r w:rsidRPr="2DE1C4D6">
        <w:rPr>
          <w:lang w:eastAsia="en-GB"/>
        </w:rPr>
        <w:t xml:space="preserve">s </w:t>
      </w:r>
      <w:r w:rsidR="62460E40" w:rsidRPr="2DE1C4D6">
        <w:rPr>
          <w:lang w:eastAsia="en-GB"/>
        </w:rPr>
        <w:t xml:space="preserve">a </w:t>
      </w:r>
      <w:r w:rsidRPr="2DE1C4D6">
        <w:rPr>
          <w:lang w:eastAsia="en-GB"/>
        </w:rPr>
        <w:t xml:space="preserve">great program to </w:t>
      </w:r>
      <w:r w:rsidRPr="2DE1C4D6">
        <w:rPr>
          <w:b/>
          <w:bCs/>
          <w:lang w:eastAsia="en-GB"/>
        </w:rPr>
        <w:t xml:space="preserve">bring industry together </w:t>
      </w:r>
      <w:r w:rsidRPr="2DE1C4D6">
        <w:rPr>
          <w:lang w:eastAsia="en-GB"/>
        </w:rPr>
        <w:t>in important and difficult work</w:t>
      </w:r>
      <w:r w:rsidR="4860105F" w:rsidRPr="2DE1C4D6">
        <w:rPr>
          <w:lang w:eastAsia="en-GB"/>
        </w:rPr>
        <w:t>.</w:t>
      </w:r>
    </w:p>
    <w:p w14:paraId="0C919929" w14:textId="7585D67C" w:rsidR="0009068D" w:rsidRPr="0009068D" w:rsidRDefault="0009068D" w:rsidP="000D57E2">
      <w:pPr>
        <w:pStyle w:val="BodyText"/>
        <w:numPr>
          <w:ilvl w:val="0"/>
          <w:numId w:val="21"/>
        </w:numPr>
        <w:rPr>
          <w:lang w:eastAsia="en-GB"/>
        </w:rPr>
      </w:pPr>
      <w:r w:rsidRPr="0009068D">
        <w:rPr>
          <w:lang w:eastAsia="en-GB"/>
        </w:rPr>
        <w:t xml:space="preserve">Program </w:t>
      </w:r>
      <w:r w:rsidRPr="0009068D">
        <w:rPr>
          <w:b/>
          <w:bCs/>
          <w:lang w:eastAsia="en-GB"/>
        </w:rPr>
        <w:t xml:space="preserve">increased awareness of FHIR standards </w:t>
      </w:r>
      <w:r w:rsidRPr="0009068D">
        <w:rPr>
          <w:lang w:eastAsia="en-GB"/>
        </w:rPr>
        <w:t>and their importance</w:t>
      </w:r>
      <w:r w:rsidR="00F55286">
        <w:rPr>
          <w:lang w:eastAsia="en-GB"/>
        </w:rPr>
        <w:t>.</w:t>
      </w:r>
    </w:p>
    <w:p w14:paraId="48AD82CD" w14:textId="2A824670" w:rsidR="0009068D" w:rsidRPr="0009068D" w:rsidRDefault="0009068D" w:rsidP="000D57E2">
      <w:pPr>
        <w:pStyle w:val="BodyText"/>
        <w:numPr>
          <w:ilvl w:val="0"/>
          <w:numId w:val="21"/>
        </w:numPr>
        <w:rPr>
          <w:lang w:eastAsia="en-GB"/>
        </w:rPr>
      </w:pPr>
      <w:r w:rsidRPr="0009068D">
        <w:rPr>
          <w:b/>
          <w:bCs/>
          <w:lang w:eastAsia="en-GB"/>
        </w:rPr>
        <w:t xml:space="preserve">Good representation </w:t>
      </w:r>
      <w:r w:rsidRPr="0009068D">
        <w:rPr>
          <w:lang w:eastAsia="en-GB"/>
        </w:rPr>
        <w:t>of different stakeholders involved – clinical, technical, policy, vendors, representative groups and colleges, etc</w:t>
      </w:r>
      <w:r w:rsidR="00F55286">
        <w:rPr>
          <w:lang w:eastAsia="en-GB"/>
        </w:rPr>
        <w:t>.</w:t>
      </w:r>
    </w:p>
    <w:p w14:paraId="437FC232" w14:textId="624F683C" w:rsidR="0009068D" w:rsidRPr="0009068D" w:rsidRDefault="0009068D" w:rsidP="000D57E2">
      <w:pPr>
        <w:pStyle w:val="BodyText"/>
        <w:numPr>
          <w:ilvl w:val="0"/>
          <w:numId w:val="21"/>
        </w:numPr>
        <w:rPr>
          <w:lang w:eastAsia="en-GB"/>
        </w:rPr>
      </w:pPr>
      <w:r w:rsidRPr="6CEE4A8C">
        <w:rPr>
          <w:lang w:eastAsia="en-GB"/>
        </w:rPr>
        <w:t>Some commentary highlighting groups and people who were</w:t>
      </w:r>
      <w:r w:rsidRPr="6CEE4A8C">
        <w:rPr>
          <w:b/>
          <w:bCs/>
          <w:lang w:eastAsia="en-GB"/>
        </w:rPr>
        <w:t xml:space="preserve"> not participating </w:t>
      </w:r>
      <w:r w:rsidRPr="6CEE4A8C">
        <w:rPr>
          <w:lang w:eastAsia="en-GB"/>
        </w:rPr>
        <w:t>-</w:t>
      </w:r>
      <w:r w:rsidRPr="6CEE4A8C">
        <w:rPr>
          <w:b/>
          <w:bCs/>
          <w:lang w:eastAsia="en-GB"/>
        </w:rPr>
        <w:t xml:space="preserve"> </w:t>
      </w:r>
      <w:r w:rsidR="4E69A377" w:rsidRPr="6CEE4A8C">
        <w:rPr>
          <w:lang w:eastAsia="en-GB"/>
        </w:rPr>
        <w:t>who is</w:t>
      </w:r>
      <w:r w:rsidRPr="6CEE4A8C">
        <w:rPr>
          <w:lang w:eastAsia="en-GB"/>
        </w:rPr>
        <w:t xml:space="preserve"> not in the room?</w:t>
      </w:r>
    </w:p>
    <w:p w14:paraId="7844E319" w14:textId="60D43C36" w:rsidR="00D50B94" w:rsidRPr="004C2DED" w:rsidRDefault="0009068D" w:rsidP="000D57E2">
      <w:pPr>
        <w:pStyle w:val="BodyText"/>
        <w:numPr>
          <w:ilvl w:val="0"/>
          <w:numId w:val="21"/>
        </w:numPr>
        <w:rPr>
          <w:lang w:eastAsia="en-GB"/>
        </w:rPr>
      </w:pPr>
      <w:r w:rsidRPr="0009068D">
        <w:rPr>
          <w:lang w:eastAsia="en-GB"/>
        </w:rPr>
        <w:t xml:space="preserve">Questions on </w:t>
      </w:r>
      <w:r w:rsidRPr="0009068D">
        <w:rPr>
          <w:b/>
          <w:bCs/>
          <w:lang w:eastAsia="en-GB"/>
        </w:rPr>
        <w:t>how we reach the broader health sector</w:t>
      </w:r>
      <w:r w:rsidRPr="0009068D">
        <w:rPr>
          <w:lang w:eastAsia="en-GB"/>
        </w:rPr>
        <w:t>?</w:t>
      </w:r>
    </w:p>
    <w:p w14:paraId="02545846" w14:textId="566D6C1E" w:rsidR="00002345" w:rsidRDefault="00132B64" w:rsidP="00132B64">
      <w:pPr>
        <w:pStyle w:val="BodyText"/>
        <w:ind w:left="709"/>
        <w:rPr>
          <w:lang w:eastAsia="en-GB"/>
        </w:rPr>
      </w:pPr>
      <w:r>
        <w:rPr>
          <w:noProof/>
          <w:lang w:val="en-GB" w:eastAsia="en-GB"/>
          <w14:ligatures w14:val="none"/>
          <w14:numForm w14:val="default"/>
        </w:rPr>
        <mc:AlternateContent>
          <mc:Choice Requires="wps">
            <w:drawing>
              <wp:inline distT="0" distB="0" distL="0" distR="0" wp14:anchorId="3ED9938A" wp14:editId="26AD297A">
                <wp:extent cx="5576570" cy="9525"/>
                <wp:effectExtent l="0" t="0" r="24130" b="28575"/>
                <wp:docPr id="1404800454"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76570" cy="9525"/>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0DDE971"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3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" strokecolor="#4579b8 [3044]" strokeweight="1.75pt">
                <w10:anchorlock/>
              </v:line>
            </w:pict>
          </mc:Fallback>
        </mc:AlternateContent>
      </w:r>
    </w:p>
    <w:p w14:paraId="5EDB5CD3" w14:textId="52758AA2" w:rsidR="009A0FAB" w:rsidRDefault="00955303" w:rsidP="00D50B94">
      <w:pPr>
        <w:pStyle w:val="Heading2"/>
        <w:rPr>
          <w:lang w:eastAsia="en-GB"/>
        </w:rPr>
      </w:pPr>
      <w:bookmarkStart w:id="25" w:name="_Toc213319006"/>
      <w:r>
        <w:rPr>
          <w:lang w:eastAsia="en-GB"/>
        </w:rPr>
        <w:t>Standards Development</w:t>
      </w:r>
      <w:r w:rsidR="002F76CD">
        <w:rPr>
          <w:lang w:eastAsia="en-GB"/>
        </w:rPr>
        <w:t xml:space="preserve"> </w:t>
      </w:r>
      <w:r w:rsidR="00140E2A">
        <w:rPr>
          <w:lang w:eastAsia="en-GB"/>
        </w:rPr>
        <w:t>and</w:t>
      </w:r>
      <w:r w:rsidR="002F76CD">
        <w:rPr>
          <w:lang w:eastAsia="en-GB"/>
        </w:rPr>
        <w:t xml:space="preserve"> Accelerator Approach</w:t>
      </w:r>
      <w:bookmarkEnd w:id="25"/>
    </w:p>
    <w:p w14:paraId="64C90E2E" w14:textId="4D1BC360" w:rsidR="00AE52D1" w:rsidRDefault="00AE52D1" w:rsidP="00AE52D1">
      <w:pPr>
        <w:pStyle w:val="Boxtext"/>
      </w:pPr>
      <w:r w:rsidRPr="00AE52D1">
        <w:t>Fast track standards development through an accelerated and community–led process leveraging off standards development expertise, groups, and methodologies.</w:t>
      </w:r>
    </w:p>
    <w:p w14:paraId="4726D489" w14:textId="35131240" w:rsidR="006B1897" w:rsidRDefault="006B1897" w:rsidP="006B1897">
      <w:pPr>
        <w:pStyle w:val="BodyText"/>
      </w:pPr>
      <w:r>
        <w:t xml:space="preserve">Through consultation and feedback the </w:t>
      </w:r>
      <w:r w:rsidRPr="3DD6EE68">
        <w:rPr>
          <w:i/>
          <w:iCs/>
        </w:rPr>
        <w:t>Sparked</w:t>
      </w:r>
      <w:r>
        <w:t xml:space="preserve"> model has been applauded by stakeholders for its innovative </w:t>
      </w:r>
      <w:r w:rsidRPr="3DD6EE68">
        <w:rPr>
          <w:b/>
          <w:bCs/>
        </w:rPr>
        <w:t>accelerator approach to fast-track standards</w:t>
      </w:r>
      <w:r>
        <w:t xml:space="preserve"> </w:t>
      </w:r>
      <w:r w:rsidRPr="3DD6EE68">
        <w:rPr>
          <w:b/>
          <w:bCs/>
        </w:rPr>
        <w:t>development</w:t>
      </w:r>
      <w:r>
        <w:t xml:space="preserve">. It was </w:t>
      </w:r>
      <w:r w:rsidR="00B802F1">
        <w:t>highlighted</w:t>
      </w:r>
      <w:r>
        <w:t xml:space="preserve"> as a good example of </w:t>
      </w:r>
      <w:r w:rsidRPr="3DD6EE68">
        <w:rPr>
          <w:b/>
          <w:bCs/>
        </w:rPr>
        <w:t>industry engagement and co-design</w:t>
      </w:r>
      <w:r>
        <w:t xml:space="preserve"> in delivering on </w:t>
      </w:r>
      <w:r w:rsidR="00610D33">
        <w:t>an</w:t>
      </w:r>
      <w:r w:rsidR="009149C3">
        <w:t xml:space="preserve"> </w:t>
      </w:r>
      <w:r w:rsidR="00AB292A">
        <w:t>Australian Government</w:t>
      </w:r>
      <w:r w:rsidR="009149C3">
        <w:t xml:space="preserve"> </w:t>
      </w:r>
      <w:r>
        <w:t xml:space="preserve">policy initiative. </w:t>
      </w:r>
    </w:p>
    <w:p w14:paraId="37B45B45" w14:textId="246B5BFE" w:rsidR="006B1897" w:rsidRDefault="006B1897" w:rsidP="006B1897">
      <w:pPr>
        <w:pStyle w:val="BodyText"/>
      </w:pPr>
      <w:r w:rsidRPr="00D117F4">
        <w:t xml:space="preserve">The level of government participation and support to the program has also been acknowledged as a major contributor for success. The </w:t>
      </w:r>
      <w:r w:rsidRPr="00C8491B">
        <w:rPr>
          <w:b/>
          <w:bCs/>
        </w:rPr>
        <w:t xml:space="preserve">visible presence of key </w:t>
      </w:r>
      <w:r w:rsidR="001E7BA9">
        <w:rPr>
          <w:b/>
          <w:bCs/>
        </w:rPr>
        <w:t xml:space="preserve">government </w:t>
      </w:r>
      <w:r w:rsidRPr="00C8491B">
        <w:rPr>
          <w:b/>
          <w:bCs/>
        </w:rPr>
        <w:t>stakeholders and senior executive</w:t>
      </w:r>
      <w:r>
        <w:t>, which in turn brought senior executive from industry and research, combined with the community</w:t>
      </w:r>
      <w:r w:rsidR="0089234C">
        <w:t>–</w:t>
      </w:r>
      <w:r>
        <w:t xml:space="preserve">led approach </w:t>
      </w:r>
      <w:r w:rsidRPr="00D117F4">
        <w:t xml:space="preserve">has demonstrated that there is a </w:t>
      </w:r>
      <w:r w:rsidRPr="00C8491B">
        <w:rPr>
          <w:b/>
          <w:bCs/>
        </w:rPr>
        <w:t xml:space="preserve">shared </w:t>
      </w:r>
      <w:r w:rsidR="0089234C">
        <w:rPr>
          <w:b/>
          <w:bCs/>
        </w:rPr>
        <w:t xml:space="preserve">and enduring </w:t>
      </w:r>
      <w:r w:rsidRPr="00C8491B">
        <w:rPr>
          <w:b/>
          <w:bCs/>
        </w:rPr>
        <w:t>commitment to achieving</w:t>
      </w:r>
      <w:r w:rsidRPr="00D117F4">
        <w:t xml:space="preserve"> the desired policy outcomes. </w:t>
      </w:r>
    </w:p>
    <w:p w14:paraId="4FEE17CB" w14:textId="6BD948D6" w:rsidR="00B30DAA" w:rsidRPr="00D55047" w:rsidRDefault="00B30DAA" w:rsidP="00D55047">
      <w:pPr>
        <w:pStyle w:val="BodyText"/>
        <w:rPr>
          <w:highlight w:val="yellow"/>
        </w:rPr>
      </w:pPr>
      <w:r w:rsidRPr="2A30CD11">
        <w:rPr>
          <w:b/>
          <w:bCs/>
        </w:rPr>
        <w:t>The process of standards development</w:t>
      </w:r>
      <w:r>
        <w:t xml:space="preserve"> managed by HL7</w:t>
      </w:r>
      <w:r w:rsidR="007E0CE5">
        <w:t xml:space="preserve"> </w:t>
      </w:r>
      <w:r w:rsidR="5FDA3EAF">
        <w:t>AU</w:t>
      </w:r>
      <w:r>
        <w:t xml:space="preserve"> has benefited </w:t>
      </w:r>
      <w:r w:rsidR="00903C85">
        <w:t xml:space="preserve">from the </w:t>
      </w:r>
      <w:r w:rsidR="00903C85" w:rsidRPr="00241CBC">
        <w:rPr>
          <w:i/>
          <w:iCs/>
        </w:rPr>
        <w:t>Sparked</w:t>
      </w:r>
      <w:r w:rsidR="00903C85">
        <w:t xml:space="preserve"> model</w:t>
      </w:r>
      <w:r w:rsidR="004464D2">
        <w:t>, with t</w:t>
      </w:r>
      <w:r w:rsidR="00B722AB">
        <w:t>he process</w:t>
      </w:r>
      <w:r>
        <w:t xml:space="preserve"> matur</w:t>
      </w:r>
      <w:r w:rsidR="004464D2">
        <w:t>ing</w:t>
      </w:r>
      <w:r>
        <w:t xml:space="preserve"> over the course of the program. </w:t>
      </w:r>
      <w:r w:rsidR="002D4267">
        <w:t xml:space="preserve">Standards management is </w:t>
      </w:r>
      <w:r w:rsidR="009E1A30">
        <w:t>an</w:t>
      </w:r>
      <w:r>
        <w:t xml:space="preserve"> important </w:t>
      </w:r>
      <w:r w:rsidR="001F019C">
        <w:t>capability for the sector</w:t>
      </w:r>
      <w:r w:rsidR="00653717">
        <w:t xml:space="preserve"> and </w:t>
      </w:r>
      <w:r w:rsidR="00276257" w:rsidRPr="00241CBC">
        <w:rPr>
          <w:i/>
          <w:iCs/>
        </w:rPr>
        <w:t>Sparked</w:t>
      </w:r>
      <w:r w:rsidR="00276257">
        <w:t xml:space="preserve"> </w:t>
      </w:r>
      <w:r>
        <w:t xml:space="preserve">is contributing to </w:t>
      </w:r>
      <w:r w:rsidR="00276257">
        <w:t xml:space="preserve">strengthening </w:t>
      </w:r>
      <w:r w:rsidR="00C072EE">
        <w:t xml:space="preserve">the </w:t>
      </w:r>
      <w:r w:rsidR="00B51922">
        <w:t xml:space="preserve">functions </w:t>
      </w:r>
      <w:r>
        <w:t>to manage ongoing requirements for a national digital health operating</w:t>
      </w:r>
      <w:r w:rsidR="00D55047">
        <w:t xml:space="preserve"> environment. </w:t>
      </w:r>
      <w:r w:rsidR="00145523">
        <w:t xml:space="preserve">By fast tracking standards development </w:t>
      </w:r>
      <w:r w:rsidR="00A965AA">
        <w:t>and running processes regularly, these standards development processes have been refined, made more efficien</w:t>
      </w:r>
      <w:r w:rsidR="007B53FA">
        <w:t xml:space="preserve">t, and involved additional people who have become familiar </w:t>
      </w:r>
      <w:r w:rsidR="00270817">
        <w:t xml:space="preserve">and proficient in the development and governance process. </w:t>
      </w:r>
      <w:r w:rsidR="00D55047">
        <w:t xml:space="preserve">There is acknowledgement that further </w:t>
      </w:r>
      <w:r w:rsidR="00F1307D">
        <w:t>strengthening of HL7</w:t>
      </w:r>
      <w:r w:rsidR="007E0CE5">
        <w:t xml:space="preserve"> </w:t>
      </w:r>
      <w:r w:rsidR="68B4B980">
        <w:t>AU</w:t>
      </w:r>
      <w:r w:rsidR="00F1307D">
        <w:t xml:space="preserve"> capabilities and across the </w:t>
      </w:r>
      <w:r w:rsidR="00EC3467">
        <w:t>sector</w:t>
      </w:r>
      <w:r w:rsidR="007A2751">
        <w:t xml:space="preserve"> will help to</w:t>
      </w:r>
      <w:r w:rsidR="00EC3467">
        <w:t xml:space="preserve"> host and </w:t>
      </w:r>
      <w:r w:rsidR="1C2A08CA">
        <w:t>ma</w:t>
      </w:r>
      <w:r w:rsidR="4771839F">
        <w:t>intain</w:t>
      </w:r>
      <w:r w:rsidR="1C2A08CA">
        <w:t xml:space="preserve"> ongoing</w:t>
      </w:r>
      <w:r w:rsidR="00EC3467">
        <w:t xml:space="preserve"> standards development. T</w:t>
      </w:r>
      <w:r w:rsidR="00D55047">
        <w:t xml:space="preserve">he </w:t>
      </w:r>
      <w:r w:rsidR="00D55047" w:rsidRPr="00241CBC">
        <w:rPr>
          <w:i/>
          <w:iCs/>
        </w:rPr>
        <w:t>Sparked</w:t>
      </w:r>
      <w:r w:rsidR="00D55047">
        <w:t xml:space="preserve"> program has been an important contributor to getting things moving.</w:t>
      </w:r>
    </w:p>
    <w:p w14:paraId="4484E090" w14:textId="46B6C7EE" w:rsidR="009C451F" w:rsidRDefault="006B1897" w:rsidP="006B1897">
      <w:pPr>
        <w:pStyle w:val="BodyText"/>
      </w:pPr>
      <w:r>
        <w:t>The accelerator model provided the time</w:t>
      </w:r>
      <w:r w:rsidR="00521913">
        <w:t>–</w:t>
      </w:r>
      <w:r>
        <w:t>bound commitment</w:t>
      </w:r>
      <w:r w:rsidR="0062289F">
        <w:t xml:space="preserve"> and</w:t>
      </w:r>
      <w:r>
        <w:t xml:space="preserve"> focus to keep the program on track and participants engaged. </w:t>
      </w:r>
      <w:r w:rsidR="00DA0E9C">
        <w:t>S</w:t>
      </w:r>
      <w:r w:rsidR="005C2A28">
        <w:t>ome stakeholders</w:t>
      </w:r>
      <w:r w:rsidR="005C2A28" w:rsidDel="005C2A28">
        <w:t xml:space="preserve"> </w:t>
      </w:r>
      <w:r w:rsidR="005C2A28">
        <w:t xml:space="preserve">highlighted </w:t>
      </w:r>
      <w:r>
        <w:t xml:space="preserve">challenges with the level of commitment </w:t>
      </w:r>
      <w:r w:rsidR="005C2A28">
        <w:t>required</w:t>
      </w:r>
      <w:r w:rsidR="00DA0E9C">
        <w:t>, but</w:t>
      </w:r>
      <w:r>
        <w:t xml:space="preserve"> </w:t>
      </w:r>
      <w:r w:rsidR="005C38AC">
        <w:t xml:space="preserve">none of the contributors </w:t>
      </w:r>
      <w:r>
        <w:t>faulted the program</w:t>
      </w:r>
      <w:r w:rsidR="005C38AC">
        <w:t>’</w:t>
      </w:r>
      <w:r>
        <w:t xml:space="preserve">s accelerator model approach </w:t>
      </w:r>
      <w:r w:rsidR="005C38AC">
        <w:t xml:space="preserve">that </w:t>
      </w:r>
      <w:r>
        <w:t>support</w:t>
      </w:r>
      <w:r w:rsidR="005C38AC">
        <w:t>s</w:t>
      </w:r>
      <w:r>
        <w:t xml:space="preserve"> collaboration</w:t>
      </w:r>
      <w:r w:rsidR="00666BFF">
        <w:t xml:space="preserve"> and participation</w:t>
      </w:r>
      <w:r>
        <w:t xml:space="preserve">. </w:t>
      </w:r>
      <w:r w:rsidR="0017131E">
        <w:t xml:space="preserve">Contributors </w:t>
      </w:r>
      <w:r>
        <w:t xml:space="preserve">knew things were happening and the </w:t>
      </w:r>
      <w:r w:rsidR="00F96F17">
        <w:t xml:space="preserve">program </w:t>
      </w:r>
      <w:r>
        <w:t>schedule</w:t>
      </w:r>
      <w:r w:rsidR="009A6955">
        <w:t>. Opportunities were there to particip</w:t>
      </w:r>
      <w:r w:rsidR="007243CD">
        <w:t>ate</w:t>
      </w:r>
      <w:r w:rsidR="00B74849">
        <w:t>,</w:t>
      </w:r>
      <w:r w:rsidR="007243CD">
        <w:t xml:space="preserve"> but not at the detriment of </w:t>
      </w:r>
      <w:r w:rsidR="007E525B">
        <w:t xml:space="preserve">delaying </w:t>
      </w:r>
      <w:r w:rsidR="007243CD">
        <w:t xml:space="preserve">the </w:t>
      </w:r>
      <w:r w:rsidR="00596850">
        <w:t xml:space="preserve">outcomes and </w:t>
      </w:r>
      <w:r w:rsidR="00266977">
        <w:t>time commitments.</w:t>
      </w:r>
    </w:p>
    <w:p w14:paraId="1D1E3531" w14:textId="625600A1" w:rsidR="006B1897" w:rsidRDefault="00B74849" w:rsidP="006B1897">
      <w:pPr>
        <w:pStyle w:val="BodyText"/>
      </w:pPr>
      <w:r>
        <w:t xml:space="preserve">Several </w:t>
      </w:r>
      <w:r w:rsidR="009C451F">
        <w:t xml:space="preserve">operational </w:t>
      </w:r>
      <w:r w:rsidR="0008323A">
        <w:t xml:space="preserve">process </w:t>
      </w:r>
      <w:r>
        <w:t xml:space="preserve">items </w:t>
      </w:r>
      <w:r w:rsidR="009C451F">
        <w:t xml:space="preserve">were </w:t>
      </w:r>
      <w:r w:rsidR="0008323A">
        <w:t xml:space="preserve">raised </w:t>
      </w:r>
      <w:r w:rsidR="009C451F">
        <w:t>through consulta</w:t>
      </w:r>
      <w:r w:rsidR="001F217B">
        <w:t>tion</w:t>
      </w:r>
      <w:r w:rsidR="009C451F">
        <w:t xml:space="preserve"> </w:t>
      </w:r>
      <w:r w:rsidR="00D35948">
        <w:t xml:space="preserve">which were relayed back to the </w:t>
      </w:r>
      <w:r w:rsidR="00D35948" w:rsidRPr="00241CBC">
        <w:rPr>
          <w:i/>
          <w:iCs/>
        </w:rPr>
        <w:t>Sparked</w:t>
      </w:r>
      <w:r w:rsidR="00D35948">
        <w:t xml:space="preserve"> program and</w:t>
      </w:r>
      <w:r w:rsidR="00E7726E">
        <w:t xml:space="preserve"> partners</w:t>
      </w:r>
      <w:r>
        <w:t xml:space="preserve">. It is </w:t>
      </w:r>
      <w:r w:rsidR="000E2488">
        <w:t xml:space="preserve">understood </w:t>
      </w:r>
      <w:r>
        <w:t xml:space="preserve">that these </w:t>
      </w:r>
      <w:r w:rsidR="005E3E6D">
        <w:t xml:space="preserve">will be considered </w:t>
      </w:r>
      <w:r w:rsidR="000E2488">
        <w:t>as part of</w:t>
      </w:r>
      <w:r w:rsidR="00D842A8">
        <w:t xml:space="preserve"> continuous improvement</w:t>
      </w:r>
      <w:r w:rsidR="000E2488">
        <w:t xml:space="preserve"> with</w:t>
      </w:r>
      <w:r w:rsidR="00132DBC">
        <w:t>in</w:t>
      </w:r>
      <w:r w:rsidR="000E2488">
        <w:t xml:space="preserve"> the program</w:t>
      </w:r>
      <w:r w:rsidR="00E7726E">
        <w:t>. The</w:t>
      </w:r>
      <w:r w:rsidR="005E3E6D">
        <w:t xml:space="preserve"> items</w:t>
      </w:r>
      <w:r w:rsidR="00E7726E">
        <w:t xml:space="preserve"> </w:t>
      </w:r>
      <w:r w:rsidR="0008323A">
        <w:t>included:</w:t>
      </w:r>
    </w:p>
    <w:p w14:paraId="574C4DAF" w14:textId="6269CEB8" w:rsidR="004B651C" w:rsidRPr="0008323A" w:rsidRDefault="00E7726E" w:rsidP="00AE52D1">
      <w:pPr>
        <w:pStyle w:val="ListBullet"/>
      </w:pPr>
      <w:r>
        <w:rPr>
          <w:b/>
          <w:bCs/>
        </w:rPr>
        <w:t>Having an e</w:t>
      </w:r>
      <w:r w:rsidR="004B651C" w:rsidRPr="0008323A">
        <w:rPr>
          <w:b/>
          <w:bCs/>
        </w:rPr>
        <w:t>qual voice in the room</w:t>
      </w:r>
      <w:r w:rsidR="004B651C" w:rsidRPr="0008323A">
        <w:t xml:space="preserve"> – at events it was suggested that there are </w:t>
      </w:r>
      <w:r w:rsidR="001146F3">
        <w:t xml:space="preserve">potentially </w:t>
      </w:r>
      <w:r w:rsidR="004B651C" w:rsidRPr="0008323A">
        <w:t>some stronger voices than others, and that some people may feel like they may not be heard. Examples include consumer voices and other affiliated healthcare stakeholders who may not have the technical expertise or clinical title to present their view</w:t>
      </w:r>
      <w:r w:rsidR="001206C2">
        <w:t>s</w:t>
      </w:r>
      <w:r w:rsidR="004B651C" w:rsidRPr="0008323A">
        <w:t xml:space="preserve"> confidently.</w:t>
      </w:r>
    </w:p>
    <w:p w14:paraId="254D1C26" w14:textId="55DA05A0" w:rsidR="004B651C" w:rsidRDefault="00C95F6F" w:rsidP="00AE52D1">
      <w:pPr>
        <w:pStyle w:val="ListBullet"/>
      </w:pPr>
      <w:r>
        <w:rPr>
          <w:b/>
          <w:bCs/>
        </w:rPr>
        <w:t>Leveraging existing s</w:t>
      </w:r>
      <w:r w:rsidR="004B651C" w:rsidRPr="0008323A">
        <w:rPr>
          <w:b/>
          <w:bCs/>
        </w:rPr>
        <w:t>tarting point</w:t>
      </w:r>
      <w:r>
        <w:rPr>
          <w:b/>
          <w:bCs/>
        </w:rPr>
        <w:t>s</w:t>
      </w:r>
      <w:r w:rsidR="004B651C" w:rsidRPr="0008323A">
        <w:rPr>
          <w:b/>
          <w:bCs/>
        </w:rPr>
        <w:t xml:space="preserve"> – </w:t>
      </w:r>
      <w:r w:rsidR="004B651C" w:rsidRPr="0008323A">
        <w:t xml:space="preserve">some feedback related to the starting point in standards development and using existing standards and regulatory requirements already in place, whether that be internationally or locally. Examples included gender requirements, existing data governance and national minimum dataset reporting requirements already embedded and managed in healthcare. </w:t>
      </w:r>
      <w:r w:rsidR="002F7533">
        <w:t xml:space="preserve">Are </w:t>
      </w:r>
      <w:r w:rsidR="0058605C">
        <w:t>the</w:t>
      </w:r>
      <w:r w:rsidR="002F7533">
        <w:t>re</w:t>
      </w:r>
      <w:r w:rsidR="0058605C">
        <w:t xml:space="preserve"> knowledge</w:t>
      </w:r>
      <w:r w:rsidR="002F7533">
        <w:t xml:space="preserve"> sources that could give a good </w:t>
      </w:r>
      <w:r w:rsidR="00DA17AA">
        <w:t>baseline</w:t>
      </w:r>
      <w:r w:rsidR="00FA2740">
        <w:t>?</w:t>
      </w:r>
    </w:p>
    <w:p w14:paraId="7D27B8E6" w14:textId="43051FCD" w:rsidR="00792703" w:rsidRDefault="005628F6" w:rsidP="00AE52D1">
      <w:pPr>
        <w:pStyle w:val="ListBullet"/>
      </w:pPr>
      <w:r w:rsidRPr="2A30CD11">
        <w:rPr>
          <w:b/>
          <w:bCs/>
        </w:rPr>
        <w:t>Pace and commitment</w:t>
      </w:r>
      <w:r>
        <w:t xml:space="preserve"> - </w:t>
      </w:r>
      <w:r w:rsidR="006B1897">
        <w:t xml:space="preserve">Questions were raised on how long </w:t>
      </w:r>
      <w:r w:rsidR="006B1897" w:rsidRPr="00241CBC">
        <w:rPr>
          <w:i/>
          <w:iCs/>
        </w:rPr>
        <w:t>Sparked</w:t>
      </w:r>
      <w:r w:rsidR="006B1897">
        <w:t xml:space="preserve"> could sustain the fast-track activity and keep active participation once the two-years is complete. These are considerations in </w:t>
      </w:r>
      <w:r w:rsidR="008F0059">
        <w:t xml:space="preserve">a </w:t>
      </w:r>
      <w:r w:rsidR="006B1897">
        <w:t>broader governance and operating model.</w:t>
      </w:r>
    </w:p>
    <w:p w14:paraId="6AD49200" w14:textId="0D143EE2" w:rsidR="00466EA6" w:rsidRPr="00F0402A" w:rsidRDefault="005628F6" w:rsidP="00AE52D1">
      <w:pPr>
        <w:pStyle w:val="ListBullet"/>
      </w:pPr>
      <w:r w:rsidRPr="2A30CD11">
        <w:rPr>
          <w:b/>
          <w:bCs/>
        </w:rPr>
        <w:t>Replicating elsewhere</w:t>
      </w:r>
      <w:r w:rsidR="00255428" w:rsidRPr="2A30CD11">
        <w:rPr>
          <w:b/>
          <w:bCs/>
        </w:rPr>
        <w:t xml:space="preserve"> – </w:t>
      </w:r>
      <w:r w:rsidR="006B1897">
        <w:t xml:space="preserve">There has been interest from other countries in the adoption of the </w:t>
      </w:r>
      <w:r w:rsidR="006B1897" w:rsidRPr="00241CBC">
        <w:rPr>
          <w:i/>
          <w:iCs/>
        </w:rPr>
        <w:t>Sparked</w:t>
      </w:r>
      <w:r w:rsidR="006B1897">
        <w:t xml:space="preserve"> accelerator model. It </w:t>
      </w:r>
      <w:r w:rsidR="004A4B3D">
        <w:t xml:space="preserve">is an </w:t>
      </w:r>
      <w:r w:rsidR="00EC340B">
        <w:t>example of how to fast-track and</w:t>
      </w:r>
      <w:r w:rsidR="00A96CEC">
        <w:t xml:space="preserve"> </w:t>
      </w:r>
      <w:r w:rsidR="006B1897">
        <w:t xml:space="preserve">progress FHIR standards development in those countries. Replicating this program in </w:t>
      </w:r>
      <w:r w:rsidR="3F8FC6D7">
        <w:t xml:space="preserve">other </w:t>
      </w:r>
      <w:r w:rsidR="006B1897">
        <w:t xml:space="preserve">countries and regions highlights the </w:t>
      </w:r>
      <w:r w:rsidR="00EC189B">
        <w:t xml:space="preserve">‘word of mouth’ </w:t>
      </w:r>
      <w:r w:rsidR="006B1897">
        <w:t>success of the program approach.</w:t>
      </w:r>
    </w:p>
    <w:p w14:paraId="24E6FA5F" w14:textId="64146297" w:rsidR="00466EA6" w:rsidRDefault="00AD2305" w:rsidP="00F37A3E">
      <w:pPr>
        <w:spacing w:before="0" w:after="0"/>
        <w:ind w:left="0"/>
        <w:contextualSpacing w:val="0"/>
        <w:rPr>
          <w:b/>
          <w:bCs/>
          <w:lang w:val="en-GB" w:eastAsia="en-GB"/>
        </w:rPr>
      </w:pPr>
      <w:r>
        <w:rPr>
          <w:noProof/>
          <w:lang w:val="en-GB" w:eastAsia="en-GB"/>
        </w:rPr>
        <mc:AlternateContent>
          <mc:Choice Requires="wps">
            <w:drawing>
              <wp:inline distT="0" distB="0" distL="0" distR="0" wp14:anchorId="130B8B10" wp14:editId="7370F6C6">
                <wp:extent cx="6019800" cy="19050"/>
                <wp:effectExtent l="0" t="0" r="19050" b="19050"/>
                <wp:docPr id="580257030"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19800" cy="19050"/>
                        </a:xfrm>
                        <a:prstGeom prst="line">
                          <a:avLst/>
                        </a:prstGeom>
                        <a:noFill/>
                        <a:ln w="22225" cap="flat" cmpd="sng" algn="ctr">
                          <a:solidFill>
                            <a:srgbClr val="4F81BD">
                              <a:shade val="95000"/>
                              <a:satMod val="105000"/>
                            </a:srgbClr>
                          </a:solidFill>
                          <a:prstDash val="solid"/>
                        </a:ln>
                        <a:effectLst/>
                      </wps:spPr>
                      <wps:bodyPr/>
                    </wps:wsp>
                  </a:graphicData>
                </a:graphic>
              </wp:inline>
            </w:drawing>
          </mc:Choice>
          <mc:Fallback>
            <w:pict>
              <v:line w14:anchorId="592AC510"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7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" strokecolor="#4a7ebb" strokeweight="1.75pt">
                <w10:anchorlock/>
              </v:line>
            </w:pict>
          </mc:Fallback>
        </mc:AlternateContent>
      </w:r>
    </w:p>
    <w:p w14:paraId="57903717" w14:textId="7EE45842" w:rsidR="00922FC9" w:rsidRPr="000801CE" w:rsidRDefault="00002345" w:rsidP="000801CE">
      <w:pPr>
        <w:pStyle w:val="BodyText"/>
        <w:ind w:left="720"/>
        <w:rPr>
          <w:b/>
          <w:bCs/>
          <w:lang w:val="en-GB" w:eastAsia="en-GB"/>
        </w:rPr>
      </w:pPr>
      <w:r>
        <w:rPr>
          <w:noProof/>
        </w:rPr>
        <mc:AlternateContent>
          <mc:Choice Requires="wps">
            <w:drawing>
              <wp:anchor distT="0" distB="0" distL="114300" distR="114300" simplePos="0" relativeHeight="251658246" behindDoc="0" locked="0" layoutInCell="1" allowOverlap="1" wp14:anchorId="6A6BC95C" wp14:editId="42AF2E2F">
                <wp:simplePos x="0" y="0"/>
                <wp:positionH relativeFrom="margin">
                  <wp:posOffset>4631055</wp:posOffset>
                </wp:positionH>
                <wp:positionV relativeFrom="paragraph">
                  <wp:posOffset>224155</wp:posOffset>
                </wp:positionV>
                <wp:extent cx="1542415" cy="2360930"/>
                <wp:effectExtent l="0" t="0" r="0" b="1270"/>
                <wp:wrapSquare wrapText="bothSides"/>
                <wp:docPr id="440475697" name="Rectangle: Rounded Corners 6"/>
                <wp:cNvGraphicFramePr/>
                <a:graphic xmlns:a="http://schemas.openxmlformats.org/drawingml/2006/main">
                  <a:graphicData uri="http://schemas.microsoft.com/office/word/2010/wordprocessingShape">
                    <wps:wsp>
                      <wps:cNvSpPr/>
                      <wps:spPr>
                        <a:xfrm>
                          <a:off x="0" y="0"/>
                          <a:ext cx="1542415" cy="2360930"/>
                        </a:xfrm>
                        <a:prstGeom prst="roundRect">
                          <a:avLst/>
                        </a:prstGeom>
                        <a:solidFill>
                          <a:srgbClr val="C0504D">
                            <a:lumMod val="40000"/>
                            <a:lumOff val="60000"/>
                          </a:srgbClr>
                        </a:solidFill>
                        <a:ln w="25400" cap="flat" cmpd="sng" algn="ctr">
                          <a:noFill/>
                          <a:prstDash val="solid"/>
                        </a:ln>
                        <a:effectLst/>
                      </wps:spPr>
                      <wps:txbx>
                        <w:txbxContent>
                          <w:p w14:paraId="687FE3E9" w14:textId="4CDF39CB" w:rsidR="00E820FD" w:rsidRPr="006A1B88" w:rsidRDefault="00E820FD" w:rsidP="00E820FD">
                            <w:pPr>
                              <w:ind w:left="0"/>
                              <w:rPr>
                                <w:rFonts w:eastAsia="Calibri" w:cs="Calibri"/>
                                <w:i/>
                                <w:iCs/>
                                <w:color w:val="000000" w:themeColor="text1"/>
                                <w:kern w:val="24"/>
                                <w:sz w:val="20"/>
                                <w:szCs w:val="20"/>
                              </w:rPr>
                            </w:pPr>
                            <w:r w:rsidRPr="006A1B88">
                              <w:rPr>
                                <w:rFonts w:eastAsia="Calibri" w:cs="Calibri"/>
                                <w:i/>
                                <w:iCs/>
                                <w:color w:val="000000" w:themeColor="text1"/>
                                <w:kern w:val="24"/>
                                <w:sz w:val="20"/>
                                <w:szCs w:val="20"/>
                              </w:rPr>
                              <w:t>“The Sparked accelerator model has been a great example of government supported co-design</w:t>
                            </w:r>
                            <w:r w:rsidR="005F0295" w:rsidRPr="006A1B88">
                              <w:rPr>
                                <w:rFonts w:eastAsia="Calibri" w:cs="Calibri"/>
                                <w:i/>
                                <w:iCs/>
                                <w:color w:val="000000" w:themeColor="text1"/>
                                <w:kern w:val="24"/>
                                <w:sz w:val="20"/>
                                <w:szCs w:val="20"/>
                              </w:rPr>
                              <w:t>,</w:t>
                            </w:r>
                            <w:r w:rsidRPr="006A1B88">
                              <w:rPr>
                                <w:rFonts w:eastAsia="Calibri" w:cs="Calibri"/>
                                <w:i/>
                                <w:iCs/>
                                <w:color w:val="000000" w:themeColor="text1"/>
                                <w:kern w:val="24"/>
                                <w:sz w:val="20"/>
                                <w:szCs w:val="20"/>
                              </w:rPr>
                              <w:t xml:space="preserve"> driving to an outcome in a challenging policy and technical area. It should be considered in other policy areas.”</w:t>
                            </w:r>
                          </w:p>
                          <w:p w14:paraId="3E99AD1A" w14:textId="13367FF3" w:rsidR="00906F74" w:rsidRPr="006A1B88" w:rsidRDefault="00906F74" w:rsidP="00E820FD">
                            <w:pPr>
                              <w:ind w:left="0"/>
                              <w:rPr>
                                <w:rFonts w:ascii="Calibri" w:eastAsia="Calibri" w:hAnsi="Calibri" w:cs="Calibri"/>
                                <w:i/>
                                <w:iCs/>
                                <w:color w:val="000000" w:themeColor="text1"/>
                                <w:kern w:val="24"/>
                                <w:sz w:val="20"/>
                                <w:szCs w:val="20"/>
                              </w:rPr>
                            </w:pPr>
                            <w:r w:rsidRPr="006A1B88">
                              <w:rPr>
                                <w:rFonts w:eastAsia="Calibri" w:cs="Calibri"/>
                                <w:i/>
                                <w:iCs/>
                                <w:color w:val="000000" w:themeColor="text1"/>
                                <w:kern w:val="24"/>
                                <w:sz w:val="20"/>
                                <w:szCs w:val="20"/>
                              </w:rPr>
                              <w:t xml:space="preserve">Leader </w:t>
                            </w:r>
                            <w:r w:rsidR="007B53FF" w:rsidRPr="006A1B88">
                              <w:rPr>
                                <w:rFonts w:eastAsia="Calibri" w:cs="Calibri"/>
                                <w:i/>
                                <w:iCs/>
                                <w:color w:val="000000" w:themeColor="text1"/>
                                <w:kern w:val="24"/>
                                <w:sz w:val="20"/>
                                <w:szCs w:val="20"/>
                              </w:rPr>
                              <w:t>private healthcare industry body</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A6BC95C" id="_x0000_s1027" style="position:absolute;left:0;text-align:left;margin-left:364.65pt;margin-top:17.65pt;width:121.45pt;height:185.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" fillcolor="#e6b9b8" stroked="f" strokeweight="2pt">
                <v:textbox>
                  <w:txbxContent>
                    <w:p w14:paraId="687FE3E9" w14:textId="4CDF39CB" w:rsidR="00E820FD" w:rsidRPr="006A1B88" w:rsidRDefault="00E820FD" w:rsidP="00E820FD">
                      <w:pPr>
                        <w:ind w:left="0"/>
                        <w:rPr>
                          <w:rFonts w:eastAsia="Calibri" w:cs="Calibri"/>
                          <w:i/>
                          <w:iCs/>
                          <w:color w:val="000000" w:themeColor="text1"/>
                          <w:kern w:val="24"/>
                          <w:sz w:val="20"/>
                          <w:szCs w:val="20"/>
                        </w:rPr>
                      </w:pPr>
                      <w:r w:rsidRPr="006A1B88">
                        <w:rPr>
                          <w:rFonts w:eastAsia="Calibri" w:cs="Calibri"/>
                          <w:i/>
                          <w:iCs/>
                          <w:color w:val="000000" w:themeColor="text1"/>
                          <w:kern w:val="24"/>
                          <w:sz w:val="20"/>
                          <w:szCs w:val="20"/>
                        </w:rPr>
                        <w:t>“The Sparked accelerator model has been a great example of government supported co-design</w:t>
                      </w:r>
                      <w:r w:rsidR="005F0295" w:rsidRPr="006A1B88">
                        <w:rPr>
                          <w:rFonts w:eastAsia="Calibri" w:cs="Calibri"/>
                          <w:i/>
                          <w:iCs/>
                          <w:color w:val="000000" w:themeColor="text1"/>
                          <w:kern w:val="24"/>
                          <w:sz w:val="20"/>
                          <w:szCs w:val="20"/>
                        </w:rPr>
                        <w:t>,</w:t>
                      </w:r>
                      <w:r w:rsidRPr="006A1B88">
                        <w:rPr>
                          <w:rFonts w:eastAsia="Calibri" w:cs="Calibri"/>
                          <w:i/>
                          <w:iCs/>
                          <w:color w:val="000000" w:themeColor="text1"/>
                          <w:kern w:val="24"/>
                          <w:sz w:val="20"/>
                          <w:szCs w:val="20"/>
                        </w:rPr>
                        <w:t xml:space="preserve"> driving to an outcome in a challenging policy and technical area. It should be considered in other policy areas.”</w:t>
                      </w:r>
                    </w:p>
                    <w:p w14:paraId="3E99AD1A" w14:textId="13367FF3" w:rsidR="00906F74" w:rsidRPr="006A1B88" w:rsidRDefault="00906F74" w:rsidP="00E820FD">
                      <w:pPr>
                        <w:ind w:left="0"/>
                        <w:rPr>
                          <w:rFonts w:ascii="Calibri" w:eastAsia="Calibri" w:hAnsi="Calibri" w:cs="Calibri"/>
                          <w:i/>
                          <w:iCs/>
                          <w:color w:val="000000" w:themeColor="text1"/>
                          <w:kern w:val="24"/>
                          <w:sz w:val="20"/>
                          <w:szCs w:val="20"/>
                        </w:rPr>
                      </w:pPr>
                      <w:r w:rsidRPr="006A1B88">
                        <w:rPr>
                          <w:rFonts w:eastAsia="Calibri" w:cs="Calibri"/>
                          <w:i/>
                          <w:iCs/>
                          <w:color w:val="000000" w:themeColor="text1"/>
                          <w:kern w:val="24"/>
                          <w:sz w:val="20"/>
                          <w:szCs w:val="20"/>
                        </w:rPr>
                        <w:t xml:space="preserve">Leader </w:t>
                      </w:r>
                      <w:r w:rsidR="007B53FF" w:rsidRPr="006A1B88">
                        <w:rPr>
                          <w:rFonts w:eastAsia="Calibri" w:cs="Calibri"/>
                          <w:i/>
                          <w:iCs/>
                          <w:color w:val="000000" w:themeColor="text1"/>
                          <w:kern w:val="24"/>
                          <w:sz w:val="20"/>
                          <w:szCs w:val="20"/>
                        </w:rPr>
                        <w:t>private healthcare industry body</w:t>
                      </w:r>
                    </w:p>
                  </w:txbxContent>
                </v:textbox>
                <w10:wrap type="square" anchorx="margin"/>
              </v:roundrect>
            </w:pict>
          </mc:Fallback>
        </mc:AlternateContent>
      </w:r>
      <w:r w:rsidR="009F1E16">
        <w:rPr>
          <w:b/>
          <w:bCs/>
          <w:lang w:val="en-GB" w:eastAsia="en-GB"/>
        </w:rPr>
        <w:t>Standards Development</w:t>
      </w:r>
      <w:r w:rsidR="009F1E16" w:rsidRPr="00DE124F">
        <w:rPr>
          <w:b/>
          <w:bCs/>
          <w:lang w:val="en-GB" w:eastAsia="en-GB"/>
        </w:rPr>
        <w:t xml:space="preserve"> </w:t>
      </w:r>
      <w:r w:rsidR="00EE5B21">
        <w:rPr>
          <w:b/>
          <w:bCs/>
          <w:lang w:val="en-GB" w:eastAsia="en-GB"/>
        </w:rPr>
        <w:t xml:space="preserve">| Accelerator Approach </w:t>
      </w:r>
      <w:r w:rsidR="009F1E16" w:rsidRPr="00DE124F">
        <w:rPr>
          <w:b/>
          <w:bCs/>
          <w:lang w:val="en-GB" w:eastAsia="en-GB"/>
        </w:rPr>
        <w:t>Summary:</w:t>
      </w:r>
    </w:p>
    <w:p w14:paraId="44DF4AF4" w14:textId="57E53C4B" w:rsidR="001F3F15" w:rsidRPr="001F3F15" w:rsidRDefault="374BCAF6" w:rsidP="000D57E2">
      <w:pPr>
        <w:pStyle w:val="BodyText"/>
        <w:numPr>
          <w:ilvl w:val="0"/>
          <w:numId w:val="35"/>
        </w:numPr>
        <w:ind w:left="1418"/>
        <w:rPr>
          <w:lang w:eastAsia="en-GB"/>
        </w:rPr>
      </w:pPr>
      <w:r w:rsidRPr="3DD6EE68">
        <w:rPr>
          <w:lang w:val="en-US" w:eastAsia="en-GB"/>
        </w:rPr>
        <w:t xml:space="preserve">Almost all participants </w:t>
      </w:r>
      <w:r w:rsidR="00926D32" w:rsidRPr="3DD6EE68">
        <w:rPr>
          <w:lang w:val="en-US" w:eastAsia="en-GB"/>
        </w:rPr>
        <w:t>agreed that</w:t>
      </w:r>
      <w:r w:rsidRPr="3DD6EE68">
        <w:rPr>
          <w:lang w:val="en-US" w:eastAsia="en-GB"/>
        </w:rPr>
        <w:t xml:space="preserve"> </w:t>
      </w:r>
      <w:r w:rsidR="318134C3" w:rsidRPr="3DD6EE68">
        <w:rPr>
          <w:i/>
          <w:iCs/>
          <w:lang w:val="en-US" w:eastAsia="en-GB"/>
        </w:rPr>
        <w:t>Sparked</w:t>
      </w:r>
      <w:r w:rsidR="318134C3" w:rsidRPr="3DD6EE68">
        <w:rPr>
          <w:lang w:val="en-US" w:eastAsia="en-GB"/>
        </w:rPr>
        <w:t xml:space="preserve"> </w:t>
      </w:r>
      <w:r w:rsidR="00575FC0" w:rsidRPr="3DD6EE68">
        <w:rPr>
          <w:lang w:val="en-US" w:eastAsia="en-GB"/>
        </w:rPr>
        <w:t>i</w:t>
      </w:r>
      <w:r w:rsidRPr="3DD6EE68">
        <w:rPr>
          <w:lang w:val="en-US" w:eastAsia="en-GB"/>
        </w:rPr>
        <w:t>s</w:t>
      </w:r>
      <w:r w:rsidR="318134C3" w:rsidRPr="3DD6EE68">
        <w:rPr>
          <w:lang w:val="en-US" w:eastAsia="en-GB"/>
        </w:rPr>
        <w:t xml:space="preserve"> a</w:t>
      </w:r>
      <w:r w:rsidRPr="3DD6EE68">
        <w:rPr>
          <w:lang w:val="en-US" w:eastAsia="en-GB"/>
        </w:rPr>
        <w:t xml:space="preserve"> </w:t>
      </w:r>
      <w:r w:rsidRPr="3DD6EE68">
        <w:rPr>
          <w:b/>
          <w:bCs/>
          <w:lang w:val="en-US" w:eastAsia="en-GB"/>
        </w:rPr>
        <w:t xml:space="preserve">great exercise to involve industry </w:t>
      </w:r>
      <w:r w:rsidRPr="3DD6EE68">
        <w:rPr>
          <w:lang w:val="en-US" w:eastAsia="en-GB"/>
        </w:rPr>
        <w:t>and key stakeholders in a standards development process</w:t>
      </w:r>
      <w:r w:rsidR="5E5659D6" w:rsidRPr="3DD6EE68">
        <w:rPr>
          <w:lang w:val="en-US" w:eastAsia="en-GB"/>
        </w:rPr>
        <w:t>.</w:t>
      </w:r>
      <w:r w:rsidR="40ED0AEB" w:rsidRPr="3DD6EE68">
        <w:rPr>
          <w:noProof/>
        </w:rPr>
        <w:t xml:space="preserve"> </w:t>
      </w:r>
    </w:p>
    <w:p w14:paraId="454B4FED" w14:textId="24B1D36F" w:rsidR="001F3F15" w:rsidRPr="001F3F15" w:rsidRDefault="001F3F15" w:rsidP="000D57E2">
      <w:pPr>
        <w:pStyle w:val="BodyText"/>
        <w:numPr>
          <w:ilvl w:val="0"/>
          <w:numId w:val="35"/>
        </w:numPr>
        <w:ind w:left="1418"/>
        <w:rPr>
          <w:lang w:eastAsia="en-GB"/>
        </w:rPr>
      </w:pPr>
      <w:r w:rsidRPr="001F3F15">
        <w:rPr>
          <w:lang w:val="en-US" w:eastAsia="en-GB"/>
        </w:rPr>
        <w:t xml:space="preserve">Great example of a </w:t>
      </w:r>
      <w:r w:rsidRPr="001F3F15">
        <w:rPr>
          <w:b/>
          <w:bCs/>
          <w:lang w:val="en-US" w:eastAsia="en-GB"/>
        </w:rPr>
        <w:t xml:space="preserve">co-design process </w:t>
      </w:r>
      <w:r w:rsidRPr="001F3F15">
        <w:rPr>
          <w:lang w:val="en-US" w:eastAsia="en-GB"/>
        </w:rPr>
        <w:t>which created momentum and way</w:t>
      </w:r>
      <w:r w:rsidR="00E323D8">
        <w:rPr>
          <w:lang w:val="en-US" w:eastAsia="en-GB"/>
        </w:rPr>
        <w:t>s</w:t>
      </w:r>
      <w:r w:rsidRPr="001F3F15">
        <w:rPr>
          <w:lang w:val="en-US" w:eastAsia="en-GB"/>
        </w:rPr>
        <w:t xml:space="preserve"> to work towards consensus</w:t>
      </w:r>
      <w:r w:rsidR="005F6EB8">
        <w:rPr>
          <w:lang w:val="en-US" w:eastAsia="en-GB"/>
        </w:rPr>
        <w:t>.</w:t>
      </w:r>
    </w:p>
    <w:p w14:paraId="75461667" w14:textId="661FA2C5" w:rsidR="001F3F15" w:rsidRPr="001F3F15" w:rsidRDefault="374BCAF6" w:rsidP="000D57E2">
      <w:pPr>
        <w:pStyle w:val="BodyText"/>
        <w:numPr>
          <w:ilvl w:val="0"/>
          <w:numId w:val="35"/>
        </w:numPr>
        <w:ind w:left="1418"/>
        <w:rPr>
          <w:lang w:eastAsia="en-GB"/>
        </w:rPr>
      </w:pPr>
      <w:r w:rsidRPr="3DD6EE68">
        <w:rPr>
          <w:b/>
          <w:bCs/>
          <w:lang w:val="en-US" w:eastAsia="en-GB"/>
        </w:rPr>
        <w:t xml:space="preserve">Government presence </w:t>
      </w:r>
      <w:r w:rsidRPr="3DD6EE68">
        <w:rPr>
          <w:lang w:val="en-US" w:eastAsia="en-GB"/>
        </w:rPr>
        <w:t xml:space="preserve">and participation </w:t>
      </w:r>
      <w:r w:rsidR="0027627B" w:rsidRPr="3DD6EE68">
        <w:rPr>
          <w:lang w:val="en-US" w:eastAsia="en-GB"/>
        </w:rPr>
        <w:t>are key features</w:t>
      </w:r>
      <w:r w:rsidRPr="3DD6EE68">
        <w:rPr>
          <w:lang w:val="en-US" w:eastAsia="en-GB"/>
        </w:rPr>
        <w:t xml:space="preserve"> </w:t>
      </w:r>
      <w:r w:rsidR="683D03EB" w:rsidRPr="3DD6EE68">
        <w:rPr>
          <w:lang w:val="en-US" w:eastAsia="en-GB"/>
        </w:rPr>
        <w:t>in showing</w:t>
      </w:r>
      <w:r w:rsidRPr="3DD6EE68">
        <w:rPr>
          <w:lang w:val="en-US" w:eastAsia="en-GB"/>
        </w:rPr>
        <w:t xml:space="preserve"> strong commitment</w:t>
      </w:r>
      <w:r w:rsidR="5E5659D6" w:rsidRPr="3DD6EE68">
        <w:rPr>
          <w:lang w:val="en-US" w:eastAsia="en-GB"/>
        </w:rPr>
        <w:t>.</w:t>
      </w:r>
    </w:p>
    <w:p w14:paraId="1CD66F6C" w14:textId="6E931D5F" w:rsidR="001F3F15" w:rsidRPr="001F3F15" w:rsidRDefault="00D25649" w:rsidP="000D57E2">
      <w:pPr>
        <w:pStyle w:val="BodyText"/>
        <w:numPr>
          <w:ilvl w:val="0"/>
          <w:numId w:val="35"/>
        </w:numPr>
        <w:ind w:left="1418"/>
        <w:rPr>
          <w:lang w:eastAsia="en-GB"/>
        </w:rPr>
      </w:pPr>
      <w:r w:rsidRPr="00D25649">
        <w:rPr>
          <w:lang w:val="en-US" w:eastAsia="en-GB"/>
        </w:rPr>
        <w:t>The program</w:t>
      </w:r>
      <w:r>
        <w:rPr>
          <w:b/>
          <w:bCs/>
          <w:lang w:val="en-US" w:eastAsia="en-GB"/>
        </w:rPr>
        <w:t xml:space="preserve"> m</w:t>
      </w:r>
      <w:r w:rsidR="001F3F15" w:rsidRPr="001F3F15">
        <w:rPr>
          <w:b/>
          <w:bCs/>
          <w:lang w:val="en-US" w:eastAsia="en-GB"/>
        </w:rPr>
        <w:t xml:space="preserve">atured existing standards development </w:t>
      </w:r>
      <w:r w:rsidR="001F3F15" w:rsidRPr="001F3F15">
        <w:rPr>
          <w:lang w:val="en-US" w:eastAsia="en-GB"/>
        </w:rPr>
        <w:t>processes and</w:t>
      </w:r>
      <w:r w:rsidR="007F5FCE">
        <w:rPr>
          <w:lang w:val="en-US" w:eastAsia="en-GB"/>
        </w:rPr>
        <w:t xml:space="preserve"> </w:t>
      </w:r>
      <w:r w:rsidR="00C73C4D">
        <w:rPr>
          <w:lang w:val="en-US" w:eastAsia="en-GB"/>
        </w:rPr>
        <w:t>skilled up</w:t>
      </w:r>
      <w:r w:rsidR="007F5FCE">
        <w:rPr>
          <w:lang w:val="en-US" w:eastAsia="en-GB"/>
        </w:rPr>
        <w:t xml:space="preserve"> additional</w:t>
      </w:r>
      <w:r w:rsidR="001F3F15" w:rsidRPr="001F3F15">
        <w:rPr>
          <w:lang w:val="en-US" w:eastAsia="en-GB"/>
        </w:rPr>
        <w:t xml:space="preserve"> people </w:t>
      </w:r>
      <w:r w:rsidR="007F5FCE">
        <w:rPr>
          <w:lang w:val="en-US" w:eastAsia="en-GB"/>
        </w:rPr>
        <w:t xml:space="preserve">with </w:t>
      </w:r>
      <w:r w:rsidR="00C73C4D">
        <w:rPr>
          <w:lang w:val="en-US" w:eastAsia="en-GB"/>
        </w:rPr>
        <w:t xml:space="preserve">new expertise in </w:t>
      </w:r>
      <w:r w:rsidR="007F5FCE">
        <w:rPr>
          <w:lang w:val="en-US" w:eastAsia="en-GB"/>
        </w:rPr>
        <w:t>standards</w:t>
      </w:r>
      <w:r w:rsidR="005F6EB8">
        <w:rPr>
          <w:lang w:val="en-US" w:eastAsia="en-GB"/>
        </w:rPr>
        <w:t>.</w:t>
      </w:r>
    </w:p>
    <w:p w14:paraId="697D3B67" w14:textId="7C822413" w:rsidR="001F3F15" w:rsidRPr="001F3F15" w:rsidRDefault="001F3F15" w:rsidP="000D57E2">
      <w:pPr>
        <w:pStyle w:val="BodyText"/>
        <w:numPr>
          <w:ilvl w:val="0"/>
          <w:numId w:val="35"/>
        </w:numPr>
        <w:ind w:left="1418"/>
        <w:rPr>
          <w:lang w:eastAsia="en-GB"/>
        </w:rPr>
      </w:pPr>
      <w:r w:rsidRPr="2A30CD11">
        <w:rPr>
          <w:lang w:val="en-US" w:eastAsia="en-GB"/>
        </w:rPr>
        <w:t xml:space="preserve">Concerns raised over voting in workshops – </w:t>
      </w:r>
      <w:r w:rsidRPr="2A30CD11">
        <w:rPr>
          <w:b/>
          <w:bCs/>
          <w:lang w:val="en-US" w:eastAsia="en-GB"/>
        </w:rPr>
        <w:t xml:space="preserve">people finding voice </w:t>
      </w:r>
      <w:r w:rsidRPr="2A30CD11">
        <w:rPr>
          <w:lang w:val="en-US" w:eastAsia="en-GB"/>
        </w:rPr>
        <w:t>to express their thoughts against others</w:t>
      </w:r>
      <w:r w:rsidR="005F6EB8" w:rsidRPr="2A30CD11">
        <w:rPr>
          <w:lang w:val="en-US" w:eastAsia="en-GB"/>
        </w:rPr>
        <w:t>.</w:t>
      </w:r>
      <w:r w:rsidR="00453098" w:rsidRPr="2A30CD11">
        <w:rPr>
          <w:lang w:val="en-US" w:eastAsia="en-GB"/>
        </w:rPr>
        <w:t xml:space="preserve"> </w:t>
      </w:r>
      <w:r w:rsidR="5CC08A04" w:rsidRPr="2A30CD11">
        <w:rPr>
          <w:lang w:val="en-US" w:eastAsia="en-GB"/>
        </w:rPr>
        <w:t xml:space="preserve">The </w:t>
      </w:r>
      <w:r w:rsidR="00453098" w:rsidRPr="2A30CD11">
        <w:rPr>
          <w:lang w:val="en-US" w:eastAsia="en-GB"/>
        </w:rPr>
        <w:t xml:space="preserve">Program accommodated and </w:t>
      </w:r>
      <w:r w:rsidR="000573E4" w:rsidRPr="2A30CD11">
        <w:rPr>
          <w:lang w:val="en-US" w:eastAsia="en-GB"/>
        </w:rPr>
        <w:t>adjusted</w:t>
      </w:r>
      <w:r w:rsidR="00453098" w:rsidRPr="2A30CD11">
        <w:rPr>
          <w:lang w:val="en-US" w:eastAsia="en-GB"/>
        </w:rPr>
        <w:t xml:space="preserve"> over time</w:t>
      </w:r>
      <w:r w:rsidR="00466EA6" w:rsidRPr="2A30CD11">
        <w:rPr>
          <w:lang w:val="en-US" w:eastAsia="en-GB"/>
        </w:rPr>
        <w:t xml:space="preserve"> as part of continuous improvement.</w:t>
      </w:r>
    </w:p>
    <w:p w14:paraId="045CCEF7" w14:textId="6C51C82A" w:rsidR="001F3F15" w:rsidRPr="000528C6" w:rsidRDefault="001F3F15" w:rsidP="000D57E2">
      <w:pPr>
        <w:pStyle w:val="BodyText"/>
        <w:numPr>
          <w:ilvl w:val="0"/>
          <w:numId w:val="35"/>
        </w:numPr>
        <w:ind w:left="1418"/>
        <w:rPr>
          <w:lang w:eastAsia="en-GB"/>
        </w:rPr>
      </w:pPr>
      <w:r w:rsidRPr="001F3F15">
        <w:rPr>
          <w:b/>
          <w:bCs/>
          <w:lang w:val="en-US" w:eastAsia="en-GB"/>
        </w:rPr>
        <w:t xml:space="preserve">Level of activity </w:t>
      </w:r>
      <w:r w:rsidR="00051738">
        <w:rPr>
          <w:b/>
          <w:bCs/>
          <w:lang w:val="en-US" w:eastAsia="en-GB"/>
        </w:rPr>
        <w:t xml:space="preserve">needed </w:t>
      </w:r>
      <w:r w:rsidRPr="001F3F15">
        <w:rPr>
          <w:b/>
          <w:bCs/>
          <w:lang w:val="en-US" w:eastAsia="en-GB"/>
        </w:rPr>
        <w:t>created barriers</w:t>
      </w:r>
      <w:r w:rsidRPr="001F3F15">
        <w:rPr>
          <w:lang w:val="en-US" w:eastAsia="en-GB"/>
        </w:rPr>
        <w:t xml:space="preserve"> for some to participate</w:t>
      </w:r>
      <w:r w:rsidR="00051738">
        <w:rPr>
          <w:lang w:val="en-US" w:eastAsia="en-GB"/>
        </w:rPr>
        <w:t xml:space="preserve"> effectively</w:t>
      </w:r>
      <w:r w:rsidR="005F6EB8">
        <w:rPr>
          <w:lang w:val="en-US" w:eastAsia="en-GB"/>
        </w:rPr>
        <w:t>.</w:t>
      </w:r>
    </w:p>
    <w:p w14:paraId="541F2E4D" w14:textId="77777777" w:rsidR="000528C6" w:rsidRPr="0009068D" w:rsidRDefault="000528C6" w:rsidP="000D57E2">
      <w:pPr>
        <w:pStyle w:val="BodyText"/>
        <w:numPr>
          <w:ilvl w:val="0"/>
          <w:numId w:val="35"/>
        </w:numPr>
        <w:ind w:left="1418"/>
        <w:rPr>
          <w:lang w:eastAsia="en-GB"/>
        </w:rPr>
      </w:pPr>
      <w:r>
        <w:rPr>
          <w:lang w:eastAsia="en-GB"/>
        </w:rPr>
        <w:t xml:space="preserve">Participants agreed that accelerator model </w:t>
      </w:r>
      <w:r w:rsidRPr="00F33A1B">
        <w:rPr>
          <w:b/>
          <w:bCs/>
          <w:lang w:eastAsia="en-GB"/>
        </w:rPr>
        <w:t>driving to deadline was important</w:t>
      </w:r>
      <w:r>
        <w:rPr>
          <w:lang w:eastAsia="en-GB"/>
        </w:rPr>
        <w:t xml:space="preserve"> to keep people engaged. People believed they were working to an important outcome. </w:t>
      </w:r>
    </w:p>
    <w:p w14:paraId="623CDE0B" w14:textId="51D062F9" w:rsidR="000528C6" w:rsidRPr="001F3F15" w:rsidRDefault="000528C6" w:rsidP="000D57E2">
      <w:pPr>
        <w:pStyle w:val="BodyText"/>
        <w:numPr>
          <w:ilvl w:val="0"/>
          <w:numId w:val="35"/>
        </w:numPr>
        <w:ind w:left="1418"/>
        <w:rPr>
          <w:lang w:eastAsia="en-GB"/>
        </w:rPr>
      </w:pPr>
      <w:r w:rsidRPr="2A30CD11">
        <w:rPr>
          <w:b/>
          <w:bCs/>
          <w:lang w:eastAsia="en-GB"/>
        </w:rPr>
        <w:t>Other countries are interested</w:t>
      </w:r>
      <w:r w:rsidRPr="2A30CD11">
        <w:rPr>
          <w:lang w:eastAsia="en-GB"/>
        </w:rPr>
        <w:t xml:space="preserve"> in the </w:t>
      </w:r>
      <w:r w:rsidRPr="00241CBC">
        <w:rPr>
          <w:i/>
          <w:iCs/>
          <w:lang w:eastAsia="en-GB"/>
        </w:rPr>
        <w:t>Sparked</w:t>
      </w:r>
      <w:r w:rsidRPr="2A30CD11">
        <w:rPr>
          <w:lang w:eastAsia="en-GB"/>
        </w:rPr>
        <w:t xml:space="preserve"> accelerator model </w:t>
      </w:r>
      <w:r w:rsidR="000573E4" w:rsidRPr="2A30CD11">
        <w:rPr>
          <w:lang w:eastAsia="en-GB"/>
        </w:rPr>
        <w:t>to</w:t>
      </w:r>
      <w:r w:rsidR="00466EA6" w:rsidRPr="2A30CD11">
        <w:rPr>
          <w:lang w:eastAsia="en-GB"/>
        </w:rPr>
        <w:t xml:space="preserve"> highlight and fast-track their own standards development.</w:t>
      </w:r>
    </w:p>
    <w:p w14:paraId="05CD47E6" w14:textId="378AA494" w:rsidR="00A5264F" w:rsidRDefault="00AE52D1" w:rsidP="00AE52D1">
      <w:pPr>
        <w:pStyle w:val="BodyText"/>
        <w:ind w:left="142"/>
        <w:rPr>
          <w:rFonts w:ascii="Myriad Pro" w:hAnsi="Myriad Pro" w:cs="Arial"/>
          <w:b/>
          <w:bCs/>
          <w:sz w:val="24"/>
          <w:szCs w:val="28"/>
          <w:lang w:eastAsia="en-GB"/>
        </w:rPr>
      </w:pPr>
      <w:r>
        <w:rPr>
          <w:noProof/>
          <w:lang w:val="en-GB" w:eastAsia="en-GB"/>
        </w:rPr>
        <mc:AlternateContent>
          <mc:Choice Requires="wps">
            <w:drawing>
              <wp:inline distT="0" distB="0" distL="0" distR="0" wp14:anchorId="5CD8838D" wp14:editId="2FA77009">
                <wp:extent cx="6019800" cy="9525"/>
                <wp:effectExtent l="0" t="0" r="19050" b="28575"/>
                <wp:docPr id="1131472833"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19800" cy="9525"/>
                        </a:xfrm>
                        <a:prstGeom prst="line">
                          <a:avLst/>
                        </a:prstGeom>
                        <a:noFill/>
                        <a:ln w="22225" cap="flat" cmpd="sng" algn="ctr">
                          <a:solidFill>
                            <a:srgbClr val="4F81BD">
                              <a:shade val="95000"/>
                              <a:satMod val="105000"/>
                            </a:srgbClr>
                          </a:solidFill>
                          <a:prstDash val="solid"/>
                        </a:ln>
                        <a:effectLst/>
                      </wps:spPr>
                      <wps:bodyPr/>
                    </wps:wsp>
                  </a:graphicData>
                </a:graphic>
              </wp:inline>
            </w:drawing>
          </mc:Choice>
          <mc:Fallback>
            <w:pict>
              <v:line w14:anchorId="3A67232B"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7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" strokecolor="#4a7ebb" strokeweight="1.75pt">
                <w10:anchorlock/>
              </v:line>
            </w:pict>
          </mc:Fallback>
        </mc:AlternateContent>
      </w:r>
    </w:p>
    <w:p w14:paraId="6FB01F8F" w14:textId="6B9B1A20" w:rsidR="0021032C" w:rsidRPr="0021032C" w:rsidRDefault="4184DB41" w:rsidP="00A10092">
      <w:pPr>
        <w:pStyle w:val="Heading2"/>
        <w:rPr>
          <w:lang w:eastAsia="en-GB"/>
        </w:rPr>
      </w:pPr>
      <w:bookmarkStart w:id="26" w:name="_Toc213319007"/>
      <w:r w:rsidRPr="686AEF46">
        <w:rPr>
          <w:lang w:eastAsia="en-GB"/>
        </w:rPr>
        <w:t>Program Delivery and Outputs</w:t>
      </w:r>
      <w:bookmarkEnd w:id="26"/>
    </w:p>
    <w:p w14:paraId="7CE5DF66" w14:textId="1C882010" w:rsidR="00AE52D1" w:rsidRDefault="00AE52D1" w:rsidP="00AE52D1">
      <w:pPr>
        <w:pStyle w:val="Boxtext"/>
      </w:pPr>
      <w:r w:rsidRPr="00AE52D1">
        <w:t xml:space="preserve">Deliver the AU Core and AU </w:t>
      </w:r>
      <w:proofErr w:type="spellStart"/>
      <w:r w:rsidRPr="00AE52D1">
        <w:t>eRequesting</w:t>
      </w:r>
      <w:proofErr w:type="spellEnd"/>
      <w:r w:rsidRPr="00AE52D1">
        <w:t xml:space="preserve"> standards ready for their adoption and re-use across the health sector.</w:t>
      </w:r>
    </w:p>
    <w:p w14:paraId="17ECF174" w14:textId="044A1B7B" w:rsidR="0033070F" w:rsidRDefault="00FA64DC" w:rsidP="008E6ACC">
      <w:pPr>
        <w:pStyle w:val="BodyText"/>
      </w:pPr>
      <w:r>
        <w:t xml:space="preserve">The </w:t>
      </w:r>
      <w:r w:rsidRPr="00241CBC">
        <w:rPr>
          <w:i/>
          <w:iCs/>
        </w:rPr>
        <w:t>Sparked</w:t>
      </w:r>
      <w:r>
        <w:t xml:space="preserve"> program has delivered its key outputs on time</w:t>
      </w:r>
      <w:r w:rsidR="00A539FD">
        <w:t xml:space="preserve"> and to a quality ‘fit-for-purpose.</w:t>
      </w:r>
      <w:r w:rsidR="00D55633">
        <w:t>’</w:t>
      </w:r>
      <w:r w:rsidR="008E6ACC">
        <w:t xml:space="preserve"> </w:t>
      </w:r>
      <w:r w:rsidR="00FE7A8B" w:rsidRPr="00241CBC">
        <w:rPr>
          <w:i/>
          <w:iCs/>
        </w:rPr>
        <w:t>Sparked</w:t>
      </w:r>
      <w:r w:rsidR="00FE7A8B">
        <w:t xml:space="preserve"> </w:t>
      </w:r>
      <w:r w:rsidR="005F0295">
        <w:t xml:space="preserve">has been </w:t>
      </w:r>
      <w:r w:rsidR="0031217D" w:rsidRPr="2A30CD11">
        <w:rPr>
          <w:b/>
          <w:bCs/>
        </w:rPr>
        <w:t xml:space="preserve">positively received </w:t>
      </w:r>
      <w:r w:rsidR="00CF2624">
        <w:t xml:space="preserve">by </w:t>
      </w:r>
      <w:r w:rsidR="0031217D">
        <w:t xml:space="preserve">the stakeholders </w:t>
      </w:r>
      <w:r w:rsidR="00F060FB">
        <w:t>consulted,</w:t>
      </w:r>
      <w:r w:rsidR="00D55633">
        <w:t xml:space="preserve"> and p</w:t>
      </w:r>
      <w:r w:rsidR="0031217D">
        <w:t>eople continue to acknowledge the level of work</w:t>
      </w:r>
      <w:r w:rsidR="003F1ADE">
        <w:t>, event coordination</w:t>
      </w:r>
      <w:r w:rsidR="0031217D">
        <w:t xml:space="preserve"> and energy it has taken to put FHIR on the radar and gather industry support and participation. </w:t>
      </w:r>
      <w:r w:rsidR="00D7444A">
        <w:t xml:space="preserve">Standards development is </w:t>
      </w:r>
      <w:r w:rsidR="00AA47D6">
        <w:t xml:space="preserve">a </w:t>
      </w:r>
      <w:r w:rsidR="00A67AAF">
        <w:t>sometimes-challenging</w:t>
      </w:r>
      <w:r w:rsidR="00AA47D6">
        <w:t xml:space="preserve"> space full of definitions, categories, and </w:t>
      </w:r>
      <w:r w:rsidR="009A0E4A">
        <w:t>workflow requiring consensus and decisions</w:t>
      </w:r>
      <w:r w:rsidR="00014ED7">
        <w:t>.</w:t>
      </w:r>
      <w:r w:rsidR="00DB2C17">
        <w:t xml:space="preserve"> </w:t>
      </w:r>
      <w:r w:rsidR="00014ED7" w:rsidRPr="2A30CD11">
        <w:rPr>
          <w:b/>
          <w:bCs/>
        </w:rPr>
        <w:t>K</w:t>
      </w:r>
      <w:r w:rsidR="00600E4D" w:rsidRPr="2A30CD11">
        <w:rPr>
          <w:b/>
          <w:bCs/>
        </w:rPr>
        <w:t>eep</w:t>
      </w:r>
      <w:r w:rsidR="00051063" w:rsidRPr="2A30CD11">
        <w:rPr>
          <w:b/>
          <w:bCs/>
        </w:rPr>
        <w:t>ing</w:t>
      </w:r>
      <w:r w:rsidR="00600E4D" w:rsidRPr="2A30CD11">
        <w:rPr>
          <w:b/>
          <w:bCs/>
        </w:rPr>
        <w:t xml:space="preserve"> people engaged is a critical </w:t>
      </w:r>
      <w:bookmarkStart w:id="27" w:name="_Int_v4rMSHw4"/>
      <w:r w:rsidR="00600E4D" w:rsidRPr="2A30CD11">
        <w:rPr>
          <w:b/>
          <w:bCs/>
        </w:rPr>
        <w:t>component</w:t>
      </w:r>
      <w:bookmarkEnd w:id="27"/>
      <w:r w:rsidR="00600E4D">
        <w:t xml:space="preserve"> in program delivery and change</w:t>
      </w:r>
      <w:r w:rsidR="007E60F9">
        <w:t xml:space="preserve"> management</w:t>
      </w:r>
      <w:r w:rsidR="009A0E4A">
        <w:t xml:space="preserve">. </w:t>
      </w:r>
    </w:p>
    <w:p w14:paraId="72BEB237" w14:textId="4B957A33" w:rsidR="0033070F" w:rsidRDefault="002B5646" w:rsidP="00FC2232">
      <w:pPr>
        <w:pStyle w:val="BodyText"/>
      </w:pPr>
      <w:r>
        <w:t>P</w:t>
      </w:r>
      <w:r w:rsidR="00D776EB">
        <w:t xml:space="preserve">eople agree also that </w:t>
      </w:r>
      <w:r w:rsidR="00F208F5">
        <w:t>the</w:t>
      </w:r>
      <w:r w:rsidR="00F208F5" w:rsidRPr="2A30CD11">
        <w:rPr>
          <w:lang w:val="en-US"/>
        </w:rPr>
        <w:t xml:space="preserve"> </w:t>
      </w:r>
      <w:r w:rsidR="00F208F5" w:rsidRPr="2A30CD11">
        <w:rPr>
          <w:b/>
          <w:bCs/>
          <w:lang w:val="en-US"/>
        </w:rPr>
        <w:t>program was well delivered and run</w:t>
      </w:r>
      <w:r w:rsidR="00F208F5" w:rsidRPr="2A30CD11">
        <w:rPr>
          <w:lang w:val="en-US"/>
        </w:rPr>
        <w:t xml:space="preserve"> noting that improvements were made over</w:t>
      </w:r>
      <w:r w:rsidR="00051063" w:rsidRPr="2A30CD11">
        <w:rPr>
          <w:lang w:val="en-US"/>
        </w:rPr>
        <w:t xml:space="preserve"> </w:t>
      </w:r>
      <w:r w:rsidR="00F208F5" w:rsidRPr="2A30CD11">
        <w:rPr>
          <w:lang w:val="en-US"/>
        </w:rPr>
        <w:t>time as the program matured.</w:t>
      </w:r>
      <w:r w:rsidR="00A20FEA" w:rsidRPr="2A30CD11">
        <w:rPr>
          <w:lang w:val="en-US"/>
        </w:rPr>
        <w:t xml:space="preserve"> </w:t>
      </w:r>
      <w:r w:rsidR="00A20FEA" w:rsidRPr="00241CBC">
        <w:rPr>
          <w:i/>
          <w:iCs/>
          <w:lang w:val="en-US"/>
        </w:rPr>
        <w:t>Sparked</w:t>
      </w:r>
      <w:r w:rsidR="00A20FEA" w:rsidRPr="2A30CD11">
        <w:rPr>
          <w:lang w:val="en-US"/>
        </w:rPr>
        <w:t xml:space="preserve"> </w:t>
      </w:r>
      <w:r w:rsidR="00BB697E" w:rsidRPr="2A30CD11">
        <w:rPr>
          <w:lang w:val="en-US"/>
        </w:rPr>
        <w:t xml:space="preserve">got into its stride with the multiple engagement events, as well as </w:t>
      </w:r>
      <w:r w:rsidR="00455B92" w:rsidRPr="2A30CD11">
        <w:rPr>
          <w:lang w:val="en-US"/>
        </w:rPr>
        <w:t xml:space="preserve">building </w:t>
      </w:r>
      <w:r w:rsidR="00BB697E" w:rsidRPr="2A30CD11">
        <w:rPr>
          <w:lang w:val="en-US"/>
        </w:rPr>
        <w:t xml:space="preserve">the </w:t>
      </w:r>
      <w:r w:rsidR="00FC5FDF" w:rsidRPr="2A30CD11">
        <w:rPr>
          <w:lang w:val="en-US"/>
        </w:rPr>
        <w:t>documentation and standards drafting, review, and balloting process</w:t>
      </w:r>
      <w:r w:rsidR="00BA2ADC" w:rsidRPr="2A30CD11">
        <w:rPr>
          <w:lang w:val="en-US"/>
        </w:rPr>
        <w:t>es</w:t>
      </w:r>
      <w:r w:rsidR="00FC5FDF" w:rsidRPr="2A30CD11">
        <w:rPr>
          <w:lang w:val="en-US"/>
        </w:rPr>
        <w:t xml:space="preserve">. </w:t>
      </w:r>
      <w:r w:rsidR="00F5153F" w:rsidRPr="2A30CD11">
        <w:rPr>
          <w:lang w:val="en-US"/>
        </w:rPr>
        <w:t xml:space="preserve">People agreed that the standards and associated documentation </w:t>
      </w:r>
      <w:r w:rsidR="00F2341B" w:rsidRPr="2A30CD11">
        <w:rPr>
          <w:lang w:val="en-US"/>
        </w:rPr>
        <w:t>are</w:t>
      </w:r>
      <w:r w:rsidR="00F5153F" w:rsidRPr="2A30CD11">
        <w:rPr>
          <w:lang w:val="en-US"/>
        </w:rPr>
        <w:t xml:space="preserve"> </w:t>
      </w:r>
      <w:r w:rsidR="00FC2232" w:rsidRPr="2A30CD11">
        <w:rPr>
          <w:b/>
          <w:bCs/>
          <w:lang w:val="en-US"/>
        </w:rPr>
        <w:t>‘fit-for-purpose’ and usable</w:t>
      </w:r>
      <w:r w:rsidR="00FC2232" w:rsidRPr="2A30CD11">
        <w:rPr>
          <w:lang w:val="en-US"/>
        </w:rPr>
        <w:t xml:space="preserve">. </w:t>
      </w:r>
    </w:p>
    <w:p w14:paraId="0768D149" w14:textId="407DC833" w:rsidR="0031217D" w:rsidRPr="008E6ACC" w:rsidRDefault="0031217D" w:rsidP="008E6ACC">
      <w:pPr>
        <w:pStyle w:val="BodyText"/>
      </w:pPr>
      <w:r w:rsidRPr="0033070F">
        <w:t xml:space="preserve">Whilst </w:t>
      </w:r>
      <w:r w:rsidR="004F4F28">
        <w:t>processes</w:t>
      </w:r>
      <w:r w:rsidR="004F4F28" w:rsidRPr="0033070F">
        <w:t xml:space="preserve"> </w:t>
      </w:r>
      <w:r w:rsidRPr="0033070F">
        <w:t>have evolved and continually refined over the 18-24 months to enhance program delivery there are still several issues identified by some stakeholders</w:t>
      </w:r>
      <w:r w:rsidR="004F4F28">
        <w:t>,</w:t>
      </w:r>
      <w:r w:rsidRPr="0033070F">
        <w:t xml:space="preserve"> including:</w:t>
      </w:r>
    </w:p>
    <w:p w14:paraId="74CFAC83" w14:textId="5EA77684" w:rsidR="008E053D" w:rsidRDefault="0031217D" w:rsidP="00AE52D1">
      <w:pPr>
        <w:pStyle w:val="ListBullet"/>
      </w:pPr>
      <w:r w:rsidRPr="2A30CD11">
        <w:rPr>
          <w:b/>
          <w:bCs/>
        </w:rPr>
        <w:t xml:space="preserve">Scope of </w:t>
      </w:r>
      <w:r w:rsidRPr="00241CBC">
        <w:rPr>
          <w:b/>
          <w:bCs/>
          <w:i/>
          <w:iCs/>
        </w:rPr>
        <w:t>Sparked</w:t>
      </w:r>
      <w:r w:rsidRPr="2A30CD11">
        <w:rPr>
          <w:b/>
          <w:bCs/>
        </w:rPr>
        <w:t xml:space="preserve"> program</w:t>
      </w:r>
      <w:r>
        <w:t xml:space="preserve"> – the program ha</w:t>
      </w:r>
      <w:r w:rsidR="008A0F88">
        <w:t xml:space="preserve">d </w:t>
      </w:r>
      <w:r>
        <w:t xml:space="preserve">a </w:t>
      </w:r>
      <w:r w:rsidR="00455B92">
        <w:t xml:space="preserve">specified </w:t>
      </w:r>
      <w:r>
        <w:t>scope</w:t>
      </w:r>
      <w:r w:rsidR="00455B92">
        <w:t xml:space="preserve"> around standards development</w:t>
      </w:r>
      <w:r>
        <w:t xml:space="preserve">, and this has meant limited value for some industry participants that would like to see more work in their </w:t>
      </w:r>
      <w:r w:rsidR="00112641">
        <w:t>subject</w:t>
      </w:r>
      <w:r w:rsidR="001C501E">
        <w:t xml:space="preserve"> matter </w:t>
      </w:r>
      <w:r>
        <w:t xml:space="preserve">area. People do understand the priority of addressing AU Core, </w:t>
      </w:r>
      <w:proofErr w:type="spellStart"/>
      <w:r>
        <w:t>e</w:t>
      </w:r>
      <w:r w:rsidR="43F21210">
        <w:t>Requesting</w:t>
      </w:r>
      <w:proofErr w:type="spellEnd"/>
      <w:r>
        <w:t xml:space="preserve">, Patient Summary but would like activity to move into </w:t>
      </w:r>
      <w:r w:rsidR="0002292A">
        <w:t>other</w:t>
      </w:r>
      <w:r>
        <w:t xml:space="preserve"> area</w:t>
      </w:r>
      <w:r w:rsidR="0002292A">
        <w:t>s</w:t>
      </w:r>
      <w:r>
        <w:t xml:space="preserve"> as well. There is a feeling of limited involvement in areas such as allied health</w:t>
      </w:r>
      <w:r w:rsidR="00426DC2">
        <w:t xml:space="preserve"> and</w:t>
      </w:r>
      <w:r>
        <w:t xml:space="preserve"> genomics</w:t>
      </w:r>
      <w:r w:rsidR="00426DC2">
        <w:t>,</w:t>
      </w:r>
      <w:r w:rsidR="006F3ACE">
        <w:t xml:space="preserve"> which left some questioning the value of being </w:t>
      </w:r>
      <w:r w:rsidR="00F060FB">
        <w:t>involved.</w:t>
      </w:r>
    </w:p>
    <w:p w14:paraId="6C1E4EE4" w14:textId="4ACBD858" w:rsidR="0013507C" w:rsidRDefault="0013507C" w:rsidP="00AE52D1">
      <w:pPr>
        <w:pStyle w:val="ListBullet2"/>
      </w:pPr>
      <w:r>
        <w:t xml:space="preserve">A suggestion was made for </w:t>
      </w:r>
      <w:r w:rsidRPr="00241CBC">
        <w:rPr>
          <w:i/>
          <w:iCs/>
        </w:rPr>
        <w:t>Sparked</w:t>
      </w:r>
      <w:r>
        <w:t xml:space="preserve"> to potentially commission </w:t>
      </w:r>
      <w:r w:rsidRPr="2A30CD11">
        <w:rPr>
          <w:b/>
          <w:bCs/>
        </w:rPr>
        <w:t>working groups</w:t>
      </w:r>
      <w:r>
        <w:t xml:space="preserve"> to work on subject matter areas whilst other core work occurred. This might be a way to keep industry people engaged in the program and have some meaningful participation and progress in these other areas whilst completing foundation standards work in parallel.</w:t>
      </w:r>
      <w:r w:rsidR="00F81D0F">
        <w:t xml:space="preserve"> </w:t>
      </w:r>
      <w:r w:rsidR="006A0DA3">
        <w:t xml:space="preserve">The </w:t>
      </w:r>
      <w:r w:rsidR="006A0DA3" w:rsidRPr="006A1B88">
        <w:rPr>
          <w:i/>
          <w:iCs/>
        </w:rPr>
        <w:t>Sparked</w:t>
      </w:r>
      <w:r w:rsidR="006A0DA3">
        <w:t xml:space="preserve"> accelerator model has evolved to manage </w:t>
      </w:r>
      <w:r w:rsidR="008A0374">
        <w:t xml:space="preserve">the </w:t>
      </w:r>
      <w:r w:rsidR="006F2298">
        <w:t xml:space="preserve">broad </w:t>
      </w:r>
      <w:r w:rsidR="008A0374">
        <w:t>scope of work</w:t>
      </w:r>
      <w:r w:rsidR="00AE7480">
        <w:t xml:space="preserve"> moving forward</w:t>
      </w:r>
      <w:r w:rsidR="006F2298">
        <w:t>. The program</w:t>
      </w:r>
      <w:r w:rsidR="008A0374">
        <w:t xml:space="preserve"> </w:t>
      </w:r>
      <w:r w:rsidR="00103447">
        <w:t xml:space="preserve">has </w:t>
      </w:r>
      <w:r w:rsidR="00314527">
        <w:t xml:space="preserve">already </w:t>
      </w:r>
      <w:r w:rsidR="0020458B">
        <w:t>introduced</w:t>
      </w:r>
      <w:r w:rsidR="008A0374">
        <w:t xml:space="preserve"> </w:t>
      </w:r>
      <w:r w:rsidR="00041F25">
        <w:t xml:space="preserve">Clinical Focus Groups </w:t>
      </w:r>
      <w:r w:rsidR="0029439A">
        <w:t xml:space="preserve">to provide </w:t>
      </w:r>
      <w:r w:rsidR="00103447">
        <w:t xml:space="preserve">forums for contributors to </w:t>
      </w:r>
      <w:r w:rsidR="00DC13A5">
        <w:t>provide targeted input in support of the more general Clinical Design Group</w:t>
      </w:r>
      <w:r w:rsidR="00041F25">
        <w:t>.</w:t>
      </w:r>
    </w:p>
    <w:p w14:paraId="1D9BA763" w14:textId="594CA337" w:rsidR="0031217D" w:rsidRPr="00A62984" w:rsidRDefault="0031217D" w:rsidP="00AE52D1">
      <w:pPr>
        <w:pStyle w:val="ListBullet"/>
      </w:pPr>
      <w:r w:rsidRPr="6CEE4A8C">
        <w:rPr>
          <w:b/>
          <w:bCs/>
        </w:rPr>
        <w:t>Level of practical examples</w:t>
      </w:r>
      <w:r>
        <w:t xml:space="preserve"> – it was suggested that the program could shift more to engaging on testing and implementation to increase number of vendors </w:t>
      </w:r>
      <w:bookmarkStart w:id="28" w:name="_Int_PSvmC1lR"/>
      <w:r>
        <w:t>demonstrating</w:t>
      </w:r>
      <w:bookmarkEnd w:id="28"/>
      <w:r>
        <w:t xml:space="preserve"> actual working examples and functionality. Whilst it is good to have </w:t>
      </w:r>
      <w:r w:rsidR="004926CE">
        <w:t xml:space="preserve">developed and </w:t>
      </w:r>
      <w:r>
        <w:t>documented standards as a key outcome, more demonstration of actual working examples would benefit overall outcome</w:t>
      </w:r>
      <w:r w:rsidR="00516395">
        <w:t>s and perceptions of success</w:t>
      </w:r>
      <w:r w:rsidR="008E053D">
        <w:t>.</w:t>
      </w:r>
    </w:p>
    <w:p w14:paraId="4F684887" w14:textId="17AFB1FA" w:rsidR="0031217D" w:rsidRDefault="09E0281C" w:rsidP="00AE52D1">
      <w:pPr>
        <w:pStyle w:val="ListBullet"/>
      </w:pPr>
      <w:r w:rsidRPr="2DE1C4D6">
        <w:rPr>
          <w:b/>
          <w:bCs/>
        </w:rPr>
        <w:t>Joining in-flight</w:t>
      </w:r>
      <w:r>
        <w:t xml:space="preserve"> – </w:t>
      </w:r>
      <w:r w:rsidR="546B265B">
        <w:t xml:space="preserve">Some participants found it difficult to join </w:t>
      </w:r>
      <w:r w:rsidR="546B265B" w:rsidRPr="2DE1C4D6">
        <w:rPr>
          <w:i/>
          <w:iCs/>
        </w:rPr>
        <w:t xml:space="preserve">Sparked </w:t>
      </w:r>
      <w:r w:rsidR="4EA21CBB">
        <w:t>mid-way through the program</w:t>
      </w:r>
      <w:r w:rsidR="53AF3C84">
        <w:t>,</w:t>
      </w:r>
      <w:r w:rsidR="4EA21CBB">
        <w:t xml:space="preserve"> as there </w:t>
      </w:r>
      <w:r w:rsidR="00575FC0">
        <w:t>i</w:t>
      </w:r>
      <w:r w:rsidR="015178C7">
        <w:t xml:space="preserve">s </w:t>
      </w:r>
      <w:r w:rsidR="4EA21CBB">
        <w:t>assumed knowledge.</w:t>
      </w:r>
      <w:r w:rsidR="0D872732">
        <w:t xml:space="preserve"> Some thought it may </w:t>
      </w:r>
      <w:r w:rsidR="5B9CAEBC">
        <w:t>be useful</w:t>
      </w:r>
      <w:r w:rsidR="0D872732">
        <w:t xml:space="preserve"> to have a brief onboarding session with new participants </w:t>
      </w:r>
      <w:r w:rsidR="143E6304">
        <w:t xml:space="preserve">just to get them up to speed with the programs progress. </w:t>
      </w:r>
      <w:r w:rsidR="57BA4A46">
        <w:t xml:space="preserve">There is a lot of detail within the </w:t>
      </w:r>
      <w:proofErr w:type="gramStart"/>
      <w:r w:rsidR="57BA4A46">
        <w:t>program</w:t>
      </w:r>
      <w:proofErr w:type="gramEnd"/>
      <w:r w:rsidR="034C24FC">
        <w:t xml:space="preserve"> and it can be overwhelming to absorb for newcomers</w:t>
      </w:r>
      <w:r w:rsidR="57BA4A46">
        <w:t xml:space="preserve">. </w:t>
      </w:r>
      <w:r w:rsidR="190B3752">
        <w:t>With better induction people</w:t>
      </w:r>
      <w:r w:rsidR="143E6304">
        <w:t xml:space="preserve"> can then join discussion with more context and understanding on what is going on.</w:t>
      </w:r>
    </w:p>
    <w:p w14:paraId="7B6B33D6" w14:textId="5AB08FE0" w:rsidR="00002345" w:rsidRDefault="00002345">
      <w:pPr>
        <w:spacing w:before="0" w:after="0"/>
        <w:ind w:left="0"/>
        <w:contextualSpacing w:val="0"/>
        <w:rPr>
          <w:kern w:val="20"/>
          <w14:ligatures w14:val="standardContextual"/>
          <w14:numForm w14:val="oldStyle"/>
        </w:rPr>
      </w:pPr>
      <w:r>
        <w:br w:type="page"/>
      </w:r>
    </w:p>
    <w:p w14:paraId="2B3ED8B0" w14:textId="31EB97BA" w:rsidR="008E053D" w:rsidRPr="008E053D" w:rsidRDefault="00002345" w:rsidP="00AE52D1">
      <w:pPr>
        <w:pStyle w:val="BodyText"/>
        <w:ind w:left="0"/>
      </w:pPr>
      <w:r>
        <w:rPr>
          <w:noProof/>
          <w:lang w:val="en-GB" w:eastAsia="en-GB"/>
          <w14:ligatures w14:val="none"/>
          <w14:numForm w14:val="default"/>
        </w:rPr>
        <mc:AlternateContent>
          <mc:Choice Requires="wps">
            <w:drawing>
              <wp:inline distT="0" distB="0" distL="0" distR="0" wp14:anchorId="380E3139" wp14:editId="588F473A">
                <wp:extent cx="6019800" cy="19050"/>
                <wp:effectExtent l="0" t="0" r="19050" b="19050"/>
                <wp:docPr id="2090417320"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19800" cy="19050"/>
                        </a:xfrm>
                        <a:prstGeom prst="line">
                          <a:avLst/>
                        </a:prstGeom>
                        <a:noFill/>
                        <a:ln w="22225" cap="flat" cmpd="sng" algn="ctr">
                          <a:solidFill>
                            <a:srgbClr val="4F81BD">
                              <a:shade val="95000"/>
                              <a:satMod val="105000"/>
                            </a:srgbClr>
                          </a:solidFill>
                          <a:prstDash val="solid"/>
                        </a:ln>
                        <a:effectLst/>
                      </wps:spPr>
                      <wps:bodyPr/>
                    </wps:wsp>
                  </a:graphicData>
                </a:graphic>
              </wp:inline>
            </w:drawing>
          </mc:Choice>
          <mc:Fallback>
            <w:pict>
              <v:line w14:anchorId="670BCBEB"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7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" strokecolor="#4a7ebb" strokeweight="1.75pt">
                <w10:anchorlock/>
              </v:line>
            </w:pict>
          </mc:Fallback>
        </mc:AlternateContent>
      </w:r>
    </w:p>
    <w:p w14:paraId="4D11AC91" w14:textId="76E88616" w:rsidR="008E053D" w:rsidRPr="008E053D" w:rsidRDefault="00AD2305" w:rsidP="00F1160E">
      <w:pPr>
        <w:pStyle w:val="BodyText"/>
        <w:ind w:left="720"/>
      </w:pPr>
      <w:bookmarkStart w:id="29" w:name="_Hlk206418314"/>
      <w:r>
        <w:rPr>
          <w:noProof/>
        </w:rPr>
        <mc:AlternateContent>
          <mc:Choice Requires="wps">
            <w:drawing>
              <wp:anchor distT="0" distB="0" distL="114300" distR="114300" simplePos="0" relativeHeight="251658241" behindDoc="0" locked="0" layoutInCell="1" allowOverlap="1" wp14:anchorId="0A146C2D" wp14:editId="51DD8913">
                <wp:simplePos x="0" y="0"/>
                <wp:positionH relativeFrom="margin">
                  <wp:posOffset>4803775</wp:posOffset>
                </wp:positionH>
                <wp:positionV relativeFrom="paragraph">
                  <wp:posOffset>185420</wp:posOffset>
                </wp:positionV>
                <wp:extent cx="1317625" cy="2315845"/>
                <wp:effectExtent l="0" t="0" r="3175" b="0"/>
                <wp:wrapSquare wrapText="bothSides"/>
                <wp:docPr id="863010357" name="Rectangle: Rounded Corners 6"/>
                <wp:cNvGraphicFramePr/>
                <a:graphic xmlns:a="http://schemas.openxmlformats.org/drawingml/2006/main">
                  <a:graphicData uri="http://schemas.microsoft.com/office/word/2010/wordprocessingShape">
                    <wps:wsp>
                      <wps:cNvSpPr/>
                      <wps:spPr>
                        <a:xfrm>
                          <a:off x="0" y="0"/>
                          <a:ext cx="1317625" cy="2315845"/>
                        </a:xfrm>
                        <a:prstGeom prst="roundRect">
                          <a:avLst/>
                        </a:prstGeom>
                        <a:solidFill>
                          <a:srgbClr val="C0504D">
                            <a:lumMod val="40000"/>
                            <a:lumOff val="60000"/>
                          </a:srgbClr>
                        </a:solidFill>
                        <a:ln w="25400" cap="flat" cmpd="sng" algn="ctr">
                          <a:noFill/>
                          <a:prstDash val="solid"/>
                        </a:ln>
                        <a:effectLst/>
                      </wps:spPr>
                      <wps:txbx>
                        <w:txbxContent>
                          <w:p w14:paraId="432F6F32" w14:textId="3E52CB78" w:rsidR="00501783" w:rsidRPr="006A1B88" w:rsidRDefault="00501783" w:rsidP="00501783">
                            <w:pPr>
                              <w:ind w:left="0"/>
                              <w:rPr>
                                <w:rFonts w:eastAsia="Calibri" w:cs="Calibri"/>
                                <w:color w:val="000000" w:themeColor="text1"/>
                                <w:kern w:val="24"/>
                                <w:sz w:val="20"/>
                                <w:szCs w:val="20"/>
                              </w:rPr>
                            </w:pPr>
                            <w:r w:rsidRPr="006A1B88">
                              <w:rPr>
                                <w:rFonts w:eastAsia="Calibri" w:cs="Calibri"/>
                                <w:i/>
                                <w:iCs/>
                                <w:color w:val="000000" w:themeColor="text1"/>
                                <w:kern w:val="24"/>
                                <w:sz w:val="20"/>
                                <w:szCs w:val="20"/>
                              </w:rPr>
                              <w:t>“</w:t>
                            </w:r>
                            <w:r w:rsidR="003322DD" w:rsidRPr="006A1B88">
                              <w:rPr>
                                <w:rFonts w:eastAsia="Calibri" w:cs="Calibri"/>
                                <w:i/>
                                <w:iCs/>
                                <w:color w:val="000000" w:themeColor="text1"/>
                                <w:kern w:val="24"/>
                                <w:sz w:val="20"/>
                                <w:szCs w:val="20"/>
                              </w:rPr>
                              <w:t>Sparked leadership and team have delivered the accelerator program well with standards drafted ready to implement.”</w:t>
                            </w:r>
                          </w:p>
                          <w:p w14:paraId="481B0815" w14:textId="2450CD62" w:rsidR="00AD2305" w:rsidRPr="006A1B88" w:rsidRDefault="00AD2305" w:rsidP="00501783">
                            <w:pPr>
                              <w:ind w:left="0"/>
                              <w:rPr>
                                <w:rFonts w:ascii="Calibri" w:eastAsia="Calibri" w:hAnsi="Calibri" w:cs="Calibri"/>
                                <w:color w:val="000000" w:themeColor="text1"/>
                                <w:kern w:val="24"/>
                                <w:sz w:val="20"/>
                                <w:szCs w:val="20"/>
                              </w:rPr>
                            </w:pPr>
                            <w:r w:rsidRPr="006A1B88">
                              <w:rPr>
                                <w:rFonts w:eastAsia="Calibri" w:cs="Calibri"/>
                                <w:color w:val="000000" w:themeColor="text1"/>
                                <w:kern w:val="24"/>
                                <w:sz w:val="20"/>
                                <w:szCs w:val="20"/>
                              </w:rPr>
                              <w:t>Sen</w:t>
                            </w:r>
                            <w:r w:rsidR="00E95BCC" w:rsidRPr="006A1B88">
                              <w:rPr>
                                <w:rFonts w:eastAsia="Calibri" w:cs="Calibri"/>
                                <w:color w:val="000000" w:themeColor="text1"/>
                                <w:kern w:val="24"/>
                                <w:sz w:val="20"/>
                                <w:szCs w:val="20"/>
                              </w:rPr>
                              <w:t>ior clinical representative healthcare vendor</w:t>
                            </w:r>
                          </w:p>
                        </w:txbxContent>
                      </wps:txbx>
                      <wps:bodyPr rtlCol="0" anchor="t">
                        <a:noAutofit/>
                      </wps:bodyPr>
                    </wps:wsp>
                  </a:graphicData>
                </a:graphic>
                <wp14:sizeRelV relativeFrom="margin">
                  <wp14:pctHeight>0</wp14:pctHeight>
                </wp14:sizeRelV>
              </wp:anchor>
            </w:drawing>
          </mc:Choice>
          <mc:Fallback>
            <w:pict>
              <v:roundrect w14:anchorId="0A146C2D" id="_x0000_s1028" style="position:absolute;left:0;text-align:left;margin-left:378.25pt;margin-top:14.6pt;width:103.75pt;height:182.3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" fillcolor="#e6b9b8" stroked="f" strokeweight="2pt">
                <v:textbox>
                  <w:txbxContent>
                    <w:p w14:paraId="432F6F32" w14:textId="3E52CB78" w:rsidR="00501783" w:rsidRPr="006A1B88" w:rsidRDefault="00501783" w:rsidP="00501783">
                      <w:pPr>
                        <w:ind w:left="0"/>
                        <w:rPr>
                          <w:rFonts w:eastAsia="Calibri" w:cs="Calibri"/>
                          <w:color w:val="000000" w:themeColor="text1"/>
                          <w:kern w:val="24"/>
                          <w:sz w:val="20"/>
                          <w:szCs w:val="20"/>
                        </w:rPr>
                      </w:pPr>
                      <w:r w:rsidRPr="006A1B88">
                        <w:rPr>
                          <w:rFonts w:eastAsia="Calibri" w:cs="Calibri"/>
                          <w:i/>
                          <w:iCs/>
                          <w:color w:val="000000" w:themeColor="text1"/>
                          <w:kern w:val="24"/>
                          <w:sz w:val="20"/>
                          <w:szCs w:val="20"/>
                        </w:rPr>
                        <w:t>“</w:t>
                      </w:r>
                      <w:r w:rsidR="003322DD" w:rsidRPr="006A1B88">
                        <w:rPr>
                          <w:rFonts w:eastAsia="Calibri" w:cs="Calibri"/>
                          <w:i/>
                          <w:iCs/>
                          <w:color w:val="000000" w:themeColor="text1"/>
                          <w:kern w:val="24"/>
                          <w:sz w:val="20"/>
                          <w:szCs w:val="20"/>
                        </w:rPr>
                        <w:t>Sparked leadership and team have delivered the accelerator program well with standards drafted ready to implement.”</w:t>
                      </w:r>
                    </w:p>
                    <w:p w14:paraId="481B0815" w14:textId="2450CD62" w:rsidR="00AD2305" w:rsidRPr="006A1B88" w:rsidRDefault="00AD2305" w:rsidP="00501783">
                      <w:pPr>
                        <w:ind w:left="0"/>
                        <w:rPr>
                          <w:rFonts w:ascii="Calibri" w:eastAsia="Calibri" w:hAnsi="Calibri" w:cs="Calibri"/>
                          <w:color w:val="000000" w:themeColor="text1"/>
                          <w:kern w:val="24"/>
                          <w:sz w:val="20"/>
                          <w:szCs w:val="20"/>
                        </w:rPr>
                      </w:pPr>
                      <w:r w:rsidRPr="006A1B88">
                        <w:rPr>
                          <w:rFonts w:eastAsia="Calibri" w:cs="Calibri"/>
                          <w:color w:val="000000" w:themeColor="text1"/>
                          <w:kern w:val="24"/>
                          <w:sz w:val="20"/>
                          <w:szCs w:val="20"/>
                        </w:rPr>
                        <w:t>Sen</w:t>
                      </w:r>
                      <w:r w:rsidR="00E95BCC" w:rsidRPr="006A1B88">
                        <w:rPr>
                          <w:rFonts w:eastAsia="Calibri" w:cs="Calibri"/>
                          <w:color w:val="000000" w:themeColor="text1"/>
                          <w:kern w:val="24"/>
                          <w:sz w:val="20"/>
                          <w:szCs w:val="20"/>
                        </w:rPr>
                        <w:t>ior clinical representative healthcare vendor</w:t>
                      </w:r>
                    </w:p>
                  </w:txbxContent>
                </v:textbox>
                <w10:wrap type="square" anchorx="margin"/>
              </v:roundrect>
            </w:pict>
          </mc:Fallback>
        </mc:AlternateContent>
      </w:r>
      <w:r w:rsidR="00F1160E">
        <w:rPr>
          <w:b/>
          <w:bCs/>
          <w:lang w:val="en-GB" w:eastAsia="en-GB"/>
        </w:rPr>
        <w:t>Program Delivery and Outputs</w:t>
      </w:r>
      <w:r w:rsidR="00F1160E" w:rsidRPr="00DE124F">
        <w:rPr>
          <w:b/>
          <w:bCs/>
          <w:lang w:val="en-GB" w:eastAsia="en-GB"/>
        </w:rPr>
        <w:t xml:space="preserve"> Summary</w:t>
      </w:r>
      <w:r w:rsidR="00EE5B21">
        <w:rPr>
          <w:b/>
          <w:bCs/>
          <w:lang w:val="en-GB" w:eastAsia="en-GB"/>
        </w:rPr>
        <w:t>:</w:t>
      </w:r>
    </w:p>
    <w:bookmarkEnd w:id="29"/>
    <w:p w14:paraId="3B5DED5A" w14:textId="32D02A03" w:rsidR="00CA0394" w:rsidRPr="00CA0394" w:rsidRDefault="00CA0394" w:rsidP="000D57E2">
      <w:pPr>
        <w:pStyle w:val="BodyText"/>
        <w:numPr>
          <w:ilvl w:val="0"/>
          <w:numId w:val="36"/>
        </w:numPr>
        <w:ind w:left="1418"/>
      </w:pPr>
      <w:r w:rsidRPr="00CA0394">
        <w:rPr>
          <w:b/>
          <w:bCs/>
          <w:lang w:val="en-US"/>
        </w:rPr>
        <w:t xml:space="preserve">All people interviewed </w:t>
      </w:r>
      <w:r w:rsidRPr="00CA0394">
        <w:rPr>
          <w:lang w:val="en-US"/>
        </w:rPr>
        <w:t xml:space="preserve">agreed that the </w:t>
      </w:r>
      <w:r w:rsidRPr="00CA0394">
        <w:rPr>
          <w:b/>
          <w:bCs/>
          <w:lang w:val="en-US"/>
        </w:rPr>
        <w:t xml:space="preserve">program was well delivered </w:t>
      </w:r>
      <w:r w:rsidRPr="00CA0394">
        <w:rPr>
          <w:lang w:val="en-US"/>
        </w:rPr>
        <w:t>and run</w:t>
      </w:r>
      <w:r w:rsidR="00457F27">
        <w:rPr>
          <w:lang w:val="en-US"/>
        </w:rPr>
        <w:t>,</w:t>
      </w:r>
      <w:r w:rsidRPr="00CA0394">
        <w:rPr>
          <w:lang w:val="en-US"/>
        </w:rPr>
        <w:t xml:space="preserve"> noting that improvements were made over</w:t>
      </w:r>
      <w:r w:rsidR="00457F27">
        <w:rPr>
          <w:lang w:val="en-US"/>
        </w:rPr>
        <w:t xml:space="preserve"> </w:t>
      </w:r>
      <w:r w:rsidRPr="00CA0394">
        <w:rPr>
          <w:lang w:val="en-US"/>
        </w:rPr>
        <w:t>time as the program matured</w:t>
      </w:r>
      <w:r w:rsidR="005F6EB8">
        <w:rPr>
          <w:lang w:val="en-US"/>
        </w:rPr>
        <w:t>.</w:t>
      </w:r>
    </w:p>
    <w:p w14:paraId="1D67693E" w14:textId="2134673A" w:rsidR="00CA0394" w:rsidRPr="00CA0394" w:rsidRDefault="00CA0394" w:rsidP="000D57E2">
      <w:pPr>
        <w:pStyle w:val="BodyText"/>
        <w:numPr>
          <w:ilvl w:val="0"/>
          <w:numId w:val="36"/>
        </w:numPr>
        <w:ind w:left="1418"/>
      </w:pPr>
      <w:r w:rsidRPr="00CA0394">
        <w:rPr>
          <w:lang w:val="en-US"/>
        </w:rPr>
        <w:t xml:space="preserve">There was a lot of activity and documented detail that was </w:t>
      </w:r>
      <w:r w:rsidRPr="00CA0394">
        <w:rPr>
          <w:b/>
          <w:bCs/>
          <w:lang w:val="en-US"/>
        </w:rPr>
        <w:t xml:space="preserve">well </w:t>
      </w:r>
      <w:r w:rsidR="00F55286" w:rsidRPr="00CA0394">
        <w:rPr>
          <w:b/>
          <w:bCs/>
          <w:lang w:val="en-US"/>
        </w:rPr>
        <w:t>managed</w:t>
      </w:r>
      <w:r w:rsidRPr="00CA0394">
        <w:rPr>
          <w:lang w:val="en-US"/>
        </w:rPr>
        <w:t xml:space="preserve"> over time to provide the opportunity for people to participate</w:t>
      </w:r>
      <w:r w:rsidR="007D669E">
        <w:rPr>
          <w:lang w:val="en-US"/>
        </w:rPr>
        <w:t>.</w:t>
      </w:r>
    </w:p>
    <w:p w14:paraId="233D374F" w14:textId="7268F096" w:rsidR="00CA0394" w:rsidRPr="00CA0394" w:rsidRDefault="00CA0394" w:rsidP="000D57E2">
      <w:pPr>
        <w:pStyle w:val="BodyText"/>
        <w:numPr>
          <w:ilvl w:val="0"/>
          <w:numId w:val="36"/>
        </w:numPr>
        <w:ind w:left="1418"/>
      </w:pPr>
      <w:r w:rsidRPr="00CA0394">
        <w:rPr>
          <w:b/>
          <w:bCs/>
          <w:lang w:val="en-US"/>
        </w:rPr>
        <w:t xml:space="preserve">Challenges in participation </w:t>
      </w:r>
      <w:r w:rsidRPr="00CA0394">
        <w:rPr>
          <w:lang w:val="en-US"/>
        </w:rPr>
        <w:t>were created by short timeframes associated with the accelerated model – where people could not contribute because of other priorities</w:t>
      </w:r>
      <w:r w:rsidR="00791ABA">
        <w:rPr>
          <w:lang w:val="en-US"/>
        </w:rPr>
        <w:t xml:space="preserve"> or commitments</w:t>
      </w:r>
      <w:r w:rsidR="007D669E">
        <w:rPr>
          <w:lang w:val="en-US"/>
        </w:rPr>
        <w:t>.</w:t>
      </w:r>
    </w:p>
    <w:p w14:paraId="7E7F859F" w14:textId="56CD4780" w:rsidR="00CA0394" w:rsidRPr="00CA0394" w:rsidRDefault="00CA0394" w:rsidP="000D57E2">
      <w:pPr>
        <w:pStyle w:val="BodyText"/>
        <w:numPr>
          <w:ilvl w:val="0"/>
          <w:numId w:val="36"/>
        </w:numPr>
        <w:ind w:left="1418"/>
      </w:pPr>
      <w:r w:rsidRPr="00CA0394">
        <w:rPr>
          <w:lang w:val="en-US"/>
        </w:rPr>
        <w:t xml:space="preserve">Some participants </w:t>
      </w:r>
      <w:r w:rsidRPr="00CA0394">
        <w:rPr>
          <w:b/>
          <w:bCs/>
          <w:lang w:val="en-US"/>
        </w:rPr>
        <w:t xml:space="preserve">found it difficult to join </w:t>
      </w:r>
      <w:r w:rsidRPr="00CA0394">
        <w:rPr>
          <w:lang w:val="en-US"/>
        </w:rPr>
        <w:t>midway through the program because of the level of detail and assumptions in understanding</w:t>
      </w:r>
      <w:r w:rsidR="00F55286">
        <w:rPr>
          <w:lang w:val="en-US"/>
        </w:rPr>
        <w:t>.</w:t>
      </w:r>
    </w:p>
    <w:p w14:paraId="7D36203D" w14:textId="1C3CCEEC" w:rsidR="00CA0394" w:rsidRPr="00CA0394" w:rsidRDefault="00CA0394" w:rsidP="000D57E2">
      <w:pPr>
        <w:pStyle w:val="BodyText"/>
        <w:numPr>
          <w:ilvl w:val="0"/>
          <w:numId w:val="36"/>
        </w:numPr>
        <w:ind w:left="1418"/>
      </w:pPr>
      <w:r w:rsidRPr="00CA0394">
        <w:rPr>
          <w:lang w:val="en-US"/>
        </w:rPr>
        <w:t xml:space="preserve">People interviewed </w:t>
      </w:r>
      <w:r w:rsidR="00BB1B5E" w:rsidRPr="00CA0394">
        <w:rPr>
          <w:lang w:val="en-US"/>
        </w:rPr>
        <w:t>agreed that</w:t>
      </w:r>
      <w:r w:rsidRPr="00CA0394">
        <w:rPr>
          <w:lang w:val="en-US"/>
        </w:rPr>
        <w:t xml:space="preserve"> the drafted standards are </w:t>
      </w:r>
      <w:r w:rsidRPr="00CA0394">
        <w:rPr>
          <w:b/>
          <w:bCs/>
          <w:lang w:val="en-US"/>
        </w:rPr>
        <w:t>fit-for-purpose</w:t>
      </w:r>
      <w:r w:rsidR="00F55286">
        <w:rPr>
          <w:b/>
          <w:bCs/>
          <w:lang w:val="en-US"/>
        </w:rPr>
        <w:t>.</w:t>
      </w:r>
    </w:p>
    <w:p w14:paraId="207FD18D" w14:textId="45C7304A" w:rsidR="00CA0394" w:rsidRPr="00CA0394" w:rsidRDefault="00CA0394" w:rsidP="000D57E2">
      <w:pPr>
        <w:pStyle w:val="BodyText"/>
        <w:numPr>
          <w:ilvl w:val="0"/>
          <w:numId w:val="36"/>
        </w:numPr>
        <w:ind w:left="1418"/>
      </w:pPr>
      <w:r w:rsidRPr="1B411B6D">
        <w:rPr>
          <w:lang w:val="en-US"/>
        </w:rPr>
        <w:t xml:space="preserve">Challenges noted across </w:t>
      </w:r>
      <w:r w:rsidRPr="1B411B6D">
        <w:rPr>
          <w:b/>
          <w:bCs/>
          <w:lang w:val="en-US"/>
        </w:rPr>
        <w:t xml:space="preserve">working to scope </w:t>
      </w:r>
      <w:r w:rsidRPr="1B411B6D">
        <w:rPr>
          <w:lang w:val="en-US"/>
        </w:rPr>
        <w:t>i.e. AU Core example</w:t>
      </w:r>
      <w:r w:rsidR="00F55286" w:rsidRPr="1B411B6D">
        <w:rPr>
          <w:lang w:val="en-US"/>
        </w:rPr>
        <w:t>.</w:t>
      </w:r>
      <w:r w:rsidR="00F153D1" w:rsidRPr="1B411B6D">
        <w:rPr>
          <w:lang w:val="en-US"/>
        </w:rPr>
        <w:t xml:space="preserve"> Foundational FHIR standards </w:t>
      </w:r>
      <w:r w:rsidR="00F060FB" w:rsidRPr="1B411B6D">
        <w:rPr>
          <w:lang w:val="en-US"/>
        </w:rPr>
        <w:t>do</w:t>
      </w:r>
      <w:r w:rsidR="00F153D1" w:rsidRPr="1B411B6D">
        <w:rPr>
          <w:lang w:val="en-US"/>
        </w:rPr>
        <w:t xml:space="preserve"> not cover all areas which may need standards for interoperability.</w:t>
      </w:r>
    </w:p>
    <w:p w14:paraId="48AFADDC" w14:textId="6B83EB6D" w:rsidR="000E6E20" w:rsidRPr="000E6E20" w:rsidRDefault="005774B9" w:rsidP="006A39E1">
      <w:pPr>
        <w:pStyle w:val="BodyText"/>
        <w:ind w:left="0"/>
      </w:pPr>
      <w:r>
        <w:rPr>
          <w:noProof/>
          <w:lang w:val="en-GB" w:eastAsia="en-GB"/>
          <w14:ligatures w14:val="none"/>
          <w14:numForm w14:val="default"/>
        </w:rPr>
        <mc:AlternateContent>
          <mc:Choice Requires="wps">
            <w:drawing>
              <wp:inline distT="0" distB="0" distL="0" distR="0" wp14:anchorId="23AF895C" wp14:editId="54F18DB9">
                <wp:extent cx="5981700" cy="28575"/>
                <wp:effectExtent l="0" t="0" r="19050" b="28575"/>
                <wp:docPr id="944389530"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81700" cy="28575"/>
                        </a:xfrm>
                        <a:prstGeom prst="line">
                          <a:avLst/>
                        </a:prstGeom>
                        <a:noFill/>
                        <a:ln w="22225" cap="flat" cmpd="sng" algn="ctr">
                          <a:solidFill>
                            <a:srgbClr val="4F81BD">
                              <a:shade val="95000"/>
                              <a:satMod val="105000"/>
                            </a:srgbClr>
                          </a:solidFill>
                          <a:prstDash val="solid"/>
                        </a:ln>
                        <a:effectLst/>
                      </wps:spPr>
                      <wps:bodyPr/>
                    </wps:wsp>
                  </a:graphicData>
                </a:graphic>
              </wp:inline>
            </w:drawing>
          </mc:Choice>
          <mc:Fallback>
            <w:pict>
              <v:line w14:anchorId="08915212"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7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" strokecolor="#4a7ebb" strokeweight="1.75pt">
                <w10:anchorlock/>
              </v:line>
            </w:pict>
          </mc:Fallback>
        </mc:AlternateContent>
      </w:r>
    </w:p>
    <w:p w14:paraId="17E030A2" w14:textId="6836B45A" w:rsidR="009248CD" w:rsidRPr="009248CD" w:rsidRDefault="00B1692D" w:rsidP="00E606D9">
      <w:pPr>
        <w:pStyle w:val="Heading2"/>
        <w:spacing w:after="120"/>
        <w:rPr>
          <w:lang w:eastAsia="en-GB"/>
        </w:rPr>
      </w:pPr>
      <w:bookmarkStart w:id="30" w:name="_Toc213319008"/>
      <w:r>
        <w:rPr>
          <w:lang w:eastAsia="en-GB"/>
        </w:rPr>
        <w:t xml:space="preserve">Governance and </w:t>
      </w:r>
      <w:r w:rsidR="0012502C">
        <w:rPr>
          <w:lang w:eastAsia="en-GB"/>
        </w:rPr>
        <w:t>Operating Model</w:t>
      </w:r>
      <w:bookmarkEnd w:id="30"/>
    </w:p>
    <w:p w14:paraId="51D6C467" w14:textId="2CBD2D4A" w:rsidR="00AE52D1" w:rsidRDefault="00AE52D1" w:rsidP="00AE52D1">
      <w:pPr>
        <w:pStyle w:val="Boxtext"/>
      </w:pPr>
      <w:r w:rsidRPr="00AE52D1">
        <w:t>Sparked - through its partners - contribute to and develop a Target Operating Model, including governance, sustainability, and extensibility of the standards development approach for national digital health standards.</w:t>
      </w:r>
    </w:p>
    <w:p w14:paraId="52500857" w14:textId="1F0DBEBD" w:rsidR="008206D3" w:rsidRDefault="00B96CBE" w:rsidP="008206D3">
      <w:pPr>
        <w:pStyle w:val="BodyText"/>
        <w:ind w:left="1440"/>
      </w:pPr>
      <w:r w:rsidRPr="00241CBC">
        <w:rPr>
          <w:i/>
          <w:iCs/>
        </w:rPr>
        <w:t xml:space="preserve">Sparked </w:t>
      </w:r>
      <w:r w:rsidR="0064292B">
        <w:t xml:space="preserve">has operated </w:t>
      </w:r>
      <w:r w:rsidR="003C6D35">
        <w:t>as a</w:t>
      </w:r>
      <w:r w:rsidR="0064292B">
        <w:t xml:space="preserve"> partnership </w:t>
      </w:r>
      <w:r w:rsidR="003C6D35">
        <w:t xml:space="preserve">between </w:t>
      </w:r>
      <w:r w:rsidR="45F61188">
        <w:t>the Agency</w:t>
      </w:r>
      <w:r w:rsidR="0064292B">
        <w:t xml:space="preserve">, HL7 </w:t>
      </w:r>
      <w:r w:rsidR="43F9E40C">
        <w:t>AU</w:t>
      </w:r>
      <w:r w:rsidR="0064292B">
        <w:t xml:space="preserve">, CSIRO, and </w:t>
      </w:r>
      <w:r w:rsidR="46B1C194">
        <w:t>the Department</w:t>
      </w:r>
      <w:r w:rsidR="00855395">
        <w:t xml:space="preserve">. As part of that partnership a broader governance and operating model was </w:t>
      </w:r>
      <w:r w:rsidR="00A33102">
        <w:t>developed</w:t>
      </w:r>
      <w:r w:rsidR="00855395">
        <w:t xml:space="preserve"> through the course of the first two years. </w:t>
      </w:r>
      <w:r w:rsidR="00EB59DE">
        <w:t xml:space="preserve">Governance </w:t>
      </w:r>
      <w:r w:rsidR="00A33102">
        <w:t xml:space="preserve">in this area </w:t>
      </w:r>
      <w:r w:rsidR="00EB59DE">
        <w:t>relates closely to the Agency’s Standa</w:t>
      </w:r>
      <w:r w:rsidR="00B32F48">
        <w:t xml:space="preserve">rds </w:t>
      </w:r>
      <w:r w:rsidR="43459450">
        <w:t>Advisory Group</w:t>
      </w:r>
      <w:r w:rsidR="00B32F48">
        <w:t xml:space="preserve">, the new Health Connect </w:t>
      </w:r>
      <w:r w:rsidR="00794C38">
        <w:t>Austr</w:t>
      </w:r>
      <w:r w:rsidR="00363398">
        <w:t xml:space="preserve">alia </w:t>
      </w:r>
      <w:r w:rsidR="00B32F48">
        <w:t>initiativ</w:t>
      </w:r>
      <w:r w:rsidR="003E5CEA">
        <w:t xml:space="preserve">e, and the role of HL7 </w:t>
      </w:r>
      <w:r w:rsidR="1CFFCE92">
        <w:t>AU</w:t>
      </w:r>
      <w:r w:rsidR="003E5CEA">
        <w:t xml:space="preserve"> as the nominated standards development </w:t>
      </w:r>
      <w:r w:rsidR="00715C54">
        <w:t>group.</w:t>
      </w:r>
    </w:p>
    <w:p w14:paraId="1C6048AE" w14:textId="1F3FDE0C" w:rsidR="00023036" w:rsidRDefault="00715C54" w:rsidP="005B3C0B">
      <w:pPr>
        <w:pStyle w:val="BodyText"/>
        <w:ind w:left="1440"/>
      </w:pPr>
      <w:r>
        <w:t xml:space="preserve">A </w:t>
      </w:r>
      <w:r w:rsidRPr="00241CBC">
        <w:rPr>
          <w:i/>
          <w:iCs/>
        </w:rPr>
        <w:t>Sparked</w:t>
      </w:r>
      <w:r>
        <w:t xml:space="preserve"> </w:t>
      </w:r>
      <w:r w:rsidR="009D7071">
        <w:t>Operating</w:t>
      </w:r>
      <w:r>
        <w:t xml:space="preserve"> Model </w:t>
      </w:r>
      <w:r w:rsidR="0047220D">
        <w:t>wa</w:t>
      </w:r>
      <w:r w:rsidR="009D7071">
        <w:t xml:space="preserve">s </w:t>
      </w:r>
      <w:r w:rsidR="0047220D">
        <w:t xml:space="preserve">completed </w:t>
      </w:r>
      <w:r w:rsidR="009D7071">
        <w:t>as part of the program outputs</w:t>
      </w:r>
      <w:r w:rsidR="009D2EB4">
        <w:t xml:space="preserve"> in June 2025</w:t>
      </w:r>
      <w:r w:rsidR="0080716C">
        <w:t>.</w:t>
      </w:r>
      <w:r w:rsidR="009D7071">
        <w:t xml:space="preserve"> Th</w:t>
      </w:r>
      <w:r w:rsidR="00025B99">
        <w:t>e</w:t>
      </w:r>
      <w:r w:rsidR="001C665A">
        <w:t xml:space="preserve"> operating model is </w:t>
      </w:r>
      <w:r w:rsidR="48E6153A">
        <w:t>under review awaiting publishing</w:t>
      </w:r>
      <w:r w:rsidR="00551AE5">
        <w:t>.</w:t>
      </w:r>
      <w:r w:rsidR="005B3C0B">
        <w:t xml:space="preserve"> </w:t>
      </w:r>
      <w:r w:rsidR="11EBC281">
        <w:t xml:space="preserve">Ongoing </w:t>
      </w:r>
      <w:r w:rsidR="00B87173">
        <w:t>g</w:t>
      </w:r>
      <w:r w:rsidR="00023036">
        <w:t xml:space="preserve">overnance </w:t>
      </w:r>
      <w:r w:rsidR="007331B1">
        <w:t xml:space="preserve">remains a question </w:t>
      </w:r>
      <w:r w:rsidR="7E85682E">
        <w:t xml:space="preserve">in community </w:t>
      </w:r>
      <w:r w:rsidR="00EC6C73">
        <w:t xml:space="preserve">around </w:t>
      </w:r>
      <w:r w:rsidR="007331B1">
        <w:t>clarity</w:t>
      </w:r>
      <w:r w:rsidR="005D3A08">
        <w:t xml:space="preserve"> for </w:t>
      </w:r>
      <w:r w:rsidR="005D3A08" w:rsidRPr="00241CBC">
        <w:rPr>
          <w:i/>
          <w:iCs/>
        </w:rPr>
        <w:t>Sparked</w:t>
      </w:r>
      <w:r w:rsidR="007331B1">
        <w:t xml:space="preserve">. </w:t>
      </w:r>
      <w:r w:rsidR="00166393">
        <w:t xml:space="preserve">Some </w:t>
      </w:r>
      <w:r w:rsidR="007331B1">
        <w:t xml:space="preserve">key points raised </w:t>
      </w:r>
      <w:r w:rsidR="00166393">
        <w:t xml:space="preserve">from stakeholders </w:t>
      </w:r>
      <w:r w:rsidR="007331B1">
        <w:t>included:</w:t>
      </w:r>
    </w:p>
    <w:p w14:paraId="07B50369" w14:textId="64407F9C" w:rsidR="00451A48" w:rsidRDefault="00B87173" w:rsidP="00AE52D1">
      <w:pPr>
        <w:pStyle w:val="ListBullet"/>
      </w:pPr>
      <w:r w:rsidRPr="6CEE4A8C">
        <w:rPr>
          <w:b/>
          <w:bCs/>
        </w:rPr>
        <w:t>Endorsement of standards</w:t>
      </w:r>
      <w:r>
        <w:t xml:space="preserve"> </w:t>
      </w:r>
      <w:r w:rsidR="00D016A8">
        <w:t>–</w:t>
      </w:r>
      <w:r>
        <w:t xml:space="preserve"> </w:t>
      </w:r>
      <w:r w:rsidR="004A2B1B">
        <w:t xml:space="preserve">questions regarding </w:t>
      </w:r>
      <w:r w:rsidR="00D016A8">
        <w:t xml:space="preserve">where the </w:t>
      </w:r>
      <w:bookmarkStart w:id="31" w:name="_Int_DnNBueVp"/>
      <w:r w:rsidR="00D016A8">
        <w:t>appropriate decision</w:t>
      </w:r>
      <w:bookmarkEnd w:id="31"/>
      <w:r w:rsidR="00D016A8">
        <w:t xml:space="preserve"> point </w:t>
      </w:r>
      <w:r w:rsidR="00CB1BC4">
        <w:t xml:space="preserve">is </w:t>
      </w:r>
      <w:r w:rsidR="00D016A8">
        <w:t>to endorse and approve standards for broader industry use?</w:t>
      </w:r>
      <w:r w:rsidR="00F636AD">
        <w:t xml:space="preserve"> Industry </w:t>
      </w:r>
      <w:r w:rsidR="008211C1">
        <w:t>is</w:t>
      </w:r>
      <w:r w:rsidR="00F636AD">
        <w:t xml:space="preserve"> looking for clarity on decision points and timing</w:t>
      </w:r>
      <w:r w:rsidR="00803AC4">
        <w:t xml:space="preserve"> of when </w:t>
      </w:r>
      <w:r w:rsidR="005945BD">
        <w:t xml:space="preserve">to plan and factor in health sector changes. Whilst some </w:t>
      </w:r>
      <w:r w:rsidR="00127891">
        <w:t xml:space="preserve">vendors are making changes and trialling already, all industry will be </w:t>
      </w:r>
      <w:bookmarkStart w:id="32" w:name="_Int_UiOiN4RU"/>
      <w:r w:rsidR="00127891">
        <w:t>required</w:t>
      </w:r>
      <w:bookmarkEnd w:id="32"/>
      <w:r w:rsidR="00127891">
        <w:t xml:space="preserve"> to update to a consistent standard once released. </w:t>
      </w:r>
      <w:r w:rsidR="008211C1">
        <w:t>This</w:t>
      </w:r>
      <w:r w:rsidR="00D34205">
        <w:t xml:space="preserve"> endorsement</w:t>
      </w:r>
      <w:r w:rsidR="008211C1">
        <w:t xml:space="preserve"> affects investment decisions for </w:t>
      </w:r>
      <w:r w:rsidR="006A39E1">
        <w:t xml:space="preserve">vendors and </w:t>
      </w:r>
      <w:r w:rsidR="00D34205">
        <w:t xml:space="preserve">adoption decisions for </w:t>
      </w:r>
      <w:r w:rsidR="006A39E1">
        <w:t>healthcare providers</w:t>
      </w:r>
      <w:r w:rsidR="00D34205">
        <w:t xml:space="preserve"> and organisations</w:t>
      </w:r>
      <w:r w:rsidR="006A39E1">
        <w:t>.</w:t>
      </w:r>
    </w:p>
    <w:p w14:paraId="30C7A9AD" w14:textId="6FEE647C" w:rsidR="007D59B0" w:rsidRDefault="00803AC4" w:rsidP="00AE52D1">
      <w:pPr>
        <w:pStyle w:val="ListBullet"/>
      </w:pPr>
      <w:r>
        <w:rPr>
          <w:b/>
          <w:bCs/>
        </w:rPr>
        <w:t>Legislative and regu</w:t>
      </w:r>
      <w:r w:rsidR="005945BD">
        <w:rPr>
          <w:b/>
          <w:bCs/>
        </w:rPr>
        <w:t xml:space="preserve">latory change </w:t>
      </w:r>
      <w:r w:rsidR="00811649">
        <w:t>–</w:t>
      </w:r>
      <w:r w:rsidR="005945BD">
        <w:t xml:space="preserve"> </w:t>
      </w:r>
      <w:r w:rsidR="00811649">
        <w:t xml:space="preserve">there is understanding that there may be </w:t>
      </w:r>
      <w:r w:rsidR="0029455B">
        <w:t xml:space="preserve">legislative / and regulatory changes to formalise standards use in the sector. </w:t>
      </w:r>
      <w:r w:rsidR="007D59B0">
        <w:t>Again,</w:t>
      </w:r>
      <w:r w:rsidR="0029455B">
        <w:t xml:space="preserve"> the broader health sector </w:t>
      </w:r>
      <w:r w:rsidR="003C0593">
        <w:t xml:space="preserve">from </w:t>
      </w:r>
      <w:r w:rsidR="0029455B">
        <w:t>both industr</w:t>
      </w:r>
      <w:r w:rsidR="00C54002">
        <w:t>y</w:t>
      </w:r>
      <w:r w:rsidR="0029455B">
        <w:t xml:space="preserve"> and </w:t>
      </w:r>
      <w:r w:rsidR="006665DB">
        <w:t xml:space="preserve">health </w:t>
      </w:r>
      <w:r w:rsidR="0029455B">
        <w:t>provider</w:t>
      </w:r>
      <w:r w:rsidR="003C0593">
        <w:t xml:space="preserve"> viewpoints </w:t>
      </w:r>
      <w:r w:rsidR="0029455B">
        <w:t xml:space="preserve">are </w:t>
      </w:r>
      <w:r w:rsidR="003C0593">
        <w:t xml:space="preserve">seeking clarity on </w:t>
      </w:r>
      <w:r w:rsidR="0029455B">
        <w:t>these changes and the</w:t>
      </w:r>
      <w:r w:rsidR="003C0593">
        <w:t>ir</w:t>
      </w:r>
      <w:r w:rsidR="0029455B">
        <w:t xml:space="preserve"> associated impact</w:t>
      </w:r>
      <w:r w:rsidR="003C0593">
        <w:t>s</w:t>
      </w:r>
      <w:r w:rsidR="0029455B">
        <w:t>.</w:t>
      </w:r>
    </w:p>
    <w:p w14:paraId="2A5ACFF0" w14:textId="1F020548" w:rsidR="00690ABD" w:rsidRDefault="00690ABD" w:rsidP="00AE52D1">
      <w:pPr>
        <w:pStyle w:val="ListBullet"/>
      </w:pPr>
      <w:r>
        <w:rPr>
          <w:b/>
          <w:bCs/>
        </w:rPr>
        <w:t xml:space="preserve">Alignment to other standards governance </w:t>
      </w:r>
      <w:r w:rsidR="004539F5">
        <w:t>–</w:t>
      </w:r>
      <w:r>
        <w:t xml:space="preserve"> </w:t>
      </w:r>
      <w:r w:rsidR="004539F5">
        <w:t>with multiple regulation</w:t>
      </w:r>
      <w:r w:rsidR="002F4562">
        <w:t>s</w:t>
      </w:r>
      <w:r w:rsidR="004539F5">
        <w:t xml:space="preserve"> and standards required across </w:t>
      </w:r>
      <w:r w:rsidR="00267048">
        <w:t xml:space="preserve">health sector and technology implementation and use, it would be beneficial to get a </w:t>
      </w:r>
      <w:r w:rsidR="004F16E1">
        <w:t xml:space="preserve">view of how all standards relate to each other and broader governance and alignment across government. Data governance </w:t>
      </w:r>
      <w:r w:rsidR="00F5528C">
        <w:t>was one example which was raised</w:t>
      </w:r>
      <w:r w:rsidR="00112B22">
        <w:t xml:space="preserve">; this </w:t>
      </w:r>
      <w:r w:rsidR="00F5528C">
        <w:t xml:space="preserve">is </w:t>
      </w:r>
      <w:r w:rsidR="00112B22">
        <w:t xml:space="preserve">presently </w:t>
      </w:r>
      <w:r w:rsidR="00F5528C">
        <w:t>overseen by the Australian Institute of Health and Welfare (AI</w:t>
      </w:r>
      <w:r w:rsidR="00112B22">
        <w:t>H</w:t>
      </w:r>
      <w:r w:rsidR="00F5528C">
        <w:t>W) for healthcare meta</w:t>
      </w:r>
      <w:r w:rsidR="000317F0">
        <w:t>data,</w:t>
      </w:r>
      <w:r w:rsidR="00F5528C">
        <w:t xml:space="preserve"> data capture and </w:t>
      </w:r>
      <w:r w:rsidR="000317F0">
        <w:t>reporting</w:t>
      </w:r>
      <w:r w:rsidR="00D671BA">
        <w:t xml:space="preserve"> (METEOR)</w:t>
      </w:r>
      <w:r w:rsidR="00D671BA">
        <w:rPr>
          <w:rStyle w:val="FootnoteReference"/>
        </w:rPr>
        <w:footnoteReference w:id="11"/>
      </w:r>
      <w:r w:rsidR="00A42A68">
        <w:t xml:space="preserve">. </w:t>
      </w:r>
      <w:r w:rsidR="00E678C7" w:rsidRPr="3DD6EE68">
        <w:rPr>
          <w:i/>
          <w:iCs/>
        </w:rPr>
        <w:t>Sparked</w:t>
      </w:r>
      <w:r w:rsidR="00E678C7">
        <w:t xml:space="preserve"> standards </w:t>
      </w:r>
      <w:r w:rsidR="00BA6E1A">
        <w:t>AU C</w:t>
      </w:r>
      <w:r w:rsidR="005B30AC">
        <w:t>ore</w:t>
      </w:r>
      <w:r w:rsidR="00BA6E1A" w:rsidDel="005B30AC">
        <w:t xml:space="preserve"> and AU</w:t>
      </w:r>
      <w:r w:rsidR="00BA6E1A">
        <w:t xml:space="preserve">CDI </w:t>
      </w:r>
      <w:r w:rsidR="006C6D5A">
        <w:t xml:space="preserve">also </w:t>
      </w:r>
      <w:r w:rsidR="00BA6E1A">
        <w:t>have</w:t>
      </w:r>
      <w:r w:rsidR="006C6D5A">
        <w:t xml:space="preserve"> </w:t>
      </w:r>
      <w:r w:rsidR="00E678C7">
        <w:t xml:space="preserve">detail on </w:t>
      </w:r>
      <w:r w:rsidR="006C6D5A">
        <w:t>data capture and sharing</w:t>
      </w:r>
      <w:r w:rsidR="00A42A68">
        <w:t>, and there is an open point on stand</w:t>
      </w:r>
      <w:r w:rsidR="00582110">
        <w:t>ards primacy in such areas</w:t>
      </w:r>
      <w:r w:rsidR="006C6D5A">
        <w:t>.</w:t>
      </w:r>
    </w:p>
    <w:p w14:paraId="366AF6DA" w14:textId="1207B9F1" w:rsidR="007331B1" w:rsidRDefault="00675FC0" w:rsidP="00AE52D1">
      <w:pPr>
        <w:pStyle w:val="ListBullet"/>
      </w:pPr>
      <w:r w:rsidRPr="2A30CD11">
        <w:rPr>
          <w:b/>
          <w:bCs/>
        </w:rPr>
        <w:t xml:space="preserve">Sustainability </w:t>
      </w:r>
      <w:r>
        <w:t>– no comment can be made about sustainability</w:t>
      </w:r>
      <w:r w:rsidR="00CA3907">
        <w:t>,</w:t>
      </w:r>
      <w:r>
        <w:t xml:space="preserve"> </w:t>
      </w:r>
      <w:r w:rsidR="0099096C">
        <w:t xml:space="preserve">as the </w:t>
      </w:r>
      <w:r w:rsidR="0099096C" w:rsidRPr="006A1B88">
        <w:rPr>
          <w:i/>
          <w:iCs/>
        </w:rPr>
        <w:t>Sparked</w:t>
      </w:r>
      <w:r w:rsidR="0099096C">
        <w:t xml:space="preserve"> Operating Model is not released and available to key stakeholders</w:t>
      </w:r>
      <w:r w:rsidR="00D97F3B">
        <w:t xml:space="preserve"> to make an informed decision. </w:t>
      </w:r>
      <w:r w:rsidR="00096C45">
        <w:t>It is understood that this will continue to evolve and be resolved as the program moves forward.</w:t>
      </w:r>
    </w:p>
    <w:p w14:paraId="54E88DC9" w14:textId="43BA8C75" w:rsidR="008206D3" w:rsidRDefault="00002345" w:rsidP="00AE52D1">
      <w:pPr>
        <w:pStyle w:val="BodyText"/>
        <w:ind w:left="567"/>
      </w:pPr>
      <w:r>
        <w:rPr>
          <w:noProof/>
          <w:lang w:val="en-GB" w:eastAsia="en-GB"/>
          <w14:ligatures w14:val="none"/>
          <w14:numForm w14:val="default"/>
        </w:rPr>
        <mc:AlternateContent>
          <mc:Choice Requires="wps">
            <w:drawing>
              <wp:inline distT="0" distB="0" distL="0" distR="0" wp14:anchorId="7C702566" wp14:editId="07D74386">
                <wp:extent cx="5576570" cy="9525"/>
                <wp:effectExtent l="0" t="0" r="24130" b="28575"/>
                <wp:docPr id="171082037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76570" cy="9525"/>
                        </a:xfrm>
                        <a:prstGeom prst="line">
                          <a:avLst/>
                        </a:prstGeom>
                        <a:noFill/>
                        <a:ln w="22225" cap="flat" cmpd="sng" algn="ctr">
                          <a:solidFill>
                            <a:srgbClr val="4F81BD">
                              <a:shade val="95000"/>
                              <a:satMod val="105000"/>
                            </a:srgbClr>
                          </a:solidFill>
                          <a:prstDash val="solid"/>
                        </a:ln>
                        <a:effectLst/>
                      </wps:spPr>
                      <wps:bodyPr/>
                    </wps:wsp>
                  </a:graphicData>
                </a:graphic>
              </wp:inline>
            </w:drawing>
          </mc:Choice>
          <mc:Fallback>
            <w:pict>
              <v:line w14:anchorId="48620328"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3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" strokecolor="#4a7ebb" strokeweight="1.75pt">
                <w10:anchorlock/>
              </v:line>
            </w:pict>
          </mc:Fallback>
        </mc:AlternateContent>
      </w:r>
    </w:p>
    <w:p w14:paraId="0B165C48" w14:textId="0480293C" w:rsidR="009248CD" w:rsidRDefault="00002345" w:rsidP="1B411B6D">
      <w:pPr>
        <w:pStyle w:val="BodyText"/>
        <w:ind w:left="720"/>
        <w:rPr>
          <w:b/>
          <w:bCs/>
          <w:lang w:val="en-GB" w:eastAsia="en-GB"/>
        </w:rPr>
      </w:pPr>
      <w:r>
        <w:rPr>
          <w:noProof/>
        </w:rPr>
        <mc:AlternateContent>
          <mc:Choice Requires="wps">
            <w:drawing>
              <wp:anchor distT="0" distB="0" distL="114300" distR="114300" simplePos="0" relativeHeight="251658242" behindDoc="0" locked="0" layoutInCell="1" allowOverlap="1" wp14:anchorId="72204195" wp14:editId="7B525B20">
                <wp:simplePos x="0" y="0"/>
                <wp:positionH relativeFrom="margin">
                  <wp:posOffset>4766310</wp:posOffset>
                </wp:positionH>
                <wp:positionV relativeFrom="paragraph">
                  <wp:posOffset>65405</wp:posOffset>
                </wp:positionV>
                <wp:extent cx="1397000" cy="2233295"/>
                <wp:effectExtent l="0" t="0" r="0" b="1905"/>
                <wp:wrapSquare wrapText="bothSides"/>
                <wp:docPr id="318772813" name="Rectangle: Rounded Corners 6"/>
                <wp:cNvGraphicFramePr/>
                <a:graphic xmlns:a="http://schemas.openxmlformats.org/drawingml/2006/main">
                  <a:graphicData uri="http://schemas.microsoft.com/office/word/2010/wordprocessingShape">
                    <wps:wsp>
                      <wps:cNvSpPr/>
                      <wps:spPr>
                        <a:xfrm>
                          <a:off x="0" y="0"/>
                          <a:ext cx="1397000" cy="2233295"/>
                        </a:xfrm>
                        <a:prstGeom prst="roundRect">
                          <a:avLst/>
                        </a:prstGeom>
                        <a:solidFill>
                          <a:srgbClr val="C0504D">
                            <a:lumMod val="40000"/>
                            <a:lumOff val="60000"/>
                          </a:srgbClr>
                        </a:solidFill>
                        <a:ln w="25400" cap="flat" cmpd="sng" algn="ctr">
                          <a:noFill/>
                          <a:prstDash val="solid"/>
                        </a:ln>
                        <a:effectLst/>
                      </wps:spPr>
                      <wps:txbx>
                        <w:txbxContent>
                          <w:p w14:paraId="7A25BC21" w14:textId="2C3946BB" w:rsidR="007C0A44" w:rsidRPr="006A1B88" w:rsidRDefault="007C0A44" w:rsidP="007C0A44">
                            <w:pPr>
                              <w:ind w:left="0"/>
                              <w:rPr>
                                <w:rFonts w:eastAsia="Calibri" w:cs="Calibri"/>
                                <w:color w:val="000000" w:themeColor="text1"/>
                                <w:kern w:val="24"/>
                                <w:sz w:val="20"/>
                                <w:szCs w:val="20"/>
                              </w:rPr>
                            </w:pPr>
                            <w:r w:rsidRPr="006A1B88">
                              <w:rPr>
                                <w:rFonts w:eastAsia="Calibri" w:cs="Calibri"/>
                                <w:i/>
                                <w:iCs/>
                                <w:color w:val="000000" w:themeColor="text1"/>
                                <w:kern w:val="24"/>
                                <w:sz w:val="20"/>
                                <w:szCs w:val="20"/>
                              </w:rPr>
                              <w:t>“Having a clear statement of how these FHIR standards relate to other standards will help a lot in getting engagement and industry commitment”</w:t>
                            </w:r>
                          </w:p>
                          <w:p w14:paraId="53CE1E64" w14:textId="3DF932F1" w:rsidR="00062067" w:rsidRPr="00F57F6A" w:rsidRDefault="00952297" w:rsidP="00952297">
                            <w:pPr>
                              <w:ind w:left="0"/>
                              <w:rPr>
                                <w:rFonts w:ascii="Calibri" w:eastAsia="Calibri" w:hAnsi="Calibri" w:cs="Calibri"/>
                                <w:i/>
                                <w:iCs/>
                                <w:color w:val="000000" w:themeColor="text1"/>
                                <w:kern w:val="24"/>
                                <w:szCs w:val="22"/>
                              </w:rPr>
                            </w:pPr>
                            <w:r>
                              <w:rPr>
                                <w:rFonts w:ascii="Calibri" w:eastAsia="Calibri" w:hAnsi="Calibri" w:cs="Calibri"/>
                                <w:color w:val="000000" w:themeColor="text1"/>
                                <w:kern w:val="24"/>
                                <w:sz w:val="20"/>
                                <w:szCs w:val="20"/>
                              </w:rPr>
                              <w:t>Leader healthcare industry solutions provider / vendor</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72204195" id="_x0000_s1029" style="position:absolute;left:0;text-align:left;margin-left:375.3pt;margin-top:5.15pt;width:110pt;height:175.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" fillcolor="#e6b9b8" stroked="f" strokeweight="2pt">
                <v:textbox>
                  <w:txbxContent>
                    <w:p w14:paraId="7A25BC21" w14:textId="2C3946BB" w:rsidR="007C0A44" w:rsidRPr="006A1B88" w:rsidRDefault="007C0A44" w:rsidP="007C0A44">
                      <w:pPr>
                        <w:ind w:left="0"/>
                        <w:rPr>
                          <w:rFonts w:eastAsia="Calibri" w:cs="Calibri"/>
                          <w:color w:val="000000" w:themeColor="text1"/>
                          <w:kern w:val="24"/>
                          <w:sz w:val="20"/>
                          <w:szCs w:val="20"/>
                        </w:rPr>
                      </w:pPr>
                      <w:r w:rsidRPr="006A1B88">
                        <w:rPr>
                          <w:rFonts w:eastAsia="Calibri" w:cs="Calibri"/>
                          <w:i/>
                          <w:iCs/>
                          <w:color w:val="000000" w:themeColor="text1"/>
                          <w:kern w:val="24"/>
                          <w:sz w:val="20"/>
                          <w:szCs w:val="20"/>
                        </w:rPr>
                        <w:t>“Having a clear statement of how these FHIR standards relate to other standards will help a lot in getting engagement and industry commitment”</w:t>
                      </w:r>
                    </w:p>
                    <w:p w14:paraId="53CE1E64" w14:textId="3DF932F1" w:rsidR="00062067" w:rsidRPr="00F57F6A" w:rsidRDefault="00952297" w:rsidP="00952297">
                      <w:pPr>
                        <w:ind w:left="0"/>
                        <w:rPr>
                          <w:rFonts w:ascii="Calibri" w:eastAsia="Calibri" w:hAnsi="Calibri" w:cs="Calibri"/>
                          <w:i/>
                          <w:iCs/>
                          <w:color w:val="000000" w:themeColor="text1"/>
                          <w:kern w:val="24"/>
                          <w:szCs w:val="22"/>
                        </w:rPr>
                      </w:pPr>
                      <w:r>
                        <w:rPr>
                          <w:rFonts w:ascii="Calibri" w:eastAsia="Calibri" w:hAnsi="Calibri" w:cs="Calibri"/>
                          <w:color w:val="000000" w:themeColor="text1"/>
                          <w:kern w:val="24"/>
                          <w:sz w:val="20"/>
                          <w:szCs w:val="20"/>
                        </w:rPr>
                        <w:t>Leader healthcare industry solutions provider / vendor</w:t>
                      </w:r>
                    </w:p>
                  </w:txbxContent>
                </v:textbox>
                <w10:wrap type="square" anchorx="margin"/>
              </v:roundrect>
            </w:pict>
          </mc:Fallback>
        </mc:AlternateContent>
      </w:r>
      <w:r w:rsidR="00D96FBF">
        <w:rPr>
          <w:b/>
          <w:bCs/>
          <w:lang w:val="en-GB" w:eastAsia="en-GB"/>
        </w:rPr>
        <w:t>Governanc</w:t>
      </w:r>
      <w:r w:rsidR="00B40298">
        <w:rPr>
          <w:b/>
          <w:bCs/>
          <w:lang w:val="en-GB" w:eastAsia="en-GB"/>
        </w:rPr>
        <w:t>e and Operating Model</w:t>
      </w:r>
      <w:r w:rsidR="008C11F8">
        <w:rPr>
          <w:b/>
          <w:bCs/>
          <w:lang w:val="en-GB" w:eastAsia="en-GB"/>
        </w:rPr>
        <w:t xml:space="preserve"> Summary</w:t>
      </w:r>
      <w:r w:rsidR="00EE5B21">
        <w:rPr>
          <w:b/>
          <w:bCs/>
          <w:lang w:val="en-GB" w:eastAsia="en-GB"/>
        </w:rPr>
        <w:t>:</w:t>
      </w:r>
    </w:p>
    <w:p w14:paraId="52D2FBC4" w14:textId="70362648" w:rsidR="00062067" w:rsidRPr="00062067" w:rsidRDefault="00062067" w:rsidP="000D57E2">
      <w:pPr>
        <w:pStyle w:val="BodyText"/>
        <w:numPr>
          <w:ilvl w:val="0"/>
          <w:numId w:val="37"/>
        </w:numPr>
        <w:ind w:left="1418"/>
      </w:pPr>
      <w:r w:rsidRPr="2A30CD11">
        <w:rPr>
          <w:lang w:val="en-US"/>
        </w:rPr>
        <w:t xml:space="preserve">Target </w:t>
      </w:r>
      <w:r w:rsidRPr="2A30CD11">
        <w:rPr>
          <w:b/>
          <w:bCs/>
          <w:lang w:val="en-US"/>
        </w:rPr>
        <w:t xml:space="preserve">operating model </w:t>
      </w:r>
      <w:r w:rsidR="007753DA" w:rsidRPr="2A30CD11">
        <w:rPr>
          <w:b/>
          <w:bCs/>
          <w:lang w:val="en-US"/>
        </w:rPr>
        <w:t xml:space="preserve">has been </w:t>
      </w:r>
      <w:r w:rsidRPr="2A30CD11">
        <w:rPr>
          <w:b/>
          <w:bCs/>
          <w:lang w:val="en-US"/>
        </w:rPr>
        <w:t xml:space="preserve">developed </w:t>
      </w:r>
      <w:r w:rsidRPr="2A30CD11">
        <w:rPr>
          <w:lang w:val="en-US"/>
        </w:rPr>
        <w:t xml:space="preserve">with key partner stakeholders as an outcome of the </w:t>
      </w:r>
      <w:r w:rsidRPr="006A1B88">
        <w:rPr>
          <w:i/>
          <w:iCs/>
          <w:lang w:val="en-US"/>
        </w:rPr>
        <w:t>Sparked</w:t>
      </w:r>
      <w:r w:rsidRPr="2A30CD11">
        <w:rPr>
          <w:lang w:val="en-US"/>
        </w:rPr>
        <w:t xml:space="preserve"> program operation and experience</w:t>
      </w:r>
      <w:r w:rsidR="00F55286" w:rsidRPr="2A30CD11">
        <w:rPr>
          <w:lang w:val="en-US"/>
        </w:rPr>
        <w:t>.</w:t>
      </w:r>
    </w:p>
    <w:p w14:paraId="03118245" w14:textId="4F11E487" w:rsidR="00062067" w:rsidRPr="00062067" w:rsidRDefault="00062067" w:rsidP="000D57E2">
      <w:pPr>
        <w:pStyle w:val="BodyText"/>
        <w:numPr>
          <w:ilvl w:val="0"/>
          <w:numId w:val="37"/>
        </w:numPr>
        <w:ind w:left="1418"/>
      </w:pPr>
      <w:r w:rsidRPr="00062067">
        <w:rPr>
          <w:lang w:val="en-US"/>
        </w:rPr>
        <w:t xml:space="preserve">Standards groups, government, and some industry representatives enhanced their capability and </w:t>
      </w:r>
      <w:r w:rsidRPr="00062067">
        <w:rPr>
          <w:b/>
          <w:bCs/>
          <w:lang w:val="en-US"/>
        </w:rPr>
        <w:t xml:space="preserve">matured their processes </w:t>
      </w:r>
      <w:r w:rsidR="00495E63" w:rsidRPr="00062067">
        <w:rPr>
          <w:lang w:val="en-US"/>
        </w:rPr>
        <w:t>because of</w:t>
      </w:r>
      <w:r w:rsidRPr="00062067">
        <w:rPr>
          <w:lang w:val="en-US"/>
        </w:rPr>
        <w:t xml:space="preserve"> the </w:t>
      </w:r>
      <w:r w:rsidR="00F55286">
        <w:rPr>
          <w:lang w:val="en-US"/>
        </w:rPr>
        <w:t>program.</w:t>
      </w:r>
    </w:p>
    <w:p w14:paraId="51BF5267" w14:textId="0064984A" w:rsidR="00062067" w:rsidRPr="00C4206F" w:rsidRDefault="00062067" w:rsidP="000D57E2">
      <w:pPr>
        <w:pStyle w:val="BodyText"/>
        <w:numPr>
          <w:ilvl w:val="0"/>
          <w:numId w:val="37"/>
        </w:numPr>
        <w:ind w:left="1418"/>
      </w:pPr>
      <w:r w:rsidRPr="00062067">
        <w:rPr>
          <w:b/>
          <w:bCs/>
          <w:lang w:val="en-US"/>
        </w:rPr>
        <w:t xml:space="preserve">Questions raised by industry </w:t>
      </w:r>
      <w:r w:rsidRPr="00062067">
        <w:rPr>
          <w:lang w:val="en-US"/>
        </w:rPr>
        <w:t>and other stakeholders on governance, endorsement of standards, requirements to use</w:t>
      </w:r>
      <w:r w:rsidR="0018728D">
        <w:rPr>
          <w:lang w:val="en-US"/>
        </w:rPr>
        <w:t xml:space="preserve"> in the short, to medium</w:t>
      </w:r>
      <w:r w:rsidR="00DF18D3">
        <w:rPr>
          <w:lang w:val="en-US"/>
        </w:rPr>
        <w:t>,</w:t>
      </w:r>
      <w:r w:rsidR="0018728D">
        <w:rPr>
          <w:lang w:val="en-US"/>
        </w:rPr>
        <w:t xml:space="preserve"> and long term.</w:t>
      </w:r>
    </w:p>
    <w:p w14:paraId="55888F3B" w14:textId="509C38A4" w:rsidR="00C4206F" w:rsidRPr="00062067" w:rsidRDefault="00C4206F" w:rsidP="000D57E2">
      <w:pPr>
        <w:pStyle w:val="BodyText"/>
        <w:numPr>
          <w:ilvl w:val="0"/>
          <w:numId w:val="37"/>
        </w:numPr>
        <w:ind w:left="1418"/>
      </w:pPr>
      <w:proofErr w:type="gramStart"/>
      <w:r w:rsidRPr="00062067">
        <w:rPr>
          <w:lang w:val="en-US"/>
        </w:rPr>
        <w:t>Was</w:t>
      </w:r>
      <w:proofErr w:type="gramEnd"/>
      <w:r w:rsidRPr="00062067">
        <w:rPr>
          <w:lang w:val="en-US"/>
        </w:rPr>
        <w:t xml:space="preserve"> there </w:t>
      </w:r>
      <w:r w:rsidRPr="00062067">
        <w:rPr>
          <w:b/>
          <w:bCs/>
          <w:lang w:val="en-US"/>
        </w:rPr>
        <w:t xml:space="preserve">appropriate participation </w:t>
      </w:r>
      <w:r w:rsidRPr="00062067">
        <w:rPr>
          <w:lang w:val="en-US"/>
        </w:rPr>
        <w:t xml:space="preserve">and consultation involved in the process </w:t>
      </w:r>
      <w:proofErr w:type="gramStart"/>
      <w:r w:rsidRPr="00062067">
        <w:rPr>
          <w:lang w:val="en-US"/>
        </w:rPr>
        <w:t>to endorse</w:t>
      </w:r>
      <w:proofErr w:type="gramEnd"/>
      <w:r w:rsidRPr="00062067">
        <w:rPr>
          <w:lang w:val="en-US"/>
        </w:rPr>
        <w:t xml:space="preserve"> standards</w:t>
      </w:r>
      <w:r>
        <w:rPr>
          <w:lang w:val="en-US"/>
        </w:rPr>
        <w:t xml:space="preserve"> and </w:t>
      </w:r>
      <w:proofErr w:type="gramStart"/>
      <w:r>
        <w:rPr>
          <w:lang w:val="en-US"/>
        </w:rPr>
        <w:t>get</w:t>
      </w:r>
      <w:proofErr w:type="gramEnd"/>
      <w:r>
        <w:rPr>
          <w:lang w:val="en-US"/>
        </w:rPr>
        <w:t xml:space="preserve"> broader healthcare groups and settings involved</w:t>
      </w:r>
      <w:r w:rsidRPr="00062067">
        <w:rPr>
          <w:lang w:val="en-US"/>
        </w:rPr>
        <w:t>?</w:t>
      </w:r>
    </w:p>
    <w:p w14:paraId="44B0B628" w14:textId="24CD4B8B" w:rsidR="00D97F3B" w:rsidRPr="009248CD" w:rsidRDefault="00062067" w:rsidP="000D57E2">
      <w:pPr>
        <w:pStyle w:val="BodyText"/>
        <w:numPr>
          <w:ilvl w:val="0"/>
          <w:numId w:val="37"/>
        </w:numPr>
        <w:ind w:left="1418"/>
      </w:pPr>
      <w:r w:rsidRPr="00062067">
        <w:rPr>
          <w:lang w:val="en-US"/>
        </w:rPr>
        <w:t xml:space="preserve">How does the </w:t>
      </w:r>
      <w:r w:rsidRPr="00241CBC">
        <w:rPr>
          <w:i/>
          <w:iCs/>
          <w:lang w:val="en-US"/>
        </w:rPr>
        <w:t>Sparked</w:t>
      </w:r>
      <w:r w:rsidRPr="00062067">
        <w:rPr>
          <w:lang w:val="en-US"/>
        </w:rPr>
        <w:t xml:space="preserve"> FHIR standards development </w:t>
      </w:r>
      <w:r w:rsidRPr="00062067">
        <w:rPr>
          <w:b/>
          <w:bCs/>
          <w:lang w:val="en-US"/>
        </w:rPr>
        <w:t xml:space="preserve">align with other standards groups </w:t>
      </w:r>
      <w:r w:rsidRPr="00062067">
        <w:rPr>
          <w:lang w:val="en-US"/>
        </w:rPr>
        <w:t>in Government?</w:t>
      </w:r>
    </w:p>
    <w:p w14:paraId="274810C6" w14:textId="72D7CC97" w:rsidR="00E678C7" w:rsidRDefault="00002345" w:rsidP="00AE52D1">
      <w:pPr>
        <w:spacing w:before="0" w:after="0"/>
        <w:ind w:left="567"/>
        <w:contextualSpacing w:val="0"/>
        <w:rPr>
          <w:kern w:val="20"/>
          <w:lang w:eastAsia="en-GB"/>
          <w14:ligatures w14:val="standardContextual"/>
          <w14:numForm w14:val="oldStyle"/>
        </w:rPr>
      </w:pPr>
      <w:r>
        <w:rPr>
          <w:noProof/>
          <w:lang w:val="en-GB" w:eastAsia="en-GB"/>
        </w:rPr>
        <mc:AlternateContent>
          <mc:Choice Requires="wps">
            <w:drawing>
              <wp:inline distT="0" distB="0" distL="0" distR="0" wp14:anchorId="0691A562" wp14:editId="64C27EF6">
                <wp:extent cx="5734050" cy="19050"/>
                <wp:effectExtent l="0" t="0" r="19050" b="19050"/>
                <wp:docPr id="588860247"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34050" cy="19050"/>
                        </a:xfrm>
                        <a:prstGeom prst="line">
                          <a:avLst/>
                        </a:prstGeom>
                        <a:noFill/>
                        <a:ln w="22225" cap="flat" cmpd="sng" algn="ctr">
                          <a:solidFill>
                            <a:srgbClr val="4F81BD">
                              <a:shade val="95000"/>
                              <a:satMod val="105000"/>
                            </a:srgbClr>
                          </a:solidFill>
                          <a:prstDash val="solid"/>
                        </a:ln>
                        <a:effectLst/>
                      </wps:spPr>
                      <wps:bodyPr/>
                    </wps:wsp>
                  </a:graphicData>
                </a:graphic>
              </wp:inline>
            </w:drawing>
          </mc:Choice>
          <mc:Fallback>
            <w:pict>
              <v:line w14:anchorId="4B9A614D"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5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" strokecolor="#4a7ebb" strokeweight="1.75pt">
                <w10:anchorlock/>
              </v:line>
            </w:pict>
          </mc:Fallback>
        </mc:AlternateContent>
      </w:r>
    </w:p>
    <w:p w14:paraId="3151A55E" w14:textId="2441C531" w:rsidR="00002345" w:rsidRDefault="00002345">
      <w:pPr>
        <w:spacing w:before="0" w:after="0"/>
        <w:ind w:left="0"/>
        <w:contextualSpacing w:val="0"/>
        <w:rPr>
          <w:kern w:val="20"/>
          <w:lang w:eastAsia="en-GB"/>
          <w14:ligatures w14:val="standardContextual"/>
          <w14:numForm w14:val="oldStyle"/>
        </w:rPr>
      </w:pPr>
      <w:r>
        <w:rPr>
          <w:kern w:val="20"/>
          <w:lang w:eastAsia="en-GB"/>
          <w14:ligatures w14:val="standardContextual"/>
          <w14:numForm w14:val="oldStyle"/>
        </w:rPr>
        <w:br w:type="page"/>
      </w:r>
    </w:p>
    <w:p w14:paraId="157E17F6" w14:textId="0AEF10A4" w:rsidR="00361D61" w:rsidRDefault="00FD6B0C" w:rsidP="00C4206F">
      <w:pPr>
        <w:pStyle w:val="Heading2"/>
        <w:spacing w:after="120"/>
        <w:rPr>
          <w:lang w:eastAsia="en-GB"/>
        </w:rPr>
      </w:pPr>
      <w:bookmarkStart w:id="33" w:name="_Toc213319009"/>
      <w:r>
        <w:rPr>
          <w:lang w:eastAsia="en-GB"/>
        </w:rPr>
        <w:t xml:space="preserve">Adoption and </w:t>
      </w:r>
      <w:r w:rsidR="00EE5B21">
        <w:rPr>
          <w:lang w:eastAsia="en-GB"/>
        </w:rPr>
        <w:t>U</w:t>
      </w:r>
      <w:r>
        <w:rPr>
          <w:lang w:eastAsia="en-GB"/>
        </w:rPr>
        <w:t>se</w:t>
      </w:r>
      <w:bookmarkEnd w:id="33"/>
    </w:p>
    <w:p w14:paraId="4ADAC995" w14:textId="13D46FAE" w:rsidR="00AE52D1" w:rsidRDefault="00AE52D1" w:rsidP="00AE52D1">
      <w:pPr>
        <w:pStyle w:val="Boxtext"/>
      </w:pPr>
      <w:r w:rsidRPr="00AE52D1">
        <w:t>Influence and contribute to the development, adoption, and use of FHIR standards within the community and across the broader health sector.</w:t>
      </w:r>
    </w:p>
    <w:p w14:paraId="175CA8CD" w14:textId="37C63B39" w:rsidR="0069493D" w:rsidRDefault="00EC5202" w:rsidP="006770C9">
      <w:pPr>
        <w:pStyle w:val="BodyText"/>
      </w:pPr>
      <w:r>
        <w:t xml:space="preserve">There is acknowledgement of how far </w:t>
      </w:r>
      <w:r w:rsidR="009D74F4">
        <w:t xml:space="preserve">standards </w:t>
      </w:r>
      <w:r>
        <w:t xml:space="preserve">have come with </w:t>
      </w:r>
      <w:r w:rsidRPr="00241CBC">
        <w:rPr>
          <w:i/>
          <w:iCs/>
        </w:rPr>
        <w:t>Sparked</w:t>
      </w:r>
      <w:r>
        <w:t xml:space="preserve"> and FHIR</w:t>
      </w:r>
      <w:r w:rsidR="009D74F4">
        <w:t>, and this progress</w:t>
      </w:r>
      <w:r>
        <w:t xml:space="preserve"> is d</w:t>
      </w:r>
      <w:r w:rsidR="006770C9">
        <w:t xml:space="preserve">irectly attributed to the </w:t>
      </w:r>
      <w:r w:rsidR="006770C9" w:rsidRPr="00241CBC">
        <w:rPr>
          <w:i/>
          <w:iCs/>
        </w:rPr>
        <w:t>Sparked</w:t>
      </w:r>
      <w:r w:rsidR="006770C9">
        <w:t xml:space="preserve"> program and related </w:t>
      </w:r>
      <w:r w:rsidR="24466CDD">
        <w:t>i</w:t>
      </w:r>
      <w:r w:rsidR="0069493D">
        <w:t xml:space="preserve">nteroperability work with </w:t>
      </w:r>
      <w:r w:rsidR="17600C71">
        <w:t>the Agency</w:t>
      </w:r>
      <w:r w:rsidR="00A35E23">
        <w:t>. However,</w:t>
      </w:r>
      <w:r w:rsidR="002502F1">
        <w:t xml:space="preserve"> </w:t>
      </w:r>
      <w:r w:rsidR="00A35E23">
        <w:t xml:space="preserve">there is </w:t>
      </w:r>
      <w:r>
        <w:t xml:space="preserve">also </w:t>
      </w:r>
      <w:r w:rsidR="00C27513">
        <w:t>awareness</w:t>
      </w:r>
      <w:r w:rsidR="00A35E23">
        <w:t xml:space="preserve"> that </w:t>
      </w:r>
      <w:r w:rsidR="006C74F9">
        <w:t xml:space="preserve">the sector </w:t>
      </w:r>
      <w:r w:rsidR="002502F1">
        <w:t>still ha</w:t>
      </w:r>
      <w:r w:rsidR="006C74F9">
        <w:t>s</w:t>
      </w:r>
      <w:r w:rsidR="002502F1">
        <w:t xml:space="preserve"> some way to go to move towards adoption and use in the market. </w:t>
      </w:r>
    </w:p>
    <w:p w14:paraId="2CAA9651" w14:textId="1FF70A00" w:rsidR="004410F4" w:rsidRPr="000403D3" w:rsidRDefault="003547A5" w:rsidP="004410F4">
      <w:pPr>
        <w:pStyle w:val="BodyText"/>
      </w:pPr>
      <w:r w:rsidRPr="004410F4">
        <w:t>There have been</w:t>
      </w:r>
      <w:r w:rsidR="000E7C4D">
        <w:t xml:space="preserve"> </w:t>
      </w:r>
      <w:proofErr w:type="gramStart"/>
      <w:r w:rsidR="000E7C4D">
        <w:t>a number of</w:t>
      </w:r>
      <w:proofErr w:type="gramEnd"/>
      <w:r>
        <w:rPr>
          <w:b/>
          <w:bCs/>
        </w:rPr>
        <w:t xml:space="preserve"> </w:t>
      </w:r>
      <w:r w:rsidR="003C6394">
        <w:rPr>
          <w:b/>
          <w:bCs/>
        </w:rPr>
        <w:t xml:space="preserve">FHIR </w:t>
      </w:r>
      <w:proofErr w:type="spellStart"/>
      <w:r w:rsidRPr="000403D3">
        <w:t>Connectathons</w:t>
      </w:r>
      <w:proofErr w:type="spellEnd"/>
      <w:r w:rsidR="003C6394">
        <w:rPr>
          <w:rStyle w:val="FootnoteReference"/>
        </w:rPr>
        <w:footnoteReference w:id="12"/>
      </w:r>
      <w:r w:rsidR="00C83FD5">
        <w:t>, Sparked testing events</w:t>
      </w:r>
      <w:r w:rsidR="00565276">
        <w:rPr>
          <w:rStyle w:val="FootnoteReference"/>
        </w:rPr>
        <w:footnoteReference w:id="13"/>
      </w:r>
      <w:r w:rsidR="00D00D1C">
        <w:t>,</w:t>
      </w:r>
      <w:r w:rsidRPr="000403D3">
        <w:t xml:space="preserve"> and demonstrators</w:t>
      </w:r>
      <w:r w:rsidR="00BA7C2D">
        <w:rPr>
          <w:rStyle w:val="FootnoteReference"/>
        </w:rPr>
        <w:footnoteReference w:id="14"/>
      </w:r>
      <w:r w:rsidR="000E7C4D">
        <w:t>,</w:t>
      </w:r>
      <w:r w:rsidRPr="000403D3">
        <w:t xml:space="preserve"> </w:t>
      </w:r>
      <w:r w:rsidR="00CF73CF">
        <w:t xml:space="preserve">which </w:t>
      </w:r>
      <w:r w:rsidRPr="000403D3">
        <w:t xml:space="preserve">are </w:t>
      </w:r>
      <w:r w:rsidR="001B5688">
        <w:t xml:space="preserve">useful to validate functionality and </w:t>
      </w:r>
      <w:r w:rsidR="001F3115">
        <w:t>showcase</w:t>
      </w:r>
      <w:r w:rsidR="001F3115" w:rsidRPr="000403D3">
        <w:t xml:space="preserve"> </w:t>
      </w:r>
      <w:r w:rsidRPr="000403D3">
        <w:t xml:space="preserve">software capability in FHIR. </w:t>
      </w:r>
      <w:r w:rsidR="00CF73CF">
        <w:t>There is also evidence of m</w:t>
      </w:r>
      <w:r w:rsidRPr="000403D3">
        <w:t xml:space="preserve">any vendors </w:t>
      </w:r>
      <w:r w:rsidRPr="000403D3">
        <w:rPr>
          <w:b/>
          <w:bCs/>
        </w:rPr>
        <w:t xml:space="preserve">announcing </w:t>
      </w:r>
      <w:r w:rsidR="1FE8C6DF" w:rsidRPr="000403D3">
        <w:rPr>
          <w:b/>
          <w:bCs/>
        </w:rPr>
        <w:t xml:space="preserve">the adoption of </w:t>
      </w:r>
      <w:r w:rsidRPr="000403D3">
        <w:rPr>
          <w:b/>
          <w:bCs/>
        </w:rPr>
        <w:t>FHIR capability</w:t>
      </w:r>
      <w:r w:rsidR="00CF73CF">
        <w:rPr>
          <w:b/>
          <w:bCs/>
        </w:rPr>
        <w:t xml:space="preserve"> into their products</w:t>
      </w:r>
      <w:r w:rsidRPr="000403D3">
        <w:t>.</w:t>
      </w:r>
      <w:r w:rsidR="004410F4" w:rsidRPr="004410F4">
        <w:t xml:space="preserve"> </w:t>
      </w:r>
      <w:r w:rsidR="004410F4" w:rsidRPr="000403D3">
        <w:t xml:space="preserve">However, industry vendors are looking for </w:t>
      </w:r>
      <w:r w:rsidR="005E185B">
        <w:t xml:space="preserve">clarity and consistency in </w:t>
      </w:r>
      <w:r w:rsidR="000808BF">
        <w:t>what is expected in the future market conditions and requirements, as well as</w:t>
      </w:r>
      <w:r w:rsidR="000E7C4D">
        <w:t xml:space="preserve"> flagging the value from</w:t>
      </w:r>
      <w:r w:rsidR="000808BF">
        <w:t xml:space="preserve"> </w:t>
      </w:r>
      <w:r w:rsidR="004410F4" w:rsidRPr="000403D3">
        <w:rPr>
          <w:b/>
          <w:bCs/>
        </w:rPr>
        <w:t xml:space="preserve">incentives to implement </w:t>
      </w:r>
      <w:r w:rsidR="004410F4" w:rsidRPr="000403D3">
        <w:t>functionality and FHIR capability</w:t>
      </w:r>
      <w:r w:rsidR="00DC34D4">
        <w:t xml:space="preserve">. Currently </w:t>
      </w:r>
      <w:r w:rsidR="00EB2CA9">
        <w:t xml:space="preserve">industry </w:t>
      </w:r>
      <w:r w:rsidR="00DC34D4">
        <w:t xml:space="preserve">stakeholders have </w:t>
      </w:r>
      <w:r w:rsidR="009D78E3">
        <w:t xml:space="preserve">indicated </w:t>
      </w:r>
      <w:r w:rsidR="00DC34D4">
        <w:t xml:space="preserve">that </w:t>
      </w:r>
      <w:r w:rsidR="00912B9E">
        <w:t xml:space="preserve">basic FHIR capability for </w:t>
      </w:r>
      <w:r w:rsidR="0012395C">
        <w:t xml:space="preserve">their products </w:t>
      </w:r>
      <w:r w:rsidR="00912B9E">
        <w:t xml:space="preserve">can be planned </w:t>
      </w:r>
      <w:r w:rsidR="00A6479C">
        <w:t xml:space="preserve">but </w:t>
      </w:r>
      <w:r w:rsidR="004410F4" w:rsidRPr="000403D3">
        <w:t xml:space="preserve">will </w:t>
      </w:r>
      <w:r w:rsidR="00A6479C">
        <w:t xml:space="preserve">potentially be </w:t>
      </w:r>
      <w:r w:rsidR="004410F4" w:rsidRPr="000403D3">
        <w:t>buil</w:t>
      </w:r>
      <w:r w:rsidR="00A6479C">
        <w:t>t</w:t>
      </w:r>
      <w:r w:rsidR="004410F4" w:rsidRPr="000403D3">
        <w:t xml:space="preserve"> in</w:t>
      </w:r>
      <w:r w:rsidR="00A6479C">
        <w:t>to</w:t>
      </w:r>
      <w:r w:rsidR="004410F4" w:rsidRPr="000403D3">
        <w:t xml:space="preserve"> cost for </w:t>
      </w:r>
      <w:r w:rsidR="00A6479C">
        <w:t xml:space="preserve">clients </w:t>
      </w:r>
      <w:r w:rsidR="00757727">
        <w:t>in future implementations and upgrades.</w:t>
      </w:r>
    </w:p>
    <w:p w14:paraId="7E199023" w14:textId="6E6F65C9" w:rsidR="003547A5" w:rsidRPr="00352FA5" w:rsidRDefault="0012395C" w:rsidP="00352FA5">
      <w:pPr>
        <w:pStyle w:val="BodyText"/>
        <w:rPr>
          <w:b/>
          <w:bCs/>
        </w:rPr>
      </w:pPr>
      <w:r>
        <w:t xml:space="preserve">Although there have been encouraging </w:t>
      </w:r>
      <w:r w:rsidR="009B7FCC">
        <w:t xml:space="preserve">product demonstrations </w:t>
      </w:r>
      <w:r w:rsidR="0080038A">
        <w:t xml:space="preserve">of FHIR-enabled software platforms </w:t>
      </w:r>
      <w:r w:rsidR="7F83D47E">
        <w:t>at</w:t>
      </w:r>
      <w:r w:rsidR="0080038A">
        <w:t xml:space="preserve"> </w:t>
      </w:r>
      <w:r w:rsidR="0080038A" w:rsidRPr="00241CBC">
        <w:rPr>
          <w:i/>
          <w:iCs/>
        </w:rPr>
        <w:t>Sparked</w:t>
      </w:r>
      <w:r w:rsidR="0080038A">
        <w:t xml:space="preserve"> events, </w:t>
      </w:r>
      <w:r w:rsidR="001C4528">
        <w:t xml:space="preserve">there </w:t>
      </w:r>
      <w:r w:rsidR="0080038A">
        <w:t xml:space="preserve">are </w:t>
      </w:r>
      <w:r w:rsidR="003547A5">
        <w:t xml:space="preserve">still </w:t>
      </w:r>
      <w:r w:rsidR="0080038A">
        <w:t xml:space="preserve">only </w:t>
      </w:r>
      <w:r w:rsidR="003547A5">
        <w:t xml:space="preserve">limited examples </w:t>
      </w:r>
      <w:r w:rsidR="001C4528">
        <w:t>implemented into the market</w:t>
      </w:r>
      <w:r w:rsidR="00FF7555">
        <w:t>.</w:t>
      </w:r>
      <w:r w:rsidR="003547A5">
        <w:t xml:space="preserve"> </w:t>
      </w:r>
      <w:r w:rsidR="005B15F6">
        <w:t xml:space="preserve">It has been suggested </w:t>
      </w:r>
      <w:r w:rsidR="009C180F">
        <w:t xml:space="preserve">from </w:t>
      </w:r>
      <w:r w:rsidR="00352FA5">
        <w:t>consultation</w:t>
      </w:r>
      <w:r w:rsidR="005B15F6">
        <w:t xml:space="preserve"> </w:t>
      </w:r>
      <w:r w:rsidR="00352FA5">
        <w:t xml:space="preserve">that </w:t>
      </w:r>
      <w:r w:rsidR="003547A5">
        <w:t xml:space="preserve">a </w:t>
      </w:r>
      <w:r w:rsidR="003547A5" w:rsidRPr="08C5189B">
        <w:rPr>
          <w:b/>
          <w:bCs/>
        </w:rPr>
        <w:t>greater shift to</w:t>
      </w:r>
      <w:r w:rsidR="003547A5">
        <w:t xml:space="preserve"> balance </w:t>
      </w:r>
      <w:r w:rsidR="00EC2DC7" w:rsidRPr="00241CBC">
        <w:rPr>
          <w:i/>
          <w:iCs/>
        </w:rPr>
        <w:t>Sparked</w:t>
      </w:r>
      <w:r w:rsidR="00EC2DC7">
        <w:t xml:space="preserve"> related </w:t>
      </w:r>
      <w:r w:rsidR="003547A5">
        <w:t xml:space="preserve">activity to </w:t>
      </w:r>
      <w:r w:rsidR="003547A5" w:rsidRPr="08C5189B">
        <w:rPr>
          <w:b/>
          <w:bCs/>
        </w:rPr>
        <w:t>driving software demonstration</w:t>
      </w:r>
      <w:r w:rsidR="003547A5">
        <w:t xml:space="preserve"> rather than documenting standards </w:t>
      </w:r>
      <w:r w:rsidR="00D51818">
        <w:t xml:space="preserve">might </w:t>
      </w:r>
      <w:r w:rsidR="003547A5">
        <w:t xml:space="preserve">assist in moving </w:t>
      </w:r>
      <w:r w:rsidR="00352FA5">
        <w:t xml:space="preserve">the industry </w:t>
      </w:r>
      <w:r w:rsidR="003547A5">
        <w:t>forward</w:t>
      </w:r>
      <w:r w:rsidR="00EC2DC7">
        <w:t xml:space="preserve"> to adoption and use</w:t>
      </w:r>
      <w:r w:rsidR="003547A5">
        <w:t>.</w:t>
      </w:r>
    </w:p>
    <w:p w14:paraId="7197545F" w14:textId="77777777" w:rsidR="002A2ED2" w:rsidRDefault="005B28BB" w:rsidP="006770C9">
      <w:pPr>
        <w:pStyle w:val="BodyText"/>
      </w:pPr>
      <w:r w:rsidRPr="00F25AF8">
        <w:rPr>
          <w:b/>
          <w:bCs/>
        </w:rPr>
        <w:t>Key</w:t>
      </w:r>
      <w:r w:rsidR="002502F1" w:rsidRPr="00F25AF8">
        <w:rPr>
          <w:b/>
          <w:bCs/>
        </w:rPr>
        <w:t xml:space="preserve"> challenges</w:t>
      </w:r>
      <w:r w:rsidR="002502F1" w:rsidRPr="0069493D">
        <w:t xml:space="preserve"> in</w:t>
      </w:r>
      <w:r>
        <w:t>clude</w:t>
      </w:r>
      <w:r w:rsidR="002A2ED2">
        <w:t>:</w:t>
      </w:r>
    </w:p>
    <w:p w14:paraId="254E5584" w14:textId="5C30AB79" w:rsidR="002A2ED2" w:rsidRDefault="002502F1" w:rsidP="00AE52D1">
      <w:pPr>
        <w:pStyle w:val="ListBullet"/>
      </w:pPr>
      <w:r w:rsidRPr="0069493D">
        <w:t>finding that next step for implementing use cases</w:t>
      </w:r>
      <w:r w:rsidR="0032178E">
        <w:t>,</w:t>
      </w:r>
      <w:r w:rsidRPr="0069493D">
        <w:t xml:space="preserve"> with clients asking for </w:t>
      </w:r>
      <w:r w:rsidR="0032178E">
        <w:t xml:space="preserve">uplifted </w:t>
      </w:r>
      <w:r w:rsidRPr="0069493D">
        <w:t xml:space="preserve">functionality from software vendors, </w:t>
      </w:r>
      <w:r w:rsidR="002A2ED2">
        <w:t>as well as</w:t>
      </w:r>
    </w:p>
    <w:p w14:paraId="5690F7AC" w14:textId="34ACAD23" w:rsidR="00B842E4" w:rsidRDefault="002502F1" w:rsidP="00AE52D1">
      <w:pPr>
        <w:pStyle w:val="ListBullet"/>
      </w:pPr>
      <w:r w:rsidRPr="0069493D">
        <w:t xml:space="preserve">vendors waiting for funding in the market </w:t>
      </w:r>
      <w:r w:rsidR="00DD6E1E">
        <w:t xml:space="preserve">or new customers willing to pay </w:t>
      </w:r>
      <w:r w:rsidRPr="0069493D">
        <w:t xml:space="preserve">to align their products to new </w:t>
      </w:r>
      <w:r w:rsidR="00D155A0">
        <w:t xml:space="preserve">FHIR </w:t>
      </w:r>
      <w:r w:rsidRPr="0069493D">
        <w:t xml:space="preserve">standards. </w:t>
      </w:r>
    </w:p>
    <w:p w14:paraId="0EAB6FA2" w14:textId="485AD054" w:rsidR="002502F1" w:rsidRDefault="002502F1" w:rsidP="00A969EB">
      <w:pPr>
        <w:pStyle w:val="BodyText"/>
      </w:pPr>
      <w:r>
        <w:t xml:space="preserve">There is a lot of </w:t>
      </w:r>
      <w:r w:rsidRPr="3DD6EE68">
        <w:rPr>
          <w:b/>
          <w:bCs/>
        </w:rPr>
        <w:t>goodwill in building FHIR capability</w:t>
      </w:r>
      <w:r>
        <w:t xml:space="preserve"> into strategies, road maps, and product development</w:t>
      </w:r>
      <w:r w:rsidR="0078101F">
        <w:t>;</w:t>
      </w:r>
      <w:r>
        <w:t xml:space="preserve"> </w:t>
      </w:r>
      <w:r w:rsidR="0039241B">
        <w:t>however,</w:t>
      </w:r>
      <w:r>
        <w:t xml:space="preserve"> there will need to be consideration for activating and supporting the next steps.</w:t>
      </w:r>
      <w:r w:rsidR="004B42D8">
        <w:t xml:space="preserve"> </w:t>
      </w:r>
      <w:r w:rsidR="004B42D8" w:rsidRPr="3DD6EE68">
        <w:rPr>
          <w:b/>
          <w:bCs/>
        </w:rPr>
        <w:t xml:space="preserve">Clarity and consistency </w:t>
      </w:r>
      <w:r w:rsidR="004B42D8">
        <w:t>in Government policy, communication, and program alignment will assist with investment decisions by vendors</w:t>
      </w:r>
      <w:r w:rsidR="0067289D">
        <w:t xml:space="preserve"> and health providers alike</w:t>
      </w:r>
      <w:r w:rsidR="004B42D8">
        <w:t>.</w:t>
      </w:r>
    </w:p>
    <w:p w14:paraId="4F6C6320" w14:textId="22082409" w:rsidR="00CE6DAA" w:rsidRDefault="00A969EB" w:rsidP="00EC36C1">
      <w:pPr>
        <w:pStyle w:val="BodyText"/>
      </w:pPr>
      <w:r>
        <w:t xml:space="preserve">For example, </w:t>
      </w:r>
      <w:r w:rsidR="007575E2">
        <w:t xml:space="preserve">State and Territory </w:t>
      </w:r>
      <w:r w:rsidR="009F0910">
        <w:t xml:space="preserve">jurisdictions who are big purchasers </w:t>
      </w:r>
      <w:r w:rsidR="0067289D">
        <w:t>i</w:t>
      </w:r>
      <w:r w:rsidR="009F0910">
        <w:t>n digital health solutions are still slow to move to FHIR</w:t>
      </w:r>
      <w:r w:rsidR="00254E97">
        <w:t xml:space="preserve"> as they deal with internal technology</w:t>
      </w:r>
      <w:r w:rsidR="0058626C">
        <w:t>, priority,</w:t>
      </w:r>
      <w:r w:rsidR="00254E97">
        <w:t xml:space="preserve"> and budget constraints</w:t>
      </w:r>
      <w:r w:rsidR="001037E3">
        <w:t>. The</w:t>
      </w:r>
      <w:r w:rsidR="3B74FA33">
        <w:t>se</w:t>
      </w:r>
      <w:r w:rsidR="001037E3">
        <w:t xml:space="preserve"> factors</w:t>
      </w:r>
      <w:r w:rsidR="00254E97">
        <w:t xml:space="preserve"> </w:t>
      </w:r>
      <w:r w:rsidR="00C92983">
        <w:t xml:space="preserve">position </w:t>
      </w:r>
      <w:r w:rsidR="00EE497C">
        <w:t xml:space="preserve">them </w:t>
      </w:r>
      <w:r w:rsidR="00C92983">
        <w:t xml:space="preserve">as </w:t>
      </w:r>
      <w:r w:rsidR="00EE497C">
        <w:t xml:space="preserve">supportive but </w:t>
      </w:r>
      <w:r w:rsidR="00C92983">
        <w:t xml:space="preserve">potentially </w:t>
      </w:r>
      <w:r w:rsidR="00EE497C">
        <w:t xml:space="preserve">requiring </w:t>
      </w:r>
      <w:r w:rsidR="00EE497C" w:rsidRPr="08C5189B">
        <w:rPr>
          <w:b/>
          <w:bCs/>
        </w:rPr>
        <w:t xml:space="preserve">a longer </w:t>
      </w:r>
      <w:r w:rsidR="002915EE" w:rsidRPr="08C5189B">
        <w:rPr>
          <w:b/>
          <w:bCs/>
        </w:rPr>
        <w:t>runway</w:t>
      </w:r>
      <w:r w:rsidR="00EE497C" w:rsidRPr="08C5189B">
        <w:rPr>
          <w:b/>
          <w:bCs/>
        </w:rPr>
        <w:t xml:space="preserve"> to </w:t>
      </w:r>
      <w:r w:rsidR="002915EE" w:rsidRPr="08C5189B">
        <w:rPr>
          <w:b/>
          <w:bCs/>
        </w:rPr>
        <w:t xml:space="preserve">transition and </w:t>
      </w:r>
      <w:r w:rsidR="00EE497C" w:rsidRPr="08C5189B">
        <w:rPr>
          <w:b/>
          <w:bCs/>
        </w:rPr>
        <w:t>implement</w:t>
      </w:r>
      <w:r w:rsidR="718F238E" w:rsidRPr="08C5189B">
        <w:rPr>
          <w:b/>
          <w:bCs/>
        </w:rPr>
        <w:t>ation</w:t>
      </w:r>
      <w:r w:rsidR="00EE497C">
        <w:t>.</w:t>
      </w:r>
    </w:p>
    <w:p w14:paraId="6B782F86" w14:textId="3E99183E" w:rsidR="002502F1" w:rsidRDefault="000473A3" w:rsidP="00EC36C1">
      <w:pPr>
        <w:pStyle w:val="BodyText"/>
      </w:pPr>
      <w:r>
        <w:t xml:space="preserve">Although the </w:t>
      </w:r>
      <w:r w:rsidR="00910C7B">
        <w:t xml:space="preserve">jurisdictions have a strong commitment to the </w:t>
      </w:r>
      <w:r w:rsidR="00910C7B" w:rsidRPr="00241CBC">
        <w:rPr>
          <w:i/>
          <w:iCs/>
        </w:rPr>
        <w:t xml:space="preserve">Sparked </w:t>
      </w:r>
      <w:r w:rsidR="00910C7B">
        <w:t xml:space="preserve">program as part of the national digital health environment, </w:t>
      </w:r>
      <w:r w:rsidR="0062515E">
        <w:t xml:space="preserve">planning for adoption of the program outcomes is at a preliminary stage, with </w:t>
      </w:r>
      <w:r w:rsidR="00237630">
        <w:t xml:space="preserve">incremental and prioritised activities on the </w:t>
      </w:r>
      <w:r w:rsidR="00DD7FCE">
        <w:t xml:space="preserve">forward path. Noting the </w:t>
      </w:r>
      <w:r w:rsidR="002162CF">
        <w:t>significant effect of large public health organisational strategy on other parts of the health sector,</w:t>
      </w:r>
      <w:r w:rsidR="00C92983">
        <w:t xml:space="preserve"> </w:t>
      </w:r>
      <w:r w:rsidR="00C01BDE">
        <w:t xml:space="preserve">support for jurisdictions and large providers to develop </w:t>
      </w:r>
      <w:r w:rsidR="00C01BDE" w:rsidRPr="08C5189B">
        <w:rPr>
          <w:b/>
          <w:bCs/>
        </w:rPr>
        <w:t>transition strateg</w:t>
      </w:r>
      <w:r w:rsidR="002915EE" w:rsidRPr="08C5189B">
        <w:rPr>
          <w:b/>
          <w:bCs/>
        </w:rPr>
        <w:t>ies</w:t>
      </w:r>
      <w:r w:rsidR="00C01BDE" w:rsidRPr="08C5189B">
        <w:rPr>
          <w:b/>
          <w:bCs/>
        </w:rPr>
        <w:t xml:space="preserve"> and plans</w:t>
      </w:r>
      <w:r w:rsidR="00C01BDE">
        <w:t xml:space="preserve"> would be valuable to ensure strategic alignment and change across the provider part of the sector (both private and public).</w:t>
      </w:r>
    </w:p>
    <w:p w14:paraId="797D6B0D" w14:textId="77777777" w:rsidR="00DB65F1" w:rsidRDefault="00476960" w:rsidP="00476960">
      <w:pPr>
        <w:pStyle w:val="BodyText"/>
      </w:pPr>
      <w:r w:rsidRPr="007D59B0">
        <w:rPr>
          <w:b/>
          <w:bCs/>
        </w:rPr>
        <w:t>Testing and conformance</w:t>
      </w:r>
      <w:r w:rsidR="00F56AB2">
        <w:rPr>
          <w:b/>
          <w:bCs/>
        </w:rPr>
        <w:t xml:space="preserve"> </w:t>
      </w:r>
      <w:r w:rsidR="00F56AB2">
        <w:t>for FHIR-enabled products</w:t>
      </w:r>
      <w:r w:rsidRPr="007331B1">
        <w:t xml:space="preserve"> </w:t>
      </w:r>
      <w:r>
        <w:t>is an</w:t>
      </w:r>
      <w:r w:rsidRPr="007331B1">
        <w:t xml:space="preserve"> area that was raised as needing consideration. If </w:t>
      </w:r>
      <w:r w:rsidR="00F76544">
        <w:t>the Australian health sector is</w:t>
      </w:r>
      <w:r w:rsidRPr="007331B1">
        <w:t xml:space="preserve"> serious about driving and implementing standards, how do we ensure that software is compliant and conformant to the latest standards for appropriate and safe use</w:t>
      </w:r>
      <w:r w:rsidR="0044015B">
        <w:t>?</w:t>
      </w:r>
    </w:p>
    <w:p w14:paraId="10FAD890" w14:textId="6347589F" w:rsidR="000221E1" w:rsidRDefault="00476960" w:rsidP="00476960">
      <w:pPr>
        <w:pStyle w:val="BodyText"/>
      </w:pPr>
      <w:r>
        <w:t>There are already a range of processes and tools available that allows for testing and conformance activity</w:t>
      </w:r>
      <w:r w:rsidR="0044015B">
        <w:t xml:space="preserve">, and </w:t>
      </w:r>
      <w:r w:rsidR="00596A49">
        <w:t xml:space="preserve">this can inform future development to support </w:t>
      </w:r>
      <w:r w:rsidR="00A9604B">
        <w:t xml:space="preserve">appropriate testing of FHIR-enabled products implementing </w:t>
      </w:r>
      <w:r w:rsidR="00A9604B" w:rsidRPr="00241CBC">
        <w:rPr>
          <w:i/>
          <w:iCs/>
        </w:rPr>
        <w:t>Sparked</w:t>
      </w:r>
      <w:r w:rsidR="00A9604B">
        <w:t xml:space="preserve"> standards</w:t>
      </w:r>
      <w:r>
        <w:t>.</w:t>
      </w:r>
    </w:p>
    <w:p w14:paraId="0CFBC857" w14:textId="539882CC" w:rsidR="00476960" w:rsidRDefault="000221E1" w:rsidP="00476960">
      <w:pPr>
        <w:pStyle w:val="BodyText"/>
      </w:pPr>
      <w:r w:rsidRPr="00F37A3E">
        <w:t>Tools</w:t>
      </w:r>
      <w:r>
        <w:rPr>
          <w:b/>
          <w:bCs/>
        </w:rPr>
        <w:t xml:space="preserve"> </w:t>
      </w:r>
      <w:r>
        <w:t xml:space="preserve">such as the Inferno </w:t>
      </w:r>
      <w:r w:rsidR="00C47FCE">
        <w:t>AU Core test kit</w:t>
      </w:r>
      <w:r w:rsidR="003477A8">
        <w:rPr>
          <w:rStyle w:val="FootnoteReference"/>
        </w:rPr>
        <w:footnoteReference w:id="15"/>
      </w:r>
      <w:r w:rsidR="00C47FCE">
        <w:t xml:space="preserve"> are useful for </w:t>
      </w:r>
      <w:r w:rsidR="006D1EB3">
        <w:t xml:space="preserve">testing </w:t>
      </w:r>
      <w:r w:rsidR="00C47FCE">
        <w:t xml:space="preserve">FHIR </w:t>
      </w:r>
      <w:r w:rsidR="00171623">
        <w:t xml:space="preserve">API </w:t>
      </w:r>
      <w:r w:rsidR="006D1EB3">
        <w:t xml:space="preserve">conformance </w:t>
      </w:r>
      <w:r w:rsidR="00C47FCE">
        <w:t xml:space="preserve">against the </w:t>
      </w:r>
      <w:r w:rsidR="00AC174F">
        <w:t>relevant FHIR</w:t>
      </w:r>
      <w:r w:rsidR="006D1EB3">
        <w:t xml:space="preserve"> </w:t>
      </w:r>
      <w:r w:rsidR="004023B8">
        <w:t xml:space="preserve">IG, and there are also </w:t>
      </w:r>
      <w:r w:rsidR="00DB65F1">
        <w:t xml:space="preserve">tools </w:t>
      </w:r>
      <w:r w:rsidR="00E35F38">
        <w:t xml:space="preserve">for </w:t>
      </w:r>
      <w:r w:rsidR="003477A8">
        <w:t>more end</w:t>
      </w:r>
      <w:r w:rsidR="008C77E3">
        <w:t>-</w:t>
      </w:r>
      <w:r w:rsidR="003477A8">
        <w:t>to</w:t>
      </w:r>
      <w:r w:rsidR="008C77E3">
        <w:t>-</w:t>
      </w:r>
      <w:r w:rsidR="003477A8">
        <w:t xml:space="preserve">end </w:t>
      </w:r>
      <w:r w:rsidR="00476960">
        <w:t xml:space="preserve">conformance and profile testing available through </w:t>
      </w:r>
      <w:r w:rsidR="00AF57DF">
        <w:t xml:space="preserve">organisations like </w:t>
      </w:r>
      <w:r w:rsidR="00476960">
        <w:t>IHE Australia</w:t>
      </w:r>
      <w:r w:rsidR="00476960">
        <w:rPr>
          <w:rStyle w:val="FootnoteReference"/>
        </w:rPr>
        <w:footnoteReference w:id="16"/>
      </w:r>
      <w:r w:rsidR="00476960">
        <w:t>. Greater clarity on testing and conformance regime would be beneficial as standards governance and operating model matures.</w:t>
      </w:r>
    </w:p>
    <w:p w14:paraId="0BC5003B" w14:textId="0969702A" w:rsidR="002502F1" w:rsidRDefault="00002345" w:rsidP="00AE52D1">
      <w:pPr>
        <w:pStyle w:val="BodyText"/>
        <w:ind w:left="567"/>
      </w:pPr>
      <w:r w:rsidRPr="004D1BD2">
        <w:rPr>
          <w:b/>
          <w:bCs/>
          <w:noProof/>
          <w:lang w:val="en-GB" w:eastAsia="en-GB"/>
          <w14:ligatures w14:val="none"/>
          <w14:numForm w14:val="default"/>
        </w:rPr>
        <mc:AlternateContent>
          <mc:Choice Requires="wps">
            <w:drawing>
              <wp:inline distT="0" distB="0" distL="0" distR="0" wp14:anchorId="7DB613B4" wp14:editId="1A24F444">
                <wp:extent cx="5576570" cy="9525"/>
                <wp:effectExtent l="0" t="0" r="24130" b="28575"/>
                <wp:docPr id="1875589209"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76570" cy="9525"/>
                        </a:xfrm>
                        <a:prstGeom prst="line">
                          <a:avLst/>
                        </a:prstGeom>
                        <a:noFill/>
                        <a:ln w="22225" cap="flat" cmpd="sng" algn="ctr">
                          <a:solidFill>
                            <a:srgbClr val="4F81BD">
                              <a:shade val="95000"/>
                              <a:satMod val="105000"/>
                            </a:srgbClr>
                          </a:solidFill>
                          <a:prstDash val="solid"/>
                        </a:ln>
                        <a:effectLst/>
                      </wps:spPr>
                      <wps:bodyPr/>
                    </wps:wsp>
                  </a:graphicData>
                </a:graphic>
              </wp:inline>
            </w:drawing>
          </mc:Choice>
          <mc:Fallback>
            <w:pict>
              <v:line w14:anchorId="6931DD1E"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3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" strokecolor="#4a7ebb" strokeweight="1.75pt">
                <w10:anchorlock/>
              </v:line>
            </w:pict>
          </mc:Fallback>
        </mc:AlternateContent>
      </w:r>
    </w:p>
    <w:p w14:paraId="62082102" w14:textId="650EF211" w:rsidR="002502F1" w:rsidRPr="00361D61" w:rsidRDefault="00CB7460" w:rsidP="004D1BD2">
      <w:pPr>
        <w:pStyle w:val="BodyText"/>
        <w:ind w:left="720"/>
      </w:pPr>
      <w:r w:rsidRPr="004D1BD2">
        <w:rPr>
          <w:b/>
          <w:bCs/>
          <w:noProof/>
        </w:rPr>
        <mc:AlternateContent>
          <mc:Choice Requires="wps">
            <w:drawing>
              <wp:anchor distT="0" distB="0" distL="114300" distR="114300" simplePos="0" relativeHeight="251658252" behindDoc="0" locked="0" layoutInCell="1" allowOverlap="1" wp14:anchorId="34251E58" wp14:editId="5A30706F">
                <wp:simplePos x="0" y="0"/>
                <wp:positionH relativeFrom="margin">
                  <wp:posOffset>4788535</wp:posOffset>
                </wp:positionH>
                <wp:positionV relativeFrom="paragraph">
                  <wp:posOffset>243840</wp:posOffset>
                </wp:positionV>
                <wp:extent cx="1397000" cy="2353310"/>
                <wp:effectExtent l="0" t="0" r="0" b="0"/>
                <wp:wrapSquare wrapText="bothSides"/>
                <wp:docPr id="1877266211" name="Rectangle: Rounded Corners 6"/>
                <wp:cNvGraphicFramePr/>
                <a:graphic xmlns:a="http://schemas.openxmlformats.org/drawingml/2006/main">
                  <a:graphicData uri="http://schemas.microsoft.com/office/word/2010/wordprocessingShape">
                    <wps:wsp>
                      <wps:cNvSpPr/>
                      <wps:spPr>
                        <a:xfrm>
                          <a:off x="0" y="0"/>
                          <a:ext cx="1397000" cy="2353310"/>
                        </a:xfrm>
                        <a:prstGeom prst="roundRect">
                          <a:avLst/>
                        </a:prstGeom>
                        <a:solidFill>
                          <a:srgbClr val="C0504D">
                            <a:lumMod val="40000"/>
                            <a:lumOff val="60000"/>
                          </a:srgbClr>
                        </a:solidFill>
                        <a:ln w="25400" cap="flat" cmpd="sng" algn="ctr">
                          <a:noFill/>
                          <a:prstDash val="solid"/>
                        </a:ln>
                        <a:effectLst/>
                      </wps:spPr>
                      <wps:txbx>
                        <w:txbxContent>
                          <w:p w14:paraId="62DC1553" w14:textId="2491F65D" w:rsidR="005574C9" w:rsidRPr="006A1B88" w:rsidRDefault="00CB7460" w:rsidP="005574C9">
                            <w:pPr>
                              <w:ind w:left="0"/>
                              <w:rPr>
                                <w:rFonts w:eastAsia="Calibri" w:cs="Calibri"/>
                                <w:i/>
                                <w:iCs/>
                                <w:color w:val="000000" w:themeColor="text1"/>
                                <w:kern w:val="24"/>
                                <w:sz w:val="20"/>
                                <w:szCs w:val="20"/>
                              </w:rPr>
                            </w:pPr>
                            <w:r w:rsidRPr="006A1B88">
                              <w:rPr>
                                <w:rFonts w:eastAsia="Calibri" w:cs="Calibri"/>
                                <w:i/>
                                <w:iCs/>
                                <w:color w:val="000000" w:themeColor="text1"/>
                                <w:kern w:val="24"/>
                                <w:sz w:val="20"/>
                                <w:szCs w:val="20"/>
                              </w:rPr>
                              <w:t>“There is a lot of good will in standards development. However, there will need to be consideration for activating and supporting the next steps”</w:t>
                            </w:r>
                          </w:p>
                          <w:p w14:paraId="657F4B9A" w14:textId="7CBD75CD" w:rsidR="00952297" w:rsidRPr="006A1B88" w:rsidRDefault="00952297" w:rsidP="005574C9">
                            <w:pPr>
                              <w:ind w:left="0"/>
                              <w:rPr>
                                <w:rFonts w:eastAsia="Calibri" w:cs="Calibri"/>
                                <w:i/>
                                <w:iCs/>
                                <w:color w:val="000000" w:themeColor="text1"/>
                                <w:kern w:val="24"/>
                                <w:sz w:val="20"/>
                                <w:szCs w:val="20"/>
                              </w:rPr>
                            </w:pPr>
                            <w:r w:rsidRPr="00952297">
                              <w:rPr>
                                <w:rFonts w:eastAsia="Calibri" w:cs="Calibri"/>
                                <w:color w:val="000000" w:themeColor="text1"/>
                                <w:kern w:val="24"/>
                                <w:sz w:val="20"/>
                                <w:szCs w:val="20"/>
                              </w:rPr>
                              <w:t>Senior jurisdictional representative</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34251E58" id="_x0000_s1030" style="position:absolute;left:0;text-align:left;margin-left:377.05pt;margin-top:19.2pt;width:110pt;height:185.3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" fillcolor="#e6b9b8" stroked="f" strokeweight="2pt">
                <v:textbox>
                  <w:txbxContent>
                    <w:p w14:paraId="62DC1553" w14:textId="2491F65D" w:rsidR="005574C9" w:rsidRPr="006A1B88" w:rsidRDefault="00CB7460" w:rsidP="005574C9">
                      <w:pPr>
                        <w:ind w:left="0"/>
                        <w:rPr>
                          <w:rFonts w:eastAsia="Calibri" w:cs="Calibri"/>
                          <w:i/>
                          <w:iCs/>
                          <w:color w:val="000000" w:themeColor="text1"/>
                          <w:kern w:val="24"/>
                          <w:sz w:val="20"/>
                          <w:szCs w:val="20"/>
                        </w:rPr>
                      </w:pPr>
                      <w:r w:rsidRPr="006A1B88">
                        <w:rPr>
                          <w:rFonts w:eastAsia="Calibri" w:cs="Calibri"/>
                          <w:i/>
                          <w:iCs/>
                          <w:color w:val="000000" w:themeColor="text1"/>
                          <w:kern w:val="24"/>
                          <w:sz w:val="20"/>
                          <w:szCs w:val="20"/>
                        </w:rPr>
                        <w:t>“There is a lot of good will in standards development. However, there will need to be consideration for activating and supporting the next steps”</w:t>
                      </w:r>
                    </w:p>
                    <w:p w14:paraId="657F4B9A" w14:textId="7CBD75CD" w:rsidR="00952297" w:rsidRPr="006A1B88" w:rsidRDefault="00952297" w:rsidP="005574C9">
                      <w:pPr>
                        <w:ind w:left="0"/>
                        <w:rPr>
                          <w:rFonts w:eastAsia="Calibri" w:cs="Calibri"/>
                          <w:i/>
                          <w:iCs/>
                          <w:color w:val="000000" w:themeColor="text1"/>
                          <w:kern w:val="24"/>
                          <w:sz w:val="20"/>
                          <w:szCs w:val="20"/>
                        </w:rPr>
                      </w:pPr>
                      <w:r w:rsidRPr="00952297">
                        <w:rPr>
                          <w:rFonts w:eastAsia="Calibri" w:cs="Calibri"/>
                          <w:color w:val="000000" w:themeColor="text1"/>
                          <w:kern w:val="24"/>
                          <w:sz w:val="20"/>
                          <w:szCs w:val="20"/>
                        </w:rPr>
                        <w:t>Senior jurisdictional representative</w:t>
                      </w:r>
                    </w:p>
                  </w:txbxContent>
                </v:textbox>
                <w10:wrap type="square" anchorx="margin"/>
              </v:roundrect>
            </w:pict>
          </mc:Fallback>
        </mc:AlternateContent>
      </w:r>
      <w:r w:rsidR="004D1BD2" w:rsidRPr="004D1BD2">
        <w:rPr>
          <w:b/>
          <w:bCs/>
        </w:rPr>
        <w:t>Adoption and Use</w:t>
      </w:r>
      <w:r w:rsidR="008C11F8">
        <w:rPr>
          <w:b/>
          <w:bCs/>
        </w:rPr>
        <w:t xml:space="preserve"> Summary</w:t>
      </w:r>
      <w:r w:rsidR="00EE5B21">
        <w:rPr>
          <w:b/>
          <w:bCs/>
        </w:rPr>
        <w:t>:</w:t>
      </w:r>
    </w:p>
    <w:p w14:paraId="6CC1F519" w14:textId="2A8138FF" w:rsidR="00A14666" w:rsidRPr="000403D3" w:rsidRDefault="00A14666" w:rsidP="000D57E2">
      <w:pPr>
        <w:pStyle w:val="BodyText"/>
        <w:numPr>
          <w:ilvl w:val="0"/>
          <w:numId w:val="38"/>
        </w:numPr>
        <w:ind w:left="1560"/>
      </w:pPr>
      <w:proofErr w:type="spellStart"/>
      <w:r>
        <w:t>Connectathons</w:t>
      </w:r>
      <w:proofErr w:type="spellEnd"/>
      <w:r w:rsidR="007F235F">
        <w:t>, testing events,</w:t>
      </w:r>
      <w:r>
        <w:t xml:space="preserve"> demonstrators are good events to test software capability in FHIR. Many vendors are </w:t>
      </w:r>
      <w:r w:rsidRPr="08C5189B">
        <w:rPr>
          <w:b/>
          <w:bCs/>
        </w:rPr>
        <w:t>announcing FHIR capability</w:t>
      </w:r>
      <w:r>
        <w:t>.</w:t>
      </w:r>
    </w:p>
    <w:p w14:paraId="67E4B86A" w14:textId="52040B28" w:rsidR="00A14666" w:rsidRPr="000403D3" w:rsidRDefault="00A14666" w:rsidP="000D57E2">
      <w:pPr>
        <w:pStyle w:val="BodyText"/>
        <w:numPr>
          <w:ilvl w:val="0"/>
          <w:numId w:val="38"/>
        </w:numPr>
        <w:ind w:left="1560"/>
      </w:pPr>
      <w:r w:rsidRPr="000403D3">
        <w:t xml:space="preserve">However, industry vendors are looking for </w:t>
      </w:r>
      <w:r w:rsidRPr="000403D3">
        <w:rPr>
          <w:b/>
          <w:bCs/>
        </w:rPr>
        <w:t xml:space="preserve">incentives to implement </w:t>
      </w:r>
      <w:r w:rsidRPr="000403D3">
        <w:t>functionality and FHIR capability – or will build in that cost for the next client</w:t>
      </w:r>
      <w:r w:rsidR="00F55286" w:rsidRPr="000403D3">
        <w:t>.</w:t>
      </w:r>
    </w:p>
    <w:p w14:paraId="4C83AFEC" w14:textId="099D6C28" w:rsidR="00A14666" w:rsidRDefault="00A14666" w:rsidP="000D57E2">
      <w:pPr>
        <w:pStyle w:val="BodyText"/>
        <w:numPr>
          <w:ilvl w:val="0"/>
          <w:numId w:val="38"/>
        </w:numPr>
        <w:ind w:left="1560"/>
      </w:pPr>
      <w:r w:rsidRPr="6CEE4A8C">
        <w:rPr>
          <w:b/>
          <w:bCs/>
        </w:rPr>
        <w:t xml:space="preserve">Clarity and consistency </w:t>
      </w:r>
      <w:r>
        <w:t xml:space="preserve">in Government policy, communication, and program alignment will </w:t>
      </w:r>
      <w:bookmarkStart w:id="34" w:name="_Int_jrpSWqOY"/>
      <w:r>
        <w:t>assist</w:t>
      </w:r>
      <w:bookmarkEnd w:id="34"/>
      <w:r>
        <w:t xml:space="preserve"> with investment decisions by vendors</w:t>
      </w:r>
      <w:r w:rsidR="0022526C">
        <w:t xml:space="preserve"> and health providers</w:t>
      </w:r>
      <w:r w:rsidR="00F55286">
        <w:t>.</w:t>
      </w:r>
    </w:p>
    <w:p w14:paraId="786F84CB" w14:textId="2AD965AF" w:rsidR="00361D61" w:rsidRDefault="00A14666" w:rsidP="000D57E2">
      <w:pPr>
        <w:pStyle w:val="BodyText"/>
        <w:numPr>
          <w:ilvl w:val="0"/>
          <w:numId w:val="38"/>
        </w:numPr>
        <w:ind w:left="1560"/>
      </w:pPr>
      <w:r>
        <w:t xml:space="preserve">State </w:t>
      </w:r>
      <w:bookmarkStart w:id="35" w:name="_Int_vloJP9E1"/>
      <w:r>
        <w:t>jurisdictions</w:t>
      </w:r>
      <w:bookmarkEnd w:id="35"/>
      <w:r w:rsidR="00557297">
        <w:t xml:space="preserve"> and acute </w:t>
      </w:r>
      <w:r w:rsidR="00DA14D1">
        <w:t xml:space="preserve">healthcare </w:t>
      </w:r>
      <w:r w:rsidR="00557297">
        <w:t>sector</w:t>
      </w:r>
      <w:r>
        <w:t xml:space="preserve"> are focused primarily on their own </w:t>
      </w:r>
      <w:r w:rsidR="00DA14D1">
        <w:t xml:space="preserve">challenges, </w:t>
      </w:r>
      <w:r>
        <w:t>implementations</w:t>
      </w:r>
      <w:r w:rsidR="00DA14D1">
        <w:t>,</w:t>
      </w:r>
      <w:r>
        <w:t xml:space="preserve"> and integrations and are </w:t>
      </w:r>
      <w:r w:rsidRPr="6CEE4A8C">
        <w:rPr>
          <w:b/>
          <w:bCs/>
        </w:rPr>
        <w:t xml:space="preserve">tactically transitioning </w:t>
      </w:r>
      <w:r>
        <w:t>to FHIR iteratively</w:t>
      </w:r>
      <w:r w:rsidR="00F55286">
        <w:t>.</w:t>
      </w:r>
      <w:r w:rsidR="00DA14D1">
        <w:t xml:space="preserve"> </w:t>
      </w:r>
    </w:p>
    <w:p w14:paraId="43DDE235" w14:textId="11222A92" w:rsidR="00476960" w:rsidRDefault="00476960" w:rsidP="000D57E2">
      <w:pPr>
        <w:pStyle w:val="BodyText"/>
        <w:numPr>
          <w:ilvl w:val="0"/>
          <w:numId w:val="38"/>
        </w:numPr>
        <w:ind w:left="1560"/>
      </w:pPr>
      <w:r w:rsidRPr="000403D3">
        <w:rPr>
          <w:b/>
          <w:bCs/>
        </w:rPr>
        <w:t xml:space="preserve">Testing and conformance </w:t>
      </w:r>
      <w:r w:rsidRPr="000403D3">
        <w:t xml:space="preserve">- how </w:t>
      </w:r>
      <w:r w:rsidR="009F36AD">
        <w:t xml:space="preserve">to </w:t>
      </w:r>
      <w:r w:rsidRPr="000403D3">
        <w:t>ensure that software is compliant and conformant to the latest standards for appropriate and safe use.</w:t>
      </w:r>
    </w:p>
    <w:p w14:paraId="62BBB551" w14:textId="7B59BAE8" w:rsidR="686AEF46" w:rsidRDefault="00357636" w:rsidP="00AE52D1">
      <w:pPr>
        <w:pStyle w:val="BodyText"/>
        <w:ind w:left="567"/>
      </w:pPr>
      <w:r w:rsidRPr="004D1BD2">
        <w:rPr>
          <w:b/>
          <w:bCs/>
          <w:noProof/>
          <w:lang w:val="en-GB" w:eastAsia="en-GB"/>
          <w14:ligatures w14:val="none"/>
          <w14:numForm w14:val="default"/>
        </w:rPr>
        <mc:AlternateContent>
          <mc:Choice Requires="wps">
            <w:drawing>
              <wp:inline distT="0" distB="0" distL="0" distR="0" wp14:anchorId="58B40A4D" wp14:editId="4F51AF1D">
                <wp:extent cx="5576570" cy="9525"/>
                <wp:effectExtent l="0" t="0" r="24130" b="28575"/>
                <wp:docPr id="167094958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76570" cy="9525"/>
                        </a:xfrm>
                        <a:prstGeom prst="line">
                          <a:avLst/>
                        </a:prstGeom>
                        <a:noFill/>
                        <a:ln w="22225" cap="flat" cmpd="sng" algn="ctr">
                          <a:solidFill>
                            <a:srgbClr val="4F81BD">
                              <a:shade val="95000"/>
                              <a:satMod val="105000"/>
                            </a:srgbClr>
                          </a:solidFill>
                          <a:prstDash val="solid"/>
                        </a:ln>
                        <a:effectLst/>
                      </wps:spPr>
                      <wps:bodyPr/>
                    </wps:wsp>
                  </a:graphicData>
                </a:graphic>
              </wp:inline>
            </w:drawing>
          </mc:Choice>
          <mc:Fallback>
            <w:pict>
              <v:line w14:anchorId="7E7FB22A" id="Straight Connector 6"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43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" strokecolor="#4a7ebb" strokeweight="1.75pt">
                <w10:anchorlock/>
              </v:line>
            </w:pict>
          </mc:Fallback>
        </mc:AlternateContent>
      </w:r>
    </w:p>
    <w:p w14:paraId="2EBA6D3C" w14:textId="2E4A0F7F" w:rsidR="00D3546A" w:rsidRDefault="008B7767" w:rsidP="004D5ABF">
      <w:pPr>
        <w:pStyle w:val="Heading1"/>
        <w:rPr>
          <w:lang w:eastAsia="en-GB"/>
        </w:rPr>
      </w:pPr>
      <w:bookmarkStart w:id="36" w:name="_Toc213319010"/>
      <w:r>
        <w:rPr>
          <w:lang w:eastAsia="en-GB"/>
        </w:rPr>
        <w:t>Visible Achievements</w:t>
      </w:r>
      <w:bookmarkEnd w:id="36"/>
    </w:p>
    <w:p w14:paraId="4B9A3817" w14:textId="5A35A000" w:rsidR="00DC5B38" w:rsidRDefault="00F54EF2" w:rsidP="00717597">
      <w:pPr>
        <w:pStyle w:val="BodyText"/>
        <w:rPr>
          <w:lang w:eastAsia="en-GB"/>
        </w:rPr>
      </w:pPr>
      <w:r>
        <w:rPr>
          <w:lang w:eastAsia="en-GB"/>
        </w:rPr>
        <w:t xml:space="preserve">This section notes </w:t>
      </w:r>
      <w:r w:rsidR="008E5CC2" w:rsidRPr="08C5189B">
        <w:rPr>
          <w:lang w:eastAsia="en-GB"/>
        </w:rPr>
        <w:t xml:space="preserve">some of the </w:t>
      </w:r>
      <w:r w:rsidR="007525DF" w:rsidRPr="08C5189B">
        <w:rPr>
          <w:lang w:eastAsia="en-GB"/>
        </w:rPr>
        <w:t>v</w:t>
      </w:r>
      <w:r w:rsidR="009051B8" w:rsidRPr="08C5189B">
        <w:rPr>
          <w:lang w:eastAsia="en-GB"/>
        </w:rPr>
        <w:t xml:space="preserve">isible achievements </w:t>
      </w:r>
      <w:r w:rsidR="00C52E4A">
        <w:rPr>
          <w:lang w:eastAsia="en-GB"/>
        </w:rPr>
        <w:t xml:space="preserve">to date </w:t>
      </w:r>
      <w:r w:rsidR="009051B8" w:rsidRPr="08C5189B">
        <w:rPr>
          <w:lang w:eastAsia="en-GB"/>
        </w:rPr>
        <w:t xml:space="preserve">which can either be directly or indirectly attributed to the </w:t>
      </w:r>
      <w:r w:rsidR="009051B8" w:rsidRPr="00241CBC">
        <w:rPr>
          <w:i/>
          <w:iCs/>
          <w:lang w:eastAsia="en-GB"/>
        </w:rPr>
        <w:t>Sparked</w:t>
      </w:r>
      <w:r w:rsidR="009051B8" w:rsidRPr="08C5189B">
        <w:rPr>
          <w:lang w:eastAsia="en-GB"/>
        </w:rPr>
        <w:t xml:space="preserve"> </w:t>
      </w:r>
      <w:r w:rsidR="007525DF" w:rsidRPr="08C5189B">
        <w:rPr>
          <w:lang w:eastAsia="en-GB"/>
        </w:rPr>
        <w:t>program. There may be others which emerge as the program continues</w:t>
      </w:r>
      <w:r w:rsidR="00D93550" w:rsidRPr="08C5189B">
        <w:rPr>
          <w:lang w:eastAsia="en-GB"/>
        </w:rPr>
        <w:t>.</w:t>
      </w:r>
    </w:p>
    <w:p w14:paraId="64B9AB45" w14:textId="3C7678FE" w:rsidR="008B7767" w:rsidRPr="008B7767" w:rsidRDefault="00925DD3" w:rsidP="000263F2">
      <w:pPr>
        <w:pStyle w:val="Heading2"/>
        <w:rPr>
          <w:lang w:eastAsia="en-GB"/>
        </w:rPr>
      </w:pPr>
      <w:bookmarkStart w:id="37" w:name="_Toc213319011"/>
      <w:r>
        <w:rPr>
          <w:lang w:eastAsia="en-GB"/>
        </w:rPr>
        <w:t>Increased FHIR awareness and</w:t>
      </w:r>
      <w:r w:rsidR="00401DDD">
        <w:rPr>
          <w:lang w:eastAsia="en-GB"/>
        </w:rPr>
        <w:t xml:space="preserve"> </w:t>
      </w:r>
      <w:r>
        <w:rPr>
          <w:lang w:eastAsia="en-GB"/>
        </w:rPr>
        <w:t>b</w:t>
      </w:r>
      <w:r w:rsidR="00401DDD">
        <w:rPr>
          <w:lang w:eastAsia="en-GB"/>
        </w:rPr>
        <w:t xml:space="preserve">uilding </w:t>
      </w:r>
      <w:r>
        <w:rPr>
          <w:lang w:eastAsia="en-GB"/>
        </w:rPr>
        <w:t>c</w:t>
      </w:r>
      <w:r w:rsidR="00401DDD">
        <w:rPr>
          <w:lang w:eastAsia="en-GB"/>
        </w:rPr>
        <w:t>ommunity</w:t>
      </w:r>
      <w:bookmarkEnd w:id="37"/>
    </w:p>
    <w:p w14:paraId="111A8520" w14:textId="254ADC1F" w:rsidR="008B4342" w:rsidRDefault="00D23EA9" w:rsidP="00E54186">
      <w:pPr>
        <w:pStyle w:val="BodyText"/>
        <w:rPr>
          <w:lang w:eastAsia="en-GB"/>
        </w:rPr>
      </w:pPr>
      <w:r w:rsidRPr="08C5189B">
        <w:rPr>
          <w:lang w:eastAsia="en-GB"/>
        </w:rPr>
        <w:t xml:space="preserve">The </w:t>
      </w:r>
      <w:r w:rsidRPr="00241CBC">
        <w:rPr>
          <w:i/>
          <w:iCs/>
          <w:lang w:eastAsia="en-GB"/>
        </w:rPr>
        <w:t>Sparked</w:t>
      </w:r>
      <w:r w:rsidRPr="08C5189B">
        <w:rPr>
          <w:lang w:eastAsia="en-GB"/>
        </w:rPr>
        <w:t xml:space="preserve"> program approach to </w:t>
      </w:r>
      <w:r w:rsidR="00D878FE" w:rsidRPr="08C5189B">
        <w:rPr>
          <w:lang w:eastAsia="en-GB"/>
        </w:rPr>
        <w:t xml:space="preserve">FHIR awareness raising, community building, collaboration, and participation model </w:t>
      </w:r>
      <w:r w:rsidR="000C1BA6" w:rsidRPr="08C5189B">
        <w:rPr>
          <w:lang w:eastAsia="en-GB"/>
        </w:rPr>
        <w:t xml:space="preserve">for standards development </w:t>
      </w:r>
      <w:r w:rsidR="00D878FE" w:rsidRPr="08C5189B">
        <w:rPr>
          <w:lang w:eastAsia="en-GB"/>
        </w:rPr>
        <w:t xml:space="preserve">has provided </w:t>
      </w:r>
      <w:r w:rsidR="00C11808" w:rsidRPr="08C5189B">
        <w:rPr>
          <w:lang w:eastAsia="en-GB"/>
        </w:rPr>
        <w:t xml:space="preserve">the </w:t>
      </w:r>
      <w:r w:rsidR="00C11808" w:rsidRPr="08C5189B">
        <w:rPr>
          <w:b/>
          <w:bCs/>
          <w:lang w:eastAsia="en-GB"/>
        </w:rPr>
        <w:t xml:space="preserve">opportunity for </w:t>
      </w:r>
      <w:r w:rsidR="00AF0066" w:rsidRPr="08C5189B">
        <w:rPr>
          <w:b/>
          <w:bCs/>
          <w:lang w:eastAsia="en-GB"/>
        </w:rPr>
        <w:t>grassroots</w:t>
      </w:r>
      <w:r w:rsidR="0014073A" w:rsidRPr="08C5189B">
        <w:rPr>
          <w:b/>
          <w:bCs/>
          <w:lang w:eastAsia="en-GB"/>
        </w:rPr>
        <w:t>–</w:t>
      </w:r>
      <w:r w:rsidR="004A7FE8" w:rsidRPr="08C5189B">
        <w:rPr>
          <w:b/>
          <w:bCs/>
          <w:lang w:eastAsia="en-GB"/>
        </w:rPr>
        <w:t xml:space="preserve">led </w:t>
      </w:r>
      <w:r w:rsidR="00A62854">
        <w:rPr>
          <w:b/>
          <w:bCs/>
          <w:lang w:eastAsia="en-GB"/>
        </w:rPr>
        <w:t>engagement</w:t>
      </w:r>
      <w:r w:rsidR="00A62854" w:rsidRPr="08C5189B">
        <w:rPr>
          <w:b/>
          <w:bCs/>
          <w:lang w:eastAsia="en-GB"/>
        </w:rPr>
        <w:t xml:space="preserve"> </w:t>
      </w:r>
      <w:r w:rsidR="00B15494" w:rsidRPr="08C5189B">
        <w:rPr>
          <w:lang w:eastAsia="en-GB"/>
        </w:rPr>
        <w:t xml:space="preserve">across the health sector on the </w:t>
      </w:r>
      <w:r w:rsidR="00B15494" w:rsidRPr="08C5189B">
        <w:rPr>
          <w:b/>
          <w:bCs/>
          <w:lang w:eastAsia="en-GB"/>
        </w:rPr>
        <w:t xml:space="preserve">importance of </w:t>
      </w:r>
      <w:r w:rsidR="00EB4191" w:rsidRPr="08C5189B">
        <w:rPr>
          <w:b/>
          <w:bCs/>
          <w:lang w:eastAsia="en-GB"/>
        </w:rPr>
        <w:t>information and data sharing</w:t>
      </w:r>
      <w:r w:rsidR="00EB4191" w:rsidRPr="08C5189B">
        <w:rPr>
          <w:lang w:eastAsia="en-GB"/>
        </w:rPr>
        <w:t xml:space="preserve"> in improving </w:t>
      </w:r>
      <w:r w:rsidR="00B60A58" w:rsidRPr="08C5189B">
        <w:rPr>
          <w:lang w:eastAsia="en-GB"/>
        </w:rPr>
        <w:t xml:space="preserve">outcomes. </w:t>
      </w:r>
      <w:r w:rsidR="00B60A58" w:rsidRPr="00241CBC">
        <w:rPr>
          <w:i/>
          <w:iCs/>
          <w:lang w:eastAsia="en-GB"/>
        </w:rPr>
        <w:t>Sparked</w:t>
      </w:r>
      <w:r w:rsidR="00B60A58" w:rsidRPr="08C5189B">
        <w:rPr>
          <w:lang w:eastAsia="en-GB"/>
        </w:rPr>
        <w:t xml:space="preserve"> and its brand has been recognisable as a program </w:t>
      </w:r>
      <w:r w:rsidR="002768C2" w:rsidRPr="08C5189B">
        <w:rPr>
          <w:lang w:eastAsia="en-GB"/>
        </w:rPr>
        <w:t>working on these important outcomes.</w:t>
      </w:r>
    </w:p>
    <w:p w14:paraId="0384ECA8" w14:textId="300F3F00" w:rsidR="00E54186" w:rsidRDefault="00651978" w:rsidP="00F73034">
      <w:pPr>
        <w:pStyle w:val="BodyText"/>
        <w:rPr>
          <w:lang w:eastAsia="en-GB"/>
        </w:rPr>
      </w:pPr>
      <w:r w:rsidRPr="08C5189B">
        <w:rPr>
          <w:lang w:eastAsia="en-GB"/>
        </w:rPr>
        <w:t xml:space="preserve">The </w:t>
      </w:r>
      <w:r w:rsidR="00EC6017" w:rsidRPr="00241CBC">
        <w:rPr>
          <w:i/>
          <w:iCs/>
          <w:lang w:eastAsia="en-GB"/>
        </w:rPr>
        <w:t xml:space="preserve">Sparked </w:t>
      </w:r>
      <w:r w:rsidRPr="08C5189B">
        <w:rPr>
          <w:lang w:eastAsia="en-GB"/>
        </w:rPr>
        <w:t>community</w:t>
      </w:r>
      <w:r w:rsidR="00EC6017" w:rsidRPr="08C5189B">
        <w:rPr>
          <w:lang w:eastAsia="en-GB"/>
        </w:rPr>
        <w:t xml:space="preserve"> has steadily increased over the course of the program</w:t>
      </w:r>
      <w:r w:rsidR="00D436BE">
        <w:rPr>
          <w:lang w:eastAsia="en-GB"/>
        </w:rPr>
        <w:t>,</w:t>
      </w:r>
      <w:r w:rsidR="00EC6017" w:rsidRPr="08C5189B">
        <w:rPr>
          <w:lang w:eastAsia="en-GB"/>
        </w:rPr>
        <w:t xml:space="preserve"> </w:t>
      </w:r>
      <w:r w:rsidR="00D436BE">
        <w:rPr>
          <w:lang w:eastAsia="en-GB"/>
        </w:rPr>
        <w:t xml:space="preserve">with </w:t>
      </w:r>
      <w:r w:rsidR="00EC6017" w:rsidRPr="08C5189B">
        <w:rPr>
          <w:lang w:eastAsia="en-GB"/>
        </w:rPr>
        <w:t xml:space="preserve">additional </w:t>
      </w:r>
      <w:r w:rsidR="00CF478D" w:rsidRPr="08C5189B">
        <w:rPr>
          <w:lang w:eastAsia="en-GB"/>
        </w:rPr>
        <w:t xml:space="preserve">organisations and companies joining as registered founding members, </w:t>
      </w:r>
      <w:r w:rsidR="004F4188">
        <w:rPr>
          <w:lang w:eastAsia="en-GB"/>
        </w:rPr>
        <w:t xml:space="preserve">joining </w:t>
      </w:r>
      <w:r w:rsidR="00CF478D" w:rsidRPr="08C5189B">
        <w:rPr>
          <w:lang w:eastAsia="en-GB"/>
        </w:rPr>
        <w:t>founding partners</w:t>
      </w:r>
      <w:r w:rsidR="00B02F9D" w:rsidRPr="08C5189B">
        <w:rPr>
          <w:lang w:eastAsia="en-GB"/>
        </w:rPr>
        <w:t xml:space="preserve"> (</w:t>
      </w:r>
      <w:r w:rsidR="091A85F7">
        <w:t>the Department</w:t>
      </w:r>
      <w:r w:rsidR="00B02F9D" w:rsidRPr="08C5189B">
        <w:rPr>
          <w:lang w:eastAsia="en-GB"/>
        </w:rPr>
        <w:t xml:space="preserve">, </w:t>
      </w:r>
      <w:r w:rsidR="6830B515" w:rsidRPr="08C5189B">
        <w:rPr>
          <w:lang w:eastAsia="en-GB"/>
        </w:rPr>
        <w:t xml:space="preserve">the </w:t>
      </w:r>
      <w:r w:rsidR="00B02F9D" w:rsidRPr="08C5189B">
        <w:rPr>
          <w:lang w:eastAsia="en-GB"/>
        </w:rPr>
        <w:t>Agency, HL7</w:t>
      </w:r>
      <w:r w:rsidR="007E0CE5">
        <w:rPr>
          <w:lang w:eastAsia="en-GB"/>
        </w:rPr>
        <w:t xml:space="preserve"> </w:t>
      </w:r>
      <w:r w:rsidR="00B02F9D" w:rsidRPr="08C5189B">
        <w:rPr>
          <w:lang w:eastAsia="en-GB"/>
        </w:rPr>
        <w:t>AU, and CSIRO).</w:t>
      </w:r>
      <w:r w:rsidR="0034469C" w:rsidRPr="08C5189B">
        <w:rPr>
          <w:lang w:eastAsia="en-GB"/>
        </w:rPr>
        <w:t xml:space="preserve"> Commitment </w:t>
      </w:r>
      <w:r w:rsidR="00B65230" w:rsidRPr="08C5189B">
        <w:rPr>
          <w:lang w:eastAsia="en-GB"/>
        </w:rPr>
        <w:t xml:space="preserve">to the program has been to recognise </w:t>
      </w:r>
      <w:r w:rsidR="000156E4" w:rsidRPr="08C5189B">
        <w:rPr>
          <w:lang w:eastAsia="en-GB"/>
        </w:rPr>
        <w:t xml:space="preserve">the desire and </w:t>
      </w:r>
      <w:r w:rsidR="00B65230" w:rsidRPr="08C5189B">
        <w:rPr>
          <w:lang w:eastAsia="en-GB"/>
        </w:rPr>
        <w:t xml:space="preserve">efforts to move healthcare forward with </w:t>
      </w:r>
      <w:r w:rsidR="000156E4" w:rsidRPr="08C5189B">
        <w:rPr>
          <w:lang w:eastAsia="en-GB"/>
        </w:rPr>
        <w:t>foundational digital health standards</w:t>
      </w:r>
      <w:r w:rsidRPr="08C5189B">
        <w:rPr>
          <w:lang w:eastAsia="en-GB"/>
        </w:rPr>
        <w:t xml:space="preserve"> </w:t>
      </w:r>
      <w:r w:rsidR="000156E4" w:rsidRPr="08C5189B">
        <w:rPr>
          <w:lang w:eastAsia="en-GB"/>
        </w:rPr>
        <w:t xml:space="preserve">and </w:t>
      </w:r>
      <w:r w:rsidR="000156E4" w:rsidRPr="08C5189B">
        <w:rPr>
          <w:b/>
          <w:bCs/>
          <w:lang w:eastAsia="en-GB"/>
        </w:rPr>
        <w:t>be part of the change</w:t>
      </w:r>
      <w:r w:rsidR="000156E4" w:rsidRPr="08C5189B">
        <w:rPr>
          <w:lang w:eastAsia="en-GB"/>
        </w:rPr>
        <w:t xml:space="preserve">. </w:t>
      </w:r>
    </w:p>
    <w:p w14:paraId="3EECA27D" w14:textId="12320A12" w:rsidR="007A2B5C" w:rsidRDefault="006B711B" w:rsidP="00287D5A">
      <w:pPr>
        <w:pStyle w:val="BodyText"/>
        <w:rPr>
          <w:lang w:eastAsia="en-GB"/>
        </w:rPr>
      </w:pPr>
      <w:r w:rsidRPr="08C5189B">
        <w:rPr>
          <w:lang w:eastAsia="en-GB"/>
        </w:rPr>
        <w:t xml:space="preserve">Anecdotal evidence </w:t>
      </w:r>
      <w:r w:rsidR="0091401F">
        <w:rPr>
          <w:lang w:eastAsia="en-GB"/>
        </w:rPr>
        <w:t xml:space="preserve">flagged in </w:t>
      </w:r>
      <w:r w:rsidRPr="08C5189B">
        <w:rPr>
          <w:lang w:eastAsia="en-GB"/>
        </w:rPr>
        <w:t xml:space="preserve">consultation where </w:t>
      </w:r>
      <w:r w:rsidRPr="00241CBC">
        <w:rPr>
          <w:i/>
          <w:iCs/>
          <w:lang w:eastAsia="en-GB"/>
        </w:rPr>
        <w:t>Sparked</w:t>
      </w:r>
      <w:r w:rsidRPr="08C5189B">
        <w:rPr>
          <w:lang w:eastAsia="en-GB"/>
        </w:rPr>
        <w:t xml:space="preserve"> outputs are being used or contributing to organisation change include:</w:t>
      </w:r>
    </w:p>
    <w:p w14:paraId="5BC6A249" w14:textId="358CE8D8" w:rsidR="007A2B5C" w:rsidRDefault="007A2B5C" w:rsidP="00AE52D1">
      <w:pPr>
        <w:pStyle w:val="ListBullet"/>
        <w:rPr>
          <w:lang w:eastAsia="en-GB"/>
        </w:rPr>
      </w:pPr>
      <w:r w:rsidRPr="08C5189B">
        <w:rPr>
          <w:b/>
          <w:bCs/>
          <w:lang w:eastAsia="en-GB"/>
        </w:rPr>
        <w:t>~1</w:t>
      </w:r>
      <w:r w:rsidR="00044E3E" w:rsidRPr="08C5189B">
        <w:rPr>
          <w:b/>
          <w:bCs/>
          <w:lang w:eastAsia="en-GB"/>
        </w:rPr>
        <w:t>3</w:t>
      </w:r>
      <w:r w:rsidRPr="08C5189B">
        <w:rPr>
          <w:b/>
          <w:bCs/>
          <w:lang w:eastAsia="en-GB"/>
        </w:rPr>
        <w:t>00</w:t>
      </w:r>
      <w:r w:rsidR="00CD5DCF" w:rsidRPr="08C5189B">
        <w:rPr>
          <w:b/>
          <w:bCs/>
          <w:lang w:eastAsia="en-GB"/>
        </w:rPr>
        <w:t>+</w:t>
      </w:r>
      <w:r w:rsidRPr="08C5189B">
        <w:rPr>
          <w:b/>
          <w:bCs/>
          <w:lang w:eastAsia="en-GB"/>
        </w:rPr>
        <w:t xml:space="preserve"> registered members</w:t>
      </w:r>
      <w:r w:rsidR="00287D5A" w:rsidRPr="08C5189B">
        <w:rPr>
          <w:lang w:eastAsia="en-GB"/>
        </w:rPr>
        <w:t xml:space="preserve"> and still growing</w:t>
      </w:r>
      <w:r w:rsidR="0091401F">
        <w:rPr>
          <w:lang w:eastAsia="en-GB"/>
        </w:rPr>
        <w:t xml:space="preserve"> as</w:t>
      </w:r>
      <w:r w:rsidR="00287D5A" w:rsidRPr="08C5189B">
        <w:rPr>
          <w:lang w:eastAsia="en-GB"/>
        </w:rPr>
        <w:t xml:space="preserve"> </w:t>
      </w:r>
      <w:r w:rsidR="00287D5A" w:rsidRPr="00241CBC">
        <w:rPr>
          <w:i/>
          <w:iCs/>
          <w:lang w:eastAsia="en-GB"/>
        </w:rPr>
        <w:t>Sparked</w:t>
      </w:r>
      <w:r w:rsidR="00287D5A" w:rsidRPr="08C5189B">
        <w:rPr>
          <w:lang w:eastAsia="en-GB"/>
        </w:rPr>
        <w:t xml:space="preserve"> continues.</w:t>
      </w:r>
    </w:p>
    <w:p w14:paraId="7FFA60E0" w14:textId="14F0082A" w:rsidR="00565FE1" w:rsidRDefault="00565FE1" w:rsidP="00AE52D1">
      <w:pPr>
        <w:pStyle w:val="ListBullet"/>
        <w:rPr>
          <w:lang w:eastAsia="en-GB"/>
        </w:rPr>
      </w:pPr>
      <w:r w:rsidRPr="00141EB7">
        <w:rPr>
          <w:b/>
          <w:bCs/>
          <w:lang w:eastAsia="en-GB"/>
        </w:rPr>
        <w:t>~</w:t>
      </w:r>
      <w:r w:rsidR="00FC03A6">
        <w:rPr>
          <w:b/>
          <w:bCs/>
          <w:lang w:eastAsia="en-GB"/>
        </w:rPr>
        <w:t>120+</w:t>
      </w:r>
      <w:r w:rsidRPr="00141EB7">
        <w:rPr>
          <w:b/>
          <w:bCs/>
          <w:lang w:eastAsia="en-GB"/>
        </w:rPr>
        <w:t xml:space="preserve"> registered</w:t>
      </w:r>
      <w:r>
        <w:rPr>
          <w:lang w:eastAsia="en-GB"/>
        </w:rPr>
        <w:t xml:space="preserve"> </w:t>
      </w:r>
      <w:r w:rsidR="00146024">
        <w:rPr>
          <w:lang w:eastAsia="en-GB"/>
        </w:rPr>
        <w:t xml:space="preserve">founding member </w:t>
      </w:r>
      <w:r w:rsidR="00FC03A6">
        <w:rPr>
          <w:lang w:eastAsia="en-GB"/>
        </w:rPr>
        <w:t xml:space="preserve">and supporting </w:t>
      </w:r>
      <w:r>
        <w:rPr>
          <w:lang w:eastAsia="en-GB"/>
        </w:rPr>
        <w:t xml:space="preserve">organisations </w:t>
      </w:r>
      <w:r w:rsidR="00146024">
        <w:rPr>
          <w:lang w:eastAsia="en-GB"/>
        </w:rPr>
        <w:t>in Sparked</w:t>
      </w:r>
      <w:r w:rsidR="00312511">
        <w:rPr>
          <w:lang w:eastAsia="en-GB"/>
        </w:rPr>
        <w:t xml:space="preserve"> and growing</w:t>
      </w:r>
      <w:r w:rsidR="00146024">
        <w:rPr>
          <w:lang w:eastAsia="en-GB"/>
        </w:rPr>
        <w:t>.</w:t>
      </w:r>
      <w:r w:rsidR="00A409E5">
        <w:rPr>
          <w:rStyle w:val="FootnoteReference"/>
          <w:lang w:eastAsia="en-GB"/>
        </w:rPr>
        <w:footnoteReference w:id="17"/>
      </w:r>
    </w:p>
    <w:p w14:paraId="66A00372" w14:textId="69419573" w:rsidR="00287D5A" w:rsidRDefault="00D33E71" w:rsidP="00AE52D1">
      <w:pPr>
        <w:pStyle w:val="ListBullet"/>
        <w:rPr>
          <w:lang w:eastAsia="en-GB"/>
        </w:rPr>
      </w:pPr>
      <w:r w:rsidRPr="08C5189B">
        <w:rPr>
          <w:b/>
          <w:bCs/>
          <w:lang w:eastAsia="en-GB"/>
        </w:rPr>
        <w:t xml:space="preserve">100% of </w:t>
      </w:r>
      <w:r w:rsidR="00166912" w:rsidRPr="08C5189B">
        <w:rPr>
          <w:b/>
          <w:bCs/>
          <w:lang w:eastAsia="en-GB"/>
        </w:rPr>
        <w:t>stakeholders</w:t>
      </w:r>
      <w:r w:rsidR="00166912" w:rsidRPr="08C5189B">
        <w:rPr>
          <w:lang w:eastAsia="en-GB"/>
        </w:rPr>
        <w:t xml:space="preserve"> engaged through this review </w:t>
      </w:r>
      <w:r w:rsidR="007125F2">
        <w:rPr>
          <w:lang w:eastAsia="en-GB"/>
        </w:rPr>
        <w:t>(</w:t>
      </w:r>
      <w:r w:rsidR="00166912" w:rsidRPr="08C5189B">
        <w:rPr>
          <w:lang w:eastAsia="en-GB"/>
        </w:rPr>
        <w:t xml:space="preserve">including </w:t>
      </w:r>
      <w:r w:rsidR="00BB4BD4" w:rsidRPr="08C5189B">
        <w:rPr>
          <w:lang w:eastAsia="en-GB"/>
        </w:rPr>
        <w:t xml:space="preserve">those </w:t>
      </w:r>
      <w:r w:rsidR="007737E2">
        <w:rPr>
          <w:lang w:eastAsia="en-GB"/>
        </w:rPr>
        <w:t xml:space="preserve">contributors </w:t>
      </w:r>
      <w:r w:rsidR="00BB4BD4" w:rsidRPr="08C5189B">
        <w:rPr>
          <w:lang w:eastAsia="en-GB"/>
        </w:rPr>
        <w:t xml:space="preserve">not registered or participating in </w:t>
      </w:r>
      <w:r w:rsidR="00BB4BD4" w:rsidRPr="00241CBC">
        <w:rPr>
          <w:i/>
          <w:iCs/>
          <w:lang w:eastAsia="en-GB"/>
        </w:rPr>
        <w:t>Sparked</w:t>
      </w:r>
      <w:r w:rsidR="007125F2">
        <w:rPr>
          <w:lang w:eastAsia="en-GB"/>
        </w:rPr>
        <w:t xml:space="preserve">) </w:t>
      </w:r>
      <w:r w:rsidR="00BB4BD4" w:rsidRPr="08C5189B">
        <w:rPr>
          <w:lang w:eastAsia="en-GB"/>
        </w:rPr>
        <w:t xml:space="preserve">were aware of the </w:t>
      </w:r>
      <w:r w:rsidR="009A740B" w:rsidRPr="00241CBC">
        <w:rPr>
          <w:i/>
          <w:iCs/>
          <w:lang w:eastAsia="en-GB"/>
        </w:rPr>
        <w:t>Sparked</w:t>
      </w:r>
      <w:r w:rsidR="009A740B" w:rsidRPr="08C5189B">
        <w:rPr>
          <w:lang w:eastAsia="en-GB"/>
        </w:rPr>
        <w:t xml:space="preserve"> </w:t>
      </w:r>
      <w:r w:rsidR="00BB4BD4" w:rsidRPr="08C5189B">
        <w:rPr>
          <w:lang w:eastAsia="en-GB"/>
        </w:rPr>
        <w:t>program</w:t>
      </w:r>
      <w:r w:rsidR="009A740B" w:rsidRPr="08C5189B">
        <w:rPr>
          <w:lang w:eastAsia="en-GB"/>
        </w:rPr>
        <w:t>,</w:t>
      </w:r>
      <w:r w:rsidR="00BB4BD4" w:rsidRPr="08C5189B">
        <w:rPr>
          <w:lang w:eastAsia="en-GB"/>
        </w:rPr>
        <w:t xml:space="preserve"> </w:t>
      </w:r>
      <w:r w:rsidR="0082564B" w:rsidRPr="08C5189B">
        <w:rPr>
          <w:lang w:eastAsia="en-GB"/>
        </w:rPr>
        <w:t>FHIR</w:t>
      </w:r>
      <w:r w:rsidR="009A740B" w:rsidRPr="08C5189B">
        <w:rPr>
          <w:lang w:eastAsia="en-GB"/>
        </w:rPr>
        <w:t>, and what it was trying to achieve at a high-level.</w:t>
      </w:r>
    </w:p>
    <w:p w14:paraId="2269BE10" w14:textId="557CE91E" w:rsidR="0082564B" w:rsidRDefault="0062083B" w:rsidP="00AE52D1">
      <w:pPr>
        <w:pStyle w:val="ListBullet"/>
        <w:rPr>
          <w:lang w:eastAsia="en-GB"/>
        </w:rPr>
      </w:pPr>
      <w:r w:rsidRPr="08C5189B">
        <w:rPr>
          <w:b/>
          <w:bCs/>
          <w:lang w:eastAsia="en-GB"/>
        </w:rPr>
        <w:t xml:space="preserve">Increased FHIR awareness </w:t>
      </w:r>
      <w:r w:rsidRPr="08C5189B">
        <w:rPr>
          <w:lang w:eastAsia="en-GB"/>
        </w:rPr>
        <w:t>through m</w:t>
      </w:r>
      <w:r w:rsidR="0082564B" w:rsidRPr="08C5189B">
        <w:rPr>
          <w:lang w:eastAsia="en-GB"/>
        </w:rPr>
        <w:t xml:space="preserve">arket observations that FHIR has entered the general vernacular </w:t>
      </w:r>
      <w:r w:rsidR="00C372B2" w:rsidRPr="08C5189B">
        <w:rPr>
          <w:lang w:eastAsia="en-GB"/>
        </w:rPr>
        <w:t>when ta</w:t>
      </w:r>
      <w:r w:rsidR="6710C56A" w:rsidRPr="08C5189B">
        <w:rPr>
          <w:lang w:eastAsia="en-GB"/>
        </w:rPr>
        <w:t>l</w:t>
      </w:r>
      <w:r w:rsidR="00C372B2" w:rsidRPr="08C5189B">
        <w:rPr>
          <w:lang w:eastAsia="en-GB"/>
        </w:rPr>
        <w:t>king about health IT</w:t>
      </w:r>
      <w:r w:rsidR="007737E2">
        <w:rPr>
          <w:lang w:eastAsia="en-GB"/>
        </w:rPr>
        <w:t xml:space="preserve">. This </w:t>
      </w:r>
      <w:r w:rsidR="00C372B2" w:rsidRPr="08C5189B">
        <w:rPr>
          <w:lang w:eastAsia="en-GB"/>
        </w:rPr>
        <w:t xml:space="preserve">was not the case </w:t>
      </w:r>
      <w:r w:rsidR="007737E2">
        <w:rPr>
          <w:lang w:eastAsia="en-GB"/>
        </w:rPr>
        <w:t xml:space="preserve">in 2023 </w:t>
      </w:r>
      <w:r w:rsidR="00565FE1" w:rsidRPr="08C5189B">
        <w:rPr>
          <w:lang w:eastAsia="en-GB"/>
        </w:rPr>
        <w:t xml:space="preserve">when </w:t>
      </w:r>
      <w:r w:rsidR="00565FE1" w:rsidRPr="00241CBC">
        <w:rPr>
          <w:i/>
          <w:iCs/>
          <w:lang w:eastAsia="en-GB"/>
        </w:rPr>
        <w:t>Sparked</w:t>
      </w:r>
      <w:r w:rsidR="00565FE1" w:rsidRPr="08C5189B">
        <w:rPr>
          <w:lang w:eastAsia="en-GB"/>
        </w:rPr>
        <w:t xml:space="preserve"> commenced.</w:t>
      </w:r>
      <w:r w:rsidR="005B29E0" w:rsidRPr="08C5189B">
        <w:rPr>
          <w:lang w:eastAsia="en-GB"/>
        </w:rPr>
        <w:t xml:space="preserve"> The </w:t>
      </w:r>
      <w:r w:rsidR="005B29E0" w:rsidRPr="00241CBC">
        <w:rPr>
          <w:b/>
          <w:bCs/>
          <w:i/>
          <w:iCs/>
          <w:lang w:eastAsia="en-GB"/>
        </w:rPr>
        <w:t>Sparked</w:t>
      </w:r>
      <w:r w:rsidR="005B29E0" w:rsidRPr="08C5189B">
        <w:rPr>
          <w:b/>
          <w:bCs/>
          <w:lang w:eastAsia="en-GB"/>
        </w:rPr>
        <w:t xml:space="preserve"> brand</w:t>
      </w:r>
      <w:r w:rsidR="005B29E0" w:rsidRPr="08C5189B">
        <w:rPr>
          <w:lang w:eastAsia="en-GB"/>
        </w:rPr>
        <w:t xml:space="preserve"> and associated marketing </w:t>
      </w:r>
      <w:r w:rsidR="00141EB7" w:rsidRPr="08C5189B">
        <w:rPr>
          <w:lang w:eastAsia="en-GB"/>
        </w:rPr>
        <w:t>are</w:t>
      </w:r>
      <w:r w:rsidR="005B29E0" w:rsidRPr="08C5189B">
        <w:rPr>
          <w:lang w:eastAsia="en-GB"/>
        </w:rPr>
        <w:t xml:space="preserve"> a large contributor </w:t>
      </w:r>
      <w:r w:rsidR="00AB0978" w:rsidRPr="08C5189B">
        <w:rPr>
          <w:lang w:eastAsia="en-GB"/>
        </w:rPr>
        <w:t xml:space="preserve">to </w:t>
      </w:r>
      <w:r w:rsidR="00AC2E47" w:rsidRPr="08C5189B">
        <w:rPr>
          <w:lang w:eastAsia="en-GB"/>
        </w:rPr>
        <w:t xml:space="preserve">industry awareness </w:t>
      </w:r>
      <w:r w:rsidR="006F5B9B">
        <w:rPr>
          <w:lang w:eastAsia="en-GB"/>
        </w:rPr>
        <w:t xml:space="preserve">of </w:t>
      </w:r>
      <w:r w:rsidR="006F5B9B" w:rsidRPr="08C5189B">
        <w:rPr>
          <w:lang w:eastAsia="en-GB"/>
        </w:rPr>
        <w:t xml:space="preserve">FHIR </w:t>
      </w:r>
      <w:r w:rsidR="00AC2E47" w:rsidRPr="08C5189B">
        <w:rPr>
          <w:lang w:eastAsia="en-GB"/>
        </w:rPr>
        <w:t xml:space="preserve">and </w:t>
      </w:r>
      <w:r w:rsidR="006F5B9B">
        <w:rPr>
          <w:lang w:eastAsia="en-GB"/>
        </w:rPr>
        <w:t xml:space="preserve">associated </w:t>
      </w:r>
      <w:r w:rsidR="00AB0978" w:rsidRPr="08C5189B">
        <w:rPr>
          <w:lang w:eastAsia="en-GB"/>
        </w:rPr>
        <w:t>change</w:t>
      </w:r>
      <w:r w:rsidR="006F5B9B">
        <w:rPr>
          <w:lang w:eastAsia="en-GB"/>
        </w:rPr>
        <w:t>s</w:t>
      </w:r>
      <w:r w:rsidR="00AB0978" w:rsidRPr="08C5189B">
        <w:rPr>
          <w:lang w:eastAsia="en-GB"/>
        </w:rPr>
        <w:t>.</w:t>
      </w:r>
    </w:p>
    <w:p w14:paraId="00B3BD6C" w14:textId="3C1F17F9" w:rsidR="00565FE1" w:rsidRDefault="002542D1" w:rsidP="00AE52D1">
      <w:pPr>
        <w:pStyle w:val="ListBullet"/>
        <w:rPr>
          <w:lang w:eastAsia="en-GB"/>
        </w:rPr>
      </w:pPr>
      <w:r w:rsidRPr="08C5189B">
        <w:rPr>
          <w:b/>
          <w:bCs/>
          <w:lang w:eastAsia="en-GB"/>
        </w:rPr>
        <w:t>International interest</w:t>
      </w:r>
      <w:r w:rsidRPr="08C5189B">
        <w:rPr>
          <w:lang w:eastAsia="en-GB"/>
        </w:rPr>
        <w:t xml:space="preserve"> in </w:t>
      </w:r>
      <w:r w:rsidRPr="00241CBC">
        <w:rPr>
          <w:i/>
          <w:iCs/>
          <w:lang w:eastAsia="en-GB"/>
        </w:rPr>
        <w:t>Sparked</w:t>
      </w:r>
      <w:r w:rsidRPr="08C5189B">
        <w:rPr>
          <w:lang w:eastAsia="en-GB"/>
        </w:rPr>
        <w:t xml:space="preserve">, FHIR, and what Australia is achieving through the program. </w:t>
      </w:r>
      <w:r w:rsidR="00AB0978" w:rsidRPr="08C5189B">
        <w:rPr>
          <w:lang w:eastAsia="en-GB"/>
        </w:rPr>
        <w:t xml:space="preserve">Collaboration with other countries built off the success of the program </w:t>
      </w:r>
      <w:r w:rsidR="10AFC707" w:rsidRPr="08C5189B">
        <w:rPr>
          <w:lang w:eastAsia="en-GB"/>
        </w:rPr>
        <w:t xml:space="preserve">in </w:t>
      </w:r>
      <w:r w:rsidR="00AB0978" w:rsidRPr="08C5189B">
        <w:rPr>
          <w:lang w:eastAsia="en-GB"/>
        </w:rPr>
        <w:t xml:space="preserve">Australia would be </w:t>
      </w:r>
      <w:r w:rsidR="00AB0978" w:rsidRPr="08C5189B">
        <w:rPr>
          <w:b/>
          <w:bCs/>
          <w:lang w:eastAsia="en-GB"/>
        </w:rPr>
        <w:t>great recognition of the success</w:t>
      </w:r>
      <w:r w:rsidR="00AB0978" w:rsidRPr="08C5189B">
        <w:rPr>
          <w:lang w:eastAsia="en-GB"/>
        </w:rPr>
        <w:t xml:space="preserve"> of the program</w:t>
      </w:r>
      <w:r w:rsidR="00230BD9" w:rsidRPr="08C5189B">
        <w:rPr>
          <w:lang w:eastAsia="en-GB"/>
        </w:rPr>
        <w:t xml:space="preserve"> and lifting FHIR awareness and capability</w:t>
      </w:r>
      <w:r w:rsidR="00AB0978" w:rsidRPr="08C5189B">
        <w:rPr>
          <w:lang w:eastAsia="en-GB"/>
        </w:rPr>
        <w:t>.</w:t>
      </w:r>
    </w:p>
    <w:p w14:paraId="799B763E" w14:textId="49CAEBF7" w:rsidR="006C0714" w:rsidRPr="008A3C4A" w:rsidRDefault="008A3C4A" w:rsidP="00AE52D1">
      <w:pPr>
        <w:pStyle w:val="ListBullet"/>
        <w:rPr>
          <w:lang w:eastAsia="en-GB"/>
        </w:rPr>
      </w:pPr>
      <w:r>
        <w:rPr>
          <w:lang w:eastAsia="en-GB"/>
        </w:rPr>
        <w:t>O</w:t>
      </w:r>
      <w:r w:rsidR="006C0714" w:rsidRPr="008A3C4A">
        <w:rPr>
          <w:lang w:eastAsia="en-GB"/>
        </w:rPr>
        <w:t xml:space="preserve">ngoing </w:t>
      </w:r>
      <w:r w:rsidR="006C0714" w:rsidRPr="008A3C4A">
        <w:rPr>
          <w:b/>
          <w:bCs/>
          <w:lang w:eastAsia="en-GB"/>
        </w:rPr>
        <w:t>FHIR training</w:t>
      </w:r>
      <w:r w:rsidR="006C0714" w:rsidRPr="008A3C4A">
        <w:rPr>
          <w:lang w:eastAsia="en-GB"/>
        </w:rPr>
        <w:t xml:space="preserve"> being sponsored and supported by the Age</w:t>
      </w:r>
      <w:r w:rsidRPr="008A3C4A">
        <w:rPr>
          <w:lang w:eastAsia="en-GB"/>
        </w:rPr>
        <w:t>ncy.</w:t>
      </w:r>
      <w:r w:rsidR="00387F4F">
        <w:rPr>
          <w:rStyle w:val="FootnoteReference"/>
          <w:lang w:eastAsia="en-GB"/>
        </w:rPr>
        <w:footnoteReference w:id="18"/>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362"/>
      </w:tblGrid>
      <w:tr w:rsidR="00703C46" w14:paraId="27597C6E" w14:textId="77777777" w:rsidTr="005475F3">
        <w:tc>
          <w:tcPr>
            <w:tcW w:w="9628" w:type="dxa"/>
            <w:shd w:val="clear" w:color="auto" w:fill="DBE5F1" w:themeFill="accent1" w:themeFillTint="33"/>
          </w:tcPr>
          <w:p w14:paraId="6317E92E" w14:textId="1D14226B" w:rsidR="00703C46" w:rsidRPr="00D93550" w:rsidRDefault="002C0CAC" w:rsidP="00502DD7">
            <w:pPr>
              <w:pStyle w:val="BodyText"/>
              <w:ind w:left="0"/>
              <w:jc w:val="left"/>
              <w:rPr>
                <w:i/>
                <w:iCs/>
                <w:szCs w:val="22"/>
              </w:rPr>
            </w:pPr>
            <w:r w:rsidRPr="00D93550">
              <w:rPr>
                <w:i/>
                <w:iCs/>
                <w:szCs w:val="22"/>
              </w:rPr>
              <w:t xml:space="preserve">Sparked </w:t>
            </w:r>
            <w:r w:rsidR="00CB4F11" w:rsidRPr="00D93550">
              <w:rPr>
                <w:i/>
                <w:iCs/>
                <w:szCs w:val="22"/>
              </w:rPr>
              <w:t xml:space="preserve">has been successful in building a </w:t>
            </w:r>
            <w:r w:rsidR="00CB4F11" w:rsidRPr="00502DD7">
              <w:rPr>
                <w:i/>
                <w:iCs/>
                <w:szCs w:val="22"/>
              </w:rPr>
              <w:t>growing</w:t>
            </w:r>
            <w:r w:rsidR="00D3482F">
              <w:rPr>
                <w:i/>
                <w:iCs/>
                <w:szCs w:val="22"/>
              </w:rPr>
              <w:t xml:space="preserve"> and</w:t>
            </w:r>
            <w:r w:rsidR="00CB4F11" w:rsidRPr="00502DD7">
              <w:rPr>
                <w:i/>
                <w:iCs/>
                <w:szCs w:val="22"/>
              </w:rPr>
              <w:t xml:space="preserve"> collaborative community which allows participation in FHIR standards development. </w:t>
            </w:r>
            <w:r w:rsidR="007B647A" w:rsidRPr="00502DD7">
              <w:rPr>
                <w:i/>
                <w:iCs/>
                <w:szCs w:val="22"/>
              </w:rPr>
              <w:t xml:space="preserve">FHIR </w:t>
            </w:r>
            <w:r w:rsidR="007B647A" w:rsidRPr="00D93550">
              <w:rPr>
                <w:i/>
                <w:iCs/>
                <w:szCs w:val="22"/>
              </w:rPr>
              <w:t xml:space="preserve">awareness is continuing to increase across the health sector because of </w:t>
            </w:r>
            <w:r w:rsidR="00AF493F" w:rsidRPr="00D93550">
              <w:rPr>
                <w:i/>
                <w:iCs/>
                <w:szCs w:val="22"/>
              </w:rPr>
              <w:t>the Sparked program, its brand, and associated marketing.</w:t>
            </w:r>
          </w:p>
        </w:tc>
      </w:tr>
    </w:tbl>
    <w:p w14:paraId="73112C75" w14:textId="75456479" w:rsidR="00401DDD" w:rsidRDefault="00401DDD" w:rsidP="00BC2DE4">
      <w:pPr>
        <w:pStyle w:val="Heading2"/>
        <w:rPr>
          <w:lang w:eastAsia="en-GB"/>
        </w:rPr>
      </w:pPr>
      <w:bookmarkStart w:id="38" w:name="_Toc213319012"/>
      <w:r w:rsidRPr="00BA6101">
        <w:rPr>
          <w:lang w:eastAsia="en-GB"/>
        </w:rPr>
        <w:t xml:space="preserve">Fast tracking </w:t>
      </w:r>
      <w:r w:rsidR="00925DD3" w:rsidRPr="00BA6101">
        <w:rPr>
          <w:lang w:eastAsia="en-GB"/>
        </w:rPr>
        <w:t>standards development</w:t>
      </w:r>
      <w:bookmarkEnd w:id="38"/>
    </w:p>
    <w:p w14:paraId="6D3B79E4" w14:textId="1CDEA906" w:rsidR="00440DA7" w:rsidRDefault="00440DA7" w:rsidP="00440DA7">
      <w:pPr>
        <w:pStyle w:val="BodyText"/>
        <w:rPr>
          <w:lang w:eastAsia="en-GB"/>
        </w:rPr>
      </w:pPr>
      <w:r w:rsidRPr="08C5189B">
        <w:rPr>
          <w:lang w:eastAsia="en-GB"/>
        </w:rPr>
        <w:t xml:space="preserve">The </w:t>
      </w:r>
      <w:r w:rsidRPr="00241CBC">
        <w:rPr>
          <w:i/>
          <w:iCs/>
          <w:lang w:eastAsia="en-GB"/>
        </w:rPr>
        <w:t xml:space="preserve">Sparked </w:t>
      </w:r>
      <w:r w:rsidR="00765D26" w:rsidRPr="08C5189B">
        <w:rPr>
          <w:lang w:eastAsia="en-GB"/>
        </w:rPr>
        <w:t xml:space="preserve">program accelerator approach has been </w:t>
      </w:r>
      <w:r w:rsidR="00765D26" w:rsidRPr="08C5189B">
        <w:rPr>
          <w:b/>
          <w:bCs/>
          <w:lang w:eastAsia="en-GB"/>
        </w:rPr>
        <w:t xml:space="preserve">critical to action standards </w:t>
      </w:r>
      <w:r w:rsidR="00A7775E" w:rsidRPr="08C5189B">
        <w:rPr>
          <w:b/>
          <w:bCs/>
          <w:lang w:eastAsia="en-GB"/>
        </w:rPr>
        <w:t>development</w:t>
      </w:r>
      <w:r w:rsidR="00A7775E" w:rsidRPr="08C5189B">
        <w:rPr>
          <w:lang w:eastAsia="en-GB"/>
        </w:rPr>
        <w:t xml:space="preserve"> in an area which has traditionally been iterative, deliberate, and </w:t>
      </w:r>
      <w:r w:rsidR="00A504B9" w:rsidRPr="08C5189B">
        <w:rPr>
          <w:lang w:eastAsia="en-GB"/>
        </w:rPr>
        <w:t xml:space="preserve">often </w:t>
      </w:r>
      <w:r w:rsidR="00A7775E" w:rsidRPr="08C5189B">
        <w:rPr>
          <w:lang w:eastAsia="en-GB"/>
        </w:rPr>
        <w:t xml:space="preserve">slow </w:t>
      </w:r>
      <w:r w:rsidR="004A3603" w:rsidRPr="08C5189B">
        <w:rPr>
          <w:lang w:eastAsia="en-GB"/>
        </w:rPr>
        <w:t xml:space="preserve">in nature. This </w:t>
      </w:r>
      <w:r w:rsidR="41B4305E" w:rsidRPr="08C5189B">
        <w:rPr>
          <w:lang w:eastAsia="en-GB"/>
        </w:rPr>
        <w:t xml:space="preserve">was </w:t>
      </w:r>
      <w:r w:rsidR="004A3603" w:rsidRPr="08C5189B">
        <w:rPr>
          <w:lang w:eastAsia="en-GB"/>
        </w:rPr>
        <w:t xml:space="preserve">mainly due to </w:t>
      </w:r>
      <w:r w:rsidR="00D3482F" w:rsidRPr="08C5189B">
        <w:rPr>
          <w:lang w:eastAsia="en-GB"/>
        </w:rPr>
        <w:t>limited</w:t>
      </w:r>
      <w:r w:rsidR="00243438" w:rsidRPr="08C5189B">
        <w:rPr>
          <w:lang w:eastAsia="en-GB"/>
        </w:rPr>
        <w:t xml:space="preserve"> </w:t>
      </w:r>
      <w:r w:rsidR="007A40ED" w:rsidRPr="08C5189B">
        <w:rPr>
          <w:lang w:eastAsia="en-GB"/>
        </w:rPr>
        <w:t xml:space="preserve">government and policy </w:t>
      </w:r>
      <w:r w:rsidR="00243438" w:rsidRPr="08C5189B">
        <w:rPr>
          <w:lang w:eastAsia="en-GB"/>
        </w:rPr>
        <w:t>attention and priority in standards</w:t>
      </w:r>
      <w:r w:rsidR="00FE246F" w:rsidRPr="08C5189B">
        <w:rPr>
          <w:lang w:eastAsia="en-GB"/>
        </w:rPr>
        <w:t>,</w:t>
      </w:r>
      <w:r w:rsidR="00243438" w:rsidRPr="08C5189B">
        <w:rPr>
          <w:lang w:eastAsia="en-GB"/>
        </w:rPr>
        <w:t xml:space="preserve"> meaning </w:t>
      </w:r>
      <w:r w:rsidR="0036507C" w:rsidRPr="08C5189B">
        <w:rPr>
          <w:lang w:eastAsia="en-GB"/>
        </w:rPr>
        <w:t>that work was mainly supported by indu</w:t>
      </w:r>
      <w:r w:rsidR="00693D4E" w:rsidRPr="08C5189B">
        <w:rPr>
          <w:lang w:eastAsia="en-GB"/>
        </w:rPr>
        <w:t>stry experts and voluntary efforts.</w:t>
      </w:r>
    </w:p>
    <w:p w14:paraId="3EFFEF3C" w14:textId="59D21501" w:rsidR="0098603E" w:rsidRDefault="0098603E" w:rsidP="00440DA7">
      <w:pPr>
        <w:pStyle w:val="BodyText"/>
        <w:rPr>
          <w:lang w:eastAsia="en-GB"/>
        </w:rPr>
      </w:pPr>
      <w:r w:rsidRPr="08C5189B">
        <w:rPr>
          <w:lang w:eastAsia="en-GB"/>
        </w:rPr>
        <w:t xml:space="preserve">The accelerator approach </w:t>
      </w:r>
      <w:r w:rsidR="00657A67" w:rsidRPr="08C5189B">
        <w:rPr>
          <w:lang w:eastAsia="en-GB"/>
        </w:rPr>
        <w:t xml:space="preserve">through </w:t>
      </w:r>
      <w:r w:rsidR="00657A67" w:rsidRPr="00241CBC">
        <w:rPr>
          <w:i/>
          <w:iCs/>
          <w:lang w:eastAsia="en-GB"/>
        </w:rPr>
        <w:t>Sparked</w:t>
      </w:r>
      <w:r w:rsidR="00657A67" w:rsidRPr="08C5189B">
        <w:rPr>
          <w:lang w:eastAsia="en-GB"/>
        </w:rPr>
        <w:t xml:space="preserve"> </w:t>
      </w:r>
      <w:r w:rsidRPr="08C5189B">
        <w:rPr>
          <w:lang w:eastAsia="en-GB"/>
        </w:rPr>
        <w:t xml:space="preserve">has allowed </w:t>
      </w:r>
      <w:r w:rsidR="00657A67" w:rsidRPr="08C5189B">
        <w:rPr>
          <w:lang w:eastAsia="en-GB"/>
        </w:rPr>
        <w:t xml:space="preserve">for the </w:t>
      </w:r>
      <w:r w:rsidR="00657A67" w:rsidRPr="08C5189B">
        <w:rPr>
          <w:b/>
          <w:bCs/>
          <w:lang w:eastAsia="en-GB"/>
        </w:rPr>
        <w:t xml:space="preserve">fast tracking of existing standards </w:t>
      </w:r>
      <w:r w:rsidR="00832657" w:rsidRPr="08C5189B">
        <w:rPr>
          <w:b/>
          <w:bCs/>
          <w:lang w:eastAsia="en-GB"/>
        </w:rPr>
        <w:t xml:space="preserve">development processes </w:t>
      </w:r>
      <w:r w:rsidR="00832657" w:rsidRPr="08C5189B">
        <w:rPr>
          <w:lang w:eastAsia="en-GB"/>
        </w:rPr>
        <w:t xml:space="preserve">and governance mechanisms to get foundational standards defined, developed and agreed upon </w:t>
      </w:r>
      <w:r w:rsidR="00DA4EBA" w:rsidRPr="08C5189B">
        <w:rPr>
          <w:lang w:eastAsia="en-GB"/>
        </w:rPr>
        <w:t xml:space="preserve">through a participation and industry engagement model. </w:t>
      </w:r>
    </w:p>
    <w:p w14:paraId="3A652475" w14:textId="4BD0AACF" w:rsidR="00F12369" w:rsidRDefault="006F503A" w:rsidP="00F12369">
      <w:pPr>
        <w:pStyle w:val="BodyText"/>
        <w:rPr>
          <w:lang w:eastAsia="en-GB"/>
        </w:rPr>
      </w:pPr>
      <w:r>
        <w:rPr>
          <w:lang w:eastAsia="en-GB"/>
        </w:rPr>
        <w:t xml:space="preserve">Visible benefits and progress which can be seen </w:t>
      </w:r>
      <w:r w:rsidR="00F12369">
        <w:rPr>
          <w:lang w:eastAsia="en-GB"/>
        </w:rPr>
        <w:t xml:space="preserve">because of </w:t>
      </w:r>
      <w:r w:rsidR="00F12369" w:rsidRPr="006A1B88">
        <w:rPr>
          <w:i/>
          <w:iCs/>
          <w:lang w:eastAsia="en-GB"/>
        </w:rPr>
        <w:t>Sparked</w:t>
      </w:r>
      <w:r w:rsidR="00F12369">
        <w:rPr>
          <w:lang w:eastAsia="en-GB"/>
        </w:rPr>
        <w:t xml:space="preserve"> include:</w:t>
      </w:r>
    </w:p>
    <w:p w14:paraId="02B4BD72" w14:textId="77777777" w:rsidR="00AE52D1" w:rsidRDefault="006F1C58" w:rsidP="00AE52D1">
      <w:pPr>
        <w:pStyle w:val="ListBullet"/>
        <w:rPr>
          <w:lang w:eastAsia="en-GB"/>
        </w:rPr>
      </w:pPr>
      <w:r w:rsidRPr="00FE246F">
        <w:rPr>
          <w:b/>
          <w:bCs/>
          <w:lang w:eastAsia="en-GB"/>
        </w:rPr>
        <w:t>Enhanced maturity of processes</w:t>
      </w:r>
      <w:r w:rsidR="00F12369" w:rsidRPr="00FE246F">
        <w:rPr>
          <w:b/>
          <w:bCs/>
          <w:lang w:eastAsia="en-GB"/>
        </w:rPr>
        <w:t xml:space="preserve"> </w:t>
      </w:r>
      <w:r w:rsidR="00D329B4" w:rsidRPr="00FE246F">
        <w:rPr>
          <w:b/>
          <w:bCs/>
          <w:lang w:eastAsia="en-GB"/>
        </w:rPr>
        <w:t>and capability</w:t>
      </w:r>
      <w:r w:rsidR="00D329B4">
        <w:rPr>
          <w:lang w:eastAsia="en-GB"/>
        </w:rPr>
        <w:t xml:space="preserve"> </w:t>
      </w:r>
      <w:r w:rsidR="00F12369">
        <w:rPr>
          <w:lang w:eastAsia="en-GB"/>
        </w:rPr>
        <w:t>in standards development</w:t>
      </w:r>
      <w:r w:rsidR="00B97000">
        <w:rPr>
          <w:lang w:eastAsia="en-GB"/>
        </w:rPr>
        <w:t xml:space="preserve"> as has been a direct result of </w:t>
      </w:r>
      <w:r w:rsidR="00B97000" w:rsidRPr="00241CBC">
        <w:rPr>
          <w:i/>
          <w:iCs/>
          <w:lang w:eastAsia="en-GB"/>
        </w:rPr>
        <w:t>Sparked</w:t>
      </w:r>
      <w:r w:rsidR="00B97000">
        <w:rPr>
          <w:lang w:eastAsia="en-GB"/>
        </w:rPr>
        <w:t xml:space="preserve">. It has allowed for </w:t>
      </w:r>
      <w:r w:rsidR="00B23A2B">
        <w:rPr>
          <w:lang w:eastAsia="en-GB"/>
        </w:rPr>
        <w:t xml:space="preserve">stress testing and refinement of existing processes </w:t>
      </w:r>
      <w:r w:rsidR="001C535A">
        <w:rPr>
          <w:lang w:eastAsia="en-GB"/>
        </w:rPr>
        <w:t>managed by HL7</w:t>
      </w:r>
      <w:r w:rsidR="007E0CE5">
        <w:rPr>
          <w:lang w:eastAsia="en-GB"/>
        </w:rPr>
        <w:t xml:space="preserve"> </w:t>
      </w:r>
      <w:r w:rsidR="001C535A">
        <w:rPr>
          <w:lang w:eastAsia="en-GB"/>
        </w:rPr>
        <w:t>AU to deliver to national standards development</w:t>
      </w:r>
      <w:r w:rsidR="00BF5538">
        <w:rPr>
          <w:lang w:eastAsia="en-GB"/>
        </w:rPr>
        <w:t xml:space="preserve"> requirements.</w:t>
      </w:r>
    </w:p>
    <w:p w14:paraId="6B490258" w14:textId="1E38C39A" w:rsidR="005733CB" w:rsidRDefault="00BF5538" w:rsidP="00AE52D1">
      <w:pPr>
        <w:pStyle w:val="ListBullet"/>
        <w:rPr>
          <w:lang w:eastAsia="en-GB"/>
        </w:rPr>
      </w:pPr>
      <w:r>
        <w:rPr>
          <w:lang w:eastAsia="en-GB"/>
        </w:rPr>
        <w:t xml:space="preserve">This includes expanding the </w:t>
      </w:r>
      <w:r w:rsidR="00605A28" w:rsidRPr="00FE246F">
        <w:rPr>
          <w:b/>
          <w:bCs/>
          <w:lang w:eastAsia="en-GB"/>
        </w:rPr>
        <w:t>standards expert group</w:t>
      </w:r>
      <w:r w:rsidR="00605A28">
        <w:rPr>
          <w:lang w:eastAsia="en-GB"/>
        </w:rPr>
        <w:t xml:space="preserve"> to new people who have gained interest and experience through the </w:t>
      </w:r>
      <w:r w:rsidR="00605A28" w:rsidRPr="00241CBC">
        <w:rPr>
          <w:i/>
          <w:iCs/>
          <w:lang w:eastAsia="en-GB"/>
        </w:rPr>
        <w:t>Sparked</w:t>
      </w:r>
      <w:r w:rsidR="00605A28">
        <w:rPr>
          <w:lang w:eastAsia="en-GB"/>
        </w:rPr>
        <w:t xml:space="preserve"> program</w:t>
      </w:r>
      <w:r w:rsidR="00E40F3D">
        <w:rPr>
          <w:lang w:eastAsia="en-GB"/>
        </w:rPr>
        <w:t>, particularly in the Clinical Design Group</w:t>
      </w:r>
      <w:r w:rsidR="00A5057F">
        <w:rPr>
          <w:lang w:eastAsia="en-GB"/>
        </w:rPr>
        <w:t>s</w:t>
      </w:r>
      <w:r w:rsidR="00E40F3D">
        <w:rPr>
          <w:lang w:eastAsia="en-GB"/>
        </w:rPr>
        <w:t xml:space="preserve"> (CDG)</w:t>
      </w:r>
      <w:r w:rsidR="002A3DDC">
        <w:rPr>
          <w:rStyle w:val="FootnoteReference"/>
          <w:lang w:eastAsia="en-GB"/>
        </w:rPr>
        <w:footnoteReference w:id="19"/>
      </w:r>
      <w:r w:rsidR="00E40F3D">
        <w:rPr>
          <w:lang w:eastAsia="en-GB"/>
        </w:rPr>
        <w:t xml:space="preserve"> and Technical Design Group</w:t>
      </w:r>
      <w:r w:rsidR="00A5057F">
        <w:rPr>
          <w:lang w:eastAsia="en-GB"/>
        </w:rPr>
        <w:t>s</w:t>
      </w:r>
      <w:r w:rsidR="00E40F3D">
        <w:rPr>
          <w:lang w:eastAsia="en-GB"/>
        </w:rPr>
        <w:t xml:space="preserve"> (TDG)</w:t>
      </w:r>
      <w:r w:rsidR="00406788">
        <w:rPr>
          <w:rStyle w:val="FootnoteReference"/>
          <w:lang w:eastAsia="en-GB"/>
        </w:rPr>
        <w:footnoteReference w:id="20"/>
      </w:r>
      <w:r w:rsidR="00605A28">
        <w:rPr>
          <w:lang w:eastAsia="en-GB"/>
        </w:rPr>
        <w:t xml:space="preserve">. </w:t>
      </w:r>
      <w:r w:rsidR="00740B0A">
        <w:rPr>
          <w:lang w:eastAsia="en-GB"/>
        </w:rPr>
        <w:t xml:space="preserve">Participation across </w:t>
      </w:r>
      <w:proofErr w:type="gramStart"/>
      <w:r w:rsidR="006F1C58" w:rsidRPr="6CEE4A8C" w:rsidDel="00740B0A">
        <w:rPr>
          <w:lang w:eastAsia="en-GB"/>
        </w:rPr>
        <w:t xml:space="preserve">all </w:t>
      </w:r>
      <w:r w:rsidR="006F1C58" w:rsidRPr="6CEE4A8C" w:rsidDel="008C25A0">
        <w:rPr>
          <w:lang w:eastAsia="en-GB"/>
        </w:rPr>
        <w:t>of</w:t>
      </w:r>
      <w:proofErr w:type="gramEnd"/>
      <w:r w:rsidR="008C25A0">
        <w:rPr>
          <w:lang w:eastAsia="en-GB"/>
        </w:rPr>
        <w:t xml:space="preserve"> </w:t>
      </w:r>
      <w:r w:rsidR="00740B0A">
        <w:rPr>
          <w:lang w:eastAsia="en-GB"/>
        </w:rPr>
        <w:t xml:space="preserve">these groups </w:t>
      </w:r>
      <w:r w:rsidR="00A5057F">
        <w:rPr>
          <w:lang w:eastAsia="en-GB"/>
        </w:rPr>
        <w:t>is strong and growing.</w:t>
      </w:r>
    </w:p>
    <w:p w14:paraId="34BFEEFF" w14:textId="4938ABD3" w:rsidR="009C64CD" w:rsidRPr="006F1C58" w:rsidRDefault="002374B9" w:rsidP="00B97B5E">
      <w:pPr>
        <w:pStyle w:val="BodyText"/>
        <w:ind w:left="1996"/>
        <w:rPr>
          <w:lang w:eastAsia="en-GB"/>
        </w:rPr>
      </w:pPr>
      <w:r w:rsidRPr="00FE246F">
        <w:rPr>
          <w:b/>
          <w:bCs/>
          <w:lang w:eastAsia="en-GB"/>
        </w:rPr>
        <w:t>Building expert capability in FHIR standards</w:t>
      </w:r>
      <w:r>
        <w:rPr>
          <w:lang w:eastAsia="en-GB"/>
        </w:rPr>
        <w:t xml:space="preserve"> is critical </w:t>
      </w:r>
      <w:r w:rsidR="00741219">
        <w:rPr>
          <w:lang w:eastAsia="en-GB"/>
        </w:rPr>
        <w:t>as standards become integral to the future of digital health systems and interoperability in healthcare.</w:t>
      </w:r>
      <w:r w:rsidR="00A5057F">
        <w:rPr>
          <w:lang w:eastAsia="en-GB"/>
        </w:rPr>
        <w:t xml:space="preserve"> </w:t>
      </w:r>
      <w:r w:rsidR="009C64CD">
        <w:rPr>
          <w:lang w:eastAsia="en-GB"/>
        </w:rPr>
        <w:t>HL7</w:t>
      </w:r>
      <w:r w:rsidR="007E0CE5">
        <w:rPr>
          <w:lang w:eastAsia="en-GB"/>
        </w:rPr>
        <w:t xml:space="preserve"> </w:t>
      </w:r>
      <w:r w:rsidR="009C64CD">
        <w:rPr>
          <w:lang w:eastAsia="en-GB"/>
        </w:rPr>
        <w:t xml:space="preserve">AU is now building and enhancing its </w:t>
      </w:r>
      <w:r w:rsidR="0030328A">
        <w:rPr>
          <w:lang w:eastAsia="en-GB"/>
        </w:rPr>
        <w:t xml:space="preserve">own </w:t>
      </w:r>
      <w:r w:rsidR="009C64CD">
        <w:rPr>
          <w:lang w:eastAsia="en-GB"/>
        </w:rPr>
        <w:t xml:space="preserve">capability </w:t>
      </w:r>
      <w:r w:rsidR="00D02C8F">
        <w:rPr>
          <w:lang w:eastAsia="en-GB"/>
        </w:rPr>
        <w:t xml:space="preserve">as a direct result of </w:t>
      </w:r>
      <w:r w:rsidR="00D02C8F" w:rsidRPr="00241CBC">
        <w:rPr>
          <w:i/>
          <w:iCs/>
          <w:lang w:eastAsia="en-GB"/>
        </w:rPr>
        <w:t>Sparked</w:t>
      </w:r>
      <w:r w:rsidR="00D02C8F">
        <w:rPr>
          <w:lang w:eastAsia="en-GB"/>
        </w:rPr>
        <w:t>. This will form part of the Governance and Operating Model moving forward.</w:t>
      </w:r>
    </w:p>
    <w:p w14:paraId="13256816" w14:textId="77777777" w:rsidR="00437366" w:rsidRDefault="00823387" w:rsidP="00AE52D1">
      <w:pPr>
        <w:pStyle w:val="ListBullet"/>
        <w:rPr>
          <w:lang w:eastAsia="en-GB"/>
        </w:rPr>
      </w:pPr>
      <w:r w:rsidRPr="3DD6EE68">
        <w:rPr>
          <w:lang w:eastAsia="en-GB"/>
        </w:rPr>
        <w:t xml:space="preserve">Program delivered </w:t>
      </w:r>
      <w:r w:rsidR="00DA2325" w:rsidRPr="3DD6EE68">
        <w:rPr>
          <w:lang w:eastAsia="en-GB"/>
        </w:rPr>
        <w:t xml:space="preserve">and </w:t>
      </w:r>
      <w:r w:rsidR="00DA2325" w:rsidRPr="00437366">
        <w:rPr>
          <w:b/>
          <w:bCs/>
          <w:lang w:eastAsia="en-GB"/>
        </w:rPr>
        <w:t>published its outputs to schedule</w:t>
      </w:r>
      <w:r w:rsidR="00DA2325" w:rsidRPr="3DD6EE68">
        <w:rPr>
          <w:lang w:eastAsia="en-GB"/>
        </w:rPr>
        <w:t xml:space="preserve">. This is acknowledged as </w:t>
      </w:r>
      <w:r w:rsidR="0087512B" w:rsidRPr="3DD6EE68">
        <w:rPr>
          <w:lang w:eastAsia="en-GB"/>
        </w:rPr>
        <w:t xml:space="preserve">an important outcome is an area which is challenging to define and reach consensus such as digital health and information exchange. </w:t>
      </w:r>
      <w:r w:rsidR="00D12AB0" w:rsidRPr="3DD6EE68">
        <w:rPr>
          <w:lang w:eastAsia="en-GB"/>
        </w:rPr>
        <w:t>Outputs that have been delivered include:</w:t>
      </w:r>
    </w:p>
    <w:p w14:paraId="261F86B7" w14:textId="588F7918" w:rsidR="0093764F" w:rsidRDefault="0093764F" w:rsidP="00C63D01">
      <w:pPr>
        <w:pStyle w:val="BodyText"/>
        <w:numPr>
          <w:ilvl w:val="0"/>
          <w:numId w:val="8"/>
        </w:numPr>
        <w:spacing w:before="0" w:after="0"/>
        <w:rPr>
          <w:lang w:eastAsia="en-GB"/>
        </w:rPr>
      </w:pPr>
      <w:r w:rsidRPr="3DD6EE68">
        <w:rPr>
          <w:lang w:eastAsia="en-GB"/>
        </w:rPr>
        <w:t>Australian FHIR Management Framework (AFMF) – Published August 2023</w:t>
      </w:r>
    </w:p>
    <w:p w14:paraId="78CA2B19" w14:textId="61201055" w:rsidR="0093764F" w:rsidRDefault="0093764F" w:rsidP="00C63D01">
      <w:pPr>
        <w:pStyle w:val="BodyText"/>
        <w:numPr>
          <w:ilvl w:val="0"/>
          <w:numId w:val="8"/>
        </w:numPr>
        <w:spacing w:before="0" w:after="0"/>
        <w:rPr>
          <w:lang w:eastAsia="en-GB"/>
        </w:rPr>
      </w:pPr>
      <w:r w:rsidRPr="3DD6EE68">
        <w:rPr>
          <w:lang w:eastAsia="en-GB"/>
        </w:rPr>
        <w:t>Australian FHIR Coordination Committee (AFCC) – Established December 2023</w:t>
      </w:r>
    </w:p>
    <w:p w14:paraId="72B4401F" w14:textId="604A45B7" w:rsidR="005B30AC" w:rsidRPr="00EE192D" w:rsidRDefault="005B30AC" w:rsidP="00C63D01">
      <w:pPr>
        <w:pStyle w:val="BodyText"/>
        <w:numPr>
          <w:ilvl w:val="0"/>
          <w:numId w:val="8"/>
        </w:numPr>
        <w:spacing w:before="0" w:after="0"/>
        <w:rPr>
          <w:lang w:eastAsia="en-GB"/>
        </w:rPr>
      </w:pPr>
      <w:r w:rsidRPr="3DD6EE68">
        <w:rPr>
          <w:lang w:eastAsia="en-GB"/>
        </w:rPr>
        <w:t xml:space="preserve">Australian Clinical Data for Interoperability </w:t>
      </w:r>
      <w:r w:rsidR="00E141FA" w:rsidRPr="3DD6EE68">
        <w:rPr>
          <w:lang w:eastAsia="en-GB"/>
        </w:rPr>
        <w:t>(</w:t>
      </w:r>
      <w:r w:rsidRPr="3DD6EE68">
        <w:rPr>
          <w:lang w:eastAsia="en-GB"/>
        </w:rPr>
        <w:t>AUCDI</w:t>
      </w:r>
      <w:r w:rsidR="00E141FA" w:rsidRPr="3DD6EE68">
        <w:rPr>
          <w:lang w:eastAsia="en-GB"/>
        </w:rPr>
        <w:t>)</w:t>
      </w:r>
      <w:r w:rsidRPr="3DD6EE68">
        <w:rPr>
          <w:lang w:eastAsia="en-GB"/>
        </w:rPr>
        <w:t xml:space="preserve"> </w:t>
      </w:r>
    </w:p>
    <w:p w14:paraId="080CE073" w14:textId="77777777" w:rsidR="005B30AC" w:rsidRPr="00EE192D" w:rsidRDefault="005B30AC" w:rsidP="00C63D01">
      <w:pPr>
        <w:pStyle w:val="BodyText"/>
        <w:numPr>
          <w:ilvl w:val="3"/>
          <w:numId w:val="44"/>
        </w:numPr>
        <w:spacing w:before="0" w:after="0"/>
        <w:ind w:left="3192" w:hanging="357"/>
        <w:rPr>
          <w:lang w:eastAsia="en-GB"/>
        </w:rPr>
      </w:pPr>
      <w:r w:rsidRPr="3DD6EE68">
        <w:rPr>
          <w:lang w:eastAsia="en-GB"/>
        </w:rPr>
        <w:t>Release 1 – June 2024</w:t>
      </w:r>
    </w:p>
    <w:p w14:paraId="710B4091" w14:textId="77777777" w:rsidR="005B30AC" w:rsidRPr="00EE192D" w:rsidRDefault="005B30AC" w:rsidP="00C63D01">
      <w:pPr>
        <w:pStyle w:val="BodyText"/>
        <w:numPr>
          <w:ilvl w:val="3"/>
          <w:numId w:val="44"/>
        </w:numPr>
        <w:spacing w:before="0" w:after="0"/>
        <w:ind w:left="3192" w:hanging="357"/>
        <w:rPr>
          <w:lang w:eastAsia="en-GB"/>
        </w:rPr>
      </w:pPr>
      <w:r w:rsidRPr="3DD6EE68">
        <w:rPr>
          <w:lang w:eastAsia="en-GB"/>
        </w:rPr>
        <w:t>Release 2 – June 2025</w:t>
      </w:r>
    </w:p>
    <w:p w14:paraId="57B8DBA2" w14:textId="2C5F5887" w:rsidR="005B30AC" w:rsidRPr="00EE192D" w:rsidRDefault="005B30AC" w:rsidP="00C63D01">
      <w:pPr>
        <w:pStyle w:val="BodyText"/>
        <w:numPr>
          <w:ilvl w:val="0"/>
          <w:numId w:val="8"/>
        </w:numPr>
        <w:spacing w:before="0" w:after="0"/>
        <w:rPr>
          <w:lang w:eastAsia="en-GB"/>
        </w:rPr>
      </w:pPr>
      <w:r w:rsidRPr="3DD6EE68">
        <w:rPr>
          <w:lang w:eastAsia="en-GB"/>
        </w:rPr>
        <w:t>AU Core FHIR Implementation Guide (AU Core) Release 1 – February 2025</w:t>
      </w:r>
    </w:p>
    <w:p w14:paraId="69CEB17D" w14:textId="77777777" w:rsidR="005B30AC" w:rsidRPr="00EE192D" w:rsidRDefault="005B30AC" w:rsidP="00C63D01">
      <w:pPr>
        <w:pStyle w:val="BodyText"/>
        <w:numPr>
          <w:ilvl w:val="0"/>
          <w:numId w:val="8"/>
        </w:numPr>
        <w:spacing w:before="0" w:after="0"/>
        <w:rPr>
          <w:lang w:eastAsia="en-GB"/>
        </w:rPr>
      </w:pPr>
      <w:r w:rsidRPr="3DD6EE68">
        <w:rPr>
          <w:lang w:eastAsia="en-GB"/>
        </w:rPr>
        <w:t xml:space="preserve">Australian </w:t>
      </w:r>
      <w:proofErr w:type="spellStart"/>
      <w:r w:rsidRPr="3DD6EE68">
        <w:rPr>
          <w:lang w:eastAsia="en-GB"/>
        </w:rPr>
        <w:t>eRequesting</w:t>
      </w:r>
      <w:proofErr w:type="spellEnd"/>
      <w:r w:rsidRPr="3DD6EE68">
        <w:rPr>
          <w:lang w:eastAsia="en-GB"/>
        </w:rPr>
        <w:t xml:space="preserve"> Data for Interoperability (</w:t>
      </w:r>
      <w:proofErr w:type="spellStart"/>
      <w:r w:rsidRPr="3DD6EE68">
        <w:rPr>
          <w:lang w:eastAsia="en-GB"/>
        </w:rPr>
        <w:t>AUeReqDI</w:t>
      </w:r>
      <w:proofErr w:type="spellEnd"/>
      <w:r w:rsidRPr="3DD6EE68">
        <w:rPr>
          <w:lang w:eastAsia="en-GB"/>
        </w:rPr>
        <w:t>) Release 1 – October 2024</w:t>
      </w:r>
    </w:p>
    <w:p w14:paraId="397BE7DF" w14:textId="77777777" w:rsidR="005B30AC" w:rsidRPr="00EE192D" w:rsidRDefault="005B30AC" w:rsidP="00C63D01">
      <w:pPr>
        <w:pStyle w:val="BodyText"/>
        <w:numPr>
          <w:ilvl w:val="0"/>
          <w:numId w:val="8"/>
        </w:numPr>
        <w:spacing w:before="0" w:after="0"/>
        <w:rPr>
          <w:lang w:eastAsia="en-GB"/>
        </w:rPr>
      </w:pPr>
      <w:r w:rsidRPr="3DD6EE68">
        <w:rPr>
          <w:lang w:eastAsia="en-GB"/>
        </w:rPr>
        <w:t xml:space="preserve">Australian </w:t>
      </w:r>
      <w:proofErr w:type="spellStart"/>
      <w:r w:rsidRPr="3DD6EE68">
        <w:rPr>
          <w:lang w:eastAsia="en-GB"/>
        </w:rPr>
        <w:t>eRequesting</w:t>
      </w:r>
      <w:proofErr w:type="spellEnd"/>
      <w:r w:rsidRPr="3DD6EE68">
        <w:rPr>
          <w:lang w:eastAsia="en-GB"/>
        </w:rPr>
        <w:t xml:space="preserve"> FHIR Implementation Guide (</w:t>
      </w:r>
      <w:proofErr w:type="spellStart"/>
      <w:r w:rsidRPr="3DD6EE68">
        <w:rPr>
          <w:lang w:eastAsia="en-GB"/>
        </w:rPr>
        <w:t>AUeReq</w:t>
      </w:r>
      <w:proofErr w:type="spellEnd"/>
      <w:r w:rsidRPr="3DD6EE68">
        <w:rPr>
          <w:lang w:eastAsia="en-GB"/>
        </w:rPr>
        <w:t> IG) Release 1 – August 2025 (Draft for ballot)</w:t>
      </w:r>
    </w:p>
    <w:p w14:paraId="617B1938" w14:textId="77777777" w:rsidR="005B30AC" w:rsidRPr="00EE192D" w:rsidRDefault="005B30AC" w:rsidP="00C63D01">
      <w:pPr>
        <w:pStyle w:val="BodyText"/>
        <w:numPr>
          <w:ilvl w:val="0"/>
          <w:numId w:val="8"/>
        </w:numPr>
        <w:spacing w:before="0" w:after="0"/>
        <w:rPr>
          <w:lang w:eastAsia="en-GB"/>
        </w:rPr>
      </w:pPr>
      <w:r w:rsidRPr="3DD6EE68">
        <w:rPr>
          <w:lang w:eastAsia="en-GB"/>
        </w:rPr>
        <w:t>Australian Patient Summary FHIR Implementation Guide (AU PS) Release 1 – Progress on track – July 2025</w:t>
      </w:r>
    </w:p>
    <w:p w14:paraId="4A8376EC" w14:textId="3772966D" w:rsidR="005B30AC" w:rsidRPr="00EE192D" w:rsidRDefault="005B30AC" w:rsidP="00C63D01">
      <w:pPr>
        <w:pStyle w:val="BodyText"/>
        <w:numPr>
          <w:ilvl w:val="0"/>
          <w:numId w:val="8"/>
        </w:numPr>
        <w:spacing w:before="0" w:after="0"/>
        <w:rPr>
          <w:lang w:eastAsia="en-GB"/>
        </w:rPr>
      </w:pPr>
      <w:r w:rsidRPr="3DD6EE68">
        <w:rPr>
          <w:lang w:eastAsia="en-GB"/>
        </w:rPr>
        <w:t xml:space="preserve">Testing and Tooling </w:t>
      </w:r>
      <w:r w:rsidR="00E141FA" w:rsidRPr="3DD6EE68">
        <w:rPr>
          <w:lang w:eastAsia="en-GB"/>
        </w:rPr>
        <w:t>Services</w:t>
      </w:r>
      <w:r w:rsidRPr="3DD6EE68">
        <w:rPr>
          <w:lang w:eastAsia="en-GB"/>
        </w:rPr>
        <w:t>– Established March 2024 (Ongoing)</w:t>
      </w:r>
    </w:p>
    <w:p w14:paraId="3076260F" w14:textId="48BD9BC0" w:rsidR="005B30AC" w:rsidRPr="00EE192D" w:rsidRDefault="005B30AC" w:rsidP="00C63D01">
      <w:pPr>
        <w:pStyle w:val="BodyText"/>
        <w:numPr>
          <w:ilvl w:val="0"/>
          <w:numId w:val="8"/>
        </w:numPr>
        <w:spacing w:before="0" w:after="0"/>
        <w:rPr>
          <w:lang w:eastAsia="en-GB"/>
        </w:rPr>
      </w:pPr>
      <w:r w:rsidRPr="3DD6EE68">
        <w:rPr>
          <w:lang w:eastAsia="en-GB"/>
        </w:rPr>
        <w:t xml:space="preserve">Radiology Referral FHIR </w:t>
      </w:r>
      <w:proofErr w:type="spellStart"/>
      <w:r w:rsidRPr="3DD6EE68">
        <w:rPr>
          <w:lang w:eastAsia="en-GB"/>
        </w:rPr>
        <w:t>ValueSets</w:t>
      </w:r>
      <w:proofErr w:type="spellEnd"/>
      <w:r w:rsidRPr="3DD6EE68">
        <w:rPr>
          <w:lang w:eastAsia="en-GB"/>
        </w:rPr>
        <w:t xml:space="preserve"> – Published to NCTS – June 2025</w:t>
      </w:r>
    </w:p>
    <w:p w14:paraId="5BF43EF9" w14:textId="3D67EFAE" w:rsidR="005B30AC" w:rsidRDefault="005B30AC" w:rsidP="00AE52D1">
      <w:pPr>
        <w:pStyle w:val="BodyText"/>
        <w:numPr>
          <w:ilvl w:val="0"/>
          <w:numId w:val="8"/>
        </w:numPr>
        <w:spacing w:before="0" w:after="0"/>
        <w:rPr>
          <w:lang w:eastAsia="en-GB"/>
        </w:rPr>
      </w:pPr>
      <w:r w:rsidRPr="3DD6EE68">
        <w:rPr>
          <w:lang w:eastAsia="en-GB"/>
        </w:rPr>
        <w:t xml:space="preserve">Pathology Request FHIR </w:t>
      </w:r>
      <w:proofErr w:type="spellStart"/>
      <w:r w:rsidRPr="3DD6EE68">
        <w:rPr>
          <w:lang w:eastAsia="en-GB"/>
        </w:rPr>
        <w:t>ValueSets</w:t>
      </w:r>
      <w:proofErr w:type="spellEnd"/>
      <w:r w:rsidRPr="3DD6EE68">
        <w:rPr>
          <w:lang w:eastAsia="en-GB"/>
        </w:rPr>
        <w:t xml:space="preserve"> – Published to NCTS – June 2025</w:t>
      </w:r>
    </w:p>
    <w:p w14:paraId="2009DF9D" w14:textId="6D165888" w:rsidR="00183A36" w:rsidRPr="00D83315" w:rsidRDefault="00183A36" w:rsidP="00AE52D1">
      <w:pPr>
        <w:pStyle w:val="Caption"/>
        <w:rPr>
          <w:lang w:val="en-GB"/>
        </w:rPr>
      </w:pPr>
      <w:r w:rsidRPr="00D83315">
        <w:rPr>
          <w:lang w:val="en-GB"/>
        </w:rPr>
        <w:t xml:space="preserve">Diagram </w:t>
      </w:r>
      <w:r w:rsidR="00C114E6" w:rsidRPr="3DD6EE68">
        <w:rPr>
          <w:lang w:val="en-GB"/>
        </w:rPr>
        <w:t>8</w:t>
      </w:r>
      <w:r w:rsidRPr="00D83315">
        <w:rPr>
          <w:lang w:val="en-GB"/>
        </w:rPr>
        <w:t xml:space="preserve">: </w:t>
      </w:r>
      <w:r w:rsidRPr="00D83315">
        <w:rPr>
          <w:i/>
          <w:iCs/>
          <w:lang w:val="en-GB"/>
        </w:rPr>
        <w:t>Sparked</w:t>
      </w:r>
      <w:r w:rsidRPr="00D83315">
        <w:rPr>
          <w:lang w:val="en-GB"/>
        </w:rPr>
        <w:t xml:space="preserve"> program outputs over two years</w:t>
      </w:r>
    </w:p>
    <w:p w14:paraId="3F462374" w14:textId="2F9AA650" w:rsidR="005B30AC" w:rsidRDefault="00D83315" w:rsidP="00AE52D1">
      <w:pPr>
        <w:pStyle w:val="BodyText"/>
        <w:spacing w:before="240"/>
        <w:ind w:left="0"/>
        <w:rPr>
          <w:b/>
          <w:bCs/>
        </w:rPr>
      </w:pPr>
      <w:r w:rsidRPr="00D83315">
        <w:rPr>
          <w:b/>
          <w:bCs/>
          <w:noProof/>
        </w:rPr>
        <w:drawing>
          <wp:inline distT="0" distB="0" distL="0" distR="0" wp14:anchorId="118F6B6C" wp14:editId="5AE4867E">
            <wp:extent cx="6120130" cy="4210050"/>
            <wp:effectExtent l="0" t="0" r="0" b="0"/>
            <wp:docPr id="132405753" name="Picture 2" descr="A computer screen shot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08890" name="Picture 2" descr="A computer screen shot of a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210050"/>
                    </a:xfrm>
                    <a:prstGeom prst="rect">
                      <a:avLst/>
                    </a:prstGeom>
                    <a:noFill/>
                    <a:ln>
                      <a:noFill/>
                    </a:ln>
                  </pic:spPr>
                </pic:pic>
              </a:graphicData>
            </a:graphic>
          </wp:inline>
        </w:drawing>
      </w:r>
      <w:r w:rsidR="005B30AC" w:rsidRPr="3DD6EE68">
        <w:rPr>
          <w:b/>
          <w:bCs/>
          <w:lang w:eastAsia="en-GB"/>
        </w:rPr>
        <w:br w:type="page"/>
      </w:r>
    </w:p>
    <w:p w14:paraId="1C1E4ADA" w14:textId="29F55952" w:rsidR="006F1C58" w:rsidRPr="004F7DAD" w:rsidRDefault="18C393B0" w:rsidP="004F7DAD">
      <w:pPr>
        <w:pStyle w:val="BodyText"/>
        <w:rPr>
          <w:b/>
          <w:bCs/>
          <w:lang w:eastAsia="en-GB"/>
        </w:rPr>
      </w:pPr>
      <w:r w:rsidRPr="3DD6EE68">
        <w:rPr>
          <w:b/>
          <w:bCs/>
          <w:lang w:eastAsia="en-GB"/>
        </w:rPr>
        <w:t xml:space="preserve">Diagram </w:t>
      </w:r>
      <w:r w:rsidR="00C114E6" w:rsidRPr="3DD6EE68">
        <w:rPr>
          <w:b/>
          <w:bCs/>
          <w:lang w:eastAsia="en-GB"/>
        </w:rPr>
        <w:t>9</w:t>
      </w:r>
      <w:r w:rsidRPr="3DD6EE68">
        <w:rPr>
          <w:b/>
          <w:bCs/>
          <w:lang w:eastAsia="en-GB"/>
        </w:rPr>
        <w:t>: FHIR Standard</w:t>
      </w:r>
      <w:r w:rsidR="294C9C2B" w:rsidRPr="3DD6EE68">
        <w:rPr>
          <w:b/>
          <w:bCs/>
          <w:lang w:eastAsia="en-GB"/>
        </w:rPr>
        <w:t xml:space="preserve">s delivery via </w:t>
      </w:r>
      <w:r w:rsidR="294C9C2B" w:rsidRPr="3DD6EE68">
        <w:rPr>
          <w:b/>
          <w:bCs/>
          <w:i/>
          <w:iCs/>
          <w:lang w:eastAsia="en-GB"/>
        </w:rPr>
        <w:t>Sparked</w:t>
      </w:r>
    </w:p>
    <w:p w14:paraId="5F4A3DC6" w14:textId="6A1F68D0" w:rsidR="006F1C58" w:rsidRPr="006F1C58" w:rsidRDefault="005541E1" w:rsidP="005541E1">
      <w:pPr>
        <w:pStyle w:val="BodyText"/>
        <w:rPr>
          <w:lang w:eastAsia="en-GB"/>
        </w:rPr>
      </w:pPr>
      <w:r>
        <w:rPr>
          <w:noProof/>
        </w:rPr>
        <w:drawing>
          <wp:inline distT="0" distB="0" distL="0" distR="0" wp14:anchorId="5204EB26" wp14:editId="00A2BFCC">
            <wp:extent cx="5226783" cy="2676711"/>
            <wp:effectExtent l="12700" t="12700" r="18415" b="15875"/>
            <wp:docPr id="1028" name="Picture 4" descr="Diagram 9 is a visual list with icon for the FHIR Standards delivery via Sparked">
              <a:extLst xmlns:a="http://schemas.openxmlformats.org/drawingml/2006/main">
                <a:ext uri="{FF2B5EF4-FFF2-40B4-BE49-F238E27FC236}">
                  <a16:creationId xmlns:a16="http://schemas.microsoft.com/office/drawing/2014/main" id="{2B99F47B-9D62-5976-97B3-BD17E00EB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iagram 9 is a visual list with icon for the FHIR Standards delivery via Sparked">
                      <a:extLst>
                        <a:ext uri="{FF2B5EF4-FFF2-40B4-BE49-F238E27FC236}">
                          <a16:creationId xmlns:a16="http://schemas.microsoft.com/office/drawing/2014/main" id="{2B99F47B-9D62-5976-97B3-BD17E00EB8D1}"/>
                        </a:ext>
                      </a:extLst>
                    </pic:cNvPr>
                    <pic:cNvPicPr>
                      <a:picLocks noChangeAspect="1" noChangeArrowheads="1"/>
                    </pic:cNvPicPr>
                  </pic:nvPicPr>
                  <pic:blipFill>
                    <a:blip r:embed="rId27"/>
                    <a:stretch>
                      <a:fillRect/>
                    </a:stretch>
                  </pic:blipFill>
                  <pic:spPr bwMode="auto">
                    <a:xfrm>
                      <a:off x="0" y="0"/>
                      <a:ext cx="5333591" cy="2731409"/>
                    </a:xfrm>
                    <a:prstGeom prst="rect">
                      <a:avLst/>
                    </a:prstGeom>
                    <a:noFill/>
                    <a:ln>
                      <a:solidFill>
                        <a:schemeClr val="accent1"/>
                      </a:solidFill>
                    </a:ln>
                  </pic:spPr>
                </pic:pic>
              </a:graphicData>
            </a:graphic>
          </wp:inline>
        </w:drawing>
      </w:r>
    </w:p>
    <w:p w14:paraId="5AEB1457" w14:textId="2488B3AB" w:rsidR="00AE52D1" w:rsidRDefault="00AE52D1" w:rsidP="00AE52D1">
      <w:pPr>
        <w:pStyle w:val="Boxtext"/>
      </w:pPr>
      <w:r w:rsidRPr="00AE52D1">
        <w:t>Sparked has enhanced and fast-tracked standards development in an area which has traditionally been iterative and slow. It has created a model to define and set standard implementations of digital health systems to support interoperability and information / data sharing across healthcare.</w:t>
      </w:r>
    </w:p>
    <w:p w14:paraId="046992E2" w14:textId="5164BE65" w:rsidR="00925DD3" w:rsidRDefault="00BA6101" w:rsidP="00BC2DE4">
      <w:pPr>
        <w:pStyle w:val="Heading2"/>
        <w:rPr>
          <w:lang w:eastAsia="en-GB"/>
        </w:rPr>
      </w:pPr>
      <w:bookmarkStart w:id="39" w:name="_Toc213319013"/>
      <w:r w:rsidRPr="00BA6101">
        <w:rPr>
          <w:lang w:eastAsia="en-GB"/>
        </w:rPr>
        <w:t>Market change and adoption</w:t>
      </w:r>
      <w:bookmarkEnd w:id="39"/>
    </w:p>
    <w:p w14:paraId="1446E102" w14:textId="717CCE4A" w:rsidR="004613EA" w:rsidRDefault="00FD216E" w:rsidP="006905FE">
      <w:pPr>
        <w:pStyle w:val="BodyText"/>
        <w:rPr>
          <w:lang w:eastAsia="en-GB"/>
        </w:rPr>
      </w:pPr>
      <w:r w:rsidRPr="00FD216E">
        <w:rPr>
          <w:lang w:val="en-GB" w:eastAsia="en-GB"/>
        </w:rPr>
        <w:t>While progress toward market change and adoption remains limited, it is increasingly evident through a growing number of tangible use cases for FHIR-enabled products. Across Australia, companies are reporting enhanced FHIR capabilities, with new features being introduced into products, alongside demonstrations, pilot testing and client cases.</w:t>
      </w:r>
      <w:r w:rsidR="3322FAE2" w:rsidRPr="2DE1C4D6">
        <w:rPr>
          <w:lang w:eastAsia="en-GB"/>
        </w:rPr>
        <w:t xml:space="preserve"> These include:</w:t>
      </w:r>
    </w:p>
    <w:p w14:paraId="6F65A484" w14:textId="7B0CF7B2" w:rsidR="0069568C" w:rsidRDefault="7B24C955" w:rsidP="00AE52D1">
      <w:pPr>
        <w:pStyle w:val="ListBullet"/>
        <w:rPr>
          <w:lang w:eastAsia="en-GB"/>
        </w:rPr>
      </w:pPr>
      <w:r w:rsidRPr="004E1670">
        <w:rPr>
          <w:b/>
          <w:bCs/>
          <w:lang w:eastAsia="en-GB"/>
        </w:rPr>
        <w:t>75</w:t>
      </w:r>
      <w:r w:rsidR="00B37F85" w:rsidRPr="004E1670">
        <w:rPr>
          <w:b/>
          <w:bCs/>
          <w:lang w:eastAsia="en-GB"/>
        </w:rPr>
        <w:t>+</w:t>
      </w:r>
      <w:r w:rsidR="0069568C" w:rsidRPr="004E1670">
        <w:rPr>
          <w:b/>
          <w:bCs/>
          <w:lang w:eastAsia="en-GB"/>
        </w:rPr>
        <w:t xml:space="preserve"> companies reported</w:t>
      </w:r>
      <w:r w:rsidR="0069568C" w:rsidRPr="0069568C">
        <w:rPr>
          <w:lang w:eastAsia="en-GB"/>
        </w:rPr>
        <w:t xml:space="preserve"> having FHIR capability</w:t>
      </w:r>
      <w:r w:rsidR="0022069F">
        <w:rPr>
          <w:rStyle w:val="FootnoteReference"/>
          <w:lang w:eastAsia="en-GB"/>
        </w:rPr>
        <w:footnoteReference w:id="21"/>
      </w:r>
      <w:r w:rsidR="006905FE">
        <w:rPr>
          <w:lang w:eastAsia="en-GB"/>
        </w:rPr>
        <w:t xml:space="preserve"> - many of these companies have a version of FHIR which need to be further </w:t>
      </w:r>
      <w:r w:rsidR="000E76BE">
        <w:rPr>
          <w:lang w:eastAsia="en-GB"/>
        </w:rPr>
        <w:t>localised</w:t>
      </w:r>
      <w:r w:rsidR="00355402">
        <w:rPr>
          <w:lang w:eastAsia="en-GB"/>
        </w:rPr>
        <w:t xml:space="preserve"> with </w:t>
      </w:r>
      <w:r w:rsidR="00ED4D44">
        <w:rPr>
          <w:lang w:eastAsia="en-GB"/>
        </w:rPr>
        <w:t xml:space="preserve">AU Core standards as they are </w:t>
      </w:r>
      <w:r w:rsidR="001D296C">
        <w:rPr>
          <w:lang w:eastAsia="en-GB"/>
        </w:rPr>
        <w:t xml:space="preserve">steadily </w:t>
      </w:r>
      <w:r w:rsidR="00ED4D44">
        <w:rPr>
          <w:lang w:eastAsia="en-GB"/>
        </w:rPr>
        <w:t>introduced</w:t>
      </w:r>
      <w:r w:rsidR="004E1670">
        <w:rPr>
          <w:lang w:eastAsia="en-GB"/>
        </w:rPr>
        <w:t>.</w:t>
      </w:r>
      <w:r w:rsidR="003A29C9">
        <w:rPr>
          <w:lang w:eastAsia="en-GB"/>
        </w:rPr>
        <w:t xml:space="preserve"> Vendors </w:t>
      </w:r>
      <w:r w:rsidR="00A062D3">
        <w:rPr>
          <w:lang w:eastAsia="en-GB"/>
        </w:rPr>
        <w:t>include:</w:t>
      </w:r>
      <w:r w:rsidR="003A29C9">
        <w:rPr>
          <w:lang w:eastAsia="en-GB"/>
        </w:rPr>
        <w:t xml:space="preserve"> </w:t>
      </w:r>
      <w:proofErr w:type="spellStart"/>
      <w:r w:rsidR="003A29C9">
        <w:rPr>
          <w:lang w:eastAsia="en-GB"/>
        </w:rPr>
        <w:t>Alcidion</w:t>
      </w:r>
      <w:proofErr w:type="spellEnd"/>
      <w:r w:rsidR="003A29C9">
        <w:rPr>
          <w:lang w:eastAsia="en-GB"/>
        </w:rPr>
        <w:t xml:space="preserve">, Australian </w:t>
      </w:r>
      <w:r w:rsidR="00A062D3">
        <w:rPr>
          <w:lang w:eastAsia="en-GB"/>
        </w:rPr>
        <w:t xml:space="preserve">Clinical Labs, Best Practice, CSIRO, </w:t>
      </w:r>
      <w:proofErr w:type="spellStart"/>
      <w:r w:rsidR="00A062D3">
        <w:rPr>
          <w:lang w:eastAsia="en-GB"/>
        </w:rPr>
        <w:t>Healius</w:t>
      </w:r>
      <w:proofErr w:type="spellEnd"/>
      <w:r w:rsidR="00A062D3">
        <w:rPr>
          <w:lang w:eastAsia="en-GB"/>
        </w:rPr>
        <w:t xml:space="preserve">, </w:t>
      </w:r>
      <w:proofErr w:type="spellStart"/>
      <w:r w:rsidR="00A062D3">
        <w:rPr>
          <w:lang w:eastAsia="en-GB"/>
        </w:rPr>
        <w:t>HealthLink</w:t>
      </w:r>
      <w:proofErr w:type="spellEnd"/>
      <w:r w:rsidR="00A062D3">
        <w:rPr>
          <w:lang w:eastAsia="en-GB"/>
        </w:rPr>
        <w:t xml:space="preserve">, </w:t>
      </w:r>
      <w:r w:rsidR="008802E7">
        <w:rPr>
          <w:lang w:eastAsia="en-GB"/>
        </w:rPr>
        <w:t xml:space="preserve">InterSystems, </w:t>
      </w:r>
      <w:proofErr w:type="spellStart"/>
      <w:r w:rsidR="008802E7">
        <w:rPr>
          <w:lang w:eastAsia="en-GB"/>
        </w:rPr>
        <w:t>Magentus</w:t>
      </w:r>
      <w:proofErr w:type="spellEnd"/>
      <w:r w:rsidR="008802E7">
        <w:rPr>
          <w:lang w:eastAsia="en-GB"/>
        </w:rPr>
        <w:t xml:space="preserve">, </w:t>
      </w:r>
      <w:proofErr w:type="spellStart"/>
      <w:r w:rsidR="008802E7">
        <w:rPr>
          <w:lang w:eastAsia="en-GB"/>
        </w:rPr>
        <w:t>MediRecords</w:t>
      </w:r>
      <w:proofErr w:type="spellEnd"/>
      <w:r w:rsidR="008802E7">
        <w:rPr>
          <w:lang w:eastAsia="en-GB"/>
        </w:rPr>
        <w:t xml:space="preserve">, </w:t>
      </w:r>
      <w:r w:rsidR="00471AAA">
        <w:rPr>
          <w:lang w:eastAsia="en-GB"/>
        </w:rPr>
        <w:t>Oracle Health, Sonic Healthcare, Telstra Health, Touc</w:t>
      </w:r>
      <w:r w:rsidR="00387B82">
        <w:rPr>
          <w:lang w:eastAsia="en-GB"/>
        </w:rPr>
        <w:t xml:space="preserve">hstone Lifecare, and </w:t>
      </w:r>
      <w:proofErr w:type="spellStart"/>
      <w:r w:rsidR="00387B82">
        <w:rPr>
          <w:lang w:eastAsia="en-GB"/>
        </w:rPr>
        <w:t>Whitefo</w:t>
      </w:r>
      <w:r w:rsidR="00556A92">
        <w:rPr>
          <w:lang w:eastAsia="en-GB"/>
        </w:rPr>
        <w:t>x</w:t>
      </w:r>
      <w:proofErr w:type="spellEnd"/>
      <w:r w:rsidR="007A21FA">
        <w:rPr>
          <w:lang w:eastAsia="en-GB"/>
        </w:rPr>
        <w:t xml:space="preserve"> (</w:t>
      </w:r>
      <w:r w:rsidR="00437703">
        <w:rPr>
          <w:lang w:eastAsia="en-GB"/>
        </w:rPr>
        <w:t>observed in the Adelaide Showcase February 2025)</w:t>
      </w:r>
      <w:r w:rsidR="00556A92">
        <w:rPr>
          <w:lang w:eastAsia="en-GB"/>
        </w:rPr>
        <w:t xml:space="preserve">. </w:t>
      </w:r>
      <w:r w:rsidR="00387B82">
        <w:rPr>
          <w:lang w:eastAsia="en-GB"/>
        </w:rPr>
        <w:t>There are others not reported in this list</w:t>
      </w:r>
      <w:r w:rsidR="00B0424A">
        <w:rPr>
          <w:lang w:eastAsia="en-GB"/>
        </w:rPr>
        <w:t xml:space="preserve"> or </w:t>
      </w:r>
      <w:r w:rsidR="002C51B4">
        <w:rPr>
          <w:lang w:eastAsia="en-GB"/>
        </w:rPr>
        <w:t>who</w:t>
      </w:r>
      <w:r w:rsidR="00B0424A">
        <w:rPr>
          <w:lang w:eastAsia="en-GB"/>
        </w:rPr>
        <w:t xml:space="preserve"> are currently introducing FHIR capability into their products.</w:t>
      </w:r>
    </w:p>
    <w:p w14:paraId="1FD83457" w14:textId="5787F11B" w:rsidR="00A06B74" w:rsidRDefault="10B226C1" w:rsidP="00AE52D1">
      <w:pPr>
        <w:pStyle w:val="ListBullet"/>
        <w:rPr>
          <w:lang w:eastAsia="en-GB"/>
        </w:rPr>
      </w:pPr>
      <w:r w:rsidRPr="68649DEC">
        <w:rPr>
          <w:b/>
          <w:bCs/>
          <w:lang w:eastAsia="en-GB"/>
        </w:rPr>
        <w:t xml:space="preserve">Up to 15 </w:t>
      </w:r>
      <w:r w:rsidR="685985DA" w:rsidRPr="68649DEC">
        <w:rPr>
          <w:b/>
          <w:bCs/>
          <w:lang w:eastAsia="en-GB"/>
        </w:rPr>
        <w:t xml:space="preserve">products/projects </w:t>
      </w:r>
      <w:r w:rsidRPr="68649DEC">
        <w:rPr>
          <w:b/>
          <w:bCs/>
          <w:lang w:eastAsia="en-GB"/>
        </w:rPr>
        <w:t>testing</w:t>
      </w:r>
      <w:r w:rsidR="05BB7230" w:rsidRPr="68649DEC">
        <w:rPr>
          <w:lang w:eastAsia="en-GB"/>
        </w:rPr>
        <w:t xml:space="preserve"> – as reported</w:t>
      </w:r>
      <w:r w:rsidR="1C98D1F8" w:rsidRPr="68649DEC">
        <w:rPr>
          <w:lang w:eastAsia="en-GB"/>
        </w:rPr>
        <w:t xml:space="preserve"> in </w:t>
      </w:r>
      <w:r w:rsidR="1CFA4476" w:rsidRPr="68649DEC">
        <w:rPr>
          <w:lang w:eastAsia="en-GB"/>
        </w:rPr>
        <w:t>HL7</w:t>
      </w:r>
      <w:r w:rsidR="007E0CE5">
        <w:rPr>
          <w:lang w:eastAsia="en-GB"/>
        </w:rPr>
        <w:t xml:space="preserve"> </w:t>
      </w:r>
      <w:r w:rsidR="1CFA4476" w:rsidRPr="68649DEC">
        <w:rPr>
          <w:lang w:eastAsia="en-GB"/>
        </w:rPr>
        <w:t xml:space="preserve">AU </w:t>
      </w:r>
      <w:proofErr w:type="spellStart"/>
      <w:r w:rsidR="1CFA4476" w:rsidRPr="68649DEC">
        <w:rPr>
          <w:lang w:eastAsia="en-GB"/>
        </w:rPr>
        <w:t>Connectathons</w:t>
      </w:r>
      <w:proofErr w:type="spellEnd"/>
      <w:r w:rsidR="155498FD" w:rsidRPr="68649DEC">
        <w:rPr>
          <w:lang w:eastAsia="en-GB"/>
        </w:rPr>
        <w:t>,</w:t>
      </w:r>
      <w:r w:rsidR="1CFA4476" w:rsidRPr="68649DEC">
        <w:rPr>
          <w:lang w:eastAsia="en-GB"/>
        </w:rPr>
        <w:t xml:space="preserve"> </w:t>
      </w:r>
      <w:r w:rsidR="155498FD" w:rsidRPr="68649DEC">
        <w:rPr>
          <w:lang w:eastAsia="en-GB"/>
        </w:rPr>
        <w:t>Product Demonstrators, and Showcasing</w:t>
      </w:r>
      <w:r w:rsidR="52C42E1D" w:rsidRPr="68649DEC">
        <w:rPr>
          <w:lang w:eastAsia="en-GB"/>
        </w:rPr>
        <w:t>.</w:t>
      </w:r>
      <w:r w:rsidR="20685E1E" w:rsidRPr="68649DEC">
        <w:rPr>
          <w:lang w:eastAsia="en-GB"/>
        </w:rPr>
        <w:t xml:space="preserve"> </w:t>
      </w:r>
      <w:r w:rsidR="307CB3A8" w:rsidRPr="68649DEC">
        <w:rPr>
          <w:lang w:eastAsia="en-GB"/>
        </w:rPr>
        <w:t xml:space="preserve">These projects are technical demonstrations of products </w:t>
      </w:r>
      <w:r w:rsidR="0FC77239" w:rsidRPr="68649DEC">
        <w:rPr>
          <w:lang w:eastAsia="en-GB"/>
        </w:rPr>
        <w:t>interoperating and sharing dat</w:t>
      </w:r>
      <w:r w:rsidR="33BA63EF" w:rsidRPr="68649DEC">
        <w:rPr>
          <w:lang w:eastAsia="en-GB"/>
        </w:rPr>
        <w:t>a</w:t>
      </w:r>
      <w:r w:rsidR="0FC77239" w:rsidRPr="68649DEC">
        <w:rPr>
          <w:lang w:eastAsia="en-GB"/>
        </w:rPr>
        <w:t xml:space="preserve"> between systems. </w:t>
      </w:r>
      <w:r w:rsidR="3F0FA1CB" w:rsidRPr="68649DEC">
        <w:rPr>
          <w:lang w:eastAsia="en-GB"/>
        </w:rPr>
        <w:t xml:space="preserve">“Standards in Action” demonstrations </w:t>
      </w:r>
      <w:r w:rsidR="165223B6" w:rsidRPr="68649DEC">
        <w:rPr>
          <w:lang w:eastAsia="en-GB"/>
        </w:rPr>
        <w:t>(</w:t>
      </w:r>
      <w:r w:rsidR="165223B6" w:rsidRPr="00241CBC">
        <w:rPr>
          <w:i/>
          <w:iCs/>
          <w:lang w:eastAsia="en-GB"/>
        </w:rPr>
        <w:t>Sparked</w:t>
      </w:r>
      <w:r w:rsidR="165223B6" w:rsidRPr="68649DEC">
        <w:rPr>
          <w:lang w:eastAsia="en-GB"/>
        </w:rPr>
        <w:t xml:space="preserve"> Symposium </w:t>
      </w:r>
      <w:r w:rsidR="00036686">
        <w:rPr>
          <w:lang w:eastAsia="en-GB"/>
        </w:rPr>
        <w:t>May</w:t>
      </w:r>
      <w:r w:rsidR="00036686" w:rsidRPr="68649DEC">
        <w:rPr>
          <w:lang w:eastAsia="en-GB"/>
        </w:rPr>
        <w:t xml:space="preserve"> </w:t>
      </w:r>
      <w:r w:rsidR="165223B6" w:rsidRPr="68649DEC">
        <w:rPr>
          <w:lang w:eastAsia="en-GB"/>
        </w:rPr>
        <w:t xml:space="preserve">2025) </w:t>
      </w:r>
      <w:r w:rsidRPr="68649DEC">
        <w:rPr>
          <w:lang w:eastAsia="en-GB"/>
        </w:rPr>
        <w:t>showcased</w:t>
      </w:r>
      <w:r w:rsidR="3F0FA1CB" w:rsidRPr="68649DEC">
        <w:rPr>
          <w:lang w:eastAsia="en-GB"/>
        </w:rPr>
        <w:t xml:space="preserve"> </w:t>
      </w:r>
      <w:r w:rsidRPr="68649DEC">
        <w:rPr>
          <w:lang w:eastAsia="en-GB"/>
        </w:rPr>
        <w:t>were</w:t>
      </w:r>
      <w:r w:rsidR="47CCFB32" w:rsidRPr="68649DEC">
        <w:rPr>
          <w:lang w:eastAsia="en-GB"/>
        </w:rPr>
        <w:t>:</w:t>
      </w:r>
    </w:p>
    <w:p w14:paraId="570E64E7" w14:textId="77777777" w:rsidR="00150FFA" w:rsidRPr="00150FFA" w:rsidRDefault="00150FFA" w:rsidP="000D57E2">
      <w:pPr>
        <w:pStyle w:val="BodyText"/>
        <w:numPr>
          <w:ilvl w:val="1"/>
          <w:numId w:val="26"/>
        </w:numPr>
        <w:spacing w:before="0" w:after="0"/>
      </w:pPr>
      <w:r w:rsidRPr="00150FFA">
        <w:t>Best Practice &amp; Oracle</w:t>
      </w:r>
    </w:p>
    <w:p w14:paraId="5E41E1EF" w14:textId="77777777" w:rsidR="00150FFA" w:rsidRPr="00150FFA" w:rsidRDefault="00150FFA" w:rsidP="000D57E2">
      <w:pPr>
        <w:pStyle w:val="BodyText"/>
        <w:numPr>
          <w:ilvl w:val="1"/>
          <w:numId w:val="26"/>
        </w:numPr>
        <w:spacing w:before="0" w:after="0"/>
      </w:pPr>
      <w:r w:rsidRPr="00150FFA">
        <w:t>Telstra Health</w:t>
      </w:r>
    </w:p>
    <w:p w14:paraId="524A1220" w14:textId="77777777" w:rsidR="0019191A" w:rsidRDefault="00150FFA" w:rsidP="000D57E2">
      <w:pPr>
        <w:pStyle w:val="BodyText"/>
        <w:numPr>
          <w:ilvl w:val="1"/>
          <w:numId w:val="26"/>
        </w:numPr>
        <w:spacing w:before="0" w:after="0"/>
      </w:pPr>
      <w:proofErr w:type="spellStart"/>
      <w:r w:rsidRPr="00150FFA">
        <w:t>Magentus</w:t>
      </w:r>
      <w:proofErr w:type="spellEnd"/>
      <w:r w:rsidRPr="00150FFA">
        <w:t xml:space="preserve"> with Sonic Healthcare, Australian Clinical Labs and </w:t>
      </w:r>
      <w:proofErr w:type="spellStart"/>
      <w:r w:rsidRPr="00150FFA">
        <w:t>Healius</w:t>
      </w:r>
      <w:proofErr w:type="spellEnd"/>
    </w:p>
    <w:p w14:paraId="4CF11062" w14:textId="3938A700" w:rsidR="00150FFA" w:rsidRDefault="0019191A" w:rsidP="000D57E2">
      <w:pPr>
        <w:pStyle w:val="BodyText"/>
        <w:numPr>
          <w:ilvl w:val="1"/>
          <w:numId w:val="26"/>
        </w:numPr>
        <w:spacing w:before="0" w:after="0"/>
      </w:pPr>
      <w:proofErr w:type="spellStart"/>
      <w:r>
        <w:t>I</w:t>
      </w:r>
      <w:r w:rsidR="00150FFA" w:rsidRPr="00150FFA">
        <w:t>ntersystems</w:t>
      </w:r>
      <w:proofErr w:type="spellEnd"/>
    </w:p>
    <w:p w14:paraId="2D516186" w14:textId="67F05D51" w:rsidR="0069568C" w:rsidRDefault="0069568C" w:rsidP="00AE52D1">
      <w:pPr>
        <w:pStyle w:val="ListBullet"/>
        <w:rPr>
          <w:lang w:eastAsia="en-GB"/>
        </w:rPr>
      </w:pPr>
      <w:r w:rsidRPr="00BE6376">
        <w:rPr>
          <w:b/>
          <w:bCs/>
          <w:lang w:eastAsia="en-GB"/>
        </w:rPr>
        <w:t>10+ number of media reports</w:t>
      </w:r>
      <w:r w:rsidR="00064F5C">
        <w:rPr>
          <w:lang w:eastAsia="en-GB"/>
        </w:rPr>
        <w:t xml:space="preserve"> being reported in industry news on digital health included Pulse IT</w:t>
      </w:r>
      <w:r w:rsidR="00C71E40">
        <w:rPr>
          <w:lang w:eastAsia="en-GB"/>
        </w:rPr>
        <w:t xml:space="preserve">, </w:t>
      </w:r>
      <w:r w:rsidR="000A1929">
        <w:rPr>
          <w:lang w:eastAsia="en-GB"/>
        </w:rPr>
        <w:t>Healthcare IT</w:t>
      </w:r>
      <w:r w:rsidR="00C71E40">
        <w:rPr>
          <w:lang w:eastAsia="en-GB"/>
        </w:rPr>
        <w:t xml:space="preserve"> News, </w:t>
      </w:r>
      <w:r w:rsidR="000A1929">
        <w:rPr>
          <w:lang w:eastAsia="en-GB"/>
        </w:rPr>
        <w:t>IT News etc.</w:t>
      </w:r>
      <w:r w:rsidR="00BF36B5">
        <w:rPr>
          <w:lang w:eastAsia="en-GB"/>
        </w:rPr>
        <w:t xml:space="preserve"> A number highlighted below</w:t>
      </w:r>
      <w:r w:rsidR="00770303">
        <w:rPr>
          <w:lang w:eastAsia="en-GB"/>
        </w:rPr>
        <w:t>:</w:t>
      </w:r>
    </w:p>
    <w:p w14:paraId="1C6BBA24" w14:textId="67BC756A" w:rsidR="008C5F5E" w:rsidRDefault="00B515D1" w:rsidP="000D57E2">
      <w:pPr>
        <w:pStyle w:val="BodyText"/>
        <w:numPr>
          <w:ilvl w:val="1"/>
          <w:numId w:val="27"/>
        </w:numPr>
        <w:spacing w:before="0" w:after="0"/>
        <w:rPr>
          <w:lang w:eastAsia="en-GB"/>
        </w:rPr>
      </w:pPr>
      <w:proofErr w:type="spellStart"/>
      <w:r>
        <w:rPr>
          <w:lang w:eastAsia="en-GB"/>
        </w:rPr>
        <w:t>Alcidion</w:t>
      </w:r>
      <w:proofErr w:type="spellEnd"/>
      <w:r>
        <w:rPr>
          <w:lang w:eastAsia="en-GB"/>
        </w:rPr>
        <w:t xml:space="preserve"> Mya precision story – </w:t>
      </w:r>
      <w:proofErr w:type="spellStart"/>
      <w:r>
        <w:rPr>
          <w:lang w:eastAsia="en-GB"/>
        </w:rPr>
        <w:t>PulseIT</w:t>
      </w:r>
      <w:proofErr w:type="spellEnd"/>
      <w:r>
        <w:rPr>
          <w:lang w:eastAsia="en-GB"/>
        </w:rPr>
        <w:t xml:space="preserve"> (</w:t>
      </w:r>
      <w:r w:rsidR="005727DB">
        <w:rPr>
          <w:lang w:eastAsia="en-GB"/>
        </w:rPr>
        <w:t>1</w:t>
      </w:r>
      <w:r>
        <w:rPr>
          <w:lang w:eastAsia="en-GB"/>
        </w:rPr>
        <w:t>3 May 2025)</w:t>
      </w:r>
      <w:r w:rsidR="005727DB">
        <w:rPr>
          <w:rStyle w:val="FootnoteReference"/>
          <w:lang w:eastAsia="en-GB"/>
        </w:rPr>
        <w:footnoteReference w:id="22"/>
      </w:r>
    </w:p>
    <w:p w14:paraId="7A793114" w14:textId="744A6A63" w:rsidR="00263D9F" w:rsidRDefault="00434BA9" w:rsidP="000D57E2">
      <w:pPr>
        <w:pStyle w:val="BodyText"/>
        <w:numPr>
          <w:ilvl w:val="1"/>
          <w:numId w:val="27"/>
        </w:numPr>
        <w:spacing w:before="0" w:after="0"/>
        <w:rPr>
          <w:lang w:eastAsia="en-GB"/>
        </w:rPr>
      </w:pPr>
      <w:r>
        <w:rPr>
          <w:lang w:eastAsia="en-GB"/>
        </w:rPr>
        <w:t xml:space="preserve">Middleware story New Zealand – </w:t>
      </w:r>
      <w:proofErr w:type="spellStart"/>
      <w:r>
        <w:rPr>
          <w:lang w:eastAsia="en-GB"/>
        </w:rPr>
        <w:t>PulseIT</w:t>
      </w:r>
      <w:proofErr w:type="spellEnd"/>
      <w:r>
        <w:rPr>
          <w:lang w:eastAsia="en-GB"/>
        </w:rPr>
        <w:t xml:space="preserve"> (9 May 2025)</w:t>
      </w:r>
      <w:r w:rsidR="00C77AD7">
        <w:rPr>
          <w:rStyle w:val="FootnoteReference"/>
          <w:lang w:eastAsia="en-GB"/>
        </w:rPr>
        <w:footnoteReference w:id="23"/>
      </w:r>
    </w:p>
    <w:p w14:paraId="0E1EDEA0" w14:textId="7774CD12" w:rsidR="000A1929" w:rsidRDefault="00E324C3" w:rsidP="000D57E2">
      <w:pPr>
        <w:pStyle w:val="BodyText"/>
        <w:numPr>
          <w:ilvl w:val="1"/>
          <w:numId w:val="27"/>
        </w:numPr>
        <w:spacing w:before="0" w:after="0"/>
        <w:rPr>
          <w:lang w:eastAsia="en-GB"/>
        </w:rPr>
      </w:pPr>
      <w:bookmarkStart w:id="40" w:name="_Int_hA3l1z0A"/>
      <w:proofErr w:type="spellStart"/>
      <w:r w:rsidRPr="6CEE4A8C">
        <w:rPr>
          <w:lang w:eastAsia="en-GB"/>
        </w:rPr>
        <w:t>Centrik</w:t>
      </w:r>
      <w:bookmarkEnd w:id="40"/>
      <w:proofErr w:type="spellEnd"/>
      <w:r w:rsidRPr="6CEE4A8C">
        <w:rPr>
          <w:lang w:eastAsia="en-GB"/>
        </w:rPr>
        <w:t xml:space="preserve"> story – (25 January 2025)</w:t>
      </w:r>
      <w:r w:rsidR="00984464">
        <w:rPr>
          <w:rStyle w:val="FootnoteReference"/>
          <w:lang w:eastAsia="en-GB"/>
        </w:rPr>
        <w:footnoteReference w:id="24"/>
      </w:r>
    </w:p>
    <w:p w14:paraId="07C735C9" w14:textId="1979EAEB" w:rsidR="00BE6376" w:rsidRDefault="008B611E" w:rsidP="008B611E">
      <w:pPr>
        <w:pStyle w:val="BodyText"/>
        <w:ind w:left="2160"/>
        <w:rPr>
          <w:lang w:eastAsia="en-GB"/>
        </w:rPr>
      </w:pPr>
      <w:r>
        <w:rPr>
          <w:noProof/>
        </w:rPr>
        <w:drawing>
          <wp:inline distT="0" distB="0" distL="0" distR="0" wp14:anchorId="11D6F03C" wp14:editId="5D5D5046">
            <wp:extent cx="3982916" cy="964820"/>
            <wp:effectExtent l="114300" t="76200" r="119380" b="76835"/>
            <wp:docPr id="21" name="Picture 20" descr="A close-up of a white background">
              <a:extLst xmlns:a="http://schemas.openxmlformats.org/drawingml/2006/main">
                <a:ext uri="{FF2B5EF4-FFF2-40B4-BE49-F238E27FC236}">
                  <a16:creationId xmlns:a16="http://schemas.microsoft.com/office/drawing/2014/main" id="{9E2463DD-B7CE-6D58-8D5E-AE45B33B9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close-up of a white background">
                      <a:extLst>
                        <a:ext uri="{FF2B5EF4-FFF2-40B4-BE49-F238E27FC236}">
                          <a16:creationId xmlns:a16="http://schemas.microsoft.com/office/drawing/2014/main" id="{9E2463DD-B7CE-6D58-8D5E-AE45B33B96EF}"/>
                        </a:ext>
                      </a:extLst>
                    </pic:cNvPr>
                    <pic:cNvPicPr>
                      <a:picLocks noChangeAspect="1"/>
                    </pic:cNvPicPr>
                  </pic:nvPicPr>
                  <pic:blipFill>
                    <a:blip r:embed="rId28"/>
                    <a:stretch>
                      <a:fillRect/>
                    </a:stretch>
                  </pic:blipFill>
                  <pic:spPr>
                    <a:xfrm>
                      <a:off x="0" y="0"/>
                      <a:ext cx="4047142" cy="980378"/>
                    </a:xfrm>
                    <a:prstGeom prst="rect">
                      <a:avLst/>
                    </a:prstGeom>
                    <a:effectLst>
                      <a:outerShdw blurRad="63500" sx="102000" sy="102000" algn="ctr" rotWithShape="0">
                        <a:prstClr val="black">
                          <a:alpha val="40000"/>
                        </a:prstClr>
                      </a:outerShdw>
                    </a:effectLst>
                  </pic:spPr>
                </pic:pic>
              </a:graphicData>
            </a:graphic>
          </wp:inline>
        </w:drawing>
      </w:r>
      <w:r w:rsidR="00F04FA0">
        <w:rPr>
          <w:rStyle w:val="FootnoteReference"/>
          <w:lang w:eastAsia="en-GB"/>
        </w:rPr>
        <w:footnoteReference w:id="25"/>
      </w:r>
    </w:p>
    <w:p w14:paraId="5380ECDB" w14:textId="67ABE3A8" w:rsidR="0069568C" w:rsidRPr="0069568C" w:rsidRDefault="00BF36B5" w:rsidP="00BF36B5">
      <w:pPr>
        <w:pStyle w:val="BodyText"/>
        <w:jc w:val="center"/>
        <w:rPr>
          <w:lang w:eastAsia="en-GB"/>
        </w:rPr>
      </w:pPr>
      <w:r>
        <w:rPr>
          <w:noProof/>
        </w:rPr>
        <w:drawing>
          <wp:inline distT="0" distB="0" distL="0" distR="0" wp14:anchorId="48498BBB" wp14:editId="20CFA6D9">
            <wp:extent cx="3657600" cy="950382"/>
            <wp:effectExtent l="101600" t="76200" r="101600" b="78740"/>
            <wp:docPr id="19" name="Picture 18" descr="A close-up of a sign">
              <a:extLst xmlns:a="http://schemas.openxmlformats.org/drawingml/2006/main">
                <a:ext uri="{FF2B5EF4-FFF2-40B4-BE49-F238E27FC236}">
                  <a16:creationId xmlns:a16="http://schemas.microsoft.com/office/drawing/2014/main" id="{3CA407F5-930D-EB74-7F75-5893963BEF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lose-up of a sign">
                      <a:extLst>
                        <a:ext uri="{FF2B5EF4-FFF2-40B4-BE49-F238E27FC236}">
                          <a16:creationId xmlns:a16="http://schemas.microsoft.com/office/drawing/2014/main" id="{3CA407F5-930D-EB74-7F75-5893963BEF0A}"/>
                        </a:ext>
                      </a:extLst>
                    </pic:cNvPr>
                    <pic:cNvPicPr>
                      <a:picLocks noChangeAspect="1"/>
                    </pic:cNvPicPr>
                  </pic:nvPicPr>
                  <pic:blipFill>
                    <a:blip r:embed="rId29"/>
                    <a:stretch>
                      <a:fillRect/>
                    </a:stretch>
                  </pic:blipFill>
                  <pic:spPr>
                    <a:xfrm>
                      <a:off x="0" y="0"/>
                      <a:ext cx="3685468" cy="957623"/>
                    </a:xfrm>
                    <a:prstGeom prst="rect">
                      <a:avLst/>
                    </a:prstGeom>
                    <a:effectLst>
                      <a:outerShdw blurRad="63500" sx="102000" sy="102000" algn="ctr" rotWithShape="0">
                        <a:prstClr val="black">
                          <a:alpha val="40000"/>
                        </a:prstClr>
                      </a:outerShdw>
                    </a:effectLst>
                  </pic:spPr>
                </pic:pic>
              </a:graphicData>
            </a:graphic>
          </wp:inline>
        </w:drawing>
      </w:r>
    </w:p>
    <w:p w14:paraId="2D0CAADA" w14:textId="3DA6AFB5" w:rsidR="005B35F1" w:rsidRDefault="005B35F1" w:rsidP="00F00492">
      <w:pPr>
        <w:pStyle w:val="BodyText"/>
        <w:jc w:val="center"/>
        <w:rPr>
          <w:lang w:eastAsia="en-GB"/>
        </w:rPr>
      </w:pPr>
      <w:r>
        <w:rPr>
          <w:noProof/>
        </w:rPr>
        <w:drawing>
          <wp:inline distT="0" distB="0" distL="0" distR="0" wp14:anchorId="7DC1BEDA" wp14:editId="6DE561D7">
            <wp:extent cx="3230684" cy="634947"/>
            <wp:effectExtent l="101600" t="76200" r="97155" b="76835"/>
            <wp:docPr id="23" name="Picture 22" descr="A black text on a white background">
              <a:extLst xmlns:a="http://schemas.openxmlformats.org/drawingml/2006/main">
                <a:ext uri="{FF2B5EF4-FFF2-40B4-BE49-F238E27FC236}">
                  <a16:creationId xmlns:a16="http://schemas.microsoft.com/office/drawing/2014/main" id="{5DF3D18F-4D71-348B-CDA7-763D9BFFE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black text on a white background">
                      <a:extLst>
                        <a:ext uri="{FF2B5EF4-FFF2-40B4-BE49-F238E27FC236}">
                          <a16:creationId xmlns:a16="http://schemas.microsoft.com/office/drawing/2014/main" id="{5DF3D18F-4D71-348B-CDA7-763D9BFFEA80}"/>
                        </a:ext>
                      </a:extLst>
                    </pic:cNvPr>
                    <pic:cNvPicPr>
                      <a:picLocks noChangeAspect="1"/>
                    </pic:cNvPicPr>
                  </pic:nvPicPr>
                  <pic:blipFill>
                    <a:blip r:embed="rId30"/>
                    <a:stretch>
                      <a:fillRect/>
                    </a:stretch>
                  </pic:blipFill>
                  <pic:spPr>
                    <a:xfrm>
                      <a:off x="0" y="0"/>
                      <a:ext cx="3280227" cy="644684"/>
                    </a:xfrm>
                    <a:prstGeom prst="rect">
                      <a:avLst/>
                    </a:prstGeom>
                    <a:effectLst>
                      <a:outerShdw blurRad="63500" sx="102000" sy="102000" algn="ctr" rotWithShape="0">
                        <a:prstClr val="black">
                          <a:alpha val="40000"/>
                        </a:prstClr>
                      </a:outerShdw>
                    </a:effectLst>
                  </pic:spPr>
                </pic:pic>
              </a:graphicData>
            </a:graphic>
          </wp:inline>
        </w:drawing>
      </w:r>
      <w:r w:rsidR="00715614">
        <w:rPr>
          <w:rStyle w:val="FootnoteReference"/>
          <w:lang w:eastAsia="en-GB"/>
        </w:rPr>
        <w:footnoteReference w:id="26"/>
      </w:r>
    </w:p>
    <w:p w14:paraId="4D772054" w14:textId="31393F45" w:rsidR="00F00492" w:rsidRPr="006F1C58" w:rsidRDefault="00AE52D1" w:rsidP="00AE52D1">
      <w:pPr>
        <w:pStyle w:val="Boxtext"/>
        <w:rPr>
          <w:lang w:eastAsia="en-GB"/>
        </w:rPr>
      </w:pPr>
      <w:r w:rsidRPr="00AE52D1">
        <w:rPr>
          <w:lang w:eastAsia="en-GB"/>
        </w:rPr>
        <w:t>Sparked has influenced broader market uptake, adoption, and use of FHIR standards and capability. The market is still maturing and evolving to these interoperability standards but there is visible evidence of early progress in industry adoption, piloting, and testing of FHIR in Australia.</w:t>
      </w:r>
    </w:p>
    <w:p w14:paraId="22C01F6D" w14:textId="1B0654AA" w:rsidR="686AEF46" w:rsidRDefault="00FB0EFB" w:rsidP="686AEF46">
      <w:pPr>
        <w:pStyle w:val="Heading1"/>
        <w:rPr>
          <w:lang w:eastAsia="en-GB"/>
        </w:rPr>
      </w:pPr>
      <w:bookmarkStart w:id="41" w:name="_Toc213319014"/>
      <w:r>
        <w:rPr>
          <w:lang w:eastAsia="en-GB"/>
        </w:rPr>
        <w:t>Lessons Learned</w:t>
      </w:r>
      <w:bookmarkEnd w:id="41"/>
    </w:p>
    <w:p w14:paraId="7C238B48" w14:textId="1D87E69A" w:rsidR="00FB0EFB" w:rsidRDefault="001237EA" w:rsidP="003F1D74">
      <w:pPr>
        <w:pStyle w:val="BodyText"/>
        <w:rPr>
          <w:lang w:eastAsia="en-GB"/>
        </w:rPr>
      </w:pPr>
      <w:r>
        <w:rPr>
          <w:lang w:eastAsia="en-GB"/>
        </w:rPr>
        <w:t>C</w:t>
      </w:r>
      <w:r w:rsidRPr="68649DEC">
        <w:rPr>
          <w:lang w:eastAsia="en-GB"/>
        </w:rPr>
        <w:t xml:space="preserve">onsultation key themes and lessons learned have been captured </w:t>
      </w:r>
      <w:r>
        <w:rPr>
          <w:lang w:eastAsia="en-GB"/>
        </w:rPr>
        <w:t>t</w:t>
      </w:r>
      <w:r w:rsidR="3378B43F" w:rsidRPr="68649DEC">
        <w:rPr>
          <w:lang w:eastAsia="en-GB"/>
        </w:rPr>
        <w:t>hrough stakeholder</w:t>
      </w:r>
      <w:r w:rsidR="006C10D9">
        <w:rPr>
          <w:lang w:eastAsia="en-GB"/>
        </w:rPr>
        <w:t xml:space="preserve"> engagement</w:t>
      </w:r>
      <w:r w:rsidR="61662076" w:rsidRPr="68649DEC">
        <w:rPr>
          <w:lang w:eastAsia="en-GB"/>
        </w:rPr>
        <w:t xml:space="preserve">. The experience of running and participating in the </w:t>
      </w:r>
      <w:r w:rsidR="61662076" w:rsidRPr="00241CBC">
        <w:rPr>
          <w:i/>
          <w:iCs/>
          <w:lang w:eastAsia="en-GB"/>
        </w:rPr>
        <w:t>S</w:t>
      </w:r>
      <w:r w:rsidR="2ECD4389" w:rsidRPr="00241CBC">
        <w:rPr>
          <w:i/>
          <w:iCs/>
          <w:lang w:eastAsia="en-GB"/>
        </w:rPr>
        <w:t>parked</w:t>
      </w:r>
      <w:r w:rsidR="2ECD4389" w:rsidRPr="68649DEC">
        <w:rPr>
          <w:lang w:eastAsia="en-GB"/>
        </w:rPr>
        <w:t xml:space="preserve"> program has highlighted</w:t>
      </w:r>
      <w:r w:rsidR="005914B8">
        <w:rPr>
          <w:lang w:eastAsia="en-GB"/>
        </w:rPr>
        <w:t xml:space="preserve"> that</w:t>
      </w:r>
      <w:r w:rsidR="2ECD4389" w:rsidRPr="68649DEC">
        <w:rPr>
          <w:lang w:eastAsia="en-GB"/>
        </w:rPr>
        <w:t>:</w:t>
      </w:r>
    </w:p>
    <w:p w14:paraId="03563992" w14:textId="6A124CAE" w:rsidR="008449F7" w:rsidRPr="008449F7" w:rsidRDefault="005914B8" w:rsidP="00AE52D1">
      <w:pPr>
        <w:pStyle w:val="ListBullet"/>
        <w:rPr>
          <w:lang w:eastAsia="en-GB"/>
        </w:rPr>
      </w:pPr>
      <w:r>
        <w:rPr>
          <w:lang w:eastAsia="en-GB"/>
        </w:rPr>
        <w:t xml:space="preserve">The </w:t>
      </w:r>
      <w:r w:rsidR="13AA9F82" w:rsidRPr="00241CBC">
        <w:rPr>
          <w:i/>
          <w:iCs/>
          <w:lang w:eastAsia="en-GB"/>
        </w:rPr>
        <w:t xml:space="preserve">Sparked </w:t>
      </w:r>
      <w:r w:rsidR="13AA9F82" w:rsidRPr="68649DEC">
        <w:rPr>
          <w:lang w:eastAsia="en-GB"/>
        </w:rPr>
        <w:t xml:space="preserve">accelerator has been highly effective in forming a </w:t>
      </w:r>
      <w:r w:rsidR="13AA9F82" w:rsidRPr="68649DEC">
        <w:rPr>
          <w:b/>
          <w:bCs/>
          <w:lang w:eastAsia="en-GB"/>
        </w:rPr>
        <w:t xml:space="preserve">vibrant community </w:t>
      </w:r>
      <w:r w:rsidR="13AA9F82" w:rsidRPr="68649DEC">
        <w:rPr>
          <w:lang w:eastAsia="en-GB"/>
        </w:rPr>
        <w:t xml:space="preserve">and building </w:t>
      </w:r>
      <w:r w:rsidR="13AA9F82" w:rsidRPr="68649DEC">
        <w:rPr>
          <w:b/>
          <w:bCs/>
          <w:lang w:eastAsia="en-GB"/>
        </w:rPr>
        <w:t xml:space="preserve">detailed draft standards </w:t>
      </w:r>
      <w:r w:rsidR="13AA9F82" w:rsidRPr="68649DEC">
        <w:rPr>
          <w:lang w:eastAsia="en-GB"/>
        </w:rPr>
        <w:t xml:space="preserve">through a </w:t>
      </w:r>
      <w:r w:rsidR="13AA9F82" w:rsidRPr="68649DEC">
        <w:rPr>
          <w:b/>
          <w:bCs/>
          <w:lang w:eastAsia="en-GB"/>
        </w:rPr>
        <w:t>collaborative process</w:t>
      </w:r>
      <w:r w:rsidR="2ECD4389" w:rsidRPr="68649DEC">
        <w:rPr>
          <w:b/>
          <w:bCs/>
          <w:lang w:eastAsia="en-GB"/>
        </w:rPr>
        <w:t>.</w:t>
      </w:r>
    </w:p>
    <w:p w14:paraId="00CCE014" w14:textId="77777777" w:rsidR="005D3DBF" w:rsidRPr="005D3DBF" w:rsidRDefault="005D3DBF" w:rsidP="00AE52D1">
      <w:pPr>
        <w:pStyle w:val="ListBullet"/>
        <w:rPr>
          <w:lang w:eastAsia="en-GB"/>
        </w:rPr>
      </w:pPr>
      <w:r w:rsidRPr="005D3DBF">
        <w:rPr>
          <w:lang w:eastAsia="en-GB"/>
        </w:rPr>
        <w:t xml:space="preserve">Clinical design and technical design streams have worked well to gather the </w:t>
      </w:r>
      <w:r w:rsidRPr="005D3DBF">
        <w:rPr>
          <w:b/>
          <w:bCs/>
          <w:lang w:eastAsia="en-GB"/>
        </w:rPr>
        <w:t xml:space="preserve">clinical input </w:t>
      </w:r>
      <w:r w:rsidRPr="005D3DBF">
        <w:rPr>
          <w:lang w:eastAsia="en-GB"/>
        </w:rPr>
        <w:t xml:space="preserve">for the core areas and to rapidly produce </w:t>
      </w:r>
      <w:r w:rsidRPr="005D3DBF">
        <w:rPr>
          <w:b/>
          <w:bCs/>
          <w:lang w:eastAsia="en-GB"/>
        </w:rPr>
        <w:t xml:space="preserve">technical standards </w:t>
      </w:r>
      <w:r w:rsidRPr="005D3DBF">
        <w:rPr>
          <w:lang w:eastAsia="en-GB"/>
        </w:rPr>
        <w:t xml:space="preserve">for ballot. </w:t>
      </w:r>
    </w:p>
    <w:p w14:paraId="484CA434" w14:textId="3FF14210" w:rsidR="005D3DBF" w:rsidRPr="005D3DBF" w:rsidRDefault="482FCA39" w:rsidP="00AE52D1">
      <w:pPr>
        <w:pStyle w:val="ListBullet"/>
        <w:rPr>
          <w:lang w:eastAsia="en-GB"/>
        </w:rPr>
      </w:pPr>
      <w:r w:rsidRPr="68649DEC">
        <w:rPr>
          <w:lang w:eastAsia="en-GB"/>
        </w:rPr>
        <w:t xml:space="preserve">Developing standards is a fundamental foundation, but interoperable solutions need many other elements that are </w:t>
      </w:r>
      <w:r w:rsidRPr="68649DEC">
        <w:rPr>
          <w:b/>
          <w:bCs/>
          <w:lang w:eastAsia="en-GB"/>
        </w:rPr>
        <w:t xml:space="preserve">not in scope for </w:t>
      </w:r>
      <w:r w:rsidRPr="00241CBC">
        <w:rPr>
          <w:b/>
          <w:bCs/>
          <w:i/>
          <w:iCs/>
          <w:lang w:eastAsia="en-GB"/>
        </w:rPr>
        <w:t>Sparked</w:t>
      </w:r>
      <w:r w:rsidRPr="68649DEC">
        <w:rPr>
          <w:lang w:eastAsia="en-GB"/>
        </w:rPr>
        <w:t>. How will these be addressed?</w:t>
      </w:r>
      <w:r w:rsidR="0EDBDF1A" w:rsidRPr="68649DEC">
        <w:rPr>
          <w:lang w:eastAsia="en-GB"/>
        </w:rPr>
        <w:t xml:space="preserve"> There needs to be a programmatic view </w:t>
      </w:r>
      <w:r w:rsidR="74B855DE" w:rsidRPr="68649DEC">
        <w:rPr>
          <w:lang w:eastAsia="en-GB"/>
        </w:rPr>
        <w:t xml:space="preserve">of </w:t>
      </w:r>
      <w:r w:rsidR="43800677" w:rsidRPr="68649DEC">
        <w:rPr>
          <w:lang w:eastAsia="en-GB"/>
        </w:rPr>
        <w:t>standards requirements a</w:t>
      </w:r>
      <w:r w:rsidR="0EDBDF1A" w:rsidRPr="68649DEC">
        <w:rPr>
          <w:lang w:eastAsia="en-GB"/>
        </w:rPr>
        <w:t>nd roadmap</w:t>
      </w:r>
      <w:r w:rsidR="43800677" w:rsidRPr="68649DEC">
        <w:rPr>
          <w:lang w:eastAsia="en-GB"/>
        </w:rPr>
        <w:t xml:space="preserve"> of </w:t>
      </w:r>
      <w:r w:rsidR="760D64FC" w:rsidRPr="68649DEC">
        <w:rPr>
          <w:lang w:eastAsia="en-GB"/>
        </w:rPr>
        <w:t>strategic projects</w:t>
      </w:r>
      <w:r w:rsidR="0EDBDF1A" w:rsidRPr="68649DEC">
        <w:rPr>
          <w:lang w:eastAsia="en-GB"/>
        </w:rPr>
        <w:t xml:space="preserve"> to create market </w:t>
      </w:r>
      <w:r w:rsidR="68943DCC" w:rsidRPr="68649DEC">
        <w:rPr>
          <w:lang w:eastAsia="en-GB"/>
        </w:rPr>
        <w:t>certainty to support change.</w:t>
      </w:r>
    </w:p>
    <w:p w14:paraId="29D441A8" w14:textId="6681D75A" w:rsidR="00D155A9" w:rsidRDefault="5A85BD0F" w:rsidP="00AE52D1">
      <w:pPr>
        <w:pStyle w:val="ListBullet"/>
        <w:rPr>
          <w:lang w:eastAsia="en-GB"/>
        </w:rPr>
      </w:pPr>
      <w:r w:rsidRPr="3DD6EE68">
        <w:rPr>
          <w:lang w:eastAsia="en-GB"/>
        </w:rPr>
        <w:t xml:space="preserve">Vendors need confidence that </w:t>
      </w:r>
      <w:r w:rsidRPr="3DD6EE68">
        <w:rPr>
          <w:b/>
          <w:bCs/>
          <w:lang w:eastAsia="en-GB"/>
        </w:rPr>
        <w:t xml:space="preserve">investing for interoperability </w:t>
      </w:r>
      <w:r w:rsidRPr="3DD6EE68">
        <w:rPr>
          <w:lang w:eastAsia="en-GB"/>
        </w:rPr>
        <w:t xml:space="preserve">will grow business. Health </w:t>
      </w:r>
      <w:r w:rsidR="7FB1668A" w:rsidRPr="3DD6EE68">
        <w:rPr>
          <w:lang w:eastAsia="en-GB"/>
        </w:rPr>
        <w:t>provider organ</w:t>
      </w:r>
      <w:r w:rsidR="570D8DA0" w:rsidRPr="3DD6EE68">
        <w:rPr>
          <w:lang w:eastAsia="en-GB"/>
        </w:rPr>
        <w:t>isations ne</w:t>
      </w:r>
      <w:r w:rsidRPr="3DD6EE68">
        <w:rPr>
          <w:lang w:eastAsia="en-GB"/>
        </w:rPr>
        <w:t xml:space="preserve">ed a </w:t>
      </w:r>
      <w:r w:rsidRPr="3DD6EE68">
        <w:rPr>
          <w:b/>
          <w:bCs/>
          <w:lang w:eastAsia="en-GB"/>
        </w:rPr>
        <w:t xml:space="preserve">marketplace of </w:t>
      </w:r>
      <w:r w:rsidR="7BD6EB92" w:rsidRPr="3DD6EE68">
        <w:rPr>
          <w:b/>
          <w:bCs/>
          <w:lang w:eastAsia="en-GB"/>
        </w:rPr>
        <w:t xml:space="preserve">trusted </w:t>
      </w:r>
      <w:r w:rsidR="31E8716C" w:rsidRPr="3DD6EE68">
        <w:rPr>
          <w:b/>
          <w:bCs/>
          <w:lang w:eastAsia="en-GB"/>
        </w:rPr>
        <w:t xml:space="preserve">and standards-based </w:t>
      </w:r>
      <w:r w:rsidRPr="3DD6EE68">
        <w:rPr>
          <w:b/>
          <w:bCs/>
          <w:lang w:eastAsia="en-GB"/>
        </w:rPr>
        <w:t xml:space="preserve">interoperable </w:t>
      </w:r>
      <w:r w:rsidRPr="3DD6EE68">
        <w:rPr>
          <w:lang w:eastAsia="en-GB"/>
        </w:rPr>
        <w:t xml:space="preserve">solutions to buy from. </w:t>
      </w:r>
      <w:r w:rsidR="0E5EB43D" w:rsidRPr="3DD6EE68">
        <w:rPr>
          <w:lang w:eastAsia="en-GB"/>
        </w:rPr>
        <w:t xml:space="preserve">Clinicians need confidence that </w:t>
      </w:r>
      <w:r w:rsidR="438949CD" w:rsidRPr="3DD6EE68">
        <w:rPr>
          <w:lang w:eastAsia="en-GB"/>
        </w:rPr>
        <w:t xml:space="preserve">health </w:t>
      </w:r>
      <w:r w:rsidR="6CC16EDD" w:rsidRPr="3DD6EE68">
        <w:rPr>
          <w:lang w:eastAsia="en-GB"/>
        </w:rPr>
        <w:t xml:space="preserve">information shared through interoperable systems </w:t>
      </w:r>
      <w:r w:rsidR="438949CD" w:rsidRPr="3DD6EE68">
        <w:rPr>
          <w:lang w:eastAsia="en-GB"/>
        </w:rPr>
        <w:t xml:space="preserve">connected with </w:t>
      </w:r>
      <w:r w:rsidR="6CC16EDD" w:rsidRPr="3DD6EE68">
        <w:rPr>
          <w:lang w:eastAsia="en-GB"/>
        </w:rPr>
        <w:t xml:space="preserve">FHIR is </w:t>
      </w:r>
      <w:r w:rsidR="7BD6EB92" w:rsidRPr="3DD6EE68">
        <w:rPr>
          <w:lang w:eastAsia="en-GB"/>
        </w:rPr>
        <w:t>fit for purpose</w:t>
      </w:r>
      <w:r w:rsidR="6CC16EDD" w:rsidRPr="3DD6EE68">
        <w:rPr>
          <w:lang w:eastAsia="en-GB"/>
        </w:rPr>
        <w:t xml:space="preserve">. </w:t>
      </w:r>
      <w:r w:rsidRPr="3DD6EE68">
        <w:rPr>
          <w:i/>
          <w:iCs/>
          <w:lang w:eastAsia="en-GB"/>
        </w:rPr>
        <w:t xml:space="preserve">Sparked </w:t>
      </w:r>
      <w:r w:rsidRPr="3DD6EE68">
        <w:rPr>
          <w:lang w:eastAsia="en-GB"/>
        </w:rPr>
        <w:t xml:space="preserve">is </w:t>
      </w:r>
      <w:r w:rsidR="4C318D9E" w:rsidRPr="3DD6EE68">
        <w:rPr>
          <w:lang w:eastAsia="en-GB"/>
        </w:rPr>
        <w:t xml:space="preserve">central </w:t>
      </w:r>
      <w:r w:rsidR="0039241B" w:rsidRPr="3DD6EE68">
        <w:rPr>
          <w:lang w:eastAsia="en-GB"/>
        </w:rPr>
        <w:t>to this</w:t>
      </w:r>
      <w:r w:rsidRPr="3DD6EE68">
        <w:rPr>
          <w:lang w:eastAsia="en-GB"/>
        </w:rPr>
        <w:t xml:space="preserve"> space, but more is needed</w:t>
      </w:r>
      <w:r w:rsidR="570D8DA0" w:rsidRPr="3DD6EE68">
        <w:rPr>
          <w:lang w:eastAsia="en-GB"/>
        </w:rPr>
        <w:t xml:space="preserve"> </w:t>
      </w:r>
      <w:r w:rsidR="28A05F39" w:rsidRPr="3DD6EE68">
        <w:rPr>
          <w:lang w:eastAsia="en-GB"/>
        </w:rPr>
        <w:t xml:space="preserve">in </w:t>
      </w:r>
      <w:r w:rsidR="570D8DA0" w:rsidRPr="3DD6EE68">
        <w:rPr>
          <w:lang w:eastAsia="en-GB"/>
        </w:rPr>
        <w:t>relat</w:t>
      </w:r>
      <w:r w:rsidR="28A05F39" w:rsidRPr="3DD6EE68">
        <w:rPr>
          <w:lang w:eastAsia="en-GB"/>
        </w:rPr>
        <w:t>ion</w:t>
      </w:r>
      <w:r w:rsidR="570D8DA0" w:rsidRPr="3DD6EE68">
        <w:rPr>
          <w:lang w:eastAsia="en-GB"/>
        </w:rPr>
        <w:t xml:space="preserve"> to other standards, strategies, and plans.</w:t>
      </w:r>
    </w:p>
    <w:p w14:paraId="04C22614" w14:textId="4088E021" w:rsidR="005F7082" w:rsidRDefault="7AAF806C" w:rsidP="00AE52D1">
      <w:pPr>
        <w:pStyle w:val="ListBullet"/>
        <w:rPr>
          <w:lang w:eastAsia="en-GB"/>
        </w:rPr>
      </w:pPr>
      <w:r w:rsidRPr="68649DEC">
        <w:rPr>
          <w:lang w:eastAsia="en-GB"/>
        </w:rPr>
        <w:t xml:space="preserve">Standards adoption may need </w:t>
      </w:r>
      <w:r w:rsidRPr="68649DEC">
        <w:rPr>
          <w:b/>
          <w:bCs/>
          <w:lang w:eastAsia="en-GB"/>
        </w:rPr>
        <w:t>mandate and incentives</w:t>
      </w:r>
      <w:r w:rsidR="603BC8FB" w:rsidRPr="68649DEC">
        <w:rPr>
          <w:lang w:eastAsia="en-GB"/>
        </w:rPr>
        <w:t xml:space="preserve">. The </w:t>
      </w:r>
      <w:r w:rsidRPr="00241CBC">
        <w:rPr>
          <w:i/>
          <w:iCs/>
          <w:lang w:eastAsia="en-GB"/>
        </w:rPr>
        <w:t>Sparked</w:t>
      </w:r>
      <w:r w:rsidRPr="68649DEC">
        <w:rPr>
          <w:lang w:eastAsia="en-GB"/>
        </w:rPr>
        <w:t xml:space="preserve"> community </w:t>
      </w:r>
      <w:r w:rsidR="006C10D9">
        <w:rPr>
          <w:lang w:eastAsia="en-GB"/>
        </w:rPr>
        <w:t xml:space="preserve">are </w:t>
      </w:r>
      <w:r w:rsidRPr="68649DEC">
        <w:rPr>
          <w:lang w:eastAsia="en-GB"/>
        </w:rPr>
        <w:t>looking to</w:t>
      </w:r>
      <w:r w:rsidR="00C4366D">
        <w:rPr>
          <w:lang w:eastAsia="en-GB"/>
        </w:rPr>
        <w:t xml:space="preserve"> the Australian</w:t>
      </w:r>
      <w:r w:rsidRPr="68649DEC">
        <w:rPr>
          <w:lang w:eastAsia="en-GB"/>
        </w:rPr>
        <w:t xml:space="preserve"> </w:t>
      </w:r>
      <w:r w:rsidR="00C4366D">
        <w:rPr>
          <w:lang w:eastAsia="en-GB"/>
        </w:rPr>
        <w:t>G</w:t>
      </w:r>
      <w:r w:rsidRPr="68649DEC">
        <w:rPr>
          <w:lang w:eastAsia="en-GB"/>
        </w:rPr>
        <w:t xml:space="preserve">overnment for </w:t>
      </w:r>
      <w:r w:rsidRPr="68649DEC">
        <w:rPr>
          <w:b/>
          <w:bCs/>
          <w:lang w:eastAsia="en-GB"/>
        </w:rPr>
        <w:t>guidance and certainty</w:t>
      </w:r>
      <w:r w:rsidRPr="68649DEC">
        <w:rPr>
          <w:lang w:eastAsia="en-GB"/>
        </w:rPr>
        <w:t>.</w:t>
      </w:r>
    </w:p>
    <w:p w14:paraId="23DBDD32" w14:textId="7600C5BD" w:rsidR="004209B8" w:rsidRDefault="005654B7" w:rsidP="004209B8">
      <w:pPr>
        <w:pStyle w:val="Heading2"/>
        <w:rPr>
          <w:lang w:eastAsia="en-GB"/>
        </w:rPr>
      </w:pPr>
      <w:bookmarkStart w:id="42" w:name="_Toc213319015"/>
      <w:r>
        <w:rPr>
          <w:lang w:eastAsia="en-GB"/>
        </w:rPr>
        <w:t>Recommendations</w:t>
      </w:r>
      <w:bookmarkEnd w:id="42"/>
    </w:p>
    <w:p w14:paraId="77328BF0" w14:textId="5C7A4E10" w:rsidR="004209B8" w:rsidRDefault="00F2103E" w:rsidP="00722CD6">
      <w:pPr>
        <w:pStyle w:val="BodyText"/>
        <w:rPr>
          <w:lang w:eastAsia="en-GB"/>
        </w:rPr>
      </w:pPr>
      <w:r>
        <w:rPr>
          <w:lang w:eastAsia="en-GB"/>
        </w:rPr>
        <w:t>T</w:t>
      </w:r>
      <w:r w:rsidRPr="68649DEC">
        <w:rPr>
          <w:lang w:eastAsia="en-GB"/>
        </w:rPr>
        <w:t>h</w:t>
      </w:r>
      <w:r w:rsidR="00D15BE6">
        <w:rPr>
          <w:lang w:eastAsia="en-GB"/>
        </w:rPr>
        <w:t>is</w:t>
      </w:r>
      <w:r w:rsidRPr="68649DEC">
        <w:rPr>
          <w:lang w:eastAsia="en-GB"/>
        </w:rPr>
        <w:t xml:space="preserve"> review can highlight </w:t>
      </w:r>
      <w:r w:rsidR="00D15BE6">
        <w:rPr>
          <w:lang w:eastAsia="en-GB"/>
        </w:rPr>
        <w:t xml:space="preserve">some key </w:t>
      </w:r>
      <w:r w:rsidR="000D687B" w:rsidRPr="68649DEC">
        <w:rPr>
          <w:lang w:eastAsia="en-GB"/>
        </w:rPr>
        <w:t xml:space="preserve">lessons </w:t>
      </w:r>
      <w:r w:rsidR="00205B37">
        <w:rPr>
          <w:lang w:eastAsia="en-GB"/>
        </w:rPr>
        <w:t xml:space="preserve">to date </w:t>
      </w:r>
      <w:r w:rsidR="000D687B" w:rsidRPr="68649DEC">
        <w:rPr>
          <w:lang w:eastAsia="en-GB"/>
        </w:rPr>
        <w:t xml:space="preserve">from the </w:t>
      </w:r>
      <w:r w:rsidR="000D687B" w:rsidRPr="006F1862">
        <w:rPr>
          <w:i/>
          <w:iCs/>
          <w:lang w:eastAsia="en-GB"/>
        </w:rPr>
        <w:t>Sparked</w:t>
      </w:r>
      <w:r w:rsidR="000D687B" w:rsidRPr="68649DEC">
        <w:rPr>
          <w:lang w:eastAsia="en-GB"/>
        </w:rPr>
        <w:t xml:space="preserve"> program </w:t>
      </w:r>
      <w:r w:rsidR="00D15BE6">
        <w:rPr>
          <w:lang w:eastAsia="en-GB"/>
        </w:rPr>
        <w:t xml:space="preserve">in </w:t>
      </w:r>
      <w:r w:rsidR="517E7E6D" w:rsidRPr="68649DEC">
        <w:rPr>
          <w:lang w:eastAsia="en-GB"/>
        </w:rPr>
        <w:t xml:space="preserve">support </w:t>
      </w:r>
      <w:r w:rsidR="00D15BE6">
        <w:rPr>
          <w:lang w:eastAsia="en-GB"/>
        </w:rPr>
        <w:t xml:space="preserve">of </w:t>
      </w:r>
      <w:r w:rsidR="1110510F" w:rsidRPr="68649DEC">
        <w:rPr>
          <w:lang w:eastAsia="en-GB"/>
        </w:rPr>
        <w:t xml:space="preserve">the move towards </w:t>
      </w:r>
      <w:r w:rsidR="00205B37">
        <w:rPr>
          <w:lang w:eastAsia="en-GB"/>
        </w:rPr>
        <w:t xml:space="preserve">a more </w:t>
      </w:r>
      <w:r w:rsidR="1110510F" w:rsidRPr="68649DEC">
        <w:rPr>
          <w:lang w:eastAsia="en-GB"/>
        </w:rPr>
        <w:t>interoperab</w:t>
      </w:r>
      <w:r w:rsidR="00205B37">
        <w:rPr>
          <w:lang w:eastAsia="en-GB"/>
        </w:rPr>
        <w:t>le digital health environment in Australia:</w:t>
      </w:r>
    </w:p>
    <w:p w14:paraId="79D51FC1" w14:textId="6C7475E4" w:rsidR="00722CD6" w:rsidRPr="007C063E" w:rsidRDefault="00722CD6" w:rsidP="00AE52D1">
      <w:pPr>
        <w:pStyle w:val="ListBullet"/>
      </w:pPr>
      <w:r w:rsidRPr="6CEE4A8C">
        <w:rPr>
          <w:b/>
          <w:bCs/>
        </w:rPr>
        <w:t>Government direction</w:t>
      </w:r>
      <w:r>
        <w:t xml:space="preserve"> </w:t>
      </w:r>
      <w:r w:rsidR="007C063E">
        <w:t xml:space="preserve">- </w:t>
      </w:r>
      <w:r>
        <w:t>Whil</w:t>
      </w:r>
      <w:r w:rsidR="00C4366D">
        <w:t>e</w:t>
      </w:r>
      <w:r>
        <w:t xml:space="preserve"> </w:t>
      </w:r>
      <w:r w:rsidR="00C4366D">
        <w:t xml:space="preserve">the Australian </w:t>
      </w:r>
      <w:r>
        <w:t>Government has been actively involved</w:t>
      </w:r>
      <w:r w:rsidR="004C4506">
        <w:t xml:space="preserve"> in </w:t>
      </w:r>
      <w:r w:rsidR="004C4506" w:rsidRPr="00241CBC">
        <w:rPr>
          <w:i/>
          <w:iCs/>
        </w:rPr>
        <w:t>Sparked</w:t>
      </w:r>
      <w:r>
        <w:t xml:space="preserve">, </w:t>
      </w:r>
      <w:r w:rsidR="0072019D">
        <w:t xml:space="preserve">a </w:t>
      </w:r>
      <w:r w:rsidR="00C4366D">
        <w:t xml:space="preserve">national </w:t>
      </w:r>
      <w:r w:rsidR="0072019D">
        <w:t>FHIR Standards Roadmap</w:t>
      </w:r>
      <w:r>
        <w:t xml:space="preserve"> would </w:t>
      </w:r>
      <w:bookmarkStart w:id="43" w:name="_Int_BOCG2Tg6"/>
      <w:r>
        <w:t>assist</w:t>
      </w:r>
      <w:bookmarkEnd w:id="43"/>
      <w:r>
        <w:t xml:space="preserve"> a range of stakeholders to </w:t>
      </w:r>
      <w:r w:rsidR="00335797">
        <w:t xml:space="preserve">be confident in </w:t>
      </w:r>
      <w:r>
        <w:t>commit</w:t>
      </w:r>
      <w:r w:rsidR="00335797">
        <w:t>ting</w:t>
      </w:r>
      <w:r>
        <w:t xml:space="preserve"> to inves</w:t>
      </w:r>
      <w:r w:rsidR="00335797">
        <w:t>t</w:t>
      </w:r>
      <w:r>
        <w:t xml:space="preserve"> in change. </w:t>
      </w:r>
      <w:r w:rsidR="005E4DA1">
        <w:t xml:space="preserve">Statements </w:t>
      </w:r>
      <w:r w:rsidR="00BA389F">
        <w:t xml:space="preserve">could </w:t>
      </w:r>
      <w:r w:rsidR="005E4DA1">
        <w:t>s</w:t>
      </w:r>
      <w:r>
        <w:t xml:space="preserve">et </w:t>
      </w:r>
      <w:r w:rsidR="00D62E42">
        <w:t xml:space="preserve">out </w:t>
      </w:r>
      <w:r w:rsidR="00BA389F">
        <w:t xml:space="preserve">themes or </w:t>
      </w:r>
      <w:r>
        <w:t>direction</w:t>
      </w:r>
      <w:r w:rsidR="00BA389F">
        <w:t>s</w:t>
      </w:r>
      <w:r>
        <w:t xml:space="preserve"> noting the multi-year requirements and </w:t>
      </w:r>
      <w:r w:rsidR="000E4151">
        <w:t xml:space="preserve">incremental </w:t>
      </w:r>
      <w:r w:rsidR="00ED756F">
        <w:t>change in</w:t>
      </w:r>
      <w:r>
        <w:t xml:space="preserve"> market maturity of products </w:t>
      </w:r>
      <w:r w:rsidR="00065E85">
        <w:t xml:space="preserve">with </w:t>
      </w:r>
      <w:r>
        <w:t>adoption and use of the standards</w:t>
      </w:r>
      <w:r w:rsidR="000933E7">
        <w:t xml:space="preserve"> developed through the </w:t>
      </w:r>
      <w:r w:rsidR="000933E7" w:rsidRPr="00241CBC">
        <w:rPr>
          <w:i/>
          <w:iCs/>
        </w:rPr>
        <w:t>Sparked</w:t>
      </w:r>
      <w:r w:rsidR="000933E7">
        <w:t xml:space="preserve"> program</w:t>
      </w:r>
      <w:r>
        <w:t>.</w:t>
      </w:r>
    </w:p>
    <w:p w14:paraId="5001F14C" w14:textId="098A87B1" w:rsidR="00722CD6" w:rsidRPr="007C063E" w:rsidRDefault="00722CD6" w:rsidP="00AE52D1">
      <w:pPr>
        <w:pStyle w:val="ListBullet"/>
      </w:pPr>
      <w:r w:rsidRPr="1B411B6D">
        <w:rPr>
          <w:b/>
          <w:bCs/>
        </w:rPr>
        <w:t xml:space="preserve">Need for a </w:t>
      </w:r>
      <w:r w:rsidR="00065E85" w:rsidRPr="1B411B6D">
        <w:rPr>
          <w:b/>
          <w:bCs/>
        </w:rPr>
        <w:t xml:space="preserve">broad-based </w:t>
      </w:r>
      <w:r w:rsidRPr="1B411B6D">
        <w:rPr>
          <w:b/>
          <w:bCs/>
        </w:rPr>
        <w:t>narrative</w:t>
      </w:r>
      <w:r w:rsidR="007C063E">
        <w:t xml:space="preserve"> -</w:t>
      </w:r>
      <w:r>
        <w:t xml:space="preserve"> a narrative</w:t>
      </w:r>
      <w:r w:rsidR="00065E85">
        <w:t xml:space="preserve"> </w:t>
      </w:r>
      <w:r w:rsidR="00CD05F1">
        <w:t xml:space="preserve">landscape </w:t>
      </w:r>
      <w:r w:rsidR="00065E85">
        <w:t>would help</w:t>
      </w:r>
      <w:r>
        <w:t xml:space="preserve"> to activate health sector change and adoption and use of FHIR standards. Too easily </w:t>
      </w:r>
      <w:proofErr w:type="gramStart"/>
      <w:r>
        <w:t xml:space="preserve">this </w:t>
      </w:r>
      <w:r w:rsidR="00E54160">
        <w:t>standards</w:t>
      </w:r>
      <w:proofErr w:type="gramEnd"/>
      <w:r w:rsidR="00E54160">
        <w:t xml:space="preserve"> </w:t>
      </w:r>
      <w:r>
        <w:t xml:space="preserve">work can </w:t>
      </w:r>
      <w:r w:rsidR="0036202A">
        <w:t xml:space="preserve">quickly descend </w:t>
      </w:r>
      <w:r>
        <w:t>to a technical level. Whilst the technical level is important in driving and defining standards, there need</w:t>
      </w:r>
      <w:r w:rsidR="5D84DB9F">
        <w:t>s</w:t>
      </w:r>
      <w:r>
        <w:t xml:space="preserve"> to be a better story to engage health service executive and managers, a broader set of clinicians, and consumers alike.</w:t>
      </w:r>
    </w:p>
    <w:p w14:paraId="1D5347FB" w14:textId="2F519380" w:rsidR="00722CD6" w:rsidRPr="007C063E" w:rsidRDefault="00722CD6" w:rsidP="00AE52D1">
      <w:pPr>
        <w:pStyle w:val="ListBullet"/>
      </w:pPr>
      <w:r w:rsidRPr="007C063E">
        <w:rPr>
          <w:b/>
          <w:bCs/>
        </w:rPr>
        <w:t xml:space="preserve">Policy statement </w:t>
      </w:r>
      <w:r w:rsidRPr="007C063E">
        <w:t xml:space="preserve">– several stakeholders mentioned the need for a policy statement from </w:t>
      </w:r>
      <w:r w:rsidR="00C4366D">
        <w:t xml:space="preserve">the Australian </w:t>
      </w:r>
      <w:r w:rsidRPr="007C063E">
        <w:t>Government on how the standards will be used and managed. Will it be a mandatory requirement? Will there be incentives to implement? What are the next priority areas?</w:t>
      </w:r>
    </w:p>
    <w:p w14:paraId="541D94B0" w14:textId="180AE9EB" w:rsidR="003F1D74" w:rsidRDefault="00722CD6" w:rsidP="00AE52D1">
      <w:pPr>
        <w:pStyle w:val="ListBullet"/>
      </w:pPr>
      <w:r w:rsidRPr="2676D0CD">
        <w:rPr>
          <w:b/>
          <w:bCs/>
        </w:rPr>
        <w:t>Moving in one direction</w:t>
      </w:r>
      <w:r>
        <w:t xml:space="preserve"> –the need for Government to move collectively towards the FHIR standard requirements</w:t>
      </w:r>
      <w:r w:rsidR="00AC7932">
        <w:t xml:space="preserve"> has been raised in the rounds of consultation</w:t>
      </w:r>
      <w:r>
        <w:t xml:space="preserve">. </w:t>
      </w:r>
      <w:r w:rsidR="00FB1B42">
        <w:t xml:space="preserve">The market requires consistency </w:t>
      </w:r>
      <w:r w:rsidR="00DE4EA4">
        <w:t xml:space="preserve">across government initiatives, </w:t>
      </w:r>
      <w:r w:rsidR="004B7493">
        <w:t xml:space="preserve">reporting requirements, </w:t>
      </w:r>
      <w:r w:rsidR="00FE5FA3">
        <w:t xml:space="preserve">and procurement. </w:t>
      </w:r>
      <w:r w:rsidR="003862D5">
        <w:t xml:space="preserve">Release of a </w:t>
      </w:r>
      <w:r w:rsidR="00813C18">
        <w:t xml:space="preserve">national </w:t>
      </w:r>
      <w:r w:rsidR="003862D5">
        <w:t xml:space="preserve">FHIR Standards Roadmap from </w:t>
      </w:r>
      <w:r w:rsidR="00813C18">
        <w:t>the Australian G</w:t>
      </w:r>
      <w:r w:rsidR="003862D5">
        <w:t xml:space="preserve">overnment </w:t>
      </w:r>
      <w:r w:rsidR="0006158C">
        <w:t xml:space="preserve">could </w:t>
      </w:r>
      <w:r w:rsidR="00785D08">
        <w:t>address these concerns</w:t>
      </w:r>
      <w:r w:rsidR="001D4B6F">
        <w:t>.</w:t>
      </w:r>
    </w:p>
    <w:p w14:paraId="36B091CF" w14:textId="0602FCD8" w:rsidR="00AE52D1" w:rsidRDefault="00AE52D1" w:rsidP="00AE52D1">
      <w:pPr>
        <w:pStyle w:val="Boxtext"/>
      </w:pPr>
      <w:r w:rsidRPr="00AE52D1">
        <w:t>The Sparked model has been successful in drafting standards, but more is required to encourage adoption and implementation of the standards across the market. There is a role for adjacent work to connect Sparked standards with the implementers, adopters, clinicians and consumers in the Australian health sector.</w:t>
      </w:r>
    </w:p>
    <w:p w14:paraId="5569E5C8" w14:textId="6D4351DE" w:rsidR="006A3B19" w:rsidRDefault="153E20DC" w:rsidP="00EA6253">
      <w:pPr>
        <w:pStyle w:val="Heading1"/>
        <w:rPr>
          <w:lang w:eastAsia="en-GB"/>
        </w:rPr>
      </w:pPr>
      <w:bookmarkStart w:id="44" w:name="_Toc213319016"/>
      <w:r w:rsidRPr="686AEF46">
        <w:rPr>
          <w:lang w:eastAsia="en-GB"/>
        </w:rPr>
        <w:t>Summary</w:t>
      </w:r>
      <w:bookmarkEnd w:id="44"/>
    </w:p>
    <w:p w14:paraId="586F8627" w14:textId="4BBE408C" w:rsidR="002C12A5" w:rsidRDefault="003F3DFA" w:rsidP="00537593">
      <w:pPr>
        <w:pStyle w:val="BodyText"/>
        <w:rPr>
          <w:lang w:eastAsia="en-GB"/>
        </w:rPr>
      </w:pPr>
      <w:r w:rsidRPr="2A30CD11">
        <w:rPr>
          <w:lang w:eastAsia="en-GB"/>
        </w:rPr>
        <w:t xml:space="preserve">The </w:t>
      </w:r>
      <w:r w:rsidRPr="00241CBC">
        <w:rPr>
          <w:i/>
          <w:iCs/>
          <w:lang w:eastAsia="en-GB"/>
        </w:rPr>
        <w:t>Sparked</w:t>
      </w:r>
      <w:r w:rsidRPr="2A30CD11">
        <w:rPr>
          <w:lang w:eastAsia="en-GB"/>
        </w:rPr>
        <w:t xml:space="preserve"> Review </w:t>
      </w:r>
      <w:r w:rsidR="00D04756" w:rsidRPr="2A30CD11">
        <w:rPr>
          <w:lang w:eastAsia="en-GB"/>
        </w:rPr>
        <w:t xml:space="preserve">tracked the </w:t>
      </w:r>
      <w:r w:rsidR="00D04756" w:rsidRPr="00241CBC">
        <w:rPr>
          <w:i/>
          <w:iCs/>
          <w:lang w:eastAsia="en-GB"/>
        </w:rPr>
        <w:t>Sparked</w:t>
      </w:r>
      <w:r w:rsidR="00D04756" w:rsidRPr="2A30CD11">
        <w:rPr>
          <w:lang w:eastAsia="en-GB"/>
        </w:rPr>
        <w:t xml:space="preserve"> program over an 18</w:t>
      </w:r>
      <w:r w:rsidR="00EF19C5" w:rsidRPr="2A30CD11">
        <w:rPr>
          <w:lang w:eastAsia="en-GB"/>
        </w:rPr>
        <w:t>-</w:t>
      </w:r>
      <w:r w:rsidR="00D04756" w:rsidRPr="2A30CD11">
        <w:rPr>
          <w:lang w:eastAsia="en-GB"/>
        </w:rPr>
        <w:t>month period</w:t>
      </w:r>
      <w:r w:rsidR="0092600B" w:rsidRPr="2A30CD11">
        <w:rPr>
          <w:lang w:eastAsia="en-GB"/>
        </w:rPr>
        <w:t>,</w:t>
      </w:r>
      <w:r w:rsidR="00F97B83" w:rsidRPr="2A30CD11">
        <w:rPr>
          <w:lang w:eastAsia="en-GB"/>
        </w:rPr>
        <w:t xml:space="preserve"> with three engagement points to gather stakeholder feedback and market </w:t>
      </w:r>
      <w:r w:rsidR="00EF19C5" w:rsidRPr="2A30CD11">
        <w:rPr>
          <w:lang w:eastAsia="en-GB"/>
        </w:rPr>
        <w:t xml:space="preserve">adoption. </w:t>
      </w:r>
      <w:r w:rsidR="00242B6A">
        <w:rPr>
          <w:lang w:eastAsia="en-GB"/>
        </w:rPr>
        <w:t>The review</w:t>
      </w:r>
      <w:r w:rsidR="00EF19C5" w:rsidRPr="2A30CD11">
        <w:rPr>
          <w:lang w:eastAsia="en-GB"/>
        </w:rPr>
        <w:t xml:space="preserve"> provide</w:t>
      </w:r>
      <w:r w:rsidR="00242B6A">
        <w:rPr>
          <w:lang w:eastAsia="en-GB"/>
        </w:rPr>
        <w:t>d</w:t>
      </w:r>
      <w:r w:rsidR="00EF19C5" w:rsidRPr="2A30CD11">
        <w:rPr>
          <w:lang w:eastAsia="en-GB"/>
        </w:rPr>
        <w:t xml:space="preserve"> feedback to </w:t>
      </w:r>
      <w:r w:rsidR="2A82B693">
        <w:t>the Department</w:t>
      </w:r>
      <w:r w:rsidR="005809E0" w:rsidRPr="2A30CD11">
        <w:rPr>
          <w:lang w:eastAsia="en-GB"/>
        </w:rPr>
        <w:t xml:space="preserve">, </w:t>
      </w:r>
      <w:r w:rsidR="005809E0" w:rsidRPr="00241CBC">
        <w:rPr>
          <w:i/>
          <w:iCs/>
          <w:lang w:eastAsia="en-GB"/>
        </w:rPr>
        <w:t>Sparked</w:t>
      </w:r>
      <w:r w:rsidR="005809E0" w:rsidRPr="2A30CD11">
        <w:rPr>
          <w:lang w:eastAsia="en-GB"/>
        </w:rPr>
        <w:t>, and other partners</w:t>
      </w:r>
      <w:r w:rsidR="005C2B4C" w:rsidRPr="2A30CD11">
        <w:rPr>
          <w:lang w:eastAsia="en-GB"/>
        </w:rPr>
        <w:t xml:space="preserve"> on the progress of an innovative model in standards development</w:t>
      </w:r>
      <w:r w:rsidR="00042A4E">
        <w:rPr>
          <w:lang w:eastAsia="en-GB"/>
        </w:rPr>
        <w:t xml:space="preserve"> for digital health</w:t>
      </w:r>
      <w:r w:rsidR="005C2B4C" w:rsidRPr="2A30CD11">
        <w:rPr>
          <w:lang w:eastAsia="en-GB"/>
        </w:rPr>
        <w:t>.</w:t>
      </w:r>
    </w:p>
    <w:p w14:paraId="3BFEDDBB" w14:textId="6C0E84C9" w:rsidR="00A00CA8" w:rsidRPr="00A00CA8" w:rsidRDefault="005C2B4C" w:rsidP="00241CBC">
      <w:pPr>
        <w:pStyle w:val="BodyText"/>
      </w:pPr>
      <w:r w:rsidRPr="045B583E">
        <w:rPr>
          <w:lang w:eastAsia="en-GB"/>
        </w:rPr>
        <w:t xml:space="preserve">This </w:t>
      </w:r>
      <w:r w:rsidR="00AE3D5F" w:rsidRPr="00241CBC">
        <w:rPr>
          <w:i/>
          <w:iCs/>
          <w:lang w:eastAsia="en-GB"/>
        </w:rPr>
        <w:t>Sparked</w:t>
      </w:r>
      <w:r w:rsidRPr="045B583E">
        <w:rPr>
          <w:lang w:eastAsia="en-GB"/>
        </w:rPr>
        <w:t xml:space="preserve"> review report consolidates </w:t>
      </w:r>
      <w:r w:rsidR="002C12A5" w:rsidRPr="045B583E">
        <w:rPr>
          <w:lang w:eastAsia="en-GB"/>
        </w:rPr>
        <w:t>and summarises</w:t>
      </w:r>
      <w:r w:rsidRPr="045B583E">
        <w:rPr>
          <w:lang w:eastAsia="en-GB"/>
        </w:rPr>
        <w:t xml:space="preserve"> key </w:t>
      </w:r>
      <w:r w:rsidRPr="00241CBC">
        <w:t>themes</w:t>
      </w:r>
      <w:r w:rsidRPr="045B583E">
        <w:rPr>
          <w:lang w:eastAsia="en-GB"/>
        </w:rPr>
        <w:t xml:space="preserve"> </w:t>
      </w:r>
      <w:r w:rsidR="00AE3D5F">
        <w:rPr>
          <w:lang w:eastAsia="en-GB"/>
        </w:rPr>
        <w:t>and different feedback points</w:t>
      </w:r>
      <w:r w:rsidR="00F57DF3" w:rsidRPr="045B583E">
        <w:rPr>
          <w:lang w:eastAsia="en-GB"/>
        </w:rPr>
        <w:t xml:space="preserve"> </w:t>
      </w:r>
      <w:r w:rsidR="00FC11BB" w:rsidRPr="045B583E">
        <w:rPr>
          <w:lang w:eastAsia="en-GB"/>
        </w:rPr>
        <w:t>over that time</w:t>
      </w:r>
      <w:r w:rsidR="00FC11BB">
        <w:rPr>
          <w:lang w:eastAsia="en-GB"/>
        </w:rPr>
        <w:t xml:space="preserve"> </w:t>
      </w:r>
      <w:r w:rsidR="002012A5" w:rsidRPr="045B583E">
        <w:rPr>
          <w:lang w:eastAsia="en-GB"/>
        </w:rPr>
        <w:t xml:space="preserve">to inform on </w:t>
      </w:r>
      <w:r w:rsidR="002C12A5" w:rsidRPr="045B583E">
        <w:rPr>
          <w:lang w:eastAsia="en-GB"/>
        </w:rPr>
        <w:t xml:space="preserve">outcomes and </w:t>
      </w:r>
      <w:r w:rsidR="00FC11BB">
        <w:rPr>
          <w:lang w:eastAsia="en-GB"/>
        </w:rPr>
        <w:t xml:space="preserve">possible </w:t>
      </w:r>
      <w:r w:rsidR="002012A5" w:rsidRPr="045B583E">
        <w:rPr>
          <w:lang w:eastAsia="en-GB"/>
        </w:rPr>
        <w:t>next steps. It has also provided a compl</w:t>
      </w:r>
      <w:r w:rsidR="0092600B" w:rsidRPr="045B583E">
        <w:rPr>
          <w:lang w:eastAsia="en-GB"/>
        </w:rPr>
        <w:t>e</w:t>
      </w:r>
      <w:r w:rsidR="002012A5" w:rsidRPr="045B583E">
        <w:rPr>
          <w:lang w:eastAsia="en-GB"/>
        </w:rPr>
        <w:t xml:space="preserve">mentary engagement </w:t>
      </w:r>
      <w:r w:rsidR="00682FDB" w:rsidRPr="045B583E">
        <w:rPr>
          <w:lang w:eastAsia="en-GB"/>
        </w:rPr>
        <w:t>process</w:t>
      </w:r>
      <w:r w:rsidR="002012A5" w:rsidRPr="045B583E">
        <w:rPr>
          <w:lang w:eastAsia="en-GB"/>
        </w:rPr>
        <w:t xml:space="preserve"> for </w:t>
      </w:r>
      <w:r w:rsidR="00A002CE" w:rsidRPr="045B583E">
        <w:rPr>
          <w:lang w:eastAsia="en-GB"/>
        </w:rPr>
        <w:t xml:space="preserve">the </w:t>
      </w:r>
      <w:r w:rsidR="00A002CE" w:rsidRPr="00241CBC">
        <w:rPr>
          <w:i/>
          <w:iCs/>
          <w:lang w:eastAsia="en-GB"/>
        </w:rPr>
        <w:t>Sparked</w:t>
      </w:r>
      <w:r w:rsidR="00A002CE" w:rsidRPr="045B583E">
        <w:rPr>
          <w:lang w:eastAsia="en-GB"/>
        </w:rPr>
        <w:t xml:space="preserve"> community </w:t>
      </w:r>
      <w:r w:rsidR="00682FDB" w:rsidRPr="045B583E">
        <w:rPr>
          <w:lang w:eastAsia="en-GB"/>
        </w:rPr>
        <w:t xml:space="preserve">and stakeholders </w:t>
      </w:r>
      <w:r w:rsidR="00A002CE" w:rsidRPr="045B583E">
        <w:rPr>
          <w:lang w:eastAsia="en-GB"/>
        </w:rPr>
        <w:t xml:space="preserve">to provide input and feedback </w:t>
      </w:r>
      <w:r w:rsidR="00831CED">
        <w:rPr>
          <w:lang w:eastAsia="en-GB"/>
        </w:rPr>
        <w:t>on</w:t>
      </w:r>
      <w:r w:rsidR="00831CED" w:rsidRPr="045B583E">
        <w:rPr>
          <w:lang w:eastAsia="en-GB"/>
        </w:rPr>
        <w:t xml:space="preserve"> </w:t>
      </w:r>
      <w:r w:rsidR="00A002CE" w:rsidRPr="045B583E">
        <w:rPr>
          <w:lang w:eastAsia="en-GB"/>
        </w:rPr>
        <w:t>the program and broader outcome</w:t>
      </w:r>
      <w:r w:rsidR="00831CED">
        <w:rPr>
          <w:lang w:eastAsia="en-GB"/>
        </w:rPr>
        <w:t>s</w:t>
      </w:r>
      <w:r w:rsidR="00A002CE" w:rsidRPr="045B583E">
        <w:rPr>
          <w:lang w:eastAsia="en-GB"/>
        </w:rPr>
        <w:t xml:space="preserve"> being sought </w:t>
      </w:r>
      <w:r w:rsidR="00D25A4A" w:rsidRPr="045B583E">
        <w:rPr>
          <w:lang w:eastAsia="en-GB"/>
        </w:rPr>
        <w:t>–</w:t>
      </w:r>
      <w:r w:rsidR="00A002CE" w:rsidRPr="045B583E">
        <w:rPr>
          <w:lang w:eastAsia="en-GB"/>
        </w:rPr>
        <w:t xml:space="preserve"> </w:t>
      </w:r>
      <w:r w:rsidR="00682FDB" w:rsidRPr="045B583E">
        <w:rPr>
          <w:lang w:eastAsia="en-GB"/>
        </w:rPr>
        <w:t>i.e.</w:t>
      </w:r>
      <w:r w:rsidR="00D25A4A" w:rsidRPr="045B583E">
        <w:rPr>
          <w:lang w:eastAsia="en-GB"/>
        </w:rPr>
        <w:t xml:space="preserve"> </w:t>
      </w:r>
      <w:r w:rsidR="00F909A4" w:rsidRPr="045B583E">
        <w:rPr>
          <w:lang w:eastAsia="en-GB"/>
        </w:rPr>
        <w:t xml:space="preserve">developed </w:t>
      </w:r>
      <w:r w:rsidR="00D25A4A" w:rsidRPr="045B583E">
        <w:rPr>
          <w:lang w:eastAsia="en-GB"/>
        </w:rPr>
        <w:t xml:space="preserve">FHIR standards to </w:t>
      </w:r>
      <w:r w:rsidR="007C79E7" w:rsidRPr="045B583E">
        <w:rPr>
          <w:lang w:eastAsia="en-GB"/>
        </w:rPr>
        <w:t xml:space="preserve">be adopted to </w:t>
      </w:r>
      <w:r w:rsidR="00D25A4A" w:rsidRPr="045B583E">
        <w:rPr>
          <w:lang w:eastAsia="en-GB"/>
        </w:rPr>
        <w:t>support interoperability of digital health systems in Australian healthcare.</w:t>
      </w:r>
    </w:p>
    <w:p w14:paraId="763B1F8B" w14:textId="341C2525" w:rsidR="635E942A" w:rsidRDefault="635E942A" w:rsidP="00AE52D1">
      <w:pPr>
        <w:pStyle w:val="ListBullet"/>
        <w:rPr>
          <w:lang w:eastAsia="en-GB"/>
        </w:rPr>
      </w:pPr>
      <w:r w:rsidRPr="5AC0595E">
        <w:rPr>
          <w:b/>
          <w:bCs/>
          <w:lang w:eastAsia="en-GB"/>
        </w:rPr>
        <w:t>Community Engagement and FHIR Awareness</w:t>
      </w:r>
      <w:r w:rsidRPr="5AC0595E">
        <w:rPr>
          <w:lang w:eastAsia="en-GB"/>
        </w:rPr>
        <w:t xml:space="preserve"> – </w:t>
      </w:r>
      <w:r w:rsidRPr="5AC0595E">
        <w:rPr>
          <w:i/>
          <w:iCs/>
          <w:lang w:eastAsia="en-GB"/>
        </w:rPr>
        <w:t>Sparked</w:t>
      </w:r>
      <w:r w:rsidRPr="5AC0595E">
        <w:rPr>
          <w:lang w:eastAsia="en-GB"/>
        </w:rPr>
        <w:t xml:space="preserve"> has been successful in its community–building approach and in engaging with industry and clinical audience to participate in </w:t>
      </w:r>
      <w:r w:rsidRPr="5AC0595E">
        <w:rPr>
          <w:u w:val="single"/>
          <w:lang w:eastAsia="en-GB"/>
        </w:rPr>
        <w:t>foundational FHIR standards development</w:t>
      </w:r>
      <w:r w:rsidRPr="5AC0595E">
        <w:rPr>
          <w:lang w:eastAsia="en-GB"/>
        </w:rPr>
        <w:t>. The program has assisted in highlighting and creating awareness in FHIR and standards across the sector.</w:t>
      </w:r>
    </w:p>
    <w:p w14:paraId="070C5FEF" w14:textId="181B387A" w:rsidR="635E942A" w:rsidRDefault="4E120A15" w:rsidP="00AE52D1">
      <w:pPr>
        <w:pStyle w:val="ListBullet"/>
        <w:rPr>
          <w:lang w:eastAsia="en-GB"/>
        </w:rPr>
      </w:pPr>
      <w:r w:rsidRPr="2DE1C4D6">
        <w:rPr>
          <w:b/>
          <w:bCs/>
          <w:lang w:eastAsia="en-GB"/>
        </w:rPr>
        <w:t xml:space="preserve">Standards Development and Accelerator Model </w:t>
      </w:r>
      <w:r w:rsidRPr="2DE1C4D6">
        <w:rPr>
          <w:lang w:eastAsia="en-GB"/>
        </w:rPr>
        <w:t xml:space="preserve">- innovative model to fast-track and enhance existing standards development processes and capability. It </w:t>
      </w:r>
      <w:r w:rsidR="00785D08">
        <w:rPr>
          <w:lang w:eastAsia="en-GB"/>
        </w:rPr>
        <w:t>i</w:t>
      </w:r>
      <w:r w:rsidRPr="2DE1C4D6">
        <w:rPr>
          <w:lang w:eastAsia="en-GB"/>
        </w:rPr>
        <w:t xml:space="preserve">s a </w:t>
      </w:r>
      <w:r w:rsidRPr="2DE1C4D6">
        <w:rPr>
          <w:u w:val="single"/>
          <w:lang w:eastAsia="en-GB"/>
        </w:rPr>
        <w:t xml:space="preserve">great example of co-design </w:t>
      </w:r>
      <w:r w:rsidRPr="2DE1C4D6">
        <w:rPr>
          <w:lang w:eastAsia="en-GB"/>
        </w:rPr>
        <w:t xml:space="preserve">to engage a wide audience to participate. </w:t>
      </w:r>
      <w:r w:rsidR="00D100AD">
        <w:rPr>
          <w:lang w:eastAsia="en-GB"/>
        </w:rPr>
        <w:t xml:space="preserve">The </w:t>
      </w:r>
      <w:r w:rsidR="00AA72C9">
        <w:rPr>
          <w:lang w:eastAsia="en-GB"/>
        </w:rPr>
        <w:t>Australian G</w:t>
      </w:r>
      <w:r w:rsidRPr="2DE1C4D6">
        <w:rPr>
          <w:lang w:eastAsia="en-GB"/>
        </w:rPr>
        <w:t>overnment</w:t>
      </w:r>
      <w:r w:rsidR="00D100AD">
        <w:rPr>
          <w:lang w:eastAsia="en-GB"/>
        </w:rPr>
        <w:t>’s</w:t>
      </w:r>
      <w:r w:rsidRPr="2DE1C4D6">
        <w:rPr>
          <w:lang w:eastAsia="en-GB"/>
        </w:rPr>
        <w:t xml:space="preserve"> visible presence and commitment </w:t>
      </w:r>
      <w:r w:rsidR="00D100AD">
        <w:rPr>
          <w:lang w:eastAsia="en-GB"/>
        </w:rPr>
        <w:t>i</w:t>
      </w:r>
      <w:r w:rsidRPr="2DE1C4D6">
        <w:rPr>
          <w:lang w:eastAsia="en-GB"/>
        </w:rPr>
        <w:t>s a critical element to success.</w:t>
      </w:r>
    </w:p>
    <w:p w14:paraId="4E175830" w14:textId="77777777" w:rsidR="635E942A" w:rsidRDefault="635E942A" w:rsidP="00AE52D1">
      <w:pPr>
        <w:pStyle w:val="ListBullet"/>
        <w:rPr>
          <w:lang w:eastAsia="en-GB"/>
        </w:rPr>
      </w:pPr>
      <w:r w:rsidRPr="5AC0595E">
        <w:rPr>
          <w:b/>
          <w:bCs/>
          <w:lang w:eastAsia="en-GB"/>
        </w:rPr>
        <w:t>Program Delivery and Outputs</w:t>
      </w:r>
      <w:r w:rsidRPr="5AC0595E">
        <w:rPr>
          <w:lang w:eastAsia="en-GB"/>
        </w:rPr>
        <w:t xml:space="preserve"> – Stakeholders agreed the program was well run and coordinated, with incremental improvements made during development. Standards outputs are </w:t>
      </w:r>
      <w:r w:rsidRPr="5AC0595E">
        <w:rPr>
          <w:u w:val="single"/>
          <w:lang w:eastAsia="en-GB"/>
        </w:rPr>
        <w:t>fit-for-purpose</w:t>
      </w:r>
      <w:r w:rsidRPr="5AC0595E">
        <w:rPr>
          <w:lang w:eastAsia="en-GB"/>
        </w:rPr>
        <w:t>. Some challenges were noted with ongoing participation in the program because of high contact requirements involved with the accelerator model.</w:t>
      </w:r>
    </w:p>
    <w:p w14:paraId="432A6A66" w14:textId="37EE5F05" w:rsidR="635E942A" w:rsidRDefault="635E942A" w:rsidP="00AE52D1">
      <w:pPr>
        <w:pStyle w:val="ListBullet"/>
        <w:rPr>
          <w:lang w:eastAsia="en-GB"/>
        </w:rPr>
      </w:pPr>
      <w:r w:rsidRPr="5AC0595E">
        <w:rPr>
          <w:b/>
          <w:bCs/>
          <w:lang w:eastAsia="en-GB"/>
        </w:rPr>
        <w:t xml:space="preserve">Governance and Operating Model </w:t>
      </w:r>
      <w:r w:rsidRPr="5AC0595E">
        <w:rPr>
          <w:lang w:eastAsia="en-GB"/>
        </w:rPr>
        <w:t>– a Target Operating Model has been developed and is awaiting publication. There has been no confirmation on sustainability of ongoing model yet. The standards development governance and processes were refined during the program. Questions remain on the overall governance and endorsement of standards against other approvals and program activities which are still in progress.</w:t>
      </w:r>
    </w:p>
    <w:p w14:paraId="5755B12F" w14:textId="409AEFF6" w:rsidR="635E942A" w:rsidRDefault="635E942A" w:rsidP="00AE52D1">
      <w:pPr>
        <w:pStyle w:val="ListBullet"/>
        <w:rPr>
          <w:lang w:eastAsia="en-GB"/>
        </w:rPr>
      </w:pPr>
      <w:r w:rsidRPr="5AC0595E">
        <w:rPr>
          <w:b/>
          <w:bCs/>
          <w:lang w:eastAsia="en-GB"/>
        </w:rPr>
        <w:t xml:space="preserve">Adoption and Use </w:t>
      </w:r>
      <w:r w:rsidRPr="5AC0595E">
        <w:rPr>
          <w:lang w:eastAsia="en-GB"/>
        </w:rPr>
        <w:t>– There is some progress towards FHIR adoption and capability in the market. However, industry is looking for direction and / or incentives for change to create certainty for investment in FHIR-enabled products. State and Territory jurisdictions are looking to transition to FHIR over time, balancing against other priorities and with budget constraints to be managed. Testing and conformance regime for FHIR-capable products to be clarified as the market continues to mature and understand an evolving regulatory and compliance model.</w:t>
      </w:r>
    </w:p>
    <w:p w14:paraId="2A0ED0F9" w14:textId="4EC026EC" w:rsidR="00846BF6" w:rsidRDefault="00846BF6" w:rsidP="00846BF6">
      <w:pPr>
        <w:pStyle w:val="BodyText"/>
        <w:rPr>
          <w:lang w:eastAsia="en-GB"/>
        </w:rPr>
      </w:pPr>
      <w:r w:rsidRPr="045B583E">
        <w:rPr>
          <w:lang w:eastAsia="en-GB"/>
        </w:rPr>
        <w:t xml:space="preserve">Overall, the </w:t>
      </w:r>
      <w:r w:rsidRPr="00241CBC">
        <w:rPr>
          <w:i/>
          <w:iCs/>
          <w:lang w:eastAsia="en-GB"/>
        </w:rPr>
        <w:t>Sparked</w:t>
      </w:r>
      <w:r w:rsidRPr="045B583E">
        <w:rPr>
          <w:lang w:eastAsia="en-GB"/>
        </w:rPr>
        <w:t xml:space="preserve"> program has been a success </w:t>
      </w:r>
      <w:r w:rsidR="00386217" w:rsidRPr="045B583E">
        <w:rPr>
          <w:lang w:eastAsia="en-GB"/>
        </w:rPr>
        <w:t xml:space="preserve">in delivery of a </w:t>
      </w:r>
      <w:r w:rsidR="00587FC9">
        <w:rPr>
          <w:lang w:eastAsia="en-GB"/>
        </w:rPr>
        <w:t>department</w:t>
      </w:r>
      <w:r w:rsidR="00A619B9">
        <w:rPr>
          <w:lang w:eastAsia="en-GB"/>
        </w:rPr>
        <w:t>–</w:t>
      </w:r>
      <w:r w:rsidR="00386217" w:rsidRPr="045B583E">
        <w:rPr>
          <w:lang w:eastAsia="en-GB"/>
        </w:rPr>
        <w:t>led program delivering consensus on standards in a challenging mult</w:t>
      </w:r>
      <w:r w:rsidR="00D5730F" w:rsidRPr="045B583E">
        <w:rPr>
          <w:lang w:eastAsia="en-GB"/>
        </w:rPr>
        <w:t xml:space="preserve">i-diverse stakeholder environment. Challenges </w:t>
      </w:r>
      <w:bookmarkStart w:id="45" w:name="_Int_QsUNy2eV"/>
      <w:r w:rsidR="00D5730F" w:rsidRPr="045B583E">
        <w:rPr>
          <w:lang w:eastAsia="en-GB"/>
        </w:rPr>
        <w:t>remain</w:t>
      </w:r>
      <w:bookmarkEnd w:id="45"/>
      <w:r w:rsidR="00D5730F" w:rsidRPr="045B583E">
        <w:rPr>
          <w:lang w:eastAsia="en-GB"/>
        </w:rPr>
        <w:t xml:space="preserve"> about setting up the next steps to support and drive industry adoption and use.</w:t>
      </w:r>
    </w:p>
    <w:p w14:paraId="2B2D1EBB" w14:textId="5FACDAE0" w:rsidR="00580A5C" w:rsidRDefault="0047036A" w:rsidP="00725EAA">
      <w:pPr>
        <w:pStyle w:val="BodyText"/>
        <w:rPr>
          <w:lang w:eastAsia="en-GB"/>
        </w:rPr>
      </w:pPr>
      <w:r>
        <w:rPr>
          <w:lang w:eastAsia="en-GB"/>
        </w:rPr>
        <w:t xml:space="preserve">The Review team thank </w:t>
      </w:r>
      <w:r w:rsidR="00ED4AC5">
        <w:rPr>
          <w:lang w:eastAsia="en-GB"/>
        </w:rPr>
        <w:t>all</w:t>
      </w:r>
      <w:r>
        <w:rPr>
          <w:lang w:eastAsia="en-GB"/>
        </w:rPr>
        <w:t xml:space="preserve"> the people and organisations that contributed their time and insights </w:t>
      </w:r>
      <w:r w:rsidR="00175A1F">
        <w:rPr>
          <w:lang w:eastAsia="en-GB"/>
        </w:rPr>
        <w:t>in the review process over the last 18 months.</w:t>
      </w:r>
    </w:p>
    <w:p w14:paraId="7E4F9B90" w14:textId="334733E9" w:rsidR="102EF641" w:rsidRDefault="6FF495EA" w:rsidP="00226738">
      <w:pPr>
        <w:pStyle w:val="Appendix1"/>
      </w:pPr>
      <w:bookmarkStart w:id="46" w:name="_Toc213319017"/>
      <w:r>
        <w:t>Glossary</w:t>
      </w:r>
      <w:bookmarkEnd w:id="46"/>
    </w:p>
    <w:p w14:paraId="7BD39713" w14:textId="2EFD7A79" w:rsidR="3751CF79" w:rsidRPr="007F01DA" w:rsidRDefault="3751CF79" w:rsidP="00241CBC">
      <w:pPr>
        <w:pStyle w:val="Appendix2"/>
      </w:pPr>
      <w:bookmarkStart w:id="47" w:name="_Toc213319018"/>
      <w:r w:rsidRPr="007F01DA">
        <w:t>Core Abbreviations</w:t>
      </w:r>
      <w:bookmarkEnd w:id="47"/>
    </w:p>
    <w:p w14:paraId="0A604F80" w14:textId="3148E26A" w:rsidR="3751CF79" w:rsidRPr="007F01DA" w:rsidRDefault="3751CF79" w:rsidP="00241CBC">
      <w:pPr>
        <w:spacing w:before="240" w:after="240"/>
        <w:ind w:left="1440"/>
      </w:pPr>
      <w:r w:rsidRPr="005461F9">
        <w:rPr>
          <w:b/>
          <w:bCs/>
        </w:rPr>
        <w:t>ADHA</w:t>
      </w:r>
      <w:r w:rsidRPr="005461F9">
        <w:t xml:space="preserve"> - Australian Digital Health Agency (also referred to as "the Agency")</w:t>
      </w:r>
    </w:p>
    <w:p w14:paraId="0F8D7D90" w14:textId="71D886B8" w:rsidR="3751CF79" w:rsidRPr="007F01DA" w:rsidRDefault="3751CF79" w:rsidP="00241CBC">
      <w:pPr>
        <w:spacing w:before="240" w:after="240"/>
        <w:ind w:left="1440"/>
      </w:pPr>
      <w:r w:rsidRPr="005461F9">
        <w:rPr>
          <w:b/>
          <w:bCs/>
        </w:rPr>
        <w:t>AFCP</w:t>
      </w:r>
      <w:r w:rsidRPr="005461F9">
        <w:t xml:space="preserve"> - Australian FHIR Community Process - The collaborative framework overseen by HL7</w:t>
      </w:r>
      <w:r w:rsidR="007E0CE5">
        <w:t xml:space="preserve"> </w:t>
      </w:r>
      <w:r w:rsidRPr="005461F9">
        <w:t>AU for developing FHIR standards in Australia</w:t>
      </w:r>
    </w:p>
    <w:p w14:paraId="6849E853" w14:textId="6AA1C4E2" w:rsidR="3751CF79" w:rsidRPr="007F01DA" w:rsidRDefault="3751CF79" w:rsidP="00241CBC">
      <w:pPr>
        <w:spacing w:before="240" w:after="240"/>
        <w:ind w:left="1440"/>
      </w:pPr>
      <w:r w:rsidRPr="005461F9">
        <w:rPr>
          <w:b/>
          <w:bCs/>
        </w:rPr>
        <w:t>AIHW</w:t>
      </w:r>
      <w:r w:rsidRPr="005461F9">
        <w:t xml:space="preserve"> - Australian Institute of Health and Welfare - </w:t>
      </w:r>
      <w:r w:rsidR="00FB24E6" w:rsidRPr="005461F9">
        <w:t>Organisation</w:t>
      </w:r>
      <w:r w:rsidRPr="005461F9">
        <w:t xml:space="preserve"> responsible for healthcare metadata, data capture and reporting (METEOR)</w:t>
      </w:r>
    </w:p>
    <w:p w14:paraId="45B18EE2" w14:textId="35343E2E" w:rsidR="3751CF79" w:rsidRPr="007F01DA" w:rsidRDefault="3751CF79" w:rsidP="00241CBC">
      <w:pPr>
        <w:spacing w:before="240" w:after="240"/>
        <w:ind w:left="1440"/>
      </w:pPr>
      <w:r w:rsidRPr="005461F9">
        <w:rPr>
          <w:b/>
          <w:bCs/>
        </w:rPr>
        <w:t>AU Core</w:t>
      </w:r>
      <w:r w:rsidRPr="005461F9">
        <w:t xml:space="preserve"> - Australian Core FHIR Implementation Guide - Foundational FHIR standards for Australia</w:t>
      </w:r>
    </w:p>
    <w:p w14:paraId="663FD9FE" w14:textId="719C1E52" w:rsidR="3751CF79" w:rsidRPr="007F01DA" w:rsidRDefault="3751CF79" w:rsidP="00241CBC">
      <w:pPr>
        <w:spacing w:before="240" w:after="240"/>
        <w:ind w:left="1440"/>
      </w:pPr>
      <w:r w:rsidRPr="005461F9">
        <w:rPr>
          <w:b/>
          <w:bCs/>
        </w:rPr>
        <w:t>AUCDI</w:t>
      </w:r>
      <w:r w:rsidRPr="005461F9">
        <w:t xml:space="preserve"> - Australian Clinical Data for Interoperability - Data set defining core clinical information requirements</w:t>
      </w:r>
    </w:p>
    <w:p w14:paraId="56A1D50C" w14:textId="1699FF44" w:rsidR="3751CF79" w:rsidRPr="007F01DA" w:rsidRDefault="3751CF79" w:rsidP="00241CBC">
      <w:pPr>
        <w:spacing w:before="240" w:after="240"/>
        <w:ind w:left="1440"/>
      </w:pPr>
      <w:proofErr w:type="spellStart"/>
      <w:r w:rsidRPr="005461F9">
        <w:rPr>
          <w:b/>
          <w:bCs/>
        </w:rPr>
        <w:t>AUeReqDI</w:t>
      </w:r>
      <w:proofErr w:type="spellEnd"/>
      <w:r w:rsidRPr="005461F9">
        <w:t xml:space="preserve"> - Australian </w:t>
      </w:r>
      <w:proofErr w:type="spellStart"/>
      <w:r w:rsidRPr="005461F9">
        <w:t>eRequesting</w:t>
      </w:r>
      <w:proofErr w:type="spellEnd"/>
      <w:r w:rsidRPr="005461F9">
        <w:t xml:space="preserve"> Data for Interoperability - Standards for electronic requesting/referrals</w:t>
      </w:r>
    </w:p>
    <w:p w14:paraId="697105F0" w14:textId="2E188C66" w:rsidR="3751CF79" w:rsidRPr="007F01DA" w:rsidRDefault="3751CF79" w:rsidP="00241CBC">
      <w:pPr>
        <w:spacing w:before="240" w:after="240"/>
        <w:ind w:left="1440"/>
      </w:pPr>
      <w:r w:rsidRPr="005461F9">
        <w:rPr>
          <w:b/>
          <w:bCs/>
        </w:rPr>
        <w:t>AUPS</w:t>
      </w:r>
      <w:r w:rsidRPr="005461F9">
        <w:t xml:space="preserve"> - Australian Patient Summary Implementation Guide - Aligned to International Patient Summary standards</w:t>
      </w:r>
    </w:p>
    <w:p w14:paraId="3DFBD3B7" w14:textId="5CB2314F" w:rsidR="3751CF79" w:rsidRPr="007F01DA" w:rsidRDefault="3751CF79" w:rsidP="00241CBC">
      <w:pPr>
        <w:spacing w:before="240" w:after="240"/>
        <w:ind w:left="1440"/>
      </w:pPr>
      <w:r w:rsidRPr="005461F9">
        <w:rPr>
          <w:b/>
          <w:bCs/>
        </w:rPr>
        <w:t>CDG</w:t>
      </w:r>
      <w:r w:rsidRPr="005461F9">
        <w:t xml:space="preserve"> - Clinical Design Group - Working group within </w:t>
      </w:r>
      <w:r w:rsidRPr="006A1B88">
        <w:rPr>
          <w:i/>
          <w:iCs/>
        </w:rPr>
        <w:t>Sparked</w:t>
      </w:r>
      <w:r w:rsidRPr="005461F9">
        <w:t xml:space="preserve"> focused on clinical requirements</w:t>
      </w:r>
    </w:p>
    <w:p w14:paraId="53943D26" w14:textId="523A5279" w:rsidR="3751CF79" w:rsidRPr="007F01DA" w:rsidRDefault="3751CF79" w:rsidP="00241CBC">
      <w:pPr>
        <w:spacing w:before="240" w:after="240"/>
        <w:ind w:left="1440"/>
      </w:pPr>
      <w:r w:rsidRPr="005461F9">
        <w:rPr>
          <w:b/>
          <w:bCs/>
        </w:rPr>
        <w:t>CSIRO</w:t>
      </w:r>
      <w:r w:rsidRPr="005461F9">
        <w:t xml:space="preserve"> - Commonwealth Scientific and Industrial Research Organisation - Lead </w:t>
      </w:r>
      <w:r w:rsidR="00FB24E6" w:rsidRPr="005461F9">
        <w:t>organisation</w:t>
      </w:r>
      <w:r w:rsidRPr="005461F9">
        <w:t xml:space="preserve"> coordinating the </w:t>
      </w:r>
      <w:r w:rsidRPr="006A1B88">
        <w:rPr>
          <w:i/>
          <w:iCs/>
        </w:rPr>
        <w:t>Sparked</w:t>
      </w:r>
      <w:r w:rsidRPr="005461F9">
        <w:t xml:space="preserve"> program</w:t>
      </w:r>
    </w:p>
    <w:p w14:paraId="60BEBF3E" w14:textId="689D0E6C" w:rsidR="3751CF79" w:rsidRPr="007F01DA" w:rsidRDefault="3751CF79" w:rsidP="00241CBC">
      <w:pPr>
        <w:spacing w:before="240" w:after="240"/>
        <w:ind w:left="1440"/>
      </w:pPr>
      <w:r w:rsidRPr="005461F9">
        <w:rPr>
          <w:b/>
          <w:bCs/>
        </w:rPr>
        <w:t>DHDA</w:t>
      </w:r>
      <w:r w:rsidRPr="005461F9">
        <w:t xml:space="preserve"> - Department of Health, Disability, and Ageing (also referred to as "the Department")</w:t>
      </w:r>
    </w:p>
    <w:p w14:paraId="4395A195" w14:textId="29B5D41C" w:rsidR="3751CF79" w:rsidRPr="007F01DA" w:rsidRDefault="3751CF79" w:rsidP="00241CBC">
      <w:pPr>
        <w:spacing w:before="240" w:after="240"/>
        <w:ind w:left="1440"/>
      </w:pPr>
      <w:r w:rsidRPr="005461F9">
        <w:rPr>
          <w:b/>
          <w:bCs/>
        </w:rPr>
        <w:t>FHIR</w:t>
      </w:r>
      <w:r w:rsidRPr="005461F9">
        <w:t xml:space="preserve"> - Fast Healthcare Interoperability Resources - Global standard for electronic health data exchange</w:t>
      </w:r>
    </w:p>
    <w:p w14:paraId="4A0F7F41" w14:textId="5D13DCFC" w:rsidR="3751CF79" w:rsidRPr="007F01DA" w:rsidRDefault="3751CF79" w:rsidP="00241CBC">
      <w:pPr>
        <w:spacing w:before="240" w:after="240"/>
        <w:ind w:left="1440"/>
      </w:pPr>
      <w:r w:rsidRPr="005461F9">
        <w:rPr>
          <w:b/>
          <w:bCs/>
        </w:rPr>
        <w:t>HL7</w:t>
      </w:r>
      <w:r w:rsidRPr="005461F9">
        <w:t xml:space="preserve"> - Health Level Seven - International standards </w:t>
      </w:r>
      <w:r w:rsidR="00FB24E6" w:rsidRPr="005461F9">
        <w:t>organisation</w:t>
      </w:r>
      <w:r w:rsidRPr="005461F9">
        <w:t xml:space="preserve"> for healthcare information exchange</w:t>
      </w:r>
    </w:p>
    <w:p w14:paraId="054E015D" w14:textId="1138E850" w:rsidR="3751CF79" w:rsidRPr="007F01DA" w:rsidRDefault="3751CF79" w:rsidP="00241CBC">
      <w:pPr>
        <w:spacing w:before="240" w:after="240"/>
        <w:ind w:left="1440"/>
      </w:pPr>
      <w:r w:rsidRPr="005461F9">
        <w:rPr>
          <w:b/>
          <w:bCs/>
        </w:rPr>
        <w:t>HL7</w:t>
      </w:r>
      <w:r w:rsidR="007E0CE5">
        <w:rPr>
          <w:b/>
          <w:bCs/>
        </w:rPr>
        <w:t xml:space="preserve"> </w:t>
      </w:r>
      <w:r w:rsidRPr="005461F9">
        <w:rPr>
          <w:b/>
          <w:bCs/>
        </w:rPr>
        <w:t>AU</w:t>
      </w:r>
      <w:r w:rsidRPr="005461F9">
        <w:t xml:space="preserve"> - HL7 Australia - Australian chapter of HL7 responsible for local standards development</w:t>
      </w:r>
    </w:p>
    <w:p w14:paraId="5C943E27" w14:textId="4BAF1220" w:rsidR="3751CF79" w:rsidRPr="007F01DA" w:rsidRDefault="3751CF79" w:rsidP="00241CBC">
      <w:pPr>
        <w:spacing w:before="240" w:after="240"/>
        <w:ind w:left="1440"/>
      </w:pPr>
      <w:r w:rsidRPr="005461F9">
        <w:rPr>
          <w:b/>
          <w:bCs/>
        </w:rPr>
        <w:t>IHE Australia</w:t>
      </w:r>
      <w:r w:rsidRPr="005461F9">
        <w:t xml:space="preserve"> - Integrating the Healthcare Enterprise Australia - Organi</w:t>
      </w:r>
      <w:r w:rsidR="79135C8F" w:rsidRPr="005461F9">
        <w:t>s</w:t>
      </w:r>
      <w:r w:rsidRPr="005461F9">
        <w:t>ation providing conformance and profile testing</w:t>
      </w:r>
    </w:p>
    <w:p w14:paraId="70A3856C" w14:textId="13F10030" w:rsidR="3751CF79" w:rsidRPr="007F01DA" w:rsidRDefault="3751CF79" w:rsidP="00241CBC">
      <w:pPr>
        <w:spacing w:before="240" w:after="240"/>
        <w:ind w:left="1440"/>
      </w:pPr>
      <w:r w:rsidRPr="005461F9">
        <w:rPr>
          <w:b/>
          <w:bCs/>
        </w:rPr>
        <w:t>IPS</w:t>
      </w:r>
      <w:r w:rsidRPr="005461F9">
        <w:t xml:space="preserve"> - International Patient Summary - Global standard for patient summary documents</w:t>
      </w:r>
    </w:p>
    <w:p w14:paraId="12B3EFD1" w14:textId="271151B1" w:rsidR="3751CF79" w:rsidRPr="007F01DA" w:rsidRDefault="3751CF79" w:rsidP="00241CBC">
      <w:pPr>
        <w:spacing w:before="240" w:after="240"/>
        <w:ind w:left="1440"/>
      </w:pPr>
      <w:r w:rsidRPr="005461F9">
        <w:rPr>
          <w:b/>
          <w:bCs/>
        </w:rPr>
        <w:t>METEOR</w:t>
      </w:r>
      <w:r w:rsidRPr="005461F9">
        <w:t xml:space="preserve"> - Metadata Online Registry - AIHW's system for healthcare metadata standards</w:t>
      </w:r>
    </w:p>
    <w:p w14:paraId="319851E0" w14:textId="4F319B28" w:rsidR="3751CF79" w:rsidRPr="007F01DA" w:rsidRDefault="3751CF79" w:rsidP="00241CBC">
      <w:pPr>
        <w:spacing w:before="240" w:after="240"/>
        <w:ind w:left="1440"/>
      </w:pPr>
      <w:r w:rsidRPr="005461F9">
        <w:rPr>
          <w:b/>
          <w:bCs/>
        </w:rPr>
        <w:t>NCTS</w:t>
      </w:r>
      <w:r w:rsidRPr="005461F9">
        <w:t xml:space="preserve"> - National Clinical Terminology Service - Australia's terminology service</w:t>
      </w:r>
    </w:p>
    <w:p w14:paraId="6C9E9729" w14:textId="536316BA" w:rsidR="3751CF79" w:rsidRPr="007F01DA" w:rsidRDefault="3751CF79" w:rsidP="00241CBC">
      <w:pPr>
        <w:spacing w:before="240" w:after="240"/>
        <w:ind w:left="1440"/>
      </w:pPr>
      <w:r w:rsidRPr="005461F9">
        <w:rPr>
          <w:b/>
          <w:bCs/>
        </w:rPr>
        <w:t>RCPA</w:t>
      </w:r>
      <w:r w:rsidRPr="005461F9">
        <w:t xml:space="preserve"> - Royal College of Pathologists of Australasia</w:t>
      </w:r>
    </w:p>
    <w:p w14:paraId="705D9612" w14:textId="487F56AE" w:rsidR="3751CF79" w:rsidRPr="007F01DA" w:rsidRDefault="3751CF79" w:rsidP="00241CBC">
      <w:pPr>
        <w:spacing w:before="240" w:after="240"/>
        <w:ind w:left="1440"/>
      </w:pPr>
      <w:r w:rsidRPr="005461F9">
        <w:rPr>
          <w:b/>
          <w:bCs/>
        </w:rPr>
        <w:t>RANZCR</w:t>
      </w:r>
      <w:r w:rsidRPr="005461F9">
        <w:t xml:space="preserve"> - Royal Australian and New Zealand College of Radiologists</w:t>
      </w:r>
    </w:p>
    <w:p w14:paraId="5AD34EB9" w14:textId="668CE877" w:rsidR="3751CF79" w:rsidRPr="007F01DA" w:rsidRDefault="3751CF79" w:rsidP="00241CBC">
      <w:pPr>
        <w:spacing w:before="240" w:after="240"/>
        <w:ind w:left="1440"/>
      </w:pPr>
      <w:r w:rsidRPr="005461F9">
        <w:rPr>
          <w:b/>
          <w:bCs/>
        </w:rPr>
        <w:t>SNOMED CT</w:t>
      </w:r>
      <w:r w:rsidRPr="005461F9">
        <w:t xml:space="preserve"> - Systematized Nomenclature of Medicine Clinical Terms - Clinical terminology system</w:t>
      </w:r>
    </w:p>
    <w:p w14:paraId="4CC35DB1" w14:textId="1EE0E614" w:rsidR="3751CF79" w:rsidRPr="007F01DA" w:rsidRDefault="3751CF79" w:rsidP="00241CBC">
      <w:pPr>
        <w:spacing w:before="240" w:after="240"/>
        <w:ind w:left="1440"/>
      </w:pPr>
      <w:r w:rsidRPr="005461F9">
        <w:rPr>
          <w:b/>
          <w:bCs/>
        </w:rPr>
        <w:t>TDG</w:t>
      </w:r>
      <w:r w:rsidRPr="005461F9">
        <w:t xml:space="preserve"> - Technical Design Group - Working group within </w:t>
      </w:r>
      <w:r w:rsidRPr="006A1B88">
        <w:rPr>
          <w:i/>
          <w:iCs/>
        </w:rPr>
        <w:t>Sparked</w:t>
      </w:r>
      <w:r w:rsidRPr="005461F9">
        <w:t xml:space="preserve"> focused on technical implementation</w:t>
      </w:r>
    </w:p>
    <w:p w14:paraId="3C6CEB8B" w14:textId="667E33DA" w:rsidR="3751CF79" w:rsidRPr="007F01DA" w:rsidRDefault="3751CF79" w:rsidP="00241CBC">
      <w:pPr>
        <w:pStyle w:val="Appendix2"/>
      </w:pPr>
      <w:bookmarkStart w:id="48" w:name="_Toc213319019"/>
      <w:r w:rsidRPr="007F01DA">
        <w:t>Key Technical Terms</w:t>
      </w:r>
      <w:bookmarkEnd w:id="48"/>
    </w:p>
    <w:p w14:paraId="00210DE3" w14:textId="3C4F9198" w:rsidR="3751CF79" w:rsidRPr="007F01DA" w:rsidRDefault="3751CF79" w:rsidP="00241CBC">
      <w:pPr>
        <w:spacing w:before="240" w:after="240"/>
      </w:pPr>
      <w:r w:rsidRPr="005461F9">
        <w:rPr>
          <w:b/>
          <w:bCs/>
        </w:rPr>
        <w:t>Accelerator Model</w:t>
      </w:r>
      <w:r w:rsidRPr="005461F9">
        <w:t xml:space="preserve"> - Fast-track approach to standards development that compresses traditional timelines from years to months</w:t>
      </w:r>
    </w:p>
    <w:p w14:paraId="6E45695C" w14:textId="1BFD57BB" w:rsidR="3751CF79" w:rsidRPr="007F01DA" w:rsidRDefault="3751CF79" w:rsidP="00241CBC">
      <w:pPr>
        <w:spacing w:before="240" w:after="240"/>
      </w:pPr>
      <w:r w:rsidRPr="005461F9">
        <w:rPr>
          <w:b/>
          <w:bCs/>
        </w:rPr>
        <w:t>Balloting</w:t>
      </w:r>
      <w:r w:rsidRPr="005461F9">
        <w:t xml:space="preserve"> - Formal voting process for approving draft standards within the HL7 community</w:t>
      </w:r>
    </w:p>
    <w:p w14:paraId="79252409" w14:textId="03A2622B" w:rsidR="3751CF79" w:rsidRPr="007F01DA" w:rsidRDefault="602884F2" w:rsidP="00241CBC">
      <w:pPr>
        <w:spacing w:before="240" w:after="240"/>
      </w:pPr>
      <w:r w:rsidRPr="21A83B65">
        <w:rPr>
          <w:b/>
          <w:bCs/>
        </w:rPr>
        <w:t>Clinical Focus Groups</w:t>
      </w:r>
      <w:r>
        <w:t xml:space="preserve"> - Specialized working groups targeting specific clinical domains or use cases</w:t>
      </w:r>
    </w:p>
    <w:p w14:paraId="10338AC6" w14:textId="1108AF75" w:rsidR="3751CF79" w:rsidRPr="007F01DA" w:rsidRDefault="3751CF79" w:rsidP="00241CBC">
      <w:pPr>
        <w:spacing w:before="240" w:after="240"/>
      </w:pPr>
      <w:proofErr w:type="spellStart"/>
      <w:r w:rsidRPr="005461F9">
        <w:rPr>
          <w:b/>
          <w:bCs/>
        </w:rPr>
        <w:t>Connectathons</w:t>
      </w:r>
      <w:proofErr w:type="spellEnd"/>
      <w:r w:rsidRPr="005461F9">
        <w:t xml:space="preserve"> - Testing events where multiple systems demonstrate interoperability using FHIR standards</w:t>
      </w:r>
    </w:p>
    <w:p w14:paraId="427161F4" w14:textId="4538E28E" w:rsidR="3751CF79" w:rsidRPr="007F01DA" w:rsidRDefault="3751CF79" w:rsidP="00241CBC">
      <w:pPr>
        <w:spacing w:before="240" w:after="240"/>
      </w:pPr>
      <w:r w:rsidRPr="005461F9">
        <w:rPr>
          <w:b/>
          <w:bCs/>
        </w:rPr>
        <w:t>Conformance</w:t>
      </w:r>
      <w:r w:rsidRPr="005461F9">
        <w:t xml:space="preserve"> - The degree to which a system or implementation adheres to specified standards and requirements</w:t>
      </w:r>
    </w:p>
    <w:p w14:paraId="68241EEB" w14:textId="629B65F9" w:rsidR="3751CF79" w:rsidRPr="007F01DA" w:rsidRDefault="3751CF79" w:rsidP="00241CBC">
      <w:pPr>
        <w:spacing w:before="240" w:after="240"/>
      </w:pPr>
      <w:r w:rsidRPr="005461F9">
        <w:rPr>
          <w:b/>
          <w:bCs/>
        </w:rPr>
        <w:t>Demonstrators</w:t>
      </w:r>
      <w:r w:rsidRPr="005461F9">
        <w:t xml:space="preserve"> - Sandbox environments or prototype systems that showcase FHIR functionality</w:t>
      </w:r>
    </w:p>
    <w:p w14:paraId="77643E53" w14:textId="68C48D2C" w:rsidR="3751CF79" w:rsidRPr="007F01DA" w:rsidRDefault="3751CF79" w:rsidP="00241CBC">
      <w:pPr>
        <w:spacing w:before="240" w:after="240"/>
      </w:pPr>
      <w:r w:rsidRPr="005461F9">
        <w:rPr>
          <w:b/>
          <w:bCs/>
        </w:rPr>
        <w:t>Digital Health Interoperability</w:t>
      </w:r>
      <w:r w:rsidRPr="005461F9">
        <w:t xml:space="preserve"> - The ability of different healthcare information systems to exchange and use data effectively</w:t>
      </w:r>
    </w:p>
    <w:p w14:paraId="61395B15" w14:textId="58A0FA73" w:rsidR="3751CF79" w:rsidRPr="007F01DA" w:rsidRDefault="3751CF79" w:rsidP="00241CBC">
      <w:pPr>
        <w:spacing w:before="240" w:after="240"/>
      </w:pPr>
      <w:r w:rsidRPr="005461F9">
        <w:rPr>
          <w:b/>
          <w:bCs/>
        </w:rPr>
        <w:t>Implementation Guide (IG)</w:t>
      </w:r>
      <w:r w:rsidRPr="005461F9">
        <w:t xml:space="preserve"> - Detailed technical documentation explaining how to implement FHIR standards for specific use cases</w:t>
      </w:r>
    </w:p>
    <w:p w14:paraId="3D15FC35" w14:textId="29AA7B68" w:rsidR="3751CF79" w:rsidRPr="007F01DA" w:rsidRDefault="3751CF79" w:rsidP="00241CBC">
      <w:pPr>
        <w:spacing w:before="240" w:after="240"/>
      </w:pPr>
      <w:r w:rsidRPr="005461F9">
        <w:rPr>
          <w:b/>
          <w:bCs/>
        </w:rPr>
        <w:t>Interoperability</w:t>
      </w:r>
      <w:r w:rsidRPr="005461F9">
        <w:t xml:space="preserve"> - The capability of different information systems to communicate, exchange data, and use information effectively</w:t>
      </w:r>
    </w:p>
    <w:p w14:paraId="2BBABA46" w14:textId="7E513E7F" w:rsidR="3751CF79" w:rsidRPr="007F01DA" w:rsidRDefault="3751CF79" w:rsidP="00241CBC">
      <w:pPr>
        <w:spacing w:before="240" w:after="240"/>
      </w:pPr>
      <w:r w:rsidRPr="005461F9">
        <w:rPr>
          <w:b/>
          <w:bCs/>
        </w:rPr>
        <w:t>Profile Testing</w:t>
      </w:r>
      <w:r w:rsidRPr="005461F9">
        <w:t xml:space="preserve"> - Validation that FHIR implementations correctly follow specified data structures and constraints</w:t>
      </w:r>
    </w:p>
    <w:p w14:paraId="45DFB10C" w14:textId="1AC574D1" w:rsidR="3751CF79" w:rsidRPr="007F01DA" w:rsidRDefault="3751CF79" w:rsidP="00241CBC">
      <w:pPr>
        <w:spacing w:before="240" w:after="240"/>
      </w:pPr>
      <w:r w:rsidRPr="005461F9">
        <w:rPr>
          <w:b/>
          <w:bCs/>
        </w:rPr>
        <w:t>Standards Development</w:t>
      </w:r>
      <w:r w:rsidRPr="005461F9">
        <w:t xml:space="preserve"> - The collaborative process of creating technical specifications for data exchange and system integration</w:t>
      </w:r>
    </w:p>
    <w:p w14:paraId="3503F439" w14:textId="3DE4EE2A" w:rsidR="3751CF79" w:rsidRPr="007F01DA" w:rsidRDefault="3751CF79" w:rsidP="00241CBC">
      <w:pPr>
        <w:spacing w:before="240" w:after="240"/>
      </w:pPr>
      <w:r w:rsidRPr="005461F9">
        <w:rPr>
          <w:b/>
          <w:bCs/>
        </w:rPr>
        <w:t>Target Operating Model</w:t>
      </w:r>
      <w:r w:rsidRPr="005461F9">
        <w:t xml:space="preserve"> - Strategic framework defining how the </w:t>
      </w:r>
      <w:r w:rsidRPr="006A1B88">
        <w:rPr>
          <w:i/>
          <w:iCs/>
        </w:rPr>
        <w:t>Sparked</w:t>
      </w:r>
      <w:r w:rsidRPr="005461F9">
        <w:t xml:space="preserve"> program and standards development will be sustained long-term</w:t>
      </w:r>
    </w:p>
    <w:p w14:paraId="5D80FE04" w14:textId="0555A336" w:rsidR="3751CF79" w:rsidRPr="007F01DA" w:rsidRDefault="30FFD968" w:rsidP="00241CBC">
      <w:pPr>
        <w:spacing w:before="240" w:after="240"/>
      </w:pPr>
      <w:proofErr w:type="spellStart"/>
      <w:r w:rsidRPr="2DE1C4D6">
        <w:rPr>
          <w:b/>
          <w:bCs/>
        </w:rPr>
        <w:t>ValueSets</w:t>
      </w:r>
      <w:proofErr w:type="spellEnd"/>
      <w:r>
        <w:t xml:space="preserve"> - Predefined collections of coded values (like SNOMED CT codes) used to standardi</w:t>
      </w:r>
      <w:r w:rsidR="00D100AD">
        <w:t>s</w:t>
      </w:r>
      <w:r>
        <w:t>e clinical terminology in FHIR</w:t>
      </w:r>
    </w:p>
    <w:p w14:paraId="32B719BB" w14:textId="2C51B8EA" w:rsidR="3751CF79" w:rsidRPr="007F01DA" w:rsidRDefault="3751CF79" w:rsidP="00241CBC">
      <w:pPr>
        <w:pStyle w:val="Appendix2"/>
      </w:pPr>
      <w:bookmarkStart w:id="49" w:name="_Toc213319020"/>
      <w:r w:rsidRPr="007F01DA">
        <w:t>Program-Specific Terms</w:t>
      </w:r>
      <w:bookmarkEnd w:id="49"/>
    </w:p>
    <w:p w14:paraId="5714903D" w14:textId="63181DE4" w:rsidR="3751CF79" w:rsidRPr="007F01DA" w:rsidRDefault="3751CF79" w:rsidP="00241CBC">
      <w:pPr>
        <w:spacing w:before="240" w:after="240"/>
      </w:pPr>
      <w:r w:rsidRPr="005461F9">
        <w:rPr>
          <w:b/>
          <w:bCs/>
        </w:rPr>
        <w:t>Founding Members</w:t>
      </w:r>
      <w:r w:rsidRPr="005461F9">
        <w:t xml:space="preserve"> - </w:t>
      </w:r>
      <w:r w:rsidR="00FB24E6" w:rsidRPr="005461F9">
        <w:t>Organisation</w:t>
      </w:r>
      <w:r w:rsidRPr="005461F9">
        <w:t xml:space="preserve">s that have formally committed to supporting and participating in the </w:t>
      </w:r>
      <w:r w:rsidRPr="006A1B88">
        <w:rPr>
          <w:i/>
          <w:iCs/>
        </w:rPr>
        <w:t>Sparked</w:t>
      </w:r>
      <w:r w:rsidRPr="005461F9">
        <w:t xml:space="preserve"> program</w:t>
      </w:r>
    </w:p>
    <w:p w14:paraId="6775FE8A" w14:textId="4E0755D3" w:rsidR="3751CF79" w:rsidRPr="007F01DA" w:rsidRDefault="3751CF79" w:rsidP="00241CBC">
      <w:pPr>
        <w:spacing w:before="240" w:after="240"/>
      </w:pPr>
      <w:r w:rsidRPr="006A1B88">
        <w:rPr>
          <w:b/>
          <w:bCs/>
          <w:i/>
          <w:iCs/>
        </w:rPr>
        <w:t>Sparked</w:t>
      </w:r>
      <w:r w:rsidRPr="005461F9">
        <w:rPr>
          <w:b/>
          <w:bCs/>
        </w:rPr>
        <w:t xml:space="preserve"> Community</w:t>
      </w:r>
      <w:r w:rsidRPr="005461F9">
        <w:t xml:space="preserve"> - The broader network of participants, observers, and stakeholders involved in or following the program</w:t>
      </w:r>
    </w:p>
    <w:p w14:paraId="64452BE2" w14:textId="63537632" w:rsidR="3751CF79" w:rsidRPr="007F01DA" w:rsidRDefault="3751CF79" w:rsidP="00241CBC">
      <w:pPr>
        <w:spacing w:before="240" w:after="240"/>
      </w:pPr>
      <w:r w:rsidRPr="006A1B88">
        <w:rPr>
          <w:b/>
          <w:bCs/>
          <w:i/>
          <w:iCs/>
        </w:rPr>
        <w:t>Sparked</w:t>
      </w:r>
      <w:r w:rsidRPr="005461F9">
        <w:rPr>
          <w:b/>
          <w:bCs/>
        </w:rPr>
        <w:t xml:space="preserve"> Dashboard</w:t>
      </w:r>
      <w:r w:rsidRPr="005461F9">
        <w:t xml:space="preserve"> - Public reporting mechanism showing program metrics and community growth</w:t>
      </w:r>
    </w:p>
    <w:p w14:paraId="518E9194" w14:textId="24321335" w:rsidR="3751CF79" w:rsidRPr="007F01DA" w:rsidRDefault="3751CF79" w:rsidP="00241CBC">
      <w:pPr>
        <w:spacing w:before="240" w:after="240"/>
      </w:pPr>
      <w:r w:rsidRPr="005461F9">
        <w:rPr>
          <w:b/>
          <w:bCs/>
        </w:rPr>
        <w:t>Standards in Action</w:t>
      </w:r>
      <w:r w:rsidRPr="005461F9">
        <w:t xml:space="preserve"> - Demonstration sessions showing practical implementations of Sparked FHIR standards</w:t>
      </w:r>
    </w:p>
    <w:p w14:paraId="12300FD6" w14:textId="5C207306" w:rsidR="3751CF79" w:rsidRPr="007F01DA" w:rsidRDefault="3751CF79" w:rsidP="00241CBC">
      <w:pPr>
        <w:spacing w:before="240" w:after="240"/>
      </w:pPr>
      <w:r w:rsidRPr="005461F9">
        <w:rPr>
          <w:b/>
          <w:bCs/>
        </w:rPr>
        <w:t>Testing Events</w:t>
      </w:r>
      <w:r w:rsidRPr="005461F9">
        <w:t xml:space="preserve"> - Technical validation sessions where systems are tested for FHIR compliance and interoperability</w:t>
      </w:r>
    </w:p>
    <w:p w14:paraId="76F6AEF8" w14:textId="67CCD7EE" w:rsidR="3751CF79" w:rsidRPr="007F01DA" w:rsidRDefault="3751CF79" w:rsidP="00241CBC">
      <w:pPr>
        <w:pStyle w:val="Appendix2"/>
      </w:pPr>
      <w:bookmarkStart w:id="50" w:name="_Toc213319021"/>
      <w:r w:rsidRPr="007F01DA">
        <w:t>Healthcare Context Terms</w:t>
      </w:r>
      <w:bookmarkEnd w:id="50"/>
    </w:p>
    <w:p w14:paraId="1BDA40A7" w14:textId="7026C564" w:rsidR="3751CF79" w:rsidRPr="007F01DA" w:rsidRDefault="3751CF79" w:rsidP="00241CBC">
      <w:pPr>
        <w:spacing w:before="240" w:after="240"/>
      </w:pPr>
      <w:r w:rsidRPr="005461F9">
        <w:rPr>
          <w:b/>
          <w:bCs/>
        </w:rPr>
        <w:t>Allied Health</w:t>
      </w:r>
      <w:r w:rsidRPr="005461F9">
        <w:t xml:space="preserve"> - Healthcare professionals other than doctors and nurses (e.g., physiotherapists, occupational therapists)</w:t>
      </w:r>
    </w:p>
    <w:p w14:paraId="6195164C" w14:textId="386EF9A6" w:rsidR="3751CF79" w:rsidRPr="007F01DA" w:rsidRDefault="3751CF79" w:rsidP="00241CBC">
      <w:pPr>
        <w:spacing w:before="240" w:after="240"/>
      </w:pPr>
      <w:r w:rsidRPr="005461F9">
        <w:rPr>
          <w:b/>
          <w:bCs/>
        </w:rPr>
        <w:t>Clinical Colleges</w:t>
      </w:r>
      <w:r w:rsidRPr="005461F9">
        <w:t xml:space="preserve"> - Professional medical </w:t>
      </w:r>
      <w:r w:rsidR="00FB24E6" w:rsidRPr="005461F9">
        <w:t>organisation</w:t>
      </w:r>
      <w:r w:rsidRPr="005461F9">
        <w:t>s representing specialist medical practitioners</w:t>
      </w:r>
    </w:p>
    <w:p w14:paraId="492134A4" w14:textId="59590862" w:rsidR="3751CF79" w:rsidRPr="007F01DA" w:rsidRDefault="3751CF79" w:rsidP="00241CBC">
      <w:pPr>
        <w:spacing w:before="240" w:after="240"/>
      </w:pPr>
      <w:proofErr w:type="spellStart"/>
      <w:r w:rsidRPr="005461F9">
        <w:rPr>
          <w:b/>
          <w:bCs/>
        </w:rPr>
        <w:t>eRequesting</w:t>
      </w:r>
      <w:proofErr w:type="spellEnd"/>
      <w:r w:rsidRPr="005461F9">
        <w:rPr>
          <w:b/>
          <w:bCs/>
        </w:rPr>
        <w:t>/</w:t>
      </w:r>
      <w:proofErr w:type="spellStart"/>
      <w:r w:rsidRPr="005461F9">
        <w:rPr>
          <w:b/>
          <w:bCs/>
        </w:rPr>
        <w:t>eReferrals</w:t>
      </w:r>
      <w:proofErr w:type="spellEnd"/>
      <w:r w:rsidRPr="005461F9">
        <w:t xml:space="preserve"> - Electronic systems for requesting tests, procedures, or specialist consultations</w:t>
      </w:r>
    </w:p>
    <w:p w14:paraId="49F44DC3" w14:textId="744100C2" w:rsidR="3751CF79" w:rsidRPr="007F01DA" w:rsidRDefault="3751CF79" w:rsidP="00241CBC">
      <w:pPr>
        <w:spacing w:before="240" w:after="240"/>
      </w:pPr>
      <w:r w:rsidRPr="005461F9">
        <w:rPr>
          <w:b/>
          <w:bCs/>
        </w:rPr>
        <w:t xml:space="preserve">Health Provider </w:t>
      </w:r>
      <w:r w:rsidR="00FB24E6" w:rsidRPr="005461F9">
        <w:rPr>
          <w:b/>
          <w:bCs/>
        </w:rPr>
        <w:t>Organisation</w:t>
      </w:r>
      <w:r w:rsidRPr="005461F9">
        <w:rPr>
          <w:b/>
          <w:bCs/>
        </w:rPr>
        <w:t>s</w:t>
      </w:r>
      <w:r w:rsidRPr="005461F9">
        <w:t xml:space="preserve"> - Healthcare delivery </w:t>
      </w:r>
      <w:r w:rsidR="00FB24E6" w:rsidRPr="005461F9">
        <w:t>organisation</w:t>
      </w:r>
      <w:r w:rsidRPr="005461F9">
        <w:t>s including hospitals, clinics, and health services</w:t>
      </w:r>
    </w:p>
    <w:p w14:paraId="54B73D6B" w14:textId="595558EA" w:rsidR="3751CF79" w:rsidRPr="007F01DA" w:rsidRDefault="3751CF79" w:rsidP="00241CBC">
      <w:pPr>
        <w:spacing w:before="240" w:after="240"/>
      </w:pPr>
      <w:r w:rsidRPr="005461F9">
        <w:rPr>
          <w:b/>
          <w:bCs/>
        </w:rPr>
        <w:t>Peak Bodies</w:t>
      </w:r>
      <w:r w:rsidRPr="005461F9">
        <w:t xml:space="preserve"> - Industry associations representing specific healthcare sectors or professions</w:t>
      </w:r>
    </w:p>
    <w:p w14:paraId="46C06410" w14:textId="67CE3034" w:rsidR="3751CF79" w:rsidRPr="007F01DA" w:rsidRDefault="3751CF79" w:rsidP="00241CBC">
      <w:pPr>
        <w:spacing w:before="240" w:after="240"/>
      </w:pPr>
      <w:r w:rsidRPr="005461F9">
        <w:rPr>
          <w:b/>
          <w:bCs/>
        </w:rPr>
        <w:t>State and Territory Jurisdictions</w:t>
      </w:r>
      <w:r w:rsidRPr="005461F9">
        <w:t xml:space="preserve"> - Australian state and territory health departments responsible for public health services</w:t>
      </w:r>
    </w:p>
    <w:p w14:paraId="0C5A309E" w14:textId="56196CBE" w:rsidR="3751CF79" w:rsidRPr="007F01DA" w:rsidRDefault="3751CF79" w:rsidP="00241CBC">
      <w:pPr>
        <w:pStyle w:val="Appendix2"/>
      </w:pPr>
      <w:bookmarkStart w:id="51" w:name="_Toc213319022"/>
      <w:r w:rsidRPr="007F01DA">
        <w:t>Regulatory and Governance Terms</w:t>
      </w:r>
      <w:bookmarkEnd w:id="51"/>
    </w:p>
    <w:p w14:paraId="0CCA60F9" w14:textId="34C325D1" w:rsidR="3751CF79" w:rsidRPr="007F01DA" w:rsidRDefault="3751CF79" w:rsidP="00241CBC">
      <w:pPr>
        <w:spacing w:before="240" w:after="240"/>
      </w:pPr>
      <w:r w:rsidRPr="005461F9">
        <w:rPr>
          <w:b/>
          <w:bCs/>
        </w:rPr>
        <w:t>Endorsement</w:t>
      </w:r>
      <w:r w:rsidRPr="005461F9">
        <w:t xml:space="preserve"> - Formal approval of standards for broader industry adoption</w:t>
      </w:r>
    </w:p>
    <w:p w14:paraId="520F3330" w14:textId="7DA8B59E" w:rsidR="3751CF79" w:rsidRPr="007F01DA" w:rsidRDefault="3751CF79" w:rsidP="00241CBC">
      <w:pPr>
        <w:spacing w:before="240" w:after="240"/>
      </w:pPr>
      <w:r w:rsidRPr="005461F9">
        <w:rPr>
          <w:b/>
          <w:bCs/>
        </w:rPr>
        <w:t>Legislative/Regulatory Change</w:t>
      </w:r>
      <w:r w:rsidRPr="005461F9">
        <w:t xml:space="preserve"> - Potential legal requirements that may mandate use of specific standards</w:t>
      </w:r>
    </w:p>
    <w:p w14:paraId="237B076A" w14:textId="5C11AE23" w:rsidR="3751CF79" w:rsidRPr="007F01DA" w:rsidRDefault="3751CF79" w:rsidP="00241CBC">
      <w:pPr>
        <w:spacing w:before="240" w:after="240"/>
      </w:pPr>
      <w:r w:rsidRPr="005461F9">
        <w:rPr>
          <w:b/>
          <w:bCs/>
        </w:rPr>
        <w:t>Mandate</w:t>
      </w:r>
      <w:r w:rsidRPr="005461F9">
        <w:t xml:space="preserve"> - Regulatory requirement compelling adoption of specific standards or practices</w:t>
      </w:r>
    </w:p>
    <w:p w14:paraId="4B30B7F9" w14:textId="7E1A3922" w:rsidR="3751CF79" w:rsidRPr="007F01DA" w:rsidRDefault="3751CF79" w:rsidP="00241CBC">
      <w:pPr>
        <w:spacing w:before="240" w:after="240"/>
      </w:pPr>
      <w:r w:rsidRPr="005461F9">
        <w:rPr>
          <w:b/>
          <w:bCs/>
        </w:rPr>
        <w:t>Standards Advisory Group</w:t>
      </w:r>
      <w:r w:rsidRPr="005461F9">
        <w:t xml:space="preserve"> - ADHA committee providing governance oversight for digital health standards</w:t>
      </w:r>
    </w:p>
    <w:p w14:paraId="02A427C1" w14:textId="03DA55E6" w:rsidR="00163038" w:rsidRPr="007F01DA" w:rsidRDefault="3751CF79" w:rsidP="006A1B88">
      <w:pPr>
        <w:spacing w:before="240" w:after="240"/>
      </w:pPr>
      <w:r w:rsidRPr="005461F9">
        <w:rPr>
          <w:b/>
          <w:bCs/>
        </w:rPr>
        <w:t>Standards Primacy</w:t>
      </w:r>
      <w:r w:rsidRPr="005461F9">
        <w:t xml:space="preserve"> - The hierarchical relationship and authority between different standards frameworks</w:t>
      </w:r>
    </w:p>
    <w:sectPr w:rsidR="00163038" w:rsidRPr="007F01DA" w:rsidSect="009D0112">
      <w:pgSz w:w="11906" w:h="16838" w:code="9"/>
      <w:pgMar w:top="2381" w:right="1134" w:bottom="1701" w:left="1134" w:header="709" w:footer="765" w:gutter="0"/>
      <w:pgNumType w:start="1"/>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66396" w14:textId="77777777" w:rsidR="00727595" w:rsidRDefault="00727595">
      <w:pPr>
        <w:spacing w:before="0" w:after="0"/>
      </w:pPr>
      <w:r>
        <w:separator/>
      </w:r>
    </w:p>
  </w:endnote>
  <w:endnote w:type="continuationSeparator" w:id="0">
    <w:p w14:paraId="2922563C" w14:textId="77777777" w:rsidR="00727595" w:rsidRDefault="00727595">
      <w:pPr>
        <w:spacing w:before="0" w:after="0"/>
      </w:pPr>
      <w:r>
        <w:continuationSeparator/>
      </w:r>
    </w:p>
  </w:endnote>
  <w:endnote w:type="continuationNotice" w:id="1">
    <w:p w14:paraId="7BC30A4D" w14:textId="77777777" w:rsidR="00727595" w:rsidRDefault="0072759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altName w:val="Segoe UI"/>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Medium">
    <w:charset w:val="00"/>
    <w:family w:val="swiss"/>
    <w:pitch w:val="variable"/>
    <w:sig w:usb0="E10002FF" w:usb1="5000ECFF" w:usb2="00000021" w:usb3="00000000" w:csb0="0000019F" w:csb1="00000000"/>
  </w:font>
  <w:font w:name="system-u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F80A5" w14:textId="34B8AFFC" w:rsidR="006714F6" w:rsidRDefault="00A3079F" w:rsidP="005E1907">
    <w:pPr>
      <w:pStyle w:val="Footer"/>
      <w:framePr w:wrap="none" w:vAnchor="text" w:hAnchor="margin" w:xAlign="right" w:y="1"/>
      <w:rPr>
        <w:rStyle w:val="PageNumber"/>
      </w:rPr>
    </w:pPr>
    <w:r>
      <w:rPr>
        <w:noProof/>
        <w:sz w:val="16"/>
      </w:rPr>
      <mc:AlternateContent>
        <mc:Choice Requires="wps">
          <w:drawing>
            <wp:anchor distT="0" distB="0" distL="0" distR="0" simplePos="0" relativeHeight="251658243" behindDoc="0" locked="0" layoutInCell="1" allowOverlap="1" wp14:anchorId="2C4435C8" wp14:editId="4F1245FF">
              <wp:simplePos x="635" y="635"/>
              <wp:positionH relativeFrom="page">
                <wp:align>center</wp:align>
              </wp:positionH>
              <wp:positionV relativeFrom="page">
                <wp:align>bottom</wp:align>
              </wp:positionV>
              <wp:extent cx="1419225" cy="457200"/>
              <wp:effectExtent l="0" t="0" r="9525" b="0"/>
              <wp:wrapNone/>
              <wp:docPr id="212628232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19225" cy="457200"/>
                      </a:xfrm>
                      <a:prstGeom prst="rect">
                        <a:avLst/>
                      </a:prstGeom>
                      <a:noFill/>
                      <a:ln>
                        <a:noFill/>
                      </a:ln>
                    </wps:spPr>
                    <wps:txbx>
                      <w:txbxContent>
                        <w:p w14:paraId="6C5F1421" w14:textId="16943718" w:rsidR="00A3079F" w:rsidRPr="006A1B88" w:rsidRDefault="00A3079F" w:rsidP="006A1B88">
                          <w:pPr>
                            <w:spacing w:after="0"/>
                            <w:rPr>
                              <w:rFonts w:ascii="Aptos" w:eastAsia="Aptos" w:hAnsi="Aptos" w:cs="Aptos"/>
                              <w:noProof/>
                              <w:color w:val="FF0000"/>
                              <w:sz w:val="24"/>
                              <w:szCs w:val="24"/>
                            </w:rPr>
                          </w:pPr>
                          <w:r w:rsidRPr="006A1B8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4435C8" id="_x0000_t202" coordsize="21600,21600" o:spt="202" path="m,l,21600r21600,l21600,xe">
              <v:stroke joinstyle="miter"/>
              <v:path gradientshapeok="t" o:connecttype="rect"/>
            </v:shapetype>
            <v:shape id="Text Box 5" o:spid="_x0000_s1032" type="#_x0000_t202" alt="OFFICIAL" style="position:absolute;margin-left:0;margin-top:0;width:111.75pt;height:36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" filled="f" stroked="f">
              <v:textbox style="mso-fit-shape-to-text:t" inset="0,0,0,15pt">
                <w:txbxContent>
                  <w:p w14:paraId="6C5F1421" w14:textId="16943718" w:rsidR="00A3079F" w:rsidRPr="006A1B88" w:rsidRDefault="00A3079F" w:rsidP="006A1B88">
                    <w:pPr>
                      <w:spacing w:after="0"/>
                      <w:rPr>
                        <w:rFonts w:ascii="Aptos" w:eastAsia="Aptos" w:hAnsi="Aptos" w:cs="Aptos"/>
                        <w:noProof/>
                        <w:color w:val="FF0000"/>
                        <w:sz w:val="24"/>
                        <w:szCs w:val="24"/>
                      </w:rPr>
                    </w:pPr>
                    <w:r w:rsidRPr="006A1B88">
                      <w:rPr>
                        <w:rFonts w:ascii="Aptos" w:eastAsia="Aptos" w:hAnsi="Aptos" w:cs="Aptos"/>
                        <w:noProof/>
                        <w:color w:val="FF0000"/>
                        <w:sz w:val="24"/>
                        <w:szCs w:val="24"/>
                      </w:rPr>
                      <w:t>OFFICIAL</w:t>
                    </w:r>
                  </w:p>
                </w:txbxContent>
              </v:textbox>
              <w10:wrap anchorx="page" anchory="page"/>
            </v:shape>
          </w:pict>
        </mc:Fallback>
      </mc:AlternateContent>
    </w:r>
    <w:r w:rsidR="006714F6">
      <w:rPr>
        <w:rStyle w:val="PageNumber"/>
      </w:rPr>
      <w:fldChar w:fldCharType="begin"/>
    </w:r>
    <w:r w:rsidR="006714F6">
      <w:rPr>
        <w:rStyle w:val="PageNumber"/>
      </w:rPr>
      <w:instrText xml:space="preserve">PAGE  </w:instrText>
    </w:r>
    <w:r w:rsidR="006714F6">
      <w:rPr>
        <w:rStyle w:val="PageNumber"/>
      </w:rPr>
      <w:fldChar w:fldCharType="end"/>
    </w:r>
  </w:p>
  <w:p w14:paraId="4166F56F" w14:textId="77777777" w:rsidR="006714F6" w:rsidRDefault="006714F6" w:rsidP="005E1907">
    <w:pPr>
      <w:pStyle w:val="Footer"/>
      <w:ind w:right="360"/>
    </w:pPr>
  </w:p>
  <w:p w14:paraId="25E285B5" w14:textId="77777777" w:rsidR="006714F6" w:rsidRDefault="006714F6" w:rsidP="005E1907">
    <w:pPr>
      <w:pStyle w:val="Footer"/>
    </w:pPr>
  </w:p>
  <w:p w14:paraId="7E30372F" w14:textId="77777777" w:rsidR="006714F6" w:rsidRDefault="006714F6" w:rsidP="005E1907">
    <w:pPr>
      <w:pStyle w:val="Footer"/>
    </w:pPr>
  </w:p>
  <w:p w14:paraId="1AC1FC63" w14:textId="77777777" w:rsidR="006714F6" w:rsidRDefault="006714F6"/>
  <w:p w14:paraId="1EFC349D" w14:textId="77777777" w:rsidR="006714F6" w:rsidRDefault="006714F6" w:rsidP="005E19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E21D" w14:textId="1DA5BEE2" w:rsidR="006714F6" w:rsidRDefault="006714F6" w:rsidP="005E1907">
    <w:pPr>
      <w:pStyle w:val="Footer"/>
      <w:framePr w:wrap="none" w:vAnchor="text" w:hAnchor="margin" w:xAlign="right" w:y="1"/>
      <w:rPr>
        <w:rStyle w:val="PageNumber"/>
      </w:rPr>
    </w:pPr>
    <w:r w:rsidRPr="3696304D">
      <w:rPr>
        <w:rStyle w:val="PageNumber"/>
        <w:noProof/>
      </w:rPr>
      <w:fldChar w:fldCharType="begin"/>
    </w:r>
    <w:r>
      <w:rPr>
        <w:rStyle w:val="PageNumber"/>
      </w:rPr>
      <w:instrText xml:space="preserve">PAGE  </w:instrText>
    </w:r>
    <w:r w:rsidRPr="3696304D">
      <w:rPr>
        <w:rStyle w:val="PageNumber"/>
      </w:rPr>
      <w:fldChar w:fldCharType="separate"/>
    </w:r>
    <w:r w:rsidR="3696304D">
      <w:rPr>
        <w:rStyle w:val="PageNumber"/>
        <w:noProof/>
      </w:rPr>
      <w:t>123</w:t>
    </w:r>
    <w:r w:rsidRPr="3696304D">
      <w:rPr>
        <w:rStyle w:val="PageNumber"/>
        <w:noProof/>
      </w:rPr>
      <w:fldChar w:fldCharType="end"/>
    </w:r>
  </w:p>
  <w:p w14:paraId="35FF4329" w14:textId="2A849F16" w:rsidR="006714F6" w:rsidRDefault="00F94B79" w:rsidP="005E1907">
    <w:pPr>
      <w:pStyle w:val="Footer"/>
      <w:ind w:right="360"/>
    </w:pPr>
    <w:r w:rsidRPr="006A1B88">
      <w:rPr>
        <w:i/>
        <w:iCs/>
      </w:rPr>
      <w:t>Sparked</w:t>
    </w:r>
    <w:r>
      <w:t xml:space="preserve"> Program </w:t>
    </w:r>
    <w:r w:rsidR="00F848A9">
      <w:t>Review</w:t>
    </w:r>
    <w:r w:rsidR="006714F6">
      <w:br/>
    </w:r>
    <w:sdt>
      <w:sdtPr>
        <w:rPr>
          <w:b/>
        </w:rPr>
        <w:alias w:val="Subject"/>
        <w:tag w:val=""/>
        <w:id w:val="484135728"/>
        <w:dataBinding w:prefixMappings="xmlns:ns0='http://purl.org/dc/elements/1.1/' xmlns:ns1='http://schemas.openxmlformats.org/package/2006/metadata/core-properties' " w:xpath="/ns1:coreProperties[1]/ns0:subject[1]" w:storeItemID="{6C3C8BC8-F283-45AE-878A-BAB7291924A1}"/>
        <w:text/>
      </w:sdtPr>
      <w:sdtContent>
        <w:r w:rsidR="00D03DC5">
          <w:rPr>
            <w:b/>
          </w:rPr>
          <w:t>Evaluation Report 2023–2025</w:t>
        </w:r>
      </w:sdtContent>
    </w:sdt>
  </w:p>
  <w:p w14:paraId="1CC04075" w14:textId="1DF3750D" w:rsidR="006714F6" w:rsidRPr="00AE2B83" w:rsidRDefault="006714F6" w:rsidP="005E1907">
    <w:pPr>
      <w:pStyle w:val="Footer"/>
    </w:pPr>
    <w:r>
      <w:t>© 20</w:t>
    </w:r>
    <w:r w:rsidR="002E070E">
      <w:t>2</w:t>
    </w:r>
    <w:r w:rsidR="008C7749">
      <w:t>5</w:t>
    </w:r>
    <w:r w:rsidR="00094084">
      <w:t xml:space="preserve"> </w:t>
    </w:r>
    <w:r>
      <w:t xml:space="preserve">Voronoi Pty Ltd - Version </w:t>
    </w:r>
    <w:sdt>
      <w:sdtPr>
        <w:alias w:val="Status"/>
        <w:tag w:val=""/>
        <w:id w:val="2132511388"/>
        <w:dataBinding w:prefixMappings="xmlns:ns0='http://purl.org/dc/elements/1.1/' xmlns:ns1='http://schemas.openxmlformats.org/package/2006/metadata/core-properties' " w:xpath="/ns1:coreProperties[1]/ns1:contentStatus[1]" w:storeItemID="{6C3C8BC8-F283-45AE-878A-BAB7291924A1}"/>
        <w:text/>
      </w:sdtPr>
      <w:sdtContent>
        <w:r w:rsidR="003D5237">
          <w:t>V 1.0</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Look w:val="04A0" w:firstRow="1" w:lastRow="0" w:firstColumn="1" w:lastColumn="0" w:noHBand="0" w:noVBand="1"/>
    </w:tblPr>
    <w:tblGrid>
      <w:gridCol w:w="959"/>
      <w:gridCol w:w="4003"/>
      <w:gridCol w:w="3084"/>
    </w:tblGrid>
    <w:tr w:rsidR="006714F6" w14:paraId="330ECD8F" w14:textId="77777777" w:rsidTr="00D03DC5">
      <w:tc>
        <w:tcPr>
          <w:tcW w:w="959" w:type="dxa"/>
        </w:tcPr>
        <w:p w14:paraId="56EA0463" w14:textId="33FD4665" w:rsidR="006714F6" w:rsidRDefault="006714F6" w:rsidP="00DB6218">
          <w:pPr>
            <w:pStyle w:val="IDText"/>
          </w:pPr>
          <w:r w:rsidRPr="00B100F1">
            <w:t>Client</w:t>
          </w:r>
          <w:r w:rsidRPr="00B100F1">
            <w:tab/>
          </w:r>
        </w:p>
      </w:tc>
      <w:tc>
        <w:tcPr>
          <w:tcW w:w="4003" w:type="dxa"/>
        </w:tcPr>
        <w:sdt>
          <w:sdtPr>
            <w:alias w:val="Category"/>
            <w:tag w:val=""/>
            <w:id w:val="1343974252"/>
            <w:dataBinding w:prefixMappings="xmlns:ns0='http://purl.org/dc/elements/1.1/' xmlns:ns1='http://schemas.openxmlformats.org/package/2006/metadata/core-properties' " w:xpath="/ns1:coreProperties[1]/ns1:category[1]" w:storeItemID="{6C3C8BC8-F283-45AE-878A-BAB7291924A1}"/>
            <w:text/>
          </w:sdtPr>
          <w:sdtContent>
            <w:p w14:paraId="6AB72AB2" w14:textId="5FF8FCE7" w:rsidR="006714F6" w:rsidRDefault="1BE7AFDA" w:rsidP="00DB6218">
              <w:pPr>
                <w:pStyle w:val="IDText"/>
              </w:pPr>
              <w:r>
                <w:t>DHDA Digital Connectivity and Standards Branch</w:t>
              </w:r>
            </w:p>
          </w:sdtContent>
        </w:sdt>
      </w:tc>
      <w:tc>
        <w:tcPr>
          <w:tcW w:w="3084" w:type="dxa"/>
          <w:vMerge w:val="restart"/>
        </w:tcPr>
        <w:p w14:paraId="0FEDDB9D" w14:textId="77777777" w:rsidR="006714F6" w:rsidRDefault="006714F6" w:rsidP="00DB6218">
          <w:pPr>
            <w:pStyle w:val="IDText"/>
          </w:pPr>
        </w:p>
      </w:tc>
    </w:tr>
    <w:tr w:rsidR="006714F6" w14:paraId="6247F593" w14:textId="77777777" w:rsidTr="00D03DC5">
      <w:trPr>
        <w:trHeight w:val="335"/>
      </w:trPr>
      <w:tc>
        <w:tcPr>
          <w:tcW w:w="959" w:type="dxa"/>
        </w:tcPr>
        <w:p w14:paraId="59F0B147" w14:textId="77777777" w:rsidR="006714F6" w:rsidRDefault="006714F6" w:rsidP="00DB6218">
          <w:pPr>
            <w:pStyle w:val="IDText"/>
          </w:pPr>
          <w:r w:rsidRPr="00B100F1">
            <w:t>Version</w:t>
          </w:r>
          <w:r w:rsidRPr="00B100F1">
            <w:tab/>
          </w:r>
        </w:p>
      </w:tc>
      <w:tc>
        <w:tcPr>
          <w:tcW w:w="4003" w:type="dxa"/>
        </w:tcPr>
        <w:sdt>
          <w:sdtPr>
            <w:alias w:val="Status"/>
            <w:tag w:val=""/>
            <w:id w:val="1960754708"/>
            <w:dataBinding w:prefixMappings="xmlns:ns0='http://purl.org/dc/elements/1.1/' xmlns:ns1='http://schemas.openxmlformats.org/package/2006/metadata/core-properties' " w:xpath="/ns1:coreProperties[1]/ns1:contentStatus[1]" w:storeItemID="{6C3C8BC8-F283-45AE-878A-BAB7291924A1}"/>
            <w:text/>
          </w:sdtPr>
          <w:sdtContent>
            <w:p w14:paraId="01CDD1D4" w14:textId="71CD21A2" w:rsidR="006714F6" w:rsidRDefault="003D5237" w:rsidP="00DB6218">
              <w:pPr>
                <w:pStyle w:val="IDText"/>
              </w:pPr>
              <w:r>
                <w:t>V 1.0</w:t>
              </w:r>
            </w:p>
          </w:sdtContent>
        </w:sdt>
      </w:tc>
      <w:tc>
        <w:tcPr>
          <w:tcW w:w="3084" w:type="dxa"/>
          <w:vMerge/>
        </w:tcPr>
        <w:p w14:paraId="4FF76E1C" w14:textId="77777777" w:rsidR="006714F6" w:rsidRDefault="006714F6" w:rsidP="00DB6218">
          <w:pPr>
            <w:pStyle w:val="IDText"/>
          </w:pPr>
        </w:p>
      </w:tc>
    </w:tr>
    <w:tr w:rsidR="006714F6" w14:paraId="080B6EE3" w14:textId="77777777" w:rsidTr="00D03DC5">
      <w:trPr>
        <w:trHeight w:val="293"/>
      </w:trPr>
      <w:tc>
        <w:tcPr>
          <w:tcW w:w="959" w:type="dxa"/>
        </w:tcPr>
        <w:p w14:paraId="7DA4EB3B" w14:textId="77777777" w:rsidR="006714F6" w:rsidRDefault="006714F6" w:rsidP="00DB6218">
          <w:pPr>
            <w:pStyle w:val="IDText"/>
          </w:pPr>
          <w:r w:rsidRPr="00B100F1">
            <w:t>Date</w:t>
          </w:r>
          <w:r w:rsidRPr="00B100F1">
            <w:tab/>
          </w:r>
        </w:p>
      </w:tc>
      <w:sdt>
        <w:sdtPr>
          <w:alias w:val="Date MM YYYY"/>
          <w:tag w:val="Date"/>
          <w:id w:val="689727563"/>
          <w:placeholder>
            <w:docPart w:val="DA43B0DB53FC490E849652D00B78558C"/>
          </w:placeholder>
          <w:date w:fullDate="2025-11-01T00:00:00Z">
            <w:dateFormat w:val="MMMM yyyy"/>
            <w:lid w:val="en-AU"/>
            <w:storeMappedDataAs w:val="dateTime"/>
            <w:calendar w:val="gregorian"/>
          </w:date>
        </w:sdtPr>
        <w:sdtContent>
          <w:tc>
            <w:tcPr>
              <w:tcW w:w="4003" w:type="dxa"/>
            </w:tcPr>
            <w:p w14:paraId="3AE126AD" w14:textId="740CEA5E" w:rsidR="006714F6" w:rsidRDefault="003D5237" w:rsidP="00DB6218">
              <w:pPr>
                <w:pStyle w:val="IDText"/>
              </w:pPr>
              <w:r>
                <w:t>November 2025</w:t>
              </w:r>
            </w:p>
          </w:tc>
        </w:sdtContent>
      </w:sdt>
      <w:tc>
        <w:tcPr>
          <w:tcW w:w="3084" w:type="dxa"/>
          <w:vMerge/>
        </w:tcPr>
        <w:p w14:paraId="6A959895" w14:textId="77777777" w:rsidR="006714F6" w:rsidRDefault="006714F6" w:rsidP="00DB6218">
          <w:pPr>
            <w:pStyle w:val="IDText"/>
          </w:pPr>
        </w:p>
      </w:tc>
    </w:tr>
  </w:tbl>
  <w:p w14:paraId="39A9BD60" w14:textId="33588DA5" w:rsidR="006714F6" w:rsidRDefault="006714F6" w:rsidP="00EF7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E4886" w14:textId="77777777" w:rsidR="00727595" w:rsidRDefault="00727595">
      <w:pPr>
        <w:spacing w:before="0" w:after="0"/>
      </w:pPr>
      <w:r>
        <w:separator/>
      </w:r>
    </w:p>
  </w:footnote>
  <w:footnote w:type="continuationSeparator" w:id="0">
    <w:p w14:paraId="488BE12A" w14:textId="77777777" w:rsidR="00727595" w:rsidRDefault="00727595">
      <w:pPr>
        <w:spacing w:before="0" w:after="0"/>
      </w:pPr>
      <w:r>
        <w:continuationSeparator/>
      </w:r>
    </w:p>
  </w:footnote>
  <w:footnote w:type="continuationNotice" w:id="1">
    <w:p w14:paraId="63A45D0B" w14:textId="77777777" w:rsidR="00727595" w:rsidRDefault="00727595">
      <w:pPr>
        <w:spacing w:before="0" w:after="0"/>
      </w:pPr>
    </w:p>
  </w:footnote>
  <w:footnote w:id="2">
    <w:p w14:paraId="686DBDA8" w14:textId="77777777" w:rsidR="00242D9B" w:rsidRPr="00CA115A" w:rsidRDefault="00242D9B" w:rsidP="00242D9B">
      <w:pPr>
        <w:pStyle w:val="FootnoteText"/>
        <w:rPr>
          <w:sz w:val="16"/>
          <w:szCs w:val="16"/>
        </w:rPr>
      </w:pPr>
      <w:r w:rsidRPr="00CA115A">
        <w:rPr>
          <w:rStyle w:val="FootnoteReference"/>
          <w:sz w:val="16"/>
          <w:szCs w:val="16"/>
        </w:rPr>
        <w:footnoteRef/>
      </w:r>
      <w:r w:rsidRPr="00CA115A">
        <w:rPr>
          <w:sz w:val="16"/>
          <w:szCs w:val="16"/>
        </w:rPr>
        <w:t xml:space="preserve"> </w:t>
      </w:r>
      <w:hyperlink r:id="rId1">
        <w:r w:rsidRPr="00CA115A">
          <w:rPr>
            <w:rStyle w:val="Hyperlink"/>
            <w:rFonts w:ascii="Lato" w:hAnsi="Lato"/>
            <w:sz w:val="16"/>
            <w:szCs w:val="16"/>
          </w:rPr>
          <w:t>https://sparked.csiro.au/</w:t>
        </w:r>
      </w:hyperlink>
      <w:r w:rsidRPr="00CA115A">
        <w:rPr>
          <w:sz w:val="16"/>
          <w:szCs w:val="16"/>
        </w:rPr>
        <w:t xml:space="preserve"> </w:t>
      </w:r>
    </w:p>
  </w:footnote>
  <w:footnote w:id="3">
    <w:p w14:paraId="5511BB2F" w14:textId="77777777" w:rsidR="00242D9B" w:rsidRPr="00CA115A" w:rsidRDefault="00242D9B" w:rsidP="00242D9B">
      <w:pPr>
        <w:pStyle w:val="FootnoteText"/>
        <w:rPr>
          <w:sz w:val="16"/>
          <w:szCs w:val="16"/>
        </w:rPr>
      </w:pPr>
      <w:r w:rsidRPr="00CA115A">
        <w:rPr>
          <w:rStyle w:val="FootnoteReference"/>
          <w:sz w:val="16"/>
          <w:szCs w:val="16"/>
        </w:rPr>
        <w:footnoteRef/>
      </w:r>
      <w:r w:rsidRPr="00CA115A">
        <w:rPr>
          <w:sz w:val="16"/>
          <w:szCs w:val="16"/>
        </w:rPr>
        <w:t xml:space="preserve"> </w:t>
      </w:r>
      <w:hyperlink r:id="rId2">
        <w:r w:rsidRPr="00CA115A">
          <w:rPr>
            <w:rStyle w:val="Hyperlink"/>
            <w:rFonts w:ascii="Lato" w:hAnsi="Lato"/>
            <w:sz w:val="16"/>
            <w:szCs w:val="16"/>
          </w:rPr>
          <w:t>https://aehrc.csiro.au/</w:t>
        </w:r>
      </w:hyperlink>
      <w:r w:rsidRPr="00CA115A">
        <w:rPr>
          <w:sz w:val="16"/>
          <w:szCs w:val="16"/>
        </w:rPr>
        <w:t xml:space="preserve"> </w:t>
      </w:r>
    </w:p>
  </w:footnote>
  <w:footnote w:id="4">
    <w:p w14:paraId="0CC105DC" w14:textId="173040FC" w:rsidR="00682CD7" w:rsidRPr="00CA115A" w:rsidRDefault="00682CD7">
      <w:pPr>
        <w:pStyle w:val="FootnoteText"/>
        <w:rPr>
          <w:sz w:val="16"/>
          <w:szCs w:val="16"/>
        </w:rPr>
      </w:pPr>
      <w:r w:rsidRPr="00CA115A">
        <w:rPr>
          <w:rStyle w:val="FootnoteReference"/>
          <w:sz w:val="16"/>
          <w:szCs w:val="16"/>
        </w:rPr>
        <w:footnoteRef/>
      </w:r>
      <w:r w:rsidRPr="00CA115A">
        <w:rPr>
          <w:sz w:val="16"/>
          <w:szCs w:val="16"/>
        </w:rPr>
        <w:t xml:space="preserve"> </w:t>
      </w:r>
      <w:hyperlink r:id="rId3" w:history="1">
        <w:r w:rsidRPr="00CA115A">
          <w:rPr>
            <w:rStyle w:val="Hyperlink"/>
            <w:rFonts w:ascii="Lato" w:hAnsi="Lato"/>
            <w:sz w:val="16"/>
            <w:szCs w:val="16"/>
          </w:rPr>
          <w:t>Discover the National Digital Health Strategy (2023 - 2028)</w:t>
        </w:r>
      </w:hyperlink>
    </w:p>
  </w:footnote>
  <w:footnote w:id="5">
    <w:p w14:paraId="43EB671D" w14:textId="6818DBB1" w:rsidR="00B43BBF" w:rsidRPr="00CA115A" w:rsidRDefault="00DD123E" w:rsidP="00CA115A">
      <w:pPr>
        <w:pStyle w:val="FootnoteText"/>
        <w:rPr>
          <w:sz w:val="16"/>
          <w:szCs w:val="16"/>
        </w:rPr>
      </w:pPr>
      <w:r w:rsidRPr="00CA115A">
        <w:rPr>
          <w:rStyle w:val="FootnoteReference"/>
          <w:sz w:val="16"/>
          <w:szCs w:val="16"/>
        </w:rPr>
        <w:footnoteRef/>
      </w:r>
      <w:r w:rsidRPr="00CA115A">
        <w:rPr>
          <w:sz w:val="16"/>
          <w:szCs w:val="16"/>
        </w:rPr>
        <w:t xml:space="preserve"> </w:t>
      </w:r>
      <w:hyperlink r:id="rId4" w:history="1">
        <w:r w:rsidR="00B43BBF" w:rsidRPr="00CA115A">
          <w:rPr>
            <w:rStyle w:val="Hyperlink"/>
            <w:rFonts w:ascii="Lato" w:hAnsi="Lato"/>
            <w:sz w:val="16"/>
            <w:szCs w:val="16"/>
          </w:rPr>
          <w:t>The Digital Health Blueprint and Action Plan 2023–2033 | Australian Government Department of Health, Disability and Ageing</w:t>
        </w:r>
      </w:hyperlink>
    </w:p>
  </w:footnote>
  <w:footnote w:id="6">
    <w:p w14:paraId="668332FB" w14:textId="22D8467F" w:rsidR="001653E9" w:rsidRDefault="001653E9">
      <w:pPr>
        <w:pStyle w:val="FootnoteText"/>
      </w:pPr>
      <w:r w:rsidRPr="00CA115A">
        <w:rPr>
          <w:rStyle w:val="FootnoteReference"/>
          <w:sz w:val="16"/>
          <w:szCs w:val="16"/>
        </w:rPr>
        <w:footnoteRef/>
      </w:r>
      <w:r w:rsidRPr="00CA115A">
        <w:rPr>
          <w:sz w:val="16"/>
          <w:szCs w:val="16"/>
        </w:rPr>
        <w:t xml:space="preserve"> </w:t>
      </w:r>
      <w:hyperlink r:id="rId5" w:history="1">
        <w:r w:rsidRPr="00CA115A">
          <w:rPr>
            <w:rStyle w:val="Hyperlink"/>
            <w:rFonts w:ascii="Lato" w:hAnsi="Lato"/>
            <w:sz w:val="16"/>
            <w:szCs w:val="16"/>
          </w:rPr>
          <w:t>National Healthcare Interoperability Plan</w:t>
        </w:r>
      </w:hyperlink>
    </w:p>
  </w:footnote>
  <w:footnote w:id="7">
    <w:p w14:paraId="59C21B7B" w14:textId="6D7974FE" w:rsidR="000B0C56" w:rsidRDefault="000B0C56">
      <w:pPr>
        <w:pStyle w:val="FootnoteText"/>
      </w:pPr>
      <w:r>
        <w:rPr>
          <w:rStyle w:val="FootnoteReference"/>
        </w:rPr>
        <w:footnoteRef/>
      </w:r>
      <w:r>
        <w:t xml:space="preserve"> </w:t>
      </w:r>
      <w:hyperlink r:id="rId6" w:history="1">
        <w:r w:rsidR="001659A9" w:rsidRPr="00241CBC">
          <w:rPr>
            <w:rStyle w:val="Hyperlink"/>
            <w:rFonts w:ascii="Lato" w:hAnsi="Lato"/>
            <w:sz w:val="16"/>
            <w:szCs w:val="16"/>
          </w:rPr>
          <w:t>Aged Care Data and Digital Strategy 2024–2029 | Australian Government Department of Health, Disability and Ageing</w:t>
        </w:r>
      </w:hyperlink>
      <w:r w:rsidR="00773683">
        <w:t xml:space="preserve"> </w:t>
      </w:r>
    </w:p>
  </w:footnote>
  <w:footnote w:id="8">
    <w:p w14:paraId="2F3B8F46" w14:textId="0A95D6E3" w:rsidR="009E43F0" w:rsidRPr="001252C5" w:rsidRDefault="009E43F0">
      <w:pPr>
        <w:pStyle w:val="FootnoteText"/>
        <w:rPr>
          <w:sz w:val="16"/>
          <w:szCs w:val="16"/>
        </w:rPr>
      </w:pPr>
      <w:r w:rsidRPr="001252C5">
        <w:rPr>
          <w:rStyle w:val="FootnoteReference"/>
          <w:sz w:val="16"/>
          <w:szCs w:val="16"/>
        </w:rPr>
        <w:footnoteRef/>
      </w:r>
      <w:r w:rsidRPr="001252C5">
        <w:rPr>
          <w:sz w:val="16"/>
          <w:szCs w:val="16"/>
        </w:rPr>
        <w:t xml:space="preserve"> </w:t>
      </w:r>
      <w:hyperlink r:id="rId7" w:history="1">
        <w:r w:rsidR="00DB5404" w:rsidRPr="001252C5">
          <w:rPr>
            <w:rStyle w:val="Hyperlink"/>
            <w:rFonts w:ascii="Lato" w:hAnsi="Lato"/>
            <w:sz w:val="16"/>
            <w:szCs w:val="16"/>
          </w:rPr>
          <w:t>HL7 Australia - Australian FHIR Community Process Home - HL7 Australia — Australian FHIR Community Process - Confluence</w:t>
        </w:r>
      </w:hyperlink>
    </w:p>
  </w:footnote>
  <w:footnote w:id="9">
    <w:p w14:paraId="550567AF" w14:textId="45D0ED43" w:rsidR="00596A67" w:rsidRPr="000B0B98" w:rsidRDefault="00596A67" w:rsidP="000B0B98">
      <w:pPr>
        <w:pStyle w:val="FootnoteText"/>
        <w:contextualSpacing w:val="0"/>
        <w:rPr>
          <w:sz w:val="16"/>
          <w:szCs w:val="16"/>
        </w:rPr>
      </w:pPr>
      <w:r w:rsidRPr="000B0B98">
        <w:rPr>
          <w:rStyle w:val="FootnoteReference"/>
          <w:sz w:val="16"/>
          <w:szCs w:val="16"/>
        </w:rPr>
        <w:footnoteRef/>
      </w:r>
      <w:r w:rsidRPr="000B0B98">
        <w:rPr>
          <w:sz w:val="16"/>
          <w:szCs w:val="16"/>
        </w:rPr>
        <w:t xml:space="preserve"> </w:t>
      </w:r>
      <w:r w:rsidR="000F639D">
        <w:rPr>
          <w:sz w:val="16"/>
          <w:szCs w:val="16"/>
        </w:rPr>
        <w:t xml:space="preserve">Ref </w:t>
      </w:r>
      <w:r w:rsidR="000F639D" w:rsidRPr="000F639D">
        <w:rPr>
          <w:sz w:val="16"/>
          <w:szCs w:val="16"/>
        </w:rPr>
        <w:t>https://www.digitalhealth.gov.au/national-digital-health-strategy</w:t>
      </w:r>
    </w:p>
  </w:footnote>
  <w:footnote w:id="10">
    <w:p w14:paraId="4C040029" w14:textId="7B2B0DA9" w:rsidR="0060730B" w:rsidRDefault="0060730B" w:rsidP="0060730B">
      <w:pPr>
        <w:pStyle w:val="FootnoteText"/>
        <w:contextualSpacing w:val="0"/>
      </w:pPr>
      <w:r w:rsidRPr="000B0B98">
        <w:rPr>
          <w:rStyle w:val="FootnoteReference"/>
          <w:sz w:val="16"/>
          <w:szCs w:val="16"/>
        </w:rPr>
        <w:footnoteRef/>
      </w:r>
      <w:r w:rsidRPr="000B0B98">
        <w:rPr>
          <w:sz w:val="16"/>
          <w:szCs w:val="16"/>
        </w:rPr>
        <w:t xml:space="preserve"> </w:t>
      </w:r>
      <w:r w:rsidR="00576776" w:rsidRPr="00F37A3E">
        <w:rPr>
          <w:sz w:val="16"/>
          <w:szCs w:val="16"/>
        </w:rPr>
        <w:t xml:space="preserve">Ref </w:t>
      </w:r>
      <w:hyperlink r:id="rId8" w:history="1">
        <w:r w:rsidR="00576776" w:rsidRPr="00F37A3E">
          <w:rPr>
            <w:rStyle w:val="Hyperlink"/>
            <w:rFonts w:ascii="Lato" w:hAnsi="Lato"/>
            <w:sz w:val="16"/>
            <w:szCs w:val="16"/>
          </w:rPr>
          <w:t>https://www.digitalhealth.gov.au/health-connect-australia</w:t>
        </w:r>
      </w:hyperlink>
    </w:p>
  </w:footnote>
  <w:footnote w:id="11">
    <w:p w14:paraId="6D39D52F" w14:textId="29F83F52" w:rsidR="00D671BA" w:rsidRPr="00D671BA" w:rsidRDefault="00D671BA">
      <w:pPr>
        <w:pStyle w:val="FootnoteText"/>
        <w:rPr>
          <w:sz w:val="16"/>
          <w:szCs w:val="16"/>
        </w:rPr>
      </w:pPr>
      <w:r w:rsidRPr="00D671BA">
        <w:rPr>
          <w:rStyle w:val="FootnoteReference"/>
          <w:sz w:val="16"/>
          <w:szCs w:val="16"/>
        </w:rPr>
        <w:footnoteRef/>
      </w:r>
      <w:r w:rsidRPr="00D671BA">
        <w:rPr>
          <w:sz w:val="16"/>
          <w:szCs w:val="16"/>
        </w:rPr>
        <w:t xml:space="preserve"> </w:t>
      </w:r>
      <w:hyperlink r:id="rId9" w:anchor=":~:text=METEOR%20provides%20online%20access%20to%20a%20wide%20range,International%20Electrotechnical%20Commission%2011179%20Metadata%20Registries%20%28ISO%2FIEC%2011179%29." w:history="1">
        <w:r w:rsidRPr="00D671BA">
          <w:rPr>
            <w:rStyle w:val="Hyperlink"/>
            <w:rFonts w:ascii="Lato" w:hAnsi="Lato"/>
            <w:sz w:val="16"/>
            <w:szCs w:val="16"/>
          </w:rPr>
          <w:t>Metadata Online Registry (METEOR) - Australian Institute of Health and Welfare</w:t>
        </w:r>
      </w:hyperlink>
    </w:p>
  </w:footnote>
  <w:footnote w:id="12">
    <w:p w14:paraId="1BA46CC7" w14:textId="774EA821" w:rsidR="003C6394" w:rsidRPr="00E90186" w:rsidRDefault="003C6394">
      <w:pPr>
        <w:pStyle w:val="FootnoteText"/>
        <w:rPr>
          <w:sz w:val="16"/>
          <w:szCs w:val="16"/>
        </w:rPr>
      </w:pPr>
      <w:r w:rsidRPr="003C6394">
        <w:rPr>
          <w:rStyle w:val="FootnoteReference"/>
          <w:sz w:val="16"/>
          <w:szCs w:val="16"/>
        </w:rPr>
        <w:footnoteRef/>
      </w:r>
      <w:r w:rsidRPr="003C6394">
        <w:rPr>
          <w:sz w:val="16"/>
          <w:szCs w:val="16"/>
        </w:rPr>
        <w:t xml:space="preserve"> </w:t>
      </w:r>
      <w:hyperlink r:id="rId10" w:history="1">
        <w:proofErr w:type="spellStart"/>
        <w:r w:rsidRPr="00E90186">
          <w:rPr>
            <w:rStyle w:val="Hyperlink"/>
            <w:rFonts w:ascii="Lato" w:hAnsi="Lato"/>
            <w:sz w:val="16"/>
            <w:szCs w:val="16"/>
          </w:rPr>
          <w:t>Connectathons</w:t>
        </w:r>
        <w:proofErr w:type="spellEnd"/>
        <w:r w:rsidRPr="00E90186">
          <w:rPr>
            <w:rStyle w:val="Hyperlink"/>
            <w:rFonts w:ascii="Lato" w:hAnsi="Lato"/>
            <w:sz w:val="16"/>
            <w:szCs w:val="16"/>
          </w:rPr>
          <w:t xml:space="preserve"> - FHIR - Confluence</w:t>
        </w:r>
      </w:hyperlink>
    </w:p>
  </w:footnote>
  <w:footnote w:id="13">
    <w:p w14:paraId="46C79A93" w14:textId="0DCA2D9E" w:rsidR="00565276" w:rsidRPr="00241CBC" w:rsidRDefault="00565276">
      <w:pPr>
        <w:pStyle w:val="FootnoteText"/>
        <w:rPr>
          <w:sz w:val="16"/>
          <w:szCs w:val="16"/>
        </w:rPr>
      </w:pPr>
      <w:r w:rsidRPr="00241CBC">
        <w:rPr>
          <w:rStyle w:val="FootnoteReference"/>
          <w:sz w:val="16"/>
          <w:szCs w:val="16"/>
        </w:rPr>
        <w:footnoteRef/>
      </w:r>
      <w:r w:rsidRPr="00241CBC">
        <w:rPr>
          <w:sz w:val="16"/>
          <w:szCs w:val="16"/>
        </w:rPr>
        <w:t xml:space="preserve"> </w:t>
      </w:r>
      <w:hyperlink r:id="rId11" w:history="1">
        <w:r w:rsidRPr="00241CBC">
          <w:rPr>
            <w:rStyle w:val="Hyperlink"/>
            <w:rFonts w:ascii="Lato" w:hAnsi="Lato"/>
            <w:sz w:val="16"/>
            <w:szCs w:val="16"/>
          </w:rPr>
          <w:t>Events for September 2025 – Sparked</w:t>
        </w:r>
      </w:hyperlink>
    </w:p>
  </w:footnote>
  <w:footnote w:id="14">
    <w:p w14:paraId="316328AA" w14:textId="47825946" w:rsidR="00BA7C2D" w:rsidRPr="00BA7C2D" w:rsidRDefault="00BA7C2D">
      <w:pPr>
        <w:pStyle w:val="FootnoteText"/>
        <w:rPr>
          <w:sz w:val="16"/>
          <w:szCs w:val="16"/>
        </w:rPr>
      </w:pPr>
      <w:r w:rsidRPr="00E90186">
        <w:rPr>
          <w:rStyle w:val="FootnoteReference"/>
          <w:sz w:val="16"/>
          <w:szCs w:val="16"/>
        </w:rPr>
        <w:footnoteRef/>
      </w:r>
      <w:r w:rsidRPr="00E90186">
        <w:rPr>
          <w:sz w:val="16"/>
          <w:szCs w:val="16"/>
        </w:rPr>
        <w:t xml:space="preserve"> </w:t>
      </w:r>
      <w:hyperlink r:id="rId12" w:history="1">
        <w:r w:rsidRPr="00E90186">
          <w:rPr>
            <w:rStyle w:val="Hyperlink"/>
            <w:rFonts w:ascii="Lato" w:hAnsi="Lato"/>
            <w:sz w:val="16"/>
            <w:szCs w:val="16"/>
          </w:rPr>
          <w:t>Public Test Servers - FHIR - Confluence</w:t>
        </w:r>
      </w:hyperlink>
    </w:p>
  </w:footnote>
  <w:footnote w:id="15">
    <w:p w14:paraId="3AE33E4F" w14:textId="578C4153" w:rsidR="003477A8" w:rsidRPr="00F37A3E" w:rsidRDefault="003477A8">
      <w:pPr>
        <w:pStyle w:val="FootnoteText"/>
        <w:rPr>
          <w:sz w:val="16"/>
          <w:szCs w:val="16"/>
        </w:rPr>
      </w:pPr>
      <w:r>
        <w:rPr>
          <w:rStyle w:val="FootnoteReference"/>
        </w:rPr>
        <w:footnoteRef/>
      </w:r>
      <w:r>
        <w:t xml:space="preserve"> </w:t>
      </w:r>
      <w:r w:rsidRPr="00F37A3E">
        <w:rPr>
          <w:sz w:val="16"/>
          <w:szCs w:val="16"/>
        </w:rPr>
        <w:t>Ref https://inferno.hl7.org.au/test-kits/au-core/</w:t>
      </w:r>
    </w:p>
  </w:footnote>
  <w:footnote w:id="16">
    <w:p w14:paraId="324176FD" w14:textId="77777777" w:rsidR="00476960" w:rsidRPr="00D671BA" w:rsidRDefault="00476960" w:rsidP="00476960">
      <w:pPr>
        <w:pStyle w:val="FootnoteText"/>
        <w:rPr>
          <w:sz w:val="16"/>
          <w:szCs w:val="16"/>
        </w:rPr>
      </w:pPr>
      <w:r w:rsidRPr="00D671BA">
        <w:rPr>
          <w:rStyle w:val="FootnoteReference"/>
          <w:sz w:val="16"/>
          <w:szCs w:val="16"/>
        </w:rPr>
        <w:footnoteRef/>
      </w:r>
      <w:r w:rsidRPr="00D671BA">
        <w:rPr>
          <w:sz w:val="16"/>
          <w:szCs w:val="16"/>
        </w:rPr>
        <w:t xml:space="preserve"> </w:t>
      </w:r>
      <w:hyperlink r:id="rId13" w:history="1">
        <w:r w:rsidRPr="00D671BA">
          <w:rPr>
            <w:rStyle w:val="Hyperlink"/>
            <w:rFonts w:ascii="Lato" w:hAnsi="Lato"/>
            <w:sz w:val="16"/>
            <w:szCs w:val="16"/>
          </w:rPr>
          <w:t>https://iheaustralia.online/#</w:t>
        </w:r>
      </w:hyperlink>
    </w:p>
    <w:p w14:paraId="147EA965" w14:textId="77777777" w:rsidR="00476960" w:rsidRDefault="00476960" w:rsidP="00476960">
      <w:pPr>
        <w:pStyle w:val="FootnoteText"/>
      </w:pPr>
    </w:p>
  </w:footnote>
  <w:footnote w:id="17">
    <w:p w14:paraId="3EE6457D" w14:textId="369169D1" w:rsidR="00A409E5" w:rsidRPr="00430DBC" w:rsidRDefault="00A409E5">
      <w:pPr>
        <w:pStyle w:val="FootnoteText"/>
        <w:rPr>
          <w:sz w:val="16"/>
          <w:szCs w:val="16"/>
        </w:rPr>
      </w:pPr>
      <w:r w:rsidRPr="00430DBC">
        <w:rPr>
          <w:rStyle w:val="FootnoteReference"/>
          <w:sz w:val="16"/>
          <w:szCs w:val="16"/>
        </w:rPr>
        <w:footnoteRef/>
      </w:r>
      <w:r w:rsidRPr="00430DBC">
        <w:rPr>
          <w:sz w:val="16"/>
          <w:szCs w:val="16"/>
        </w:rPr>
        <w:t xml:space="preserve"> </w:t>
      </w:r>
      <w:hyperlink r:id="rId14" w:anchor="FoundingMembers" w:history="1">
        <w:r w:rsidR="00941D5B" w:rsidRPr="00430DBC">
          <w:rPr>
            <w:rStyle w:val="Hyperlink"/>
            <w:rFonts w:ascii="Lato" w:hAnsi="Lato"/>
            <w:sz w:val="16"/>
            <w:szCs w:val="16"/>
          </w:rPr>
          <w:t>https://sparked.csiro.au/#FoundingMembers</w:t>
        </w:r>
      </w:hyperlink>
      <w:r w:rsidR="00941D5B" w:rsidRPr="00430DBC">
        <w:rPr>
          <w:sz w:val="16"/>
          <w:szCs w:val="16"/>
        </w:rPr>
        <w:t xml:space="preserve"> </w:t>
      </w:r>
    </w:p>
  </w:footnote>
  <w:footnote w:id="18">
    <w:p w14:paraId="08CB353B" w14:textId="6F5E8C8C" w:rsidR="00387F4F" w:rsidRDefault="00387F4F">
      <w:pPr>
        <w:pStyle w:val="FootnoteText"/>
      </w:pPr>
      <w:r w:rsidRPr="00430DBC">
        <w:rPr>
          <w:rStyle w:val="FootnoteReference"/>
          <w:sz w:val="16"/>
          <w:szCs w:val="16"/>
        </w:rPr>
        <w:footnoteRef/>
      </w:r>
      <w:r w:rsidRPr="00430DBC">
        <w:rPr>
          <w:sz w:val="16"/>
          <w:szCs w:val="16"/>
        </w:rPr>
        <w:t xml:space="preserve"> </w:t>
      </w:r>
      <w:hyperlink r:id="rId15" w:history="1">
        <w:r w:rsidR="00430DBC" w:rsidRPr="00430DBC">
          <w:rPr>
            <w:rStyle w:val="Hyperlink"/>
            <w:rFonts w:ascii="Lato" w:hAnsi="Lato"/>
            <w:sz w:val="16"/>
            <w:szCs w:val="16"/>
          </w:rPr>
          <w:t>https://www.digitalhealth.gov.au/healthcare-providers/training-and-support/fhir-training-courses</w:t>
        </w:r>
      </w:hyperlink>
      <w:r w:rsidR="00430DBC" w:rsidRPr="00430DBC">
        <w:rPr>
          <w:sz w:val="16"/>
          <w:szCs w:val="16"/>
        </w:rPr>
        <w:t xml:space="preserve"> </w:t>
      </w:r>
    </w:p>
  </w:footnote>
  <w:footnote w:id="19">
    <w:p w14:paraId="4C1114FE" w14:textId="23C1FCD2" w:rsidR="00D763C9" w:rsidRPr="00406788" w:rsidRDefault="002A3DDC" w:rsidP="00406788">
      <w:pPr>
        <w:pStyle w:val="FootnoteText"/>
        <w:rPr>
          <w:sz w:val="16"/>
          <w:szCs w:val="16"/>
        </w:rPr>
      </w:pPr>
      <w:r w:rsidRPr="00406788">
        <w:rPr>
          <w:rStyle w:val="FootnoteReference"/>
          <w:sz w:val="16"/>
          <w:szCs w:val="16"/>
        </w:rPr>
        <w:footnoteRef/>
      </w:r>
      <w:r w:rsidRPr="00406788">
        <w:rPr>
          <w:sz w:val="16"/>
          <w:szCs w:val="16"/>
        </w:rPr>
        <w:t xml:space="preserve"> </w:t>
      </w:r>
      <w:hyperlink r:id="rId16" w:history="1">
        <w:r w:rsidR="00D763C9" w:rsidRPr="00406788">
          <w:rPr>
            <w:rStyle w:val="Hyperlink"/>
            <w:rFonts w:ascii="Lato" w:hAnsi="Lato"/>
            <w:sz w:val="16"/>
            <w:szCs w:val="16"/>
          </w:rPr>
          <w:t>https://sparked.csiro.au/index.php/clinical-design-group/</w:t>
        </w:r>
      </w:hyperlink>
    </w:p>
  </w:footnote>
  <w:footnote w:id="20">
    <w:p w14:paraId="0178E6B3" w14:textId="6AB4218A" w:rsidR="00406788" w:rsidRPr="000E0EB5" w:rsidRDefault="00406788">
      <w:pPr>
        <w:pStyle w:val="FootnoteText"/>
        <w:rPr>
          <w:sz w:val="16"/>
          <w:szCs w:val="16"/>
        </w:rPr>
      </w:pPr>
      <w:r w:rsidRPr="00406788">
        <w:rPr>
          <w:rStyle w:val="FootnoteReference"/>
          <w:sz w:val="16"/>
          <w:szCs w:val="16"/>
        </w:rPr>
        <w:footnoteRef/>
      </w:r>
      <w:r w:rsidRPr="00406788">
        <w:rPr>
          <w:sz w:val="16"/>
          <w:szCs w:val="16"/>
        </w:rPr>
        <w:t xml:space="preserve"> </w:t>
      </w:r>
      <w:hyperlink r:id="rId17" w:history="1">
        <w:r w:rsidRPr="00406788">
          <w:rPr>
            <w:rStyle w:val="Hyperlink"/>
            <w:rFonts w:ascii="Lato" w:hAnsi="Lato"/>
            <w:sz w:val="16"/>
            <w:szCs w:val="16"/>
          </w:rPr>
          <w:t>https://sparked.csiro.au/index.php/technical-design-group/</w:t>
        </w:r>
      </w:hyperlink>
      <w:r>
        <w:t xml:space="preserve"> </w:t>
      </w:r>
    </w:p>
  </w:footnote>
  <w:footnote w:id="21">
    <w:p w14:paraId="03389BEF" w14:textId="57BDECFB" w:rsidR="0022069F" w:rsidRDefault="0022069F">
      <w:pPr>
        <w:pStyle w:val="FootnoteText"/>
      </w:pPr>
      <w:r w:rsidRPr="000E0EB5">
        <w:rPr>
          <w:rStyle w:val="FootnoteReference"/>
          <w:sz w:val="16"/>
          <w:szCs w:val="16"/>
        </w:rPr>
        <w:footnoteRef/>
      </w:r>
      <w:r w:rsidRPr="000E0EB5">
        <w:rPr>
          <w:sz w:val="16"/>
          <w:szCs w:val="16"/>
        </w:rPr>
        <w:t xml:space="preserve"> </w:t>
      </w:r>
      <w:hyperlink r:id="rId18" w:history="1">
        <w:r w:rsidR="000E0EB5" w:rsidRPr="000E0EB5">
          <w:rPr>
            <w:rStyle w:val="Hyperlink"/>
            <w:rFonts w:ascii="Lato" w:hAnsi="Lato"/>
            <w:sz w:val="16"/>
            <w:szCs w:val="16"/>
          </w:rPr>
          <w:t>List of companies that use FHIR in Australia | TheirStack.com</w:t>
        </w:r>
      </w:hyperlink>
    </w:p>
  </w:footnote>
  <w:footnote w:id="22">
    <w:p w14:paraId="4AFE4A47" w14:textId="4E3726F4" w:rsidR="000313BB" w:rsidRPr="002B7A2D" w:rsidRDefault="005727DB" w:rsidP="002B7A2D">
      <w:pPr>
        <w:pStyle w:val="FootnoteText"/>
        <w:contextualSpacing w:val="0"/>
        <w:rPr>
          <w:sz w:val="16"/>
          <w:szCs w:val="16"/>
        </w:rPr>
      </w:pPr>
      <w:r w:rsidRPr="002B7A2D">
        <w:rPr>
          <w:rStyle w:val="FootnoteReference"/>
          <w:sz w:val="16"/>
          <w:szCs w:val="16"/>
        </w:rPr>
        <w:footnoteRef/>
      </w:r>
      <w:r w:rsidRPr="002B7A2D">
        <w:rPr>
          <w:sz w:val="16"/>
          <w:szCs w:val="16"/>
        </w:rPr>
        <w:t xml:space="preserve"> </w:t>
      </w:r>
      <w:hyperlink r:id="rId19" w:history="1">
        <w:r w:rsidRPr="002B7A2D">
          <w:rPr>
            <w:rStyle w:val="Hyperlink"/>
            <w:rFonts w:ascii="Lato" w:hAnsi="Lato"/>
            <w:sz w:val="16"/>
            <w:szCs w:val="16"/>
          </w:rPr>
          <w:t xml:space="preserve">Miya Precision boost for information sharing - </w:t>
        </w:r>
        <w:proofErr w:type="spellStart"/>
        <w:r w:rsidRPr="002B7A2D">
          <w:rPr>
            <w:rStyle w:val="Hyperlink"/>
            <w:rFonts w:ascii="Lato" w:hAnsi="Lato"/>
            <w:sz w:val="16"/>
            <w:szCs w:val="16"/>
          </w:rPr>
          <w:t>Pulse+IT</w:t>
        </w:r>
        <w:proofErr w:type="spellEnd"/>
      </w:hyperlink>
    </w:p>
  </w:footnote>
  <w:footnote w:id="23">
    <w:p w14:paraId="7821198A" w14:textId="78BCC209" w:rsidR="00835ED8" w:rsidRPr="002B7A2D" w:rsidRDefault="00C77AD7" w:rsidP="002B7A2D">
      <w:pPr>
        <w:pStyle w:val="FootnoteText"/>
        <w:contextualSpacing w:val="0"/>
        <w:rPr>
          <w:sz w:val="16"/>
          <w:szCs w:val="16"/>
        </w:rPr>
      </w:pPr>
      <w:r w:rsidRPr="002B7A2D">
        <w:rPr>
          <w:rStyle w:val="FootnoteReference"/>
          <w:sz w:val="16"/>
          <w:szCs w:val="16"/>
        </w:rPr>
        <w:footnoteRef/>
      </w:r>
      <w:r w:rsidRPr="002B7A2D">
        <w:rPr>
          <w:sz w:val="16"/>
          <w:szCs w:val="16"/>
        </w:rPr>
        <w:t xml:space="preserve"> </w:t>
      </w:r>
      <w:hyperlink r:id="rId20" w:history="1">
        <w:r w:rsidR="00835ED8" w:rsidRPr="002B7A2D">
          <w:rPr>
            <w:rStyle w:val="Hyperlink"/>
            <w:rFonts w:ascii="Lato" w:hAnsi="Lato"/>
            <w:sz w:val="16"/>
            <w:szCs w:val="16"/>
          </w:rPr>
          <w:t xml:space="preserve">Middleware New Zealand - </w:t>
        </w:r>
        <w:proofErr w:type="spellStart"/>
        <w:r w:rsidR="00835ED8" w:rsidRPr="002B7A2D">
          <w:rPr>
            <w:rStyle w:val="Hyperlink"/>
            <w:rFonts w:ascii="Lato" w:hAnsi="Lato"/>
            <w:sz w:val="16"/>
            <w:szCs w:val="16"/>
          </w:rPr>
          <w:t>Pulse+IT</w:t>
        </w:r>
        <w:proofErr w:type="spellEnd"/>
      </w:hyperlink>
    </w:p>
  </w:footnote>
  <w:footnote w:id="24">
    <w:p w14:paraId="56EC24D9" w14:textId="711440B4" w:rsidR="00984464" w:rsidRPr="002B7A2D" w:rsidRDefault="00984464" w:rsidP="002B7A2D">
      <w:pPr>
        <w:pStyle w:val="FootnoteText"/>
        <w:contextualSpacing w:val="0"/>
        <w:rPr>
          <w:sz w:val="16"/>
          <w:szCs w:val="16"/>
        </w:rPr>
      </w:pPr>
      <w:r w:rsidRPr="002B7A2D">
        <w:rPr>
          <w:rStyle w:val="FootnoteReference"/>
          <w:sz w:val="16"/>
          <w:szCs w:val="16"/>
        </w:rPr>
        <w:footnoteRef/>
      </w:r>
      <w:r w:rsidRPr="002B7A2D">
        <w:rPr>
          <w:sz w:val="16"/>
          <w:szCs w:val="16"/>
        </w:rPr>
        <w:t xml:space="preserve"> </w:t>
      </w:r>
      <w:hyperlink r:id="rId21" w:history="1">
        <w:proofErr w:type="spellStart"/>
        <w:r w:rsidR="00CE0348" w:rsidRPr="002B7A2D">
          <w:rPr>
            <w:rStyle w:val="Hyperlink"/>
            <w:rFonts w:ascii="Lato" w:hAnsi="Lato"/>
            <w:sz w:val="16"/>
            <w:szCs w:val="16"/>
          </w:rPr>
          <w:t>Centrik</w:t>
        </w:r>
        <w:proofErr w:type="spellEnd"/>
        <w:r w:rsidR="00CE0348" w:rsidRPr="002B7A2D">
          <w:rPr>
            <w:rStyle w:val="Hyperlink"/>
            <w:rFonts w:ascii="Lato" w:hAnsi="Lato"/>
            <w:sz w:val="16"/>
            <w:szCs w:val="16"/>
          </w:rPr>
          <w:t xml:space="preserve"> - </w:t>
        </w:r>
        <w:proofErr w:type="spellStart"/>
        <w:r w:rsidR="00CE0348" w:rsidRPr="002B7A2D">
          <w:rPr>
            <w:rStyle w:val="Hyperlink"/>
            <w:rFonts w:ascii="Lato" w:hAnsi="Lato"/>
            <w:sz w:val="16"/>
            <w:szCs w:val="16"/>
          </w:rPr>
          <w:t>Pulse+IT</w:t>
        </w:r>
        <w:proofErr w:type="spellEnd"/>
      </w:hyperlink>
    </w:p>
  </w:footnote>
  <w:footnote w:id="25">
    <w:p w14:paraId="63C4DB99" w14:textId="08B12C2E" w:rsidR="00EE3261" w:rsidRPr="002B7A2D" w:rsidRDefault="00F04FA0" w:rsidP="002B7A2D">
      <w:pPr>
        <w:pStyle w:val="FootnoteText"/>
        <w:contextualSpacing w:val="0"/>
        <w:rPr>
          <w:sz w:val="16"/>
          <w:szCs w:val="16"/>
        </w:rPr>
      </w:pPr>
      <w:r w:rsidRPr="002B7A2D">
        <w:rPr>
          <w:rStyle w:val="FootnoteReference"/>
          <w:sz w:val="16"/>
          <w:szCs w:val="16"/>
        </w:rPr>
        <w:footnoteRef/>
      </w:r>
      <w:r w:rsidRPr="002B7A2D">
        <w:rPr>
          <w:sz w:val="16"/>
          <w:szCs w:val="16"/>
        </w:rPr>
        <w:t xml:space="preserve"> </w:t>
      </w:r>
      <w:hyperlink r:id="rId22" w:history="1">
        <w:proofErr w:type="spellStart"/>
        <w:r w:rsidR="00EE3261" w:rsidRPr="002B7A2D">
          <w:rPr>
            <w:rStyle w:val="Hyperlink"/>
            <w:rFonts w:ascii="Lato" w:hAnsi="Lato"/>
            <w:sz w:val="16"/>
            <w:szCs w:val="16"/>
          </w:rPr>
          <w:t>eRequest</w:t>
        </w:r>
        <w:proofErr w:type="spellEnd"/>
        <w:r w:rsidR="00EE3261" w:rsidRPr="002B7A2D">
          <w:rPr>
            <w:rStyle w:val="Hyperlink"/>
            <w:rFonts w:ascii="Lato" w:hAnsi="Lato"/>
            <w:sz w:val="16"/>
            <w:szCs w:val="16"/>
          </w:rPr>
          <w:t xml:space="preserve"> solution goes live with Queensland X-Ray - </w:t>
        </w:r>
        <w:proofErr w:type="spellStart"/>
        <w:r w:rsidR="00EE3261" w:rsidRPr="002B7A2D">
          <w:rPr>
            <w:rStyle w:val="Hyperlink"/>
            <w:rFonts w:ascii="Lato" w:hAnsi="Lato"/>
            <w:sz w:val="16"/>
            <w:szCs w:val="16"/>
          </w:rPr>
          <w:t>Pulse+IT</w:t>
        </w:r>
        <w:proofErr w:type="spellEnd"/>
      </w:hyperlink>
    </w:p>
  </w:footnote>
  <w:footnote w:id="26">
    <w:p w14:paraId="3EAF991B" w14:textId="211379E1" w:rsidR="00715614" w:rsidRDefault="00715614" w:rsidP="002B7A2D">
      <w:pPr>
        <w:pStyle w:val="FootnoteText"/>
        <w:contextualSpacing w:val="0"/>
      </w:pPr>
      <w:r w:rsidRPr="002B7A2D">
        <w:rPr>
          <w:rStyle w:val="FootnoteReference"/>
          <w:sz w:val="16"/>
          <w:szCs w:val="16"/>
        </w:rPr>
        <w:footnoteRef/>
      </w:r>
      <w:r w:rsidRPr="002B7A2D">
        <w:rPr>
          <w:sz w:val="16"/>
          <w:szCs w:val="16"/>
        </w:rPr>
        <w:t xml:space="preserve"> </w:t>
      </w:r>
      <w:hyperlink r:id="rId23" w:history="1">
        <w:r w:rsidR="002B7A2D" w:rsidRPr="002B7A2D">
          <w:rPr>
            <w:rStyle w:val="Hyperlink"/>
            <w:rFonts w:ascii="Lato" w:hAnsi="Lato"/>
            <w:sz w:val="16"/>
            <w:szCs w:val="16"/>
          </w:rPr>
          <w:t xml:space="preserve">SQL on FHIR makes health data analytics </w:t>
        </w:r>
        <w:proofErr w:type="gramStart"/>
        <w:r w:rsidR="002B7A2D" w:rsidRPr="002B7A2D">
          <w:rPr>
            <w:rStyle w:val="Hyperlink"/>
            <w:rFonts w:ascii="Lato" w:hAnsi="Lato"/>
            <w:sz w:val="16"/>
            <w:szCs w:val="16"/>
          </w:rPr>
          <w:t>easier  -</w:t>
        </w:r>
        <w:proofErr w:type="gramEnd"/>
        <w:r w:rsidR="002B7A2D" w:rsidRPr="002B7A2D">
          <w:rPr>
            <w:rStyle w:val="Hyperlink"/>
            <w:rFonts w:ascii="Lato" w:hAnsi="Lato"/>
            <w:sz w:val="16"/>
            <w:szCs w:val="16"/>
          </w:rPr>
          <w:t xml:space="preserve"> </w:t>
        </w:r>
        <w:proofErr w:type="spellStart"/>
        <w:r w:rsidR="002B7A2D" w:rsidRPr="002B7A2D">
          <w:rPr>
            <w:rStyle w:val="Hyperlink"/>
            <w:rFonts w:ascii="Lato" w:hAnsi="Lato"/>
            <w:sz w:val="16"/>
            <w:szCs w:val="16"/>
          </w:rPr>
          <w:t>Pulse+IT</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57A06" w14:textId="489164E4" w:rsidR="00A3079F" w:rsidRDefault="00A3079F">
    <w:pPr>
      <w:pStyle w:val="Header"/>
    </w:pPr>
    <w:r>
      <w:rPr>
        <w:noProof/>
      </w:rPr>
      <mc:AlternateContent>
        <mc:Choice Requires="wps">
          <w:drawing>
            <wp:anchor distT="0" distB="0" distL="0" distR="0" simplePos="0" relativeHeight="251658242" behindDoc="0" locked="0" layoutInCell="1" allowOverlap="1" wp14:anchorId="0CD85BBE" wp14:editId="6A5E567A">
              <wp:simplePos x="635" y="635"/>
              <wp:positionH relativeFrom="page">
                <wp:align>center</wp:align>
              </wp:positionH>
              <wp:positionV relativeFrom="page">
                <wp:align>top</wp:align>
              </wp:positionV>
              <wp:extent cx="1419225" cy="457200"/>
              <wp:effectExtent l="0" t="0" r="9525" b="0"/>
              <wp:wrapNone/>
              <wp:docPr id="5160368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19225" cy="457200"/>
                      </a:xfrm>
                      <a:prstGeom prst="rect">
                        <a:avLst/>
                      </a:prstGeom>
                      <a:noFill/>
                      <a:ln>
                        <a:noFill/>
                      </a:ln>
                    </wps:spPr>
                    <wps:txbx>
                      <w:txbxContent>
                        <w:p w14:paraId="3BD66741" w14:textId="2B43FD6F" w:rsidR="00A3079F" w:rsidRPr="006A1B88" w:rsidRDefault="00A3079F" w:rsidP="006A1B88">
                          <w:pPr>
                            <w:spacing w:after="0"/>
                            <w:rPr>
                              <w:rFonts w:ascii="Aptos" w:eastAsia="Aptos" w:hAnsi="Aptos" w:cs="Aptos"/>
                              <w:noProof/>
                              <w:color w:val="FF0000"/>
                              <w:sz w:val="24"/>
                              <w:szCs w:val="24"/>
                            </w:rPr>
                          </w:pPr>
                          <w:r w:rsidRPr="006A1B8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D85BBE" id="_x0000_t202" coordsize="21600,21600" o:spt="202" path="m,l,21600r21600,l21600,xe">
              <v:stroke joinstyle="miter"/>
              <v:path gradientshapeok="t" o:connecttype="rect"/>
            </v:shapetype>
            <v:shape id="Text Box 2" o:spid="_x0000_s1031" type="#_x0000_t202" alt="OFFICIAL" style="position:absolute;left:0;text-align:left;margin-left:0;margin-top:0;width:111.75pt;height:36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" filled="f" stroked="f">
              <v:textbox style="mso-fit-shape-to-text:t" inset="0,15pt,0,0">
                <w:txbxContent>
                  <w:p w14:paraId="3BD66741" w14:textId="2B43FD6F" w:rsidR="00A3079F" w:rsidRPr="006A1B88" w:rsidRDefault="00A3079F" w:rsidP="006A1B88">
                    <w:pPr>
                      <w:spacing w:after="0"/>
                      <w:rPr>
                        <w:rFonts w:ascii="Aptos" w:eastAsia="Aptos" w:hAnsi="Aptos" w:cs="Aptos"/>
                        <w:noProof/>
                        <w:color w:val="FF0000"/>
                        <w:sz w:val="24"/>
                        <w:szCs w:val="24"/>
                      </w:rPr>
                    </w:pPr>
                    <w:r w:rsidRPr="006A1B8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0AEA5" w14:textId="3AF3CCB2" w:rsidR="006714F6" w:rsidRPr="00D54C92" w:rsidRDefault="00866E73" w:rsidP="3696304D">
    <w:pPr>
      <w:pStyle w:val="Header2"/>
      <w:pBdr>
        <w:bottom w:val="none" w:sz="0" w:space="0" w:color="auto"/>
      </w:pBdr>
    </w:pPr>
    <w:r>
      <w:rPr>
        <w:noProof/>
        <w:lang w:val="en-GB" w:eastAsia="en-GB"/>
      </w:rPr>
      <w:drawing>
        <wp:anchor distT="0" distB="0" distL="114300" distR="114300" simplePos="0" relativeHeight="251658240" behindDoc="0" locked="0" layoutInCell="1" allowOverlap="1" wp14:anchorId="576D7313" wp14:editId="4D837C09">
          <wp:simplePos x="0" y="0"/>
          <wp:positionH relativeFrom="page">
            <wp:posOffset>3749</wp:posOffset>
          </wp:positionH>
          <wp:positionV relativeFrom="page">
            <wp:posOffset>9331</wp:posOffset>
          </wp:positionV>
          <wp:extent cx="7462778" cy="1241706"/>
          <wp:effectExtent l="0" t="0" r="0" b="3175"/>
          <wp:wrapNone/>
          <wp:docPr id="796624807" name="Picture 796624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24807" name="Picture 796624807">
                    <a:extLst>
                      <a:ext uri="{C183D7F6-B498-43B3-948B-1728B52AA6E4}">
                        <adec:decorative xmlns:adec="http://schemas.microsoft.com/office/drawing/2017/decorative" val="1"/>
                      </a:ext>
                    </a:extLst>
                  </pic:cNvPr>
                  <pic:cNvPicPr/>
                </pic:nvPicPr>
                <pic:blipFill>
                  <a:blip r:embed="rId1"/>
                  <a:stretch>
                    <a:fillRect/>
                  </a:stretch>
                </pic:blipFill>
                <pic:spPr>
                  <a:xfrm>
                    <a:off x="0" y="0"/>
                    <a:ext cx="7462778" cy="124170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A3089" w14:textId="56D514F9" w:rsidR="006714F6" w:rsidRDefault="00D03DC5" w:rsidP="00D03DC5">
    <w:pPr>
      <w:pStyle w:val="Header"/>
      <w:jc w:val="center"/>
    </w:pPr>
    <w:r>
      <w:rPr>
        <w:noProof/>
        <w:lang w:eastAsia="en-US"/>
      </w:rPr>
      <w:drawing>
        <wp:inline distT="0" distB="0" distL="0" distR="0" wp14:anchorId="47927125" wp14:editId="580B665E">
          <wp:extent cx="4162425" cy="654685"/>
          <wp:effectExtent l="0" t="0" r="3175" b="5715"/>
          <wp:docPr id="945591441" name="Graphic 1"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53284" name="Graphic 1" descr="Australian Government Department of Health, Disability and Ageing crest"/>
                  <pic:cNvPicPr/>
                </pic:nvPicPr>
                <pic:blipFill>
                  <a:blip r:embed="rId1">
                    <a:extLst>
                      <a:ext uri="{96DAC541-7B7A-43D3-8B79-37D633B846F1}">
                        <asvg:svgBlip xmlns:asvg="http://schemas.microsoft.com/office/drawing/2016/SVG/main" r:embed="rId2"/>
                      </a:ext>
                    </a:extLst>
                  </a:blip>
                  <a:stretch>
                    <a:fillRect/>
                  </a:stretch>
                </pic:blipFill>
                <pic:spPr>
                  <a:xfrm>
                    <a:off x="0" y="0"/>
                    <a:ext cx="4162425" cy="654685"/>
                  </a:xfrm>
                  <a:prstGeom prst="rect">
                    <a:avLst/>
                  </a:prstGeom>
                </pic:spPr>
              </pic:pic>
            </a:graphicData>
          </a:graphic>
        </wp:inline>
      </w:drawing>
    </w:r>
    <w:r w:rsidR="006714F6">
      <w:rPr>
        <w:noProof/>
        <w:lang w:val="en-GB" w:eastAsia="en-GB"/>
      </w:rPr>
      <w:drawing>
        <wp:anchor distT="0" distB="0" distL="114300" distR="114300" simplePos="0" relativeHeight="251659267" behindDoc="0" locked="0" layoutInCell="1" allowOverlap="1" wp14:anchorId="0846CFD9" wp14:editId="1D37C8A3">
          <wp:simplePos x="0" y="0"/>
          <wp:positionH relativeFrom="page">
            <wp:align>right</wp:align>
          </wp:positionH>
          <wp:positionV relativeFrom="paragraph">
            <wp:posOffset>-450215</wp:posOffset>
          </wp:positionV>
          <wp:extent cx="7526260" cy="1252268"/>
          <wp:effectExtent l="0" t="0" r="0" b="5080"/>
          <wp:wrapSquare wrapText="bothSides"/>
          <wp:docPr id="500197327" name="Picture 500197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97327" name="Picture 500197327">
                    <a:extLst>
                      <a:ext uri="{C183D7F6-B498-43B3-948B-1728B52AA6E4}">
                        <adec:decorative xmlns:adec="http://schemas.microsoft.com/office/drawing/2017/decorative" val="1"/>
                      </a:ext>
                    </a:extLst>
                  </pic:cNvPr>
                  <pic:cNvPicPr/>
                </pic:nvPicPr>
                <pic:blipFill>
                  <a:blip r:embed="rId3"/>
                  <a:stretch>
                    <a:fillRect/>
                  </a:stretch>
                </pic:blipFill>
                <pic:spPr>
                  <a:xfrm>
                    <a:off x="0" y="0"/>
                    <a:ext cx="7526260" cy="125226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55A3B8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FAC039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CF6DFD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082231"/>
    <w:multiLevelType w:val="hybridMultilevel"/>
    <w:tmpl w:val="B34AB162"/>
    <w:lvl w:ilvl="0" w:tplc="B1E07646">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E5BA5"/>
    <w:multiLevelType w:val="hybridMultilevel"/>
    <w:tmpl w:val="1104075A"/>
    <w:lvl w:ilvl="0" w:tplc="B1E07646">
      <w:start w:val="1"/>
      <w:numFmt w:val="bullet"/>
      <w:lvlText w:val=""/>
      <w:lvlJc w:val="left"/>
      <w:pPr>
        <w:ind w:left="1996" w:hanging="360"/>
      </w:pPr>
      <w:rPr>
        <w:rFonts w:ascii="Wingdings" w:hAnsi="Wingdings" w:hint="default"/>
        <w:color w:val="0070C0"/>
      </w:rPr>
    </w:lvl>
    <w:lvl w:ilvl="1" w:tplc="FFFFFFFF">
      <w:start w:val="1"/>
      <w:numFmt w:val="bullet"/>
      <w:lvlText w:val="o"/>
      <w:lvlJc w:val="left"/>
      <w:pPr>
        <w:ind w:left="1244" w:hanging="360"/>
      </w:pPr>
      <w:rPr>
        <w:rFonts w:ascii="Courier New" w:hAnsi="Courier New" w:cs="Courier New" w:hint="default"/>
      </w:rPr>
    </w:lvl>
    <w:lvl w:ilvl="2" w:tplc="FFFFFFFF" w:tentative="1">
      <w:start w:val="1"/>
      <w:numFmt w:val="bullet"/>
      <w:lvlText w:val=""/>
      <w:lvlJc w:val="left"/>
      <w:pPr>
        <w:ind w:left="1964" w:hanging="360"/>
      </w:pPr>
      <w:rPr>
        <w:rFonts w:ascii="Wingdings" w:hAnsi="Wingdings" w:hint="default"/>
      </w:rPr>
    </w:lvl>
    <w:lvl w:ilvl="3" w:tplc="FFFFFFFF" w:tentative="1">
      <w:start w:val="1"/>
      <w:numFmt w:val="bullet"/>
      <w:lvlText w:val=""/>
      <w:lvlJc w:val="left"/>
      <w:pPr>
        <w:ind w:left="2684" w:hanging="360"/>
      </w:pPr>
      <w:rPr>
        <w:rFonts w:ascii="Symbol" w:hAnsi="Symbol" w:hint="default"/>
      </w:rPr>
    </w:lvl>
    <w:lvl w:ilvl="4" w:tplc="FFFFFFFF" w:tentative="1">
      <w:start w:val="1"/>
      <w:numFmt w:val="bullet"/>
      <w:lvlText w:val="o"/>
      <w:lvlJc w:val="left"/>
      <w:pPr>
        <w:ind w:left="3404" w:hanging="360"/>
      </w:pPr>
      <w:rPr>
        <w:rFonts w:ascii="Courier New" w:hAnsi="Courier New" w:cs="Courier New" w:hint="default"/>
      </w:rPr>
    </w:lvl>
    <w:lvl w:ilvl="5" w:tplc="FFFFFFFF" w:tentative="1">
      <w:start w:val="1"/>
      <w:numFmt w:val="bullet"/>
      <w:lvlText w:val=""/>
      <w:lvlJc w:val="left"/>
      <w:pPr>
        <w:ind w:left="4124" w:hanging="360"/>
      </w:pPr>
      <w:rPr>
        <w:rFonts w:ascii="Wingdings" w:hAnsi="Wingdings" w:hint="default"/>
      </w:rPr>
    </w:lvl>
    <w:lvl w:ilvl="6" w:tplc="FFFFFFFF" w:tentative="1">
      <w:start w:val="1"/>
      <w:numFmt w:val="bullet"/>
      <w:lvlText w:val=""/>
      <w:lvlJc w:val="left"/>
      <w:pPr>
        <w:ind w:left="4844" w:hanging="360"/>
      </w:pPr>
      <w:rPr>
        <w:rFonts w:ascii="Symbol" w:hAnsi="Symbol" w:hint="default"/>
      </w:rPr>
    </w:lvl>
    <w:lvl w:ilvl="7" w:tplc="FFFFFFFF" w:tentative="1">
      <w:start w:val="1"/>
      <w:numFmt w:val="bullet"/>
      <w:lvlText w:val="o"/>
      <w:lvlJc w:val="left"/>
      <w:pPr>
        <w:ind w:left="5564" w:hanging="360"/>
      </w:pPr>
      <w:rPr>
        <w:rFonts w:ascii="Courier New" w:hAnsi="Courier New" w:cs="Courier New" w:hint="default"/>
      </w:rPr>
    </w:lvl>
    <w:lvl w:ilvl="8" w:tplc="FFFFFFFF" w:tentative="1">
      <w:start w:val="1"/>
      <w:numFmt w:val="bullet"/>
      <w:lvlText w:val=""/>
      <w:lvlJc w:val="left"/>
      <w:pPr>
        <w:ind w:left="6284" w:hanging="360"/>
      </w:pPr>
      <w:rPr>
        <w:rFonts w:ascii="Wingdings" w:hAnsi="Wingdings" w:hint="default"/>
      </w:rPr>
    </w:lvl>
  </w:abstractNum>
  <w:abstractNum w:abstractNumId="5" w15:restartNumberingAfterBreak="0">
    <w:nsid w:val="0C4858D4"/>
    <w:multiLevelType w:val="hybridMultilevel"/>
    <w:tmpl w:val="E24051F6"/>
    <w:lvl w:ilvl="0" w:tplc="B1E07646">
      <w:start w:val="1"/>
      <w:numFmt w:val="bullet"/>
      <w:lvlText w:val=""/>
      <w:lvlJc w:val="left"/>
      <w:pPr>
        <w:ind w:left="1800" w:hanging="360"/>
      </w:pPr>
      <w:rPr>
        <w:rFonts w:ascii="Wingdings" w:hAnsi="Wingdings" w:hint="default"/>
        <w:color w:val="0070C0"/>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6" w15:restartNumberingAfterBreak="0">
    <w:nsid w:val="0F461A90"/>
    <w:multiLevelType w:val="hybridMultilevel"/>
    <w:tmpl w:val="72FCB27E"/>
    <w:lvl w:ilvl="0" w:tplc="B1E07646">
      <w:start w:val="1"/>
      <w:numFmt w:val="bullet"/>
      <w:lvlText w:val=""/>
      <w:lvlJc w:val="left"/>
      <w:pPr>
        <w:ind w:left="1996" w:hanging="360"/>
      </w:pPr>
      <w:rPr>
        <w:rFonts w:ascii="Wingdings" w:hAnsi="Wingdings" w:hint="default"/>
        <w:color w:val="0070C0"/>
      </w:rPr>
    </w:lvl>
    <w:lvl w:ilvl="1" w:tplc="0C090003" w:tentative="1">
      <w:start w:val="1"/>
      <w:numFmt w:val="bullet"/>
      <w:lvlText w:val="o"/>
      <w:lvlJc w:val="left"/>
      <w:pPr>
        <w:ind w:left="2052" w:hanging="360"/>
      </w:pPr>
      <w:rPr>
        <w:rFonts w:ascii="Courier New" w:hAnsi="Courier New" w:cs="Courier New" w:hint="default"/>
      </w:rPr>
    </w:lvl>
    <w:lvl w:ilvl="2" w:tplc="0C090005" w:tentative="1">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abstractNum w:abstractNumId="7" w15:restartNumberingAfterBreak="0">
    <w:nsid w:val="12207C07"/>
    <w:multiLevelType w:val="hybridMultilevel"/>
    <w:tmpl w:val="31F83D18"/>
    <w:lvl w:ilvl="0" w:tplc="B1E07646">
      <w:start w:val="1"/>
      <w:numFmt w:val="bullet"/>
      <w:lvlText w:val=""/>
      <w:lvlJc w:val="left"/>
      <w:pPr>
        <w:ind w:left="1996" w:hanging="360"/>
      </w:pPr>
      <w:rPr>
        <w:rFonts w:ascii="Wingdings" w:hAnsi="Wingdings" w:hint="default"/>
        <w:color w:val="0070C0"/>
      </w:rPr>
    </w:lvl>
    <w:lvl w:ilvl="1" w:tplc="FFFFFFFF" w:tentative="1">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Wingdings" w:hAnsi="Wingdings" w:hint="default"/>
      </w:rPr>
    </w:lvl>
    <w:lvl w:ilvl="4" w:tplc="FFFFFFFF" w:tentative="1">
      <w:start w:val="1"/>
      <w:numFmt w:val="bullet"/>
      <w:lvlText w:val=""/>
      <w:lvlJc w:val="left"/>
      <w:pPr>
        <w:tabs>
          <w:tab w:val="num" w:pos="4320"/>
        </w:tabs>
        <w:ind w:left="4320" w:hanging="360"/>
      </w:pPr>
      <w:rPr>
        <w:rFonts w:ascii="Wingdings" w:hAnsi="Wingding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Wingdings" w:hAnsi="Wingdings" w:hint="default"/>
      </w:rPr>
    </w:lvl>
    <w:lvl w:ilvl="7" w:tplc="FFFFFFFF" w:tentative="1">
      <w:start w:val="1"/>
      <w:numFmt w:val="bullet"/>
      <w:lvlText w:val=""/>
      <w:lvlJc w:val="left"/>
      <w:pPr>
        <w:tabs>
          <w:tab w:val="num" w:pos="6480"/>
        </w:tabs>
        <w:ind w:left="6480" w:hanging="360"/>
      </w:pPr>
      <w:rPr>
        <w:rFonts w:ascii="Wingdings" w:hAnsi="Wingding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6CE0E1C"/>
    <w:multiLevelType w:val="hybridMultilevel"/>
    <w:tmpl w:val="DF401E82"/>
    <w:lvl w:ilvl="0" w:tplc="529ED612">
      <w:start w:val="1"/>
      <w:numFmt w:val="bullet"/>
      <w:pStyle w:val="Bulletlevel1"/>
      <w:lvlText w:val=""/>
      <w:lvlJc w:val="left"/>
      <w:pPr>
        <w:ind w:left="1996" w:hanging="360"/>
      </w:pPr>
      <w:rPr>
        <w:rFonts w:ascii="Wingdings" w:hAnsi="Wingdings" w:hint="default"/>
        <w:color w:val="4F81BD" w:themeColor="accent1"/>
      </w:rPr>
    </w:lvl>
    <w:lvl w:ilvl="1" w:tplc="EC0AEEE4">
      <w:start w:val="1"/>
      <w:numFmt w:val="bullet"/>
      <w:lvlText w:val="o"/>
      <w:lvlJc w:val="left"/>
      <w:pPr>
        <w:ind w:left="2716" w:hanging="360"/>
      </w:pPr>
      <w:rPr>
        <w:rFonts w:ascii="Courier New" w:hAnsi="Courier New" w:hint="default"/>
        <w:color w:val="0070C0"/>
      </w:rPr>
    </w:lvl>
    <w:lvl w:ilvl="2" w:tplc="08090005">
      <w:start w:val="1"/>
      <w:numFmt w:val="bullet"/>
      <w:lvlText w:val=""/>
      <w:lvlJc w:val="left"/>
      <w:pPr>
        <w:ind w:left="3436" w:hanging="360"/>
      </w:pPr>
      <w:rPr>
        <w:rFonts w:ascii="Wingdings" w:hAnsi="Wingdings" w:hint="default"/>
      </w:rPr>
    </w:lvl>
    <w:lvl w:ilvl="3" w:tplc="0809000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9" w15:restartNumberingAfterBreak="0">
    <w:nsid w:val="182E4BE9"/>
    <w:multiLevelType w:val="hybridMultilevel"/>
    <w:tmpl w:val="A40CF586"/>
    <w:lvl w:ilvl="0" w:tplc="B1E07646">
      <w:start w:val="1"/>
      <w:numFmt w:val="bullet"/>
      <w:lvlText w:val=""/>
      <w:lvlJc w:val="left"/>
      <w:pPr>
        <w:ind w:left="1996" w:hanging="360"/>
      </w:pPr>
      <w:rPr>
        <w:rFonts w:ascii="Wingdings" w:hAnsi="Wingdings" w:hint="default"/>
        <w:color w:val="0070C0"/>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10" w15:restartNumberingAfterBreak="0">
    <w:nsid w:val="187168EF"/>
    <w:multiLevelType w:val="hybridMultilevel"/>
    <w:tmpl w:val="D736AAC4"/>
    <w:lvl w:ilvl="0" w:tplc="B1E07646">
      <w:start w:val="1"/>
      <w:numFmt w:val="bullet"/>
      <w:lvlText w:val=""/>
      <w:lvlJc w:val="left"/>
      <w:pPr>
        <w:ind w:left="1800" w:hanging="360"/>
      </w:pPr>
      <w:rPr>
        <w:rFonts w:ascii="Wingdings" w:hAnsi="Wingdings" w:hint="default"/>
        <w:color w:val="0070C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A514272"/>
    <w:multiLevelType w:val="hybridMultilevel"/>
    <w:tmpl w:val="D41CDD06"/>
    <w:lvl w:ilvl="0" w:tplc="B1E07646">
      <w:start w:val="1"/>
      <w:numFmt w:val="bullet"/>
      <w:lvlText w:val=""/>
      <w:lvlJc w:val="left"/>
      <w:pPr>
        <w:ind w:left="1996" w:hanging="360"/>
      </w:pPr>
      <w:rPr>
        <w:rFonts w:ascii="Wingdings" w:hAnsi="Wingdings" w:hint="default"/>
        <w:color w:val="0070C0"/>
      </w:rPr>
    </w:lvl>
    <w:lvl w:ilvl="1" w:tplc="FFFFFFFF" w:tentative="1">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Wingdings" w:hAnsi="Wingdings" w:hint="default"/>
      </w:rPr>
    </w:lvl>
    <w:lvl w:ilvl="4" w:tplc="FFFFFFFF" w:tentative="1">
      <w:start w:val="1"/>
      <w:numFmt w:val="bullet"/>
      <w:lvlText w:val=""/>
      <w:lvlJc w:val="left"/>
      <w:pPr>
        <w:tabs>
          <w:tab w:val="num" w:pos="4320"/>
        </w:tabs>
        <w:ind w:left="4320" w:hanging="360"/>
      </w:pPr>
      <w:rPr>
        <w:rFonts w:ascii="Wingdings" w:hAnsi="Wingding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Wingdings" w:hAnsi="Wingdings" w:hint="default"/>
      </w:rPr>
    </w:lvl>
    <w:lvl w:ilvl="7" w:tplc="FFFFFFFF" w:tentative="1">
      <w:start w:val="1"/>
      <w:numFmt w:val="bullet"/>
      <w:lvlText w:val=""/>
      <w:lvlJc w:val="left"/>
      <w:pPr>
        <w:tabs>
          <w:tab w:val="num" w:pos="6480"/>
        </w:tabs>
        <w:ind w:left="6480" w:hanging="360"/>
      </w:pPr>
      <w:rPr>
        <w:rFonts w:ascii="Wingdings" w:hAnsi="Wingding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BE6760F"/>
    <w:multiLevelType w:val="hybridMultilevel"/>
    <w:tmpl w:val="2C24D6AE"/>
    <w:lvl w:ilvl="0" w:tplc="B1E07646">
      <w:start w:val="1"/>
      <w:numFmt w:val="bullet"/>
      <w:lvlText w:val=""/>
      <w:lvlJc w:val="left"/>
      <w:pPr>
        <w:ind w:left="360" w:hanging="360"/>
      </w:pPr>
      <w:rPr>
        <w:rFonts w:ascii="Wingdings" w:hAnsi="Wingding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2C76CF9"/>
    <w:multiLevelType w:val="hybridMultilevel"/>
    <w:tmpl w:val="9C6E9FEA"/>
    <w:lvl w:ilvl="0" w:tplc="B1E07646">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1174EB"/>
    <w:multiLevelType w:val="hybridMultilevel"/>
    <w:tmpl w:val="246E0A30"/>
    <w:lvl w:ilvl="0" w:tplc="2C4A81E4">
      <w:start w:val="1"/>
      <w:numFmt w:val="decimal"/>
      <w:pStyle w:val="ListNumber"/>
      <w:lvlText w:val="%1."/>
      <w:lvlJc w:val="left"/>
      <w:pPr>
        <w:ind w:left="1636" w:hanging="360"/>
      </w:pPr>
      <w:rPr>
        <w:rFonts w:hint="default"/>
        <w:color w:val="0070C0"/>
      </w:rPr>
    </w:lvl>
    <w:lvl w:ilvl="1" w:tplc="FFFFFFFF" w:tentative="1">
      <w:start w:val="1"/>
      <w:numFmt w:val="lowerLetter"/>
      <w:lvlText w:val="%2."/>
      <w:lvlJc w:val="left"/>
      <w:pPr>
        <w:ind w:left="2356" w:hanging="360"/>
      </w:pPr>
    </w:lvl>
    <w:lvl w:ilvl="2" w:tplc="FFFFFFFF">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5" w15:restartNumberingAfterBreak="0">
    <w:nsid w:val="23B10213"/>
    <w:multiLevelType w:val="hybridMultilevel"/>
    <w:tmpl w:val="EDBE1AF0"/>
    <w:lvl w:ilvl="0" w:tplc="A58C61D8">
      <w:start w:val="1"/>
      <w:numFmt w:val="decimal"/>
      <w:lvlText w:val="%1."/>
      <w:lvlJc w:val="left"/>
      <w:pPr>
        <w:ind w:left="1636" w:hanging="360"/>
      </w:pPr>
      <w:rPr>
        <w:rFonts w:hint="default"/>
        <w:color w:val="0070C0"/>
      </w:rPr>
    </w:lvl>
    <w:lvl w:ilvl="1" w:tplc="FFFFFFFF" w:tentative="1">
      <w:start w:val="1"/>
      <w:numFmt w:val="lowerLetter"/>
      <w:lvlText w:val="%2."/>
      <w:lvlJc w:val="left"/>
      <w:pPr>
        <w:ind w:left="2356" w:hanging="360"/>
      </w:pPr>
    </w:lvl>
    <w:lvl w:ilvl="2" w:tplc="FFFFFFFF">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6" w15:restartNumberingAfterBreak="0">
    <w:nsid w:val="25515758"/>
    <w:multiLevelType w:val="hybridMultilevel"/>
    <w:tmpl w:val="85ACA1EC"/>
    <w:lvl w:ilvl="0" w:tplc="43E61F1A">
      <w:start w:val="1"/>
      <w:numFmt w:val="bullet"/>
      <w:pStyle w:val="ListBullet"/>
      <w:lvlText w:val=""/>
      <w:lvlJc w:val="left"/>
      <w:pPr>
        <w:ind w:left="1800" w:hanging="360"/>
      </w:pPr>
      <w:rPr>
        <w:rFonts w:ascii="Wingdings" w:hAnsi="Wingdings" w:hint="default"/>
        <w:color w:val="0070C0"/>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17" w15:restartNumberingAfterBreak="0">
    <w:nsid w:val="2597445A"/>
    <w:multiLevelType w:val="hybridMultilevel"/>
    <w:tmpl w:val="C9882096"/>
    <w:lvl w:ilvl="0" w:tplc="A58C61D8">
      <w:start w:val="1"/>
      <w:numFmt w:val="decimal"/>
      <w:lvlText w:val="%1."/>
      <w:lvlJc w:val="left"/>
      <w:pPr>
        <w:ind w:left="1800" w:hanging="360"/>
      </w:pPr>
      <w:rPr>
        <w:rFonts w:hint="default"/>
        <w:color w:val="0070C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25D62BD4"/>
    <w:multiLevelType w:val="multilevel"/>
    <w:tmpl w:val="67CEE684"/>
    <w:lvl w:ilvl="0">
      <w:start w:val="1"/>
      <w:numFmt w:val="upperLetter"/>
      <w:pStyle w:val="Appendix1"/>
      <w:lvlText w:val="Appendix %1."/>
      <w:lvlJc w:val="left"/>
      <w:pPr>
        <w:tabs>
          <w:tab w:val="num" w:pos="1276"/>
        </w:tabs>
        <w:ind w:left="1276" w:hanging="1276"/>
      </w:pPr>
    </w:lvl>
    <w:lvl w:ilvl="1">
      <w:start w:val="1"/>
      <w:numFmt w:val="decimal"/>
      <w:pStyle w:val="Appendix2"/>
      <w:lvlText w:val="%1.%2."/>
      <w:lvlJc w:val="left"/>
      <w:pPr>
        <w:tabs>
          <w:tab w:val="num" w:pos="1276"/>
        </w:tabs>
        <w:ind w:left="1276" w:hanging="1276"/>
      </w:pPr>
      <w:rPr>
        <w:rFonts w:hint="default"/>
      </w:rPr>
    </w:lvl>
    <w:lvl w:ilvl="2">
      <w:start w:val="1"/>
      <w:numFmt w:val="decimal"/>
      <w:pStyle w:val="Appendix3"/>
      <w:lvlText w:val="%1.%2.%3."/>
      <w:lvlJc w:val="left"/>
      <w:pPr>
        <w:tabs>
          <w:tab w:val="num" w:pos="1276"/>
        </w:tabs>
        <w:ind w:left="1276" w:hanging="1276"/>
      </w:pPr>
      <w:rPr>
        <w:rFonts w:hint="default"/>
      </w:rPr>
    </w:lvl>
    <w:lvl w:ilvl="3">
      <w:start w:val="1"/>
      <w:numFmt w:val="decimal"/>
      <w:pStyle w:val="Appendix4"/>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decimal"/>
      <w:lvlText w:val="%1.%2.%3.%4.%5.%6."/>
      <w:lvlJc w:val="left"/>
      <w:pPr>
        <w:tabs>
          <w:tab w:val="num" w:pos="1276"/>
        </w:tabs>
        <w:ind w:left="1276" w:hanging="127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2737319E"/>
    <w:multiLevelType w:val="hybridMultilevel"/>
    <w:tmpl w:val="64161ABC"/>
    <w:lvl w:ilvl="0" w:tplc="B1E07646">
      <w:start w:val="1"/>
      <w:numFmt w:val="bullet"/>
      <w:lvlText w:val=""/>
      <w:lvlJc w:val="left"/>
      <w:pPr>
        <w:ind w:left="1332" w:hanging="360"/>
      </w:pPr>
      <w:rPr>
        <w:rFonts w:ascii="Wingdings" w:hAnsi="Wingdings" w:hint="default"/>
        <w:color w:val="0070C0"/>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20" w15:restartNumberingAfterBreak="0">
    <w:nsid w:val="2B6861E3"/>
    <w:multiLevelType w:val="hybridMultilevel"/>
    <w:tmpl w:val="E7844AF8"/>
    <w:lvl w:ilvl="0" w:tplc="B1E07646">
      <w:start w:val="1"/>
      <w:numFmt w:val="bullet"/>
      <w:lvlText w:val=""/>
      <w:lvlJc w:val="left"/>
      <w:pPr>
        <w:ind w:left="1996" w:hanging="360"/>
      </w:pPr>
      <w:rPr>
        <w:rFonts w:ascii="Wingdings" w:hAnsi="Wingdings" w:hint="default"/>
        <w:color w:val="0070C0"/>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1" w15:restartNumberingAfterBreak="0">
    <w:nsid w:val="318E599F"/>
    <w:multiLevelType w:val="hybridMultilevel"/>
    <w:tmpl w:val="02085F9C"/>
    <w:lvl w:ilvl="0" w:tplc="FFFFFFFF">
      <w:start w:val="1"/>
      <w:numFmt w:val="bullet"/>
      <w:lvlText w:val=""/>
      <w:lvlJc w:val="left"/>
      <w:pPr>
        <w:ind w:left="2160" w:hanging="360"/>
      </w:pPr>
      <w:rPr>
        <w:rFonts w:ascii="Symbol" w:hAnsi="Symbol" w:hint="default"/>
      </w:rPr>
    </w:lvl>
    <w:lvl w:ilvl="1" w:tplc="E7A41306">
      <w:start w:val="1"/>
      <w:numFmt w:val="bullet"/>
      <w:lvlText w:val="o"/>
      <w:lvlJc w:val="left"/>
      <w:pPr>
        <w:ind w:left="2880" w:hanging="360"/>
      </w:pPr>
      <w:rPr>
        <w:rFonts w:ascii="Courier New" w:hAnsi="Courier New" w:hint="default"/>
        <w:color w:val="0070C0"/>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2" w15:restartNumberingAfterBreak="0">
    <w:nsid w:val="35F00260"/>
    <w:multiLevelType w:val="hybridMultilevel"/>
    <w:tmpl w:val="48D6A1C4"/>
    <w:lvl w:ilvl="0" w:tplc="B1E07646">
      <w:start w:val="1"/>
      <w:numFmt w:val="bullet"/>
      <w:lvlText w:val=""/>
      <w:lvlJc w:val="left"/>
      <w:pPr>
        <w:ind w:left="1996" w:hanging="360"/>
      </w:pPr>
      <w:rPr>
        <w:rFonts w:ascii="Wingdings" w:hAnsi="Wingdings" w:hint="default"/>
        <w:color w:val="0070C0"/>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23" w15:restartNumberingAfterBreak="0">
    <w:nsid w:val="3601031C"/>
    <w:multiLevelType w:val="hybridMultilevel"/>
    <w:tmpl w:val="1B586F18"/>
    <w:lvl w:ilvl="0" w:tplc="B1E07646">
      <w:start w:val="1"/>
      <w:numFmt w:val="bullet"/>
      <w:lvlText w:val=""/>
      <w:lvlJc w:val="left"/>
      <w:pPr>
        <w:ind w:left="1996" w:hanging="360"/>
      </w:pPr>
      <w:rPr>
        <w:rFonts w:ascii="Wingdings" w:hAnsi="Wingdings" w:hint="default"/>
        <w:color w:val="0070C0"/>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24" w15:restartNumberingAfterBreak="0">
    <w:nsid w:val="3B9F7871"/>
    <w:multiLevelType w:val="hybridMultilevel"/>
    <w:tmpl w:val="6002AA74"/>
    <w:lvl w:ilvl="0" w:tplc="FFFFFFFF">
      <w:start w:val="1"/>
      <w:numFmt w:val="bullet"/>
      <w:lvlText w:val=""/>
      <w:lvlJc w:val="left"/>
      <w:pPr>
        <w:ind w:left="1996" w:hanging="360"/>
      </w:pPr>
      <w:rPr>
        <w:rFonts w:ascii="Wingdings" w:hAnsi="Wingdings" w:hint="default"/>
        <w:color w:val="0070C0"/>
      </w:rPr>
    </w:lvl>
    <w:lvl w:ilvl="1" w:tplc="FFFFFFFF">
      <w:start w:val="1"/>
      <w:numFmt w:val="bullet"/>
      <w:lvlText w:val=""/>
      <w:lvlJc w:val="left"/>
      <w:pPr>
        <w:ind w:left="2052" w:hanging="360"/>
      </w:pPr>
      <w:rPr>
        <w:rFonts w:ascii="Wingdings" w:hAnsi="Wingdings" w:hint="default"/>
      </w:rPr>
    </w:lvl>
    <w:lvl w:ilvl="2" w:tplc="FFFFFFFF">
      <w:start w:val="1"/>
      <w:numFmt w:val="bullet"/>
      <w:lvlText w:val=""/>
      <w:lvlJc w:val="left"/>
      <w:pPr>
        <w:ind w:left="3600" w:hanging="360"/>
      </w:pPr>
      <w:rPr>
        <w:rFonts w:ascii="Wingdings" w:hAnsi="Wingdings" w:hint="default"/>
      </w:rPr>
    </w:lvl>
    <w:lvl w:ilvl="3" w:tplc="0C09000D">
      <w:start w:val="1"/>
      <w:numFmt w:val="bullet"/>
      <w:lvlText w:val=""/>
      <w:lvlJc w:val="left"/>
      <w:pPr>
        <w:ind w:left="2052" w:hanging="360"/>
      </w:pPr>
      <w:rPr>
        <w:rFonts w:ascii="Wingdings" w:hAnsi="Wingdings"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5" w15:restartNumberingAfterBreak="0">
    <w:nsid w:val="3F817D2A"/>
    <w:multiLevelType w:val="hybridMultilevel"/>
    <w:tmpl w:val="353210E6"/>
    <w:lvl w:ilvl="0" w:tplc="B1E07646">
      <w:start w:val="1"/>
      <w:numFmt w:val="bullet"/>
      <w:lvlText w:val=""/>
      <w:lvlJc w:val="left"/>
      <w:pPr>
        <w:ind w:left="1996" w:hanging="360"/>
      </w:pPr>
      <w:rPr>
        <w:rFonts w:ascii="Wingdings" w:hAnsi="Wingdings" w:hint="default"/>
        <w:color w:val="0070C0"/>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26" w15:restartNumberingAfterBreak="0">
    <w:nsid w:val="3FB843CF"/>
    <w:multiLevelType w:val="hybridMultilevel"/>
    <w:tmpl w:val="7D3E3456"/>
    <w:lvl w:ilvl="0" w:tplc="B1E07646">
      <w:start w:val="1"/>
      <w:numFmt w:val="bullet"/>
      <w:lvlText w:val=""/>
      <w:lvlJc w:val="left"/>
      <w:pPr>
        <w:ind w:left="1996" w:hanging="360"/>
      </w:pPr>
      <w:rPr>
        <w:rFonts w:ascii="Wingdings" w:hAnsi="Wingdings" w:hint="default"/>
        <w:color w:val="0070C0"/>
      </w:rPr>
    </w:lvl>
    <w:lvl w:ilvl="1" w:tplc="FFFFFFFF" w:tentative="1">
      <w:start w:val="1"/>
      <w:numFmt w:val="bullet"/>
      <w:lvlText w:val=""/>
      <w:lvlJc w:val="left"/>
      <w:pPr>
        <w:tabs>
          <w:tab w:val="num" w:pos="2880"/>
        </w:tabs>
        <w:ind w:left="2880" w:hanging="360"/>
      </w:pPr>
      <w:rPr>
        <w:rFonts w:ascii="Wingdings" w:hAnsi="Wingdings"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Wingdings" w:hAnsi="Wingdings" w:hint="default"/>
      </w:rPr>
    </w:lvl>
    <w:lvl w:ilvl="4" w:tplc="FFFFFFFF" w:tentative="1">
      <w:start w:val="1"/>
      <w:numFmt w:val="bullet"/>
      <w:lvlText w:val=""/>
      <w:lvlJc w:val="left"/>
      <w:pPr>
        <w:tabs>
          <w:tab w:val="num" w:pos="5040"/>
        </w:tabs>
        <w:ind w:left="5040" w:hanging="360"/>
      </w:pPr>
      <w:rPr>
        <w:rFonts w:ascii="Wingdings" w:hAnsi="Wingdings"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Wingdings" w:hAnsi="Wingdings" w:hint="default"/>
      </w:rPr>
    </w:lvl>
    <w:lvl w:ilvl="7" w:tplc="FFFFFFFF" w:tentative="1">
      <w:start w:val="1"/>
      <w:numFmt w:val="bullet"/>
      <w:lvlText w:val=""/>
      <w:lvlJc w:val="left"/>
      <w:pPr>
        <w:tabs>
          <w:tab w:val="num" w:pos="7200"/>
        </w:tabs>
        <w:ind w:left="7200" w:hanging="360"/>
      </w:pPr>
      <w:rPr>
        <w:rFonts w:ascii="Wingdings" w:hAnsi="Wingdings"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415A5FE1"/>
    <w:multiLevelType w:val="multilevel"/>
    <w:tmpl w:val="D10660A8"/>
    <w:lvl w:ilvl="0">
      <w:start w:val="1"/>
      <w:numFmt w:val="decimal"/>
      <w:pStyle w:val="Heading1"/>
      <w:lvlText w:val="%1."/>
      <w:lvlJc w:val="left"/>
      <w:pPr>
        <w:tabs>
          <w:tab w:val="num" w:pos="1276"/>
        </w:tabs>
        <w:ind w:left="1276" w:hanging="1276"/>
      </w:pPr>
    </w:lvl>
    <w:lvl w:ilvl="1">
      <w:start w:val="1"/>
      <w:numFmt w:val="decimal"/>
      <w:pStyle w:val="Heading2"/>
      <w:lvlText w:val="%1.%2."/>
      <w:lvlJc w:val="left"/>
      <w:pPr>
        <w:tabs>
          <w:tab w:val="num" w:pos="1276"/>
        </w:tabs>
        <w:ind w:left="1276" w:hanging="1276"/>
      </w:pPr>
      <w:rPr>
        <w:rFonts w:hint="default"/>
      </w:rPr>
    </w:lvl>
    <w:lvl w:ilvl="2">
      <w:start w:val="1"/>
      <w:numFmt w:val="decimal"/>
      <w:pStyle w:val="Heading3"/>
      <w:lvlText w:val="%1.%2.%3."/>
      <w:lvlJc w:val="left"/>
      <w:pPr>
        <w:tabs>
          <w:tab w:val="num" w:pos="1276"/>
        </w:tabs>
        <w:ind w:left="1276" w:hanging="1276"/>
      </w:pPr>
      <w:rPr>
        <w:rFonts w:hint="default"/>
      </w:rPr>
    </w:lvl>
    <w:lvl w:ilvl="3">
      <w:start w:val="1"/>
      <w:numFmt w:val="decimal"/>
      <w:pStyle w:val="Heading4"/>
      <w:lvlText w:val="%1.%2.%3.%4."/>
      <w:lvlJc w:val="left"/>
      <w:pPr>
        <w:tabs>
          <w:tab w:val="num" w:pos="1276"/>
        </w:tabs>
        <w:ind w:left="1276" w:hanging="1276"/>
      </w:pPr>
      <w:rPr>
        <w:rFonts w:hint="default"/>
      </w:rPr>
    </w:lvl>
    <w:lvl w:ilvl="4">
      <w:start w:val="1"/>
      <w:numFmt w:val="decimal"/>
      <w:pStyle w:val="Heading5"/>
      <w:lvlText w:val="%1.%2.%3.%4.%5."/>
      <w:lvlJc w:val="left"/>
      <w:pPr>
        <w:tabs>
          <w:tab w:val="num" w:pos="1276"/>
        </w:tabs>
        <w:ind w:left="1276" w:hanging="1276"/>
      </w:pPr>
      <w:rPr>
        <w:rFonts w:hint="default"/>
      </w:rPr>
    </w:lvl>
    <w:lvl w:ilvl="5">
      <w:start w:val="1"/>
      <w:numFmt w:val="decimal"/>
      <w:lvlText w:val="%1.%2.%3.%4.%5.%6."/>
      <w:lvlJc w:val="left"/>
      <w:pPr>
        <w:tabs>
          <w:tab w:val="num" w:pos="1276"/>
        </w:tabs>
        <w:ind w:left="1276" w:hanging="127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43F95E56"/>
    <w:multiLevelType w:val="hybridMultilevel"/>
    <w:tmpl w:val="26C82A68"/>
    <w:lvl w:ilvl="0" w:tplc="2D0695A0">
      <w:start w:val="1"/>
      <w:numFmt w:val="bullet"/>
      <w:lvlText w:val=""/>
      <w:lvlJc w:val="left"/>
      <w:pPr>
        <w:ind w:left="1332" w:hanging="360"/>
      </w:pPr>
      <w:rPr>
        <w:rFonts w:ascii="Wingdings" w:hAnsi="Wingdings" w:hint="default"/>
        <w:color w:val="0070C0"/>
      </w:rPr>
    </w:lvl>
    <w:lvl w:ilvl="1" w:tplc="FFFFFFFF">
      <w:start w:val="1"/>
      <w:numFmt w:val="bullet"/>
      <w:lvlText w:val="o"/>
      <w:lvlJc w:val="left"/>
      <w:pPr>
        <w:ind w:left="2052" w:hanging="360"/>
      </w:pPr>
      <w:rPr>
        <w:rFonts w:ascii="Courier New" w:hAnsi="Courier New" w:cs="Courier New" w:hint="default"/>
      </w:rPr>
    </w:lvl>
    <w:lvl w:ilvl="2" w:tplc="FFFFFFFF" w:tentative="1">
      <w:start w:val="1"/>
      <w:numFmt w:val="bullet"/>
      <w:lvlText w:val=""/>
      <w:lvlJc w:val="left"/>
      <w:pPr>
        <w:ind w:left="2772" w:hanging="360"/>
      </w:pPr>
      <w:rPr>
        <w:rFonts w:ascii="Wingdings" w:hAnsi="Wingdings" w:hint="default"/>
      </w:rPr>
    </w:lvl>
    <w:lvl w:ilvl="3" w:tplc="FFFFFFFF" w:tentative="1">
      <w:start w:val="1"/>
      <w:numFmt w:val="bullet"/>
      <w:lvlText w:val=""/>
      <w:lvlJc w:val="left"/>
      <w:pPr>
        <w:ind w:left="3492" w:hanging="360"/>
      </w:pPr>
      <w:rPr>
        <w:rFonts w:ascii="Symbol" w:hAnsi="Symbol" w:hint="default"/>
      </w:rPr>
    </w:lvl>
    <w:lvl w:ilvl="4" w:tplc="FFFFFFFF" w:tentative="1">
      <w:start w:val="1"/>
      <w:numFmt w:val="bullet"/>
      <w:lvlText w:val="o"/>
      <w:lvlJc w:val="left"/>
      <w:pPr>
        <w:ind w:left="4212" w:hanging="360"/>
      </w:pPr>
      <w:rPr>
        <w:rFonts w:ascii="Courier New" w:hAnsi="Courier New" w:cs="Courier New" w:hint="default"/>
      </w:rPr>
    </w:lvl>
    <w:lvl w:ilvl="5" w:tplc="FFFFFFFF" w:tentative="1">
      <w:start w:val="1"/>
      <w:numFmt w:val="bullet"/>
      <w:lvlText w:val=""/>
      <w:lvlJc w:val="left"/>
      <w:pPr>
        <w:ind w:left="4932" w:hanging="360"/>
      </w:pPr>
      <w:rPr>
        <w:rFonts w:ascii="Wingdings" w:hAnsi="Wingdings" w:hint="default"/>
      </w:rPr>
    </w:lvl>
    <w:lvl w:ilvl="6" w:tplc="FFFFFFFF" w:tentative="1">
      <w:start w:val="1"/>
      <w:numFmt w:val="bullet"/>
      <w:lvlText w:val=""/>
      <w:lvlJc w:val="left"/>
      <w:pPr>
        <w:ind w:left="5652" w:hanging="360"/>
      </w:pPr>
      <w:rPr>
        <w:rFonts w:ascii="Symbol" w:hAnsi="Symbol" w:hint="default"/>
      </w:rPr>
    </w:lvl>
    <w:lvl w:ilvl="7" w:tplc="FFFFFFFF" w:tentative="1">
      <w:start w:val="1"/>
      <w:numFmt w:val="bullet"/>
      <w:lvlText w:val="o"/>
      <w:lvlJc w:val="left"/>
      <w:pPr>
        <w:ind w:left="6372" w:hanging="360"/>
      </w:pPr>
      <w:rPr>
        <w:rFonts w:ascii="Courier New" w:hAnsi="Courier New" w:cs="Courier New" w:hint="default"/>
      </w:rPr>
    </w:lvl>
    <w:lvl w:ilvl="8" w:tplc="FFFFFFFF" w:tentative="1">
      <w:start w:val="1"/>
      <w:numFmt w:val="bullet"/>
      <w:lvlText w:val=""/>
      <w:lvlJc w:val="left"/>
      <w:pPr>
        <w:ind w:left="7092" w:hanging="360"/>
      </w:pPr>
      <w:rPr>
        <w:rFonts w:ascii="Wingdings" w:hAnsi="Wingdings" w:hint="default"/>
      </w:rPr>
    </w:lvl>
  </w:abstractNum>
  <w:abstractNum w:abstractNumId="29" w15:restartNumberingAfterBreak="0">
    <w:nsid w:val="449F5D59"/>
    <w:multiLevelType w:val="hybridMultilevel"/>
    <w:tmpl w:val="C9BA70F8"/>
    <w:lvl w:ilvl="0" w:tplc="A58C61D8">
      <w:start w:val="1"/>
      <w:numFmt w:val="decimal"/>
      <w:lvlText w:val="%1."/>
      <w:lvlJc w:val="left"/>
      <w:pPr>
        <w:ind w:left="1800" w:hanging="360"/>
      </w:pPr>
      <w:rPr>
        <w:rFonts w:hint="default"/>
        <w:color w:val="0070C0"/>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30" w15:restartNumberingAfterBreak="0">
    <w:nsid w:val="46BD718F"/>
    <w:multiLevelType w:val="hybridMultilevel"/>
    <w:tmpl w:val="1F16E154"/>
    <w:lvl w:ilvl="0" w:tplc="B1E07646">
      <w:start w:val="1"/>
      <w:numFmt w:val="bullet"/>
      <w:lvlText w:val=""/>
      <w:lvlJc w:val="left"/>
      <w:pPr>
        <w:ind w:left="2520" w:hanging="360"/>
      </w:pPr>
      <w:rPr>
        <w:rFonts w:ascii="Wingdings" w:hAnsi="Wingdings" w:hint="default"/>
        <w:color w:val="0070C0"/>
      </w:rPr>
    </w:lvl>
    <w:lvl w:ilvl="1" w:tplc="0C090003">
      <w:start w:val="1"/>
      <w:numFmt w:val="bullet"/>
      <w:lvlText w:val="o"/>
      <w:lvlJc w:val="left"/>
      <w:pPr>
        <w:ind w:left="3404" w:hanging="360"/>
      </w:pPr>
      <w:rPr>
        <w:rFonts w:ascii="Courier New" w:hAnsi="Courier New" w:cs="Courier New" w:hint="default"/>
      </w:rPr>
    </w:lvl>
    <w:lvl w:ilvl="2" w:tplc="0C090005" w:tentative="1">
      <w:start w:val="1"/>
      <w:numFmt w:val="bullet"/>
      <w:lvlText w:val=""/>
      <w:lvlJc w:val="left"/>
      <w:pPr>
        <w:ind w:left="4124" w:hanging="360"/>
      </w:pPr>
      <w:rPr>
        <w:rFonts w:ascii="Wingdings" w:hAnsi="Wingdings" w:hint="default"/>
      </w:rPr>
    </w:lvl>
    <w:lvl w:ilvl="3" w:tplc="0C090001" w:tentative="1">
      <w:start w:val="1"/>
      <w:numFmt w:val="bullet"/>
      <w:lvlText w:val=""/>
      <w:lvlJc w:val="left"/>
      <w:pPr>
        <w:ind w:left="4844" w:hanging="360"/>
      </w:pPr>
      <w:rPr>
        <w:rFonts w:ascii="Symbol" w:hAnsi="Symbol" w:hint="default"/>
      </w:rPr>
    </w:lvl>
    <w:lvl w:ilvl="4" w:tplc="0C090003" w:tentative="1">
      <w:start w:val="1"/>
      <w:numFmt w:val="bullet"/>
      <w:lvlText w:val="o"/>
      <w:lvlJc w:val="left"/>
      <w:pPr>
        <w:ind w:left="5564" w:hanging="360"/>
      </w:pPr>
      <w:rPr>
        <w:rFonts w:ascii="Courier New" w:hAnsi="Courier New" w:cs="Courier New" w:hint="default"/>
      </w:rPr>
    </w:lvl>
    <w:lvl w:ilvl="5" w:tplc="0C090005" w:tentative="1">
      <w:start w:val="1"/>
      <w:numFmt w:val="bullet"/>
      <w:lvlText w:val=""/>
      <w:lvlJc w:val="left"/>
      <w:pPr>
        <w:ind w:left="6284" w:hanging="360"/>
      </w:pPr>
      <w:rPr>
        <w:rFonts w:ascii="Wingdings" w:hAnsi="Wingdings" w:hint="default"/>
      </w:rPr>
    </w:lvl>
    <w:lvl w:ilvl="6" w:tplc="0C090001" w:tentative="1">
      <w:start w:val="1"/>
      <w:numFmt w:val="bullet"/>
      <w:lvlText w:val=""/>
      <w:lvlJc w:val="left"/>
      <w:pPr>
        <w:ind w:left="7004" w:hanging="360"/>
      </w:pPr>
      <w:rPr>
        <w:rFonts w:ascii="Symbol" w:hAnsi="Symbol" w:hint="default"/>
      </w:rPr>
    </w:lvl>
    <w:lvl w:ilvl="7" w:tplc="0C090003" w:tentative="1">
      <w:start w:val="1"/>
      <w:numFmt w:val="bullet"/>
      <w:lvlText w:val="o"/>
      <w:lvlJc w:val="left"/>
      <w:pPr>
        <w:ind w:left="7724" w:hanging="360"/>
      </w:pPr>
      <w:rPr>
        <w:rFonts w:ascii="Courier New" w:hAnsi="Courier New" w:cs="Courier New" w:hint="default"/>
      </w:rPr>
    </w:lvl>
    <w:lvl w:ilvl="8" w:tplc="0C090005" w:tentative="1">
      <w:start w:val="1"/>
      <w:numFmt w:val="bullet"/>
      <w:lvlText w:val=""/>
      <w:lvlJc w:val="left"/>
      <w:pPr>
        <w:ind w:left="8444" w:hanging="360"/>
      </w:pPr>
      <w:rPr>
        <w:rFonts w:ascii="Wingdings" w:hAnsi="Wingdings" w:hint="default"/>
      </w:rPr>
    </w:lvl>
  </w:abstractNum>
  <w:abstractNum w:abstractNumId="31" w15:restartNumberingAfterBreak="0">
    <w:nsid w:val="49550404"/>
    <w:multiLevelType w:val="hybridMultilevel"/>
    <w:tmpl w:val="A20E6070"/>
    <w:lvl w:ilvl="0" w:tplc="FFFFFFFF">
      <w:start w:val="1"/>
      <w:numFmt w:val="bullet"/>
      <w:lvlText w:val=""/>
      <w:lvlJc w:val="left"/>
      <w:pPr>
        <w:ind w:left="1996" w:hanging="360"/>
      </w:pPr>
      <w:rPr>
        <w:rFonts w:ascii="Wingdings" w:hAnsi="Wingdings" w:hint="default"/>
        <w:color w:val="0070C0"/>
      </w:rPr>
    </w:lvl>
    <w:lvl w:ilvl="1" w:tplc="0C09000D">
      <w:start w:val="1"/>
      <w:numFmt w:val="bullet"/>
      <w:lvlText w:val=""/>
      <w:lvlJc w:val="left"/>
      <w:pPr>
        <w:ind w:left="2052" w:hanging="360"/>
      </w:pPr>
      <w:rPr>
        <w:rFonts w:ascii="Wingdings" w:hAnsi="Wingdings"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2" w15:restartNumberingAfterBreak="0">
    <w:nsid w:val="553807F0"/>
    <w:multiLevelType w:val="hybridMultilevel"/>
    <w:tmpl w:val="FEA24946"/>
    <w:lvl w:ilvl="0" w:tplc="B1E07646">
      <w:start w:val="1"/>
      <w:numFmt w:val="bullet"/>
      <w:lvlText w:val=""/>
      <w:lvlJc w:val="left"/>
      <w:pPr>
        <w:ind w:left="1996" w:hanging="360"/>
      </w:pPr>
      <w:rPr>
        <w:rFonts w:ascii="Wingdings" w:hAnsi="Wingdings" w:hint="default"/>
        <w:color w:val="0070C0"/>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33" w15:restartNumberingAfterBreak="0">
    <w:nsid w:val="556C6AED"/>
    <w:multiLevelType w:val="hybridMultilevel"/>
    <w:tmpl w:val="BC50D54A"/>
    <w:lvl w:ilvl="0" w:tplc="138A0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5A704C"/>
    <w:multiLevelType w:val="hybridMultilevel"/>
    <w:tmpl w:val="2C6CB682"/>
    <w:lvl w:ilvl="0" w:tplc="FFFFFFFF">
      <w:start w:val="1"/>
      <w:numFmt w:val="bullet"/>
      <w:lvlText w:val=""/>
      <w:lvlJc w:val="left"/>
      <w:pPr>
        <w:ind w:left="1332" w:hanging="360"/>
      </w:pPr>
      <w:rPr>
        <w:rFonts w:ascii="Wingdings" w:hAnsi="Wingdings" w:hint="default"/>
        <w:color w:val="0070C0"/>
      </w:rPr>
    </w:lvl>
    <w:lvl w:ilvl="1" w:tplc="1E1ECDF8">
      <w:start w:val="1"/>
      <w:numFmt w:val="bullet"/>
      <w:pStyle w:val="ListBullet2"/>
      <w:lvlText w:val=""/>
      <w:lvlJc w:val="left"/>
      <w:pPr>
        <w:ind w:left="2052" w:hanging="360"/>
      </w:pPr>
      <w:rPr>
        <w:rFonts w:ascii="Wingdings" w:hAnsi="Wingdings" w:hint="default"/>
      </w:rPr>
    </w:lvl>
    <w:lvl w:ilvl="2" w:tplc="FFFFFFFF" w:tentative="1">
      <w:start w:val="1"/>
      <w:numFmt w:val="bullet"/>
      <w:lvlText w:val=""/>
      <w:lvlJc w:val="left"/>
      <w:pPr>
        <w:ind w:left="2772" w:hanging="360"/>
      </w:pPr>
      <w:rPr>
        <w:rFonts w:ascii="Wingdings" w:hAnsi="Wingdings" w:hint="default"/>
      </w:rPr>
    </w:lvl>
    <w:lvl w:ilvl="3" w:tplc="FFFFFFFF" w:tentative="1">
      <w:start w:val="1"/>
      <w:numFmt w:val="bullet"/>
      <w:lvlText w:val=""/>
      <w:lvlJc w:val="left"/>
      <w:pPr>
        <w:ind w:left="3492" w:hanging="360"/>
      </w:pPr>
      <w:rPr>
        <w:rFonts w:ascii="Symbol" w:hAnsi="Symbol" w:hint="default"/>
      </w:rPr>
    </w:lvl>
    <w:lvl w:ilvl="4" w:tplc="FFFFFFFF" w:tentative="1">
      <w:start w:val="1"/>
      <w:numFmt w:val="bullet"/>
      <w:lvlText w:val="o"/>
      <w:lvlJc w:val="left"/>
      <w:pPr>
        <w:ind w:left="4212" w:hanging="360"/>
      </w:pPr>
      <w:rPr>
        <w:rFonts w:ascii="Courier New" w:hAnsi="Courier New" w:cs="Courier New" w:hint="default"/>
      </w:rPr>
    </w:lvl>
    <w:lvl w:ilvl="5" w:tplc="FFFFFFFF" w:tentative="1">
      <w:start w:val="1"/>
      <w:numFmt w:val="bullet"/>
      <w:lvlText w:val=""/>
      <w:lvlJc w:val="left"/>
      <w:pPr>
        <w:ind w:left="4932" w:hanging="360"/>
      </w:pPr>
      <w:rPr>
        <w:rFonts w:ascii="Wingdings" w:hAnsi="Wingdings" w:hint="default"/>
      </w:rPr>
    </w:lvl>
    <w:lvl w:ilvl="6" w:tplc="FFFFFFFF" w:tentative="1">
      <w:start w:val="1"/>
      <w:numFmt w:val="bullet"/>
      <w:lvlText w:val=""/>
      <w:lvlJc w:val="left"/>
      <w:pPr>
        <w:ind w:left="5652" w:hanging="360"/>
      </w:pPr>
      <w:rPr>
        <w:rFonts w:ascii="Symbol" w:hAnsi="Symbol" w:hint="default"/>
      </w:rPr>
    </w:lvl>
    <w:lvl w:ilvl="7" w:tplc="FFFFFFFF" w:tentative="1">
      <w:start w:val="1"/>
      <w:numFmt w:val="bullet"/>
      <w:lvlText w:val="o"/>
      <w:lvlJc w:val="left"/>
      <w:pPr>
        <w:ind w:left="6372" w:hanging="360"/>
      </w:pPr>
      <w:rPr>
        <w:rFonts w:ascii="Courier New" w:hAnsi="Courier New" w:cs="Courier New" w:hint="default"/>
      </w:rPr>
    </w:lvl>
    <w:lvl w:ilvl="8" w:tplc="FFFFFFFF" w:tentative="1">
      <w:start w:val="1"/>
      <w:numFmt w:val="bullet"/>
      <w:lvlText w:val=""/>
      <w:lvlJc w:val="left"/>
      <w:pPr>
        <w:ind w:left="7092" w:hanging="360"/>
      </w:pPr>
      <w:rPr>
        <w:rFonts w:ascii="Wingdings" w:hAnsi="Wingdings" w:hint="default"/>
      </w:rPr>
    </w:lvl>
  </w:abstractNum>
  <w:abstractNum w:abstractNumId="35" w15:restartNumberingAfterBreak="0">
    <w:nsid w:val="57A64F02"/>
    <w:multiLevelType w:val="hybridMultilevel"/>
    <w:tmpl w:val="58C0286E"/>
    <w:lvl w:ilvl="0" w:tplc="B1E07646">
      <w:start w:val="1"/>
      <w:numFmt w:val="bullet"/>
      <w:lvlText w:val=""/>
      <w:lvlJc w:val="left"/>
      <w:pPr>
        <w:ind w:left="1996" w:hanging="360"/>
      </w:pPr>
      <w:rPr>
        <w:rFonts w:ascii="Wingdings" w:hAnsi="Wingdings" w:hint="default"/>
        <w:color w:val="0070C0"/>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36" w15:restartNumberingAfterBreak="0">
    <w:nsid w:val="5A536E46"/>
    <w:multiLevelType w:val="hybridMultilevel"/>
    <w:tmpl w:val="29FE7FFA"/>
    <w:lvl w:ilvl="0" w:tplc="B1E07646">
      <w:start w:val="1"/>
      <w:numFmt w:val="bullet"/>
      <w:lvlText w:val=""/>
      <w:lvlJc w:val="left"/>
      <w:pPr>
        <w:ind w:left="1996" w:hanging="360"/>
      </w:pPr>
      <w:rPr>
        <w:rFonts w:ascii="Wingdings" w:hAnsi="Wingdings" w:hint="default"/>
        <w:color w:val="0070C0"/>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5B761424"/>
    <w:multiLevelType w:val="hybridMultilevel"/>
    <w:tmpl w:val="A4E0C72E"/>
    <w:lvl w:ilvl="0" w:tplc="B1E07646">
      <w:start w:val="1"/>
      <w:numFmt w:val="bullet"/>
      <w:lvlText w:val=""/>
      <w:lvlJc w:val="left"/>
      <w:pPr>
        <w:ind w:left="1996" w:hanging="360"/>
      </w:pPr>
      <w:rPr>
        <w:rFonts w:ascii="Wingdings" w:hAnsi="Wingdings" w:hint="default"/>
        <w:color w:val="0070C0"/>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38" w15:restartNumberingAfterBreak="0">
    <w:nsid w:val="6126355C"/>
    <w:multiLevelType w:val="hybridMultilevel"/>
    <w:tmpl w:val="9BBAC562"/>
    <w:lvl w:ilvl="0" w:tplc="B1E07646">
      <w:start w:val="1"/>
      <w:numFmt w:val="bullet"/>
      <w:lvlText w:val=""/>
      <w:lvlJc w:val="left"/>
      <w:pPr>
        <w:ind w:left="1996" w:hanging="360"/>
      </w:pPr>
      <w:rPr>
        <w:rFonts w:ascii="Wingdings" w:hAnsi="Wingdings" w:hint="default"/>
        <w:color w:val="0070C0"/>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9" w15:restartNumberingAfterBreak="0">
    <w:nsid w:val="61B34F45"/>
    <w:multiLevelType w:val="hybridMultilevel"/>
    <w:tmpl w:val="35E62DCA"/>
    <w:lvl w:ilvl="0" w:tplc="B1E07646">
      <w:start w:val="1"/>
      <w:numFmt w:val="bullet"/>
      <w:lvlText w:val=""/>
      <w:lvlJc w:val="left"/>
      <w:pPr>
        <w:ind w:left="1996" w:hanging="360"/>
      </w:pPr>
      <w:rPr>
        <w:rFonts w:ascii="Wingdings" w:hAnsi="Wingdings" w:hint="default"/>
        <w:color w:val="0070C0"/>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0" w15:restartNumberingAfterBreak="0">
    <w:nsid w:val="65DE4547"/>
    <w:multiLevelType w:val="hybridMultilevel"/>
    <w:tmpl w:val="E72E6DF6"/>
    <w:lvl w:ilvl="0" w:tplc="B1E07646">
      <w:start w:val="1"/>
      <w:numFmt w:val="bullet"/>
      <w:lvlText w:val=""/>
      <w:lvlJc w:val="left"/>
      <w:pPr>
        <w:ind w:left="36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106DB3"/>
    <w:multiLevelType w:val="hybridMultilevel"/>
    <w:tmpl w:val="8C0C18F4"/>
    <w:lvl w:ilvl="0" w:tplc="B1E07646">
      <w:start w:val="1"/>
      <w:numFmt w:val="bullet"/>
      <w:lvlText w:val=""/>
      <w:lvlJc w:val="left"/>
      <w:pPr>
        <w:ind w:left="1996" w:hanging="360"/>
      </w:pPr>
      <w:rPr>
        <w:rFonts w:ascii="Wingdings" w:hAnsi="Wingdings" w:hint="default"/>
        <w:color w:val="0070C0"/>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2" w15:restartNumberingAfterBreak="0">
    <w:nsid w:val="72A206E1"/>
    <w:multiLevelType w:val="hybridMultilevel"/>
    <w:tmpl w:val="46EE745E"/>
    <w:lvl w:ilvl="0" w:tplc="0C09000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3" w15:restartNumberingAfterBreak="0">
    <w:nsid w:val="733202F0"/>
    <w:multiLevelType w:val="hybridMultilevel"/>
    <w:tmpl w:val="206C1AFC"/>
    <w:lvl w:ilvl="0" w:tplc="B1E07646">
      <w:start w:val="1"/>
      <w:numFmt w:val="bullet"/>
      <w:lvlText w:val=""/>
      <w:lvlJc w:val="left"/>
      <w:pPr>
        <w:ind w:left="1996" w:hanging="360"/>
      </w:pPr>
      <w:rPr>
        <w:rFonts w:ascii="Wingdings" w:hAnsi="Wingdings" w:hint="default"/>
        <w:color w:val="0070C0"/>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4" w15:restartNumberingAfterBreak="0">
    <w:nsid w:val="7AC6439A"/>
    <w:multiLevelType w:val="hybridMultilevel"/>
    <w:tmpl w:val="93DCE580"/>
    <w:lvl w:ilvl="0" w:tplc="B1E07646">
      <w:start w:val="1"/>
      <w:numFmt w:val="bullet"/>
      <w:lvlText w:val=""/>
      <w:lvlJc w:val="left"/>
      <w:pPr>
        <w:ind w:left="1996" w:hanging="360"/>
      </w:pPr>
      <w:rPr>
        <w:rFonts w:ascii="Wingdings" w:hAnsi="Wingdings" w:hint="default"/>
        <w:color w:val="0070C0"/>
      </w:rPr>
    </w:lvl>
    <w:lvl w:ilvl="1" w:tplc="FFFFFFFF">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45" w15:restartNumberingAfterBreak="0">
    <w:nsid w:val="7C581352"/>
    <w:multiLevelType w:val="hybridMultilevel"/>
    <w:tmpl w:val="C97061AE"/>
    <w:lvl w:ilvl="0" w:tplc="B1E07646">
      <w:start w:val="1"/>
      <w:numFmt w:val="bullet"/>
      <w:lvlText w:val=""/>
      <w:lvlJc w:val="left"/>
      <w:pPr>
        <w:ind w:left="1418" w:hanging="360"/>
      </w:pPr>
      <w:rPr>
        <w:rFonts w:ascii="Wingdings" w:hAnsi="Wingdings" w:hint="default"/>
        <w:color w:val="0070C0"/>
      </w:rPr>
    </w:lvl>
    <w:lvl w:ilvl="1" w:tplc="0C090003" w:tentative="1">
      <w:start w:val="1"/>
      <w:numFmt w:val="bullet"/>
      <w:lvlText w:val="o"/>
      <w:lvlJc w:val="left"/>
      <w:pPr>
        <w:ind w:left="2138" w:hanging="360"/>
      </w:pPr>
      <w:rPr>
        <w:rFonts w:ascii="Courier New" w:hAnsi="Courier New" w:cs="Courier New" w:hint="default"/>
      </w:rPr>
    </w:lvl>
    <w:lvl w:ilvl="2" w:tplc="0C090005" w:tentative="1">
      <w:start w:val="1"/>
      <w:numFmt w:val="bullet"/>
      <w:lvlText w:val=""/>
      <w:lvlJc w:val="left"/>
      <w:pPr>
        <w:ind w:left="2858" w:hanging="360"/>
      </w:pPr>
      <w:rPr>
        <w:rFonts w:ascii="Wingdings" w:hAnsi="Wingdings" w:hint="default"/>
      </w:rPr>
    </w:lvl>
    <w:lvl w:ilvl="3" w:tplc="0C090001" w:tentative="1">
      <w:start w:val="1"/>
      <w:numFmt w:val="bullet"/>
      <w:lvlText w:val=""/>
      <w:lvlJc w:val="left"/>
      <w:pPr>
        <w:ind w:left="3578" w:hanging="360"/>
      </w:pPr>
      <w:rPr>
        <w:rFonts w:ascii="Symbol" w:hAnsi="Symbol" w:hint="default"/>
      </w:rPr>
    </w:lvl>
    <w:lvl w:ilvl="4" w:tplc="0C090003" w:tentative="1">
      <w:start w:val="1"/>
      <w:numFmt w:val="bullet"/>
      <w:lvlText w:val="o"/>
      <w:lvlJc w:val="left"/>
      <w:pPr>
        <w:ind w:left="4298" w:hanging="360"/>
      </w:pPr>
      <w:rPr>
        <w:rFonts w:ascii="Courier New" w:hAnsi="Courier New" w:cs="Courier New" w:hint="default"/>
      </w:rPr>
    </w:lvl>
    <w:lvl w:ilvl="5" w:tplc="0C090005" w:tentative="1">
      <w:start w:val="1"/>
      <w:numFmt w:val="bullet"/>
      <w:lvlText w:val=""/>
      <w:lvlJc w:val="left"/>
      <w:pPr>
        <w:ind w:left="5018" w:hanging="360"/>
      </w:pPr>
      <w:rPr>
        <w:rFonts w:ascii="Wingdings" w:hAnsi="Wingdings" w:hint="default"/>
      </w:rPr>
    </w:lvl>
    <w:lvl w:ilvl="6" w:tplc="0C090001" w:tentative="1">
      <w:start w:val="1"/>
      <w:numFmt w:val="bullet"/>
      <w:lvlText w:val=""/>
      <w:lvlJc w:val="left"/>
      <w:pPr>
        <w:ind w:left="5738" w:hanging="360"/>
      </w:pPr>
      <w:rPr>
        <w:rFonts w:ascii="Symbol" w:hAnsi="Symbol" w:hint="default"/>
      </w:rPr>
    </w:lvl>
    <w:lvl w:ilvl="7" w:tplc="0C090003" w:tentative="1">
      <w:start w:val="1"/>
      <w:numFmt w:val="bullet"/>
      <w:lvlText w:val="o"/>
      <w:lvlJc w:val="left"/>
      <w:pPr>
        <w:ind w:left="6458" w:hanging="360"/>
      </w:pPr>
      <w:rPr>
        <w:rFonts w:ascii="Courier New" w:hAnsi="Courier New" w:cs="Courier New" w:hint="default"/>
      </w:rPr>
    </w:lvl>
    <w:lvl w:ilvl="8" w:tplc="0C090005" w:tentative="1">
      <w:start w:val="1"/>
      <w:numFmt w:val="bullet"/>
      <w:lvlText w:val=""/>
      <w:lvlJc w:val="left"/>
      <w:pPr>
        <w:ind w:left="7178" w:hanging="360"/>
      </w:pPr>
      <w:rPr>
        <w:rFonts w:ascii="Wingdings" w:hAnsi="Wingdings" w:hint="default"/>
      </w:rPr>
    </w:lvl>
  </w:abstractNum>
  <w:abstractNum w:abstractNumId="46" w15:restartNumberingAfterBreak="0">
    <w:nsid w:val="7E5B2FBB"/>
    <w:multiLevelType w:val="hybridMultilevel"/>
    <w:tmpl w:val="8C3E876C"/>
    <w:lvl w:ilvl="0" w:tplc="FFFFFFFF">
      <w:start w:val="1"/>
      <w:numFmt w:val="bullet"/>
      <w:lvlText w:val=""/>
      <w:lvlJc w:val="left"/>
      <w:pPr>
        <w:ind w:left="2160" w:hanging="360"/>
      </w:pPr>
      <w:rPr>
        <w:rFonts w:ascii="Symbol" w:hAnsi="Symbol" w:hint="default"/>
      </w:rPr>
    </w:lvl>
    <w:lvl w:ilvl="1" w:tplc="E7A41306">
      <w:start w:val="1"/>
      <w:numFmt w:val="bullet"/>
      <w:lvlText w:val="o"/>
      <w:lvlJc w:val="left"/>
      <w:pPr>
        <w:ind w:left="2880" w:hanging="360"/>
      </w:pPr>
      <w:rPr>
        <w:rFonts w:ascii="Courier New" w:hAnsi="Courier New" w:hint="default"/>
        <w:color w:val="0070C0"/>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num w:numId="1" w16cid:durableId="1625192360">
    <w:abstractNumId w:val="18"/>
  </w:num>
  <w:num w:numId="2" w16cid:durableId="1461068393">
    <w:abstractNumId w:val="27"/>
  </w:num>
  <w:num w:numId="3" w16cid:durableId="556863864">
    <w:abstractNumId w:val="8"/>
  </w:num>
  <w:num w:numId="4" w16cid:durableId="1486237399">
    <w:abstractNumId w:val="33"/>
  </w:num>
  <w:num w:numId="5" w16cid:durableId="1832017825">
    <w:abstractNumId w:val="17"/>
  </w:num>
  <w:num w:numId="6" w16cid:durableId="1828282201">
    <w:abstractNumId w:val="10"/>
  </w:num>
  <w:num w:numId="7" w16cid:durableId="865753059">
    <w:abstractNumId w:val="41"/>
  </w:num>
  <w:num w:numId="8" w16cid:durableId="1578399873">
    <w:abstractNumId w:val="30"/>
  </w:num>
  <w:num w:numId="9" w16cid:durableId="2037777508">
    <w:abstractNumId w:val="20"/>
  </w:num>
  <w:num w:numId="10" w16cid:durableId="88891709">
    <w:abstractNumId w:val="42"/>
  </w:num>
  <w:num w:numId="11" w16cid:durableId="330134939">
    <w:abstractNumId w:val="6"/>
  </w:num>
  <w:num w:numId="12" w16cid:durableId="1328821112">
    <w:abstractNumId w:val="28"/>
  </w:num>
  <w:num w:numId="13" w16cid:durableId="792670375">
    <w:abstractNumId w:val="19"/>
  </w:num>
  <w:num w:numId="14" w16cid:durableId="1329745694">
    <w:abstractNumId w:val="15"/>
  </w:num>
  <w:num w:numId="15" w16cid:durableId="690225875">
    <w:abstractNumId w:val="14"/>
  </w:num>
  <w:num w:numId="16" w16cid:durableId="311495512">
    <w:abstractNumId w:val="5"/>
  </w:num>
  <w:num w:numId="17" w16cid:durableId="362942425">
    <w:abstractNumId w:val="16"/>
  </w:num>
  <w:num w:numId="18" w16cid:durableId="1936672160">
    <w:abstractNumId w:val="9"/>
  </w:num>
  <w:num w:numId="19" w16cid:durableId="1709842376">
    <w:abstractNumId w:val="29"/>
  </w:num>
  <w:num w:numId="20" w16cid:durableId="893347318">
    <w:abstractNumId w:val="44"/>
  </w:num>
  <w:num w:numId="21" w16cid:durableId="2032294240">
    <w:abstractNumId w:val="23"/>
  </w:num>
  <w:num w:numId="22" w16cid:durableId="814103709">
    <w:abstractNumId w:val="36"/>
  </w:num>
  <w:num w:numId="23" w16cid:durableId="246428520">
    <w:abstractNumId w:val="38"/>
  </w:num>
  <w:num w:numId="24" w16cid:durableId="1645621578">
    <w:abstractNumId w:val="43"/>
  </w:num>
  <w:num w:numId="25" w16cid:durableId="151140956">
    <w:abstractNumId w:val="4"/>
  </w:num>
  <w:num w:numId="26" w16cid:durableId="2020807954">
    <w:abstractNumId w:val="21"/>
  </w:num>
  <w:num w:numId="27" w16cid:durableId="1245604592">
    <w:abstractNumId w:val="46"/>
  </w:num>
  <w:num w:numId="28" w16cid:durableId="1003312347">
    <w:abstractNumId w:val="22"/>
  </w:num>
  <w:num w:numId="29" w16cid:durableId="1428191160">
    <w:abstractNumId w:val="35"/>
  </w:num>
  <w:num w:numId="30" w16cid:durableId="1942562758">
    <w:abstractNumId w:val="12"/>
  </w:num>
  <w:num w:numId="31" w16cid:durableId="1073043594">
    <w:abstractNumId w:val="32"/>
  </w:num>
  <w:num w:numId="32" w16cid:durableId="1535463224">
    <w:abstractNumId w:val="40"/>
  </w:num>
  <w:num w:numId="33" w16cid:durableId="1299605274">
    <w:abstractNumId w:val="13"/>
  </w:num>
  <w:num w:numId="34" w16cid:durableId="1071972845">
    <w:abstractNumId w:val="3"/>
  </w:num>
  <w:num w:numId="35" w16cid:durableId="2038070737">
    <w:abstractNumId w:val="7"/>
  </w:num>
  <w:num w:numId="36" w16cid:durableId="1052266647">
    <w:abstractNumId w:val="11"/>
  </w:num>
  <w:num w:numId="37" w16cid:durableId="1428846200">
    <w:abstractNumId w:val="39"/>
  </w:num>
  <w:num w:numId="38" w16cid:durableId="590242413">
    <w:abstractNumId w:val="26"/>
  </w:num>
  <w:num w:numId="39" w16cid:durableId="1399136993">
    <w:abstractNumId w:val="34"/>
  </w:num>
  <w:num w:numId="40" w16cid:durableId="1621688629">
    <w:abstractNumId w:val="45"/>
  </w:num>
  <w:num w:numId="41" w16cid:durableId="1470128269">
    <w:abstractNumId w:val="37"/>
  </w:num>
  <w:num w:numId="42" w16cid:durableId="1330982329">
    <w:abstractNumId w:val="25"/>
  </w:num>
  <w:num w:numId="43" w16cid:durableId="732897317">
    <w:abstractNumId w:val="31"/>
  </w:num>
  <w:num w:numId="44" w16cid:durableId="1673530989">
    <w:abstractNumId w:val="24"/>
  </w:num>
  <w:num w:numId="45" w16cid:durableId="997539482">
    <w:abstractNumId w:val="2"/>
  </w:num>
  <w:num w:numId="46" w16cid:durableId="1905482079">
    <w:abstractNumId w:val="0"/>
  </w:num>
  <w:num w:numId="47" w16cid:durableId="1223063140">
    <w:abstractNumId w:val="1"/>
  </w:num>
  <w:num w:numId="48" w16cid:durableId="1967079242">
    <w:abstractNumId w:val="14"/>
    <w:lvlOverride w:ilvl="0">
      <w:startOverride w:val="1"/>
    </w:lvlOverride>
  </w:num>
  <w:num w:numId="49" w16cid:durableId="958024436">
    <w:abstractNumId w:val="14"/>
    <w:lvlOverride w:ilvl="0">
      <w:startOverride w:val="1"/>
    </w:lvlOverride>
  </w:num>
  <w:num w:numId="50" w16cid:durableId="2001887014">
    <w:abstractNumId w:val="14"/>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06D"/>
    <w:rsid w:val="00000456"/>
    <w:rsid w:val="0000049B"/>
    <w:rsid w:val="00000C89"/>
    <w:rsid w:val="00001179"/>
    <w:rsid w:val="00001189"/>
    <w:rsid w:val="000013BF"/>
    <w:rsid w:val="00001B8E"/>
    <w:rsid w:val="00001CE0"/>
    <w:rsid w:val="00001E4E"/>
    <w:rsid w:val="0000213E"/>
    <w:rsid w:val="00002345"/>
    <w:rsid w:val="000029E1"/>
    <w:rsid w:val="00003380"/>
    <w:rsid w:val="00004138"/>
    <w:rsid w:val="0000417A"/>
    <w:rsid w:val="00004627"/>
    <w:rsid w:val="0000472B"/>
    <w:rsid w:val="0000473A"/>
    <w:rsid w:val="00004A00"/>
    <w:rsid w:val="00004C15"/>
    <w:rsid w:val="00004EC1"/>
    <w:rsid w:val="00005434"/>
    <w:rsid w:val="00005822"/>
    <w:rsid w:val="00005DF5"/>
    <w:rsid w:val="00006359"/>
    <w:rsid w:val="00006551"/>
    <w:rsid w:val="00006CC2"/>
    <w:rsid w:val="0000716B"/>
    <w:rsid w:val="0000724A"/>
    <w:rsid w:val="0000731A"/>
    <w:rsid w:val="00007650"/>
    <w:rsid w:val="00007729"/>
    <w:rsid w:val="00007CF4"/>
    <w:rsid w:val="000107D2"/>
    <w:rsid w:val="00010844"/>
    <w:rsid w:val="00011116"/>
    <w:rsid w:val="0001131B"/>
    <w:rsid w:val="00011733"/>
    <w:rsid w:val="00011859"/>
    <w:rsid w:val="00011D32"/>
    <w:rsid w:val="0001226B"/>
    <w:rsid w:val="0001281A"/>
    <w:rsid w:val="00012DF0"/>
    <w:rsid w:val="0001329F"/>
    <w:rsid w:val="00013385"/>
    <w:rsid w:val="000134A0"/>
    <w:rsid w:val="00013A6F"/>
    <w:rsid w:val="00013C69"/>
    <w:rsid w:val="00013E17"/>
    <w:rsid w:val="00014889"/>
    <w:rsid w:val="0001496E"/>
    <w:rsid w:val="00014BFC"/>
    <w:rsid w:val="00014ED7"/>
    <w:rsid w:val="000156E4"/>
    <w:rsid w:val="0001599B"/>
    <w:rsid w:val="000176E9"/>
    <w:rsid w:val="00017981"/>
    <w:rsid w:val="00020405"/>
    <w:rsid w:val="00020790"/>
    <w:rsid w:val="0002081F"/>
    <w:rsid w:val="00020B6D"/>
    <w:rsid w:val="00021022"/>
    <w:rsid w:val="00021192"/>
    <w:rsid w:val="00021243"/>
    <w:rsid w:val="00021995"/>
    <w:rsid w:val="00021C1A"/>
    <w:rsid w:val="00021D29"/>
    <w:rsid w:val="0002207F"/>
    <w:rsid w:val="000221E1"/>
    <w:rsid w:val="000228C8"/>
    <w:rsid w:val="0002292A"/>
    <w:rsid w:val="000229AF"/>
    <w:rsid w:val="00022CE9"/>
    <w:rsid w:val="00022F11"/>
    <w:rsid w:val="00023036"/>
    <w:rsid w:val="000231DC"/>
    <w:rsid w:val="0002331F"/>
    <w:rsid w:val="0002408F"/>
    <w:rsid w:val="00024C76"/>
    <w:rsid w:val="00024E62"/>
    <w:rsid w:val="00024ECC"/>
    <w:rsid w:val="000252A9"/>
    <w:rsid w:val="00025502"/>
    <w:rsid w:val="00025B99"/>
    <w:rsid w:val="00025C4B"/>
    <w:rsid w:val="00026183"/>
    <w:rsid w:val="00026378"/>
    <w:rsid w:val="000263F2"/>
    <w:rsid w:val="00026612"/>
    <w:rsid w:val="00026785"/>
    <w:rsid w:val="0002692A"/>
    <w:rsid w:val="00026C04"/>
    <w:rsid w:val="00026D07"/>
    <w:rsid w:val="00026E4D"/>
    <w:rsid w:val="00026F6C"/>
    <w:rsid w:val="00027398"/>
    <w:rsid w:val="000275BE"/>
    <w:rsid w:val="0002787A"/>
    <w:rsid w:val="00027C9A"/>
    <w:rsid w:val="00027D37"/>
    <w:rsid w:val="00030089"/>
    <w:rsid w:val="00030A01"/>
    <w:rsid w:val="00030E5C"/>
    <w:rsid w:val="000313BB"/>
    <w:rsid w:val="00031710"/>
    <w:rsid w:val="000317F0"/>
    <w:rsid w:val="000319EF"/>
    <w:rsid w:val="00031F09"/>
    <w:rsid w:val="00032379"/>
    <w:rsid w:val="000326DD"/>
    <w:rsid w:val="00032959"/>
    <w:rsid w:val="00032EE7"/>
    <w:rsid w:val="000332E9"/>
    <w:rsid w:val="000335AB"/>
    <w:rsid w:val="00033771"/>
    <w:rsid w:val="00033F09"/>
    <w:rsid w:val="0003416A"/>
    <w:rsid w:val="0003490F"/>
    <w:rsid w:val="000349AB"/>
    <w:rsid w:val="000351A9"/>
    <w:rsid w:val="00035479"/>
    <w:rsid w:val="00035CC6"/>
    <w:rsid w:val="00035E1B"/>
    <w:rsid w:val="000362D7"/>
    <w:rsid w:val="0003664D"/>
    <w:rsid w:val="00036686"/>
    <w:rsid w:val="0003674A"/>
    <w:rsid w:val="0003678D"/>
    <w:rsid w:val="00036FA5"/>
    <w:rsid w:val="000373FC"/>
    <w:rsid w:val="00037749"/>
    <w:rsid w:val="00037BE5"/>
    <w:rsid w:val="00037CCE"/>
    <w:rsid w:val="000403D3"/>
    <w:rsid w:val="00040477"/>
    <w:rsid w:val="000404D5"/>
    <w:rsid w:val="0004075B"/>
    <w:rsid w:val="00040C17"/>
    <w:rsid w:val="00041409"/>
    <w:rsid w:val="000414A2"/>
    <w:rsid w:val="0004173C"/>
    <w:rsid w:val="00041868"/>
    <w:rsid w:val="00041885"/>
    <w:rsid w:val="00041CEF"/>
    <w:rsid w:val="00041F25"/>
    <w:rsid w:val="00042009"/>
    <w:rsid w:val="0004249D"/>
    <w:rsid w:val="00042A4E"/>
    <w:rsid w:val="00042B09"/>
    <w:rsid w:val="00043236"/>
    <w:rsid w:val="00043388"/>
    <w:rsid w:val="00043473"/>
    <w:rsid w:val="00043738"/>
    <w:rsid w:val="00043E39"/>
    <w:rsid w:val="000448FD"/>
    <w:rsid w:val="00044E3E"/>
    <w:rsid w:val="00045782"/>
    <w:rsid w:val="000459B0"/>
    <w:rsid w:val="0004655B"/>
    <w:rsid w:val="00046591"/>
    <w:rsid w:val="00046EBF"/>
    <w:rsid w:val="000470FC"/>
    <w:rsid w:val="00047160"/>
    <w:rsid w:val="000473A3"/>
    <w:rsid w:val="000474B1"/>
    <w:rsid w:val="000476D3"/>
    <w:rsid w:val="00047CC9"/>
    <w:rsid w:val="00050F24"/>
    <w:rsid w:val="00051063"/>
    <w:rsid w:val="0005113B"/>
    <w:rsid w:val="0005151A"/>
    <w:rsid w:val="00051738"/>
    <w:rsid w:val="000528C6"/>
    <w:rsid w:val="00052927"/>
    <w:rsid w:val="00052AEB"/>
    <w:rsid w:val="00052F4B"/>
    <w:rsid w:val="00053BCB"/>
    <w:rsid w:val="00053D15"/>
    <w:rsid w:val="000545D6"/>
    <w:rsid w:val="00054684"/>
    <w:rsid w:val="00054C57"/>
    <w:rsid w:val="000550D2"/>
    <w:rsid w:val="00056751"/>
    <w:rsid w:val="00056A4E"/>
    <w:rsid w:val="00056F55"/>
    <w:rsid w:val="0005705A"/>
    <w:rsid w:val="000571FC"/>
    <w:rsid w:val="000573E4"/>
    <w:rsid w:val="0005762E"/>
    <w:rsid w:val="000578B8"/>
    <w:rsid w:val="00057CDF"/>
    <w:rsid w:val="00057F28"/>
    <w:rsid w:val="000604A1"/>
    <w:rsid w:val="000605E0"/>
    <w:rsid w:val="00060669"/>
    <w:rsid w:val="00060A66"/>
    <w:rsid w:val="00060B04"/>
    <w:rsid w:val="0006110B"/>
    <w:rsid w:val="0006158C"/>
    <w:rsid w:val="00061BA8"/>
    <w:rsid w:val="00062067"/>
    <w:rsid w:val="00062AFD"/>
    <w:rsid w:val="00062C83"/>
    <w:rsid w:val="00062D5C"/>
    <w:rsid w:val="00062D90"/>
    <w:rsid w:val="0006374A"/>
    <w:rsid w:val="00063860"/>
    <w:rsid w:val="00063A07"/>
    <w:rsid w:val="0006414F"/>
    <w:rsid w:val="00064706"/>
    <w:rsid w:val="00064F5C"/>
    <w:rsid w:val="00065001"/>
    <w:rsid w:val="00065234"/>
    <w:rsid w:val="00065453"/>
    <w:rsid w:val="00065807"/>
    <w:rsid w:val="000659BA"/>
    <w:rsid w:val="00065E85"/>
    <w:rsid w:val="0006628A"/>
    <w:rsid w:val="00066933"/>
    <w:rsid w:val="0006736B"/>
    <w:rsid w:val="00067A5D"/>
    <w:rsid w:val="000708E5"/>
    <w:rsid w:val="00070CFC"/>
    <w:rsid w:val="00071810"/>
    <w:rsid w:val="00072471"/>
    <w:rsid w:val="000725AC"/>
    <w:rsid w:val="00072AEE"/>
    <w:rsid w:val="00072CEB"/>
    <w:rsid w:val="000737C8"/>
    <w:rsid w:val="00073F25"/>
    <w:rsid w:val="00074A41"/>
    <w:rsid w:val="00074FCE"/>
    <w:rsid w:val="0007503F"/>
    <w:rsid w:val="00075357"/>
    <w:rsid w:val="000755EB"/>
    <w:rsid w:val="00075F20"/>
    <w:rsid w:val="000762AD"/>
    <w:rsid w:val="00076BB9"/>
    <w:rsid w:val="00076E99"/>
    <w:rsid w:val="00076FDB"/>
    <w:rsid w:val="0007706D"/>
    <w:rsid w:val="000771B6"/>
    <w:rsid w:val="000772BE"/>
    <w:rsid w:val="000774A6"/>
    <w:rsid w:val="00077CAB"/>
    <w:rsid w:val="000801CE"/>
    <w:rsid w:val="00080340"/>
    <w:rsid w:val="0008037F"/>
    <w:rsid w:val="00080446"/>
    <w:rsid w:val="00080735"/>
    <w:rsid w:val="000808BF"/>
    <w:rsid w:val="000809CB"/>
    <w:rsid w:val="00080FD9"/>
    <w:rsid w:val="00081110"/>
    <w:rsid w:val="000814F9"/>
    <w:rsid w:val="00081902"/>
    <w:rsid w:val="00081966"/>
    <w:rsid w:val="00081D94"/>
    <w:rsid w:val="00081EF7"/>
    <w:rsid w:val="0008253D"/>
    <w:rsid w:val="0008323A"/>
    <w:rsid w:val="00083828"/>
    <w:rsid w:val="00083970"/>
    <w:rsid w:val="00083D29"/>
    <w:rsid w:val="00083F3C"/>
    <w:rsid w:val="0008429C"/>
    <w:rsid w:val="00084421"/>
    <w:rsid w:val="0008444F"/>
    <w:rsid w:val="000846EB"/>
    <w:rsid w:val="00084B20"/>
    <w:rsid w:val="00084B27"/>
    <w:rsid w:val="00084E47"/>
    <w:rsid w:val="00084E81"/>
    <w:rsid w:val="00084EEB"/>
    <w:rsid w:val="00085483"/>
    <w:rsid w:val="00085850"/>
    <w:rsid w:val="00086BFC"/>
    <w:rsid w:val="00087A00"/>
    <w:rsid w:val="00087A59"/>
    <w:rsid w:val="00090469"/>
    <w:rsid w:val="0009068D"/>
    <w:rsid w:val="00091604"/>
    <w:rsid w:val="000925B0"/>
    <w:rsid w:val="000925E1"/>
    <w:rsid w:val="000928EE"/>
    <w:rsid w:val="00092D4B"/>
    <w:rsid w:val="000930EE"/>
    <w:rsid w:val="0009314E"/>
    <w:rsid w:val="000933E7"/>
    <w:rsid w:val="0009341B"/>
    <w:rsid w:val="00093809"/>
    <w:rsid w:val="00094084"/>
    <w:rsid w:val="00094C14"/>
    <w:rsid w:val="00095B54"/>
    <w:rsid w:val="00095CBD"/>
    <w:rsid w:val="0009628E"/>
    <w:rsid w:val="000962C3"/>
    <w:rsid w:val="00096499"/>
    <w:rsid w:val="00096A1D"/>
    <w:rsid w:val="00096A29"/>
    <w:rsid w:val="00096C45"/>
    <w:rsid w:val="00096C4B"/>
    <w:rsid w:val="00096E36"/>
    <w:rsid w:val="00097568"/>
    <w:rsid w:val="000978E1"/>
    <w:rsid w:val="000A020F"/>
    <w:rsid w:val="000A04EA"/>
    <w:rsid w:val="000A0584"/>
    <w:rsid w:val="000A098C"/>
    <w:rsid w:val="000A0B84"/>
    <w:rsid w:val="000A0DA4"/>
    <w:rsid w:val="000A153A"/>
    <w:rsid w:val="000A1765"/>
    <w:rsid w:val="000A1929"/>
    <w:rsid w:val="000A19E7"/>
    <w:rsid w:val="000A1DDF"/>
    <w:rsid w:val="000A204E"/>
    <w:rsid w:val="000A211B"/>
    <w:rsid w:val="000A2798"/>
    <w:rsid w:val="000A2AD8"/>
    <w:rsid w:val="000A2F06"/>
    <w:rsid w:val="000A33AD"/>
    <w:rsid w:val="000A3682"/>
    <w:rsid w:val="000A37BB"/>
    <w:rsid w:val="000A38E2"/>
    <w:rsid w:val="000A39BE"/>
    <w:rsid w:val="000A3CA0"/>
    <w:rsid w:val="000A3E2C"/>
    <w:rsid w:val="000A3F2A"/>
    <w:rsid w:val="000A4990"/>
    <w:rsid w:val="000A4BAF"/>
    <w:rsid w:val="000A55D8"/>
    <w:rsid w:val="000A56F1"/>
    <w:rsid w:val="000A5A1A"/>
    <w:rsid w:val="000A5BFD"/>
    <w:rsid w:val="000A6870"/>
    <w:rsid w:val="000A6902"/>
    <w:rsid w:val="000A696D"/>
    <w:rsid w:val="000A6EFE"/>
    <w:rsid w:val="000A7074"/>
    <w:rsid w:val="000A78E9"/>
    <w:rsid w:val="000B0032"/>
    <w:rsid w:val="000B0448"/>
    <w:rsid w:val="000B0632"/>
    <w:rsid w:val="000B0AF3"/>
    <w:rsid w:val="000B0B98"/>
    <w:rsid w:val="000B0C46"/>
    <w:rsid w:val="000B0C56"/>
    <w:rsid w:val="000B0E1B"/>
    <w:rsid w:val="000B1029"/>
    <w:rsid w:val="000B1267"/>
    <w:rsid w:val="000B130B"/>
    <w:rsid w:val="000B19D4"/>
    <w:rsid w:val="000B1A9F"/>
    <w:rsid w:val="000B1C95"/>
    <w:rsid w:val="000B1E6A"/>
    <w:rsid w:val="000B1EEE"/>
    <w:rsid w:val="000B1F71"/>
    <w:rsid w:val="000B23C2"/>
    <w:rsid w:val="000B23D5"/>
    <w:rsid w:val="000B2909"/>
    <w:rsid w:val="000B3885"/>
    <w:rsid w:val="000B40BB"/>
    <w:rsid w:val="000B40FA"/>
    <w:rsid w:val="000B4671"/>
    <w:rsid w:val="000B475F"/>
    <w:rsid w:val="000B4D01"/>
    <w:rsid w:val="000B4F27"/>
    <w:rsid w:val="000B5653"/>
    <w:rsid w:val="000B56FA"/>
    <w:rsid w:val="000B5CE6"/>
    <w:rsid w:val="000B5E01"/>
    <w:rsid w:val="000B67CA"/>
    <w:rsid w:val="000B6847"/>
    <w:rsid w:val="000B6A6E"/>
    <w:rsid w:val="000B6B35"/>
    <w:rsid w:val="000B6C27"/>
    <w:rsid w:val="000B7101"/>
    <w:rsid w:val="000C00C9"/>
    <w:rsid w:val="000C06D3"/>
    <w:rsid w:val="000C11E5"/>
    <w:rsid w:val="000C1261"/>
    <w:rsid w:val="000C12E7"/>
    <w:rsid w:val="000C16E9"/>
    <w:rsid w:val="000C1979"/>
    <w:rsid w:val="000C19C6"/>
    <w:rsid w:val="000C1BA6"/>
    <w:rsid w:val="000C20CF"/>
    <w:rsid w:val="000C21D5"/>
    <w:rsid w:val="000C24C4"/>
    <w:rsid w:val="000C24EC"/>
    <w:rsid w:val="000C29CA"/>
    <w:rsid w:val="000C3827"/>
    <w:rsid w:val="000C3C68"/>
    <w:rsid w:val="000C44A1"/>
    <w:rsid w:val="000C44A7"/>
    <w:rsid w:val="000C49B4"/>
    <w:rsid w:val="000C4B4A"/>
    <w:rsid w:val="000C4D11"/>
    <w:rsid w:val="000C585F"/>
    <w:rsid w:val="000C5E14"/>
    <w:rsid w:val="000C6CA5"/>
    <w:rsid w:val="000C7988"/>
    <w:rsid w:val="000C7BD4"/>
    <w:rsid w:val="000D00B0"/>
    <w:rsid w:val="000D03E5"/>
    <w:rsid w:val="000D0ED4"/>
    <w:rsid w:val="000D1020"/>
    <w:rsid w:val="000D1356"/>
    <w:rsid w:val="000D15A1"/>
    <w:rsid w:val="000D170C"/>
    <w:rsid w:val="000D18A1"/>
    <w:rsid w:val="000D1903"/>
    <w:rsid w:val="000D1B6E"/>
    <w:rsid w:val="000D1E76"/>
    <w:rsid w:val="000D203F"/>
    <w:rsid w:val="000D22B8"/>
    <w:rsid w:val="000D28C8"/>
    <w:rsid w:val="000D2BB2"/>
    <w:rsid w:val="000D2BCD"/>
    <w:rsid w:val="000D30D8"/>
    <w:rsid w:val="000D442C"/>
    <w:rsid w:val="000D44F6"/>
    <w:rsid w:val="000D4A54"/>
    <w:rsid w:val="000D4C46"/>
    <w:rsid w:val="000D55C6"/>
    <w:rsid w:val="000D57E2"/>
    <w:rsid w:val="000D5A26"/>
    <w:rsid w:val="000D615F"/>
    <w:rsid w:val="000D61A1"/>
    <w:rsid w:val="000D660B"/>
    <w:rsid w:val="000D6668"/>
    <w:rsid w:val="000D687B"/>
    <w:rsid w:val="000D710C"/>
    <w:rsid w:val="000D7686"/>
    <w:rsid w:val="000D7E7E"/>
    <w:rsid w:val="000E027B"/>
    <w:rsid w:val="000E0646"/>
    <w:rsid w:val="000E0696"/>
    <w:rsid w:val="000E0EB5"/>
    <w:rsid w:val="000E1121"/>
    <w:rsid w:val="000E183A"/>
    <w:rsid w:val="000E1D25"/>
    <w:rsid w:val="000E21A6"/>
    <w:rsid w:val="000E2488"/>
    <w:rsid w:val="000E296F"/>
    <w:rsid w:val="000E2B3D"/>
    <w:rsid w:val="000E2D89"/>
    <w:rsid w:val="000E3093"/>
    <w:rsid w:val="000E3285"/>
    <w:rsid w:val="000E3469"/>
    <w:rsid w:val="000E347B"/>
    <w:rsid w:val="000E34F0"/>
    <w:rsid w:val="000E34F1"/>
    <w:rsid w:val="000E3752"/>
    <w:rsid w:val="000E3BE1"/>
    <w:rsid w:val="000E4151"/>
    <w:rsid w:val="000E46CD"/>
    <w:rsid w:val="000E5056"/>
    <w:rsid w:val="000E57F3"/>
    <w:rsid w:val="000E5930"/>
    <w:rsid w:val="000E5DE8"/>
    <w:rsid w:val="000E675C"/>
    <w:rsid w:val="000E6E20"/>
    <w:rsid w:val="000E76BE"/>
    <w:rsid w:val="000E7C4D"/>
    <w:rsid w:val="000E7C9F"/>
    <w:rsid w:val="000E7E71"/>
    <w:rsid w:val="000F10AB"/>
    <w:rsid w:val="000F1864"/>
    <w:rsid w:val="000F193E"/>
    <w:rsid w:val="000F1A6C"/>
    <w:rsid w:val="000F29F0"/>
    <w:rsid w:val="000F33DA"/>
    <w:rsid w:val="000F36A2"/>
    <w:rsid w:val="000F3DAA"/>
    <w:rsid w:val="000F41A0"/>
    <w:rsid w:val="000F4382"/>
    <w:rsid w:val="000F45BF"/>
    <w:rsid w:val="000F48BE"/>
    <w:rsid w:val="000F4E5F"/>
    <w:rsid w:val="000F4F56"/>
    <w:rsid w:val="000F5206"/>
    <w:rsid w:val="000F5329"/>
    <w:rsid w:val="000F5542"/>
    <w:rsid w:val="000F5821"/>
    <w:rsid w:val="000F58CF"/>
    <w:rsid w:val="000F59C0"/>
    <w:rsid w:val="000F5B9A"/>
    <w:rsid w:val="000F5C2A"/>
    <w:rsid w:val="000F639D"/>
    <w:rsid w:val="000F70C0"/>
    <w:rsid w:val="000F79EA"/>
    <w:rsid w:val="001001F7"/>
    <w:rsid w:val="0010032A"/>
    <w:rsid w:val="00101098"/>
    <w:rsid w:val="00101A85"/>
    <w:rsid w:val="0010294B"/>
    <w:rsid w:val="00103447"/>
    <w:rsid w:val="001037E3"/>
    <w:rsid w:val="00103BF5"/>
    <w:rsid w:val="00103CD3"/>
    <w:rsid w:val="001041C1"/>
    <w:rsid w:val="00104748"/>
    <w:rsid w:val="00104945"/>
    <w:rsid w:val="00104C26"/>
    <w:rsid w:val="0010527D"/>
    <w:rsid w:val="0010529A"/>
    <w:rsid w:val="001057EC"/>
    <w:rsid w:val="00105812"/>
    <w:rsid w:val="001059B8"/>
    <w:rsid w:val="00105BBB"/>
    <w:rsid w:val="00105D3B"/>
    <w:rsid w:val="0010624B"/>
    <w:rsid w:val="00106387"/>
    <w:rsid w:val="001070A0"/>
    <w:rsid w:val="00107795"/>
    <w:rsid w:val="00107B2A"/>
    <w:rsid w:val="001101FF"/>
    <w:rsid w:val="0011084D"/>
    <w:rsid w:val="0011092C"/>
    <w:rsid w:val="00110BC1"/>
    <w:rsid w:val="00110EB8"/>
    <w:rsid w:val="00111003"/>
    <w:rsid w:val="00111336"/>
    <w:rsid w:val="001116BB"/>
    <w:rsid w:val="00111739"/>
    <w:rsid w:val="00111A08"/>
    <w:rsid w:val="00111A62"/>
    <w:rsid w:val="00111C0C"/>
    <w:rsid w:val="00111D04"/>
    <w:rsid w:val="00111EEF"/>
    <w:rsid w:val="00112017"/>
    <w:rsid w:val="0011257D"/>
    <w:rsid w:val="00112641"/>
    <w:rsid w:val="00112B22"/>
    <w:rsid w:val="00112F18"/>
    <w:rsid w:val="001131B0"/>
    <w:rsid w:val="00113949"/>
    <w:rsid w:val="00113B93"/>
    <w:rsid w:val="00113DC4"/>
    <w:rsid w:val="001143A5"/>
    <w:rsid w:val="00114590"/>
    <w:rsid w:val="001145B5"/>
    <w:rsid w:val="00114637"/>
    <w:rsid w:val="001146F3"/>
    <w:rsid w:val="00114FDD"/>
    <w:rsid w:val="0011518B"/>
    <w:rsid w:val="0011522D"/>
    <w:rsid w:val="001153E8"/>
    <w:rsid w:val="0011587C"/>
    <w:rsid w:val="001158A5"/>
    <w:rsid w:val="00115D9D"/>
    <w:rsid w:val="0011677C"/>
    <w:rsid w:val="001167DC"/>
    <w:rsid w:val="001168BB"/>
    <w:rsid w:val="00116E20"/>
    <w:rsid w:val="00116F41"/>
    <w:rsid w:val="00116FF9"/>
    <w:rsid w:val="0011756D"/>
    <w:rsid w:val="00117683"/>
    <w:rsid w:val="001179D1"/>
    <w:rsid w:val="00120279"/>
    <w:rsid w:val="001206C2"/>
    <w:rsid w:val="00120B46"/>
    <w:rsid w:val="00120BB8"/>
    <w:rsid w:val="0012106C"/>
    <w:rsid w:val="001215E5"/>
    <w:rsid w:val="0012179B"/>
    <w:rsid w:val="00121947"/>
    <w:rsid w:val="001224A4"/>
    <w:rsid w:val="001225EE"/>
    <w:rsid w:val="001227F2"/>
    <w:rsid w:val="00123471"/>
    <w:rsid w:val="00123731"/>
    <w:rsid w:val="001237EA"/>
    <w:rsid w:val="0012395C"/>
    <w:rsid w:val="00123B5B"/>
    <w:rsid w:val="001240CA"/>
    <w:rsid w:val="00124146"/>
    <w:rsid w:val="00124988"/>
    <w:rsid w:val="00124AB4"/>
    <w:rsid w:val="0012502C"/>
    <w:rsid w:val="00125192"/>
    <w:rsid w:val="0012526D"/>
    <w:rsid w:val="001252C5"/>
    <w:rsid w:val="0012588F"/>
    <w:rsid w:val="0012594E"/>
    <w:rsid w:val="00125AB3"/>
    <w:rsid w:val="00125AE0"/>
    <w:rsid w:val="00125EAF"/>
    <w:rsid w:val="00126111"/>
    <w:rsid w:val="00126CBC"/>
    <w:rsid w:val="001270B1"/>
    <w:rsid w:val="00127161"/>
    <w:rsid w:val="00127734"/>
    <w:rsid w:val="00127891"/>
    <w:rsid w:val="001279CF"/>
    <w:rsid w:val="001303F8"/>
    <w:rsid w:val="0013068B"/>
    <w:rsid w:val="001307CC"/>
    <w:rsid w:val="00130C4F"/>
    <w:rsid w:val="0013101E"/>
    <w:rsid w:val="001312C8"/>
    <w:rsid w:val="0013172F"/>
    <w:rsid w:val="001320E0"/>
    <w:rsid w:val="00132B64"/>
    <w:rsid w:val="00132DBC"/>
    <w:rsid w:val="00132E66"/>
    <w:rsid w:val="00133994"/>
    <w:rsid w:val="00133ACC"/>
    <w:rsid w:val="00133C1C"/>
    <w:rsid w:val="001341AA"/>
    <w:rsid w:val="0013439F"/>
    <w:rsid w:val="00134693"/>
    <w:rsid w:val="00134762"/>
    <w:rsid w:val="0013507C"/>
    <w:rsid w:val="00135437"/>
    <w:rsid w:val="00135A8B"/>
    <w:rsid w:val="00135F91"/>
    <w:rsid w:val="00136B59"/>
    <w:rsid w:val="00137699"/>
    <w:rsid w:val="00137A48"/>
    <w:rsid w:val="00137FE7"/>
    <w:rsid w:val="001400D7"/>
    <w:rsid w:val="0014038D"/>
    <w:rsid w:val="00140639"/>
    <w:rsid w:val="00140730"/>
    <w:rsid w:val="0014073A"/>
    <w:rsid w:val="00140E2A"/>
    <w:rsid w:val="00140E86"/>
    <w:rsid w:val="00140FA9"/>
    <w:rsid w:val="001411DF"/>
    <w:rsid w:val="0014122F"/>
    <w:rsid w:val="001414CC"/>
    <w:rsid w:val="0014153A"/>
    <w:rsid w:val="001419A8"/>
    <w:rsid w:val="00141C61"/>
    <w:rsid w:val="00141EB7"/>
    <w:rsid w:val="00142E1B"/>
    <w:rsid w:val="00142E55"/>
    <w:rsid w:val="00143594"/>
    <w:rsid w:val="00143940"/>
    <w:rsid w:val="0014401E"/>
    <w:rsid w:val="00144026"/>
    <w:rsid w:val="0014410F"/>
    <w:rsid w:val="00145523"/>
    <w:rsid w:val="0014554A"/>
    <w:rsid w:val="001458FF"/>
    <w:rsid w:val="00145AAB"/>
    <w:rsid w:val="0014600B"/>
    <w:rsid w:val="00146024"/>
    <w:rsid w:val="00146910"/>
    <w:rsid w:val="00146B4D"/>
    <w:rsid w:val="00146E34"/>
    <w:rsid w:val="001471F6"/>
    <w:rsid w:val="001474B7"/>
    <w:rsid w:val="001474CA"/>
    <w:rsid w:val="00150598"/>
    <w:rsid w:val="00150FFA"/>
    <w:rsid w:val="00151176"/>
    <w:rsid w:val="00151BAE"/>
    <w:rsid w:val="00151CDD"/>
    <w:rsid w:val="001525CF"/>
    <w:rsid w:val="001527E6"/>
    <w:rsid w:val="00152825"/>
    <w:rsid w:val="00152847"/>
    <w:rsid w:val="00152997"/>
    <w:rsid w:val="00152F66"/>
    <w:rsid w:val="00153374"/>
    <w:rsid w:val="001534F6"/>
    <w:rsid w:val="001538C5"/>
    <w:rsid w:val="00154581"/>
    <w:rsid w:val="001549E0"/>
    <w:rsid w:val="00154D14"/>
    <w:rsid w:val="00155184"/>
    <w:rsid w:val="0015593B"/>
    <w:rsid w:val="001559EA"/>
    <w:rsid w:val="0015603A"/>
    <w:rsid w:val="0015604F"/>
    <w:rsid w:val="00156140"/>
    <w:rsid w:val="00156942"/>
    <w:rsid w:val="00156C93"/>
    <w:rsid w:val="00157082"/>
    <w:rsid w:val="001570B2"/>
    <w:rsid w:val="00157170"/>
    <w:rsid w:val="00157194"/>
    <w:rsid w:val="001573D3"/>
    <w:rsid w:val="00157A2C"/>
    <w:rsid w:val="00157B1B"/>
    <w:rsid w:val="00157D01"/>
    <w:rsid w:val="00160063"/>
    <w:rsid w:val="00160333"/>
    <w:rsid w:val="001604C4"/>
    <w:rsid w:val="001608EB"/>
    <w:rsid w:val="00160A88"/>
    <w:rsid w:val="00161176"/>
    <w:rsid w:val="001614C0"/>
    <w:rsid w:val="00161BD7"/>
    <w:rsid w:val="00161C78"/>
    <w:rsid w:val="00162143"/>
    <w:rsid w:val="00162422"/>
    <w:rsid w:val="00162449"/>
    <w:rsid w:val="0016259D"/>
    <w:rsid w:val="00162A8D"/>
    <w:rsid w:val="00163038"/>
    <w:rsid w:val="0016346D"/>
    <w:rsid w:val="00163526"/>
    <w:rsid w:val="00163766"/>
    <w:rsid w:val="0016381C"/>
    <w:rsid w:val="001639B5"/>
    <w:rsid w:val="00163EA4"/>
    <w:rsid w:val="001645B0"/>
    <w:rsid w:val="00164A4D"/>
    <w:rsid w:val="00164A93"/>
    <w:rsid w:val="00164F97"/>
    <w:rsid w:val="00165120"/>
    <w:rsid w:val="001651D6"/>
    <w:rsid w:val="001653E9"/>
    <w:rsid w:val="00165869"/>
    <w:rsid w:val="001659A9"/>
    <w:rsid w:val="00165C84"/>
    <w:rsid w:val="00165D5B"/>
    <w:rsid w:val="00165D7D"/>
    <w:rsid w:val="0016635C"/>
    <w:rsid w:val="00166393"/>
    <w:rsid w:val="00166912"/>
    <w:rsid w:val="00166DBC"/>
    <w:rsid w:val="00166E34"/>
    <w:rsid w:val="00167076"/>
    <w:rsid w:val="001679E0"/>
    <w:rsid w:val="00167A85"/>
    <w:rsid w:val="00167AA3"/>
    <w:rsid w:val="00167AC5"/>
    <w:rsid w:val="00167E12"/>
    <w:rsid w:val="001702BE"/>
    <w:rsid w:val="001705EA"/>
    <w:rsid w:val="001705FB"/>
    <w:rsid w:val="0017094F"/>
    <w:rsid w:val="001709F2"/>
    <w:rsid w:val="00170D59"/>
    <w:rsid w:val="0017131E"/>
    <w:rsid w:val="00171623"/>
    <w:rsid w:val="001716B6"/>
    <w:rsid w:val="0017175F"/>
    <w:rsid w:val="00171D07"/>
    <w:rsid w:val="00171FCF"/>
    <w:rsid w:val="00172412"/>
    <w:rsid w:val="00172755"/>
    <w:rsid w:val="0017282B"/>
    <w:rsid w:val="00172BD7"/>
    <w:rsid w:val="00173105"/>
    <w:rsid w:val="001738DE"/>
    <w:rsid w:val="00173D84"/>
    <w:rsid w:val="001740CA"/>
    <w:rsid w:val="0017467D"/>
    <w:rsid w:val="001747AE"/>
    <w:rsid w:val="001748E5"/>
    <w:rsid w:val="00174A63"/>
    <w:rsid w:val="00174B17"/>
    <w:rsid w:val="001754D7"/>
    <w:rsid w:val="001756C0"/>
    <w:rsid w:val="00175928"/>
    <w:rsid w:val="00175A1F"/>
    <w:rsid w:val="00175F01"/>
    <w:rsid w:val="00176660"/>
    <w:rsid w:val="0017668A"/>
    <w:rsid w:val="001770F0"/>
    <w:rsid w:val="001774E5"/>
    <w:rsid w:val="001776BE"/>
    <w:rsid w:val="001778E5"/>
    <w:rsid w:val="001779D2"/>
    <w:rsid w:val="001800AF"/>
    <w:rsid w:val="001800ED"/>
    <w:rsid w:val="00180525"/>
    <w:rsid w:val="00180680"/>
    <w:rsid w:val="00180C20"/>
    <w:rsid w:val="00180C74"/>
    <w:rsid w:val="00180E7C"/>
    <w:rsid w:val="00181483"/>
    <w:rsid w:val="00181B0C"/>
    <w:rsid w:val="001826F6"/>
    <w:rsid w:val="001829B1"/>
    <w:rsid w:val="00182AB9"/>
    <w:rsid w:val="00182ECB"/>
    <w:rsid w:val="001831EA"/>
    <w:rsid w:val="0018379C"/>
    <w:rsid w:val="00183A36"/>
    <w:rsid w:val="0018441C"/>
    <w:rsid w:val="001846D7"/>
    <w:rsid w:val="00184763"/>
    <w:rsid w:val="0018477A"/>
    <w:rsid w:val="00184FE8"/>
    <w:rsid w:val="00185480"/>
    <w:rsid w:val="001861CE"/>
    <w:rsid w:val="0018662C"/>
    <w:rsid w:val="00186BCD"/>
    <w:rsid w:val="00186ED0"/>
    <w:rsid w:val="0018728D"/>
    <w:rsid w:val="00187A7D"/>
    <w:rsid w:val="00190550"/>
    <w:rsid w:val="00190628"/>
    <w:rsid w:val="00190931"/>
    <w:rsid w:val="00190AFB"/>
    <w:rsid w:val="00190BA8"/>
    <w:rsid w:val="00190D07"/>
    <w:rsid w:val="00190E2A"/>
    <w:rsid w:val="001911FC"/>
    <w:rsid w:val="00191241"/>
    <w:rsid w:val="0019191A"/>
    <w:rsid w:val="0019198E"/>
    <w:rsid w:val="001925D8"/>
    <w:rsid w:val="0019284D"/>
    <w:rsid w:val="00192C7A"/>
    <w:rsid w:val="00193C35"/>
    <w:rsid w:val="00194A05"/>
    <w:rsid w:val="00194A24"/>
    <w:rsid w:val="00194C4E"/>
    <w:rsid w:val="001953FC"/>
    <w:rsid w:val="00195491"/>
    <w:rsid w:val="001958A1"/>
    <w:rsid w:val="00196B6C"/>
    <w:rsid w:val="00196BE4"/>
    <w:rsid w:val="00196ED2"/>
    <w:rsid w:val="001972A5"/>
    <w:rsid w:val="00197D84"/>
    <w:rsid w:val="001A0BAB"/>
    <w:rsid w:val="001A194A"/>
    <w:rsid w:val="001A1D5D"/>
    <w:rsid w:val="001A1E45"/>
    <w:rsid w:val="001A2390"/>
    <w:rsid w:val="001A2B61"/>
    <w:rsid w:val="001A32F9"/>
    <w:rsid w:val="001A3CF8"/>
    <w:rsid w:val="001A483F"/>
    <w:rsid w:val="001A4AA0"/>
    <w:rsid w:val="001A4AE1"/>
    <w:rsid w:val="001A4B7C"/>
    <w:rsid w:val="001A4BE1"/>
    <w:rsid w:val="001A5198"/>
    <w:rsid w:val="001A52AC"/>
    <w:rsid w:val="001A52E1"/>
    <w:rsid w:val="001A5AB0"/>
    <w:rsid w:val="001A5E1B"/>
    <w:rsid w:val="001A67C1"/>
    <w:rsid w:val="001A6E4D"/>
    <w:rsid w:val="001A714A"/>
    <w:rsid w:val="001A717B"/>
    <w:rsid w:val="001A71BC"/>
    <w:rsid w:val="001A77B3"/>
    <w:rsid w:val="001A79C4"/>
    <w:rsid w:val="001B0583"/>
    <w:rsid w:val="001B1782"/>
    <w:rsid w:val="001B1922"/>
    <w:rsid w:val="001B20E3"/>
    <w:rsid w:val="001B263A"/>
    <w:rsid w:val="001B2BE1"/>
    <w:rsid w:val="001B2C68"/>
    <w:rsid w:val="001B3924"/>
    <w:rsid w:val="001B3DE6"/>
    <w:rsid w:val="001B4283"/>
    <w:rsid w:val="001B474F"/>
    <w:rsid w:val="001B4751"/>
    <w:rsid w:val="001B52FB"/>
    <w:rsid w:val="001B5628"/>
    <w:rsid w:val="001B5688"/>
    <w:rsid w:val="001B5E5A"/>
    <w:rsid w:val="001B600D"/>
    <w:rsid w:val="001B6061"/>
    <w:rsid w:val="001B61EF"/>
    <w:rsid w:val="001B61FA"/>
    <w:rsid w:val="001B63D3"/>
    <w:rsid w:val="001B68C9"/>
    <w:rsid w:val="001B6D25"/>
    <w:rsid w:val="001B6ECB"/>
    <w:rsid w:val="001B73C8"/>
    <w:rsid w:val="001B7422"/>
    <w:rsid w:val="001B74D2"/>
    <w:rsid w:val="001B7534"/>
    <w:rsid w:val="001B79DF"/>
    <w:rsid w:val="001B7ABD"/>
    <w:rsid w:val="001C07F4"/>
    <w:rsid w:val="001C0A20"/>
    <w:rsid w:val="001C0CB9"/>
    <w:rsid w:val="001C0D05"/>
    <w:rsid w:val="001C10AA"/>
    <w:rsid w:val="001C1A7E"/>
    <w:rsid w:val="001C1B50"/>
    <w:rsid w:val="001C2510"/>
    <w:rsid w:val="001C2976"/>
    <w:rsid w:val="001C2C38"/>
    <w:rsid w:val="001C2D36"/>
    <w:rsid w:val="001C3101"/>
    <w:rsid w:val="001C3311"/>
    <w:rsid w:val="001C3EC0"/>
    <w:rsid w:val="001C4035"/>
    <w:rsid w:val="001C4528"/>
    <w:rsid w:val="001C501E"/>
    <w:rsid w:val="001C5024"/>
    <w:rsid w:val="001C513E"/>
    <w:rsid w:val="001C5333"/>
    <w:rsid w:val="001C533A"/>
    <w:rsid w:val="001C535A"/>
    <w:rsid w:val="001C56CB"/>
    <w:rsid w:val="001C570D"/>
    <w:rsid w:val="001C574E"/>
    <w:rsid w:val="001C58AA"/>
    <w:rsid w:val="001C665A"/>
    <w:rsid w:val="001C6B3F"/>
    <w:rsid w:val="001C6B92"/>
    <w:rsid w:val="001C792F"/>
    <w:rsid w:val="001C7A82"/>
    <w:rsid w:val="001C7CFE"/>
    <w:rsid w:val="001C7FB3"/>
    <w:rsid w:val="001D00F7"/>
    <w:rsid w:val="001D0A67"/>
    <w:rsid w:val="001D0D47"/>
    <w:rsid w:val="001D0DE8"/>
    <w:rsid w:val="001D0DF0"/>
    <w:rsid w:val="001D0E53"/>
    <w:rsid w:val="001D104D"/>
    <w:rsid w:val="001D1190"/>
    <w:rsid w:val="001D1699"/>
    <w:rsid w:val="001D296C"/>
    <w:rsid w:val="001D2B30"/>
    <w:rsid w:val="001D2C43"/>
    <w:rsid w:val="001D320E"/>
    <w:rsid w:val="001D33F8"/>
    <w:rsid w:val="001D351B"/>
    <w:rsid w:val="001D3721"/>
    <w:rsid w:val="001D389D"/>
    <w:rsid w:val="001D3BFF"/>
    <w:rsid w:val="001D3DCF"/>
    <w:rsid w:val="001D4548"/>
    <w:rsid w:val="001D4783"/>
    <w:rsid w:val="001D4B00"/>
    <w:rsid w:val="001D4B6F"/>
    <w:rsid w:val="001D4C0D"/>
    <w:rsid w:val="001D4D3C"/>
    <w:rsid w:val="001D5254"/>
    <w:rsid w:val="001D5692"/>
    <w:rsid w:val="001D573D"/>
    <w:rsid w:val="001D5783"/>
    <w:rsid w:val="001D5CDE"/>
    <w:rsid w:val="001D5D94"/>
    <w:rsid w:val="001D6328"/>
    <w:rsid w:val="001D63CC"/>
    <w:rsid w:val="001D6C7F"/>
    <w:rsid w:val="001D6F61"/>
    <w:rsid w:val="001D70EA"/>
    <w:rsid w:val="001D7470"/>
    <w:rsid w:val="001D74DC"/>
    <w:rsid w:val="001D7540"/>
    <w:rsid w:val="001D7824"/>
    <w:rsid w:val="001D78A7"/>
    <w:rsid w:val="001D7F18"/>
    <w:rsid w:val="001E0472"/>
    <w:rsid w:val="001E0977"/>
    <w:rsid w:val="001E0D06"/>
    <w:rsid w:val="001E0F57"/>
    <w:rsid w:val="001E1363"/>
    <w:rsid w:val="001E1CC6"/>
    <w:rsid w:val="001E2429"/>
    <w:rsid w:val="001E26CB"/>
    <w:rsid w:val="001E29AB"/>
    <w:rsid w:val="001E2BA5"/>
    <w:rsid w:val="001E361C"/>
    <w:rsid w:val="001E3A45"/>
    <w:rsid w:val="001E3C56"/>
    <w:rsid w:val="001E4203"/>
    <w:rsid w:val="001E4DA9"/>
    <w:rsid w:val="001E4F30"/>
    <w:rsid w:val="001E4F5F"/>
    <w:rsid w:val="001E510F"/>
    <w:rsid w:val="001E537C"/>
    <w:rsid w:val="001E5645"/>
    <w:rsid w:val="001E5870"/>
    <w:rsid w:val="001E5D70"/>
    <w:rsid w:val="001E5E60"/>
    <w:rsid w:val="001E6231"/>
    <w:rsid w:val="001E6319"/>
    <w:rsid w:val="001E6554"/>
    <w:rsid w:val="001E6B4B"/>
    <w:rsid w:val="001E6FEC"/>
    <w:rsid w:val="001E7024"/>
    <w:rsid w:val="001E744E"/>
    <w:rsid w:val="001E7BA9"/>
    <w:rsid w:val="001F019C"/>
    <w:rsid w:val="001F0DB1"/>
    <w:rsid w:val="001F13E1"/>
    <w:rsid w:val="001F1652"/>
    <w:rsid w:val="001F168D"/>
    <w:rsid w:val="001F1882"/>
    <w:rsid w:val="001F18C3"/>
    <w:rsid w:val="001F1A6A"/>
    <w:rsid w:val="001F217B"/>
    <w:rsid w:val="001F2B05"/>
    <w:rsid w:val="001F2CDD"/>
    <w:rsid w:val="001F2CF3"/>
    <w:rsid w:val="001F3115"/>
    <w:rsid w:val="001F3338"/>
    <w:rsid w:val="001F3544"/>
    <w:rsid w:val="001F35CA"/>
    <w:rsid w:val="001F36CC"/>
    <w:rsid w:val="001F37A5"/>
    <w:rsid w:val="001F393F"/>
    <w:rsid w:val="001F3A4B"/>
    <w:rsid w:val="001F3DEC"/>
    <w:rsid w:val="001F3F15"/>
    <w:rsid w:val="001F4C60"/>
    <w:rsid w:val="001F4D5B"/>
    <w:rsid w:val="001F4EB3"/>
    <w:rsid w:val="001F539A"/>
    <w:rsid w:val="001F59A0"/>
    <w:rsid w:val="001F59B0"/>
    <w:rsid w:val="001F61F3"/>
    <w:rsid w:val="001F683E"/>
    <w:rsid w:val="001F6CB8"/>
    <w:rsid w:val="001F70A4"/>
    <w:rsid w:val="001F735B"/>
    <w:rsid w:val="001F7A3A"/>
    <w:rsid w:val="001F7C9F"/>
    <w:rsid w:val="00200213"/>
    <w:rsid w:val="00200714"/>
    <w:rsid w:val="0020079E"/>
    <w:rsid w:val="00200C69"/>
    <w:rsid w:val="00200DF1"/>
    <w:rsid w:val="002012A5"/>
    <w:rsid w:val="0020167F"/>
    <w:rsid w:val="002016D5"/>
    <w:rsid w:val="0020227B"/>
    <w:rsid w:val="0020319B"/>
    <w:rsid w:val="002031E0"/>
    <w:rsid w:val="002032CC"/>
    <w:rsid w:val="00203F38"/>
    <w:rsid w:val="002043C5"/>
    <w:rsid w:val="0020458B"/>
    <w:rsid w:val="00204815"/>
    <w:rsid w:val="002048EA"/>
    <w:rsid w:val="002049BF"/>
    <w:rsid w:val="002051D1"/>
    <w:rsid w:val="0020532A"/>
    <w:rsid w:val="00205566"/>
    <w:rsid w:val="002055E7"/>
    <w:rsid w:val="002056B3"/>
    <w:rsid w:val="0020583E"/>
    <w:rsid w:val="00205969"/>
    <w:rsid w:val="00205B37"/>
    <w:rsid w:val="00206063"/>
    <w:rsid w:val="00206590"/>
    <w:rsid w:val="0020659C"/>
    <w:rsid w:val="0020782B"/>
    <w:rsid w:val="00207F08"/>
    <w:rsid w:val="0021032C"/>
    <w:rsid w:val="002105A3"/>
    <w:rsid w:val="00210EBB"/>
    <w:rsid w:val="00210F26"/>
    <w:rsid w:val="0021147A"/>
    <w:rsid w:val="0021163A"/>
    <w:rsid w:val="00211E5C"/>
    <w:rsid w:val="0021261D"/>
    <w:rsid w:val="00212AF5"/>
    <w:rsid w:val="00212EE3"/>
    <w:rsid w:val="00213026"/>
    <w:rsid w:val="002131D7"/>
    <w:rsid w:val="0021321E"/>
    <w:rsid w:val="00213239"/>
    <w:rsid w:val="002135AD"/>
    <w:rsid w:val="00213943"/>
    <w:rsid w:val="00213B5F"/>
    <w:rsid w:val="00213E42"/>
    <w:rsid w:val="00214B3A"/>
    <w:rsid w:val="00214E27"/>
    <w:rsid w:val="0021506F"/>
    <w:rsid w:val="0021514E"/>
    <w:rsid w:val="002159F6"/>
    <w:rsid w:val="00215BFF"/>
    <w:rsid w:val="002161FF"/>
    <w:rsid w:val="00216213"/>
    <w:rsid w:val="002162CF"/>
    <w:rsid w:val="002168DE"/>
    <w:rsid w:val="00216A5D"/>
    <w:rsid w:val="00216DA0"/>
    <w:rsid w:val="002171E1"/>
    <w:rsid w:val="00217236"/>
    <w:rsid w:val="00217593"/>
    <w:rsid w:val="002176FA"/>
    <w:rsid w:val="002177F8"/>
    <w:rsid w:val="00217DC3"/>
    <w:rsid w:val="0022069F"/>
    <w:rsid w:val="00220801"/>
    <w:rsid w:val="00220B6A"/>
    <w:rsid w:val="00220E01"/>
    <w:rsid w:val="00221CAE"/>
    <w:rsid w:val="00222258"/>
    <w:rsid w:val="002227D1"/>
    <w:rsid w:val="00222896"/>
    <w:rsid w:val="00223074"/>
    <w:rsid w:val="00223A74"/>
    <w:rsid w:val="00224CF5"/>
    <w:rsid w:val="002250FD"/>
    <w:rsid w:val="0022526C"/>
    <w:rsid w:val="002253D8"/>
    <w:rsid w:val="002254C9"/>
    <w:rsid w:val="00225675"/>
    <w:rsid w:val="00225893"/>
    <w:rsid w:val="00225F33"/>
    <w:rsid w:val="00226047"/>
    <w:rsid w:val="002263BC"/>
    <w:rsid w:val="002266FA"/>
    <w:rsid w:val="00226738"/>
    <w:rsid w:val="00226B36"/>
    <w:rsid w:val="00226C7C"/>
    <w:rsid w:val="0022714F"/>
    <w:rsid w:val="002271E1"/>
    <w:rsid w:val="00227275"/>
    <w:rsid w:val="002273A5"/>
    <w:rsid w:val="00227433"/>
    <w:rsid w:val="0022765C"/>
    <w:rsid w:val="00227687"/>
    <w:rsid w:val="002279EB"/>
    <w:rsid w:val="00230BD9"/>
    <w:rsid w:val="002310B9"/>
    <w:rsid w:val="00231C68"/>
    <w:rsid w:val="00232692"/>
    <w:rsid w:val="0023270D"/>
    <w:rsid w:val="0023272B"/>
    <w:rsid w:val="002329E4"/>
    <w:rsid w:val="00232FAC"/>
    <w:rsid w:val="002331F7"/>
    <w:rsid w:val="002338DD"/>
    <w:rsid w:val="00233F0D"/>
    <w:rsid w:val="0023435C"/>
    <w:rsid w:val="0023445F"/>
    <w:rsid w:val="00234C59"/>
    <w:rsid w:val="00234D50"/>
    <w:rsid w:val="002362B1"/>
    <w:rsid w:val="00237379"/>
    <w:rsid w:val="0023739C"/>
    <w:rsid w:val="002374B9"/>
    <w:rsid w:val="00237630"/>
    <w:rsid w:val="00237C13"/>
    <w:rsid w:val="00240032"/>
    <w:rsid w:val="002403BC"/>
    <w:rsid w:val="002406F3"/>
    <w:rsid w:val="00240DD9"/>
    <w:rsid w:val="00241127"/>
    <w:rsid w:val="0024125A"/>
    <w:rsid w:val="002412D6"/>
    <w:rsid w:val="00241344"/>
    <w:rsid w:val="0024189F"/>
    <w:rsid w:val="00241CBC"/>
    <w:rsid w:val="00241D09"/>
    <w:rsid w:val="00241FE8"/>
    <w:rsid w:val="0024221B"/>
    <w:rsid w:val="00242B6A"/>
    <w:rsid w:val="00242D9B"/>
    <w:rsid w:val="00242E0F"/>
    <w:rsid w:val="00243285"/>
    <w:rsid w:val="00243438"/>
    <w:rsid w:val="0024351B"/>
    <w:rsid w:val="0024352C"/>
    <w:rsid w:val="00243FE1"/>
    <w:rsid w:val="002440DF"/>
    <w:rsid w:val="00244631"/>
    <w:rsid w:val="00244698"/>
    <w:rsid w:val="00244800"/>
    <w:rsid w:val="00244946"/>
    <w:rsid w:val="0024505A"/>
    <w:rsid w:val="00245095"/>
    <w:rsid w:val="002450BD"/>
    <w:rsid w:val="002451A1"/>
    <w:rsid w:val="002452FC"/>
    <w:rsid w:val="0024569F"/>
    <w:rsid w:val="002457A5"/>
    <w:rsid w:val="00245839"/>
    <w:rsid w:val="002460E3"/>
    <w:rsid w:val="0024617F"/>
    <w:rsid w:val="00246203"/>
    <w:rsid w:val="002462E3"/>
    <w:rsid w:val="00246525"/>
    <w:rsid w:val="002466D9"/>
    <w:rsid w:val="00246886"/>
    <w:rsid w:val="0024705D"/>
    <w:rsid w:val="0024740E"/>
    <w:rsid w:val="0024747F"/>
    <w:rsid w:val="002501C3"/>
    <w:rsid w:val="00250270"/>
    <w:rsid w:val="002502F1"/>
    <w:rsid w:val="002503B6"/>
    <w:rsid w:val="00250411"/>
    <w:rsid w:val="002504D8"/>
    <w:rsid w:val="0025054B"/>
    <w:rsid w:val="002506C0"/>
    <w:rsid w:val="00250896"/>
    <w:rsid w:val="00251879"/>
    <w:rsid w:val="00252189"/>
    <w:rsid w:val="00252895"/>
    <w:rsid w:val="00252DEB"/>
    <w:rsid w:val="002535A4"/>
    <w:rsid w:val="00253B6C"/>
    <w:rsid w:val="00253C57"/>
    <w:rsid w:val="00253FCA"/>
    <w:rsid w:val="002542D1"/>
    <w:rsid w:val="00254302"/>
    <w:rsid w:val="002546ED"/>
    <w:rsid w:val="00254E97"/>
    <w:rsid w:val="00255428"/>
    <w:rsid w:val="00255600"/>
    <w:rsid w:val="00255AD6"/>
    <w:rsid w:val="00255B74"/>
    <w:rsid w:val="00256C23"/>
    <w:rsid w:val="00256DC9"/>
    <w:rsid w:val="00256FF3"/>
    <w:rsid w:val="002572DB"/>
    <w:rsid w:val="002572EB"/>
    <w:rsid w:val="00257427"/>
    <w:rsid w:val="00257F35"/>
    <w:rsid w:val="00260322"/>
    <w:rsid w:val="00261B05"/>
    <w:rsid w:val="00261EB1"/>
    <w:rsid w:val="00261F4E"/>
    <w:rsid w:val="00261FF1"/>
    <w:rsid w:val="002627BC"/>
    <w:rsid w:val="00262842"/>
    <w:rsid w:val="00262B4D"/>
    <w:rsid w:val="00262E5D"/>
    <w:rsid w:val="00262E8D"/>
    <w:rsid w:val="0026359F"/>
    <w:rsid w:val="00263758"/>
    <w:rsid w:val="00263A6B"/>
    <w:rsid w:val="00263C84"/>
    <w:rsid w:val="00263D9F"/>
    <w:rsid w:val="00263F2A"/>
    <w:rsid w:val="0026418C"/>
    <w:rsid w:val="00264490"/>
    <w:rsid w:val="0026496F"/>
    <w:rsid w:val="00264ED5"/>
    <w:rsid w:val="002653DC"/>
    <w:rsid w:val="00265AF6"/>
    <w:rsid w:val="00265CE2"/>
    <w:rsid w:val="0026644A"/>
    <w:rsid w:val="0026649A"/>
    <w:rsid w:val="00266977"/>
    <w:rsid w:val="00266CAB"/>
    <w:rsid w:val="00266F73"/>
    <w:rsid w:val="00267048"/>
    <w:rsid w:val="0026710C"/>
    <w:rsid w:val="0027007D"/>
    <w:rsid w:val="00270817"/>
    <w:rsid w:val="00270851"/>
    <w:rsid w:val="00270959"/>
    <w:rsid w:val="0027142D"/>
    <w:rsid w:val="002717F4"/>
    <w:rsid w:val="002720A7"/>
    <w:rsid w:val="002720D4"/>
    <w:rsid w:val="00272138"/>
    <w:rsid w:val="00272676"/>
    <w:rsid w:val="00272B88"/>
    <w:rsid w:val="00272B92"/>
    <w:rsid w:val="00272C35"/>
    <w:rsid w:val="002735FB"/>
    <w:rsid w:val="002736C1"/>
    <w:rsid w:val="002736C6"/>
    <w:rsid w:val="00273939"/>
    <w:rsid w:val="002746E1"/>
    <w:rsid w:val="00274CFB"/>
    <w:rsid w:val="002751FC"/>
    <w:rsid w:val="00275853"/>
    <w:rsid w:val="00275F03"/>
    <w:rsid w:val="0027601B"/>
    <w:rsid w:val="00276257"/>
    <w:rsid w:val="0027627B"/>
    <w:rsid w:val="002768C2"/>
    <w:rsid w:val="00277717"/>
    <w:rsid w:val="00277C0D"/>
    <w:rsid w:val="00278265"/>
    <w:rsid w:val="0028007F"/>
    <w:rsid w:val="002800E6"/>
    <w:rsid w:val="002802FC"/>
    <w:rsid w:val="00280B1B"/>
    <w:rsid w:val="00280EA4"/>
    <w:rsid w:val="00281217"/>
    <w:rsid w:val="0028183E"/>
    <w:rsid w:val="00281B5D"/>
    <w:rsid w:val="00282028"/>
    <w:rsid w:val="002821E9"/>
    <w:rsid w:val="00282651"/>
    <w:rsid w:val="00282BD0"/>
    <w:rsid w:val="00283474"/>
    <w:rsid w:val="002836A4"/>
    <w:rsid w:val="00283BA5"/>
    <w:rsid w:val="00283F29"/>
    <w:rsid w:val="00284099"/>
    <w:rsid w:val="00284166"/>
    <w:rsid w:val="0028454E"/>
    <w:rsid w:val="0028475B"/>
    <w:rsid w:val="00285745"/>
    <w:rsid w:val="0028619C"/>
    <w:rsid w:val="00286432"/>
    <w:rsid w:val="00286F0D"/>
    <w:rsid w:val="00287049"/>
    <w:rsid w:val="00287508"/>
    <w:rsid w:val="002877E4"/>
    <w:rsid w:val="00287D5A"/>
    <w:rsid w:val="00287F61"/>
    <w:rsid w:val="00290683"/>
    <w:rsid w:val="00290729"/>
    <w:rsid w:val="00290966"/>
    <w:rsid w:val="00290CEC"/>
    <w:rsid w:val="00290EA1"/>
    <w:rsid w:val="0029139D"/>
    <w:rsid w:val="002915EE"/>
    <w:rsid w:val="002919B9"/>
    <w:rsid w:val="00291B07"/>
    <w:rsid w:val="00291BCE"/>
    <w:rsid w:val="00292655"/>
    <w:rsid w:val="00292665"/>
    <w:rsid w:val="00292959"/>
    <w:rsid w:val="00292A2B"/>
    <w:rsid w:val="00292B5F"/>
    <w:rsid w:val="00292FE1"/>
    <w:rsid w:val="00293025"/>
    <w:rsid w:val="00293623"/>
    <w:rsid w:val="00293C2C"/>
    <w:rsid w:val="00293CC8"/>
    <w:rsid w:val="002941EB"/>
    <w:rsid w:val="0029439A"/>
    <w:rsid w:val="0029455B"/>
    <w:rsid w:val="00294B61"/>
    <w:rsid w:val="00294F70"/>
    <w:rsid w:val="0029546E"/>
    <w:rsid w:val="00295F60"/>
    <w:rsid w:val="00296140"/>
    <w:rsid w:val="0029665B"/>
    <w:rsid w:val="0029682C"/>
    <w:rsid w:val="002969A4"/>
    <w:rsid w:val="00296BC4"/>
    <w:rsid w:val="002A02DE"/>
    <w:rsid w:val="002A074F"/>
    <w:rsid w:val="002A07EA"/>
    <w:rsid w:val="002A091F"/>
    <w:rsid w:val="002A0A96"/>
    <w:rsid w:val="002A0BD8"/>
    <w:rsid w:val="002A18DD"/>
    <w:rsid w:val="002A1E81"/>
    <w:rsid w:val="002A23E0"/>
    <w:rsid w:val="002A25CC"/>
    <w:rsid w:val="002A2655"/>
    <w:rsid w:val="002A2835"/>
    <w:rsid w:val="002A2ED2"/>
    <w:rsid w:val="002A35A4"/>
    <w:rsid w:val="002A3DDC"/>
    <w:rsid w:val="002A4A76"/>
    <w:rsid w:val="002A4C02"/>
    <w:rsid w:val="002A4DF8"/>
    <w:rsid w:val="002A55AE"/>
    <w:rsid w:val="002A57F7"/>
    <w:rsid w:val="002A585F"/>
    <w:rsid w:val="002A5C2B"/>
    <w:rsid w:val="002A5CFD"/>
    <w:rsid w:val="002A5DF7"/>
    <w:rsid w:val="002A62DB"/>
    <w:rsid w:val="002A694B"/>
    <w:rsid w:val="002A699F"/>
    <w:rsid w:val="002A6A2C"/>
    <w:rsid w:val="002A730F"/>
    <w:rsid w:val="002A7484"/>
    <w:rsid w:val="002A79B6"/>
    <w:rsid w:val="002A7E81"/>
    <w:rsid w:val="002B0644"/>
    <w:rsid w:val="002B0A41"/>
    <w:rsid w:val="002B154A"/>
    <w:rsid w:val="002B179B"/>
    <w:rsid w:val="002B1A7B"/>
    <w:rsid w:val="002B25F3"/>
    <w:rsid w:val="002B2A1D"/>
    <w:rsid w:val="002B2CB8"/>
    <w:rsid w:val="002B32A7"/>
    <w:rsid w:val="002B35A3"/>
    <w:rsid w:val="002B4774"/>
    <w:rsid w:val="002B48EA"/>
    <w:rsid w:val="002B4D5E"/>
    <w:rsid w:val="002B529B"/>
    <w:rsid w:val="002B549E"/>
    <w:rsid w:val="002B5646"/>
    <w:rsid w:val="002B5863"/>
    <w:rsid w:val="002B5BC2"/>
    <w:rsid w:val="002B5EDE"/>
    <w:rsid w:val="002B666C"/>
    <w:rsid w:val="002B6BFC"/>
    <w:rsid w:val="002B6DEE"/>
    <w:rsid w:val="002B6EB4"/>
    <w:rsid w:val="002B7147"/>
    <w:rsid w:val="002B72F6"/>
    <w:rsid w:val="002B734F"/>
    <w:rsid w:val="002B7A2D"/>
    <w:rsid w:val="002B7AC3"/>
    <w:rsid w:val="002C0697"/>
    <w:rsid w:val="002C06EB"/>
    <w:rsid w:val="002C0A64"/>
    <w:rsid w:val="002C0AF3"/>
    <w:rsid w:val="002C0CAC"/>
    <w:rsid w:val="002C126F"/>
    <w:rsid w:val="002C12A5"/>
    <w:rsid w:val="002C16D0"/>
    <w:rsid w:val="002C187F"/>
    <w:rsid w:val="002C1F6D"/>
    <w:rsid w:val="002C22A9"/>
    <w:rsid w:val="002C22BB"/>
    <w:rsid w:val="002C2457"/>
    <w:rsid w:val="002C2E27"/>
    <w:rsid w:val="002C2FD3"/>
    <w:rsid w:val="002C3260"/>
    <w:rsid w:val="002C3781"/>
    <w:rsid w:val="002C3AD7"/>
    <w:rsid w:val="002C3EB7"/>
    <w:rsid w:val="002C49D2"/>
    <w:rsid w:val="002C4B4D"/>
    <w:rsid w:val="002C4EDE"/>
    <w:rsid w:val="002C51B4"/>
    <w:rsid w:val="002C54E9"/>
    <w:rsid w:val="002C648F"/>
    <w:rsid w:val="002C65A2"/>
    <w:rsid w:val="002C689D"/>
    <w:rsid w:val="002C6B91"/>
    <w:rsid w:val="002C6C26"/>
    <w:rsid w:val="002C6EEF"/>
    <w:rsid w:val="002C72B1"/>
    <w:rsid w:val="002C734E"/>
    <w:rsid w:val="002C7491"/>
    <w:rsid w:val="002C76D5"/>
    <w:rsid w:val="002C784B"/>
    <w:rsid w:val="002C7D4B"/>
    <w:rsid w:val="002C7DA5"/>
    <w:rsid w:val="002D0531"/>
    <w:rsid w:val="002D0721"/>
    <w:rsid w:val="002D0A08"/>
    <w:rsid w:val="002D0E63"/>
    <w:rsid w:val="002D0F3F"/>
    <w:rsid w:val="002D0FB4"/>
    <w:rsid w:val="002D11C5"/>
    <w:rsid w:val="002D130F"/>
    <w:rsid w:val="002D138A"/>
    <w:rsid w:val="002D1629"/>
    <w:rsid w:val="002D17FA"/>
    <w:rsid w:val="002D2561"/>
    <w:rsid w:val="002D304E"/>
    <w:rsid w:val="002D313F"/>
    <w:rsid w:val="002D33A9"/>
    <w:rsid w:val="002D35C1"/>
    <w:rsid w:val="002D396F"/>
    <w:rsid w:val="002D39BA"/>
    <w:rsid w:val="002D3AAF"/>
    <w:rsid w:val="002D3DA9"/>
    <w:rsid w:val="002D4016"/>
    <w:rsid w:val="002D415D"/>
    <w:rsid w:val="002D4267"/>
    <w:rsid w:val="002D461A"/>
    <w:rsid w:val="002D47BC"/>
    <w:rsid w:val="002D49F7"/>
    <w:rsid w:val="002D4F00"/>
    <w:rsid w:val="002D4F0E"/>
    <w:rsid w:val="002D4F88"/>
    <w:rsid w:val="002D58B4"/>
    <w:rsid w:val="002D59BA"/>
    <w:rsid w:val="002D5E46"/>
    <w:rsid w:val="002D621A"/>
    <w:rsid w:val="002D6599"/>
    <w:rsid w:val="002D6F69"/>
    <w:rsid w:val="002D7167"/>
    <w:rsid w:val="002D716D"/>
    <w:rsid w:val="002D7210"/>
    <w:rsid w:val="002D742B"/>
    <w:rsid w:val="002D79F8"/>
    <w:rsid w:val="002D7B49"/>
    <w:rsid w:val="002D7DAD"/>
    <w:rsid w:val="002E0654"/>
    <w:rsid w:val="002E070E"/>
    <w:rsid w:val="002E0FC7"/>
    <w:rsid w:val="002E169F"/>
    <w:rsid w:val="002E1829"/>
    <w:rsid w:val="002E18A3"/>
    <w:rsid w:val="002E1A7D"/>
    <w:rsid w:val="002E1C82"/>
    <w:rsid w:val="002E1F9A"/>
    <w:rsid w:val="002E233D"/>
    <w:rsid w:val="002E26ED"/>
    <w:rsid w:val="002E27BF"/>
    <w:rsid w:val="002E2992"/>
    <w:rsid w:val="002E2C87"/>
    <w:rsid w:val="002E388C"/>
    <w:rsid w:val="002E396E"/>
    <w:rsid w:val="002E3DA2"/>
    <w:rsid w:val="002E3F99"/>
    <w:rsid w:val="002E4481"/>
    <w:rsid w:val="002E493F"/>
    <w:rsid w:val="002E49A2"/>
    <w:rsid w:val="002E49F3"/>
    <w:rsid w:val="002E4EEA"/>
    <w:rsid w:val="002E4FF0"/>
    <w:rsid w:val="002E5055"/>
    <w:rsid w:val="002E525A"/>
    <w:rsid w:val="002E533B"/>
    <w:rsid w:val="002E56FC"/>
    <w:rsid w:val="002E5882"/>
    <w:rsid w:val="002E598F"/>
    <w:rsid w:val="002E5E4F"/>
    <w:rsid w:val="002E6540"/>
    <w:rsid w:val="002E6C31"/>
    <w:rsid w:val="002E761B"/>
    <w:rsid w:val="002E7904"/>
    <w:rsid w:val="002E796E"/>
    <w:rsid w:val="002E7FBB"/>
    <w:rsid w:val="002F0022"/>
    <w:rsid w:val="002F02CC"/>
    <w:rsid w:val="002F0664"/>
    <w:rsid w:val="002F0899"/>
    <w:rsid w:val="002F107F"/>
    <w:rsid w:val="002F1619"/>
    <w:rsid w:val="002F18BC"/>
    <w:rsid w:val="002F19EF"/>
    <w:rsid w:val="002F1A78"/>
    <w:rsid w:val="002F1BC8"/>
    <w:rsid w:val="002F1BC9"/>
    <w:rsid w:val="002F21D0"/>
    <w:rsid w:val="002F2A65"/>
    <w:rsid w:val="002F2ADD"/>
    <w:rsid w:val="002F2C8D"/>
    <w:rsid w:val="002F2EC7"/>
    <w:rsid w:val="002F2F46"/>
    <w:rsid w:val="002F3322"/>
    <w:rsid w:val="002F338C"/>
    <w:rsid w:val="002F37B4"/>
    <w:rsid w:val="002F38AF"/>
    <w:rsid w:val="002F3DF3"/>
    <w:rsid w:val="002F3E6B"/>
    <w:rsid w:val="002F4562"/>
    <w:rsid w:val="002F4ADE"/>
    <w:rsid w:val="002F5339"/>
    <w:rsid w:val="002F5DBF"/>
    <w:rsid w:val="002F65BF"/>
    <w:rsid w:val="002F66AB"/>
    <w:rsid w:val="002F68C6"/>
    <w:rsid w:val="002F6BD6"/>
    <w:rsid w:val="002F70B1"/>
    <w:rsid w:val="002F7174"/>
    <w:rsid w:val="002F7533"/>
    <w:rsid w:val="002F7539"/>
    <w:rsid w:val="002F76CD"/>
    <w:rsid w:val="002F7E31"/>
    <w:rsid w:val="00300A9C"/>
    <w:rsid w:val="00300AC5"/>
    <w:rsid w:val="00300EC6"/>
    <w:rsid w:val="00301645"/>
    <w:rsid w:val="0030179D"/>
    <w:rsid w:val="00302216"/>
    <w:rsid w:val="0030236D"/>
    <w:rsid w:val="003025D6"/>
    <w:rsid w:val="003027F4"/>
    <w:rsid w:val="0030295C"/>
    <w:rsid w:val="00302F51"/>
    <w:rsid w:val="00303017"/>
    <w:rsid w:val="0030328A"/>
    <w:rsid w:val="003032BB"/>
    <w:rsid w:val="0030337A"/>
    <w:rsid w:val="003033FF"/>
    <w:rsid w:val="0030368A"/>
    <w:rsid w:val="0030382B"/>
    <w:rsid w:val="00303A9C"/>
    <w:rsid w:val="00303C92"/>
    <w:rsid w:val="00304EC4"/>
    <w:rsid w:val="00305AEB"/>
    <w:rsid w:val="00305B0C"/>
    <w:rsid w:val="00306289"/>
    <w:rsid w:val="003070D3"/>
    <w:rsid w:val="00307168"/>
    <w:rsid w:val="00307469"/>
    <w:rsid w:val="003074A0"/>
    <w:rsid w:val="00307509"/>
    <w:rsid w:val="003077E0"/>
    <w:rsid w:val="003078ED"/>
    <w:rsid w:val="00307948"/>
    <w:rsid w:val="003079BC"/>
    <w:rsid w:val="00307BA6"/>
    <w:rsid w:val="00307C99"/>
    <w:rsid w:val="00307CEC"/>
    <w:rsid w:val="003100D7"/>
    <w:rsid w:val="0031052A"/>
    <w:rsid w:val="00310A58"/>
    <w:rsid w:val="00310D3A"/>
    <w:rsid w:val="00311189"/>
    <w:rsid w:val="00311212"/>
    <w:rsid w:val="0031141E"/>
    <w:rsid w:val="00311DDC"/>
    <w:rsid w:val="00311E91"/>
    <w:rsid w:val="00311F40"/>
    <w:rsid w:val="0031217D"/>
    <w:rsid w:val="003121C9"/>
    <w:rsid w:val="00312511"/>
    <w:rsid w:val="00312A21"/>
    <w:rsid w:val="00312FB9"/>
    <w:rsid w:val="00313EA4"/>
    <w:rsid w:val="00314527"/>
    <w:rsid w:val="0031455D"/>
    <w:rsid w:val="0031494B"/>
    <w:rsid w:val="00314B4C"/>
    <w:rsid w:val="00314E47"/>
    <w:rsid w:val="00315082"/>
    <w:rsid w:val="00315756"/>
    <w:rsid w:val="00315853"/>
    <w:rsid w:val="00315B23"/>
    <w:rsid w:val="00315B42"/>
    <w:rsid w:val="00315CD9"/>
    <w:rsid w:val="00315E2E"/>
    <w:rsid w:val="00316177"/>
    <w:rsid w:val="003163A0"/>
    <w:rsid w:val="00316EFE"/>
    <w:rsid w:val="00317083"/>
    <w:rsid w:val="003175B2"/>
    <w:rsid w:val="00317A77"/>
    <w:rsid w:val="00317ECB"/>
    <w:rsid w:val="0032094A"/>
    <w:rsid w:val="003209E8"/>
    <w:rsid w:val="00320C83"/>
    <w:rsid w:val="00320EB9"/>
    <w:rsid w:val="003213E2"/>
    <w:rsid w:val="00321437"/>
    <w:rsid w:val="003216B1"/>
    <w:rsid w:val="00321702"/>
    <w:rsid w:val="0032178E"/>
    <w:rsid w:val="00321C39"/>
    <w:rsid w:val="00321DF7"/>
    <w:rsid w:val="00321F63"/>
    <w:rsid w:val="003221AC"/>
    <w:rsid w:val="003224D1"/>
    <w:rsid w:val="00322592"/>
    <w:rsid w:val="00322C71"/>
    <w:rsid w:val="00323168"/>
    <w:rsid w:val="00323383"/>
    <w:rsid w:val="003234CC"/>
    <w:rsid w:val="00323654"/>
    <w:rsid w:val="00323B03"/>
    <w:rsid w:val="00323FF9"/>
    <w:rsid w:val="00324086"/>
    <w:rsid w:val="0032412D"/>
    <w:rsid w:val="00324D36"/>
    <w:rsid w:val="00325001"/>
    <w:rsid w:val="00325089"/>
    <w:rsid w:val="003257E9"/>
    <w:rsid w:val="00325CB3"/>
    <w:rsid w:val="003260FB"/>
    <w:rsid w:val="003265D0"/>
    <w:rsid w:val="00326C47"/>
    <w:rsid w:val="00326F9A"/>
    <w:rsid w:val="003279D3"/>
    <w:rsid w:val="003303B1"/>
    <w:rsid w:val="0033070F"/>
    <w:rsid w:val="0033078B"/>
    <w:rsid w:val="00330B75"/>
    <w:rsid w:val="00330C4C"/>
    <w:rsid w:val="00331036"/>
    <w:rsid w:val="00331EDA"/>
    <w:rsid w:val="003322DD"/>
    <w:rsid w:val="00332431"/>
    <w:rsid w:val="00332D40"/>
    <w:rsid w:val="00333386"/>
    <w:rsid w:val="003333DE"/>
    <w:rsid w:val="003335F1"/>
    <w:rsid w:val="0033386E"/>
    <w:rsid w:val="00333A60"/>
    <w:rsid w:val="0033430A"/>
    <w:rsid w:val="003345A1"/>
    <w:rsid w:val="003349BC"/>
    <w:rsid w:val="00334D35"/>
    <w:rsid w:val="00334FED"/>
    <w:rsid w:val="00335215"/>
    <w:rsid w:val="003356D0"/>
    <w:rsid w:val="00335797"/>
    <w:rsid w:val="0033625B"/>
    <w:rsid w:val="003364F1"/>
    <w:rsid w:val="003365E5"/>
    <w:rsid w:val="00336932"/>
    <w:rsid w:val="00336A32"/>
    <w:rsid w:val="00336D61"/>
    <w:rsid w:val="0033710A"/>
    <w:rsid w:val="00337197"/>
    <w:rsid w:val="00337418"/>
    <w:rsid w:val="00337661"/>
    <w:rsid w:val="003377B0"/>
    <w:rsid w:val="003377F7"/>
    <w:rsid w:val="00337838"/>
    <w:rsid w:val="00337D5D"/>
    <w:rsid w:val="00337E59"/>
    <w:rsid w:val="00340764"/>
    <w:rsid w:val="003407E8"/>
    <w:rsid w:val="00340EF6"/>
    <w:rsid w:val="00341E4B"/>
    <w:rsid w:val="00341E8A"/>
    <w:rsid w:val="00341F86"/>
    <w:rsid w:val="003422A7"/>
    <w:rsid w:val="00342A1F"/>
    <w:rsid w:val="00342EFD"/>
    <w:rsid w:val="003430E7"/>
    <w:rsid w:val="00343246"/>
    <w:rsid w:val="003433D0"/>
    <w:rsid w:val="00343666"/>
    <w:rsid w:val="003439D8"/>
    <w:rsid w:val="00344275"/>
    <w:rsid w:val="00344556"/>
    <w:rsid w:val="0034469C"/>
    <w:rsid w:val="00344FF6"/>
    <w:rsid w:val="00345389"/>
    <w:rsid w:val="0034549B"/>
    <w:rsid w:val="003460A8"/>
    <w:rsid w:val="00346311"/>
    <w:rsid w:val="003467FD"/>
    <w:rsid w:val="00346812"/>
    <w:rsid w:val="00346A60"/>
    <w:rsid w:val="0034729E"/>
    <w:rsid w:val="003477A8"/>
    <w:rsid w:val="003477AA"/>
    <w:rsid w:val="003479F6"/>
    <w:rsid w:val="00347BBD"/>
    <w:rsid w:val="00350194"/>
    <w:rsid w:val="00350260"/>
    <w:rsid w:val="00350412"/>
    <w:rsid w:val="00350C7A"/>
    <w:rsid w:val="003516A8"/>
    <w:rsid w:val="00351E2F"/>
    <w:rsid w:val="00351FAD"/>
    <w:rsid w:val="00352718"/>
    <w:rsid w:val="00352FA5"/>
    <w:rsid w:val="00353326"/>
    <w:rsid w:val="003535E5"/>
    <w:rsid w:val="00353D1C"/>
    <w:rsid w:val="003547A5"/>
    <w:rsid w:val="00354B40"/>
    <w:rsid w:val="00355402"/>
    <w:rsid w:val="0035595C"/>
    <w:rsid w:val="00355C9E"/>
    <w:rsid w:val="00356BB4"/>
    <w:rsid w:val="00356BC5"/>
    <w:rsid w:val="00356CE3"/>
    <w:rsid w:val="00356CE7"/>
    <w:rsid w:val="00356F34"/>
    <w:rsid w:val="00357636"/>
    <w:rsid w:val="00357899"/>
    <w:rsid w:val="00357CF0"/>
    <w:rsid w:val="00361483"/>
    <w:rsid w:val="00361493"/>
    <w:rsid w:val="0036165A"/>
    <w:rsid w:val="00361D61"/>
    <w:rsid w:val="00362003"/>
    <w:rsid w:val="0036202A"/>
    <w:rsid w:val="003628AA"/>
    <w:rsid w:val="00362966"/>
    <w:rsid w:val="00363141"/>
    <w:rsid w:val="00363398"/>
    <w:rsid w:val="0036372E"/>
    <w:rsid w:val="003648AC"/>
    <w:rsid w:val="00364E61"/>
    <w:rsid w:val="0036507C"/>
    <w:rsid w:val="003652A5"/>
    <w:rsid w:val="0036582C"/>
    <w:rsid w:val="00365D73"/>
    <w:rsid w:val="00365D7F"/>
    <w:rsid w:val="00366194"/>
    <w:rsid w:val="0036628E"/>
    <w:rsid w:val="003664CC"/>
    <w:rsid w:val="00366CE9"/>
    <w:rsid w:val="00366E75"/>
    <w:rsid w:val="00366EA2"/>
    <w:rsid w:val="00367008"/>
    <w:rsid w:val="003671D8"/>
    <w:rsid w:val="0036748A"/>
    <w:rsid w:val="00367B29"/>
    <w:rsid w:val="003700A4"/>
    <w:rsid w:val="003700F9"/>
    <w:rsid w:val="0037028C"/>
    <w:rsid w:val="00371145"/>
    <w:rsid w:val="003718FF"/>
    <w:rsid w:val="00371A89"/>
    <w:rsid w:val="00371DB3"/>
    <w:rsid w:val="00371EC9"/>
    <w:rsid w:val="00372263"/>
    <w:rsid w:val="00372CC5"/>
    <w:rsid w:val="00372EF3"/>
    <w:rsid w:val="00373408"/>
    <w:rsid w:val="00373957"/>
    <w:rsid w:val="00373A5D"/>
    <w:rsid w:val="00373B8B"/>
    <w:rsid w:val="00373C7D"/>
    <w:rsid w:val="0037460A"/>
    <w:rsid w:val="00374A50"/>
    <w:rsid w:val="0037540C"/>
    <w:rsid w:val="003758AB"/>
    <w:rsid w:val="00375F56"/>
    <w:rsid w:val="00376D98"/>
    <w:rsid w:val="00376ED2"/>
    <w:rsid w:val="00377243"/>
    <w:rsid w:val="00377403"/>
    <w:rsid w:val="00377750"/>
    <w:rsid w:val="00377D79"/>
    <w:rsid w:val="00377EC9"/>
    <w:rsid w:val="003800FC"/>
    <w:rsid w:val="003805AA"/>
    <w:rsid w:val="00380C33"/>
    <w:rsid w:val="00380CF5"/>
    <w:rsid w:val="00381185"/>
    <w:rsid w:val="00381604"/>
    <w:rsid w:val="0038167A"/>
    <w:rsid w:val="0038271F"/>
    <w:rsid w:val="0038296B"/>
    <w:rsid w:val="0038296F"/>
    <w:rsid w:val="00382A31"/>
    <w:rsid w:val="0038308E"/>
    <w:rsid w:val="00383098"/>
    <w:rsid w:val="0038359F"/>
    <w:rsid w:val="00383743"/>
    <w:rsid w:val="003839E2"/>
    <w:rsid w:val="00383A06"/>
    <w:rsid w:val="0038424F"/>
    <w:rsid w:val="00385344"/>
    <w:rsid w:val="003858BF"/>
    <w:rsid w:val="00385EAA"/>
    <w:rsid w:val="00385F79"/>
    <w:rsid w:val="00385F83"/>
    <w:rsid w:val="00386217"/>
    <w:rsid w:val="00386256"/>
    <w:rsid w:val="003862D5"/>
    <w:rsid w:val="0038647C"/>
    <w:rsid w:val="003867DD"/>
    <w:rsid w:val="00386902"/>
    <w:rsid w:val="00386CEF"/>
    <w:rsid w:val="00386F16"/>
    <w:rsid w:val="00386F6E"/>
    <w:rsid w:val="00387218"/>
    <w:rsid w:val="003873DA"/>
    <w:rsid w:val="00387555"/>
    <w:rsid w:val="00387865"/>
    <w:rsid w:val="003878DE"/>
    <w:rsid w:val="00387B82"/>
    <w:rsid w:val="00387E18"/>
    <w:rsid w:val="00387F4F"/>
    <w:rsid w:val="00390041"/>
    <w:rsid w:val="003908BB"/>
    <w:rsid w:val="003909BB"/>
    <w:rsid w:val="00390A10"/>
    <w:rsid w:val="00390F6E"/>
    <w:rsid w:val="00391278"/>
    <w:rsid w:val="003913E0"/>
    <w:rsid w:val="003916DA"/>
    <w:rsid w:val="00391D12"/>
    <w:rsid w:val="00391EDF"/>
    <w:rsid w:val="00391FEA"/>
    <w:rsid w:val="00392028"/>
    <w:rsid w:val="00392048"/>
    <w:rsid w:val="0039241B"/>
    <w:rsid w:val="003925AD"/>
    <w:rsid w:val="003931D0"/>
    <w:rsid w:val="00393882"/>
    <w:rsid w:val="00393B80"/>
    <w:rsid w:val="0039408E"/>
    <w:rsid w:val="00394094"/>
    <w:rsid w:val="0039411A"/>
    <w:rsid w:val="0039415A"/>
    <w:rsid w:val="00394A81"/>
    <w:rsid w:val="00394DA0"/>
    <w:rsid w:val="003952A1"/>
    <w:rsid w:val="00395473"/>
    <w:rsid w:val="00395656"/>
    <w:rsid w:val="00395C11"/>
    <w:rsid w:val="00395CEB"/>
    <w:rsid w:val="00395E6B"/>
    <w:rsid w:val="00395FFF"/>
    <w:rsid w:val="003961DB"/>
    <w:rsid w:val="0039665E"/>
    <w:rsid w:val="0039673F"/>
    <w:rsid w:val="00396759"/>
    <w:rsid w:val="00397749"/>
    <w:rsid w:val="003977D6"/>
    <w:rsid w:val="00397A64"/>
    <w:rsid w:val="00397BAB"/>
    <w:rsid w:val="00397F09"/>
    <w:rsid w:val="003A0086"/>
    <w:rsid w:val="003A0A13"/>
    <w:rsid w:val="003A0AB8"/>
    <w:rsid w:val="003A10DB"/>
    <w:rsid w:val="003A1278"/>
    <w:rsid w:val="003A1455"/>
    <w:rsid w:val="003A1537"/>
    <w:rsid w:val="003A167A"/>
    <w:rsid w:val="003A176C"/>
    <w:rsid w:val="003A1CDF"/>
    <w:rsid w:val="003A29C9"/>
    <w:rsid w:val="003A2C61"/>
    <w:rsid w:val="003A2DB8"/>
    <w:rsid w:val="003A2FC7"/>
    <w:rsid w:val="003A3136"/>
    <w:rsid w:val="003A31A7"/>
    <w:rsid w:val="003A3492"/>
    <w:rsid w:val="003A4230"/>
    <w:rsid w:val="003A430F"/>
    <w:rsid w:val="003A44AB"/>
    <w:rsid w:val="003A4C56"/>
    <w:rsid w:val="003A4C63"/>
    <w:rsid w:val="003A4E1B"/>
    <w:rsid w:val="003A4E81"/>
    <w:rsid w:val="003A5030"/>
    <w:rsid w:val="003A5095"/>
    <w:rsid w:val="003A5593"/>
    <w:rsid w:val="003A55C4"/>
    <w:rsid w:val="003A571F"/>
    <w:rsid w:val="003A58D3"/>
    <w:rsid w:val="003A5E4B"/>
    <w:rsid w:val="003A6D9E"/>
    <w:rsid w:val="003A6DC0"/>
    <w:rsid w:val="003A7046"/>
    <w:rsid w:val="003A7E83"/>
    <w:rsid w:val="003B0171"/>
    <w:rsid w:val="003B10B8"/>
    <w:rsid w:val="003B1244"/>
    <w:rsid w:val="003B1624"/>
    <w:rsid w:val="003B269F"/>
    <w:rsid w:val="003B2A5C"/>
    <w:rsid w:val="003B2C9F"/>
    <w:rsid w:val="003B2CE5"/>
    <w:rsid w:val="003B2D29"/>
    <w:rsid w:val="003B2E7A"/>
    <w:rsid w:val="003B2FFE"/>
    <w:rsid w:val="003B398A"/>
    <w:rsid w:val="003B3C22"/>
    <w:rsid w:val="003B3CAE"/>
    <w:rsid w:val="003B3CB5"/>
    <w:rsid w:val="003B42C9"/>
    <w:rsid w:val="003B4A2E"/>
    <w:rsid w:val="003B5007"/>
    <w:rsid w:val="003B501A"/>
    <w:rsid w:val="003B5078"/>
    <w:rsid w:val="003B51BE"/>
    <w:rsid w:val="003B52BE"/>
    <w:rsid w:val="003B5368"/>
    <w:rsid w:val="003B5706"/>
    <w:rsid w:val="003B58CC"/>
    <w:rsid w:val="003B5B36"/>
    <w:rsid w:val="003B6432"/>
    <w:rsid w:val="003B7607"/>
    <w:rsid w:val="003B7DE0"/>
    <w:rsid w:val="003B7E85"/>
    <w:rsid w:val="003B7E8C"/>
    <w:rsid w:val="003C0593"/>
    <w:rsid w:val="003C0732"/>
    <w:rsid w:val="003C0852"/>
    <w:rsid w:val="003C0D5A"/>
    <w:rsid w:val="003C1E3B"/>
    <w:rsid w:val="003C2064"/>
    <w:rsid w:val="003C22A6"/>
    <w:rsid w:val="003C24B4"/>
    <w:rsid w:val="003C2C8B"/>
    <w:rsid w:val="003C2D5E"/>
    <w:rsid w:val="003C3288"/>
    <w:rsid w:val="003C3743"/>
    <w:rsid w:val="003C3B0B"/>
    <w:rsid w:val="003C4301"/>
    <w:rsid w:val="003C4507"/>
    <w:rsid w:val="003C45F0"/>
    <w:rsid w:val="003C4909"/>
    <w:rsid w:val="003C4C74"/>
    <w:rsid w:val="003C58D5"/>
    <w:rsid w:val="003C5E9E"/>
    <w:rsid w:val="003C603F"/>
    <w:rsid w:val="003C61CA"/>
    <w:rsid w:val="003C6394"/>
    <w:rsid w:val="003C6AC2"/>
    <w:rsid w:val="003C6CE2"/>
    <w:rsid w:val="003C6D35"/>
    <w:rsid w:val="003C6EE1"/>
    <w:rsid w:val="003C712D"/>
    <w:rsid w:val="003C7578"/>
    <w:rsid w:val="003C7D9F"/>
    <w:rsid w:val="003D0076"/>
    <w:rsid w:val="003D02FB"/>
    <w:rsid w:val="003D0434"/>
    <w:rsid w:val="003D05A6"/>
    <w:rsid w:val="003D06E9"/>
    <w:rsid w:val="003D0F7C"/>
    <w:rsid w:val="003D0F82"/>
    <w:rsid w:val="003D0FD7"/>
    <w:rsid w:val="003D1196"/>
    <w:rsid w:val="003D1488"/>
    <w:rsid w:val="003D16A2"/>
    <w:rsid w:val="003D1816"/>
    <w:rsid w:val="003D1B95"/>
    <w:rsid w:val="003D1E85"/>
    <w:rsid w:val="003D2224"/>
    <w:rsid w:val="003D2389"/>
    <w:rsid w:val="003D2556"/>
    <w:rsid w:val="003D283B"/>
    <w:rsid w:val="003D2A13"/>
    <w:rsid w:val="003D2C74"/>
    <w:rsid w:val="003D2C85"/>
    <w:rsid w:val="003D2DB9"/>
    <w:rsid w:val="003D3153"/>
    <w:rsid w:val="003D3965"/>
    <w:rsid w:val="003D3C2A"/>
    <w:rsid w:val="003D400F"/>
    <w:rsid w:val="003D40C6"/>
    <w:rsid w:val="003D458D"/>
    <w:rsid w:val="003D47E3"/>
    <w:rsid w:val="003D4AD1"/>
    <w:rsid w:val="003D4BD8"/>
    <w:rsid w:val="003D507A"/>
    <w:rsid w:val="003D5202"/>
    <w:rsid w:val="003D5237"/>
    <w:rsid w:val="003D5611"/>
    <w:rsid w:val="003D56ED"/>
    <w:rsid w:val="003D5809"/>
    <w:rsid w:val="003D62B4"/>
    <w:rsid w:val="003D640F"/>
    <w:rsid w:val="003D672E"/>
    <w:rsid w:val="003D7324"/>
    <w:rsid w:val="003D7C58"/>
    <w:rsid w:val="003D7F74"/>
    <w:rsid w:val="003E01DC"/>
    <w:rsid w:val="003E055F"/>
    <w:rsid w:val="003E0C9D"/>
    <w:rsid w:val="003E0E41"/>
    <w:rsid w:val="003E0FA8"/>
    <w:rsid w:val="003E1164"/>
    <w:rsid w:val="003E1249"/>
    <w:rsid w:val="003E1297"/>
    <w:rsid w:val="003E2766"/>
    <w:rsid w:val="003E2E1C"/>
    <w:rsid w:val="003E335A"/>
    <w:rsid w:val="003E3C3B"/>
    <w:rsid w:val="003E3DD1"/>
    <w:rsid w:val="003E423D"/>
    <w:rsid w:val="003E4883"/>
    <w:rsid w:val="003E4FFF"/>
    <w:rsid w:val="003E531D"/>
    <w:rsid w:val="003E5535"/>
    <w:rsid w:val="003E55CD"/>
    <w:rsid w:val="003E5CEA"/>
    <w:rsid w:val="003E5EA7"/>
    <w:rsid w:val="003E6A13"/>
    <w:rsid w:val="003E6FE1"/>
    <w:rsid w:val="003E7695"/>
    <w:rsid w:val="003E7DA3"/>
    <w:rsid w:val="003F067F"/>
    <w:rsid w:val="003F099B"/>
    <w:rsid w:val="003F0B2A"/>
    <w:rsid w:val="003F0CFB"/>
    <w:rsid w:val="003F1ADE"/>
    <w:rsid w:val="003F1D74"/>
    <w:rsid w:val="003F221A"/>
    <w:rsid w:val="003F27AD"/>
    <w:rsid w:val="003F2F20"/>
    <w:rsid w:val="003F3CAD"/>
    <w:rsid w:val="003F3DFA"/>
    <w:rsid w:val="003F3F38"/>
    <w:rsid w:val="003F422B"/>
    <w:rsid w:val="003F436A"/>
    <w:rsid w:val="003F45DE"/>
    <w:rsid w:val="003F4666"/>
    <w:rsid w:val="003F4AA0"/>
    <w:rsid w:val="003F4DFC"/>
    <w:rsid w:val="003F5152"/>
    <w:rsid w:val="003F54A3"/>
    <w:rsid w:val="003F57AB"/>
    <w:rsid w:val="003F5A08"/>
    <w:rsid w:val="003F5B99"/>
    <w:rsid w:val="003F6833"/>
    <w:rsid w:val="003F69B8"/>
    <w:rsid w:val="003F7237"/>
    <w:rsid w:val="003F77B4"/>
    <w:rsid w:val="00400287"/>
    <w:rsid w:val="004004E2"/>
    <w:rsid w:val="0040083E"/>
    <w:rsid w:val="004009E6"/>
    <w:rsid w:val="004010FA"/>
    <w:rsid w:val="004014B4"/>
    <w:rsid w:val="00401DDD"/>
    <w:rsid w:val="00401FDF"/>
    <w:rsid w:val="00401FFD"/>
    <w:rsid w:val="00402231"/>
    <w:rsid w:val="004023B8"/>
    <w:rsid w:val="00402479"/>
    <w:rsid w:val="00402CEF"/>
    <w:rsid w:val="00403206"/>
    <w:rsid w:val="004033EC"/>
    <w:rsid w:val="004044FD"/>
    <w:rsid w:val="004045A4"/>
    <w:rsid w:val="004045CD"/>
    <w:rsid w:val="00404658"/>
    <w:rsid w:val="004047D1"/>
    <w:rsid w:val="00404854"/>
    <w:rsid w:val="004050D9"/>
    <w:rsid w:val="00405331"/>
    <w:rsid w:val="00405A9C"/>
    <w:rsid w:val="00405FC6"/>
    <w:rsid w:val="00406788"/>
    <w:rsid w:val="00406BBA"/>
    <w:rsid w:val="0040745F"/>
    <w:rsid w:val="004074FD"/>
    <w:rsid w:val="00407829"/>
    <w:rsid w:val="00407C01"/>
    <w:rsid w:val="00410039"/>
    <w:rsid w:val="004101E7"/>
    <w:rsid w:val="004102D5"/>
    <w:rsid w:val="004103DB"/>
    <w:rsid w:val="00410B97"/>
    <w:rsid w:val="00410DAE"/>
    <w:rsid w:val="00410F6F"/>
    <w:rsid w:val="004110DD"/>
    <w:rsid w:val="0041142D"/>
    <w:rsid w:val="0041168F"/>
    <w:rsid w:val="00411C72"/>
    <w:rsid w:val="00411D54"/>
    <w:rsid w:val="00412804"/>
    <w:rsid w:val="00412E6E"/>
    <w:rsid w:val="00412EA2"/>
    <w:rsid w:val="00413035"/>
    <w:rsid w:val="00413988"/>
    <w:rsid w:val="00413B41"/>
    <w:rsid w:val="00413FAE"/>
    <w:rsid w:val="0041442F"/>
    <w:rsid w:val="004144D5"/>
    <w:rsid w:val="00414A23"/>
    <w:rsid w:val="00415702"/>
    <w:rsid w:val="00415917"/>
    <w:rsid w:val="00415A62"/>
    <w:rsid w:val="00416028"/>
    <w:rsid w:val="004160E7"/>
    <w:rsid w:val="0041638D"/>
    <w:rsid w:val="00416C86"/>
    <w:rsid w:val="00416CC7"/>
    <w:rsid w:val="0041700C"/>
    <w:rsid w:val="004170C4"/>
    <w:rsid w:val="00417424"/>
    <w:rsid w:val="00417F76"/>
    <w:rsid w:val="00420452"/>
    <w:rsid w:val="0042083A"/>
    <w:rsid w:val="0042099C"/>
    <w:rsid w:val="004209B8"/>
    <w:rsid w:val="00420A82"/>
    <w:rsid w:val="00420DA8"/>
    <w:rsid w:val="00421224"/>
    <w:rsid w:val="00421327"/>
    <w:rsid w:val="004216C0"/>
    <w:rsid w:val="00421782"/>
    <w:rsid w:val="00421BBE"/>
    <w:rsid w:val="0042268E"/>
    <w:rsid w:val="00422889"/>
    <w:rsid w:val="00422B29"/>
    <w:rsid w:val="00422C2C"/>
    <w:rsid w:val="00422CAF"/>
    <w:rsid w:val="00422DB9"/>
    <w:rsid w:val="00422FF1"/>
    <w:rsid w:val="004237F9"/>
    <w:rsid w:val="00423F52"/>
    <w:rsid w:val="004241F3"/>
    <w:rsid w:val="0042436C"/>
    <w:rsid w:val="00424679"/>
    <w:rsid w:val="004251AC"/>
    <w:rsid w:val="00425493"/>
    <w:rsid w:val="0042581E"/>
    <w:rsid w:val="00425B08"/>
    <w:rsid w:val="004269AC"/>
    <w:rsid w:val="004269FC"/>
    <w:rsid w:val="00426C73"/>
    <w:rsid w:val="00426DC2"/>
    <w:rsid w:val="00426DF6"/>
    <w:rsid w:val="00426E06"/>
    <w:rsid w:val="00427AE6"/>
    <w:rsid w:val="00427C6F"/>
    <w:rsid w:val="00430010"/>
    <w:rsid w:val="004307C2"/>
    <w:rsid w:val="00430A2E"/>
    <w:rsid w:val="00430B9C"/>
    <w:rsid w:val="00430DBC"/>
    <w:rsid w:val="0043149D"/>
    <w:rsid w:val="00431614"/>
    <w:rsid w:val="0043254D"/>
    <w:rsid w:val="00432B27"/>
    <w:rsid w:val="00432E28"/>
    <w:rsid w:val="00432E31"/>
    <w:rsid w:val="00432E81"/>
    <w:rsid w:val="004335C9"/>
    <w:rsid w:val="004337ED"/>
    <w:rsid w:val="00433872"/>
    <w:rsid w:val="00433D02"/>
    <w:rsid w:val="004340F4"/>
    <w:rsid w:val="004345C0"/>
    <w:rsid w:val="004349CD"/>
    <w:rsid w:val="00434BA9"/>
    <w:rsid w:val="00434ED1"/>
    <w:rsid w:val="0043500A"/>
    <w:rsid w:val="00435E87"/>
    <w:rsid w:val="004367A2"/>
    <w:rsid w:val="00436919"/>
    <w:rsid w:val="00436967"/>
    <w:rsid w:val="00436D36"/>
    <w:rsid w:val="004371D1"/>
    <w:rsid w:val="00437366"/>
    <w:rsid w:val="00437498"/>
    <w:rsid w:val="004374E0"/>
    <w:rsid w:val="00437605"/>
    <w:rsid w:val="00437609"/>
    <w:rsid w:val="00437703"/>
    <w:rsid w:val="004377F6"/>
    <w:rsid w:val="004378FD"/>
    <w:rsid w:val="00437A38"/>
    <w:rsid w:val="00437CCD"/>
    <w:rsid w:val="00437D2E"/>
    <w:rsid w:val="00437D94"/>
    <w:rsid w:val="00437DEF"/>
    <w:rsid w:val="0044015A"/>
    <w:rsid w:val="0044015B"/>
    <w:rsid w:val="0044091F"/>
    <w:rsid w:val="00440DA7"/>
    <w:rsid w:val="004410F4"/>
    <w:rsid w:val="00441662"/>
    <w:rsid w:val="00441880"/>
    <w:rsid w:val="004418E7"/>
    <w:rsid w:val="00441C8B"/>
    <w:rsid w:val="00441D69"/>
    <w:rsid w:val="00441FC8"/>
    <w:rsid w:val="004426D1"/>
    <w:rsid w:val="004427F9"/>
    <w:rsid w:val="00442A47"/>
    <w:rsid w:val="00443061"/>
    <w:rsid w:val="004437C8"/>
    <w:rsid w:val="00443BB9"/>
    <w:rsid w:val="0044453B"/>
    <w:rsid w:val="0044489C"/>
    <w:rsid w:val="00445075"/>
    <w:rsid w:val="00445282"/>
    <w:rsid w:val="00445663"/>
    <w:rsid w:val="004459F1"/>
    <w:rsid w:val="00445B79"/>
    <w:rsid w:val="00445E3B"/>
    <w:rsid w:val="00446253"/>
    <w:rsid w:val="004464D2"/>
    <w:rsid w:val="00446832"/>
    <w:rsid w:val="004468A4"/>
    <w:rsid w:val="004470C7"/>
    <w:rsid w:val="004470C8"/>
    <w:rsid w:val="0044730D"/>
    <w:rsid w:val="0044758C"/>
    <w:rsid w:val="00447CF8"/>
    <w:rsid w:val="004507BE"/>
    <w:rsid w:val="00451424"/>
    <w:rsid w:val="004515A4"/>
    <w:rsid w:val="00451724"/>
    <w:rsid w:val="004518C6"/>
    <w:rsid w:val="00451A48"/>
    <w:rsid w:val="00451B6C"/>
    <w:rsid w:val="00451D9B"/>
    <w:rsid w:val="00452310"/>
    <w:rsid w:val="00452D57"/>
    <w:rsid w:val="00452E01"/>
    <w:rsid w:val="00453020"/>
    <w:rsid w:val="00453098"/>
    <w:rsid w:val="0045358A"/>
    <w:rsid w:val="004538BA"/>
    <w:rsid w:val="004539F5"/>
    <w:rsid w:val="00453DE5"/>
    <w:rsid w:val="00453FE9"/>
    <w:rsid w:val="004544F4"/>
    <w:rsid w:val="0045474D"/>
    <w:rsid w:val="004548CF"/>
    <w:rsid w:val="004549A3"/>
    <w:rsid w:val="0045573E"/>
    <w:rsid w:val="00455B54"/>
    <w:rsid w:val="00455B92"/>
    <w:rsid w:val="00456B08"/>
    <w:rsid w:val="00456FEC"/>
    <w:rsid w:val="00457126"/>
    <w:rsid w:val="0045737B"/>
    <w:rsid w:val="0045742C"/>
    <w:rsid w:val="004579C1"/>
    <w:rsid w:val="00457B4F"/>
    <w:rsid w:val="00457F27"/>
    <w:rsid w:val="0046034C"/>
    <w:rsid w:val="004605EE"/>
    <w:rsid w:val="004607FC"/>
    <w:rsid w:val="00460F93"/>
    <w:rsid w:val="0046108E"/>
    <w:rsid w:val="004613EA"/>
    <w:rsid w:val="004618EC"/>
    <w:rsid w:val="00461940"/>
    <w:rsid w:val="0046196A"/>
    <w:rsid w:val="00461C14"/>
    <w:rsid w:val="00461CAF"/>
    <w:rsid w:val="00462186"/>
    <w:rsid w:val="0046226B"/>
    <w:rsid w:val="0046280E"/>
    <w:rsid w:val="00462A3B"/>
    <w:rsid w:val="00462C1A"/>
    <w:rsid w:val="004630A6"/>
    <w:rsid w:val="00463655"/>
    <w:rsid w:val="00463918"/>
    <w:rsid w:val="00463D36"/>
    <w:rsid w:val="00463E16"/>
    <w:rsid w:val="00464040"/>
    <w:rsid w:val="0046428A"/>
    <w:rsid w:val="00464D3D"/>
    <w:rsid w:val="00464E73"/>
    <w:rsid w:val="004650A2"/>
    <w:rsid w:val="00465730"/>
    <w:rsid w:val="00465796"/>
    <w:rsid w:val="004659FC"/>
    <w:rsid w:val="00465B1E"/>
    <w:rsid w:val="0046618F"/>
    <w:rsid w:val="00466913"/>
    <w:rsid w:val="00466C22"/>
    <w:rsid w:val="00466D98"/>
    <w:rsid w:val="00466EA6"/>
    <w:rsid w:val="00467336"/>
    <w:rsid w:val="0046754E"/>
    <w:rsid w:val="00467676"/>
    <w:rsid w:val="00467AB4"/>
    <w:rsid w:val="00467CC4"/>
    <w:rsid w:val="00467E1C"/>
    <w:rsid w:val="00467FA5"/>
    <w:rsid w:val="004701FC"/>
    <w:rsid w:val="00470326"/>
    <w:rsid w:val="0047036A"/>
    <w:rsid w:val="00470B98"/>
    <w:rsid w:val="00470E49"/>
    <w:rsid w:val="00471AAA"/>
    <w:rsid w:val="0047220D"/>
    <w:rsid w:val="00472849"/>
    <w:rsid w:val="004728AA"/>
    <w:rsid w:val="00472C35"/>
    <w:rsid w:val="00472D67"/>
    <w:rsid w:val="00472E80"/>
    <w:rsid w:val="004733D7"/>
    <w:rsid w:val="004734EE"/>
    <w:rsid w:val="00473637"/>
    <w:rsid w:val="00473C81"/>
    <w:rsid w:val="00473FE9"/>
    <w:rsid w:val="0047416F"/>
    <w:rsid w:val="00474181"/>
    <w:rsid w:val="00474C14"/>
    <w:rsid w:val="00475078"/>
    <w:rsid w:val="00475C30"/>
    <w:rsid w:val="00475CBB"/>
    <w:rsid w:val="00475DC6"/>
    <w:rsid w:val="00476128"/>
    <w:rsid w:val="0047659D"/>
    <w:rsid w:val="00476960"/>
    <w:rsid w:val="00476A8A"/>
    <w:rsid w:val="00476B32"/>
    <w:rsid w:val="00476F5D"/>
    <w:rsid w:val="0047747B"/>
    <w:rsid w:val="0047752D"/>
    <w:rsid w:val="00477BC1"/>
    <w:rsid w:val="00477C73"/>
    <w:rsid w:val="00477D31"/>
    <w:rsid w:val="00477DAD"/>
    <w:rsid w:val="00480359"/>
    <w:rsid w:val="00480518"/>
    <w:rsid w:val="00481320"/>
    <w:rsid w:val="00481528"/>
    <w:rsid w:val="0048154A"/>
    <w:rsid w:val="004817BD"/>
    <w:rsid w:val="004818AA"/>
    <w:rsid w:val="00481EEE"/>
    <w:rsid w:val="00481EFE"/>
    <w:rsid w:val="00481FE4"/>
    <w:rsid w:val="00482013"/>
    <w:rsid w:val="00482BEF"/>
    <w:rsid w:val="00482C7B"/>
    <w:rsid w:val="004833B2"/>
    <w:rsid w:val="004837C4"/>
    <w:rsid w:val="00483877"/>
    <w:rsid w:val="00483D62"/>
    <w:rsid w:val="00484020"/>
    <w:rsid w:val="00484848"/>
    <w:rsid w:val="004850F2"/>
    <w:rsid w:val="004851DB"/>
    <w:rsid w:val="00485351"/>
    <w:rsid w:val="0048592D"/>
    <w:rsid w:val="00485DF0"/>
    <w:rsid w:val="0048669C"/>
    <w:rsid w:val="0048670C"/>
    <w:rsid w:val="00486837"/>
    <w:rsid w:val="00487310"/>
    <w:rsid w:val="004873ED"/>
    <w:rsid w:val="00487640"/>
    <w:rsid w:val="00490502"/>
    <w:rsid w:val="004906C0"/>
    <w:rsid w:val="00490721"/>
    <w:rsid w:val="00490A88"/>
    <w:rsid w:val="00490E62"/>
    <w:rsid w:val="0049108D"/>
    <w:rsid w:val="004910D1"/>
    <w:rsid w:val="0049137C"/>
    <w:rsid w:val="0049150A"/>
    <w:rsid w:val="0049157E"/>
    <w:rsid w:val="0049166E"/>
    <w:rsid w:val="00491937"/>
    <w:rsid w:val="00491A35"/>
    <w:rsid w:val="00491E52"/>
    <w:rsid w:val="00492513"/>
    <w:rsid w:val="004926CE"/>
    <w:rsid w:val="00492A49"/>
    <w:rsid w:val="00492BCC"/>
    <w:rsid w:val="004930DF"/>
    <w:rsid w:val="00493C09"/>
    <w:rsid w:val="0049495A"/>
    <w:rsid w:val="004949A7"/>
    <w:rsid w:val="00494F0E"/>
    <w:rsid w:val="00494FB0"/>
    <w:rsid w:val="00495268"/>
    <w:rsid w:val="004956BD"/>
    <w:rsid w:val="00495B2D"/>
    <w:rsid w:val="00495E63"/>
    <w:rsid w:val="004962E1"/>
    <w:rsid w:val="0049655D"/>
    <w:rsid w:val="00496685"/>
    <w:rsid w:val="0049698E"/>
    <w:rsid w:val="00496A30"/>
    <w:rsid w:val="00496D81"/>
    <w:rsid w:val="00496F98"/>
    <w:rsid w:val="00497489"/>
    <w:rsid w:val="00497839"/>
    <w:rsid w:val="00497957"/>
    <w:rsid w:val="00497EED"/>
    <w:rsid w:val="004A008A"/>
    <w:rsid w:val="004A0253"/>
    <w:rsid w:val="004A03C0"/>
    <w:rsid w:val="004A0401"/>
    <w:rsid w:val="004A083E"/>
    <w:rsid w:val="004A0A2D"/>
    <w:rsid w:val="004A0C63"/>
    <w:rsid w:val="004A0CA9"/>
    <w:rsid w:val="004A1285"/>
    <w:rsid w:val="004A12CE"/>
    <w:rsid w:val="004A18DA"/>
    <w:rsid w:val="004A1C97"/>
    <w:rsid w:val="004A2994"/>
    <w:rsid w:val="004A2B1B"/>
    <w:rsid w:val="004A2BB5"/>
    <w:rsid w:val="004A2BFD"/>
    <w:rsid w:val="004A30AA"/>
    <w:rsid w:val="004A3603"/>
    <w:rsid w:val="004A4267"/>
    <w:rsid w:val="004A43B9"/>
    <w:rsid w:val="004A4B3D"/>
    <w:rsid w:val="004A4CDA"/>
    <w:rsid w:val="004A50D9"/>
    <w:rsid w:val="004A535B"/>
    <w:rsid w:val="004A53FE"/>
    <w:rsid w:val="004A571E"/>
    <w:rsid w:val="004A5979"/>
    <w:rsid w:val="004A5CB3"/>
    <w:rsid w:val="004A6A81"/>
    <w:rsid w:val="004A6B18"/>
    <w:rsid w:val="004A6B9C"/>
    <w:rsid w:val="004A726E"/>
    <w:rsid w:val="004A7528"/>
    <w:rsid w:val="004A7FE8"/>
    <w:rsid w:val="004B00A6"/>
    <w:rsid w:val="004B06DC"/>
    <w:rsid w:val="004B0E1A"/>
    <w:rsid w:val="004B0F4E"/>
    <w:rsid w:val="004B11A9"/>
    <w:rsid w:val="004B1376"/>
    <w:rsid w:val="004B13F2"/>
    <w:rsid w:val="004B156A"/>
    <w:rsid w:val="004B1692"/>
    <w:rsid w:val="004B1E2C"/>
    <w:rsid w:val="004B223E"/>
    <w:rsid w:val="004B2624"/>
    <w:rsid w:val="004B2848"/>
    <w:rsid w:val="004B2FE9"/>
    <w:rsid w:val="004B3210"/>
    <w:rsid w:val="004B4192"/>
    <w:rsid w:val="004B42B4"/>
    <w:rsid w:val="004B42D8"/>
    <w:rsid w:val="004B440D"/>
    <w:rsid w:val="004B457B"/>
    <w:rsid w:val="004B4B40"/>
    <w:rsid w:val="004B4B96"/>
    <w:rsid w:val="004B4C8B"/>
    <w:rsid w:val="004B5DE1"/>
    <w:rsid w:val="004B5F20"/>
    <w:rsid w:val="004B5FE0"/>
    <w:rsid w:val="004B624F"/>
    <w:rsid w:val="004B6443"/>
    <w:rsid w:val="004B651C"/>
    <w:rsid w:val="004B6836"/>
    <w:rsid w:val="004B7034"/>
    <w:rsid w:val="004B7267"/>
    <w:rsid w:val="004B72C5"/>
    <w:rsid w:val="004B72E6"/>
    <w:rsid w:val="004B738E"/>
    <w:rsid w:val="004B7493"/>
    <w:rsid w:val="004B78E5"/>
    <w:rsid w:val="004B79DF"/>
    <w:rsid w:val="004B7C0D"/>
    <w:rsid w:val="004C01E9"/>
    <w:rsid w:val="004C082A"/>
    <w:rsid w:val="004C0A6B"/>
    <w:rsid w:val="004C0D9F"/>
    <w:rsid w:val="004C0E78"/>
    <w:rsid w:val="004C0EC9"/>
    <w:rsid w:val="004C102A"/>
    <w:rsid w:val="004C1278"/>
    <w:rsid w:val="004C1F8F"/>
    <w:rsid w:val="004C23D0"/>
    <w:rsid w:val="004C25B7"/>
    <w:rsid w:val="004C25CE"/>
    <w:rsid w:val="004C25E8"/>
    <w:rsid w:val="004C2ADC"/>
    <w:rsid w:val="004C2DED"/>
    <w:rsid w:val="004C356C"/>
    <w:rsid w:val="004C36F7"/>
    <w:rsid w:val="004C3AFA"/>
    <w:rsid w:val="004C3C78"/>
    <w:rsid w:val="004C40AE"/>
    <w:rsid w:val="004C4506"/>
    <w:rsid w:val="004C4AFA"/>
    <w:rsid w:val="004C4F11"/>
    <w:rsid w:val="004C55A3"/>
    <w:rsid w:val="004C5AD2"/>
    <w:rsid w:val="004C5DBB"/>
    <w:rsid w:val="004C6BC9"/>
    <w:rsid w:val="004C6C43"/>
    <w:rsid w:val="004C6C61"/>
    <w:rsid w:val="004C758A"/>
    <w:rsid w:val="004C76E3"/>
    <w:rsid w:val="004C7D0B"/>
    <w:rsid w:val="004D00D1"/>
    <w:rsid w:val="004D07E8"/>
    <w:rsid w:val="004D0963"/>
    <w:rsid w:val="004D0A6B"/>
    <w:rsid w:val="004D0D76"/>
    <w:rsid w:val="004D141A"/>
    <w:rsid w:val="004D15C5"/>
    <w:rsid w:val="004D15CB"/>
    <w:rsid w:val="004D1632"/>
    <w:rsid w:val="004D1763"/>
    <w:rsid w:val="004D19DB"/>
    <w:rsid w:val="004D1BD2"/>
    <w:rsid w:val="004D2B39"/>
    <w:rsid w:val="004D2D24"/>
    <w:rsid w:val="004D33C9"/>
    <w:rsid w:val="004D33FD"/>
    <w:rsid w:val="004D3461"/>
    <w:rsid w:val="004D4250"/>
    <w:rsid w:val="004D462B"/>
    <w:rsid w:val="004D4636"/>
    <w:rsid w:val="004D489B"/>
    <w:rsid w:val="004D5193"/>
    <w:rsid w:val="004D5ABF"/>
    <w:rsid w:val="004D5D48"/>
    <w:rsid w:val="004D5F23"/>
    <w:rsid w:val="004D5F2F"/>
    <w:rsid w:val="004D65A5"/>
    <w:rsid w:val="004D67D9"/>
    <w:rsid w:val="004D6CBC"/>
    <w:rsid w:val="004D6DEF"/>
    <w:rsid w:val="004D7700"/>
    <w:rsid w:val="004D7A95"/>
    <w:rsid w:val="004D7B65"/>
    <w:rsid w:val="004D7B71"/>
    <w:rsid w:val="004D7BE4"/>
    <w:rsid w:val="004D7E3D"/>
    <w:rsid w:val="004E0092"/>
    <w:rsid w:val="004E00BF"/>
    <w:rsid w:val="004E06D6"/>
    <w:rsid w:val="004E13F0"/>
    <w:rsid w:val="004E14A3"/>
    <w:rsid w:val="004E15FB"/>
    <w:rsid w:val="004E1670"/>
    <w:rsid w:val="004E2036"/>
    <w:rsid w:val="004E2146"/>
    <w:rsid w:val="004E2171"/>
    <w:rsid w:val="004E3E8A"/>
    <w:rsid w:val="004E41AB"/>
    <w:rsid w:val="004E4313"/>
    <w:rsid w:val="004E4B6C"/>
    <w:rsid w:val="004E4BC7"/>
    <w:rsid w:val="004E4FAC"/>
    <w:rsid w:val="004E5293"/>
    <w:rsid w:val="004E53EC"/>
    <w:rsid w:val="004E574C"/>
    <w:rsid w:val="004E5A92"/>
    <w:rsid w:val="004E606B"/>
    <w:rsid w:val="004E6220"/>
    <w:rsid w:val="004E676C"/>
    <w:rsid w:val="004E6C14"/>
    <w:rsid w:val="004E6DCC"/>
    <w:rsid w:val="004E72E5"/>
    <w:rsid w:val="004E73B5"/>
    <w:rsid w:val="004E772C"/>
    <w:rsid w:val="004F0028"/>
    <w:rsid w:val="004F0326"/>
    <w:rsid w:val="004F09E4"/>
    <w:rsid w:val="004F12F0"/>
    <w:rsid w:val="004F1337"/>
    <w:rsid w:val="004F16E1"/>
    <w:rsid w:val="004F257D"/>
    <w:rsid w:val="004F2851"/>
    <w:rsid w:val="004F2A14"/>
    <w:rsid w:val="004F312C"/>
    <w:rsid w:val="004F3254"/>
    <w:rsid w:val="004F334A"/>
    <w:rsid w:val="004F415A"/>
    <w:rsid w:val="004F4188"/>
    <w:rsid w:val="004F43BD"/>
    <w:rsid w:val="004F46C5"/>
    <w:rsid w:val="004F4F28"/>
    <w:rsid w:val="004F5296"/>
    <w:rsid w:val="004F5B35"/>
    <w:rsid w:val="004F7247"/>
    <w:rsid w:val="004F76E9"/>
    <w:rsid w:val="004F7DAD"/>
    <w:rsid w:val="004F7E27"/>
    <w:rsid w:val="005001BA"/>
    <w:rsid w:val="00500657"/>
    <w:rsid w:val="005009F7"/>
    <w:rsid w:val="00500B93"/>
    <w:rsid w:val="00501338"/>
    <w:rsid w:val="0050148F"/>
    <w:rsid w:val="00501783"/>
    <w:rsid w:val="00501816"/>
    <w:rsid w:val="00501C3B"/>
    <w:rsid w:val="00501E4C"/>
    <w:rsid w:val="00501FC8"/>
    <w:rsid w:val="005021CA"/>
    <w:rsid w:val="0050228F"/>
    <w:rsid w:val="005022A3"/>
    <w:rsid w:val="00502357"/>
    <w:rsid w:val="005026D6"/>
    <w:rsid w:val="00502DD7"/>
    <w:rsid w:val="00503087"/>
    <w:rsid w:val="00503E3F"/>
    <w:rsid w:val="00504445"/>
    <w:rsid w:val="00504B5A"/>
    <w:rsid w:val="00504C24"/>
    <w:rsid w:val="00504E08"/>
    <w:rsid w:val="00505079"/>
    <w:rsid w:val="00505129"/>
    <w:rsid w:val="005055F9"/>
    <w:rsid w:val="005056DA"/>
    <w:rsid w:val="00505D1E"/>
    <w:rsid w:val="00506241"/>
    <w:rsid w:val="00506805"/>
    <w:rsid w:val="00506C66"/>
    <w:rsid w:val="00506DD3"/>
    <w:rsid w:val="00507000"/>
    <w:rsid w:val="005072ED"/>
    <w:rsid w:val="005077D5"/>
    <w:rsid w:val="0050795D"/>
    <w:rsid w:val="00507F23"/>
    <w:rsid w:val="005107E3"/>
    <w:rsid w:val="00510878"/>
    <w:rsid w:val="005109F5"/>
    <w:rsid w:val="00510BE5"/>
    <w:rsid w:val="005111BB"/>
    <w:rsid w:val="00511482"/>
    <w:rsid w:val="00511779"/>
    <w:rsid w:val="00511D41"/>
    <w:rsid w:val="00512662"/>
    <w:rsid w:val="005127EB"/>
    <w:rsid w:val="00512B98"/>
    <w:rsid w:val="005134C1"/>
    <w:rsid w:val="00513816"/>
    <w:rsid w:val="0051416B"/>
    <w:rsid w:val="00514302"/>
    <w:rsid w:val="005143A1"/>
    <w:rsid w:val="00514A71"/>
    <w:rsid w:val="00514E21"/>
    <w:rsid w:val="00514F65"/>
    <w:rsid w:val="0051582C"/>
    <w:rsid w:val="005159F9"/>
    <w:rsid w:val="00515ED1"/>
    <w:rsid w:val="00516395"/>
    <w:rsid w:val="00516451"/>
    <w:rsid w:val="00516AD9"/>
    <w:rsid w:val="005173D5"/>
    <w:rsid w:val="0051786B"/>
    <w:rsid w:val="00517A77"/>
    <w:rsid w:val="00520047"/>
    <w:rsid w:val="00520282"/>
    <w:rsid w:val="005204E8"/>
    <w:rsid w:val="005205FF"/>
    <w:rsid w:val="00520759"/>
    <w:rsid w:val="0052096E"/>
    <w:rsid w:val="00520A8A"/>
    <w:rsid w:val="00521913"/>
    <w:rsid w:val="005225FC"/>
    <w:rsid w:val="00522F57"/>
    <w:rsid w:val="0052332C"/>
    <w:rsid w:val="00523855"/>
    <w:rsid w:val="005239BC"/>
    <w:rsid w:val="00523F45"/>
    <w:rsid w:val="005243DA"/>
    <w:rsid w:val="00524544"/>
    <w:rsid w:val="005249B3"/>
    <w:rsid w:val="00524DE5"/>
    <w:rsid w:val="00524F15"/>
    <w:rsid w:val="00525ACA"/>
    <w:rsid w:val="00525B9F"/>
    <w:rsid w:val="00525D8B"/>
    <w:rsid w:val="005261EB"/>
    <w:rsid w:val="0052644A"/>
    <w:rsid w:val="00526522"/>
    <w:rsid w:val="005266EB"/>
    <w:rsid w:val="005268E9"/>
    <w:rsid w:val="00526C62"/>
    <w:rsid w:val="00526CDD"/>
    <w:rsid w:val="00526FE3"/>
    <w:rsid w:val="00527041"/>
    <w:rsid w:val="00527099"/>
    <w:rsid w:val="00527919"/>
    <w:rsid w:val="00527B13"/>
    <w:rsid w:val="00527C99"/>
    <w:rsid w:val="00527CC0"/>
    <w:rsid w:val="005300C7"/>
    <w:rsid w:val="00530178"/>
    <w:rsid w:val="005301E0"/>
    <w:rsid w:val="00530324"/>
    <w:rsid w:val="00530403"/>
    <w:rsid w:val="00530D67"/>
    <w:rsid w:val="00530DD0"/>
    <w:rsid w:val="00530DE7"/>
    <w:rsid w:val="00531084"/>
    <w:rsid w:val="0053110C"/>
    <w:rsid w:val="0053154E"/>
    <w:rsid w:val="00531CA6"/>
    <w:rsid w:val="00531F32"/>
    <w:rsid w:val="00531FFE"/>
    <w:rsid w:val="005324DC"/>
    <w:rsid w:val="0053269E"/>
    <w:rsid w:val="00533790"/>
    <w:rsid w:val="00533CB5"/>
    <w:rsid w:val="00533DB9"/>
    <w:rsid w:val="00534CF9"/>
    <w:rsid w:val="00534DF2"/>
    <w:rsid w:val="005351C2"/>
    <w:rsid w:val="00535A6C"/>
    <w:rsid w:val="00535C42"/>
    <w:rsid w:val="00535E3B"/>
    <w:rsid w:val="005362A2"/>
    <w:rsid w:val="005367CE"/>
    <w:rsid w:val="00536CE4"/>
    <w:rsid w:val="00537163"/>
    <w:rsid w:val="005374B6"/>
    <w:rsid w:val="00537593"/>
    <w:rsid w:val="00537785"/>
    <w:rsid w:val="00537A34"/>
    <w:rsid w:val="00537BA7"/>
    <w:rsid w:val="005400A5"/>
    <w:rsid w:val="00540298"/>
    <w:rsid w:val="00540491"/>
    <w:rsid w:val="00540849"/>
    <w:rsid w:val="00542567"/>
    <w:rsid w:val="00542961"/>
    <w:rsid w:val="00542BBB"/>
    <w:rsid w:val="00542D1A"/>
    <w:rsid w:val="00542ED6"/>
    <w:rsid w:val="00542F4A"/>
    <w:rsid w:val="0054316C"/>
    <w:rsid w:val="005431AE"/>
    <w:rsid w:val="00543227"/>
    <w:rsid w:val="00543582"/>
    <w:rsid w:val="00543832"/>
    <w:rsid w:val="0054387F"/>
    <w:rsid w:val="00544437"/>
    <w:rsid w:val="00544901"/>
    <w:rsid w:val="00544A02"/>
    <w:rsid w:val="00545158"/>
    <w:rsid w:val="00545275"/>
    <w:rsid w:val="005452A7"/>
    <w:rsid w:val="0054553E"/>
    <w:rsid w:val="00545660"/>
    <w:rsid w:val="00545995"/>
    <w:rsid w:val="00545A59"/>
    <w:rsid w:val="00545FCB"/>
    <w:rsid w:val="005461F9"/>
    <w:rsid w:val="0054628C"/>
    <w:rsid w:val="005466DB"/>
    <w:rsid w:val="00546779"/>
    <w:rsid w:val="0054677E"/>
    <w:rsid w:val="00546A25"/>
    <w:rsid w:val="00546A37"/>
    <w:rsid w:val="00546F68"/>
    <w:rsid w:val="00546FCA"/>
    <w:rsid w:val="005475F3"/>
    <w:rsid w:val="00547CCC"/>
    <w:rsid w:val="00547CF3"/>
    <w:rsid w:val="00547E3B"/>
    <w:rsid w:val="00550C7A"/>
    <w:rsid w:val="0055145B"/>
    <w:rsid w:val="00551500"/>
    <w:rsid w:val="00551AE5"/>
    <w:rsid w:val="00551D9B"/>
    <w:rsid w:val="00552213"/>
    <w:rsid w:val="00552620"/>
    <w:rsid w:val="00552A11"/>
    <w:rsid w:val="00553943"/>
    <w:rsid w:val="00553AE2"/>
    <w:rsid w:val="00553C57"/>
    <w:rsid w:val="00553F92"/>
    <w:rsid w:val="005541E1"/>
    <w:rsid w:val="005549F4"/>
    <w:rsid w:val="00554C7B"/>
    <w:rsid w:val="005552B9"/>
    <w:rsid w:val="00555558"/>
    <w:rsid w:val="00555912"/>
    <w:rsid w:val="00555A80"/>
    <w:rsid w:val="00555E12"/>
    <w:rsid w:val="00555F41"/>
    <w:rsid w:val="0055615D"/>
    <w:rsid w:val="00556A92"/>
    <w:rsid w:val="00556B23"/>
    <w:rsid w:val="0055708C"/>
    <w:rsid w:val="00557169"/>
    <w:rsid w:val="00557297"/>
    <w:rsid w:val="005574C9"/>
    <w:rsid w:val="005574F9"/>
    <w:rsid w:val="00557960"/>
    <w:rsid w:val="00557ACC"/>
    <w:rsid w:val="00560601"/>
    <w:rsid w:val="00560E47"/>
    <w:rsid w:val="0056221E"/>
    <w:rsid w:val="005622C8"/>
    <w:rsid w:val="005623D6"/>
    <w:rsid w:val="005628F6"/>
    <w:rsid w:val="00562D91"/>
    <w:rsid w:val="0056320E"/>
    <w:rsid w:val="0056375C"/>
    <w:rsid w:val="005639B7"/>
    <w:rsid w:val="00563B2E"/>
    <w:rsid w:val="005642DC"/>
    <w:rsid w:val="005649C8"/>
    <w:rsid w:val="00564B3E"/>
    <w:rsid w:val="005651AA"/>
    <w:rsid w:val="00565276"/>
    <w:rsid w:val="005652C8"/>
    <w:rsid w:val="005654B7"/>
    <w:rsid w:val="0056551A"/>
    <w:rsid w:val="00565594"/>
    <w:rsid w:val="00565665"/>
    <w:rsid w:val="005656BF"/>
    <w:rsid w:val="0056573B"/>
    <w:rsid w:val="00565824"/>
    <w:rsid w:val="00565953"/>
    <w:rsid w:val="00565CA6"/>
    <w:rsid w:val="00565FE1"/>
    <w:rsid w:val="00566005"/>
    <w:rsid w:val="0056634A"/>
    <w:rsid w:val="00566AE2"/>
    <w:rsid w:val="00566B90"/>
    <w:rsid w:val="00566D23"/>
    <w:rsid w:val="00567740"/>
    <w:rsid w:val="00567D89"/>
    <w:rsid w:val="00567E1E"/>
    <w:rsid w:val="00567EB4"/>
    <w:rsid w:val="00570417"/>
    <w:rsid w:val="00570B0C"/>
    <w:rsid w:val="00570FCF"/>
    <w:rsid w:val="005711BC"/>
    <w:rsid w:val="00571345"/>
    <w:rsid w:val="00571C88"/>
    <w:rsid w:val="00571E4D"/>
    <w:rsid w:val="005720E2"/>
    <w:rsid w:val="005727DB"/>
    <w:rsid w:val="00572CB6"/>
    <w:rsid w:val="00572F34"/>
    <w:rsid w:val="005733CB"/>
    <w:rsid w:val="00573434"/>
    <w:rsid w:val="005736AC"/>
    <w:rsid w:val="005738E2"/>
    <w:rsid w:val="00573922"/>
    <w:rsid w:val="00573CE2"/>
    <w:rsid w:val="00573DF1"/>
    <w:rsid w:val="0057449B"/>
    <w:rsid w:val="0057455D"/>
    <w:rsid w:val="005751F7"/>
    <w:rsid w:val="005756BF"/>
    <w:rsid w:val="00575FC0"/>
    <w:rsid w:val="00576776"/>
    <w:rsid w:val="0057721D"/>
    <w:rsid w:val="005772EA"/>
    <w:rsid w:val="005773D4"/>
    <w:rsid w:val="005774B9"/>
    <w:rsid w:val="005779D4"/>
    <w:rsid w:val="00577BB0"/>
    <w:rsid w:val="00577DE0"/>
    <w:rsid w:val="00577EA1"/>
    <w:rsid w:val="00577FC1"/>
    <w:rsid w:val="005804FA"/>
    <w:rsid w:val="00580546"/>
    <w:rsid w:val="00580637"/>
    <w:rsid w:val="005807B6"/>
    <w:rsid w:val="005809E0"/>
    <w:rsid w:val="00580A5C"/>
    <w:rsid w:val="00580D3B"/>
    <w:rsid w:val="00580EA8"/>
    <w:rsid w:val="00581128"/>
    <w:rsid w:val="00581587"/>
    <w:rsid w:val="005815DC"/>
    <w:rsid w:val="00581AF9"/>
    <w:rsid w:val="00581B7C"/>
    <w:rsid w:val="00581CCC"/>
    <w:rsid w:val="00582110"/>
    <w:rsid w:val="0058215B"/>
    <w:rsid w:val="00582414"/>
    <w:rsid w:val="00582DCA"/>
    <w:rsid w:val="00582F3D"/>
    <w:rsid w:val="00583453"/>
    <w:rsid w:val="00583693"/>
    <w:rsid w:val="005836E9"/>
    <w:rsid w:val="0058381E"/>
    <w:rsid w:val="005846C6"/>
    <w:rsid w:val="00584AA5"/>
    <w:rsid w:val="00584F9F"/>
    <w:rsid w:val="00585BDB"/>
    <w:rsid w:val="00585CC8"/>
    <w:rsid w:val="00585D49"/>
    <w:rsid w:val="00585E5A"/>
    <w:rsid w:val="0058605C"/>
    <w:rsid w:val="0058626C"/>
    <w:rsid w:val="005865B0"/>
    <w:rsid w:val="00586884"/>
    <w:rsid w:val="00587029"/>
    <w:rsid w:val="0058783B"/>
    <w:rsid w:val="00587EA8"/>
    <w:rsid w:val="00587EBE"/>
    <w:rsid w:val="00587F4C"/>
    <w:rsid w:val="00587FC9"/>
    <w:rsid w:val="00587FF6"/>
    <w:rsid w:val="0059108C"/>
    <w:rsid w:val="005914B8"/>
    <w:rsid w:val="005917CA"/>
    <w:rsid w:val="00592672"/>
    <w:rsid w:val="00592A45"/>
    <w:rsid w:val="00592BB5"/>
    <w:rsid w:val="00592C99"/>
    <w:rsid w:val="00593C76"/>
    <w:rsid w:val="00593EED"/>
    <w:rsid w:val="005943D7"/>
    <w:rsid w:val="00594510"/>
    <w:rsid w:val="005945BD"/>
    <w:rsid w:val="00594A71"/>
    <w:rsid w:val="00594E75"/>
    <w:rsid w:val="005952BA"/>
    <w:rsid w:val="00595B90"/>
    <w:rsid w:val="005961BB"/>
    <w:rsid w:val="005962DA"/>
    <w:rsid w:val="00596850"/>
    <w:rsid w:val="00596A49"/>
    <w:rsid w:val="00596A67"/>
    <w:rsid w:val="00596BA0"/>
    <w:rsid w:val="00596E2F"/>
    <w:rsid w:val="00597331"/>
    <w:rsid w:val="0059775E"/>
    <w:rsid w:val="005978D5"/>
    <w:rsid w:val="005A0292"/>
    <w:rsid w:val="005A029E"/>
    <w:rsid w:val="005A076A"/>
    <w:rsid w:val="005A09FF"/>
    <w:rsid w:val="005A0E2A"/>
    <w:rsid w:val="005A0FE8"/>
    <w:rsid w:val="005A1374"/>
    <w:rsid w:val="005A19DA"/>
    <w:rsid w:val="005A1A40"/>
    <w:rsid w:val="005A1A88"/>
    <w:rsid w:val="005A23CF"/>
    <w:rsid w:val="005A267B"/>
    <w:rsid w:val="005A278C"/>
    <w:rsid w:val="005A2E33"/>
    <w:rsid w:val="005A3097"/>
    <w:rsid w:val="005A33CF"/>
    <w:rsid w:val="005A377B"/>
    <w:rsid w:val="005A3B73"/>
    <w:rsid w:val="005A4519"/>
    <w:rsid w:val="005A4A13"/>
    <w:rsid w:val="005A4CAF"/>
    <w:rsid w:val="005A4CCF"/>
    <w:rsid w:val="005A5CFD"/>
    <w:rsid w:val="005A5D5C"/>
    <w:rsid w:val="005A62AC"/>
    <w:rsid w:val="005A662D"/>
    <w:rsid w:val="005A6A40"/>
    <w:rsid w:val="005A6F02"/>
    <w:rsid w:val="005B0215"/>
    <w:rsid w:val="005B0747"/>
    <w:rsid w:val="005B0C55"/>
    <w:rsid w:val="005B0DC6"/>
    <w:rsid w:val="005B1095"/>
    <w:rsid w:val="005B114D"/>
    <w:rsid w:val="005B144A"/>
    <w:rsid w:val="005B15F6"/>
    <w:rsid w:val="005B1632"/>
    <w:rsid w:val="005B1752"/>
    <w:rsid w:val="005B256F"/>
    <w:rsid w:val="005B28BB"/>
    <w:rsid w:val="005B29E0"/>
    <w:rsid w:val="005B30AC"/>
    <w:rsid w:val="005B31C2"/>
    <w:rsid w:val="005B35F1"/>
    <w:rsid w:val="005B36CC"/>
    <w:rsid w:val="005B37FF"/>
    <w:rsid w:val="005B3958"/>
    <w:rsid w:val="005B3C0B"/>
    <w:rsid w:val="005B3D6A"/>
    <w:rsid w:val="005B42AC"/>
    <w:rsid w:val="005B4337"/>
    <w:rsid w:val="005B510D"/>
    <w:rsid w:val="005B51FE"/>
    <w:rsid w:val="005B525E"/>
    <w:rsid w:val="005B5309"/>
    <w:rsid w:val="005B54EE"/>
    <w:rsid w:val="005B59F0"/>
    <w:rsid w:val="005B6016"/>
    <w:rsid w:val="005B60E8"/>
    <w:rsid w:val="005B67D0"/>
    <w:rsid w:val="005B69D1"/>
    <w:rsid w:val="005B7219"/>
    <w:rsid w:val="005B7678"/>
    <w:rsid w:val="005C005B"/>
    <w:rsid w:val="005C012E"/>
    <w:rsid w:val="005C02EB"/>
    <w:rsid w:val="005C055A"/>
    <w:rsid w:val="005C0797"/>
    <w:rsid w:val="005C0E49"/>
    <w:rsid w:val="005C0F4A"/>
    <w:rsid w:val="005C12B8"/>
    <w:rsid w:val="005C151F"/>
    <w:rsid w:val="005C223B"/>
    <w:rsid w:val="005C22BC"/>
    <w:rsid w:val="005C231F"/>
    <w:rsid w:val="005C25CE"/>
    <w:rsid w:val="005C2A28"/>
    <w:rsid w:val="005C2B04"/>
    <w:rsid w:val="005C2B4C"/>
    <w:rsid w:val="005C305C"/>
    <w:rsid w:val="005C3321"/>
    <w:rsid w:val="005C35DB"/>
    <w:rsid w:val="005C37A5"/>
    <w:rsid w:val="005C38AC"/>
    <w:rsid w:val="005C3B44"/>
    <w:rsid w:val="005C4026"/>
    <w:rsid w:val="005C40EA"/>
    <w:rsid w:val="005C437D"/>
    <w:rsid w:val="005C4E2E"/>
    <w:rsid w:val="005C5467"/>
    <w:rsid w:val="005C5907"/>
    <w:rsid w:val="005C5FB8"/>
    <w:rsid w:val="005C6931"/>
    <w:rsid w:val="005C744B"/>
    <w:rsid w:val="005C77C0"/>
    <w:rsid w:val="005C7827"/>
    <w:rsid w:val="005C782B"/>
    <w:rsid w:val="005C7E62"/>
    <w:rsid w:val="005C7EF9"/>
    <w:rsid w:val="005C7F8C"/>
    <w:rsid w:val="005D00D3"/>
    <w:rsid w:val="005D0547"/>
    <w:rsid w:val="005D08A1"/>
    <w:rsid w:val="005D0921"/>
    <w:rsid w:val="005D0ACA"/>
    <w:rsid w:val="005D0CAF"/>
    <w:rsid w:val="005D189F"/>
    <w:rsid w:val="005D1B5C"/>
    <w:rsid w:val="005D202A"/>
    <w:rsid w:val="005D229A"/>
    <w:rsid w:val="005D22DF"/>
    <w:rsid w:val="005D2592"/>
    <w:rsid w:val="005D30CE"/>
    <w:rsid w:val="005D3697"/>
    <w:rsid w:val="005D38C7"/>
    <w:rsid w:val="005D3A08"/>
    <w:rsid w:val="005D3DBF"/>
    <w:rsid w:val="005D46B1"/>
    <w:rsid w:val="005D4735"/>
    <w:rsid w:val="005D4D0E"/>
    <w:rsid w:val="005D4EBB"/>
    <w:rsid w:val="005D5013"/>
    <w:rsid w:val="005D5606"/>
    <w:rsid w:val="005D58DF"/>
    <w:rsid w:val="005D5A92"/>
    <w:rsid w:val="005D5E9B"/>
    <w:rsid w:val="005D6441"/>
    <w:rsid w:val="005D681C"/>
    <w:rsid w:val="005D68FB"/>
    <w:rsid w:val="005D6948"/>
    <w:rsid w:val="005D6A86"/>
    <w:rsid w:val="005D6E5A"/>
    <w:rsid w:val="005D6E72"/>
    <w:rsid w:val="005D78ED"/>
    <w:rsid w:val="005E0B69"/>
    <w:rsid w:val="005E0CC3"/>
    <w:rsid w:val="005E185B"/>
    <w:rsid w:val="005E18C5"/>
    <w:rsid w:val="005E1907"/>
    <w:rsid w:val="005E1E08"/>
    <w:rsid w:val="005E1E92"/>
    <w:rsid w:val="005E2600"/>
    <w:rsid w:val="005E3533"/>
    <w:rsid w:val="005E368B"/>
    <w:rsid w:val="005E3CC0"/>
    <w:rsid w:val="005E3E6D"/>
    <w:rsid w:val="005E3EDC"/>
    <w:rsid w:val="005E41DD"/>
    <w:rsid w:val="005E4369"/>
    <w:rsid w:val="005E444F"/>
    <w:rsid w:val="005E452D"/>
    <w:rsid w:val="005E4946"/>
    <w:rsid w:val="005E4B4B"/>
    <w:rsid w:val="005E4D93"/>
    <w:rsid w:val="005E4DA1"/>
    <w:rsid w:val="005E50EE"/>
    <w:rsid w:val="005E5223"/>
    <w:rsid w:val="005E62D1"/>
    <w:rsid w:val="005E635A"/>
    <w:rsid w:val="005E6611"/>
    <w:rsid w:val="005E6D44"/>
    <w:rsid w:val="005E6F79"/>
    <w:rsid w:val="005E7CE9"/>
    <w:rsid w:val="005E7E22"/>
    <w:rsid w:val="005E7E51"/>
    <w:rsid w:val="005F015E"/>
    <w:rsid w:val="005F0295"/>
    <w:rsid w:val="005F056B"/>
    <w:rsid w:val="005F0731"/>
    <w:rsid w:val="005F0E48"/>
    <w:rsid w:val="005F137F"/>
    <w:rsid w:val="005F13D1"/>
    <w:rsid w:val="005F1F5F"/>
    <w:rsid w:val="005F283E"/>
    <w:rsid w:val="005F2E60"/>
    <w:rsid w:val="005F3200"/>
    <w:rsid w:val="005F37BC"/>
    <w:rsid w:val="005F3B7A"/>
    <w:rsid w:val="005F3FE7"/>
    <w:rsid w:val="005F458A"/>
    <w:rsid w:val="005F4B73"/>
    <w:rsid w:val="005F577B"/>
    <w:rsid w:val="005F57A9"/>
    <w:rsid w:val="005F5A13"/>
    <w:rsid w:val="005F5BFF"/>
    <w:rsid w:val="005F6BE5"/>
    <w:rsid w:val="005F6E28"/>
    <w:rsid w:val="005F6EB8"/>
    <w:rsid w:val="005F7082"/>
    <w:rsid w:val="005F71E7"/>
    <w:rsid w:val="005F7376"/>
    <w:rsid w:val="005F768F"/>
    <w:rsid w:val="005F7A49"/>
    <w:rsid w:val="005F7C70"/>
    <w:rsid w:val="005FDED9"/>
    <w:rsid w:val="006000EF"/>
    <w:rsid w:val="00600D74"/>
    <w:rsid w:val="00600E4D"/>
    <w:rsid w:val="00601880"/>
    <w:rsid w:val="00601DB1"/>
    <w:rsid w:val="00602897"/>
    <w:rsid w:val="00602A5F"/>
    <w:rsid w:val="00602CBA"/>
    <w:rsid w:val="00602FFD"/>
    <w:rsid w:val="0060300A"/>
    <w:rsid w:val="00603224"/>
    <w:rsid w:val="006032C8"/>
    <w:rsid w:val="00603A72"/>
    <w:rsid w:val="00603AA2"/>
    <w:rsid w:val="00603EFF"/>
    <w:rsid w:val="00604640"/>
    <w:rsid w:val="00604755"/>
    <w:rsid w:val="006048FC"/>
    <w:rsid w:val="00604D66"/>
    <w:rsid w:val="00604E9C"/>
    <w:rsid w:val="00605872"/>
    <w:rsid w:val="00605A28"/>
    <w:rsid w:val="00605C8B"/>
    <w:rsid w:val="00606109"/>
    <w:rsid w:val="006062FB"/>
    <w:rsid w:val="00606E55"/>
    <w:rsid w:val="00607070"/>
    <w:rsid w:val="006072D1"/>
    <w:rsid w:val="0060730B"/>
    <w:rsid w:val="00607415"/>
    <w:rsid w:val="006102DD"/>
    <w:rsid w:val="00610521"/>
    <w:rsid w:val="00610D33"/>
    <w:rsid w:val="00610D46"/>
    <w:rsid w:val="00610DA3"/>
    <w:rsid w:val="00610DC7"/>
    <w:rsid w:val="00610FC4"/>
    <w:rsid w:val="0061104B"/>
    <w:rsid w:val="006112CC"/>
    <w:rsid w:val="00611866"/>
    <w:rsid w:val="00611E0C"/>
    <w:rsid w:val="0061211F"/>
    <w:rsid w:val="006124C3"/>
    <w:rsid w:val="00612AE7"/>
    <w:rsid w:val="006133C6"/>
    <w:rsid w:val="0061358C"/>
    <w:rsid w:val="006135A4"/>
    <w:rsid w:val="00613997"/>
    <w:rsid w:val="00613D28"/>
    <w:rsid w:val="006141EF"/>
    <w:rsid w:val="006143D6"/>
    <w:rsid w:val="00614442"/>
    <w:rsid w:val="0061451E"/>
    <w:rsid w:val="00615085"/>
    <w:rsid w:val="00615210"/>
    <w:rsid w:val="00615280"/>
    <w:rsid w:val="0061561D"/>
    <w:rsid w:val="00615B6B"/>
    <w:rsid w:val="00615CB1"/>
    <w:rsid w:val="00615D05"/>
    <w:rsid w:val="00616168"/>
    <w:rsid w:val="0061617F"/>
    <w:rsid w:val="006165C3"/>
    <w:rsid w:val="006166B9"/>
    <w:rsid w:val="006168F1"/>
    <w:rsid w:val="00617141"/>
    <w:rsid w:val="006202F5"/>
    <w:rsid w:val="0062083B"/>
    <w:rsid w:val="00620BEE"/>
    <w:rsid w:val="00622115"/>
    <w:rsid w:val="00622295"/>
    <w:rsid w:val="006223B6"/>
    <w:rsid w:val="0062255C"/>
    <w:rsid w:val="0062289F"/>
    <w:rsid w:val="00622A95"/>
    <w:rsid w:val="00622D4A"/>
    <w:rsid w:val="00623148"/>
    <w:rsid w:val="00624229"/>
    <w:rsid w:val="0062424A"/>
    <w:rsid w:val="006242DA"/>
    <w:rsid w:val="00624383"/>
    <w:rsid w:val="00624584"/>
    <w:rsid w:val="00624657"/>
    <w:rsid w:val="006249A8"/>
    <w:rsid w:val="00624EFC"/>
    <w:rsid w:val="00624FEA"/>
    <w:rsid w:val="0062515E"/>
    <w:rsid w:val="006252FA"/>
    <w:rsid w:val="0062533C"/>
    <w:rsid w:val="006257D5"/>
    <w:rsid w:val="00625841"/>
    <w:rsid w:val="00625FB0"/>
    <w:rsid w:val="00625FFB"/>
    <w:rsid w:val="00626112"/>
    <w:rsid w:val="00626279"/>
    <w:rsid w:val="00626707"/>
    <w:rsid w:val="00626C65"/>
    <w:rsid w:val="00626E25"/>
    <w:rsid w:val="00627546"/>
    <w:rsid w:val="006275EB"/>
    <w:rsid w:val="006302F6"/>
    <w:rsid w:val="006305A0"/>
    <w:rsid w:val="00630675"/>
    <w:rsid w:val="00631734"/>
    <w:rsid w:val="00632006"/>
    <w:rsid w:val="00632CA1"/>
    <w:rsid w:val="006331E9"/>
    <w:rsid w:val="00633E39"/>
    <w:rsid w:val="00633EAF"/>
    <w:rsid w:val="00634154"/>
    <w:rsid w:val="00634458"/>
    <w:rsid w:val="00634676"/>
    <w:rsid w:val="006346E5"/>
    <w:rsid w:val="00634EA1"/>
    <w:rsid w:val="00635406"/>
    <w:rsid w:val="00635840"/>
    <w:rsid w:val="00635ABC"/>
    <w:rsid w:val="00635C8F"/>
    <w:rsid w:val="00636993"/>
    <w:rsid w:val="00636B49"/>
    <w:rsid w:val="00636CD1"/>
    <w:rsid w:val="00636D89"/>
    <w:rsid w:val="0063746B"/>
    <w:rsid w:val="00637C07"/>
    <w:rsid w:val="00637ED2"/>
    <w:rsid w:val="00637FE4"/>
    <w:rsid w:val="00640435"/>
    <w:rsid w:val="006409AA"/>
    <w:rsid w:val="00641A0B"/>
    <w:rsid w:val="00642524"/>
    <w:rsid w:val="006428B1"/>
    <w:rsid w:val="0064292B"/>
    <w:rsid w:val="006429B5"/>
    <w:rsid w:val="00642A42"/>
    <w:rsid w:val="00642B73"/>
    <w:rsid w:val="006435FB"/>
    <w:rsid w:val="00643C67"/>
    <w:rsid w:val="006441BF"/>
    <w:rsid w:val="00644348"/>
    <w:rsid w:val="00644863"/>
    <w:rsid w:val="0064490B"/>
    <w:rsid w:val="00644B49"/>
    <w:rsid w:val="0064515A"/>
    <w:rsid w:val="00645555"/>
    <w:rsid w:val="00645B48"/>
    <w:rsid w:val="006461BE"/>
    <w:rsid w:val="0064644A"/>
    <w:rsid w:val="00646826"/>
    <w:rsid w:val="006469A6"/>
    <w:rsid w:val="00646C8F"/>
    <w:rsid w:val="00646EF4"/>
    <w:rsid w:val="006471E2"/>
    <w:rsid w:val="0064749A"/>
    <w:rsid w:val="00647EF2"/>
    <w:rsid w:val="00650508"/>
    <w:rsid w:val="00650657"/>
    <w:rsid w:val="0065080F"/>
    <w:rsid w:val="00650CCE"/>
    <w:rsid w:val="00650F96"/>
    <w:rsid w:val="00650FE6"/>
    <w:rsid w:val="006518A6"/>
    <w:rsid w:val="0065193A"/>
    <w:rsid w:val="00651978"/>
    <w:rsid w:val="00652495"/>
    <w:rsid w:val="0065286E"/>
    <w:rsid w:val="00652EB8"/>
    <w:rsid w:val="0065323A"/>
    <w:rsid w:val="00653717"/>
    <w:rsid w:val="00654237"/>
    <w:rsid w:val="00654789"/>
    <w:rsid w:val="00654D82"/>
    <w:rsid w:val="00654DB3"/>
    <w:rsid w:val="00654FC9"/>
    <w:rsid w:val="00655958"/>
    <w:rsid w:val="00655FBB"/>
    <w:rsid w:val="00656047"/>
    <w:rsid w:val="006563C9"/>
    <w:rsid w:val="006567B8"/>
    <w:rsid w:val="006567ED"/>
    <w:rsid w:val="00656ADB"/>
    <w:rsid w:val="00657053"/>
    <w:rsid w:val="006571D6"/>
    <w:rsid w:val="00657628"/>
    <w:rsid w:val="006576A9"/>
    <w:rsid w:val="00657A67"/>
    <w:rsid w:val="00657AA0"/>
    <w:rsid w:val="00657AFE"/>
    <w:rsid w:val="00657C90"/>
    <w:rsid w:val="00657F52"/>
    <w:rsid w:val="0066006D"/>
    <w:rsid w:val="00660120"/>
    <w:rsid w:val="00660321"/>
    <w:rsid w:val="0066062F"/>
    <w:rsid w:val="00660645"/>
    <w:rsid w:val="00660A93"/>
    <w:rsid w:val="00661575"/>
    <w:rsid w:val="0066158F"/>
    <w:rsid w:val="006615E3"/>
    <w:rsid w:val="00661C4D"/>
    <w:rsid w:val="00662339"/>
    <w:rsid w:val="00662A9F"/>
    <w:rsid w:val="00662E92"/>
    <w:rsid w:val="00663102"/>
    <w:rsid w:val="0066315F"/>
    <w:rsid w:val="0066316D"/>
    <w:rsid w:val="00663502"/>
    <w:rsid w:val="00663C28"/>
    <w:rsid w:val="00663D21"/>
    <w:rsid w:val="006642F9"/>
    <w:rsid w:val="006643BF"/>
    <w:rsid w:val="00664462"/>
    <w:rsid w:val="006645B5"/>
    <w:rsid w:val="00665558"/>
    <w:rsid w:val="006656CC"/>
    <w:rsid w:val="00665F1A"/>
    <w:rsid w:val="00666256"/>
    <w:rsid w:val="0066656C"/>
    <w:rsid w:val="006665DB"/>
    <w:rsid w:val="0066670A"/>
    <w:rsid w:val="00666833"/>
    <w:rsid w:val="00666BFF"/>
    <w:rsid w:val="006675A1"/>
    <w:rsid w:val="00667AB3"/>
    <w:rsid w:val="00667F8A"/>
    <w:rsid w:val="00670015"/>
    <w:rsid w:val="00670A44"/>
    <w:rsid w:val="00670BEF"/>
    <w:rsid w:val="00670E79"/>
    <w:rsid w:val="006714F6"/>
    <w:rsid w:val="00671713"/>
    <w:rsid w:val="0067171E"/>
    <w:rsid w:val="0067194F"/>
    <w:rsid w:val="006720A1"/>
    <w:rsid w:val="00672122"/>
    <w:rsid w:val="006722F6"/>
    <w:rsid w:val="0067284E"/>
    <w:rsid w:val="0067289D"/>
    <w:rsid w:val="0067289E"/>
    <w:rsid w:val="00672C03"/>
    <w:rsid w:val="00673255"/>
    <w:rsid w:val="00673416"/>
    <w:rsid w:val="0067372A"/>
    <w:rsid w:val="00674367"/>
    <w:rsid w:val="00674BAA"/>
    <w:rsid w:val="00674F74"/>
    <w:rsid w:val="00675112"/>
    <w:rsid w:val="00675392"/>
    <w:rsid w:val="006756B3"/>
    <w:rsid w:val="0067571B"/>
    <w:rsid w:val="0067573E"/>
    <w:rsid w:val="0067596E"/>
    <w:rsid w:val="00675E99"/>
    <w:rsid w:val="00675EA1"/>
    <w:rsid w:val="00675EF9"/>
    <w:rsid w:val="00675FAA"/>
    <w:rsid w:val="00675FC0"/>
    <w:rsid w:val="0067644B"/>
    <w:rsid w:val="00676523"/>
    <w:rsid w:val="006765E6"/>
    <w:rsid w:val="00676A84"/>
    <w:rsid w:val="00676B5F"/>
    <w:rsid w:val="00676CC8"/>
    <w:rsid w:val="00676DF9"/>
    <w:rsid w:val="00676F15"/>
    <w:rsid w:val="006770C9"/>
    <w:rsid w:val="00677C4B"/>
    <w:rsid w:val="00677F9A"/>
    <w:rsid w:val="00678B3C"/>
    <w:rsid w:val="0068028E"/>
    <w:rsid w:val="00680A0C"/>
    <w:rsid w:val="00681764"/>
    <w:rsid w:val="00681DD3"/>
    <w:rsid w:val="00681E2E"/>
    <w:rsid w:val="00682267"/>
    <w:rsid w:val="0068261C"/>
    <w:rsid w:val="00682CD7"/>
    <w:rsid w:val="00682FDB"/>
    <w:rsid w:val="0068327A"/>
    <w:rsid w:val="00683912"/>
    <w:rsid w:val="00683C38"/>
    <w:rsid w:val="00684117"/>
    <w:rsid w:val="00684374"/>
    <w:rsid w:val="006847BA"/>
    <w:rsid w:val="00684AF5"/>
    <w:rsid w:val="006850E5"/>
    <w:rsid w:val="006851D7"/>
    <w:rsid w:val="00685552"/>
    <w:rsid w:val="006861A0"/>
    <w:rsid w:val="00686345"/>
    <w:rsid w:val="006867E9"/>
    <w:rsid w:val="00686A8B"/>
    <w:rsid w:val="00686BC9"/>
    <w:rsid w:val="006876B3"/>
    <w:rsid w:val="00687888"/>
    <w:rsid w:val="006878CA"/>
    <w:rsid w:val="006878DF"/>
    <w:rsid w:val="00687B56"/>
    <w:rsid w:val="006902BE"/>
    <w:rsid w:val="006902E8"/>
    <w:rsid w:val="006905FE"/>
    <w:rsid w:val="00690852"/>
    <w:rsid w:val="00690ABD"/>
    <w:rsid w:val="0069135A"/>
    <w:rsid w:val="006919FF"/>
    <w:rsid w:val="00691C90"/>
    <w:rsid w:val="00691DB6"/>
    <w:rsid w:val="00691E2C"/>
    <w:rsid w:val="00692990"/>
    <w:rsid w:val="00692A7B"/>
    <w:rsid w:val="00693586"/>
    <w:rsid w:val="00693A5E"/>
    <w:rsid w:val="00693D4E"/>
    <w:rsid w:val="00693E92"/>
    <w:rsid w:val="0069453F"/>
    <w:rsid w:val="0069493D"/>
    <w:rsid w:val="00694947"/>
    <w:rsid w:val="00694AA5"/>
    <w:rsid w:val="00695339"/>
    <w:rsid w:val="006953C7"/>
    <w:rsid w:val="006955A3"/>
    <w:rsid w:val="0069568C"/>
    <w:rsid w:val="00695A38"/>
    <w:rsid w:val="00695BF1"/>
    <w:rsid w:val="00695DA7"/>
    <w:rsid w:val="00696AF5"/>
    <w:rsid w:val="00696B68"/>
    <w:rsid w:val="00696BEC"/>
    <w:rsid w:val="00696FD1"/>
    <w:rsid w:val="00697060"/>
    <w:rsid w:val="006A01B9"/>
    <w:rsid w:val="006A09A4"/>
    <w:rsid w:val="006A0A37"/>
    <w:rsid w:val="006A0B2F"/>
    <w:rsid w:val="006A0D1E"/>
    <w:rsid w:val="006A0DA3"/>
    <w:rsid w:val="006A1573"/>
    <w:rsid w:val="006A172D"/>
    <w:rsid w:val="006A174A"/>
    <w:rsid w:val="006A17BE"/>
    <w:rsid w:val="006A1805"/>
    <w:rsid w:val="006A1817"/>
    <w:rsid w:val="006A198F"/>
    <w:rsid w:val="006A19CE"/>
    <w:rsid w:val="006A1A57"/>
    <w:rsid w:val="006A1B88"/>
    <w:rsid w:val="006A1CC0"/>
    <w:rsid w:val="006A1F67"/>
    <w:rsid w:val="006A20F6"/>
    <w:rsid w:val="006A2381"/>
    <w:rsid w:val="006A2BBF"/>
    <w:rsid w:val="006A2FF1"/>
    <w:rsid w:val="006A3111"/>
    <w:rsid w:val="006A3565"/>
    <w:rsid w:val="006A39E1"/>
    <w:rsid w:val="006A3A4C"/>
    <w:rsid w:val="006A3AF8"/>
    <w:rsid w:val="006A3B19"/>
    <w:rsid w:val="006A4DA5"/>
    <w:rsid w:val="006A5808"/>
    <w:rsid w:val="006A58D6"/>
    <w:rsid w:val="006A5A61"/>
    <w:rsid w:val="006A61BD"/>
    <w:rsid w:val="006A672A"/>
    <w:rsid w:val="006A75C2"/>
    <w:rsid w:val="006A775B"/>
    <w:rsid w:val="006A79ED"/>
    <w:rsid w:val="006B002F"/>
    <w:rsid w:val="006B02AE"/>
    <w:rsid w:val="006B046C"/>
    <w:rsid w:val="006B07E0"/>
    <w:rsid w:val="006B0CBC"/>
    <w:rsid w:val="006B0D37"/>
    <w:rsid w:val="006B12A3"/>
    <w:rsid w:val="006B1897"/>
    <w:rsid w:val="006B1A33"/>
    <w:rsid w:val="006B1A78"/>
    <w:rsid w:val="006B1E82"/>
    <w:rsid w:val="006B1EC5"/>
    <w:rsid w:val="006B2707"/>
    <w:rsid w:val="006B28AD"/>
    <w:rsid w:val="006B2CA0"/>
    <w:rsid w:val="006B2CAD"/>
    <w:rsid w:val="006B30D1"/>
    <w:rsid w:val="006B35D7"/>
    <w:rsid w:val="006B3683"/>
    <w:rsid w:val="006B404E"/>
    <w:rsid w:val="006B424F"/>
    <w:rsid w:val="006B4887"/>
    <w:rsid w:val="006B5393"/>
    <w:rsid w:val="006B5954"/>
    <w:rsid w:val="006B5E57"/>
    <w:rsid w:val="006B60A4"/>
    <w:rsid w:val="006B6407"/>
    <w:rsid w:val="006B711B"/>
    <w:rsid w:val="006B7152"/>
    <w:rsid w:val="006B7206"/>
    <w:rsid w:val="006B7404"/>
    <w:rsid w:val="006B795E"/>
    <w:rsid w:val="006C054B"/>
    <w:rsid w:val="006C0714"/>
    <w:rsid w:val="006C0999"/>
    <w:rsid w:val="006C0D94"/>
    <w:rsid w:val="006C0F15"/>
    <w:rsid w:val="006C10D9"/>
    <w:rsid w:val="006C147B"/>
    <w:rsid w:val="006C14EB"/>
    <w:rsid w:val="006C1C89"/>
    <w:rsid w:val="006C1D1D"/>
    <w:rsid w:val="006C2600"/>
    <w:rsid w:val="006C2925"/>
    <w:rsid w:val="006C29E1"/>
    <w:rsid w:val="006C2A3F"/>
    <w:rsid w:val="006C2B14"/>
    <w:rsid w:val="006C2FA0"/>
    <w:rsid w:val="006C30D6"/>
    <w:rsid w:val="006C323C"/>
    <w:rsid w:val="006C3680"/>
    <w:rsid w:val="006C411E"/>
    <w:rsid w:val="006C4231"/>
    <w:rsid w:val="006C4790"/>
    <w:rsid w:val="006C482B"/>
    <w:rsid w:val="006C4A5E"/>
    <w:rsid w:val="006C4ADC"/>
    <w:rsid w:val="006C4DAC"/>
    <w:rsid w:val="006C4ECB"/>
    <w:rsid w:val="006C4F42"/>
    <w:rsid w:val="006C5490"/>
    <w:rsid w:val="006C5530"/>
    <w:rsid w:val="006C56FD"/>
    <w:rsid w:val="006C58CC"/>
    <w:rsid w:val="006C59C5"/>
    <w:rsid w:val="006C6094"/>
    <w:rsid w:val="006C61AC"/>
    <w:rsid w:val="006C62FA"/>
    <w:rsid w:val="006C6352"/>
    <w:rsid w:val="006C64B4"/>
    <w:rsid w:val="006C6D5A"/>
    <w:rsid w:val="006C7339"/>
    <w:rsid w:val="006C74F9"/>
    <w:rsid w:val="006C7681"/>
    <w:rsid w:val="006C7983"/>
    <w:rsid w:val="006C7E0B"/>
    <w:rsid w:val="006D0112"/>
    <w:rsid w:val="006D017C"/>
    <w:rsid w:val="006D058E"/>
    <w:rsid w:val="006D0A17"/>
    <w:rsid w:val="006D0D60"/>
    <w:rsid w:val="006D0E8E"/>
    <w:rsid w:val="006D184F"/>
    <w:rsid w:val="006D18A7"/>
    <w:rsid w:val="006D1EB3"/>
    <w:rsid w:val="006D1FF5"/>
    <w:rsid w:val="006D209D"/>
    <w:rsid w:val="006D2428"/>
    <w:rsid w:val="006D26E6"/>
    <w:rsid w:val="006D280F"/>
    <w:rsid w:val="006D289D"/>
    <w:rsid w:val="006D2D65"/>
    <w:rsid w:val="006D38C5"/>
    <w:rsid w:val="006D3CFF"/>
    <w:rsid w:val="006D4D0C"/>
    <w:rsid w:val="006D4E67"/>
    <w:rsid w:val="006D525B"/>
    <w:rsid w:val="006D5489"/>
    <w:rsid w:val="006D59D8"/>
    <w:rsid w:val="006D5AE7"/>
    <w:rsid w:val="006D5CE4"/>
    <w:rsid w:val="006D61D6"/>
    <w:rsid w:val="006D6D57"/>
    <w:rsid w:val="006D6EBA"/>
    <w:rsid w:val="006D7084"/>
    <w:rsid w:val="006D775F"/>
    <w:rsid w:val="006D7DBB"/>
    <w:rsid w:val="006E0791"/>
    <w:rsid w:val="006E0E78"/>
    <w:rsid w:val="006E0FAB"/>
    <w:rsid w:val="006E103E"/>
    <w:rsid w:val="006E1109"/>
    <w:rsid w:val="006E1195"/>
    <w:rsid w:val="006E1246"/>
    <w:rsid w:val="006E1417"/>
    <w:rsid w:val="006E1780"/>
    <w:rsid w:val="006E1D01"/>
    <w:rsid w:val="006E1EA6"/>
    <w:rsid w:val="006E22A9"/>
    <w:rsid w:val="006E26FF"/>
    <w:rsid w:val="006E2BC6"/>
    <w:rsid w:val="006E2FC4"/>
    <w:rsid w:val="006E3429"/>
    <w:rsid w:val="006E34C0"/>
    <w:rsid w:val="006E4085"/>
    <w:rsid w:val="006E41AF"/>
    <w:rsid w:val="006E443D"/>
    <w:rsid w:val="006E4844"/>
    <w:rsid w:val="006E577E"/>
    <w:rsid w:val="006E5A3E"/>
    <w:rsid w:val="006E63F8"/>
    <w:rsid w:val="006E66BF"/>
    <w:rsid w:val="006E6CE8"/>
    <w:rsid w:val="006E6E0D"/>
    <w:rsid w:val="006E7AC6"/>
    <w:rsid w:val="006E7AFF"/>
    <w:rsid w:val="006F0043"/>
    <w:rsid w:val="006F0A8E"/>
    <w:rsid w:val="006F0D64"/>
    <w:rsid w:val="006F1BCC"/>
    <w:rsid w:val="006F1C58"/>
    <w:rsid w:val="006F1CA3"/>
    <w:rsid w:val="006F1DBA"/>
    <w:rsid w:val="006F2298"/>
    <w:rsid w:val="006F289E"/>
    <w:rsid w:val="006F2B0D"/>
    <w:rsid w:val="006F2B31"/>
    <w:rsid w:val="006F2EF9"/>
    <w:rsid w:val="006F3153"/>
    <w:rsid w:val="006F36C5"/>
    <w:rsid w:val="006F3ACE"/>
    <w:rsid w:val="006F4380"/>
    <w:rsid w:val="006F4480"/>
    <w:rsid w:val="006F46CD"/>
    <w:rsid w:val="006F4860"/>
    <w:rsid w:val="006F4D3E"/>
    <w:rsid w:val="006F503A"/>
    <w:rsid w:val="006F5078"/>
    <w:rsid w:val="006F516D"/>
    <w:rsid w:val="006F5561"/>
    <w:rsid w:val="006F5602"/>
    <w:rsid w:val="006F5693"/>
    <w:rsid w:val="006F577C"/>
    <w:rsid w:val="006F5B9B"/>
    <w:rsid w:val="006F5C97"/>
    <w:rsid w:val="006F6089"/>
    <w:rsid w:val="006F608D"/>
    <w:rsid w:val="006F60A4"/>
    <w:rsid w:val="006F6C64"/>
    <w:rsid w:val="006F700D"/>
    <w:rsid w:val="006F7A1F"/>
    <w:rsid w:val="006FDD3E"/>
    <w:rsid w:val="007001AC"/>
    <w:rsid w:val="00700F99"/>
    <w:rsid w:val="007014BB"/>
    <w:rsid w:val="00701629"/>
    <w:rsid w:val="00701D87"/>
    <w:rsid w:val="0070226A"/>
    <w:rsid w:val="00702A04"/>
    <w:rsid w:val="00702DE7"/>
    <w:rsid w:val="007030FE"/>
    <w:rsid w:val="0070310F"/>
    <w:rsid w:val="007037F7"/>
    <w:rsid w:val="007039DC"/>
    <w:rsid w:val="007039F6"/>
    <w:rsid w:val="00703C46"/>
    <w:rsid w:val="00703D0F"/>
    <w:rsid w:val="007045DC"/>
    <w:rsid w:val="00704A32"/>
    <w:rsid w:val="00704C05"/>
    <w:rsid w:val="007057E4"/>
    <w:rsid w:val="00705E82"/>
    <w:rsid w:val="00706839"/>
    <w:rsid w:val="00706B9F"/>
    <w:rsid w:val="00706E4C"/>
    <w:rsid w:val="00706E94"/>
    <w:rsid w:val="00710491"/>
    <w:rsid w:val="0071078E"/>
    <w:rsid w:val="00710B8E"/>
    <w:rsid w:val="00710FF9"/>
    <w:rsid w:val="00711448"/>
    <w:rsid w:val="00711709"/>
    <w:rsid w:val="007120E4"/>
    <w:rsid w:val="00712254"/>
    <w:rsid w:val="007125F2"/>
    <w:rsid w:val="00712692"/>
    <w:rsid w:val="007127E0"/>
    <w:rsid w:val="0071281F"/>
    <w:rsid w:val="0071345E"/>
    <w:rsid w:val="00714666"/>
    <w:rsid w:val="00714DDA"/>
    <w:rsid w:val="00715230"/>
    <w:rsid w:val="00715614"/>
    <w:rsid w:val="00715C54"/>
    <w:rsid w:val="00715D2C"/>
    <w:rsid w:val="00715E35"/>
    <w:rsid w:val="00715EE5"/>
    <w:rsid w:val="0071613D"/>
    <w:rsid w:val="007161DF"/>
    <w:rsid w:val="007162AB"/>
    <w:rsid w:val="007166C8"/>
    <w:rsid w:val="00716AA1"/>
    <w:rsid w:val="00716AA8"/>
    <w:rsid w:val="00716B90"/>
    <w:rsid w:val="00716CE9"/>
    <w:rsid w:val="00716F3D"/>
    <w:rsid w:val="00717036"/>
    <w:rsid w:val="00717457"/>
    <w:rsid w:val="00717597"/>
    <w:rsid w:val="007176A1"/>
    <w:rsid w:val="007177E3"/>
    <w:rsid w:val="00717F3A"/>
    <w:rsid w:val="0072019D"/>
    <w:rsid w:val="00720327"/>
    <w:rsid w:val="007203C4"/>
    <w:rsid w:val="00720E85"/>
    <w:rsid w:val="0072172B"/>
    <w:rsid w:val="00721D7F"/>
    <w:rsid w:val="00721F24"/>
    <w:rsid w:val="0072212E"/>
    <w:rsid w:val="0072249B"/>
    <w:rsid w:val="007224CC"/>
    <w:rsid w:val="00722745"/>
    <w:rsid w:val="0072282E"/>
    <w:rsid w:val="0072298F"/>
    <w:rsid w:val="00722CD6"/>
    <w:rsid w:val="00722FE7"/>
    <w:rsid w:val="00723356"/>
    <w:rsid w:val="00723418"/>
    <w:rsid w:val="00723BC4"/>
    <w:rsid w:val="00723C29"/>
    <w:rsid w:val="007241AE"/>
    <w:rsid w:val="007243CD"/>
    <w:rsid w:val="00724DC1"/>
    <w:rsid w:val="00725177"/>
    <w:rsid w:val="007255A6"/>
    <w:rsid w:val="007256C7"/>
    <w:rsid w:val="00725EAA"/>
    <w:rsid w:val="0072633E"/>
    <w:rsid w:val="00726478"/>
    <w:rsid w:val="007265F6"/>
    <w:rsid w:val="007266F8"/>
    <w:rsid w:val="00726CB6"/>
    <w:rsid w:val="00727023"/>
    <w:rsid w:val="00727078"/>
    <w:rsid w:val="00727091"/>
    <w:rsid w:val="00727180"/>
    <w:rsid w:val="0072744B"/>
    <w:rsid w:val="00727595"/>
    <w:rsid w:val="007275B8"/>
    <w:rsid w:val="00727956"/>
    <w:rsid w:val="00730970"/>
    <w:rsid w:val="007309DF"/>
    <w:rsid w:val="00730A25"/>
    <w:rsid w:val="00730B75"/>
    <w:rsid w:val="00730EDB"/>
    <w:rsid w:val="007314E0"/>
    <w:rsid w:val="00731599"/>
    <w:rsid w:val="0073159A"/>
    <w:rsid w:val="00731804"/>
    <w:rsid w:val="00731A8D"/>
    <w:rsid w:val="00732217"/>
    <w:rsid w:val="007323D6"/>
    <w:rsid w:val="00732493"/>
    <w:rsid w:val="00732BFE"/>
    <w:rsid w:val="007331B1"/>
    <w:rsid w:val="00733219"/>
    <w:rsid w:val="007334AA"/>
    <w:rsid w:val="00734040"/>
    <w:rsid w:val="007341DD"/>
    <w:rsid w:val="00734277"/>
    <w:rsid w:val="00734440"/>
    <w:rsid w:val="0073461E"/>
    <w:rsid w:val="00734633"/>
    <w:rsid w:val="00734869"/>
    <w:rsid w:val="00734904"/>
    <w:rsid w:val="00734A86"/>
    <w:rsid w:val="00735240"/>
    <w:rsid w:val="00735457"/>
    <w:rsid w:val="00735AEA"/>
    <w:rsid w:val="00735CBA"/>
    <w:rsid w:val="00735F2D"/>
    <w:rsid w:val="00735F9A"/>
    <w:rsid w:val="007366AF"/>
    <w:rsid w:val="007369E1"/>
    <w:rsid w:val="00736A10"/>
    <w:rsid w:val="00736BB5"/>
    <w:rsid w:val="0073738A"/>
    <w:rsid w:val="007377DD"/>
    <w:rsid w:val="00737911"/>
    <w:rsid w:val="007403B3"/>
    <w:rsid w:val="007403B8"/>
    <w:rsid w:val="00740498"/>
    <w:rsid w:val="00740673"/>
    <w:rsid w:val="00740AA5"/>
    <w:rsid w:val="00740B0A"/>
    <w:rsid w:val="00740EC9"/>
    <w:rsid w:val="00740F2F"/>
    <w:rsid w:val="00741219"/>
    <w:rsid w:val="0074135F"/>
    <w:rsid w:val="00741442"/>
    <w:rsid w:val="00741461"/>
    <w:rsid w:val="00741A05"/>
    <w:rsid w:val="00741D5D"/>
    <w:rsid w:val="00742311"/>
    <w:rsid w:val="00742B33"/>
    <w:rsid w:val="00742C6A"/>
    <w:rsid w:val="00742F26"/>
    <w:rsid w:val="00743243"/>
    <w:rsid w:val="007437A6"/>
    <w:rsid w:val="0074430E"/>
    <w:rsid w:val="007447B6"/>
    <w:rsid w:val="00744A99"/>
    <w:rsid w:val="00744FDA"/>
    <w:rsid w:val="007450FD"/>
    <w:rsid w:val="00745B2F"/>
    <w:rsid w:val="00745F87"/>
    <w:rsid w:val="007464D8"/>
    <w:rsid w:val="00746EA7"/>
    <w:rsid w:val="00747371"/>
    <w:rsid w:val="00747C21"/>
    <w:rsid w:val="00747EB1"/>
    <w:rsid w:val="00747F38"/>
    <w:rsid w:val="0075042C"/>
    <w:rsid w:val="00750AA5"/>
    <w:rsid w:val="00750B61"/>
    <w:rsid w:val="007513AC"/>
    <w:rsid w:val="007517E7"/>
    <w:rsid w:val="00751D11"/>
    <w:rsid w:val="00751DAA"/>
    <w:rsid w:val="00752487"/>
    <w:rsid w:val="007525DF"/>
    <w:rsid w:val="00752F1B"/>
    <w:rsid w:val="007531C0"/>
    <w:rsid w:val="00753784"/>
    <w:rsid w:val="00753C84"/>
    <w:rsid w:val="00753DB1"/>
    <w:rsid w:val="00753DC3"/>
    <w:rsid w:val="00753E0A"/>
    <w:rsid w:val="00753E2D"/>
    <w:rsid w:val="00753F42"/>
    <w:rsid w:val="00754458"/>
    <w:rsid w:val="007545FE"/>
    <w:rsid w:val="00754B9F"/>
    <w:rsid w:val="00754D90"/>
    <w:rsid w:val="00754F84"/>
    <w:rsid w:val="007553A3"/>
    <w:rsid w:val="0075542C"/>
    <w:rsid w:val="0075579F"/>
    <w:rsid w:val="00755CB7"/>
    <w:rsid w:val="00756142"/>
    <w:rsid w:val="007567E1"/>
    <w:rsid w:val="00756BF5"/>
    <w:rsid w:val="007571FD"/>
    <w:rsid w:val="007572DB"/>
    <w:rsid w:val="007573B4"/>
    <w:rsid w:val="00757406"/>
    <w:rsid w:val="007575E2"/>
    <w:rsid w:val="00757727"/>
    <w:rsid w:val="00757B0C"/>
    <w:rsid w:val="00760506"/>
    <w:rsid w:val="00760856"/>
    <w:rsid w:val="00760ADB"/>
    <w:rsid w:val="00760EC8"/>
    <w:rsid w:val="00761007"/>
    <w:rsid w:val="007611D6"/>
    <w:rsid w:val="00761677"/>
    <w:rsid w:val="00761DF1"/>
    <w:rsid w:val="00762DAE"/>
    <w:rsid w:val="00762FE4"/>
    <w:rsid w:val="00763571"/>
    <w:rsid w:val="007635C8"/>
    <w:rsid w:val="00763916"/>
    <w:rsid w:val="00763948"/>
    <w:rsid w:val="00763EF5"/>
    <w:rsid w:val="00763F13"/>
    <w:rsid w:val="007641CD"/>
    <w:rsid w:val="007643D3"/>
    <w:rsid w:val="00764AB2"/>
    <w:rsid w:val="0076502C"/>
    <w:rsid w:val="00765109"/>
    <w:rsid w:val="0076559E"/>
    <w:rsid w:val="007656AF"/>
    <w:rsid w:val="007657C6"/>
    <w:rsid w:val="00765D26"/>
    <w:rsid w:val="0076638B"/>
    <w:rsid w:val="007664FB"/>
    <w:rsid w:val="007665A8"/>
    <w:rsid w:val="007672F8"/>
    <w:rsid w:val="0076731C"/>
    <w:rsid w:val="007674D3"/>
    <w:rsid w:val="007675D0"/>
    <w:rsid w:val="00770082"/>
    <w:rsid w:val="00770303"/>
    <w:rsid w:val="007707B4"/>
    <w:rsid w:val="007707C8"/>
    <w:rsid w:val="00770B9D"/>
    <w:rsid w:val="00770C23"/>
    <w:rsid w:val="00770DDC"/>
    <w:rsid w:val="0077118B"/>
    <w:rsid w:val="0077143B"/>
    <w:rsid w:val="00771B72"/>
    <w:rsid w:val="00771BA2"/>
    <w:rsid w:val="00771FB1"/>
    <w:rsid w:val="0077237C"/>
    <w:rsid w:val="007723AA"/>
    <w:rsid w:val="0077255D"/>
    <w:rsid w:val="0077258D"/>
    <w:rsid w:val="0077356A"/>
    <w:rsid w:val="00773683"/>
    <w:rsid w:val="007737E2"/>
    <w:rsid w:val="007738A3"/>
    <w:rsid w:val="00774683"/>
    <w:rsid w:val="00774705"/>
    <w:rsid w:val="007753DA"/>
    <w:rsid w:val="00775D9D"/>
    <w:rsid w:val="00775F93"/>
    <w:rsid w:val="00776015"/>
    <w:rsid w:val="0077639E"/>
    <w:rsid w:val="0077644D"/>
    <w:rsid w:val="00776879"/>
    <w:rsid w:val="00776F72"/>
    <w:rsid w:val="007802F8"/>
    <w:rsid w:val="007807EF"/>
    <w:rsid w:val="00780949"/>
    <w:rsid w:val="007809F5"/>
    <w:rsid w:val="0078101F"/>
    <w:rsid w:val="00781036"/>
    <w:rsid w:val="00781137"/>
    <w:rsid w:val="007812D2"/>
    <w:rsid w:val="007815C0"/>
    <w:rsid w:val="00781669"/>
    <w:rsid w:val="00782FEF"/>
    <w:rsid w:val="0078317A"/>
    <w:rsid w:val="007834B4"/>
    <w:rsid w:val="00783524"/>
    <w:rsid w:val="007839CE"/>
    <w:rsid w:val="007839D2"/>
    <w:rsid w:val="00783C36"/>
    <w:rsid w:val="00783D07"/>
    <w:rsid w:val="00783DD7"/>
    <w:rsid w:val="0078407F"/>
    <w:rsid w:val="0078477C"/>
    <w:rsid w:val="00784B3A"/>
    <w:rsid w:val="007855C7"/>
    <w:rsid w:val="00785D08"/>
    <w:rsid w:val="0078602A"/>
    <w:rsid w:val="00786333"/>
    <w:rsid w:val="007868CF"/>
    <w:rsid w:val="007869C5"/>
    <w:rsid w:val="00786A51"/>
    <w:rsid w:val="00786E3C"/>
    <w:rsid w:val="007900D4"/>
    <w:rsid w:val="007901A1"/>
    <w:rsid w:val="0079023A"/>
    <w:rsid w:val="0079063C"/>
    <w:rsid w:val="00790A03"/>
    <w:rsid w:val="00790A7A"/>
    <w:rsid w:val="00790D8B"/>
    <w:rsid w:val="00790F44"/>
    <w:rsid w:val="0079118A"/>
    <w:rsid w:val="00791343"/>
    <w:rsid w:val="0079162C"/>
    <w:rsid w:val="00791ABA"/>
    <w:rsid w:val="00791B2F"/>
    <w:rsid w:val="00791BA5"/>
    <w:rsid w:val="00791FA8"/>
    <w:rsid w:val="00792703"/>
    <w:rsid w:val="00792733"/>
    <w:rsid w:val="00793344"/>
    <w:rsid w:val="00793365"/>
    <w:rsid w:val="00793AA7"/>
    <w:rsid w:val="00793DB2"/>
    <w:rsid w:val="0079424A"/>
    <w:rsid w:val="007945FF"/>
    <w:rsid w:val="00794C38"/>
    <w:rsid w:val="0079571B"/>
    <w:rsid w:val="00795911"/>
    <w:rsid w:val="00795A19"/>
    <w:rsid w:val="00796422"/>
    <w:rsid w:val="00796516"/>
    <w:rsid w:val="007966F2"/>
    <w:rsid w:val="007969FE"/>
    <w:rsid w:val="00796C8F"/>
    <w:rsid w:val="00796D77"/>
    <w:rsid w:val="00797451"/>
    <w:rsid w:val="00797632"/>
    <w:rsid w:val="00797D3D"/>
    <w:rsid w:val="00797DE9"/>
    <w:rsid w:val="00797F2A"/>
    <w:rsid w:val="007A00DC"/>
    <w:rsid w:val="007A0760"/>
    <w:rsid w:val="007A105F"/>
    <w:rsid w:val="007A112B"/>
    <w:rsid w:val="007A15F6"/>
    <w:rsid w:val="007A170A"/>
    <w:rsid w:val="007A21FA"/>
    <w:rsid w:val="007A232E"/>
    <w:rsid w:val="007A2334"/>
    <w:rsid w:val="007A241B"/>
    <w:rsid w:val="007A250F"/>
    <w:rsid w:val="007A2533"/>
    <w:rsid w:val="007A2751"/>
    <w:rsid w:val="007A2A99"/>
    <w:rsid w:val="007A2B5C"/>
    <w:rsid w:val="007A2E13"/>
    <w:rsid w:val="007A30DF"/>
    <w:rsid w:val="007A3315"/>
    <w:rsid w:val="007A335F"/>
    <w:rsid w:val="007A40ED"/>
    <w:rsid w:val="007A4274"/>
    <w:rsid w:val="007A44D1"/>
    <w:rsid w:val="007A4A5D"/>
    <w:rsid w:val="007A57AD"/>
    <w:rsid w:val="007A5D5A"/>
    <w:rsid w:val="007A5FD3"/>
    <w:rsid w:val="007A6280"/>
    <w:rsid w:val="007A64E7"/>
    <w:rsid w:val="007A65B1"/>
    <w:rsid w:val="007A6747"/>
    <w:rsid w:val="007A6956"/>
    <w:rsid w:val="007A6C32"/>
    <w:rsid w:val="007A6D42"/>
    <w:rsid w:val="007A6FA2"/>
    <w:rsid w:val="007A7459"/>
    <w:rsid w:val="007A755E"/>
    <w:rsid w:val="007A7956"/>
    <w:rsid w:val="007A7A45"/>
    <w:rsid w:val="007B0076"/>
    <w:rsid w:val="007B0D27"/>
    <w:rsid w:val="007B0D4D"/>
    <w:rsid w:val="007B11FF"/>
    <w:rsid w:val="007B1729"/>
    <w:rsid w:val="007B1BAE"/>
    <w:rsid w:val="007B1DF7"/>
    <w:rsid w:val="007B2220"/>
    <w:rsid w:val="007B2551"/>
    <w:rsid w:val="007B2961"/>
    <w:rsid w:val="007B2FEA"/>
    <w:rsid w:val="007B3317"/>
    <w:rsid w:val="007B38FB"/>
    <w:rsid w:val="007B3DAB"/>
    <w:rsid w:val="007B3DB3"/>
    <w:rsid w:val="007B4112"/>
    <w:rsid w:val="007B435A"/>
    <w:rsid w:val="007B467E"/>
    <w:rsid w:val="007B4747"/>
    <w:rsid w:val="007B53FA"/>
    <w:rsid w:val="007B53FF"/>
    <w:rsid w:val="007B5AA5"/>
    <w:rsid w:val="007B5C45"/>
    <w:rsid w:val="007B647A"/>
    <w:rsid w:val="007B693A"/>
    <w:rsid w:val="007B6DDC"/>
    <w:rsid w:val="007B7464"/>
    <w:rsid w:val="007B74EB"/>
    <w:rsid w:val="007B7B6A"/>
    <w:rsid w:val="007C063E"/>
    <w:rsid w:val="007C07FD"/>
    <w:rsid w:val="007C0A44"/>
    <w:rsid w:val="007C0A68"/>
    <w:rsid w:val="007C0BCE"/>
    <w:rsid w:val="007C12DA"/>
    <w:rsid w:val="007C1A20"/>
    <w:rsid w:val="007C1C6B"/>
    <w:rsid w:val="007C224D"/>
    <w:rsid w:val="007C2621"/>
    <w:rsid w:val="007C29D0"/>
    <w:rsid w:val="007C2BCF"/>
    <w:rsid w:val="007C2E2E"/>
    <w:rsid w:val="007C2FD1"/>
    <w:rsid w:val="007C40E4"/>
    <w:rsid w:val="007C415E"/>
    <w:rsid w:val="007C4722"/>
    <w:rsid w:val="007C4EB7"/>
    <w:rsid w:val="007C5473"/>
    <w:rsid w:val="007C6315"/>
    <w:rsid w:val="007C6402"/>
    <w:rsid w:val="007C6579"/>
    <w:rsid w:val="007C6737"/>
    <w:rsid w:val="007C68FD"/>
    <w:rsid w:val="007C6CC4"/>
    <w:rsid w:val="007C6D4D"/>
    <w:rsid w:val="007C6DBD"/>
    <w:rsid w:val="007C721A"/>
    <w:rsid w:val="007C7271"/>
    <w:rsid w:val="007C732E"/>
    <w:rsid w:val="007C73E6"/>
    <w:rsid w:val="007C7818"/>
    <w:rsid w:val="007C7851"/>
    <w:rsid w:val="007C790D"/>
    <w:rsid w:val="007C79E7"/>
    <w:rsid w:val="007C7B50"/>
    <w:rsid w:val="007C7DE2"/>
    <w:rsid w:val="007C7E79"/>
    <w:rsid w:val="007D0403"/>
    <w:rsid w:val="007D05FE"/>
    <w:rsid w:val="007D0BD0"/>
    <w:rsid w:val="007D0D6E"/>
    <w:rsid w:val="007D0E66"/>
    <w:rsid w:val="007D137A"/>
    <w:rsid w:val="007D17DE"/>
    <w:rsid w:val="007D1A0D"/>
    <w:rsid w:val="007D24C3"/>
    <w:rsid w:val="007D275D"/>
    <w:rsid w:val="007D278D"/>
    <w:rsid w:val="007D2914"/>
    <w:rsid w:val="007D299D"/>
    <w:rsid w:val="007D2A19"/>
    <w:rsid w:val="007D324E"/>
    <w:rsid w:val="007D3409"/>
    <w:rsid w:val="007D39B5"/>
    <w:rsid w:val="007D39CB"/>
    <w:rsid w:val="007D3A41"/>
    <w:rsid w:val="007D3ABC"/>
    <w:rsid w:val="007D3F4F"/>
    <w:rsid w:val="007D418E"/>
    <w:rsid w:val="007D4513"/>
    <w:rsid w:val="007D45A8"/>
    <w:rsid w:val="007D48C8"/>
    <w:rsid w:val="007D5262"/>
    <w:rsid w:val="007D53F9"/>
    <w:rsid w:val="007D57BE"/>
    <w:rsid w:val="007D59B0"/>
    <w:rsid w:val="007D5ACD"/>
    <w:rsid w:val="007D626F"/>
    <w:rsid w:val="007D62C0"/>
    <w:rsid w:val="007D669E"/>
    <w:rsid w:val="007D6847"/>
    <w:rsid w:val="007D6938"/>
    <w:rsid w:val="007D701E"/>
    <w:rsid w:val="007D784B"/>
    <w:rsid w:val="007D7E2A"/>
    <w:rsid w:val="007D7E38"/>
    <w:rsid w:val="007D7F07"/>
    <w:rsid w:val="007E08AE"/>
    <w:rsid w:val="007E0A3C"/>
    <w:rsid w:val="007E0A96"/>
    <w:rsid w:val="007E0CE5"/>
    <w:rsid w:val="007E134C"/>
    <w:rsid w:val="007E13E5"/>
    <w:rsid w:val="007E17D1"/>
    <w:rsid w:val="007E1B15"/>
    <w:rsid w:val="007E23E8"/>
    <w:rsid w:val="007E3017"/>
    <w:rsid w:val="007E380E"/>
    <w:rsid w:val="007E3B01"/>
    <w:rsid w:val="007E4F43"/>
    <w:rsid w:val="007E50BE"/>
    <w:rsid w:val="007E525B"/>
    <w:rsid w:val="007E58D8"/>
    <w:rsid w:val="007E5D47"/>
    <w:rsid w:val="007E60D7"/>
    <w:rsid w:val="007E60F9"/>
    <w:rsid w:val="007E61A1"/>
    <w:rsid w:val="007E6374"/>
    <w:rsid w:val="007E6511"/>
    <w:rsid w:val="007E6E33"/>
    <w:rsid w:val="007E7272"/>
    <w:rsid w:val="007F014E"/>
    <w:rsid w:val="007F01DA"/>
    <w:rsid w:val="007F03E5"/>
    <w:rsid w:val="007F0672"/>
    <w:rsid w:val="007F0C8C"/>
    <w:rsid w:val="007F0CBB"/>
    <w:rsid w:val="007F0E89"/>
    <w:rsid w:val="007F1465"/>
    <w:rsid w:val="007F1980"/>
    <w:rsid w:val="007F1B8E"/>
    <w:rsid w:val="007F210C"/>
    <w:rsid w:val="007F235F"/>
    <w:rsid w:val="007F240E"/>
    <w:rsid w:val="007F29C3"/>
    <w:rsid w:val="007F3021"/>
    <w:rsid w:val="007F3454"/>
    <w:rsid w:val="007F35D3"/>
    <w:rsid w:val="007F3B20"/>
    <w:rsid w:val="007F3D91"/>
    <w:rsid w:val="007F3F34"/>
    <w:rsid w:val="007F3F5B"/>
    <w:rsid w:val="007F474D"/>
    <w:rsid w:val="007F4A80"/>
    <w:rsid w:val="007F5F44"/>
    <w:rsid w:val="007F5FCE"/>
    <w:rsid w:val="007F6752"/>
    <w:rsid w:val="007F6AC9"/>
    <w:rsid w:val="007F6E80"/>
    <w:rsid w:val="007F7376"/>
    <w:rsid w:val="007F78F8"/>
    <w:rsid w:val="007F7AA3"/>
    <w:rsid w:val="007F7AB5"/>
    <w:rsid w:val="007FF9F4"/>
    <w:rsid w:val="00800242"/>
    <w:rsid w:val="0080038A"/>
    <w:rsid w:val="00800810"/>
    <w:rsid w:val="00800831"/>
    <w:rsid w:val="00800BDC"/>
    <w:rsid w:val="008015D5"/>
    <w:rsid w:val="0080187E"/>
    <w:rsid w:val="00801A3A"/>
    <w:rsid w:val="00801A90"/>
    <w:rsid w:val="00801C2A"/>
    <w:rsid w:val="00801EE5"/>
    <w:rsid w:val="008020B9"/>
    <w:rsid w:val="00802608"/>
    <w:rsid w:val="008028B1"/>
    <w:rsid w:val="008029F2"/>
    <w:rsid w:val="00802B0C"/>
    <w:rsid w:val="008030B7"/>
    <w:rsid w:val="0080386F"/>
    <w:rsid w:val="00803AC4"/>
    <w:rsid w:val="00803C63"/>
    <w:rsid w:val="00803E72"/>
    <w:rsid w:val="00804407"/>
    <w:rsid w:val="0080472C"/>
    <w:rsid w:val="00804FB0"/>
    <w:rsid w:val="008052C4"/>
    <w:rsid w:val="008057C2"/>
    <w:rsid w:val="00805975"/>
    <w:rsid w:val="00805E90"/>
    <w:rsid w:val="00806E5F"/>
    <w:rsid w:val="00807159"/>
    <w:rsid w:val="0080716C"/>
    <w:rsid w:val="008071EB"/>
    <w:rsid w:val="008071EE"/>
    <w:rsid w:val="0080747A"/>
    <w:rsid w:val="008074C0"/>
    <w:rsid w:val="00807594"/>
    <w:rsid w:val="00810108"/>
    <w:rsid w:val="00810133"/>
    <w:rsid w:val="008104B8"/>
    <w:rsid w:val="00810D0F"/>
    <w:rsid w:val="008112EE"/>
    <w:rsid w:val="0081150B"/>
    <w:rsid w:val="00811649"/>
    <w:rsid w:val="0081177E"/>
    <w:rsid w:val="00811B1E"/>
    <w:rsid w:val="0081214D"/>
    <w:rsid w:val="00812378"/>
    <w:rsid w:val="008124C7"/>
    <w:rsid w:val="00812C68"/>
    <w:rsid w:val="008138A4"/>
    <w:rsid w:val="00813BBD"/>
    <w:rsid w:val="00813C18"/>
    <w:rsid w:val="00814037"/>
    <w:rsid w:val="00814867"/>
    <w:rsid w:val="00814C4A"/>
    <w:rsid w:val="0081580D"/>
    <w:rsid w:val="0081594F"/>
    <w:rsid w:val="00816E95"/>
    <w:rsid w:val="008174D1"/>
    <w:rsid w:val="00817742"/>
    <w:rsid w:val="00820294"/>
    <w:rsid w:val="008206D3"/>
    <w:rsid w:val="00820804"/>
    <w:rsid w:val="00820D74"/>
    <w:rsid w:val="00820E3B"/>
    <w:rsid w:val="008211C1"/>
    <w:rsid w:val="00821904"/>
    <w:rsid w:val="00821B53"/>
    <w:rsid w:val="00821F16"/>
    <w:rsid w:val="00821FF1"/>
    <w:rsid w:val="00822B03"/>
    <w:rsid w:val="00822ECD"/>
    <w:rsid w:val="00823387"/>
    <w:rsid w:val="00823548"/>
    <w:rsid w:val="00823813"/>
    <w:rsid w:val="00823E27"/>
    <w:rsid w:val="00824190"/>
    <w:rsid w:val="008245BB"/>
    <w:rsid w:val="00824816"/>
    <w:rsid w:val="00824BB7"/>
    <w:rsid w:val="00825109"/>
    <w:rsid w:val="0082519D"/>
    <w:rsid w:val="00825503"/>
    <w:rsid w:val="0082564B"/>
    <w:rsid w:val="00825815"/>
    <w:rsid w:val="008264D5"/>
    <w:rsid w:val="008266AF"/>
    <w:rsid w:val="00826944"/>
    <w:rsid w:val="00826E9E"/>
    <w:rsid w:val="00827249"/>
    <w:rsid w:val="00827B8E"/>
    <w:rsid w:val="00827EC2"/>
    <w:rsid w:val="00830743"/>
    <w:rsid w:val="00830820"/>
    <w:rsid w:val="00830E53"/>
    <w:rsid w:val="008312A4"/>
    <w:rsid w:val="00831464"/>
    <w:rsid w:val="0083166C"/>
    <w:rsid w:val="008316BF"/>
    <w:rsid w:val="00831B6E"/>
    <w:rsid w:val="00831CED"/>
    <w:rsid w:val="00831EED"/>
    <w:rsid w:val="00831FF3"/>
    <w:rsid w:val="008320A4"/>
    <w:rsid w:val="0083219D"/>
    <w:rsid w:val="00832414"/>
    <w:rsid w:val="00832657"/>
    <w:rsid w:val="008326CB"/>
    <w:rsid w:val="00832D75"/>
    <w:rsid w:val="00833167"/>
    <w:rsid w:val="008334DF"/>
    <w:rsid w:val="0083361E"/>
    <w:rsid w:val="008339B3"/>
    <w:rsid w:val="00833B7C"/>
    <w:rsid w:val="0083405E"/>
    <w:rsid w:val="00834266"/>
    <w:rsid w:val="00834290"/>
    <w:rsid w:val="008345C6"/>
    <w:rsid w:val="00834E7E"/>
    <w:rsid w:val="00834F64"/>
    <w:rsid w:val="008352DD"/>
    <w:rsid w:val="00835D58"/>
    <w:rsid w:val="00835ED6"/>
    <w:rsid w:val="00835ED8"/>
    <w:rsid w:val="0083607B"/>
    <w:rsid w:val="008360C4"/>
    <w:rsid w:val="008365E9"/>
    <w:rsid w:val="008366DE"/>
    <w:rsid w:val="0083682B"/>
    <w:rsid w:val="00836964"/>
    <w:rsid w:val="00836B04"/>
    <w:rsid w:val="00836C42"/>
    <w:rsid w:val="00836EF4"/>
    <w:rsid w:val="008370B3"/>
    <w:rsid w:val="0083726F"/>
    <w:rsid w:val="0083752B"/>
    <w:rsid w:val="00837727"/>
    <w:rsid w:val="0084089A"/>
    <w:rsid w:val="00841264"/>
    <w:rsid w:val="008414B1"/>
    <w:rsid w:val="0084156B"/>
    <w:rsid w:val="00842076"/>
    <w:rsid w:val="0084209F"/>
    <w:rsid w:val="008420C2"/>
    <w:rsid w:val="00842D9A"/>
    <w:rsid w:val="00842F7B"/>
    <w:rsid w:val="008432CB"/>
    <w:rsid w:val="00843332"/>
    <w:rsid w:val="00843579"/>
    <w:rsid w:val="008443F2"/>
    <w:rsid w:val="00844498"/>
    <w:rsid w:val="00844536"/>
    <w:rsid w:val="008445D3"/>
    <w:rsid w:val="00844804"/>
    <w:rsid w:val="008449F7"/>
    <w:rsid w:val="00844DBB"/>
    <w:rsid w:val="00844E71"/>
    <w:rsid w:val="008450CE"/>
    <w:rsid w:val="0084535A"/>
    <w:rsid w:val="008458C9"/>
    <w:rsid w:val="00845A5F"/>
    <w:rsid w:val="00846081"/>
    <w:rsid w:val="00846A75"/>
    <w:rsid w:val="00846BF6"/>
    <w:rsid w:val="00846D27"/>
    <w:rsid w:val="00847215"/>
    <w:rsid w:val="008473D2"/>
    <w:rsid w:val="00847A9E"/>
    <w:rsid w:val="00847F2F"/>
    <w:rsid w:val="00847F4F"/>
    <w:rsid w:val="0085091B"/>
    <w:rsid w:val="00850D15"/>
    <w:rsid w:val="0085149D"/>
    <w:rsid w:val="00851DB5"/>
    <w:rsid w:val="00852220"/>
    <w:rsid w:val="00852257"/>
    <w:rsid w:val="00852CC8"/>
    <w:rsid w:val="00852D59"/>
    <w:rsid w:val="00853CED"/>
    <w:rsid w:val="008542A3"/>
    <w:rsid w:val="00854443"/>
    <w:rsid w:val="00854516"/>
    <w:rsid w:val="00854833"/>
    <w:rsid w:val="008549A8"/>
    <w:rsid w:val="00854E38"/>
    <w:rsid w:val="00855395"/>
    <w:rsid w:val="008553D1"/>
    <w:rsid w:val="00855C41"/>
    <w:rsid w:val="00856396"/>
    <w:rsid w:val="00856E59"/>
    <w:rsid w:val="0085710E"/>
    <w:rsid w:val="00857E8B"/>
    <w:rsid w:val="008601A0"/>
    <w:rsid w:val="00860254"/>
    <w:rsid w:val="00860B0F"/>
    <w:rsid w:val="00860D92"/>
    <w:rsid w:val="00860EF7"/>
    <w:rsid w:val="00861310"/>
    <w:rsid w:val="00861479"/>
    <w:rsid w:val="00861A80"/>
    <w:rsid w:val="00861B9F"/>
    <w:rsid w:val="00861CA4"/>
    <w:rsid w:val="0086251D"/>
    <w:rsid w:val="008625AC"/>
    <w:rsid w:val="00862BFD"/>
    <w:rsid w:val="00862F35"/>
    <w:rsid w:val="00863580"/>
    <w:rsid w:val="00863BAF"/>
    <w:rsid w:val="0086405B"/>
    <w:rsid w:val="0086443A"/>
    <w:rsid w:val="0086499B"/>
    <w:rsid w:val="00864AE5"/>
    <w:rsid w:val="00865227"/>
    <w:rsid w:val="00865A37"/>
    <w:rsid w:val="0086697B"/>
    <w:rsid w:val="008669D7"/>
    <w:rsid w:val="00866E73"/>
    <w:rsid w:val="00867002"/>
    <w:rsid w:val="00867215"/>
    <w:rsid w:val="008673E9"/>
    <w:rsid w:val="00867542"/>
    <w:rsid w:val="00870150"/>
    <w:rsid w:val="00870DA5"/>
    <w:rsid w:val="00870F6F"/>
    <w:rsid w:val="008715C4"/>
    <w:rsid w:val="008717A6"/>
    <w:rsid w:val="00871CE6"/>
    <w:rsid w:val="00871CE7"/>
    <w:rsid w:val="00871DDD"/>
    <w:rsid w:val="008722BB"/>
    <w:rsid w:val="0087286B"/>
    <w:rsid w:val="00872BA3"/>
    <w:rsid w:val="00872DC2"/>
    <w:rsid w:val="008731E7"/>
    <w:rsid w:val="00873331"/>
    <w:rsid w:val="00873388"/>
    <w:rsid w:val="008739B3"/>
    <w:rsid w:val="008739DE"/>
    <w:rsid w:val="00873A91"/>
    <w:rsid w:val="00873D0F"/>
    <w:rsid w:val="00873FB6"/>
    <w:rsid w:val="008740EC"/>
    <w:rsid w:val="00874218"/>
    <w:rsid w:val="008742B7"/>
    <w:rsid w:val="00874782"/>
    <w:rsid w:val="0087485D"/>
    <w:rsid w:val="00874D1E"/>
    <w:rsid w:val="0087512B"/>
    <w:rsid w:val="008751F6"/>
    <w:rsid w:val="0087531A"/>
    <w:rsid w:val="00875629"/>
    <w:rsid w:val="0087567D"/>
    <w:rsid w:val="00875757"/>
    <w:rsid w:val="00875888"/>
    <w:rsid w:val="00875FC4"/>
    <w:rsid w:val="00876362"/>
    <w:rsid w:val="00876F38"/>
    <w:rsid w:val="00877D33"/>
    <w:rsid w:val="0088016E"/>
    <w:rsid w:val="008802E7"/>
    <w:rsid w:val="00880634"/>
    <w:rsid w:val="00880ADF"/>
    <w:rsid w:val="00880CBC"/>
    <w:rsid w:val="00880EDE"/>
    <w:rsid w:val="008813B6"/>
    <w:rsid w:val="008818E4"/>
    <w:rsid w:val="00881A65"/>
    <w:rsid w:val="00881B46"/>
    <w:rsid w:val="0088222D"/>
    <w:rsid w:val="0088249D"/>
    <w:rsid w:val="00882560"/>
    <w:rsid w:val="008827CD"/>
    <w:rsid w:val="00882A0F"/>
    <w:rsid w:val="008832AB"/>
    <w:rsid w:val="008832EF"/>
    <w:rsid w:val="00883B82"/>
    <w:rsid w:val="0088411E"/>
    <w:rsid w:val="008841D5"/>
    <w:rsid w:val="008845E7"/>
    <w:rsid w:val="00884882"/>
    <w:rsid w:val="00885250"/>
    <w:rsid w:val="00885376"/>
    <w:rsid w:val="00885EC8"/>
    <w:rsid w:val="008860BE"/>
    <w:rsid w:val="008869DB"/>
    <w:rsid w:val="00886CDE"/>
    <w:rsid w:val="00887277"/>
    <w:rsid w:val="0088777E"/>
    <w:rsid w:val="00887BF8"/>
    <w:rsid w:val="00887E56"/>
    <w:rsid w:val="008901F5"/>
    <w:rsid w:val="008907B5"/>
    <w:rsid w:val="00890CE1"/>
    <w:rsid w:val="00891145"/>
    <w:rsid w:val="00891672"/>
    <w:rsid w:val="00891753"/>
    <w:rsid w:val="00891D18"/>
    <w:rsid w:val="00891FA5"/>
    <w:rsid w:val="008920DC"/>
    <w:rsid w:val="0089234C"/>
    <w:rsid w:val="00892559"/>
    <w:rsid w:val="0089275E"/>
    <w:rsid w:val="0089370A"/>
    <w:rsid w:val="008939B2"/>
    <w:rsid w:val="00893BBE"/>
    <w:rsid w:val="008940C4"/>
    <w:rsid w:val="0089421D"/>
    <w:rsid w:val="0089576B"/>
    <w:rsid w:val="008965B0"/>
    <w:rsid w:val="008966C1"/>
    <w:rsid w:val="00897093"/>
    <w:rsid w:val="008979CF"/>
    <w:rsid w:val="008A0086"/>
    <w:rsid w:val="008A0374"/>
    <w:rsid w:val="008A0855"/>
    <w:rsid w:val="008A0EF4"/>
    <w:rsid w:val="008A0F88"/>
    <w:rsid w:val="008A115C"/>
    <w:rsid w:val="008A1382"/>
    <w:rsid w:val="008A1830"/>
    <w:rsid w:val="008A1BCD"/>
    <w:rsid w:val="008A1F5C"/>
    <w:rsid w:val="008A2010"/>
    <w:rsid w:val="008A2BC2"/>
    <w:rsid w:val="008A3037"/>
    <w:rsid w:val="008A3AB9"/>
    <w:rsid w:val="008A3B3B"/>
    <w:rsid w:val="008A3C4A"/>
    <w:rsid w:val="008A4802"/>
    <w:rsid w:val="008A4A32"/>
    <w:rsid w:val="008A4D1B"/>
    <w:rsid w:val="008A53E0"/>
    <w:rsid w:val="008A5604"/>
    <w:rsid w:val="008A5EFA"/>
    <w:rsid w:val="008A6071"/>
    <w:rsid w:val="008A60B2"/>
    <w:rsid w:val="008A6970"/>
    <w:rsid w:val="008A6D8C"/>
    <w:rsid w:val="008A6E5B"/>
    <w:rsid w:val="008A6FB9"/>
    <w:rsid w:val="008A6FCC"/>
    <w:rsid w:val="008A71D3"/>
    <w:rsid w:val="008A7F6C"/>
    <w:rsid w:val="008B0563"/>
    <w:rsid w:val="008B0683"/>
    <w:rsid w:val="008B0BD4"/>
    <w:rsid w:val="008B1418"/>
    <w:rsid w:val="008B19B4"/>
    <w:rsid w:val="008B1F13"/>
    <w:rsid w:val="008B26B6"/>
    <w:rsid w:val="008B2A4C"/>
    <w:rsid w:val="008B2B6D"/>
    <w:rsid w:val="008B328F"/>
    <w:rsid w:val="008B3D47"/>
    <w:rsid w:val="008B3E1B"/>
    <w:rsid w:val="008B4070"/>
    <w:rsid w:val="008B4186"/>
    <w:rsid w:val="008B42A9"/>
    <w:rsid w:val="008B4342"/>
    <w:rsid w:val="008B448C"/>
    <w:rsid w:val="008B47C4"/>
    <w:rsid w:val="008B483E"/>
    <w:rsid w:val="008B4981"/>
    <w:rsid w:val="008B4E19"/>
    <w:rsid w:val="008B502F"/>
    <w:rsid w:val="008B5299"/>
    <w:rsid w:val="008B5864"/>
    <w:rsid w:val="008B5A42"/>
    <w:rsid w:val="008B5F76"/>
    <w:rsid w:val="008B611E"/>
    <w:rsid w:val="008B65A9"/>
    <w:rsid w:val="008B6657"/>
    <w:rsid w:val="008B6ED5"/>
    <w:rsid w:val="008B701D"/>
    <w:rsid w:val="008B7067"/>
    <w:rsid w:val="008B721F"/>
    <w:rsid w:val="008B722F"/>
    <w:rsid w:val="008B732E"/>
    <w:rsid w:val="008B7753"/>
    <w:rsid w:val="008B7767"/>
    <w:rsid w:val="008C0220"/>
    <w:rsid w:val="008C080D"/>
    <w:rsid w:val="008C09C8"/>
    <w:rsid w:val="008C0CA8"/>
    <w:rsid w:val="008C0CA9"/>
    <w:rsid w:val="008C0D9A"/>
    <w:rsid w:val="008C0F25"/>
    <w:rsid w:val="008C11F8"/>
    <w:rsid w:val="008C155D"/>
    <w:rsid w:val="008C18E8"/>
    <w:rsid w:val="008C20D8"/>
    <w:rsid w:val="008C235C"/>
    <w:rsid w:val="008C25A0"/>
    <w:rsid w:val="008C2746"/>
    <w:rsid w:val="008C2871"/>
    <w:rsid w:val="008C2AE1"/>
    <w:rsid w:val="008C2DC9"/>
    <w:rsid w:val="008C2DE2"/>
    <w:rsid w:val="008C301E"/>
    <w:rsid w:val="008C3298"/>
    <w:rsid w:val="008C4967"/>
    <w:rsid w:val="008C4DBD"/>
    <w:rsid w:val="008C4DBF"/>
    <w:rsid w:val="008C515C"/>
    <w:rsid w:val="008C5D44"/>
    <w:rsid w:val="008C5EFA"/>
    <w:rsid w:val="008C5F5E"/>
    <w:rsid w:val="008C60AC"/>
    <w:rsid w:val="008C6744"/>
    <w:rsid w:val="008C6917"/>
    <w:rsid w:val="008C6B0C"/>
    <w:rsid w:val="008C7749"/>
    <w:rsid w:val="008C77E3"/>
    <w:rsid w:val="008C7C7F"/>
    <w:rsid w:val="008C7D6F"/>
    <w:rsid w:val="008C7F25"/>
    <w:rsid w:val="008C7F74"/>
    <w:rsid w:val="008D023B"/>
    <w:rsid w:val="008D071E"/>
    <w:rsid w:val="008D0DB1"/>
    <w:rsid w:val="008D1032"/>
    <w:rsid w:val="008D2B15"/>
    <w:rsid w:val="008D2B43"/>
    <w:rsid w:val="008D2BA4"/>
    <w:rsid w:val="008D2CBF"/>
    <w:rsid w:val="008D35D6"/>
    <w:rsid w:val="008D45FF"/>
    <w:rsid w:val="008D48B9"/>
    <w:rsid w:val="008D5022"/>
    <w:rsid w:val="008D5AB3"/>
    <w:rsid w:val="008D67D2"/>
    <w:rsid w:val="008D691D"/>
    <w:rsid w:val="008D6BBB"/>
    <w:rsid w:val="008D7090"/>
    <w:rsid w:val="008D7633"/>
    <w:rsid w:val="008D7649"/>
    <w:rsid w:val="008D7A62"/>
    <w:rsid w:val="008D7CEF"/>
    <w:rsid w:val="008D7D51"/>
    <w:rsid w:val="008E0484"/>
    <w:rsid w:val="008E053D"/>
    <w:rsid w:val="008E06F8"/>
    <w:rsid w:val="008E0A2C"/>
    <w:rsid w:val="008E14DA"/>
    <w:rsid w:val="008E15CF"/>
    <w:rsid w:val="008E17D7"/>
    <w:rsid w:val="008E1C9C"/>
    <w:rsid w:val="008E20F7"/>
    <w:rsid w:val="008E218E"/>
    <w:rsid w:val="008E23A1"/>
    <w:rsid w:val="008E29AB"/>
    <w:rsid w:val="008E29D9"/>
    <w:rsid w:val="008E2CDB"/>
    <w:rsid w:val="008E2E8A"/>
    <w:rsid w:val="008E2F8E"/>
    <w:rsid w:val="008E366B"/>
    <w:rsid w:val="008E38F6"/>
    <w:rsid w:val="008E3940"/>
    <w:rsid w:val="008E3C83"/>
    <w:rsid w:val="008E3D02"/>
    <w:rsid w:val="008E425B"/>
    <w:rsid w:val="008E440D"/>
    <w:rsid w:val="008E4AC4"/>
    <w:rsid w:val="008E4B3D"/>
    <w:rsid w:val="008E4DAA"/>
    <w:rsid w:val="008E4E88"/>
    <w:rsid w:val="008E53FE"/>
    <w:rsid w:val="008E56E6"/>
    <w:rsid w:val="008E59EA"/>
    <w:rsid w:val="008E5AB5"/>
    <w:rsid w:val="008E5CC2"/>
    <w:rsid w:val="008E5FA6"/>
    <w:rsid w:val="008E5FC0"/>
    <w:rsid w:val="008E6003"/>
    <w:rsid w:val="008E6ACC"/>
    <w:rsid w:val="008E6C76"/>
    <w:rsid w:val="008E6C97"/>
    <w:rsid w:val="008E6D94"/>
    <w:rsid w:val="008E6FE9"/>
    <w:rsid w:val="008E71A0"/>
    <w:rsid w:val="008E72B3"/>
    <w:rsid w:val="008E74B7"/>
    <w:rsid w:val="008E7897"/>
    <w:rsid w:val="008E789E"/>
    <w:rsid w:val="008F0059"/>
    <w:rsid w:val="008F03D4"/>
    <w:rsid w:val="008F0FC9"/>
    <w:rsid w:val="008F1172"/>
    <w:rsid w:val="008F118C"/>
    <w:rsid w:val="008F12EF"/>
    <w:rsid w:val="008F13F9"/>
    <w:rsid w:val="008F1758"/>
    <w:rsid w:val="008F1915"/>
    <w:rsid w:val="008F2772"/>
    <w:rsid w:val="008F2A2F"/>
    <w:rsid w:val="008F32CB"/>
    <w:rsid w:val="008F37E1"/>
    <w:rsid w:val="008F43FD"/>
    <w:rsid w:val="008F4F94"/>
    <w:rsid w:val="008F5010"/>
    <w:rsid w:val="008F50F8"/>
    <w:rsid w:val="008F58D8"/>
    <w:rsid w:val="008F5B07"/>
    <w:rsid w:val="008F5D15"/>
    <w:rsid w:val="008F5D46"/>
    <w:rsid w:val="008F5E9C"/>
    <w:rsid w:val="008F5F19"/>
    <w:rsid w:val="008F5F1B"/>
    <w:rsid w:val="008F6398"/>
    <w:rsid w:val="008F6444"/>
    <w:rsid w:val="008F77CB"/>
    <w:rsid w:val="008F7A35"/>
    <w:rsid w:val="0090028F"/>
    <w:rsid w:val="009002A1"/>
    <w:rsid w:val="009002ED"/>
    <w:rsid w:val="00900384"/>
    <w:rsid w:val="0090059F"/>
    <w:rsid w:val="0090120B"/>
    <w:rsid w:val="009019E0"/>
    <w:rsid w:val="00901DDB"/>
    <w:rsid w:val="00902055"/>
    <w:rsid w:val="009023D1"/>
    <w:rsid w:val="0090264B"/>
    <w:rsid w:val="0090270C"/>
    <w:rsid w:val="00903348"/>
    <w:rsid w:val="00903951"/>
    <w:rsid w:val="00903971"/>
    <w:rsid w:val="00903B4F"/>
    <w:rsid w:val="00903C85"/>
    <w:rsid w:val="00903FF1"/>
    <w:rsid w:val="0090402F"/>
    <w:rsid w:val="00904130"/>
    <w:rsid w:val="009041C4"/>
    <w:rsid w:val="0090439C"/>
    <w:rsid w:val="009047CE"/>
    <w:rsid w:val="00904D16"/>
    <w:rsid w:val="009051B8"/>
    <w:rsid w:val="00905A1A"/>
    <w:rsid w:val="00905A1D"/>
    <w:rsid w:val="00906691"/>
    <w:rsid w:val="00906A26"/>
    <w:rsid w:val="00906B80"/>
    <w:rsid w:val="00906BEB"/>
    <w:rsid w:val="00906F74"/>
    <w:rsid w:val="00907911"/>
    <w:rsid w:val="00907E23"/>
    <w:rsid w:val="00907F85"/>
    <w:rsid w:val="009103B9"/>
    <w:rsid w:val="009104DA"/>
    <w:rsid w:val="00910C7B"/>
    <w:rsid w:val="00911154"/>
    <w:rsid w:val="0091129D"/>
    <w:rsid w:val="00911437"/>
    <w:rsid w:val="00911724"/>
    <w:rsid w:val="00911F83"/>
    <w:rsid w:val="00912005"/>
    <w:rsid w:val="009121C5"/>
    <w:rsid w:val="009121CA"/>
    <w:rsid w:val="009122AD"/>
    <w:rsid w:val="00912569"/>
    <w:rsid w:val="0091259D"/>
    <w:rsid w:val="009126FC"/>
    <w:rsid w:val="00912B9E"/>
    <w:rsid w:val="0091336C"/>
    <w:rsid w:val="009138DD"/>
    <w:rsid w:val="00913CF4"/>
    <w:rsid w:val="00913EC0"/>
    <w:rsid w:val="00913F21"/>
    <w:rsid w:val="00913F3F"/>
    <w:rsid w:val="0091401F"/>
    <w:rsid w:val="00914086"/>
    <w:rsid w:val="0091425C"/>
    <w:rsid w:val="009148DA"/>
    <w:rsid w:val="009149C3"/>
    <w:rsid w:val="00914DDB"/>
    <w:rsid w:val="00914FF4"/>
    <w:rsid w:val="0091527E"/>
    <w:rsid w:val="00915E7B"/>
    <w:rsid w:val="009160D9"/>
    <w:rsid w:val="00916D98"/>
    <w:rsid w:val="009170A9"/>
    <w:rsid w:val="0091729B"/>
    <w:rsid w:val="00917468"/>
    <w:rsid w:val="00917481"/>
    <w:rsid w:val="00917A13"/>
    <w:rsid w:val="0092034D"/>
    <w:rsid w:val="009206D1"/>
    <w:rsid w:val="00920DDD"/>
    <w:rsid w:val="00922065"/>
    <w:rsid w:val="00922908"/>
    <w:rsid w:val="00922B3C"/>
    <w:rsid w:val="00922BE9"/>
    <w:rsid w:val="00922FC9"/>
    <w:rsid w:val="00923157"/>
    <w:rsid w:val="009248CD"/>
    <w:rsid w:val="00924D1A"/>
    <w:rsid w:val="009251DE"/>
    <w:rsid w:val="0092570D"/>
    <w:rsid w:val="00925881"/>
    <w:rsid w:val="00925DD3"/>
    <w:rsid w:val="00925E75"/>
    <w:rsid w:val="0092600B"/>
    <w:rsid w:val="009264D6"/>
    <w:rsid w:val="00926A41"/>
    <w:rsid w:val="00926D32"/>
    <w:rsid w:val="0092746F"/>
    <w:rsid w:val="009274B3"/>
    <w:rsid w:val="00927675"/>
    <w:rsid w:val="009279EE"/>
    <w:rsid w:val="00927AB7"/>
    <w:rsid w:val="00927C2C"/>
    <w:rsid w:val="00927EC9"/>
    <w:rsid w:val="009302A0"/>
    <w:rsid w:val="0093046E"/>
    <w:rsid w:val="00930621"/>
    <w:rsid w:val="00930DE3"/>
    <w:rsid w:val="00931BE1"/>
    <w:rsid w:val="00931DB0"/>
    <w:rsid w:val="00931E46"/>
    <w:rsid w:val="00931F9E"/>
    <w:rsid w:val="00932172"/>
    <w:rsid w:val="0093230A"/>
    <w:rsid w:val="00932459"/>
    <w:rsid w:val="00932861"/>
    <w:rsid w:val="009329F0"/>
    <w:rsid w:val="00932F1F"/>
    <w:rsid w:val="009330D7"/>
    <w:rsid w:val="00933879"/>
    <w:rsid w:val="00933BD5"/>
    <w:rsid w:val="00933C14"/>
    <w:rsid w:val="00933CAF"/>
    <w:rsid w:val="00933D31"/>
    <w:rsid w:val="00933DE2"/>
    <w:rsid w:val="009344BE"/>
    <w:rsid w:val="00934957"/>
    <w:rsid w:val="00934B6B"/>
    <w:rsid w:val="00934E0E"/>
    <w:rsid w:val="00935C1D"/>
    <w:rsid w:val="00935E38"/>
    <w:rsid w:val="009363F7"/>
    <w:rsid w:val="00936629"/>
    <w:rsid w:val="009368CB"/>
    <w:rsid w:val="009369FB"/>
    <w:rsid w:val="00937195"/>
    <w:rsid w:val="009374C0"/>
    <w:rsid w:val="0093761F"/>
    <w:rsid w:val="0093764F"/>
    <w:rsid w:val="0093783B"/>
    <w:rsid w:val="009378A3"/>
    <w:rsid w:val="00937B91"/>
    <w:rsid w:val="009400A9"/>
    <w:rsid w:val="009402C5"/>
    <w:rsid w:val="0094072A"/>
    <w:rsid w:val="00940A0A"/>
    <w:rsid w:val="00941080"/>
    <w:rsid w:val="00941140"/>
    <w:rsid w:val="00941186"/>
    <w:rsid w:val="00941221"/>
    <w:rsid w:val="009412EF"/>
    <w:rsid w:val="00941D5B"/>
    <w:rsid w:val="00941E04"/>
    <w:rsid w:val="0094201D"/>
    <w:rsid w:val="00942360"/>
    <w:rsid w:val="00942450"/>
    <w:rsid w:val="009424DF"/>
    <w:rsid w:val="009426D1"/>
    <w:rsid w:val="009428CA"/>
    <w:rsid w:val="00942B6C"/>
    <w:rsid w:val="00942B91"/>
    <w:rsid w:val="00942E21"/>
    <w:rsid w:val="0094351D"/>
    <w:rsid w:val="00943689"/>
    <w:rsid w:val="00944027"/>
    <w:rsid w:val="0094427D"/>
    <w:rsid w:val="0094431B"/>
    <w:rsid w:val="00944633"/>
    <w:rsid w:val="00944A8C"/>
    <w:rsid w:val="00944C43"/>
    <w:rsid w:val="00944FE1"/>
    <w:rsid w:val="0094577E"/>
    <w:rsid w:val="009458B6"/>
    <w:rsid w:val="00945933"/>
    <w:rsid w:val="00946366"/>
    <w:rsid w:val="009464D4"/>
    <w:rsid w:val="00946AB9"/>
    <w:rsid w:val="00946B6C"/>
    <w:rsid w:val="00946BF9"/>
    <w:rsid w:val="00946EB4"/>
    <w:rsid w:val="00947760"/>
    <w:rsid w:val="00947A13"/>
    <w:rsid w:val="00947D7E"/>
    <w:rsid w:val="00950882"/>
    <w:rsid w:val="00950AAF"/>
    <w:rsid w:val="00950C29"/>
    <w:rsid w:val="009513C0"/>
    <w:rsid w:val="0095152D"/>
    <w:rsid w:val="00951C35"/>
    <w:rsid w:val="00952297"/>
    <w:rsid w:val="00952856"/>
    <w:rsid w:val="00952CE2"/>
    <w:rsid w:val="00952FA1"/>
    <w:rsid w:val="009535A0"/>
    <w:rsid w:val="009537CD"/>
    <w:rsid w:val="009539EC"/>
    <w:rsid w:val="009539EF"/>
    <w:rsid w:val="009539F9"/>
    <w:rsid w:val="00953C0B"/>
    <w:rsid w:val="00953FCE"/>
    <w:rsid w:val="00954FE2"/>
    <w:rsid w:val="0095509C"/>
    <w:rsid w:val="009550D9"/>
    <w:rsid w:val="00955303"/>
    <w:rsid w:val="009554C1"/>
    <w:rsid w:val="009555C7"/>
    <w:rsid w:val="00955C08"/>
    <w:rsid w:val="00956066"/>
    <w:rsid w:val="009565FC"/>
    <w:rsid w:val="009566AD"/>
    <w:rsid w:val="00956A4E"/>
    <w:rsid w:val="00956CED"/>
    <w:rsid w:val="00956DA4"/>
    <w:rsid w:val="00956EAF"/>
    <w:rsid w:val="009579DB"/>
    <w:rsid w:val="00960693"/>
    <w:rsid w:val="00960E21"/>
    <w:rsid w:val="0096102A"/>
    <w:rsid w:val="0096103E"/>
    <w:rsid w:val="00961BB2"/>
    <w:rsid w:val="00961E1B"/>
    <w:rsid w:val="00962431"/>
    <w:rsid w:val="009625AA"/>
    <w:rsid w:val="00962B5D"/>
    <w:rsid w:val="0096370C"/>
    <w:rsid w:val="00963A9F"/>
    <w:rsid w:val="00963B48"/>
    <w:rsid w:val="00963D8C"/>
    <w:rsid w:val="00963E10"/>
    <w:rsid w:val="00965129"/>
    <w:rsid w:val="00965278"/>
    <w:rsid w:val="00965444"/>
    <w:rsid w:val="00965571"/>
    <w:rsid w:val="00965A17"/>
    <w:rsid w:val="00965A7A"/>
    <w:rsid w:val="00965EEF"/>
    <w:rsid w:val="0096649B"/>
    <w:rsid w:val="00966696"/>
    <w:rsid w:val="00966E04"/>
    <w:rsid w:val="00967266"/>
    <w:rsid w:val="009674A6"/>
    <w:rsid w:val="00967BF4"/>
    <w:rsid w:val="00970119"/>
    <w:rsid w:val="00970627"/>
    <w:rsid w:val="00970AA0"/>
    <w:rsid w:val="00970AF8"/>
    <w:rsid w:val="00970C78"/>
    <w:rsid w:val="0097103F"/>
    <w:rsid w:val="00971E1D"/>
    <w:rsid w:val="00971EA8"/>
    <w:rsid w:val="00971F43"/>
    <w:rsid w:val="009720D9"/>
    <w:rsid w:val="009722CF"/>
    <w:rsid w:val="00972A3B"/>
    <w:rsid w:val="00972D36"/>
    <w:rsid w:val="00973321"/>
    <w:rsid w:val="00973A6A"/>
    <w:rsid w:val="00973CE2"/>
    <w:rsid w:val="00974B94"/>
    <w:rsid w:val="00974DFF"/>
    <w:rsid w:val="00975128"/>
    <w:rsid w:val="009756D8"/>
    <w:rsid w:val="00975C17"/>
    <w:rsid w:val="00975CC3"/>
    <w:rsid w:val="00975FB3"/>
    <w:rsid w:val="00976112"/>
    <w:rsid w:val="009761BA"/>
    <w:rsid w:val="009763A2"/>
    <w:rsid w:val="0097641C"/>
    <w:rsid w:val="00976D61"/>
    <w:rsid w:val="00976D6A"/>
    <w:rsid w:val="00977310"/>
    <w:rsid w:val="00977320"/>
    <w:rsid w:val="009776E2"/>
    <w:rsid w:val="00980C6E"/>
    <w:rsid w:val="00980FD3"/>
    <w:rsid w:val="00981094"/>
    <w:rsid w:val="009810FC"/>
    <w:rsid w:val="009815AC"/>
    <w:rsid w:val="00981871"/>
    <w:rsid w:val="009819BC"/>
    <w:rsid w:val="009819CD"/>
    <w:rsid w:val="009819D2"/>
    <w:rsid w:val="00981B2C"/>
    <w:rsid w:val="0098224F"/>
    <w:rsid w:val="009823DC"/>
    <w:rsid w:val="009825CD"/>
    <w:rsid w:val="009825DF"/>
    <w:rsid w:val="009826E9"/>
    <w:rsid w:val="00982754"/>
    <w:rsid w:val="00982859"/>
    <w:rsid w:val="00982BC1"/>
    <w:rsid w:val="00982EDE"/>
    <w:rsid w:val="00982F9A"/>
    <w:rsid w:val="009830C6"/>
    <w:rsid w:val="00983A1F"/>
    <w:rsid w:val="00984009"/>
    <w:rsid w:val="00984229"/>
    <w:rsid w:val="00984443"/>
    <w:rsid w:val="00984464"/>
    <w:rsid w:val="00984D59"/>
    <w:rsid w:val="00984EBE"/>
    <w:rsid w:val="00984ED0"/>
    <w:rsid w:val="009852CF"/>
    <w:rsid w:val="009856B0"/>
    <w:rsid w:val="00985C51"/>
    <w:rsid w:val="00985F23"/>
    <w:rsid w:val="0098603E"/>
    <w:rsid w:val="00986143"/>
    <w:rsid w:val="009862B5"/>
    <w:rsid w:val="0098645F"/>
    <w:rsid w:val="0098668C"/>
    <w:rsid w:val="00986812"/>
    <w:rsid w:val="00987621"/>
    <w:rsid w:val="00987D93"/>
    <w:rsid w:val="00987EF8"/>
    <w:rsid w:val="009900D8"/>
    <w:rsid w:val="00990396"/>
    <w:rsid w:val="00990714"/>
    <w:rsid w:val="0099093A"/>
    <w:rsid w:val="0099096C"/>
    <w:rsid w:val="0099108F"/>
    <w:rsid w:val="0099130F"/>
    <w:rsid w:val="00991313"/>
    <w:rsid w:val="00991543"/>
    <w:rsid w:val="00991901"/>
    <w:rsid w:val="00992186"/>
    <w:rsid w:val="009922FC"/>
    <w:rsid w:val="009926D6"/>
    <w:rsid w:val="00992B7A"/>
    <w:rsid w:val="00992C37"/>
    <w:rsid w:val="00993778"/>
    <w:rsid w:val="00993B3B"/>
    <w:rsid w:val="009948C0"/>
    <w:rsid w:val="00994A47"/>
    <w:rsid w:val="00995033"/>
    <w:rsid w:val="009951BC"/>
    <w:rsid w:val="00995A14"/>
    <w:rsid w:val="00995F14"/>
    <w:rsid w:val="00996542"/>
    <w:rsid w:val="009966EB"/>
    <w:rsid w:val="009967AD"/>
    <w:rsid w:val="009971ED"/>
    <w:rsid w:val="00997247"/>
    <w:rsid w:val="0099739D"/>
    <w:rsid w:val="009977BE"/>
    <w:rsid w:val="00997AF0"/>
    <w:rsid w:val="00997C38"/>
    <w:rsid w:val="009A0394"/>
    <w:rsid w:val="009A0AE9"/>
    <w:rsid w:val="009A0B8A"/>
    <w:rsid w:val="009A0E4A"/>
    <w:rsid w:val="009A0FAB"/>
    <w:rsid w:val="009A1237"/>
    <w:rsid w:val="009A1857"/>
    <w:rsid w:val="009A1C14"/>
    <w:rsid w:val="009A225A"/>
    <w:rsid w:val="009A2955"/>
    <w:rsid w:val="009A2C37"/>
    <w:rsid w:val="009A3076"/>
    <w:rsid w:val="009A39EF"/>
    <w:rsid w:val="009A3B2D"/>
    <w:rsid w:val="009A3D61"/>
    <w:rsid w:val="009A3EA8"/>
    <w:rsid w:val="009A42B7"/>
    <w:rsid w:val="009A4571"/>
    <w:rsid w:val="009A45EE"/>
    <w:rsid w:val="009A5260"/>
    <w:rsid w:val="009A58F1"/>
    <w:rsid w:val="009A5A64"/>
    <w:rsid w:val="009A5CFB"/>
    <w:rsid w:val="009A617B"/>
    <w:rsid w:val="009A63D8"/>
    <w:rsid w:val="009A6955"/>
    <w:rsid w:val="009A6A96"/>
    <w:rsid w:val="009A6AB5"/>
    <w:rsid w:val="009A6B26"/>
    <w:rsid w:val="009A6C61"/>
    <w:rsid w:val="009A7034"/>
    <w:rsid w:val="009A740B"/>
    <w:rsid w:val="009A78D5"/>
    <w:rsid w:val="009A78E2"/>
    <w:rsid w:val="009A7B40"/>
    <w:rsid w:val="009B00DB"/>
    <w:rsid w:val="009B0D34"/>
    <w:rsid w:val="009B182D"/>
    <w:rsid w:val="009B188F"/>
    <w:rsid w:val="009B1AC7"/>
    <w:rsid w:val="009B1B08"/>
    <w:rsid w:val="009B2613"/>
    <w:rsid w:val="009B28BE"/>
    <w:rsid w:val="009B3D70"/>
    <w:rsid w:val="009B42E1"/>
    <w:rsid w:val="009B44B4"/>
    <w:rsid w:val="009B4C79"/>
    <w:rsid w:val="009B5019"/>
    <w:rsid w:val="009B5578"/>
    <w:rsid w:val="009B57B0"/>
    <w:rsid w:val="009B5957"/>
    <w:rsid w:val="009B5E0C"/>
    <w:rsid w:val="009B626E"/>
    <w:rsid w:val="009B6A6B"/>
    <w:rsid w:val="009B6BBA"/>
    <w:rsid w:val="009B6BD8"/>
    <w:rsid w:val="009B6EB5"/>
    <w:rsid w:val="009B714C"/>
    <w:rsid w:val="009B7814"/>
    <w:rsid w:val="009B7910"/>
    <w:rsid w:val="009B7C63"/>
    <w:rsid w:val="009B7D19"/>
    <w:rsid w:val="009B7FCC"/>
    <w:rsid w:val="009C0345"/>
    <w:rsid w:val="009C063B"/>
    <w:rsid w:val="009C0951"/>
    <w:rsid w:val="009C10AD"/>
    <w:rsid w:val="009C150A"/>
    <w:rsid w:val="009C1682"/>
    <w:rsid w:val="009C169E"/>
    <w:rsid w:val="009C180F"/>
    <w:rsid w:val="009C1B81"/>
    <w:rsid w:val="009C1C7F"/>
    <w:rsid w:val="009C1D36"/>
    <w:rsid w:val="009C1EE2"/>
    <w:rsid w:val="009C26B5"/>
    <w:rsid w:val="009C280B"/>
    <w:rsid w:val="009C2B20"/>
    <w:rsid w:val="009C2DAF"/>
    <w:rsid w:val="009C2E27"/>
    <w:rsid w:val="009C3178"/>
    <w:rsid w:val="009C31E0"/>
    <w:rsid w:val="009C37FF"/>
    <w:rsid w:val="009C4367"/>
    <w:rsid w:val="009C451F"/>
    <w:rsid w:val="009C4683"/>
    <w:rsid w:val="009C46A1"/>
    <w:rsid w:val="009C4704"/>
    <w:rsid w:val="009C4A88"/>
    <w:rsid w:val="009C4C53"/>
    <w:rsid w:val="009C4D1C"/>
    <w:rsid w:val="009C4EE7"/>
    <w:rsid w:val="009C537B"/>
    <w:rsid w:val="009C5631"/>
    <w:rsid w:val="009C59F2"/>
    <w:rsid w:val="009C5AB0"/>
    <w:rsid w:val="009C5F58"/>
    <w:rsid w:val="009C6123"/>
    <w:rsid w:val="009C629F"/>
    <w:rsid w:val="009C64CD"/>
    <w:rsid w:val="009C6DF7"/>
    <w:rsid w:val="009C6E33"/>
    <w:rsid w:val="009C6E59"/>
    <w:rsid w:val="009C6EF2"/>
    <w:rsid w:val="009C70BA"/>
    <w:rsid w:val="009C7261"/>
    <w:rsid w:val="009C75CF"/>
    <w:rsid w:val="009C7ABD"/>
    <w:rsid w:val="009C7AF9"/>
    <w:rsid w:val="009C7B6B"/>
    <w:rsid w:val="009C7C22"/>
    <w:rsid w:val="009C7DF0"/>
    <w:rsid w:val="009D0112"/>
    <w:rsid w:val="009D0170"/>
    <w:rsid w:val="009D0BFC"/>
    <w:rsid w:val="009D0CB5"/>
    <w:rsid w:val="009D0FBD"/>
    <w:rsid w:val="009D12B4"/>
    <w:rsid w:val="009D16D9"/>
    <w:rsid w:val="009D196E"/>
    <w:rsid w:val="009D1EB1"/>
    <w:rsid w:val="009D2019"/>
    <w:rsid w:val="009D2564"/>
    <w:rsid w:val="009D25CF"/>
    <w:rsid w:val="009D2602"/>
    <w:rsid w:val="009D265C"/>
    <w:rsid w:val="009D2CF6"/>
    <w:rsid w:val="009D2EB4"/>
    <w:rsid w:val="009D361C"/>
    <w:rsid w:val="009D3A4D"/>
    <w:rsid w:val="009D3B18"/>
    <w:rsid w:val="009D3DA4"/>
    <w:rsid w:val="009D4410"/>
    <w:rsid w:val="009D448C"/>
    <w:rsid w:val="009D477F"/>
    <w:rsid w:val="009D4CD0"/>
    <w:rsid w:val="009D5E31"/>
    <w:rsid w:val="009D60FF"/>
    <w:rsid w:val="009D62B8"/>
    <w:rsid w:val="009D696E"/>
    <w:rsid w:val="009D7071"/>
    <w:rsid w:val="009D71FC"/>
    <w:rsid w:val="009D74F4"/>
    <w:rsid w:val="009D7757"/>
    <w:rsid w:val="009D78E3"/>
    <w:rsid w:val="009D79EC"/>
    <w:rsid w:val="009D7C2B"/>
    <w:rsid w:val="009E01A1"/>
    <w:rsid w:val="009E04AC"/>
    <w:rsid w:val="009E0A21"/>
    <w:rsid w:val="009E123C"/>
    <w:rsid w:val="009E159E"/>
    <w:rsid w:val="009E1A30"/>
    <w:rsid w:val="009E1D56"/>
    <w:rsid w:val="009E2439"/>
    <w:rsid w:val="009E2534"/>
    <w:rsid w:val="009E28EE"/>
    <w:rsid w:val="009E2D99"/>
    <w:rsid w:val="009E3567"/>
    <w:rsid w:val="009E397D"/>
    <w:rsid w:val="009E3AF1"/>
    <w:rsid w:val="009E3BA8"/>
    <w:rsid w:val="009E40F4"/>
    <w:rsid w:val="009E43E0"/>
    <w:rsid w:val="009E43F0"/>
    <w:rsid w:val="009E48A5"/>
    <w:rsid w:val="009E4DA7"/>
    <w:rsid w:val="009E57D5"/>
    <w:rsid w:val="009E5C48"/>
    <w:rsid w:val="009E6255"/>
    <w:rsid w:val="009E68A2"/>
    <w:rsid w:val="009E6D32"/>
    <w:rsid w:val="009E706A"/>
    <w:rsid w:val="009F0146"/>
    <w:rsid w:val="009F05F2"/>
    <w:rsid w:val="009F0653"/>
    <w:rsid w:val="009F0666"/>
    <w:rsid w:val="009F0910"/>
    <w:rsid w:val="009F098E"/>
    <w:rsid w:val="009F1123"/>
    <w:rsid w:val="009F116A"/>
    <w:rsid w:val="009F1A2C"/>
    <w:rsid w:val="009F1A3C"/>
    <w:rsid w:val="009F1D01"/>
    <w:rsid w:val="009F1E16"/>
    <w:rsid w:val="009F1E5F"/>
    <w:rsid w:val="009F271A"/>
    <w:rsid w:val="009F3547"/>
    <w:rsid w:val="009F35D0"/>
    <w:rsid w:val="009F36AD"/>
    <w:rsid w:val="009F3DEB"/>
    <w:rsid w:val="009F438C"/>
    <w:rsid w:val="009F4449"/>
    <w:rsid w:val="009F4952"/>
    <w:rsid w:val="009F4A30"/>
    <w:rsid w:val="009F4B41"/>
    <w:rsid w:val="009F4BE5"/>
    <w:rsid w:val="009F5004"/>
    <w:rsid w:val="009F5711"/>
    <w:rsid w:val="009F6964"/>
    <w:rsid w:val="009F6A4B"/>
    <w:rsid w:val="009F6C2C"/>
    <w:rsid w:val="009F6E80"/>
    <w:rsid w:val="009F726E"/>
    <w:rsid w:val="009F7325"/>
    <w:rsid w:val="009F733C"/>
    <w:rsid w:val="009F7E22"/>
    <w:rsid w:val="009F7E41"/>
    <w:rsid w:val="00A00239"/>
    <w:rsid w:val="00A002CE"/>
    <w:rsid w:val="00A00565"/>
    <w:rsid w:val="00A00602"/>
    <w:rsid w:val="00A006F6"/>
    <w:rsid w:val="00A00A65"/>
    <w:rsid w:val="00A00B94"/>
    <w:rsid w:val="00A00BCC"/>
    <w:rsid w:val="00A00CA8"/>
    <w:rsid w:val="00A00D94"/>
    <w:rsid w:val="00A01345"/>
    <w:rsid w:val="00A0177A"/>
    <w:rsid w:val="00A01FD1"/>
    <w:rsid w:val="00A020F3"/>
    <w:rsid w:val="00A028BE"/>
    <w:rsid w:val="00A0315C"/>
    <w:rsid w:val="00A03504"/>
    <w:rsid w:val="00A0399A"/>
    <w:rsid w:val="00A03E90"/>
    <w:rsid w:val="00A04B8C"/>
    <w:rsid w:val="00A04CD3"/>
    <w:rsid w:val="00A05093"/>
    <w:rsid w:val="00A054CD"/>
    <w:rsid w:val="00A054F7"/>
    <w:rsid w:val="00A055D9"/>
    <w:rsid w:val="00A05765"/>
    <w:rsid w:val="00A05F43"/>
    <w:rsid w:val="00A062D3"/>
    <w:rsid w:val="00A0632D"/>
    <w:rsid w:val="00A069CB"/>
    <w:rsid w:val="00A06B74"/>
    <w:rsid w:val="00A06FDA"/>
    <w:rsid w:val="00A07059"/>
    <w:rsid w:val="00A070C9"/>
    <w:rsid w:val="00A071A1"/>
    <w:rsid w:val="00A072DF"/>
    <w:rsid w:val="00A07B5D"/>
    <w:rsid w:val="00A07D07"/>
    <w:rsid w:val="00A10054"/>
    <w:rsid w:val="00A10092"/>
    <w:rsid w:val="00A101B6"/>
    <w:rsid w:val="00A10298"/>
    <w:rsid w:val="00A1091F"/>
    <w:rsid w:val="00A10C5F"/>
    <w:rsid w:val="00A1170A"/>
    <w:rsid w:val="00A11D27"/>
    <w:rsid w:val="00A11E6A"/>
    <w:rsid w:val="00A120F9"/>
    <w:rsid w:val="00A121F5"/>
    <w:rsid w:val="00A12205"/>
    <w:rsid w:val="00A12274"/>
    <w:rsid w:val="00A122C2"/>
    <w:rsid w:val="00A12984"/>
    <w:rsid w:val="00A12B33"/>
    <w:rsid w:val="00A12F85"/>
    <w:rsid w:val="00A13A47"/>
    <w:rsid w:val="00A13CA5"/>
    <w:rsid w:val="00A13E5D"/>
    <w:rsid w:val="00A14040"/>
    <w:rsid w:val="00A14666"/>
    <w:rsid w:val="00A14C8D"/>
    <w:rsid w:val="00A14F0E"/>
    <w:rsid w:val="00A1547E"/>
    <w:rsid w:val="00A15498"/>
    <w:rsid w:val="00A15C23"/>
    <w:rsid w:val="00A15F6A"/>
    <w:rsid w:val="00A162C0"/>
    <w:rsid w:val="00A164F3"/>
    <w:rsid w:val="00A16B47"/>
    <w:rsid w:val="00A17075"/>
    <w:rsid w:val="00A17086"/>
    <w:rsid w:val="00A173C2"/>
    <w:rsid w:val="00A175BF"/>
    <w:rsid w:val="00A176EF"/>
    <w:rsid w:val="00A177BC"/>
    <w:rsid w:val="00A17D63"/>
    <w:rsid w:val="00A2030E"/>
    <w:rsid w:val="00A204D9"/>
    <w:rsid w:val="00A20557"/>
    <w:rsid w:val="00A20652"/>
    <w:rsid w:val="00A20FEA"/>
    <w:rsid w:val="00A2152F"/>
    <w:rsid w:val="00A2185D"/>
    <w:rsid w:val="00A220DA"/>
    <w:rsid w:val="00A225CE"/>
    <w:rsid w:val="00A22A70"/>
    <w:rsid w:val="00A23170"/>
    <w:rsid w:val="00A23309"/>
    <w:rsid w:val="00A23484"/>
    <w:rsid w:val="00A2374C"/>
    <w:rsid w:val="00A245A7"/>
    <w:rsid w:val="00A24807"/>
    <w:rsid w:val="00A2496A"/>
    <w:rsid w:val="00A24BC2"/>
    <w:rsid w:val="00A24C11"/>
    <w:rsid w:val="00A2541B"/>
    <w:rsid w:val="00A25E3E"/>
    <w:rsid w:val="00A25EE0"/>
    <w:rsid w:val="00A2622B"/>
    <w:rsid w:val="00A26679"/>
    <w:rsid w:val="00A267A0"/>
    <w:rsid w:val="00A26934"/>
    <w:rsid w:val="00A26A5D"/>
    <w:rsid w:val="00A26BFF"/>
    <w:rsid w:val="00A27142"/>
    <w:rsid w:val="00A27248"/>
    <w:rsid w:val="00A2737C"/>
    <w:rsid w:val="00A27483"/>
    <w:rsid w:val="00A278A8"/>
    <w:rsid w:val="00A278D1"/>
    <w:rsid w:val="00A279A3"/>
    <w:rsid w:val="00A27C6E"/>
    <w:rsid w:val="00A27E98"/>
    <w:rsid w:val="00A3041A"/>
    <w:rsid w:val="00A30504"/>
    <w:rsid w:val="00A3079F"/>
    <w:rsid w:val="00A30B5D"/>
    <w:rsid w:val="00A30F31"/>
    <w:rsid w:val="00A31910"/>
    <w:rsid w:val="00A3207A"/>
    <w:rsid w:val="00A32275"/>
    <w:rsid w:val="00A32E14"/>
    <w:rsid w:val="00A32EC6"/>
    <w:rsid w:val="00A33102"/>
    <w:rsid w:val="00A3325A"/>
    <w:rsid w:val="00A332E2"/>
    <w:rsid w:val="00A332F3"/>
    <w:rsid w:val="00A3338E"/>
    <w:rsid w:val="00A33426"/>
    <w:rsid w:val="00A3343E"/>
    <w:rsid w:val="00A3402D"/>
    <w:rsid w:val="00A347F2"/>
    <w:rsid w:val="00A34B46"/>
    <w:rsid w:val="00A34C0F"/>
    <w:rsid w:val="00A34C3B"/>
    <w:rsid w:val="00A35066"/>
    <w:rsid w:val="00A350E2"/>
    <w:rsid w:val="00A35291"/>
    <w:rsid w:val="00A3586E"/>
    <w:rsid w:val="00A35C49"/>
    <w:rsid w:val="00A35DF8"/>
    <w:rsid w:val="00A35E23"/>
    <w:rsid w:val="00A365AC"/>
    <w:rsid w:val="00A3689C"/>
    <w:rsid w:val="00A36AB5"/>
    <w:rsid w:val="00A374AA"/>
    <w:rsid w:val="00A3751F"/>
    <w:rsid w:val="00A37637"/>
    <w:rsid w:val="00A378F3"/>
    <w:rsid w:val="00A40197"/>
    <w:rsid w:val="00A4024C"/>
    <w:rsid w:val="00A4065E"/>
    <w:rsid w:val="00A409C8"/>
    <w:rsid w:val="00A409E5"/>
    <w:rsid w:val="00A40A0D"/>
    <w:rsid w:val="00A40B8E"/>
    <w:rsid w:val="00A40E26"/>
    <w:rsid w:val="00A40FA6"/>
    <w:rsid w:val="00A41284"/>
    <w:rsid w:val="00A4171C"/>
    <w:rsid w:val="00A4179A"/>
    <w:rsid w:val="00A419C8"/>
    <w:rsid w:val="00A41C43"/>
    <w:rsid w:val="00A41D4E"/>
    <w:rsid w:val="00A41D61"/>
    <w:rsid w:val="00A4204E"/>
    <w:rsid w:val="00A42147"/>
    <w:rsid w:val="00A425DD"/>
    <w:rsid w:val="00A42743"/>
    <w:rsid w:val="00A428DF"/>
    <w:rsid w:val="00A42A52"/>
    <w:rsid w:val="00A42A68"/>
    <w:rsid w:val="00A42BF7"/>
    <w:rsid w:val="00A4308F"/>
    <w:rsid w:val="00A43763"/>
    <w:rsid w:val="00A43D27"/>
    <w:rsid w:val="00A4429B"/>
    <w:rsid w:val="00A44473"/>
    <w:rsid w:val="00A44791"/>
    <w:rsid w:val="00A4505E"/>
    <w:rsid w:val="00A454A1"/>
    <w:rsid w:val="00A456BC"/>
    <w:rsid w:val="00A457DD"/>
    <w:rsid w:val="00A45C5E"/>
    <w:rsid w:val="00A46129"/>
    <w:rsid w:val="00A46658"/>
    <w:rsid w:val="00A46680"/>
    <w:rsid w:val="00A46A0F"/>
    <w:rsid w:val="00A46F41"/>
    <w:rsid w:val="00A47437"/>
    <w:rsid w:val="00A4782A"/>
    <w:rsid w:val="00A47C45"/>
    <w:rsid w:val="00A500FF"/>
    <w:rsid w:val="00A504B9"/>
    <w:rsid w:val="00A5057F"/>
    <w:rsid w:val="00A505ED"/>
    <w:rsid w:val="00A507AA"/>
    <w:rsid w:val="00A508AC"/>
    <w:rsid w:val="00A50AD3"/>
    <w:rsid w:val="00A50B1C"/>
    <w:rsid w:val="00A50BB4"/>
    <w:rsid w:val="00A5166D"/>
    <w:rsid w:val="00A51723"/>
    <w:rsid w:val="00A51A04"/>
    <w:rsid w:val="00A51A36"/>
    <w:rsid w:val="00A521D6"/>
    <w:rsid w:val="00A5237F"/>
    <w:rsid w:val="00A5264F"/>
    <w:rsid w:val="00A52B4D"/>
    <w:rsid w:val="00A52D26"/>
    <w:rsid w:val="00A531E5"/>
    <w:rsid w:val="00A538AF"/>
    <w:rsid w:val="00A538CE"/>
    <w:rsid w:val="00A539FD"/>
    <w:rsid w:val="00A53D16"/>
    <w:rsid w:val="00A54201"/>
    <w:rsid w:val="00A54E9E"/>
    <w:rsid w:val="00A554BF"/>
    <w:rsid w:val="00A55807"/>
    <w:rsid w:val="00A559FD"/>
    <w:rsid w:val="00A55D78"/>
    <w:rsid w:val="00A55EA9"/>
    <w:rsid w:val="00A563E4"/>
    <w:rsid w:val="00A57467"/>
    <w:rsid w:val="00A574C8"/>
    <w:rsid w:val="00A576BB"/>
    <w:rsid w:val="00A57864"/>
    <w:rsid w:val="00A608E4"/>
    <w:rsid w:val="00A60A8C"/>
    <w:rsid w:val="00A60B6C"/>
    <w:rsid w:val="00A60B9F"/>
    <w:rsid w:val="00A60ED8"/>
    <w:rsid w:val="00A61128"/>
    <w:rsid w:val="00A611D8"/>
    <w:rsid w:val="00A619B9"/>
    <w:rsid w:val="00A619CB"/>
    <w:rsid w:val="00A61C41"/>
    <w:rsid w:val="00A61EFF"/>
    <w:rsid w:val="00A61F24"/>
    <w:rsid w:val="00A6266F"/>
    <w:rsid w:val="00A62854"/>
    <w:rsid w:val="00A62984"/>
    <w:rsid w:val="00A62BB2"/>
    <w:rsid w:val="00A6358A"/>
    <w:rsid w:val="00A6398E"/>
    <w:rsid w:val="00A63A5D"/>
    <w:rsid w:val="00A63B00"/>
    <w:rsid w:val="00A63D5F"/>
    <w:rsid w:val="00A6479C"/>
    <w:rsid w:val="00A65197"/>
    <w:rsid w:val="00A653BB"/>
    <w:rsid w:val="00A6551E"/>
    <w:rsid w:val="00A65B63"/>
    <w:rsid w:val="00A66831"/>
    <w:rsid w:val="00A66BF0"/>
    <w:rsid w:val="00A66F54"/>
    <w:rsid w:val="00A67726"/>
    <w:rsid w:val="00A67738"/>
    <w:rsid w:val="00A67AAF"/>
    <w:rsid w:val="00A67F98"/>
    <w:rsid w:val="00A703BC"/>
    <w:rsid w:val="00A7095A"/>
    <w:rsid w:val="00A70B92"/>
    <w:rsid w:val="00A70F98"/>
    <w:rsid w:val="00A715BA"/>
    <w:rsid w:val="00A71AF7"/>
    <w:rsid w:val="00A71BFF"/>
    <w:rsid w:val="00A725AE"/>
    <w:rsid w:val="00A72618"/>
    <w:rsid w:val="00A726D0"/>
    <w:rsid w:val="00A72F02"/>
    <w:rsid w:val="00A73BF6"/>
    <w:rsid w:val="00A740AE"/>
    <w:rsid w:val="00A74124"/>
    <w:rsid w:val="00A74AF8"/>
    <w:rsid w:val="00A74C23"/>
    <w:rsid w:val="00A75539"/>
    <w:rsid w:val="00A7594B"/>
    <w:rsid w:val="00A75B17"/>
    <w:rsid w:val="00A75E39"/>
    <w:rsid w:val="00A7646D"/>
    <w:rsid w:val="00A764BA"/>
    <w:rsid w:val="00A765DD"/>
    <w:rsid w:val="00A7660F"/>
    <w:rsid w:val="00A76A44"/>
    <w:rsid w:val="00A77731"/>
    <w:rsid w:val="00A7775E"/>
    <w:rsid w:val="00A80042"/>
    <w:rsid w:val="00A80194"/>
    <w:rsid w:val="00A804C4"/>
    <w:rsid w:val="00A80803"/>
    <w:rsid w:val="00A8083A"/>
    <w:rsid w:val="00A80876"/>
    <w:rsid w:val="00A80A72"/>
    <w:rsid w:val="00A80CBD"/>
    <w:rsid w:val="00A80F36"/>
    <w:rsid w:val="00A81068"/>
    <w:rsid w:val="00A81175"/>
    <w:rsid w:val="00A81DA2"/>
    <w:rsid w:val="00A81FA7"/>
    <w:rsid w:val="00A82000"/>
    <w:rsid w:val="00A821FE"/>
    <w:rsid w:val="00A83470"/>
    <w:rsid w:val="00A83D14"/>
    <w:rsid w:val="00A848C6"/>
    <w:rsid w:val="00A84927"/>
    <w:rsid w:val="00A84C02"/>
    <w:rsid w:val="00A84C63"/>
    <w:rsid w:val="00A851B3"/>
    <w:rsid w:val="00A85B2A"/>
    <w:rsid w:val="00A85DD8"/>
    <w:rsid w:val="00A85F71"/>
    <w:rsid w:val="00A864A3"/>
    <w:rsid w:val="00A864E9"/>
    <w:rsid w:val="00A86CA2"/>
    <w:rsid w:val="00A86FFC"/>
    <w:rsid w:val="00A8780A"/>
    <w:rsid w:val="00A9069A"/>
    <w:rsid w:val="00A90C8E"/>
    <w:rsid w:val="00A90FDE"/>
    <w:rsid w:val="00A9128A"/>
    <w:rsid w:val="00A9133D"/>
    <w:rsid w:val="00A922C6"/>
    <w:rsid w:val="00A92804"/>
    <w:rsid w:val="00A92E6E"/>
    <w:rsid w:val="00A93522"/>
    <w:rsid w:val="00A9366C"/>
    <w:rsid w:val="00A937A3"/>
    <w:rsid w:val="00A9382A"/>
    <w:rsid w:val="00A93F81"/>
    <w:rsid w:val="00A941A8"/>
    <w:rsid w:val="00A941E2"/>
    <w:rsid w:val="00A94CA9"/>
    <w:rsid w:val="00A94D77"/>
    <w:rsid w:val="00A94DDC"/>
    <w:rsid w:val="00A953CE"/>
    <w:rsid w:val="00A9542D"/>
    <w:rsid w:val="00A95840"/>
    <w:rsid w:val="00A95869"/>
    <w:rsid w:val="00A9604B"/>
    <w:rsid w:val="00A9639B"/>
    <w:rsid w:val="00A965AA"/>
    <w:rsid w:val="00A969EB"/>
    <w:rsid w:val="00A96C54"/>
    <w:rsid w:val="00A96CEC"/>
    <w:rsid w:val="00A9732F"/>
    <w:rsid w:val="00A97969"/>
    <w:rsid w:val="00A97FE7"/>
    <w:rsid w:val="00AA0094"/>
    <w:rsid w:val="00AA0488"/>
    <w:rsid w:val="00AA0593"/>
    <w:rsid w:val="00AA05F3"/>
    <w:rsid w:val="00AA0D02"/>
    <w:rsid w:val="00AA0EC7"/>
    <w:rsid w:val="00AA110A"/>
    <w:rsid w:val="00AA177B"/>
    <w:rsid w:val="00AA1A21"/>
    <w:rsid w:val="00AA203D"/>
    <w:rsid w:val="00AA209F"/>
    <w:rsid w:val="00AA2304"/>
    <w:rsid w:val="00AA2359"/>
    <w:rsid w:val="00AA236D"/>
    <w:rsid w:val="00AA25D7"/>
    <w:rsid w:val="00AA25F7"/>
    <w:rsid w:val="00AA2956"/>
    <w:rsid w:val="00AA2D95"/>
    <w:rsid w:val="00AA2FD8"/>
    <w:rsid w:val="00AA3269"/>
    <w:rsid w:val="00AA3C78"/>
    <w:rsid w:val="00AA43ED"/>
    <w:rsid w:val="00AA4430"/>
    <w:rsid w:val="00AA47D6"/>
    <w:rsid w:val="00AA4E5F"/>
    <w:rsid w:val="00AA5054"/>
    <w:rsid w:val="00AA50C3"/>
    <w:rsid w:val="00AA587C"/>
    <w:rsid w:val="00AA5C91"/>
    <w:rsid w:val="00AA5E6F"/>
    <w:rsid w:val="00AA6533"/>
    <w:rsid w:val="00AA6598"/>
    <w:rsid w:val="00AA693E"/>
    <w:rsid w:val="00AA6C47"/>
    <w:rsid w:val="00AA6CBE"/>
    <w:rsid w:val="00AA72C9"/>
    <w:rsid w:val="00AA794A"/>
    <w:rsid w:val="00AA7B37"/>
    <w:rsid w:val="00AB043C"/>
    <w:rsid w:val="00AB05C2"/>
    <w:rsid w:val="00AB08E7"/>
    <w:rsid w:val="00AB0978"/>
    <w:rsid w:val="00AB0C1C"/>
    <w:rsid w:val="00AB1DBA"/>
    <w:rsid w:val="00AB242C"/>
    <w:rsid w:val="00AB28C6"/>
    <w:rsid w:val="00AB292A"/>
    <w:rsid w:val="00AB2BC5"/>
    <w:rsid w:val="00AB30D2"/>
    <w:rsid w:val="00AB3553"/>
    <w:rsid w:val="00AB3588"/>
    <w:rsid w:val="00AB3B0E"/>
    <w:rsid w:val="00AB3DFD"/>
    <w:rsid w:val="00AB3EE9"/>
    <w:rsid w:val="00AB4195"/>
    <w:rsid w:val="00AB45FF"/>
    <w:rsid w:val="00AB4A05"/>
    <w:rsid w:val="00AB4A90"/>
    <w:rsid w:val="00AB53B9"/>
    <w:rsid w:val="00AB5BCE"/>
    <w:rsid w:val="00AB6017"/>
    <w:rsid w:val="00AB69CB"/>
    <w:rsid w:val="00AB6B60"/>
    <w:rsid w:val="00AB6BDA"/>
    <w:rsid w:val="00AB70AE"/>
    <w:rsid w:val="00AB76B2"/>
    <w:rsid w:val="00AB786C"/>
    <w:rsid w:val="00AB7A08"/>
    <w:rsid w:val="00AB7A19"/>
    <w:rsid w:val="00AC05E4"/>
    <w:rsid w:val="00AC0AE2"/>
    <w:rsid w:val="00AC0E5F"/>
    <w:rsid w:val="00AC141E"/>
    <w:rsid w:val="00AC1467"/>
    <w:rsid w:val="00AC147F"/>
    <w:rsid w:val="00AC174F"/>
    <w:rsid w:val="00AC1DCB"/>
    <w:rsid w:val="00AC1EA1"/>
    <w:rsid w:val="00AC2520"/>
    <w:rsid w:val="00AC25F6"/>
    <w:rsid w:val="00AC269D"/>
    <w:rsid w:val="00AC2813"/>
    <w:rsid w:val="00AC2E47"/>
    <w:rsid w:val="00AC2EE9"/>
    <w:rsid w:val="00AC4D8D"/>
    <w:rsid w:val="00AC518E"/>
    <w:rsid w:val="00AC53AF"/>
    <w:rsid w:val="00AC5C0F"/>
    <w:rsid w:val="00AC5D87"/>
    <w:rsid w:val="00AC6282"/>
    <w:rsid w:val="00AC63F7"/>
    <w:rsid w:val="00AC6D8A"/>
    <w:rsid w:val="00AC7932"/>
    <w:rsid w:val="00AD0115"/>
    <w:rsid w:val="00AD0D6D"/>
    <w:rsid w:val="00AD0E42"/>
    <w:rsid w:val="00AD125F"/>
    <w:rsid w:val="00AD1724"/>
    <w:rsid w:val="00AD213E"/>
    <w:rsid w:val="00AD2305"/>
    <w:rsid w:val="00AD274F"/>
    <w:rsid w:val="00AD27BB"/>
    <w:rsid w:val="00AD2ABF"/>
    <w:rsid w:val="00AD2C99"/>
    <w:rsid w:val="00AD3BF5"/>
    <w:rsid w:val="00AD413E"/>
    <w:rsid w:val="00AD4486"/>
    <w:rsid w:val="00AD58ED"/>
    <w:rsid w:val="00AD5938"/>
    <w:rsid w:val="00AD62B3"/>
    <w:rsid w:val="00AD6F77"/>
    <w:rsid w:val="00AD732F"/>
    <w:rsid w:val="00AD7675"/>
    <w:rsid w:val="00AE05F6"/>
    <w:rsid w:val="00AE0657"/>
    <w:rsid w:val="00AE0CE0"/>
    <w:rsid w:val="00AE184E"/>
    <w:rsid w:val="00AE19C9"/>
    <w:rsid w:val="00AE1DBC"/>
    <w:rsid w:val="00AE1FA1"/>
    <w:rsid w:val="00AE25FF"/>
    <w:rsid w:val="00AE2744"/>
    <w:rsid w:val="00AE296D"/>
    <w:rsid w:val="00AE2A9E"/>
    <w:rsid w:val="00AE2AA6"/>
    <w:rsid w:val="00AE2D58"/>
    <w:rsid w:val="00AE34A5"/>
    <w:rsid w:val="00AE3D5D"/>
    <w:rsid w:val="00AE3D5F"/>
    <w:rsid w:val="00AE3F36"/>
    <w:rsid w:val="00AE4289"/>
    <w:rsid w:val="00AE47D5"/>
    <w:rsid w:val="00AE49C9"/>
    <w:rsid w:val="00AE4E06"/>
    <w:rsid w:val="00AE52D1"/>
    <w:rsid w:val="00AE570B"/>
    <w:rsid w:val="00AE5D19"/>
    <w:rsid w:val="00AE6141"/>
    <w:rsid w:val="00AE631F"/>
    <w:rsid w:val="00AE6BC4"/>
    <w:rsid w:val="00AE6E7F"/>
    <w:rsid w:val="00AE71B9"/>
    <w:rsid w:val="00AE722D"/>
    <w:rsid w:val="00AE723D"/>
    <w:rsid w:val="00AE7377"/>
    <w:rsid w:val="00AE7419"/>
    <w:rsid w:val="00AE7480"/>
    <w:rsid w:val="00AE7B69"/>
    <w:rsid w:val="00AE7D24"/>
    <w:rsid w:val="00AF0066"/>
    <w:rsid w:val="00AF106B"/>
    <w:rsid w:val="00AF14C8"/>
    <w:rsid w:val="00AF152F"/>
    <w:rsid w:val="00AF1D08"/>
    <w:rsid w:val="00AF1D23"/>
    <w:rsid w:val="00AF1F89"/>
    <w:rsid w:val="00AF27DD"/>
    <w:rsid w:val="00AF28FE"/>
    <w:rsid w:val="00AF2CAA"/>
    <w:rsid w:val="00AF361D"/>
    <w:rsid w:val="00AF37B3"/>
    <w:rsid w:val="00AF3D69"/>
    <w:rsid w:val="00AF4244"/>
    <w:rsid w:val="00AF439F"/>
    <w:rsid w:val="00AF456D"/>
    <w:rsid w:val="00AF457C"/>
    <w:rsid w:val="00AF4703"/>
    <w:rsid w:val="00AF470C"/>
    <w:rsid w:val="00AF4753"/>
    <w:rsid w:val="00AF47E2"/>
    <w:rsid w:val="00AF483E"/>
    <w:rsid w:val="00AF48C5"/>
    <w:rsid w:val="00AF493F"/>
    <w:rsid w:val="00AF4BFA"/>
    <w:rsid w:val="00AF50C0"/>
    <w:rsid w:val="00AF57C1"/>
    <w:rsid w:val="00AF57DF"/>
    <w:rsid w:val="00AF5A84"/>
    <w:rsid w:val="00AF6070"/>
    <w:rsid w:val="00AF6354"/>
    <w:rsid w:val="00AF67D0"/>
    <w:rsid w:val="00AF6A53"/>
    <w:rsid w:val="00AF6C3F"/>
    <w:rsid w:val="00AF6C73"/>
    <w:rsid w:val="00AF77AE"/>
    <w:rsid w:val="00AF78EF"/>
    <w:rsid w:val="00B00185"/>
    <w:rsid w:val="00B0062D"/>
    <w:rsid w:val="00B006EA"/>
    <w:rsid w:val="00B00F8B"/>
    <w:rsid w:val="00B01BD3"/>
    <w:rsid w:val="00B01D1A"/>
    <w:rsid w:val="00B01F94"/>
    <w:rsid w:val="00B0214E"/>
    <w:rsid w:val="00B0243B"/>
    <w:rsid w:val="00B02974"/>
    <w:rsid w:val="00B02B9E"/>
    <w:rsid w:val="00B02D94"/>
    <w:rsid w:val="00B02F9D"/>
    <w:rsid w:val="00B03475"/>
    <w:rsid w:val="00B03DE6"/>
    <w:rsid w:val="00B03E0B"/>
    <w:rsid w:val="00B040AF"/>
    <w:rsid w:val="00B0424A"/>
    <w:rsid w:val="00B04956"/>
    <w:rsid w:val="00B050B1"/>
    <w:rsid w:val="00B0540A"/>
    <w:rsid w:val="00B0586C"/>
    <w:rsid w:val="00B0619B"/>
    <w:rsid w:val="00B067EA"/>
    <w:rsid w:val="00B068E8"/>
    <w:rsid w:val="00B06A1B"/>
    <w:rsid w:val="00B06CFF"/>
    <w:rsid w:val="00B06D60"/>
    <w:rsid w:val="00B06D66"/>
    <w:rsid w:val="00B06E8A"/>
    <w:rsid w:val="00B07374"/>
    <w:rsid w:val="00B07922"/>
    <w:rsid w:val="00B07A3A"/>
    <w:rsid w:val="00B104F1"/>
    <w:rsid w:val="00B10ABD"/>
    <w:rsid w:val="00B10CE8"/>
    <w:rsid w:val="00B10F24"/>
    <w:rsid w:val="00B10F36"/>
    <w:rsid w:val="00B11153"/>
    <w:rsid w:val="00B112CD"/>
    <w:rsid w:val="00B114C7"/>
    <w:rsid w:val="00B1180C"/>
    <w:rsid w:val="00B11DE2"/>
    <w:rsid w:val="00B12274"/>
    <w:rsid w:val="00B1231C"/>
    <w:rsid w:val="00B12CE3"/>
    <w:rsid w:val="00B12D17"/>
    <w:rsid w:val="00B131C4"/>
    <w:rsid w:val="00B1358A"/>
    <w:rsid w:val="00B1386D"/>
    <w:rsid w:val="00B13887"/>
    <w:rsid w:val="00B138BC"/>
    <w:rsid w:val="00B13CBA"/>
    <w:rsid w:val="00B13DA5"/>
    <w:rsid w:val="00B13DF4"/>
    <w:rsid w:val="00B142D0"/>
    <w:rsid w:val="00B14527"/>
    <w:rsid w:val="00B14565"/>
    <w:rsid w:val="00B14740"/>
    <w:rsid w:val="00B14E0E"/>
    <w:rsid w:val="00B14F85"/>
    <w:rsid w:val="00B1518F"/>
    <w:rsid w:val="00B15298"/>
    <w:rsid w:val="00B15494"/>
    <w:rsid w:val="00B15C2A"/>
    <w:rsid w:val="00B15F1F"/>
    <w:rsid w:val="00B16062"/>
    <w:rsid w:val="00B160EE"/>
    <w:rsid w:val="00B16210"/>
    <w:rsid w:val="00B162C8"/>
    <w:rsid w:val="00B16690"/>
    <w:rsid w:val="00B1692D"/>
    <w:rsid w:val="00B17254"/>
    <w:rsid w:val="00B17AC1"/>
    <w:rsid w:val="00B204A2"/>
    <w:rsid w:val="00B2057B"/>
    <w:rsid w:val="00B205D1"/>
    <w:rsid w:val="00B20915"/>
    <w:rsid w:val="00B20C32"/>
    <w:rsid w:val="00B21270"/>
    <w:rsid w:val="00B213E4"/>
    <w:rsid w:val="00B21721"/>
    <w:rsid w:val="00B21734"/>
    <w:rsid w:val="00B2188A"/>
    <w:rsid w:val="00B2207F"/>
    <w:rsid w:val="00B228F0"/>
    <w:rsid w:val="00B22ADA"/>
    <w:rsid w:val="00B22C4F"/>
    <w:rsid w:val="00B2301B"/>
    <w:rsid w:val="00B230D9"/>
    <w:rsid w:val="00B2343A"/>
    <w:rsid w:val="00B23622"/>
    <w:rsid w:val="00B23A2B"/>
    <w:rsid w:val="00B23B55"/>
    <w:rsid w:val="00B23F81"/>
    <w:rsid w:val="00B2429E"/>
    <w:rsid w:val="00B249A0"/>
    <w:rsid w:val="00B24ACE"/>
    <w:rsid w:val="00B251A9"/>
    <w:rsid w:val="00B25391"/>
    <w:rsid w:val="00B25573"/>
    <w:rsid w:val="00B255D2"/>
    <w:rsid w:val="00B2562A"/>
    <w:rsid w:val="00B25C80"/>
    <w:rsid w:val="00B25DCD"/>
    <w:rsid w:val="00B25F0F"/>
    <w:rsid w:val="00B25F90"/>
    <w:rsid w:val="00B263A2"/>
    <w:rsid w:val="00B26620"/>
    <w:rsid w:val="00B26659"/>
    <w:rsid w:val="00B26791"/>
    <w:rsid w:val="00B2693E"/>
    <w:rsid w:val="00B2698B"/>
    <w:rsid w:val="00B26EC3"/>
    <w:rsid w:val="00B2769F"/>
    <w:rsid w:val="00B277F6"/>
    <w:rsid w:val="00B2782D"/>
    <w:rsid w:val="00B27991"/>
    <w:rsid w:val="00B30069"/>
    <w:rsid w:val="00B3013C"/>
    <w:rsid w:val="00B301D5"/>
    <w:rsid w:val="00B30400"/>
    <w:rsid w:val="00B3044E"/>
    <w:rsid w:val="00B30A57"/>
    <w:rsid w:val="00B30A67"/>
    <w:rsid w:val="00B30DAA"/>
    <w:rsid w:val="00B3127C"/>
    <w:rsid w:val="00B31558"/>
    <w:rsid w:val="00B31D33"/>
    <w:rsid w:val="00B31E52"/>
    <w:rsid w:val="00B32506"/>
    <w:rsid w:val="00B32821"/>
    <w:rsid w:val="00B32B95"/>
    <w:rsid w:val="00B32EAD"/>
    <w:rsid w:val="00B32EFD"/>
    <w:rsid w:val="00B32F48"/>
    <w:rsid w:val="00B33136"/>
    <w:rsid w:val="00B33174"/>
    <w:rsid w:val="00B337F4"/>
    <w:rsid w:val="00B338B6"/>
    <w:rsid w:val="00B343B5"/>
    <w:rsid w:val="00B34BAA"/>
    <w:rsid w:val="00B35160"/>
    <w:rsid w:val="00B3518C"/>
    <w:rsid w:val="00B355E8"/>
    <w:rsid w:val="00B35652"/>
    <w:rsid w:val="00B3565F"/>
    <w:rsid w:val="00B358AC"/>
    <w:rsid w:val="00B365CC"/>
    <w:rsid w:val="00B368E9"/>
    <w:rsid w:val="00B3697C"/>
    <w:rsid w:val="00B36A89"/>
    <w:rsid w:val="00B36AC5"/>
    <w:rsid w:val="00B36CBD"/>
    <w:rsid w:val="00B36D05"/>
    <w:rsid w:val="00B37044"/>
    <w:rsid w:val="00B37304"/>
    <w:rsid w:val="00B37388"/>
    <w:rsid w:val="00B37748"/>
    <w:rsid w:val="00B37C7F"/>
    <w:rsid w:val="00B37F85"/>
    <w:rsid w:val="00B40298"/>
    <w:rsid w:val="00B404F1"/>
    <w:rsid w:val="00B40C97"/>
    <w:rsid w:val="00B4100F"/>
    <w:rsid w:val="00B41296"/>
    <w:rsid w:val="00B41349"/>
    <w:rsid w:val="00B416FD"/>
    <w:rsid w:val="00B4196F"/>
    <w:rsid w:val="00B41D0C"/>
    <w:rsid w:val="00B4233B"/>
    <w:rsid w:val="00B424EE"/>
    <w:rsid w:val="00B425C6"/>
    <w:rsid w:val="00B42631"/>
    <w:rsid w:val="00B42A07"/>
    <w:rsid w:val="00B42E49"/>
    <w:rsid w:val="00B43BBF"/>
    <w:rsid w:val="00B43CAC"/>
    <w:rsid w:val="00B43D61"/>
    <w:rsid w:val="00B44260"/>
    <w:rsid w:val="00B448A5"/>
    <w:rsid w:val="00B44D25"/>
    <w:rsid w:val="00B44FEE"/>
    <w:rsid w:val="00B45556"/>
    <w:rsid w:val="00B4581E"/>
    <w:rsid w:val="00B46474"/>
    <w:rsid w:val="00B468C3"/>
    <w:rsid w:val="00B46B71"/>
    <w:rsid w:val="00B46BE7"/>
    <w:rsid w:val="00B46C33"/>
    <w:rsid w:val="00B46F4C"/>
    <w:rsid w:val="00B46FB9"/>
    <w:rsid w:val="00B47050"/>
    <w:rsid w:val="00B4749A"/>
    <w:rsid w:val="00B477E1"/>
    <w:rsid w:val="00B479E1"/>
    <w:rsid w:val="00B47AA6"/>
    <w:rsid w:val="00B47F2A"/>
    <w:rsid w:val="00B502CF"/>
    <w:rsid w:val="00B51113"/>
    <w:rsid w:val="00B51177"/>
    <w:rsid w:val="00B5121D"/>
    <w:rsid w:val="00B51562"/>
    <w:rsid w:val="00B515D1"/>
    <w:rsid w:val="00B51922"/>
    <w:rsid w:val="00B51F9B"/>
    <w:rsid w:val="00B51FC3"/>
    <w:rsid w:val="00B529B2"/>
    <w:rsid w:val="00B52AB0"/>
    <w:rsid w:val="00B5301E"/>
    <w:rsid w:val="00B534C7"/>
    <w:rsid w:val="00B5372E"/>
    <w:rsid w:val="00B539E8"/>
    <w:rsid w:val="00B53ECA"/>
    <w:rsid w:val="00B54049"/>
    <w:rsid w:val="00B541CD"/>
    <w:rsid w:val="00B548C7"/>
    <w:rsid w:val="00B552B0"/>
    <w:rsid w:val="00B556C9"/>
    <w:rsid w:val="00B55A83"/>
    <w:rsid w:val="00B5626C"/>
    <w:rsid w:val="00B5637B"/>
    <w:rsid w:val="00B569BB"/>
    <w:rsid w:val="00B57513"/>
    <w:rsid w:val="00B57A2E"/>
    <w:rsid w:val="00B57A93"/>
    <w:rsid w:val="00B57AE5"/>
    <w:rsid w:val="00B57B5C"/>
    <w:rsid w:val="00B602E3"/>
    <w:rsid w:val="00B603F6"/>
    <w:rsid w:val="00B60A58"/>
    <w:rsid w:val="00B60B2D"/>
    <w:rsid w:val="00B6101B"/>
    <w:rsid w:val="00B61055"/>
    <w:rsid w:val="00B61270"/>
    <w:rsid w:val="00B613E6"/>
    <w:rsid w:val="00B614FA"/>
    <w:rsid w:val="00B61599"/>
    <w:rsid w:val="00B61FBE"/>
    <w:rsid w:val="00B62187"/>
    <w:rsid w:val="00B6240D"/>
    <w:rsid w:val="00B6277E"/>
    <w:rsid w:val="00B62870"/>
    <w:rsid w:val="00B63D06"/>
    <w:rsid w:val="00B64655"/>
    <w:rsid w:val="00B64B0E"/>
    <w:rsid w:val="00B64D34"/>
    <w:rsid w:val="00B65092"/>
    <w:rsid w:val="00B650A6"/>
    <w:rsid w:val="00B6522A"/>
    <w:rsid w:val="00B65230"/>
    <w:rsid w:val="00B65396"/>
    <w:rsid w:val="00B65440"/>
    <w:rsid w:val="00B65D6C"/>
    <w:rsid w:val="00B66767"/>
    <w:rsid w:val="00B66843"/>
    <w:rsid w:val="00B6710D"/>
    <w:rsid w:val="00B675CC"/>
    <w:rsid w:val="00B676A1"/>
    <w:rsid w:val="00B67883"/>
    <w:rsid w:val="00B70595"/>
    <w:rsid w:val="00B705AA"/>
    <w:rsid w:val="00B707CA"/>
    <w:rsid w:val="00B70AED"/>
    <w:rsid w:val="00B710C2"/>
    <w:rsid w:val="00B71373"/>
    <w:rsid w:val="00B7150E"/>
    <w:rsid w:val="00B717C9"/>
    <w:rsid w:val="00B71C67"/>
    <w:rsid w:val="00B71FCE"/>
    <w:rsid w:val="00B72201"/>
    <w:rsid w:val="00B722AB"/>
    <w:rsid w:val="00B7275E"/>
    <w:rsid w:val="00B72FF2"/>
    <w:rsid w:val="00B73239"/>
    <w:rsid w:val="00B734E3"/>
    <w:rsid w:val="00B73F00"/>
    <w:rsid w:val="00B740B6"/>
    <w:rsid w:val="00B74714"/>
    <w:rsid w:val="00B74849"/>
    <w:rsid w:val="00B749C4"/>
    <w:rsid w:val="00B749C7"/>
    <w:rsid w:val="00B74AA0"/>
    <w:rsid w:val="00B752A3"/>
    <w:rsid w:val="00B7533E"/>
    <w:rsid w:val="00B756C2"/>
    <w:rsid w:val="00B75739"/>
    <w:rsid w:val="00B7582F"/>
    <w:rsid w:val="00B760BC"/>
    <w:rsid w:val="00B76136"/>
    <w:rsid w:val="00B7647B"/>
    <w:rsid w:val="00B76F21"/>
    <w:rsid w:val="00B771D6"/>
    <w:rsid w:val="00B776C9"/>
    <w:rsid w:val="00B77A77"/>
    <w:rsid w:val="00B77B94"/>
    <w:rsid w:val="00B77FB2"/>
    <w:rsid w:val="00B80033"/>
    <w:rsid w:val="00B802F1"/>
    <w:rsid w:val="00B80593"/>
    <w:rsid w:val="00B805F4"/>
    <w:rsid w:val="00B80FCA"/>
    <w:rsid w:val="00B814DD"/>
    <w:rsid w:val="00B82EC3"/>
    <w:rsid w:val="00B83699"/>
    <w:rsid w:val="00B83AED"/>
    <w:rsid w:val="00B842E4"/>
    <w:rsid w:val="00B84419"/>
    <w:rsid w:val="00B8453E"/>
    <w:rsid w:val="00B849DA"/>
    <w:rsid w:val="00B84A56"/>
    <w:rsid w:val="00B852F2"/>
    <w:rsid w:val="00B85AEC"/>
    <w:rsid w:val="00B85DE8"/>
    <w:rsid w:val="00B86052"/>
    <w:rsid w:val="00B86628"/>
    <w:rsid w:val="00B86B5D"/>
    <w:rsid w:val="00B87173"/>
    <w:rsid w:val="00B87398"/>
    <w:rsid w:val="00B8747F"/>
    <w:rsid w:val="00B87759"/>
    <w:rsid w:val="00B87D84"/>
    <w:rsid w:val="00B90111"/>
    <w:rsid w:val="00B90352"/>
    <w:rsid w:val="00B90504"/>
    <w:rsid w:val="00B9056E"/>
    <w:rsid w:val="00B9059E"/>
    <w:rsid w:val="00B907E9"/>
    <w:rsid w:val="00B909B0"/>
    <w:rsid w:val="00B90EC3"/>
    <w:rsid w:val="00B91356"/>
    <w:rsid w:val="00B91813"/>
    <w:rsid w:val="00B92A20"/>
    <w:rsid w:val="00B92B04"/>
    <w:rsid w:val="00B92FC0"/>
    <w:rsid w:val="00B9332D"/>
    <w:rsid w:val="00B93692"/>
    <w:rsid w:val="00B93CAA"/>
    <w:rsid w:val="00B941F6"/>
    <w:rsid w:val="00B94998"/>
    <w:rsid w:val="00B94C28"/>
    <w:rsid w:val="00B94C85"/>
    <w:rsid w:val="00B9529E"/>
    <w:rsid w:val="00B9541D"/>
    <w:rsid w:val="00B95791"/>
    <w:rsid w:val="00B9594A"/>
    <w:rsid w:val="00B95E45"/>
    <w:rsid w:val="00B95F2E"/>
    <w:rsid w:val="00B9663E"/>
    <w:rsid w:val="00B96CBE"/>
    <w:rsid w:val="00B97000"/>
    <w:rsid w:val="00B97B5E"/>
    <w:rsid w:val="00B97FF8"/>
    <w:rsid w:val="00BA04EF"/>
    <w:rsid w:val="00BA15A9"/>
    <w:rsid w:val="00BA18A5"/>
    <w:rsid w:val="00BA18E6"/>
    <w:rsid w:val="00BA222E"/>
    <w:rsid w:val="00BA295C"/>
    <w:rsid w:val="00BA2ADC"/>
    <w:rsid w:val="00BA2B26"/>
    <w:rsid w:val="00BA2B46"/>
    <w:rsid w:val="00BA2D2E"/>
    <w:rsid w:val="00BA2EA5"/>
    <w:rsid w:val="00BA3257"/>
    <w:rsid w:val="00BA32C4"/>
    <w:rsid w:val="00BA389F"/>
    <w:rsid w:val="00BA3993"/>
    <w:rsid w:val="00BA408A"/>
    <w:rsid w:val="00BA4327"/>
    <w:rsid w:val="00BA45DF"/>
    <w:rsid w:val="00BA4B00"/>
    <w:rsid w:val="00BA4CCE"/>
    <w:rsid w:val="00BA5418"/>
    <w:rsid w:val="00BA5563"/>
    <w:rsid w:val="00BA579C"/>
    <w:rsid w:val="00BA58CA"/>
    <w:rsid w:val="00BA5A17"/>
    <w:rsid w:val="00BA6101"/>
    <w:rsid w:val="00BA62AC"/>
    <w:rsid w:val="00BA6E02"/>
    <w:rsid w:val="00BA6E1A"/>
    <w:rsid w:val="00BA739D"/>
    <w:rsid w:val="00BA774E"/>
    <w:rsid w:val="00BA7C2D"/>
    <w:rsid w:val="00BB0708"/>
    <w:rsid w:val="00BB0B13"/>
    <w:rsid w:val="00BB10CD"/>
    <w:rsid w:val="00BB11E3"/>
    <w:rsid w:val="00BB1846"/>
    <w:rsid w:val="00BB1A7C"/>
    <w:rsid w:val="00BB1B5E"/>
    <w:rsid w:val="00BB1F22"/>
    <w:rsid w:val="00BB22E1"/>
    <w:rsid w:val="00BB29D1"/>
    <w:rsid w:val="00BB2BA7"/>
    <w:rsid w:val="00BB2CE8"/>
    <w:rsid w:val="00BB300E"/>
    <w:rsid w:val="00BB3034"/>
    <w:rsid w:val="00BB35DD"/>
    <w:rsid w:val="00BB3C84"/>
    <w:rsid w:val="00BB3DB5"/>
    <w:rsid w:val="00BB3DE0"/>
    <w:rsid w:val="00BB411B"/>
    <w:rsid w:val="00BB4211"/>
    <w:rsid w:val="00BB499F"/>
    <w:rsid w:val="00BB4BD4"/>
    <w:rsid w:val="00BB51CF"/>
    <w:rsid w:val="00BB5B81"/>
    <w:rsid w:val="00BB5C19"/>
    <w:rsid w:val="00BB61EC"/>
    <w:rsid w:val="00BB6237"/>
    <w:rsid w:val="00BB66BD"/>
    <w:rsid w:val="00BB66F1"/>
    <w:rsid w:val="00BB697E"/>
    <w:rsid w:val="00BB69DE"/>
    <w:rsid w:val="00BB72D7"/>
    <w:rsid w:val="00BB73F9"/>
    <w:rsid w:val="00BB7787"/>
    <w:rsid w:val="00BB7AF8"/>
    <w:rsid w:val="00BB7BB4"/>
    <w:rsid w:val="00BB7F68"/>
    <w:rsid w:val="00BB7F77"/>
    <w:rsid w:val="00BC002C"/>
    <w:rsid w:val="00BC023F"/>
    <w:rsid w:val="00BC0446"/>
    <w:rsid w:val="00BC04DB"/>
    <w:rsid w:val="00BC05C0"/>
    <w:rsid w:val="00BC0817"/>
    <w:rsid w:val="00BC0FBB"/>
    <w:rsid w:val="00BC118C"/>
    <w:rsid w:val="00BC1238"/>
    <w:rsid w:val="00BC1735"/>
    <w:rsid w:val="00BC25A3"/>
    <w:rsid w:val="00BC2AC7"/>
    <w:rsid w:val="00BC2B06"/>
    <w:rsid w:val="00BC2B0A"/>
    <w:rsid w:val="00BC2B8C"/>
    <w:rsid w:val="00BC2DE4"/>
    <w:rsid w:val="00BC2F74"/>
    <w:rsid w:val="00BC3511"/>
    <w:rsid w:val="00BC3623"/>
    <w:rsid w:val="00BC3A24"/>
    <w:rsid w:val="00BC3DE2"/>
    <w:rsid w:val="00BC4266"/>
    <w:rsid w:val="00BC51DE"/>
    <w:rsid w:val="00BC538F"/>
    <w:rsid w:val="00BC5B7C"/>
    <w:rsid w:val="00BC6E23"/>
    <w:rsid w:val="00BC724A"/>
    <w:rsid w:val="00BC7541"/>
    <w:rsid w:val="00BC778A"/>
    <w:rsid w:val="00BC78B0"/>
    <w:rsid w:val="00BC7A68"/>
    <w:rsid w:val="00BC7FB1"/>
    <w:rsid w:val="00BD002E"/>
    <w:rsid w:val="00BD0279"/>
    <w:rsid w:val="00BD0285"/>
    <w:rsid w:val="00BD0710"/>
    <w:rsid w:val="00BD0D90"/>
    <w:rsid w:val="00BD0FDA"/>
    <w:rsid w:val="00BD1618"/>
    <w:rsid w:val="00BD1AB9"/>
    <w:rsid w:val="00BD214A"/>
    <w:rsid w:val="00BD23AB"/>
    <w:rsid w:val="00BD2428"/>
    <w:rsid w:val="00BD27C9"/>
    <w:rsid w:val="00BD27D8"/>
    <w:rsid w:val="00BD281E"/>
    <w:rsid w:val="00BD28DC"/>
    <w:rsid w:val="00BD305C"/>
    <w:rsid w:val="00BD3305"/>
    <w:rsid w:val="00BD3397"/>
    <w:rsid w:val="00BD37D6"/>
    <w:rsid w:val="00BD4124"/>
    <w:rsid w:val="00BD486E"/>
    <w:rsid w:val="00BD4B62"/>
    <w:rsid w:val="00BD572A"/>
    <w:rsid w:val="00BD57BE"/>
    <w:rsid w:val="00BD5ECB"/>
    <w:rsid w:val="00BD5F25"/>
    <w:rsid w:val="00BD6349"/>
    <w:rsid w:val="00BD646E"/>
    <w:rsid w:val="00BD6B0A"/>
    <w:rsid w:val="00BD6ED7"/>
    <w:rsid w:val="00BD6FF7"/>
    <w:rsid w:val="00BD73AF"/>
    <w:rsid w:val="00BD7565"/>
    <w:rsid w:val="00BD75FB"/>
    <w:rsid w:val="00BE0107"/>
    <w:rsid w:val="00BE0501"/>
    <w:rsid w:val="00BE096E"/>
    <w:rsid w:val="00BE0A29"/>
    <w:rsid w:val="00BE0C07"/>
    <w:rsid w:val="00BE175D"/>
    <w:rsid w:val="00BE2539"/>
    <w:rsid w:val="00BE30FE"/>
    <w:rsid w:val="00BE361C"/>
    <w:rsid w:val="00BE444D"/>
    <w:rsid w:val="00BE44A2"/>
    <w:rsid w:val="00BE4998"/>
    <w:rsid w:val="00BE5508"/>
    <w:rsid w:val="00BE60AC"/>
    <w:rsid w:val="00BE6376"/>
    <w:rsid w:val="00BE66C0"/>
    <w:rsid w:val="00BE6D1D"/>
    <w:rsid w:val="00BE76CD"/>
    <w:rsid w:val="00BE7A60"/>
    <w:rsid w:val="00BE7DB2"/>
    <w:rsid w:val="00BE7E98"/>
    <w:rsid w:val="00BF025D"/>
    <w:rsid w:val="00BF0394"/>
    <w:rsid w:val="00BF0A8C"/>
    <w:rsid w:val="00BF1266"/>
    <w:rsid w:val="00BF1304"/>
    <w:rsid w:val="00BF1525"/>
    <w:rsid w:val="00BF15A3"/>
    <w:rsid w:val="00BF18DE"/>
    <w:rsid w:val="00BF1CB0"/>
    <w:rsid w:val="00BF22B2"/>
    <w:rsid w:val="00BF2587"/>
    <w:rsid w:val="00BF2803"/>
    <w:rsid w:val="00BF2CA2"/>
    <w:rsid w:val="00BF2FCB"/>
    <w:rsid w:val="00BF36B5"/>
    <w:rsid w:val="00BF3E9E"/>
    <w:rsid w:val="00BF449A"/>
    <w:rsid w:val="00BF4C1E"/>
    <w:rsid w:val="00BF5538"/>
    <w:rsid w:val="00BF5589"/>
    <w:rsid w:val="00BF6171"/>
    <w:rsid w:val="00BF6262"/>
    <w:rsid w:val="00BF7C4C"/>
    <w:rsid w:val="00C00159"/>
    <w:rsid w:val="00C00183"/>
    <w:rsid w:val="00C0060A"/>
    <w:rsid w:val="00C006C0"/>
    <w:rsid w:val="00C013B2"/>
    <w:rsid w:val="00C0151B"/>
    <w:rsid w:val="00C016CD"/>
    <w:rsid w:val="00C01886"/>
    <w:rsid w:val="00C0190C"/>
    <w:rsid w:val="00C01AAB"/>
    <w:rsid w:val="00C01BDE"/>
    <w:rsid w:val="00C01E48"/>
    <w:rsid w:val="00C027ED"/>
    <w:rsid w:val="00C028D2"/>
    <w:rsid w:val="00C02E1F"/>
    <w:rsid w:val="00C040C3"/>
    <w:rsid w:val="00C04D91"/>
    <w:rsid w:val="00C04DEB"/>
    <w:rsid w:val="00C04E59"/>
    <w:rsid w:val="00C057FB"/>
    <w:rsid w:val="00C05D8B"/>
    <w:rsid w:val="00C05F9D"/>
    <w:rsid w:val="00C0612D"/>
    <w:rsid w:val="00C0654D"/>
    <w:rsid w:val="00C068B7"/>
    <w:rsid w:val="00C06D73"/>
    <w:rsid w:val="00C072EE"/>
    <w:rsid w:val="00C0799B"/>
    <w:rsid w:val="00C07AE0"/>
    <w:rsid w:val="00C07F57"/>
    <w:rsid w:val="00C07FC2"/>
    <w:rsid w:val="00C1033B"/>
    <w:rsid w:val="00C107DA"/>
    <w:rsid w:val="00C109E5"/>
    <w:rsid w:val="00C10ACC"/>
    <w:rsid w:val="00C10FEB"/>
    <w:rsid w:val="00C114B6"/>
    <w:rsid w:val="00C114E6"/>
    <w:rsid w:val="00C1150D"/>
    <w:rsid w:val="00C1176C"/>
    <w:rsid w:val="00C11808"/>
    <w:rsid w:val="00C11D3A"/>
    <w:rsid w:val="00C11E23"/>
    <w:rsid w:val="00C11EBE"/>
    <w:rsid w:val="00C1250D"/>
    <w:rsid w:val="00C127B6"/>
    <w:rsid w:val="00C135E0"/>
    <w:rsid w:val="00C13775"/>
    <w:rsid w:val="00C13C32"/>
    <w:rsid w:val="00C13F31"/>
    <w:rsid w:val="00C14386"/>
    <w:rsid w:val="00C14F9A"/>
    <w:rsid w:val="00C15368"/>
    <w:rsid w:val="00C1536E"/>
    <w:rsid w:val="00C15CAA"/>
    <w:rsid w:val="00C15D68"/>
    <w:rsid w:val="00C16200"/>
    <w:rsid w:val="00C1640E"/>
    <w:rsid w:val="00C164EA"/>
    <w:rsid w:val="00C16836"/>
    <w:rsid w:val="00C16CA7"/>
    <w:rsid w:val="00C16CDC"/>
    <w:rsid w:val="00C170EF"/>
    <w:rsid w:val="00C17617"/>
    <w:rsid w:val="00C17DE3"/>
    <w:rsid w:val="00C20394"/>
    <w:rsid w:val="00C203AE"/>
    <w:rsid w:val="00C20415"/>
    <w:rsid w:val="00C20C26"/>
    <w:rsid w:val="00C21272"/>
    <w:rsid w:val="00C21D98"/>
    <w:rsid w:val="00C22082"/>
    <w:rsid w:val="00C2267E"/>
    <w:rsid w:val="00C22788"/>
    <w:rsid w:val="00C22893"/>
    <w:rsid w:val="00C22A54"/>
    <w:rsid w:val="00C22E77"/>
    <w:rsid w:val="00C22F62"/>
    <w:rsid w:val="00C23AC2"/>
    <w:rsid w:val="00C23E9D"/>
    <w:rsid w:val="00C23ECA"/>
    <w:rsid w:val="00C24373"/>
    <w:rsid w:val="00C247BD"/>
    <w:rsid w:val="00C24AD3"/>
    <w:rsid w:val="00C25142"/>
    <w:rsid w:val="00C25C54"/>
    <w:rsid w:val="00C267C8"/>
    <w:rsid w:val="00C270FA"/>
    <w:rsid w:val="00C273E1"/>
    <w:rsid w:val="00C273E6"/>
    <w:rsid w:val="00C2749B"/>
    <w:rsid w:val="00C27513"/>
    <w:rsid w:val="00C27B0A"/>
    <w:rsid w:val="00C307C3"/>
    <w:rsid w:val="00C30B39"/>
    <w:rsid w:val="00C30E72"/>
    <w:rsid w:val="00C30EB5"/>
    <w:rsid w:val="00C31664"/>
    <w:rsid w:val="00C31817"/>
    <w:rsid w:val="00C31BE7"/>
    <w:rsid w:val="00C321CE"/>
    <w:rsid w:val="00C322AC"/>
    <w:rsid w:val="00C32917"/>
    <w:rsid w:val="00C32FE2"/>
    <w:rsid w:val="00C33100"/>
    <w:rsid w:val="00C332D0"/>
    <w:rsid w:val="00C33B5A"/>
    <w:rsid w:val="00C33CD8"/>
    <w:rsid w:val="00C33FF9"/>
    <w:rsid w:val="00C34283"/>
    <w:rsid w:val="00C34973"/>
    <w:rsid w:val="00C34A47"/>
    <w:rsid w:val="00C34D71"/>
    <w:rsid w:val="00C34FC4"/>
    <w:rsid w:val="00C35008"/>
    <w:rsid w:val="00C350F0"/>
    <w:rsid w:val="00C35693"/>
    <w:rsid w:val="00C35802"/>
    <w:rsid w:val="00C359BB"/>
    <w:rsid w:val="00C35F35"/>
    <w:rsid w:val="00C3661C"/>
    <w:rsid w:val="00C36655"/>
    <w:rsid w:val="00C36A31"/>
    <w:rsid w:val="00C36D11"/>
    <w:rsid w:val="00C36DA6"/>
    <w:rsid w:val="00C372B2"/>
    <w:rsid w:val="00C3760D"/>
    <w:rsid w:val="00C37BDA"/>
    <w:rsid w:val="00C4012E"/>
    <w:rsid w:val="00C40431"/>
    <w:rsid w:val="00C4054A"/>
    <w:rsid w:val="00C407A6"/>
    <w:rsid w:val="00C4150F"/>
    <w:rsid w:val="00C41A6C"/>
    <w:rsid w:val="00C41AB1"/>
    <w:rsid w:val="00C4206F"/>
    <w:rsid w:val="00C4242D"/>
    <w:rsid w:val="00C42674"/>
    <w:rsid w:val="00C42817"/>
    <w:rsid w:val="00C42CF4"/>
    <w:rsid w:val="00C42DA3"/>
    <w:rsid w:val="00C42EE9"/>
    <w:rsid w:val="00C42F88"/>
    <w:rsid w:val="00C43595"/>
    <w:rsid w:val="00C4366D"/>
    <w:rsid w:val="00C4379D"/>
    <w:rsid w:val="00C43BE0"/>
    <w:rsid w:val="00C43C36"/>
    <w:rsid w:val="00C43D4A"/>
    <w:rsid w:val="00C43E35"/>
    <w:rsid w:val="00C441AF"/>
    <w:rsid w:val="00C4489D"/>
    <w:rsid w:val="00C45183"/>
    <w:rsid w:val="00C4548F"/>
    <w:rsid w:val="00C45529"/>
    <w:rsid w:val="00C45C70"/>
    <w:rsid w:val="00C46028"/>
    <w:rsid w:val="00C46067"/>
    <w:rsid w:val="00C46124"/>
    <w:rsid w:val="00C463A3"/>
    <w:rsid w:val="00C4641C"/>
    <w:rsid w:val="00C46666"/>
    <w:rsid w:val="00C467AD"/>
    <w:rsid w:val="00C470B0"/>
    <w:rsid w:val="00C476EB"/>
    <w:rsid w:val="00C4786C"/>
    <w:rsid w:val="00C478B1"/>
    <w:rsid w:val="00C47D5E"/>
    <w:rsid w:val="00C47EF0"/>
    <w:rsid w:val="00C47FCE"/>
    <w:rsid w:val="00C50321"/>
    <w:rsid w:val="00C503AB"/>
    <w:rsid w:val="00C50A22"/>
    <w:rsid w:val="00C50BE0"/>
    <w:rsid w:val="00C50BE4"/>
    <w:rsid w:val="00C51E1C"/>
    <w:rsid w:val="00C51FB2"/>
    <w:rsid w:val="00C52305"/>
    <w:rsid w:val="00C5241F"/>
    <w:rsid w:val="00C525FD"/>
    <w:rsid w:val="00C52D5A"/>
    <w:rsid w:val="00C52E4A"/>
    <w:rsid w:val="00C52FF0"/>
    <w:rsid w:val="00C531CB"/>
    <w:rsid w:val="00C53251"/>
    <w:rsid w:val="00C53303"/>
    <w:rsid w:val="00C54002"/>
    <w:rsid w:val="00C54286"/>
    <w:rsid w:val="00C548A6"/>
    <w:rsid w:val="00C54CE2"/>
    <w:rsid w:val="00C54FF0"/>
    <w:rsid w:val="00C55076"/>
    <w:rsid w:val="00C566CF"/>
    <w:rsid w:val="00C567A9"/>
    <w:rsid w:val="00C56ED5"/>
    <w:rsid w:val="00C5707A"/>
    <w:rsid w:val="00C5758D"/>
    <w:rsid w:val="00C57D1A"/>
    <w:rsid w:val="00C57E1D"/>
    <w:rsid w:val="00C60154"/>
    <w:rsid w:val="00C60502"/>
    <w:rsid w:val="00C60AC7"/>
    <w:rsid w:val="00C60F6D"/>
    <w:rsid w:val="00C611E8"/>
    <w:rsid w:val="00C6150E"/>
    <w:rsid w:val="00C61633"/>
    <w:rsid w:val="00C61836"/>
    <w:rsid w:val="00C61C73"/>
    <w:rsid w:val="00C62426"/>
    <w:rsid w:val="00C625D2"/>
    <w:rsid w:val="00C62CE4"/>
    <w:rsid w:val="00C62FF1"/>
    <w:rsid w:val="00C63680"/>
    <w:rsid w:val="00C63D01"/>
    <w:rsid w:val="00C63DCA"/>
    <w:rsid w:val="00C64006"/>
    <w:rsid w:val="00C6462F"/>
    <w:rsid w:val="00C6467E"/>
    <w:rsid w:val="00C64FAA"/>
    <w:rsid w:val="00C651FC"/>
    <w:rsid w:val="00C652BB"/>
    <w:rsid w:val="00C6564B"/>
    <w:rsid w:val="00C657A8"/>
    <w:rsid w:val="00C65B6F"/>
    <w:rsid w:val="00C65C4E"/>
    <w:rsid w:val="00C66155"/>
    <w:rsid w:val="00C66695"/>
    <w:rsid w:val="00C66748"/>
    <w:rsid w:val="00C66A83"/>
    <w:rsid w:val="00C66F7B"/>
    <w:rsid w:val="00C672D5"/>
    <w:rsid w:val="00C67962"/>
    <w:rsid w:val="00C67E4A"/>
    <w:rsid w:val="00C67EA7"/>
    <w:rsid w:val="00C704BE"/>
    <w:rsid w:val="00C70901"/>
    <w:rsid w:val="00C70EED"/>
    <w:rsid w:val="00C71E40"/>
    <w:rsid w:val="00C71F6F"/>
    <w:rsid w:val="00C7221C"/>
    <w:rsid w:val="00C72319"/>
    <w:rsid w:val="00C72AB7"/>
    <w:rsid w:val="00C72C01"/>
    <w:rsid w:val="00C72C57"/>
    <w:rsid w:val="00C72E27"/>
    <w:rsid w:val="00C73043"/>
    <w:rsid w:val="00C731FC"/>
    <w:rsid w:val="00C738ED"/>
    <w:rsid w:val="00C73C4D"/>
    <w:rsid w:val="00C73D50"/>
    <w:rsid w:val="00C74179"/>
    <w:rsid w:val="00C742DA"/>
    <w:rsid w:val="00C74E79"/>
    <w:rsid w:val="00C74F1C"/>
    <w:rsid w:val="00C75633"/>
    <w:rsid w:val="00C75739"/>
    <w:rsid w:val="00C75FA0"/>
    <w:rsid w:val="00C76370"/>
    <w:rsid w:val="00C764EE"/>
    <w:rsid w:val="00C765F5"/>
    <w:rsid w:val="00C767AA"/>
    <w:rsid w:val="00C7693B"/>
    <w:rsid w:val="00C76D58"/>
    <w:rsid w:val="00C76EC6"/>
    <w:rsid w:val="00C7777F"/>
    <w:rsid w:val="00C7787C"/>
    <w:rsid w:val="00C7795B"/>
    <w:rsid w:val="00C77AC9"/>
    <w:rsid w:val="00C77AD7"/>
    <w:rsid w:val="00C77D64"/>
    <w:rsid w:val="00C8023B"/>
    <w:rsid w:val="00C80389"/>
    <w:rsid w:val="00C80BB9"/>
    <w:rsid w:val="00C8139A"/>
    <w:rsid w:val="00C81CDC"/>
    <w:rsid w:val="00C81EFA"/>
    <w:rsid w:val="00C82077"/>
    <w:rsid w:val="00C8244D"/>
    <w:rsid w:val="00C82ABF"/>
    <w:rsid w:val="00C83206"/>
    <w:rsid w:val="00C83227"/>
    <w:rsid w:val="00C8347F"/>
    <w:rsid w:val="00C8382B"/>
    <w:rsid w:val="00C8388E"/>
    <w:rsid w:val="00C83C41"/>
    <w:rsid w:val="00C83FD5"/>
    <w:rsid w:val="00C8491B"/>
    <w:rsid w:val="00C84A2B"/>
    <w:rsid w:val="00C84E9B"/>
    <w:rsid w:val="00C850D3"/>
    <w:rsid w:val="00C857C0"/>
    <w:rsid w:val="00C85C61"/>
    <w:rsid w:val="00C861D6"/>
    <w:rsid w:val="00C86CE9"/>
    <w:rsid w:val="00C86D46"/>
    <w:rsid w:val="00C8760E"/>
    <w:rsid w:val="00C87A0E"/>
    <w:rsid w:val="00C87C31"/>
    <w:rsid w:val="00C87CEE"/>
    <w:rsid w:val="00C90643"/>
    <w:rsid w:val="00C9081A"/>
    <w:rsid w:val="00C909B1"/>
    <w:rsid w:val="00C90A0F"/>
    <w:rsid w:val="00C90C35"/>
    <w:rsid w:val="00C90D10"/>
    <w:rsid w:val="00C90F41"/>
    <w:rsid w:val="00C91C2B"/>
    <w:rsid w:val="00C91C74"/>
    <w:rsid w:val="00C91CD1"/>
    <w:rsid w:val="00C91E4A"/>
    <w:rsid w:val="00C9207F"/>
    <w:rsid w:val="00C920B9"/>
    <w:rsid w:val="00C9245E"/>
    <w:rsid w:val="00C927E6"/>
    <w:rsid w:val="00C92983"/>
    <w:rsid w:val="00C92AB8"/>
    <w:rsid w:val="00C93348"/>
    <w:rsid w:val="00C935F9"/>
    <w:rsid w:val="00C944A2"/>
    <w:rsid w:val="00C94680"/>
    <w:rsid w:val="00C946E6"/>
    <w:rsid w:val="00C947E9"/>
    <w:rsid w:val="00C94D10"/>
    <w:rsid w:val="00C95504"/>
    <w:rsid w:val="00C95623"/>
    <w:rsid w:val="00C956EE"/>
    <w:rsid w:val="00C9585E"/>
    <w:rsid w:val="00C9587E"/>
    <w:rsid w:val="00C958A8"/>
    <w:rsid w:val="00C958CA"/>
    <w:rsid w:val="00C95C57"/>
    <w:rsid w:val="00C95F6F"/>
    <w:rsid w:val="00C9607E"/>
    <w:rsid w:val="00C96599"/>
    <w:rsid w:val="00C96779"/>
    <w:rsid w:val="00C96800"/>
    <w:rsid w:val="00C96B54"/>
    <w:rsid w:val="00C97792"/>
    <w:rsid w:val="00C97D95"/>
    <w:rsid w:val="00C97E62"/>
    <w:rsid w:val="00CA00FE"/>
    <w:rsid w:val="00CA014C"/>
    <w:rsid w:val="00CA020D"/>
    <w:rsid w:val="00CA0394"/>
    <w:rsid w:val="00CA06C0"/>
    <w:rsid w:val="00CA115A"/>
    <w:rsid w:val="00CA1336"/>
    <w:rsid w:val="00CA139A"/>
    <w:rsid w:val="00CA18E6"/>
    <w:rsid w:val="00CA1B48"/>
    <w:rsid w:val="00CA1F73"/>
    <w:rsid w:val="00CA2182"/>
    <w:rsid w:val="00CA2989"/>
    <w:rsid w:val="00CA3245"/>
    <w:rsid w:val="00CA348A"/>
    <w:rsid w:val="00CA355C"/>
    <w:rsid w:val="00CA3907"/>
    <w:rsid w:val="00CA42CF"/>
    <w:rsid w:val="00CA4A72"/>
    <w:rsid w:val="00CA4F54"/>
    <w:rsid w:val="00CA60E4"/>
    <w:rsid w:val="00CA62DB"/>
    <w:rsid w:val="00CA6787"/>
    <w:rsid w:val="00CA69BA"/>
    <w:rsid w:val="00CA6BFE"/>
    <w:rsid w:val="00CA7489"/>
    <w:rsid w:val="00CA7E8A"/>
    <w:rsid w:val="00CB03AF"/>
    <w:rsid w:val="00CB0C76"/>
    <w:rsid w:val="00CB1A67"/>
    <w:rsid w:val="00CB1AD9"/>
    <w:rsid w:val="00CB1BC4"/>
    <w:rsid w:val="00CB1E4B"/>
    <w:rsid w:val="00CB253E"/>
    <w:rsid w:val="00CB2600"/>
    <w:rsid w:val="00CB2717"/>
    <w:rsid w:val="00CB285B"/>
    <w:rsid w:val="00CB3B58"/>
    <w:rsid w:val="00CB3C09"/>
    <w:rsid w:val="00CB3EF1"/>
    <w:rsid w:val="00CB4B87"/>
    <w:rsid w:val="00CB4F11"/>
    <w:rsid w:val="00CB5118"/>
    <w:rsid w:val="00CB56FC"/>
    <w:rsid w:val="00CB57B1"/>
    <w:rsid w:val="00CB5E0D"/>
    <w:rsid w:val="00CB603D"/>
    <w:rsid w:val="00CB6093"/>
    <w:rsid w:val="00CB61D7"/>
    <w:rsid w:val="00CB6414"/>
    <w:rsid w:val="00CB64A0"/>
    <w:rsid w:val="00CB7460"/>
    <w:rsid w:val="00CB7C6D"/>
    <w:rsid w:val="00CB7E21"/>
    <w:rsid w:val="00CB7F02"/>
    <w:rsid w:val="00CC03F7"/>
    <w:rsid w:val="00CC05B5"/>
    <w:rsid w:val="00CC07DE"/>
    <w:rsid w:val="00CC0825"/>
    <w:rsid w:val="00CC0E46"/>
    <w:rsid w:val="00CC137F"/>
    <w:rsid w:val="00CC201C"/>
    <w:rsid w:val="00CC2032"/>
    <w:rsid w:val="00CC23A1"/>
    <w:rsid w:val="00CC2895"/>
    <w:rsid w:val="00CC2B65"/>
    <w:rsid w:val="00CC2EAA"/>
    <w:rsid w:val="00CC3074"/>
    <w:rsid w:val="00CC33B9"/>
    <w:rsid w:val="00CC340F"/>
    <w:rsid w:val="00CC35E0"/>
    <w:rsid w:val="00CC3718"/>
    <w:rsid w:val="00CC3947"/>
    <w:rsid w:val="00CC3F7C"/>
    <w:rsid w:val="00CC4189"/>
    <w:rsid w:val="00CC4297"/>
    <w:rsid w:val="00CC4606"/>
    <w:rsid w:val="00CC462A"/>
    <w:rsid w:val="00CC470B"/>
    <w:rsid w:val="00CC4CD9"/>
    <w:rsid w:val="00CC4EBF"/>
    <w:rsid w:val="00CC4FD9"/>
    <w:rsid w:val="00CC5256"/>
    <w:rsid w:val="00CC537D"/>
    <w:rsid w:val="00CC53DC"/>
    <w:rsid w:val="00CC56F8"/>
    <w:rsid w:val="00CC6070"/>
    <w:rsid w:val="00CC61C2"/>
    <w:rsid w:val="00CC61F5"/>
    <w:rsid w:val="00CC62B9"/>
    <w:rsid w:val="00CC6349"/>
    <w:rsid w:val="00CC676A"/>
    <w:rsid w:val="00CC6EC7"/>
    <w:rsid w:val="00CC72E0"/>
    <w:rsid w:val="00CC778F"/>
    <w:rsid w:val="00CC7929"/>
    <w:rsid w:val="00CC7D45"/>
    <w:rsid w:val="00CD005B"/>
    <w:rsid w:val="00CD0105"/>
    <w:rsid w:val="00CD0394"/>
    <w:rsid w:val="00CD05F1"/>
    <w:rsid w:val="00CD0695"/>
    <w:rsid w:val="00CD0801"/>
    <w:rsid w:val="00CD0C2D"/>
    <w:rsid w:val="00CD1046"/>
    <w:rsid w:val="00CD14C2"/>
    <w:rsid w:val="00CD1ACB"/>
    <w:rsid w:val="00CD1CB7"/>
    <w:rsid w:val="00CD1F9E"/>
    <w:rsid w:val="00CD286A"/>
    <w:rsid w:val="00CD3190"/>
    <w:rsid w:val="00CD34C6"/>
    <w:rsid w:val="00CD3741"/>
    <w:rsid w:val="00CD3DD2"/>
    <w:rsid w:val="00CD3E53"/>
    <w:rsid w:val="00CD4015"/>
    <w:rsid w:val="00CD4229"/>
    <w:rsid w:val="00CD45DE"/>
    <w:rsid w:val="00CD48DE"/>
    <w:rsid w:val="00CD4C32"/>
    <w:rsid w:val="00CD4FBB"/>
    <w:rsid w:val="00CD54A7"/>
    <w:rsid w:val="00CD57FB"/>
    <w:rsid w:val="00CD5DCF"/>
    <w:rsid w:val="00CD6396"/>
    <w:rsid w:val="00CD6DEB"/>
    <w:rsid w:val="00CD71C4"/>
    <w:rsid w:val="00CD7223"/>
    <w:rsid w:val="00CD72C4"/>
    <w:rsid w:val="00CD7421"/>
    <w:rsid w:val="00CD7655"/>
    <w:rsid w:val="00CD7C40"/>
    <w:rsid w:val="00CD7F96"/>
    <w:rsid w:val="00CE0348"/>
    <w:rsid w:val="00CE0558"/>
    <w:rsid w:val="00CE1359"/>
    <w:rsid w:val="00CE143A"/>
    <w:rsid w:val="00CE173F"/>
    <w:rsid w:val="00CE28A7"/>
    <w:rsid w:val="00CE3A33"/>
    <w:rsid w:val="00CE415A"/>
    <w:rsid w:val="00CE42DD"/>
    <w:rsid w:val="00CE4E54"/>
    <w:rsid w:val="00CE5107"/>
    <w:rsid w:val="00CE52EE"/>
    <w:rsid w:val="00CE5BD4"/>
    <w:rsid w:val="00CE61DB"/>
    <w:rsid w:val="00CE659B"/>
    <w:rsid w:val="00CE668A"/>
    <w:rsid w:val="00CE673F"/>
    <w:rsid w:val="00CE6743"/>
    <w:rsid w:val="00CE69E0"/>
    <w:rsid w:val="00CE6A31"/>
    <w:rsid w:val="00CE6C53"/>
    <w:rsid w:val="00CE6DAA"/>
    <w:rsid w:val="00CE6EBA"/>
    <w:rsid w:val="00CE723E"/>
    <w:rsid w:val="00CF0119"/>
    <w:rsid w:val="00CF01A6"/>
    <w:rsid w:val="00CF044E"/>
    <w:rsid w:val="00CF0727"/>
    <w:rsid w:val="00CF0777"/>
    <w:rsid w:val="00CF07FD"/>
    <w:rsid w:val="00CF08D8"/>
    <w:rsid w:val="00CF0FE1"/>
    <w:rsid w:val="00CF2624"/>
    <w:rsid w:val="00CF2658"/>
    <w:rsid w:val="00CF29D0"/>
    <w:rsid w:val="00CF2A12"/>
    <w:rsid w:val="00CF2C38"/>
    <w:rsid w:val="00CF2F09"/>
    <w:rsid w:val="00CF37EB"/>
    <w:rsid w:val="00CF3E73"/>
    <w:rsid w:val="00CF4473"/>
    <w:rsid w:val="00CF46B6"/>
    <w:rsid w:val="00CF478D"/>
    <w:rsid w:val="00CF4AA3"/>
    <w:rsid w:val="00CF5532"/>
    <w:rsid w:val="00CF57E4"/>
    <w:rsid w:val="00CF59C4"/>
    <w:rsid w:val="00CF6191"/>
    <w:rsid w:val="00CF623D"/>
    <w:rsid w:val="00CF6493"/>
    <w:rsid w:val="00CF656F"/>
    <w:rsid w:val="00CF6A59"/>
    <w:rsid w:val="00CF6D69"/>
    <w:rsid w:val="00CF6EB1"/>
    <w:rsid w:val="00CF6F97"/>
    <w:rsid w:val="00CF739A"/>
    <w:rsid w:val="00CF73CF"/>
    <w:rsid w:val="00CF7469"/>
    <w:rsid w:val="00CF7768"/>
    <w:rsid w:val="00CF7925"/>
    <w:rsid w:val="00CF7D62"/>
    <w:rsid w:val="00D0011D"/>
    <w:rsid w:val="00D00415"/>
    <w:rsid w:val="00D007C2"/>
    <w:rsid w:val="00D00AA6"/>
    <w:rsid w:val="00D00D1C"/>
    <w:rsid w:val="00D00D4F"/>
    <w:rsid w:val="00D0157C"/>
    <w:rsid w:val="00D016A8"/>
    <w:rsid w:val="00D01732"/>
    <w:rsid w:val="00D01740"/>
    <w:rsid w:val="00D01D55"/>
    <w:rsid w:val="00D0212B"/>
    <w:rsid w:val="00D026F1"/>
    <w:rsid w:val="00D0292B"/>
    <w:rsid w:val="00D02C8F"/>
    <w:rsid w:val="00D02CAE"/>
    <w:rsid w:val="00D02EE3"/>
    <w:rsid w:val="00D036DE"/>
    <w:rsid w:val="00D03920"/>
    <w:rsid w:val="00D03DC5"/>
    <w:rsid w:val="00D04058"/>
    <w:rsid w:val="00D0431C"/>
    <w:rsid w:val="00D046C3"/>
    <w:rsid w:val="00D04745"/>
    <w:rsid w:val="00D04756"/>
    <w:rsid w:val="00D04B53"/>
    <w:rsid w:val="00D056DE"/>
    <w:rsid w:val="00D05F19"/>
    <w:rsid w:val="00D062BC"/>
    <w:rsid w:val="00D0646F"/>
    <w:rsid w:val="00D06619"/>
    <w:rsid w:val="00D06F1B"/>
    <w:rsid w:val="00D070F7"/>
    <w:rsid w:val="00D0715F"/>
    <w:rsid w:val="00D074AA"/>
    <w:rsid w:val="00D07BEB"/>
    <w:rsid w:val="00D07D74"/>
    <w:rsid w:val="00D100AD"/>
    <w:rsid w:val="00D10226"/>
    <w:rsid w:val="00D104EA"/>
    <w:rsid w:val="00D106A5"/>
    <w:rsid w:val="00D108CB"/>
    <w:rsid w:val="00D10D5A"/>
    <w:rsid w:val="00D111D8"/>
    <w:rsid w:val="00D117F4"/>
    <w:rsid w:val="00D11888"/>
    <w:rsid w:val="00D11BAC"/>
    <w:rsid w:val="00D11DE1"/>
    <w:rsid w:val="00D12489"/>
    <w:rsid w:val="00D12AB0"/>
    <w:rsid w:val="00D12B3A"/>
    <w:rsid w:val="00D12E5A"/>
    <w:rsid w:val="00D12EE8"/>
    <w:rsid w:val="00D1326C"/>
    <w:rsid w:val="00D132E0"/>
    <w:rsid w:val="00D13318"/>
    <w:rsid w:val="00D13947"/>
    <w:rsid w:val="00D13A6C"/>
    <w:rsid w:val="00D13CE8"/>
    <w:rsid w:val="00D13FBF"/>
    <w:rsid w:val="00D1404C"/>
    <w:rsid w:val="00D14082"/>
    <w:rsid w:val="00D1438D"/>
    <w:rsid w:val="00D14393"/>
    <w:rsid w:val="00D14397"/>
    <w:rsid w:val="00D143C4"/>
    <w:rsid w:val="00D1491F"/>
    <w:rsid w:val="00D155A0"/>
    <w:rsid w:val="00D155A9"/>
    <w:rsid w:val="00D1584E"/>
    <w:rsid w:val="00D159C0"/>
    <w:rsid w:val="00D15A22"/>
    <w:rsid w:val="00D15BE6"/>
    <w:rsid w:val="00D1628D"/>
    <w:rsid w:val="00D16345"/>
    <w:rsid w:val="00D16807"/>
    <w:rsid w:val="00D16EEA"/>
    <w:rsid w:val="00D16FB2"/>
    <w:rsid w:val="00D1753B"/>
    <w:rsid w:val="00D1763D"/>
    <w:rsid w:val="00D17A27"/>
    <w:rsid w:val="00D17B8A"/>
    <w:rsid w:val="00D17C2D"/>
    <w:rsid w:val="00D17C62"/>
    <w:rsid w:val="00D17CA1"/>
    <w:rsid w:val="00D20005"/>
    <w:rsid w:val="00D200C2"/>
    <w:rsid w:val="00D204AC"/>
    <w:rsid w:val="00D20625"/>
    <w:rsid w:val="00D2086B"/>
    <w:rsid w:val="00D20FAE"/>
    <w:rsid w:val="00D210A7"/>
    <w:rsid w:val="00D21565"/>
    <w:rsid w:val="00D218D1"/>
    <w:rsid w:val="00D22824"/>
    <w:rsid w:val="00D22D69"/>
    <w:rsid w:val="00D23013"/>
    <w:rsid w:val="00D23178"/>
    <w:rsid w:val="00D23A94"/>
    <w:rsid w:val="00D23A9E"/>
    <w:rsid w:val="00D23EA9"/>
    <w:rsid w:val="00D24054"/>
    <w:rsid w:val="00D24112"/>
    <w:rsid w:val="00D242F4"/>
    <w:rsid w:val="00D24425"/>
    <w:rsid w:val="00D24770"/>
    <w:rsid w:val="00D24BBE"/>
    <w:rsid w:val="00D24CDE"/>
    <w:rsid w:val="00D25073"/>
    <w:rsid w:val="00D2532B"/>
    <w:rsid w:val="00D25649"/>
    <w:rsid w:val="00D25A4A"/>
    <w:rsid w:val="00D25E4A"/>
    <w:rsid w:val="00D2624B"/>
    <w:rsid w:val="00D26490"/>
    <w:rsid w:val="00D273D9"/>
    <w:rsid w:val="00D27B14"/>
    <w:rsid w:val="00D27EE2"/>
    <w:rsid w:val="00D30461"/>
    <w:rsid w:val="00D30634"/>
    <w:rsid w:val="00D30F22"/>
    <w:rsid w:val="00D31DC1"/>
    <w:rsid w:val="00D31FDC"/>
    <w:rsid w:val="00D320F3"/>
    <w:rsid w:val="00D321FA"/>
    <w:rsid w:val="00D3230A"/>
    <w:rsid w:val="00D329B4"/>
    <w:rsid w:val="00D32AC2"/>
    <w:rsid w:val="00D32E44"/>
    <w:rsid w:val="00D33735"/>
    <w:rsid w:val="00D33788"/>
    <w:rsid w:val="00D33E71"/>
    <w:rsid w:val="00D33F62"/>
    <w:rsid w:val="00D34205"/>
    <w:rsid w:val="00D3482F"/>
    <w:rsid w:val="00D34C5E"/>
    <w:rsid w:val="00D34C67"/>
    <w:rsid w:val="00D3546A"/>
    <w:rsid w:val="00D35948"/>
    <w:rsid w:val="00D35A50"/>
    <w:rsid w:val="00D368BC"/>
    <w:rsid w:val="00D36CC1"/>
    <w:rsid w:val="00D36DE0"/>
    <w:rsid w:val="00D36F74"/>
    <w:rsid w:val="00D40056"/>
    <w:rsid w:val="00D402D3"/>
    <w:rsid w:val="00D4036E"/>
    <w:rsid w:val="00D40395"/>
    <w:rsid w:val="00D406CE"/>
    <w:rsid w:val="00D408FD"/>
    <w:rsid w:val="00D40A0E"/>
    <w:rsid w:val="00D40E5A"/>
    <w:rsid w:val="00D412FD"/>
    <w:rsid w:val="00D41334"/>
    <w:rsid w:val="00D4183C"/>
    <w:rsid w:val="00D41BE1"/>
    <w:rsid w:val="00D41D32"/>
    <w:rsid w:val="00D41FB2"/>
    <w:rsid w:val="00D42165"/>
    <w:rsid w:val="00D4279F"/>
    <w:rsid w:val="00D42825"/>
    <w:rsid w:val="00D42856"/>
    <w:rsid w:val="00D429D4"/>
    <w:rsid w:val="00D42B34"/>
    <w:rsid w:val="00D42F99"/>
    <w:rsid w:val="00D42FAC"/>
    <w:rsid w:val="00D434C1"/>
    <w:rsid w:val="00D436BE"/>
    <w:rsid w:val="00D438E9"/>
    <w:rsid w:val="00D440B8"/>
    <w:rsid w:val="00D4513A"/>
    <w:rsid w:val="00D452D3"/>
    <w:rsid w:val="00D4555B"/>
    <w:rsid w:val="00D45675"/>
    <w:rsid w:val="00D45768"/>
    <w:rsid w:val="00D45B09"/>
    <w:rsid w:val="00D461CB"/>
    <w:rsid w:val="00D46F97"/>
    <w:rsid w:val="00D4720A"/>
    <w:rsid w:val="00D47245"/>
    <w:rsid w:val="00D47250"/>
    <w:rsid w:val="00D47BC7"/>
    <w:rsid w:val="00D50008"/>
    <w:rsid w:val="00D505C4"/>
    <w:rsid w:val="00D50B94"/>
    <w:rsid w:val="00D50C43"/>
    <w:rsid w:val="00D50DE7"/>
    <w:rsid w:val="00D51466"/>
    <w:rsid w:val="00D51722"/>
    <w:rsid w:val="00D51818"/>
    <w:rsid w:val="00D5243C"/>
    <w:rsid w:val="00D529CD"/>
    <w:rsid w:val="00D53004"/>
    <w:rsid w:val="00D53376"/>
    <w:rsid w:val="00D53489"/>
    <w:rsid w:val="00D53638"/>
    <w:rsid w:val="00D53D6B"/>
    <w:rsid w:val="00D53DFC"/>
    <w:rsid w:val="00D53F36"/>
    <w:rsid w:val="00D5405A"/>
    <w:rsid w:val="00D548E8"/>
    <w:rsid w:val="00D54CAB"/>
    <w:rsid w:val="00D54E18"/>
    <w:rsid w:val="00D55047"/>
    <w:rsid w:val="00D55229"/>
    <w:rsid w:val="00D55633"/>
    <w:rsid w:val="00D557A8"/>
    <w:rsid w:val="00D55ABC"/>
    <w:rsid w:val="00D56465"/>
    <w:rsid w:val="00D565A3"/>
    <w:rsid w:val="00D56708"/>
    <w:rsid w:val="00D56E7B"/>
    <w:rsid w:val="00D57222"/>
    <w:rsid w:val="00D57266"/>
    <w:rsid w:val="00D5730F"/>
    <w:rsid w:val="00D57A2F"/>
    <w:rsid w:val="00D57B5F"/>
    <w:rsid w:val="00D57BE1"/>
    <w:rsid w:val="00D6000E"/>
    <w:rsid w:val="00D614BC"/>
    <w:rsid w:val="00D61A29"/>
    <w:rsid w:val="00D61C27"/>
    <w:rsid w:val="00D62617"/>
    <w:rsid w:val="00D627EB"/>
    <w:rsid w:val="00D62E42"/>
    <w:rsid w:val="00D63028"/>
    <w:rsid w:val="00D63255"/>
    <w:rsid w:val="00D63577"/>
    <w:rsid w:val="00D6481A"/>
    <w:rsid w:val="00D64882"/>
    <w:rsid w:val="00D649E1"/>
    <w:rsid w:val="00D64F09"/>
    <w:rsid w:val="00D6517C"/>
    <w:rsid w:val="00D65185"/>
    <w:rsid w:val="00D651FA"/>
    <w:rsid w:val="00D6525D"/>
    <w:rsid w:val="00D65378"/>
    <w:rsid w:val="00D65906"/>
    <w:rsid w:val="00D65CD6"/>
    <w:rsid w:val="00D65D50"/>
    <w:rsid w:val="00D66125"/>
    <w:rsid w:val="00D6651A"/>
    <w:rsid w:val="00D668C3"/>
    <w:rsid w:val="00D66A24"/>
    <w:rsid w:val="00D66D00"/>
    <w:rsid w:val="00D6712D"/>
    <w:rsid w:val="00D671BA"/>
    <w:rsid w:val="00D674DB"/>
    <w:rsid w:val="00D67548"/>
    <w:rsid w:val="00D67B69"/>
    <w:rsid w:val="00D70BEE"/>
    <w:rsid w:val="00D70E39"/>
    <w:rsid w:val="00D70E7C"/>
    <w:rsid w:val="00D70F7E"/>
    <w:rsid w:val="00D712EE"/>
    <w:rsid w:val="00D71661"/>
    <w:rsid w:val="00D71D09"/>
    <w:rsid w:val="00D71F9F"/>
    <w:rsid w:val="00D72624"/>
    <w:rsid w:val="00D72B83"/>
    <w:rsid w:val="00D731FE"/>
    <w:rsid w:val="00D733E9"/>
    <w:rsid w:val="00D73429"/>
    <w:rsid w:val="00D734D5"/>
    <w:rsid w:val="00D739D1"/>
    <w:rsid w:val="00D73BDF"/>
    <w:rsid w:val="00D73EDF"/>
    <w:rsid w:val="00D740C7"/>
    <w:rsid w:val="00D74111"/>
    <w:rsid w:val="00D7444A"/>
    <w:rsid w:val="00D7462E"/>
    <w:rsid w:val="00D754CA"/>
    <w:rsid w:val="00D75D83"/>
    <w:rsid w:val="00D75F43"/>
    <w:rsid w:val="00D763C9"/>
    <w:rsid w:val="00D76544"/>
    <w:rsid w:val="00D768B9"/>
    <w:rsid w:val="00D769C2"/>
    <w:rsid w:val="00D76CEC"/>
    <w:rsid w:val="00D771E2"/>
    <w:rsid w:val="00D776EB"/>
    <w:rsid w:val="00D802C4"/>
    <w:rsid w:val="00D80596"/>
    <w:rsid w:val="00D80ACF"/>
    <w:rsid w:val="00D80D87"/>
    <w:rsid w:val="00D81094"/>
    <w:rsid w:val="00D8122C"/>
    <w:rsid w:val="00D8127E"/>
    <w:rsid w:val="00D81EE6"/>
    <w:rsid w:val="00D81F86"/>
    <w:rsid w:val="00D824D0"/>
    <w:rsid w:val="00D825CD"/>
    <w:rsid w:val="00D82847"/>
    <w:rsid w:val="00D8288E"/>
    <w:rsid w:val="00D83290"/>
    <w:rsid w:val="00D83315"/>
    <w:rsid w:val="00D8402A"/>
    <w:rsid w:val="00D842A8"/>
    <w:rsid w:val="00D842E6"/>
    <w:rsid w:val="00D8448D"/>
    <w:rsid w:val="00D84509"/>
    <w:rsid w:val="00D84991"/>
    <w:rsid w:val="00D84E9B"/>
    <w:rsid w:val="00D84F98"/>
    <w:rsid w:val="00D85349"/>
    <w:rsid w:val="00D858F3"/>
    <w:rsid w:val="00D863CD"/>
    <w:rsid w:val="00D86EB1"/>
    <w:rsid w:val="00D87078"/>
    <w:rsid w:val="00D870BD"/>
    <w:rsid w:val="00D87600"/>
    <w:rsid w:val="00D8780E"/>
    <w:rsid w:val="00D878FE"/>
    <w:rsid w:val="00D8791E"/>
    <w:rsid w:val="00D87CDE"/>
    <w:rsid w:val="00D9006D"/>
    <w:rsid w:val="00D901BF"/>
    <w:rsid w:val="00D90667"/>
    <w:rsid w:val="00D90BF2"/>
    <w:rsid w:val="00D911C6"/>
    <w:rsid w:val="00D9120D"/>
    <w:rsid w:val="00D913F8"/>
    <w:rsid w:val="00D91725"/>
    <w:rsid w:val="00D91951"/>
    <w:rsid w:val="00D92174"/>
    <w:rsid w:val="00D921D5"/>
    <w:rsid w:val="00D923A9"/>
    <w:rsid w:val="00D92662"/>
    <w:rsid w:val="00D92738"/>
    <w:rsid w:val="00D92BE2"/>
    <w:rsid w:val="00D92DC7"/>
    <w:rsid w:val="00D92E6B"/>
    <w:rsid w:val="00D93550"/>
    <w:rsid w:val="00D938FC"/>
    <w:rsid w:val="00D93A17"/>
    <w:rsid w:val="00D93CE0"/>
    <w:rsid w:val="00D940EA"/>
    <w:rsid w:val="00D941D4"/>
    <w:rsid w:val="00D94D02"/>
    <w:rsid w:val="00D94EDE"/>
    <w:rsid w:val="00D95849"/>
    <w:rsid w:val="00D95BF7"/>
    <w:rsid w:val="00D961E1"/>
    <w:rsid w:val="00D9650C"/>
    <w:rsid w:val="00D965D9"/>
    <w:rsid w:val="00D96F74"/>
    <w:rsid w:val="00D96FBF"/>
    <w:rsid w:val="00D97336"/>
    <w:rsid w:val="00D973F2"/>
    <w:rsid w:val="00D97F3B"/>
    <w:rsid w:val="00D97FB3"/>
    <w:rsid w:val="00DA01AE"/>
    <w:rsid w:val="00DA0907"/>
    <w:rsid w:val="00DA0C79"/>
    <w:rsid w:val="00DA0E9C"/>
    <w:rsid w:val="00DA112C"/>
    <w:rsid w:val="00DA1228"/>
    <w:rsid w:val="00DA14D1"/>
    <w:rsid w:val="00DA1641"/>
    <w:rsid w:val="00DA17AA"/>
    <w:rsid w:val="00DA196A"/>
    <w:rsid w:val="00DA2224"/>
    <w:rsid w:val="00DA2325"/>
    <w:rsid w:val="00DA279C"/>
    <w:rsid w:val="00DA284F"/>
    <w:rsid w:val="00DA2C37"/>
    <w:rsid w:val="00DA2F4F"/>
    <w:rsid w:val="00DA3AC3"/>
    <w:rsid w:val="00DA3B11"/>
    <w:rsid w:val="00DA4345"/>
    <w:rsid w:val="00DA4405"/>
    <w:rsid w:val="00DA445A"/>
    <w:rsid w:val="00DA484F"/>
    <w:rsid w:val="00DA4EBA"/>
    <w:rsid w:val="00DA558F"/>
    <w:rsid w:val="00DA57CC"/>
    <w:rsid w:val="00DA5A96"/>
    <w:rsid w:val="00DA603D"/>
    <w:rsid w:val="00DA6062"/>
    <w:rsid w:val="00DA62B5"/>
    <w:rsid w:val="00DA6E5F"/>
    <w:rsid w:val="00DA75D7"/>
    <w:rsid w:val="00DA7E4E"/>
    <w:rsid w:val="00DB0447"/>
    <w:rsid w:val="00DB05D1"/>
    <w:rsid w:val="00DB222E"/>
    <w:rsid w:val="00DB23D7"/>
    <w:rsid w:val="00DB28FD"/>
    <w:rsid w:val="00DB29E4"/>
    <w:rsid w:val="00DB2C17"/>
    <w:rsid w:val="00DB2FB4"/>
    <w:rsid w:val="00DB347B"/>
    <w:rsid w:val="00DB349F"/>
    <w:rsid w:val="00DB4315"/>
    <w:rsid w:val="00DB46B9"/>
    <w:rsid w:val="00DB476F"/>
    <w:rsid w:val="00DB48C7"/>
    <w:rsid w:val="00DB4CAD"/>
    <w:rsid w:val="00DB5062"/>
    <w:rsid w:val="00DB5227"/>
    <w:rsid w:val="00DB5404"/>
    <w:rsid w:val="00DB58EE"/>
    <w:rsid w:val="00DB6218"/>
    <w:rsid w:val="00DB65F1"/>
    <w:rsid w:val="00DB67DD"/>
    <w:rsid w:val="00DB6997"/>
    <w:rsid w:val="00DB71E9"/>
    <w:rsid w:val="00DB7369"/>
    <w:rsid w:val="00DB79C6"/>
    <w:rsid w:val="00DB79EA"/>
    <w:rsid w:val="00DB7F92"/>
    <w:rsid w:val="00DC0304"/>
    <w:rsid w:val="00DC052E"/>
    <w:rsid w:val="00DC0AF8"/>
    <w:rsid w:val="00DC0D7C"/>
    <w:rsid w:val="00DC109E"/>
    <w:rsid w:val="00DC13A5"/>
    <w:rsid w:val="00DC1499"/>
    <w:rsid w:val="00DC1607"/>
    <w:rsid w:val="00DC1895"/>
    <w:rsid w:val="00DC18BE"/>
    <w:rsid w:val="00DC1FD6"/>
    <w:rsid w:val="00DC215B"/>
    <w:rsid w:val="00DC230B"/>
    <w:rsid w:val="00DC244C"/>
    <w:rsid w:val="00DC287B"/>
    <w:rsid w:val="00DC34D4"/>
    <w:rsid w:val="00DC3531"/>
    <w:rsid w:val="00DC37F6"/>
    <w:rsid w:val="00DC436D"/>
    <w:rsid w:val="00DC451A"/>
    <w:rsid w:val="00DC5112"/>
    <w:rsid w:val="00DC55AD"/>
    <w:rsid w:val="00DC5649"/>
    <w:rsid w:val="00DC575E"/>
    <w:rsid w:val="00DC5B03"/>
    <w:rsid w:val="00DC5B38"/>
    <w:rsid w:val="00DC5D61"/>
    <w:rsid w:val="00DC630E"/>
    <w:rsid w:val="00DC659C"/>
    <w:rsid w:val="00DD0058"/>
    <w:rsid w:val="00DD010E"/>
    <w:rsid w:val="00DD015C"/>
    <w:rsid w:val="00DD079B"/>
    <w:rsid w:val="00DD0CB2"/>
    <w:rsid w:val="00DD123E"/>
    <w:rsid w:val="00DD1271"/>
    <w:rsid w:val="00DD149D"/>
    <w:rsid w:val="00DD15DD"/>
    <w:rsid w:val="00DD3496"/>
    <w:rsid w:val="00DD36CE"/>
    <w:rsid w:val="00DD390F"/>
    <w:rsid w:val="00DD4381"/>
    <w:rsid w:val="00DD448D"/>
    <w:rsid w:val="00DD45A2"/>
    <w:rsid w:val="00DD4A7C"/>
    <w:rsid w:val="00DD4F51"/>
    <w:rsid w:val="00DD4FA7"/>
    <w:rsid w:val="00DD53A6"/>
    <w:rsid w:val="00DD574D"/>
    <w:rsid w:val="00DD59CE"/>
    <w:rsid w:val="00DD5A79"/>
    <w:rsid w:val="00DD5F57"/>
    <w:rsid w:val="00DD6206"/>
    <w:rsid w:val="00DD6CA1"/>
    <w:rsid w:val="00DD6E1E"/>
    <w:rsid w:val="00DD6F3C"/>
    <w:rsid w:val="00DD7155"/>
    <w:rsid w:val="00DD75E1"/>
    <w:rsid w:val="00DD7FCE"/>
    <w:rsid w:val="00DE0086"/>
    <w:rsid w:val="00DE099A"/>
    <w:rsid w:val="00DE09D4"/>
    <w:rsid w:val="00DE124F"/>
    <w:rsid w:val="00DE167F"/>
    <w:rsid w:val="00DE20A5"/>
    <w:rsid w:val="00DE213F"/>
    <w:rsid w:val="00DE2247"/>
    <w:rsid w:val="00DE2A91"/>
    <w:rsid w:val="00DE3228"/>
    <w:rsid w:val="00DE32AC"/>
    <w:rsid w:val="00DE35A8"/>
    <w:rsid w:val="00DE37E7"/>
    <w:rsid w:val="00DE3EF1"/>
    <w:rsid w:val="00DE40D3"/>
    <w:rsid w:val="00DE41BC"/>
    <w:rsid w:val="00DE41CE"/>
    <w:rsid w:val="00DE4B79"/>
    <w:rsid w:val="00DE4CEB"/>
    <w:rsid w:val="00DE4EA4"/>
    <w:rsid w:val="00DE52C7"/>
    <w:rsid w:val="00DE5703"/>
    <w:rsid w:val="00DE5ECA"/>
    <w:rsid w:val="00DE65C1"/>
    <w:rsid w:val="00DE6910"/>
    <w:rsid w:val="00DE6DE0"/>
    <w:rsid w:val="00DE6F14"/>
    <w:rsid w:val="00DE70E1"/>
    <w:rsid w:val="00DE7500"/>
    <w:rsid w:val="00DE7713"/>
    <w:rsid w:val="00DE777E"/>
    <w:rsid w:val="00DE77FA"/>
    <w:rsid w:val="00DE780D"/>
    <w:rsid w:val="00DE78C2"/>
    <w:rsid w:val="00DE79F4"/>
    <w:rsid w:val="00DE7D21"/>
    <w:rsid w:val="00DE7E75"/>
    <w:rsid w:val="00DE7E7A"/>
    <w:rsid w:val="00DE7FDB"/>
    <w:rsid w:val="00DF043C"/>
    <w:rsid w:val="00DF04F0"/>
    <w:rsid w:val="00DF057A"/>
    <w:rsid w:val="00DF0788"/>
    <w:rsid w:val="00DF07E3"/>
    <w:rsid w:val="00DF1041"/>
    <w:rsid w:val="00DF10DC"/>
    <w:rsid w:val="00DF1351"/>
    <w:rsid w:val="00DF157F"/>
    <w:rsid w:val="00DF15BB"/>
    <w:rsid w:val="00DF15EF"/>
    <w:rsid w:val="00DF163C"/>
    <w:rsid w:val="00DF18D3"/>
    <w:rsid w:val="00DF1B66"/>
    <w:rsid w:val="00DF2244"/>
    <w:rsid w:val="00DF2CEE"/>
    <w:rsid w:val="00DF2E99"/>
    <w:rsid w:val="00DF31AE"/>
    <w:rsid w:val="00DF3607"/>
    <w:rsid w:val="00DF3782"/>
    <w:rsid w:val="00DF3F8B"/>
    <w:rsid w:val="00DF451B"/>
    <w:rsid w:val="00DF45A3"/>
    <w:rsid w:val="00DF474B"/>
    <w:rsid w:val="00DF4BC0"/>
    <w:rsid w:val="00DF52CF"/>
    <w:rsid w:val="00DF58C2"/>
    <w:rsid w:val="00DF5B87"/>
    <w:rsid w:val="00DF5F76"/>
    <w:rsid w:val="00DF695D"/>
    <w:rsid w:val="00DF6AEC"/>
    <w:rsid w:val="00DF6BB6"/>
    <w:rsid w:val="00DF76D5"/>
    <w:rsid w:val="00DF76DC"/>
    <w:rsid w:val="00DF7EA9"/>
    <w:rsid w:val="00E000AA"/>
    <w:rsid w:val="00E00562"/>
    <w:rsid w:val="00E0062D"/>
    <w:rsid w:val="00E009AD"/>
    <w:rsid w:val="00E01293"/>
    <w:rsid w:val="00E01383"/>
    <w:rsid w:val="00E01447"/>
    <w:rsid w:val="00E015B3"/>
    <w:rsid w:val="00E01606"/>
    <w:rsid w:val="00E01A25"/>
    <w:rsid w:val="00E022B4"/>
    <w:rsid w:val="00E02364"/>
    <w:rsid w:val="00E02911"/>
    <w:rsid w:val="00E033E8"/>
    <w:rsid w:val="00E04024"/>
    <w:rsid w:val="00E04257"/>
    <w:rsid w:val="00E042E4"/>
    <w:rsid w:val="00E04347"/>
    <w:rsid w:val="00E0436A"/>
    <w:rsid w:val="00E04654"/>
    <w:rsid w:val="00E0471F"/>
    <w:rsid w:val="00E047D9"/>
    <w:rsid w:val="00E05061"/>
    <w:rsid w:val="00E065D7"/>
    <w:rsid w:val="00E07493"/>
    <w:rsid w:val="00E07535"/>
    <w:rsid w:val="00E07C2D"/>
    <w:rsid w:val="00E07DA4"/>
    <w:rsid w:val="00E07E20"/>
    <w:rsid w:val="00E07F78"/>
    <w:rsid w:val="00E10014"/>
    <w:rsid w:val="00E10E05"/>
    <w:rsid w:val="00E10F71"/>
    <w:rsid w:val="00E10F88"/>
    <w:rsid w:val="00E11171"/>
    <w:rsid w:val="00E118A1"/>
    <w:rsid w:val="00E11B69"/>
    <w:rsid w:val="00E11D63"/>
    <w:rsid w:val="00E11F5F"/>
    <w:rsid w:val="00E12395"/>
    <w:rsid w:val="00E128AA"/>
    <w:rsid w:val="00E12967"/>
    <w:rsid w:val="00E141FA"/>
    <w:rsid w:val="00E14B65"/>
    <w:rsid w:val="00E14CB8"/>
    <w:rsid w:val="00E14CFD"/>
    <w:rsid w:val="00E14D6D"/>
    <w:rsid w:val="00E15130"/>
    <w:rsid w:val="00E15156"/>
    <w:rsid w:val="00E1517A"/>
    <w:rsid w:val="00E153A0"/>
    <w:rsid w:val="00E155FC"/>
    <w:rsid w:val="00E16212"/>
    <w:rsid w:val="00E1669F"/>
    <w:rsid w:val="00E169C6"/>
    <w:rsid w:val="00E16C98"/>
    <w:rsid w:val="00E170B6"/>
    <w:rsid w:val="00E1729B"/>
    <w:rsid w:val="00E1756A"/>
    <w:rsid w:val="00E20099"/>
    <w:rsid w:val="00E2053F"/>
    <w:rsid w:val="00E2081C"/>
    <w:rsid w:val="00E21EE2"/>
    <w:rsid w:val="00E2234D"/>
    <w:rsid w:val="00E232D8"/>
    <w:rsid w:val="00E240C8"/>
    <w:rsid w:val="00E24235"/>
    <w:rsid w:val="00E24458"/>
    <w:rsid w:val="00E24781"/>
    <w:rsid w:val="00E24BCF"/>
    <w:rsid w:val="00E25937"/>
    <w:rsid w:val="00E25F1F"/>
    <w:rsid w:val="00E263F0"/>
    <w:rsid w:val="00E2646B"/>
    <w:rsid w:val="00E2660E"/>
    <w:rsid w:val="00E2672B"/>
    <w:rsid w:val="00E2691B"/>
    <w:rsid w:val="00E26E1F"/>
    <w:rsid w:val="00E26E6D"/>
    <w:rsid w:val="00E277A5"/>
    <w:rsid w:val="00E27FE0"/>
    <w:rsid w:val="00E3026D"/>
    <w:rsid w:val="00E30343"/>
    <w:rsid w:val="00E306A0"/>
    <w:rsid w:val="00E30F5E"/>
    <w:rsid w:val="00E310B2"/>
    <w:rsid w:val="00E3152B"/>
    <w:rsid w:val="00E323D8"/>
    <w:rsid w:val="00E323E2"/>
    <w:rsid w:val="00E324C3"/>
    <w:rsid w:val="00E3284D"/>
    <w:rsid w:val="00E32FF3"/>
    <w:rsid w:val="00E3315A"/>
    <w:rsid w:val="00E33284"/>
    <w:rsid w:val="00E33442"/>
    <w:rsid w:val="00E339DB"/>
    <w:rsid w:val="00E33C2B"/>
    <w:rsid w:val="00E3452D"/>
    <w:rsid w:val="00E34AD8"/>
    <w:rsid w:val="00E34B39"/>
    <w:rsid w:val="00E3501B"/>
    <w:rsid w:val="00E3511F"/>
    <w:rsid w:val="00E355E2"/>
    <w:rsid w:val="00E35F38"/>
    <w:rsid w:val="00E366D0"/>
    <w:rsid w:val="00E36756"/>
    <w:rsid w:val="00E367A3"/>
    <w:rsid w:val="00E36F45"/>
    <w:rsid w:val="00E373A2"/>
    <w:rsid w:val="00E40292"/>
    <w:rsid w:val="00E406E1"/>
    <w:rsid w:val="00E40D41"/>
    <w:rsid w:val="00E40D63"/>
    <w:rsid w:val="00E40DDE"/>
    <w:rsid w:val="00E40F3D"/>
    <w:rsid w:val="00E415E2"/>
    <w:rsid w:val="00E41FED"/>
    <w:rsid w:val="00E42345"/>
    <w:rsid w:val="00E42730"/>
    <w:rsid w:val="00E4314F"/>
    <w:rsid w:val="00E43439"/>
    <w:rsid w:val="00E4375C"/>
    <w:rsid w:val="00E43B21"/>
    <w:rsid w:val="00E43C5D"/>
    <w:rsid w:val="00E43DDE"/>
    <w:rsid w:val="00E43FE1"/>
    <w:rsid w:val="00E451B6"/>
    <w:rsid w:val="00E45526"/>
    <w:rsid w:val="00E4567D"/>
    <w:rsid w:val="00E45D02"/>
    <w:rsid w:val="00E46853"/>
    <w:rsid w:val="00E46BF8"/>
    <w:rsid w:val="00E46CF5"/>
    <w:rsid w:val="00E46DB0"/>
    <w:rsid w:val="00E46F53"/>
    <w:rsid w:val="00E47667"/>
    <w:rsid w:val="00E47853"/>
    <w:rsid w:val="00E506AD"/>
    <w:rsid w:val="00E5088D"/>
    <w:rsid w:val="00E51230"/>
    <w:rsid w:val="00E527F6"/>
    <w:rsid w:val="00E52BDD"/>
    <w:rsid w:val="00E52C5C"/>
    <w:rsid w:val="00E52EBF"/>
    <w:rsid w:val="00E53069"/>
    <w:rsid w:val="00E53247"/>
    <w:rsid w:val="00E53C55"/>
    <w:rsid w:val="00E54160"/>
    <w:rsid w:val="00E54186"/>
    <w:rsid w:val="00E54818"/>
    <w:rsid w:val="00E5487C"/>
    <w:rsid w:val="00E54AFD"/>
    <w:rsid w:val="00E5541C"/>
    <w:rsid w:val="00E55BEC"/>
    <w:rsid w:val="00E56486"/>
    <w:rsid w:val="00E56CB0"/>
    <w:rsid w:val="00E56D1E"/>
    <w:rsid w:val="00E57074"/>
    <w:rsid w:val="00E570E6"/>
    <w:rsid w:val="00E5751B"/>
    <w:rsid w:val="00E57884"/>
    <w:rsid w:val="00E600C7"/>
    <w:rsid w:val="00E6010A"/>
    <w:rsid w:val="00E60413"/>
    <w:rsid w:val="00E60563"/>
    <w:rsid w:val="00E606D9"/>
    <w:rsid w:val="00E6078B"/>
    <w:rsid w:val="00E607F6"/>
    <w:rsid w:val="00E60B18"/>
    <w:rsid w:val="00E60F91"/>
    <w:rsid w:val="00E62006"/>
    <w:rsid w:val="00E620FA"/>
    <w:rsid w:val="00E6223B"/>
    <w:rsid w:val="00E6298F"/>
    <w:rsid w:val="00E63A1B"/>
    <w:rsid w:val="00E63AB3"/>
    <w:rsid w:val="00E63C93"/>
    <w:rsid w:val="00E6440F"/>
    <w:rsid w:val="00E64AB8"/>
    <w:rsid w:val="00E65419"/>
    <w:rsid w:val="00E65915"/>
    <w:rsid w:val="00E6613F"/>
    <w:rsid w:val="00E66451"/>
    <w:rsid w:val="00E66686"/>
    <w:rsid w:val="00E66B23"/>
    <w:rsid w:val="00E66E43"/>
    <w:rsid w:val="00E677E3"/>
    <w:rsid w:val="00E678C7"/>
    <w:rsid w:val="00E67CDE"/>
    <w:rsid w:val="00E67D40"/>
    <w:rsid w:val="00E70A47"/>
    <w:rsid w:val="00E70CAB"/>
    <w:rsid w:val="00E70DE2"/>
    <w:rsid w:val="00E70F8C"/>
    <w:rsid w:val="00E71446"/>
    <w:rsid w:val="00E71533"/>
    <w:rsid w:val="00E71777"/>
    <w:rsid w:val="00E7198A"/>
    <w:rsid w:val="00E71A66"/>
    <w:rsid w:val="00E72691"/>
    <w:rsid w:val="00E72740"/>
    <w:rsid w:val="00E72B69"/>
    <w:rsid w:val="00E72DCC"/>
    <w:rsid w:val="00E735E6"/>
    <w:rsid w:val="00E7370F"/>
    <w:rsid w:val="00E747CF"/>
    <w:rsid w:val="00E749BF"/>
    <w:rsid w:val="00E74CCC"/>
    <w:rsid w:val="00E74D9D"/>
    <w:rsid w:val="00E75D48"/>
    <w:rsid w:val="00E75EB5"/>
    <w:rsid w:val="00E75ECF"/>
    <w:rsid w:val="00E76099"/>
    <w:rsid w:val="00E76546"/>
    <w:rsid w:val="00E76559"/>
    <w:rsid w:val="00E7726E"/>
    <w:rsid w:val="00E772B2"/>
    <w:rsid w:val="00E77812"/>
    <w:rsid w:val="00E77AC0"/>
    <w:rsid w:val="00E77B7A"/>
    <w:rsid w:val="00E77FC3"/>
    <w:rsid w:val="00E80170"/>
    <w:rsid w:val="00E80481"/>
    <w:rsid w:val="00E80872"/>
    <w:rsid w:val="00E80B7B"/>
    <w:rsid w:val="00E81011"/>
    <w:rsid w:val="00E81015"/>
    <w:rsid w:val="00E8118D"/>
    <w:rsid w:val="00E814E1"/>
    <w:rsid w:val="00E8159D"/>
    <w:rsid w:val="00E81930"/>
    <w:rsid w:val="00E8196F"/>
    <w:rsid w:val="00E81C87"/>
    <w:rsid w:val="00E81DA5"/>
    <w:rsid w:val="00E820FD"/>
    <w:rsid w:val="00E82541"/>
    <w:rsid w:val="00E8389D"/>
    <w:rsid w:val="00E83BD0"/>
    <w:rsid w:val="00E83C90"/>
    <w:rsid w:val="00E8473B"/>
    <w:rsid w:val="00E849BE"/>
    <w:rsid w:val="00E84D9C"/>
    <w:rsid w:val="00E8531C"/>
    <w:rsid w:val="00E85367"/>
    <w:rsid w:val="00E85779"/>
    <w:rsid w:val="00E85971"/>
    <w:rsid w:val="00E860FC"/>
    <w:rsid w:val="00E86217"/>
    <w:rsid w:val="00E86A9B"/>
    <w:rsid w:val="00E86DEB"/>
    <w:rsid w:val="00E8719B"/>
    <w:rsid w:val="00E87247"/>
    <w:rsid w:val="00E8773E"/>
    <w:rsid w:val="00E87A5B"/>
    <w:rsid w:val="00E87FD4"/>
    <w:rsid w:val="00E90186"/>
    <w:rsid w:val="00E90317"/>
    <w:rsid w:val="00E907A8"/>
    <w:rsid w:val="00E90A5A"/>
    <w:rsid w:val="00E90D61"/>
    <w:rsid w:val="00E914BA"/>
    <w:rsid w:val="00E9224E"/>
    <w:rsid w:val="00E92B4C"/>
    <w:rsid w:val="00E931D2"/>
    <w:rsid w:val="00E93281"/>
    <w:rsid w:val="00E937BE"/>
    <w:rsid w:val="00E94327"/>
    <w:rsid w:val="00E94DDB"/>
    <w:rsid w:val="00E95074"/>
    <w:rsid w:val="00E953A3"/>
    <w:rsid w:val="00E9560E"/>
    <w:rsid w:val="00E95AD0"/>
    <w:rsid w:val="00E95BCC"/>
    <w:rsid w:val="00E95FB9"/>
    <w:rsid w:val="00E9655A"/>
    <w:rsid w:val="00E96A29"/>
    <w:rsid w:val="00E97044"/>
    <w:rsid w:val="00EA01A8"/>
    <w:rsid w:val="00EA0A2B"/>
    <w:rsid w:val="00EA0A4E"/>
    <w:rsid w:val="00EA0AEC"/>
    <w:rsid w:val="00EA1439"/>
    <w:rsid w:val="00EA1548"/>
    <w:rsid w:val="00EA179B"/>
    <w:rsid w:val="00EA1812"/>
    <w:rsid w:val="00EA19C3"/>
    <w:rsid w:val="00EA1F5A"/>
    <w:rsid w:val="00EA22A5"/>
    <w:rsid w:val="00EA2845"/>
    <w:rsid w:val="00EA2861"/>
    <w:rsid w:val="00EA2905"/>
    <w:rsid w:val="00EA2A9C"/>
    <w:rsid w:val="00EA2C2D"/>
    <w:rsid w:val="00EA2F53"/>
    <w:rsid w:val="00EA3185"/>
    <w:rsid w:val="00EA3245"/>
    <w:rsid w:val="00EA3432"/>
    <w:rsid w:val="00EA346B"/>
    <w:rsid w:val="00EA3A1A"/>
    <w:rsid w:val="00EA3A53"/>
    <w:rsid w:val="00EA4AC6"/>
    <w:rsid w:val="00EA4E54"/>
    <w:rsid w:val="00EA550C"/>
    <w:rsid w:val="00EA565A"/>
    <w:rsid w:val="00EA5C3F"/>
    <w:rsid w:val="00EA5F45"/>
    <w:rsid w:val="00EA613C"/>
    <w:rsid w:val="00EA6208"/>
    <w:rsid w:val="00EA6253"/>
    <w:rsid w:val="00EA6B74"/>
    <w:rsid w:val="00EA7111"/>
    <w:rsid w:val="00EA7233"/>
    <w:rsid w:val="00EA75AF"/>
    <w:rsid w:val="00EA7B60"/>
    <w:rsid w:val="00EA7D6F"/>
    <w:rsid w:val="00EA7DE4"/>
    <w:rsid w:val="00EB05E9"/>
    <w:rsid w:val="00EB0A9E"/>
    <w:rsid w:val="00EB0AA3"/>
    <w:rsid w:val="00EB14F1"/>
    <w:rsid w:val="00EB18EC"/>
    <w:rsid w:val="00EB1966"/>
    <w:rsid w:val="00EB20B2"/>
    <w:rsid w:val="00EB21DC"/>
    <w:rsid w:val="00EB2A80"/>
    <w:rsid w:val="00EB2CA9"/>
    <w:rsid w:val="00EB307D"/>
    <w:rsid w:val="00EB333F"/>
    <w:rsid w:val="00EB3AD1"/>
    <w:rsid w:val="00EB3DC9"/>
    <w:rsid w:val="00EB4191"/>
    <w:rsid w:val="00EB472A"/>
    <w:rsid w:val="00EB4EC6"/>
    <w:rsid w:val="00EB5446"/>
    <w:rsid w:val="00EB5557"/>
    <w:rsid w:val="00EB5616"/>
    <w:rsid w:val="00EB59DE"/>
    <w:rsid w:val="00EB59E9"/>
    <w:rsid w:val="00EB5A20"/>
    <w:rsid w:val="00EB5A8A"/>
    <w:rsid w:val="00EB62D0"/>
    <w:rsid w:val="00EB66C7"/>
    <w:rsid w:val="00EB69E4"/>
    <w:rsid w:val="00EB7152"/>
    <w:rsid w:val="00EB71AD"/>
    <w:rsid w:val="00EB7579"/>
    <w:rsid w:val="00EB7689"/>
    <w:rsid w:val="00EB7C94"/>
    <w:rsid w:val="00EB7E02"/>
    <w:rsid w:val="00EC0284"/>
    <w:rsid w:val="00EC0568"/>
    <w:rsid w:val="00EC0889"/>
    <w:rsid w:val="00EC0FCC"/>
    <w:rsid w:val="00EC189B"/>
    <w:rsid w:val="00EC2DC7"/>
    <w:rsid w:val="00EC324C"/>
    <w:rsid w:val="00EC340B"/>
    <w:rsid w:val="00EC3467"/>
    <w:rsid w:val="00EC34B6"/>
    <w:rsid w:val="00EC3564"/>
    <w:rsid w:val="00EC35BD"/>
    <w:rsid w:val="00EC36C1"/>
    <w:rsid w:val="00EC3730"/>
    <w:rsid w:val="00EC3966"/>
    <w:rsid w:val="00EC456A"/>
    <w:rsid w:val="00EC48CD"/>
    <w:rsid w:val="00EC49F8"/>
    <w:rsid w:val="00EC5202"/>
    <w:rsid w:val="00EC5A87"/>
    <w:rsid w:val="00EC5B6F"/>
    <w:rsid w:val="00EC6017"/>
    <w:rsid w:val="00EC62B9"/>
    <w:rsid w:val="00EC62E3"/>
    <w:rsid w:val="00EC6C73"/>
    <w:rsid w:val="00EC6D3B"/>
    <w:rsid w:val="00EC703F"/>
    <w:rsid w:val="00EC7228"/>
    <w:rsid w:val="00EC739A"/>
    <w:rsid w:val="00EC7640"/>
    <w:rsid w:val="00EC7BEA"/>
    <w:rsid w:val="00EC7C27"/>
    <w:rsid w:val="00EC7D25"/>
    <w:rsid w:val="00ED05A5"/>
    <w:rsid w:val="00ED0BC1"/>
    <w:rsid w:val="00ED0BC3"/>
    <w:rsid w:val="00ED0D73"/>
    <w:rsid w:val="00ED0F06"/>
    <w:rsid w:val="00ED1028"/>
    <w:rsid w:val="00ED1066"/>
    <w:rsid w:val="00ED1669"/>
    <w:rsid w:val="00ED169E"/>
    <w:rsid w:val="00ED2314"/>
    <w:rsid w:val="00ED2D9E"/>
    <w:rsid w:val="00ED2DDE"/>
    <w:rsid w:val="00ED2F1D"/>
    <w:rsid w:val="00ED30C3"/>
    <w:rsid w:val="00ED3520"/>
    <w:rsid w:val="00ED3533"/>
    <w:rsid w:val="00ED36BB"/>
    <w:rsid w:val="00ED3935"/>
    <w:rsid w:val="00ED42E1"/>
    <w:rsid w:val="00ED4346"/>
    <w:rsid w:val="00ED45EA"/>
    <w:rsid w:val="00ED4AC5"/>
    <w:rsid w:val="00ED4D44"/>
    <w:rsid w:val="00ED5394"/>
    <w:rsid w:val="00ED549B"/>
    <w:rsid w:val="00ED54E1"/>
    <w:rsid w:val="00ED6547"/>
    <w:rsid w:val="00ED6DCD"/>
    <w:rsid w:val="00ED726C"/>
    <w:rsid w:val="00ED7446"/>
    <w:rsid w:val="00ED756F"/>
    <w:rsid w:val="00ED75BA"/>
    <w:rsid w:val="00ED7654"/>
    <w:rsid w:val="00ED76AA"/>
    <w:rsid w:val="00ED7B7B"/>
    <w:rsid w:val="00ED7D2F"/>
    <w:rsid w:val="00EE01F6"/>
    <w:rsid w:val="00EE08A1"/>
    <w:rsid w:val="00EE0BE6"/>
    <w:rsid w:val="00EE0CB6"/>
    <w:rsid w:val="00EE0F94"/>
    <w:rsid w:val="00EE192D"/>
    <w:rsid w:val="00EE1AFC"/>
    <w:rsid w:val="00EE1C80"/>
    <w:rsid w:val="00EE22E7"/>
    <w:rsid w:val="00EE296C"/>
    <w:rsid w:val="00EE2B22"/>
    <w:rsid w:val="00EE2BCD"/>
    <w:rsid w:val="00EE2FC1"/>
    <w:rsid w:val="00EE3131"/>
    <w:rsid w:val="00EE3261"/>
    <w:rsid w:val="00EE33A1"/>
    <w:rsid w:val="00EE3697"/>
    <w:rsid w:val="00EE424D"/>
    <w:rsid w:val="00EE42F2"/>
    <w:rsid w:val="00EE46D4"/>
    <w:rsid w:val="00EE48E8"/>
    <w:rsid w:val="00EE497C"/>
    <w:rsid w:val="00EE4BA9"/>
    <w:rsid w:val="00EE4C6A"/>
    <w:rsid w:val="00EE4E3A"/>
    <w:rsid w:val="00EE55CB"/>
    <w:rsid w:val="00EE5863"/>
    <w:rsid w:val="00EE588F"/>
    <w:rsid w:val="00EE5B21"/>
    <w:rsid w:val="00EE65D5"/>
    <w:rsid w:val="00EE7B44"/>
    <w:rsid w:val="00EE7C3B"/>
    <w:rsid w:val="00EF02E6"/>
    <w:rsid w:val="00EF0788"/>
    <w:rsid w:val="00EF0801"/>
    <w:rsid w:val="00EF0927"/>
    <w:rsid w:val="00EF0C72"/>
    <w:rsid w:val="00EF0C9B"/>
    <w:rsid w:val="00EF19C5"/>
    <w:rsid w:val="00EF1B42"/>
    <w:rsid w:val="00EF20B5"/>
    <w:rsid w:val="00EF3542"/>
    <w:rsid w:val="00EF35F0"/>
    <w:rsid w:val="00EF3671"/>
    <w:rsid w:val="00EF3818"/>
    <w:rsid w:val="00EF38C6"/>
    <w:rsid w:val="00EF38FE"/>
    <w:rsid w:val="00EF3E3C"/>
    <w:rsid w:val="00EF3EA7"/>
    <w:rsid w:val="00EF4011"/>
    <w:rsid w:val="00EF49B9"/>
    <w:rsid w:val="00EF4C2A"/>
    <w:rsid w:val="00EF4C72"/>
    <w:rsid w:val="00EF4D22"/>
    <w:rsid w:val="00EF50E6"/>
    <w:rsid w:val="00EF594A"/>
    <w:rsid w:val="00EF5AB0"/>
    <w:rsid w:val="00EF5DE0"/>
    <w:rsid w:val="00EF62E1"/>
    <w:rsid w:val="00EF6372"/>
    <w:rsid w:val="00EF63EB"/>
    <w:rsid w:val="00EF663B"/>
    <w:rsid w:val="00EF6DC8"/>
    <w:rsid w:val="00EF71C3"/>
    <w:rsid w:val="00EF75AB"/>
    <w:rsid w:val="00EF778D"/>
    <w:rsid w:val="00EF78A5"/>
    <w:rsid w:val="00EF7B33"/>
    <w:rsid w:val="00F0019E"/>
    <w:rsid w:val="00F00492"/>
    <w:rsid w:val="00F00848"/>
    <w:rsid w:val="00F008E1"/>
    <w:rsid w:val="00F00B9F"/>
    <w:rsid w:val="00F00E35"/>
    <w:rsid w:val="00F010BE"/>
    <w:rsid w:val="00F012B6"/>
    <w:rsid w:val="00F01483"/>
    <w:rsid w:val="00F01E0E"/>
    <w:rsid w:val="00F023BF"/>
    <w:rsid w:val="00F02493"/>
    <w:rsid w:val="00F027D9"/>
    <w:rsid w:val="00F02AE4"/>
    <w:rsid w:val="00F02B9E"/>
    <w:rsid w:val="00F03342"/>
    <w:rsid w:val="00F033B1"/>
    <w:rsid w:val="00F03731"/>
    <w:rsid w:val="00F03A12"/>
    <w:rsid w:val="00F03DF3"/>
    <w:rsid w:val="00F0402A"/>
    <w:rsid w:val="00F042CF"/>
    <w:rsid w:val="00F046BA"/>
    <w:rsid w:val="00F04907"/>
    <w:rsid w:val="00F0492F"/>
    <w:rsid w:val="00F04D22"/>
    <w:rsid w:val="00F04D5C"/>
    <w:rsid w:val="00F04E6A"/>
    <w:rsid w:val="00F04FA0"/>
    <w:rsid w:val="00F059FD"/>
    <w:rsid w:val="00F05A48"/>
    <w:rsid w:val="00F05AF7"/>
    <w:rsid w:val="00F05CD3"/>
    <w:rsid w:val="00F060FB"/>
    <w:rsid w:val="00F06849"/>
    <w:rsid w:val="00F073F8"/>
    <w:rsid w:val="00F07FAA"/>
    <w:rsid w:val="00F101A2"/>
    <w:rsid w:val="00F10434"/>
    <w:rsid w:val="00F106DB"/>
    <w:rsid w:val="00F10C3D"/>
    <w:rsid w:val="00F10FBF"/>
    <w:rsid w:val="00F1160E"/>
    <w:rsid w:val="00F1179F"/>
    <w:rsid w:val="00F1193C"/>
    <w:rsid w:val="00F11E70"/>
    <w:rsid w:val="00F12369"/>
    <w:rsid w:val="00F12460"/>
    <w:rsid w:val="00F1246B"/>
    <w:rsid w:val="00F12AE8"/>
    <w:rsid w:val="00F12E1B"/>
    <w:rsid w:val="00F12F9F"/>
    <w:rsid w:val="00F1307D"/>
    <w:rsid w:val="00F130C7"/>
    <w:rsid w:val="00F1310C"/>
    <w:rsid w:val="00F13A45"/>
    <w:rsid w:val="00F13AFD"/>
    <w:rsid w:val="00F13BFB"/>
    <w:rsid w:val="00F13CEC"/>
    <w:rsid w:val="00F1477B"/>
    <w:rsid w:val="00F1497A"/>
    <w:rsid w:val="00F153D1"/>
    <w:rsid w:val="00F15616"/>
    <w:rsid w:val="00F16066"/>
    <w:rsid w:val="00F16115"/>
    <w:rsid w:val="00F16316"/>
    <w:rsid w:val="00F16491"/>
    <w:rsid w:val="00F1667C"/>
    <w:rsid w:val="00F16939"/>
    <w:rsid w:val="00F16993"/>
    <w:rsid w:val="00F16BE9"/>
    <w:rsid w:val="00F1731E"/>
    <w:rsid w:val="00F17B66"/>
    <w:rsid w:val="00F17BDE"/>
    <w:rsid w:val="00F17CE5"/>
    <w:rsid w:val="00F202A9"/>
    <w:rsid w:val="00F20543"/>
    <w:rsid w:val="00F208F5"/>
    <w:rsid w:val="00F20FF6"/>
    <w:rsid w:val="00F2103E"/>
    <w:rsid w:val="00F21225"/>
    <w:rsid w:val="00F2126E"/>
    <w:rsid w:val="00F215BF"/>
    <w:rsid w:val="00F220CD"/>
    <w:rsid w:val="00F22446"/>
    <w:rsid w:val="00F2286E"/>
    <w:rsid w:val="00F2341B"/>
    <w:rsid w:val="00F23B4C"/>
    <w:rsid w:val="00F24587"/>
    <w:rsid w:val="00F24A85"/>
    <w:rsid w:val="00F24BBA"/>
    <w:rsid w:val="00F2532E"/>
    <w:rsid w:val="00F255E7"/>
    <w:rsid w:val="00F25711"/>
    <w:rsid w:val="00F258E0"/>
    <w:rsid w:val="00F25AF8"/>
    <w:rsid w:val="00F25BAA"/>
    <w:rsid w:val="00F25C25"/>
    <w:rsid w:val="00F25D33"/>
    <w:rsid w:val="00F26241"/>
    <w:rsid w:val="00F2695C"/>
    <w:rsid w:val="00F276DB"/>
    <w:rsid w:val="00F27933"/>
    <w:rsid w:val="00F279F1"/>
    <w:rsid w:val="00F27CDB"/>
    <w:rsid w:val="00F27D12"/>
    <w:rsid w:val="00F27E16"/>
    <w:rsid w:val="00F27FEF"/>
    <w:rsid w:val="00F2B07E"/>
    <w:rsid w:val="00F302BB"/>
    <w:rsid w:val="00F30404"/>
    <w:rsid w:val="00F30AD2"/>
    <w:rsid w:val="00F30D57"/>
    <w:rsid w:val="00F31126"/>
    <w:rsid w:val="00F3142C"/>
    <w:rsid w:val="00F315D2"/>
    <w:rsid w:val="00F318E8"/>
    <w:rsid w:val="00F31927"/>
    <w:rsid w:val="00F31D98"/>
    <w:rsid w:val="00F32094"/>
    <w:rsid w:val="00F325D0"/>
    <w:rsid w:val="00F3277E"/>
    <w:rsid w:val="00F32953"/>
    <w:rsid w:val="00F32E74"/>
    <w:rsid w:val="00F32E7F"/>
    <w:rsid w:val="00F33086"/>
    <w:rsid w:val="00F333A6"/>
    <w:rsid w:val="00F335AB"/>
    <w:rsid w:val="00F33702"/>
    <w:rsid w:val="00F33785"/>
    <w:rsid w:val="00F338EE"/>
    <w:rsid w:val="00F33A1B"/>
    <w:rsid w:val="00F33E0F"/>
    <w:rsid w:val="00F34167"/>
    <w:rsid w:val="00F34403"/>
    <w:rsid w:val="00F34536"/>
    <w:rsid w:val="00F3467F"/>
    <w:rsid w:val="00F34FAF"/>
    <w:rsid w:val="00F35196"/>
    <w:rsid w:val="00F351DA"/>
    <w:rsid w:val="00F3522C"/>
    <w:rsid w:val="00F356E9"/>
    <w:rsid w:val="00F3589C"/>
    <w:rsid w:val="00F358BD"/>
    <w:rsid w:val="00F35A84"/>
    <w:rsid w:val="00F3606A"/>
    <w:rsid w:val="00F360BB"/>
    <w:rsid w:val="00F363EF"/>
    <w:rsid w:val="00F3665C"/>
    <w:rsid w:val="00F36F41"/>
    <w:rsid w:val="00F37749"/>
    <w:rsid w:val="00F37752"/>
    <w:rsid w:val="00F377B1"/>
    <w:rsid w:val="00F37A3E"/>
    <w:rsid w:val="00F37D57"/>
    <w:rsid w:val="00F37F92"/>
    <w:rsid w:val="00F401A6"/>
    <w:rsid w:val="00F40393"/>
    <w:rsid w:val="00F40423"/>
    <w:rsid w:val="00F40CE9"/>
    <w:rsid w:val="00F41228"/>
    <w:rsid w:val="00F41593"/>
    <w:rsid w:val="00F4192F"/>
    <w:rsid w:val="00F41958"/>
    <w:rsid w:val="00F41AE9"/>
    <w:rsid w:val="00F42095"/>
    <w:rsid w:val="00F422E7"/>
    <w:rsid w:val="00F42518"/>
    <w:rsid w:val="00F42C4D"/>
    <w:rsid w:val="00F4353F"/>
    <w:rsid w:val="00F43632"/>
    <w:rsid w:val="00F4452A"/>
    <w:rsid w:val="00F4487C"/>
    <w:rsid w:val="00F44F49"/>
    <w:rsid w:val="00F454FB"/>
    <w:rsid w:val="00F4626B"/>
    <w:rsid w:val="00F468A3"/>
    <w:rsid w:val="00F46941"/>
    <w:rsid w:val="00F46990"/>
    <w:rsid w:val="00F46B13"/>
    <w:rsid w:val="00F46B5E"/>
    <w:rsid w:val="00F46F97"/>
    <w:rsid w:val="00F47525"/>
    <w:rsid w:val="00F4763B"/>
    <w:rsid w:val="00F4775C"/>
    <w:rsid w:val="00F50313"/>
    <w:rsid w:val="00F5035C"/>
    <w:rsid w:val="00F5072E"/>
    <w:rsid w:val="00F508D0"/>
    <w:rsid w:val="00F5092A"/>
    <w:rsid w:val="00F5153F"/>
    <w:rsid w:val="00F51E6C"/>
    <w:rsid w:val="00F52847"/>
    <w:rsid w:val="00F528F6"/>
    <w:rsid w:val="00F529BE"/>
    <w:rsid w:val="00F53074"/>
    <w:rsid w:val="00F531D8"/>
    <w:rsid w:val="00F532D1"/>
    <w:rsid w:val="00F5334D"/>
    <w:rsid w:val="00F53368"/>
    <w:rsid w:val="00F533C0"/>
    <w:rsid w:val="00F538FA"/>
    <w:rsid w:val="00F53B0D"/>
    <w:rsid w:val="00F53C5A"/>
    <w:rsid w:val="00F546C5"/>
    <w:rsid w:val="00F54EF2"/>
    <w:rsid w:val="00F5512F"/>
    <w:rsid w:val="00F55147"/>
    <w:rsid w:val="00F55180"/>
    <w:rsid w:val="00F55286"/>
    <w:rsid w:val="00F5528C"/>
    <w:rsid w:val="00F555E0"/>
    <w:rsid w:val="00F5572A"/>
    <w:rsid w:val="00F55D35"/>
    <w:rsid w:val="00F55F4D"/>
    <w:rsid w:val="00F56AB2"/>
    <w:rsid w:val="00F56C52"/>
    <w:rsid w:val="00F56D82"/>
    <w:rsid w:val="00F56DF9"/>
    <w:rsid w:val="00F56EE3"/>
    <w:rsid w:val="00F570FE"/>
    <w:rsid w:val="00F5718C"/>
    <w:rsid w:val="00F574C4"/>
    <w:rsid w:val="00F57D4B"/>
    <w:rsid w:val="00F57DEF"/>
    <w:rsid w:val="00F57DF3"/>
    <w:rsid w:val="00F57F6A"/>
    <w:rsid w:val="00F6098A"/>
    <w:rsid w:val="00F60C2E"/>
    <w:rsid w:val="00F60F4A"/>
    <w:rsid w:val="00F60FB4"/>
    <w:rsid w:val="00F611DA"/>
    <w:rsid w:val="00F612C7"/>
    <w:rsid w:val="00F6133E"/>
    <w:rsid w:val="00F61599"/>
    <w:rsid w:val="00F619D3"/>
    <w:rsid w:val="00F61D22"/>
    <w:rsid w:val="00F61E1E"/>
    <w:rsid w:val="00F6211E"/>
    <w:rsid w:val="00F6247E"/>
    <w:rsid w:val="00F62A8E"/>
    <w:rsid w:val="00F62C31"/>
    <w:rsid w:val="00F63568"/>
    <w:rsid w:val="00F636AD"/>
    <w:rsid w:val="00F64407"/>
    <w:rsid w:val="00F64591"/>
    <w:rsid w:val="00F649AF"/>
    <w:rsid w:val="00F64BBE"/>
    <w:rsid w:val="00F64CD9"/>
    <w:rsid w:val="00F64D29"/>
    <w:rsid w:val="00F65233"/>
    <w:rsid w:val="00F65249"/>
    <w:rsid w:val="00F653DE"/>
    <w:rsid w:val="00F6572E"/>
    <w:rsid w:val="00F6577E"/>
    <w:rsid w:val="00F65D5A"/>
    <w:rsid w:val="00F661F4"/>
    <w:rsid w:val="00F6626B"/>
    <w:rsid w:val="00F66C6D"/>
    <w:rsid w:val="00F66D55"/>
    <w:rsid w:val="00F66DB3"/>
    <w:rsid w:val="00F6732C"/>
    <w:rsid w:val="00F673AC"/>
    <w:rsid w:val="00F67440"/>
    <w:rsid w:val="00F70432"/>
    <w:rsid w:val="00F706B0"/>
    <w:rsid w:val="00F7087E"/>
    <w:rsid w:val="00F7091E"/>
    <w:rsid w:val="00F70F29"/>
    <w:rsid w:val="00F716E7"/>
    <w:rsid w:val="00F73034"/>
    <w:rsid w:val="00F730DB"/>
    <w:rsid w:val="00F73BC0"/>
    <w:rsid w:val="00F73DFF"/>
    <w:rsid w:val="00F73E1D"/>
    <w:rsid w:val="00F74251"/>
    <w:rsid w:val="00F7451B"/>
    <w:rsid w:val="00F7512E"/>
    <w:rsid w:val="00F7589A"/>
    <w:rsid w:val="00F75B72"/>
    <w:rsid w:val="00F75CC2"/>
    <w:rsid w:val="00F761B5"/>
    <w:rsid w:val="00F76544"/>
    <w:rsid w:val="00F76B84"/>
    <w:rsid w:val="00F77CA6"/>
    <w:rsid w:val="00F804CA"/>
    <w:rsid w:val="00F805CD"/>
    <w:rsid w:val="00F8088B"/>
    <w:rsid w:val="00F80D0A"/>
    <w:rsid w:val="00F813B2"/>
    <w:rsid w:val="00F81D0F"/>
    <w:rsid w:val="00F8255A"/>
    <w:rsid w:val="00F82D6C"/>
    <w:rsid w:val="00F83C21"/>
    <w:rsid w:val="00F84298"/>
    <w:rsid w:val="00F84815"/>
    <w:rsid w:val="00F848A9"/>
    <w:rsid w:val="00F84955"/>
    <w:rsid w:val="00F84EE7"/>
    <w:rsid w:val="00F85199"/>
    <w:rsid w:val="00F8559A"/>
    <w:rsid w:val="00F856D7"/>
    <w:rsid w:val="00F85842"/>
    <w:rsid w:val="00F85939"/>
    <w:rsid w:val="00F86141"/>
    <w:rsid w:val="00F866AC"/>
    <w:rsid w:val="00F867CD"/>
    <w:rsid w:val="00F8686F"/>
    <w:rsid w:val="00F86CD7"/>
    <w:rsid w:val="00F86FBF"/>
    <w:rsid w:val="00F8736C"/>
    <w:rsid w:val="00F87FAD"/>
    <w:rsid w:val="00F9020C"/>
    <w:rsid w:val="00F902A3"/>
    <w:rsid w:val="00F909A4"/>
    <w:rsid w:val="00F90DD8"/>
    <w:rsid w:val="00F91108"/>
    <w:rsid w:val="00F91201"/>
    <w:rsid w:val="00F91EDC"/>
    <w:rsid w:val="00F91F68"/>
    <w:rsid w:val="00F92389"/>
    <w:rsid w:val="00F923DC"/>
    <w:rsid w:val="00F925C9"/>
    <w:rsid w:val="00F92AD0"/>
    <w:rsid w:val="00F92B83"/>
    <w:rsid w:val="00F92FF1"/>
    <w:rsid w:val="00F931EF"/>
    <w:rsid w:val="00F93390"/>
    <w:rsid w:val="00F937B6"/>
    <w:rsid w:val="00F939C8"/>
    <w:rsid w:val="00F93B0A"/>
    <w:rsid w:val="00F93CBA"/>
    <w:rsid w:val="00F947B0"/>
    <w:rsid w:val="00F94B15"/>
    <w:rsid w:val="00F94B79"/>
    <w:rsid w:val="00F95753"/>
    <w:rsid w:val="00F9633A"/>
    <w:rsid w:val="00F968F3"/>
    <w:rsid w:val="00F969CB"/>
    <w:rsid w:val="00F96B1F"/>
    <w:rsid w:val="00F96C0A"/>
    <w:rsid w:val="00F96F17"/>
    <w:rsid w:val="00F979BE"/>
    <w:rsid w:val="00F979E6"/>
    <w:rsid w:val="00F97B83"/>
    <w:rsid w:val="00F97E9E"/>
    <w:rsid w:val="00F97F28"/>
    <w:rsid w:val="00FA03CA"/>
    <w:rsid w:val="00FA0400"/>
    <w:rsid w:val="00FA0817"/>
    <w:rsid w:val="00FA0F89"/>
    <w:rsid w:val="00FA1663"/>
    <w:rsid w:val="00FA173E"/>
    <w:rsid w:val="00FA1D66"/>
    <w:rsid w:val="00FA2740"/>
    <w:rsid w:val="00FA2C04"/>
    <w:rsid w:val="00FA3005"/>
    <w:rsid w:val="00FA386C"/>
    <w:rsid w:val="00FA4597"/>
    <w:rsid w:val="00FA4E8B"/>
    <w:rsid w:val="00FA5BCB"/>
    <w:rsid w:val="00FA5F4E"/>
    <w:rsid w:val="00FA6306"/>
    <w:rsid w:val="00FA64DC"/>
    <w:rsid w:val="00FA64F3"/>
    <w:rsid w:val="00FA6631"/>
    <w:rsid w:val="00FA6BFD"/>
    <w:rsid w:val="00FA6EEB"/>
    <w:rsid w:val="00FA754E"/>
    <w:rsid w:val="00FA7E62"/>
    <w:rsid w:val="00FB0136"/>
    <w:rsid w:val="00FB0456"/>
    <w:rsid w:val="00FB0840"/>
    <w:rsid w:val="00FB0E47"/>
    <w:rsid w:val="00FB0EFB"/>
    <w:rsid w:val="00FB120F"/>
    <w:rsid w:val="00FB146D"/>
    <w:rsid w:val="00FB1B42"/>
    <w:rsid w:val="00FB1F05"/>
    <w:rsid w:val="00FB209E"/>
    <w:rsid w:val="00FB2170"/>
    <w:rsid w:val="00FB24E6"/>
    <w:rsid w:val="00FB2677"/>
    <w:rsid w:val="00FB28D6"/>
    <w:rsid w:val="00FB2BC1"/>
    <w:rsid w:val="00FB2D2B"/>
    <w:rsid w:val="00FB30C1"/>
    <w:rsid w:val="00FB46CE"/>
    <w:rsid w:val="00FB53A6"/>
    <w:rsid w:val="00FB5477"/>
    <w:rsid w:val="00FB57E4"/>
    <w:rsid w:val="00FB57EE"/>
    <w:rsid w:val="00FB5A52"/>
    <w:rsid w:val="00FB72FC"/>
    <w:rsid w:val="00FB73CD"/>
    <w:rsid w:val="00FB7550"/>
    <w:rsid w:val="00FB765A"/>
    <w:rsid w:val="00FC007B"/>
    <w:rsid w:val="00FC03A6"/>
    <w:rsid w:val="00FC065D"/>
    <w:rsid w:val="00FC0C8B"/>
    <w:rsid w:val="00FC11BB"/>
    <w:rsid w:val="00FC16CC"/>
    <w:rsid w:val="00FC2232"/>
    <w:rsid w:val="00FC249C"/>
    <w:rsid w:val="00FC2AD3"/>
    <w:rsid w:val="00FC2B5E"/>
    <w:rsid w:val="00FC3199"/>
    <w:rsid w:val="00FC379F"/>
    <w:rsid w:val="00FC390A"/>
    <w:rsid w:val="00FC3CD4"/>
    <w:rsid w:val="00FC3D79"/>
    <w:rsid w:val="00FC3FB5"/>
    <w:rsid w:val="00FC4136"/>
    <w:rsid w:val="00FC43D6"/>
    <w:rsid w:val="00FC483F"/>
    <w:rsid w:val="00FC4890"/>
    <w:rsid w:val="00FC4B1E"/>
    <w:rsid w:val="00FC4F16"/>
    <w:rsid w:val="00FC508F"/>
    <w:rsid w:val="00FC519F"/>
    <w:rsid w:val="00FC533C"/>
    <w:rsid w:val="00FC5724"/>
    <w:rsid w:val="00FC58D7"/>
    <w:rsid w:val="00FC5BF7"/>
    <w:rsid w:val="00FC5C57"/>
    <w:rsid w:val="00FC5FDF"/>
    <w:rsid w:val="00FC672A"/>
    <w:rsid w:val="00FC67D0"/>
    <w:rsid w:val="00FC680E"/>
    <w:rsid w:val="00FC7283"/>
    <w:rsid w:val="00FC76AA"/>
    <w:rsid w:val="00FC7832"/>
    <w:rsid w:val="00FC7B2E"/>
    <w:rsid w:val="00FC7D5C"/>
    <w:rsid w:val="00FD00A0"/>
    <w:rsid w:val="00FD08B4"/>
    <w:rsid w:val="00FD0AD2"/>
    <w:rsid w:val="00FD0C7C"/>
    <w:rsid w:val="00FD0DDC"/>
    <w:rsid w:val="00FD1D2E"/>
    <w:rsid w:val="00FD216E"/>
    <w:rsid w:val="00FD2C7D"/>
    <w:rsid w:val="00FD3323"/>
    <w:rsid w:val="00FD3472"/>
    <w:rsid w:val="00FD37DE"/>
    <w:rsid w:val="00FD3C6D"/>
    <w:rsid w:val="00FD4337"/>
    <w:rsid w:val="00FD45D3"/>
    <w:rsid w:val="00FD4ABE"/>
    <w:rsid w:val="00FD4D1C"/>
    <w:rsid w:val="00FD4F5D"/>
    <w:rsid w:val="00FD4FED"/>
    <w:rsid w:val="00FD56D1"/>
    <w:rsid w:val="00FD5BFF"/>
    <w:rsid w:val="00FD5E31"/>
    <w:rsid w:val="00FD6B0C"/>
    <w:rsid w:val="00FD6C05"/>
    <w:rsid w:val="00FD6DD5"/>
    <w:rsid w:val="00FD6F68"/>
    <w:rsid w:val="00FD7ECD"/>
    <w:rsid w:val="00FD7EFE"/>
    <w:rsid w:val="00FD7F70"/>
    <w:rsid w:val="00FE06A3"/>
    <w:rsid w:val="00FE07A8"/>
    <w:rsid w:val="00FE09B3"/>
    <w:rsid w:val="00FE0FEE"/>
    <w:rsid w:val="00FE14D9"/>
    <w:rsid w:val="00FE166E"/>
    <w:rsid w:val="00FE16B3"/>
    <w:rsid w:val="00FE1D93"/>
    <w:rsid w:val="00FE2020"/>
    <w:rsid w:val="00FE22FE"/>
    <w:rsid w:val="00FE246F"/>
    <w:rsid w:val="00FE2FC4"/>
    <w:rsid w:val="00FE3081"/>
    <w:rsid w:val="00FE318F"/>
    <w:rsid w:val="00FE34B3"/>
    <w:rsid w:val="00FE3727"/>
    <w:rsid w:val="00FE3913"/>
    <w:rsid w:val="00FE3C36"/>
    <w:rsid w:val="00FE45CA"/>
    <w:rsid w:val="00FE52E0"/>
    <w:rsid w:val="00FE540E"/>
    <w:rsid w:val="00FE5686"/>
    <w:rsid w:val="00FE5FA3"/>
    <w:rsid w:val="00FE6A55"/>
    <w:rsid w:val="00FE6E55"/>
    <w:rsid w:val="00FE70D0"/>
    <w:rsid w:val="00FE72E9"/>
    <w:rsid w:val="00FE73D0"/>
    <w:rsid w:val="00FE7A8B"/>
    <w:rsid w:val="00FE7BAC"/>
    <w:rsid w:val="00FF08C4"/>
    <w:rsid w:val="00FF13A6"/>
    <w:rsid w:val="00FF16AE"/>
    <w:rsid w:val="00FF1AB9"/>
    <w:rsid w:val="00FF1CDF"/>
    <w:rsid w:val="00FF229B"/>
    <w:rsid w:val="00FF3096"/>
    <w:rsid w:val="00FF31B7"/>
    <w:rsid w:val="00FF3B9A"/>
    <w:rsid w:val="00FF3D42"/>
    <w:rsid w:val="00FF435E"/>
    <w:rsid w:val="00FF44F8"/>
    <w:rsid w:val="00FF457C"/>
    <w:rsid w:val="00FF4790"/>
    <w:rsid w:val="00FF4DDB"/>
    <w:rsid w:val="00FF57BF"/>
    <w:rsid w:val="00FF5FDC"/>
    <w:rsid w:val="00FF63EC"/>
    <w:rsid w:val="00FF6858"/>
    <w:rsid w:val="00FF692E"/>
    <w:rsid w:val="00FF69FA"/>
    <w:rsid w:val="00FF6B7B"/>
    <w:rsid w:val="00FF6D63"/>
    <w:rsid w:val="00FF6DA3"/>
    <w:rsid w:val="00FF729B"/>
    <w:rsid w:val="00FF7325"/>
    <w:rsid w:val="00FF7555"/>
    <w:rsid w:val="013DED07"/>
    <w:rsid w:val="013FAC32"/>
    <w:rsid w:val="0144DD40"/>
    <w:rsid w:val="015178C7"/>
    <w:rsid w:val="0151D15B"/>
    <w:rsid w:val="0179BE5F"/>
    <w:rsid w:val="0181C93A"/>
    <w:rsid w:val="018DB4AA"/>
    <w:rsid w:val="019E228A"/>
    <w:rsid w:val="01DAC190"/>
    <w:rsid w:val="01E2C752"/>
    <w:rsid w:val="01EBDAEC"/>
    <w:rsid w:val="01F57E3C"/>
    <w:rsid w:val="0207AC45"/>
    <w:rsid w:val="0235ACA3"/>
    <w:rsid w:val="026837BA"/>
    <w:rsid w:val="026B13C8"/>
    <w:rsid w:val="02887B91"/>
    <w:rsid w:val="02A7ADAA"/>
    <w:rsid w:val="034C24FC"/>
    <w:rsid w:val="03631FF6"/>
    <w:rsid w:val="0380D6AC"/>
    <w:rsid w:val="0387B335"/>
    <w:rsid w:val="03AA7DB8"/>
    <w:rsid w:val="03D2322E"/>
    <w:rsid w:val="040AA15B"/>
    <w:rsid w:val="041016A6"/>
    <w:rsid w:val="044E32E8"/>
    <w:rsid w:val="045B583E"/>
    <w:rsid w:val="045CDE95"/>
    <w:rsid w:val="05110F4D"/>
    <w:rsid w:val="0550EEC7"/>
    <w:rsid w:val="05574F3E"/>
    <w:rsid w:val="055F326E"/>
    <w:rsid w:val="05905275"/>
    <w:rsid w:val="05BA2098"/>
    <w:rsid w:val="05BB7230"/>
    <w:rsid w:val="05D53E3F"/>
    <w:rsid w:val="05DE23D7"/>
    <w:rsid w:val="05E06AAD"/>
    <w:rsid w:val="05ED8734"/>
    <w:rsid w:val="05FECF08"/>
    <w:rsid w:val="0619DF5E"/>
    <w:rsid w:val="0633CA68"/>
    <w:rsid w:val="06779698"/>
    <w:rsid w:val="0698CA85"/>
    <w:rsid w:val="06BEF4DA"/>
    <w:rsid w:val="06CCAA9A"/>
    <w:rsid w:val="06D05191"/>
    <w:rsid w:val="06D27241"/>
    <w:rsid w:val="073747BF"/>
    <w:rsid w:val="07513BF6"/>
    <w:rsid w:val="07541498"/>
    <w:rsid w:val="07571BDC"/>
    <w:rsid w:val="0761836E"/>
    <w:rsid w:val="0765C3BD"/>
    <w:rsid w:val="0767662E"/>
    <w:rsid w:val="079D7E80"/>
    <w:rsid w:val="07C6D3F1"/>
    <w:rsid w:val="07CC5AB6"/>
    <w:rsid w:val="07D846EB"/>
    <w:rsid w:val="07E90F97"/>
    <w:rsid w:val="07F40FD9"/>
    <w:rsid w:val="07F44B11"/>
    <w:rsid w:val="08069A0C"/>
    <w:rsid w:val="0824E459"/>
    <w:rsid w:val="08859EE7"/>
    <w:rsid w:val="0885C953"/>
    <w:rsid w:val="089CB925"/>
    <w:rsid w:val="089FA2F1"/>
    <w:rsid w:val="08C5189B"/>
    <w:rsid w:val="08DD69C0"/>
    <w:rsid w:val="09168C69"/>
    <w:rsid w:val="091A85F7"/>
    <w:rsid w:val="091C6803"/>
    <w:rsid w:val="097070BF"/>
    <w:rsid w:val="0983200F"/>
    <w:rsid w:val="09A0F3D8"/>
    <w:rsid w:val="09A336FF"/>
    <w:rsid w:val="09E0281C"/>
    <w:rsid w:val="09E67BB8"/>
    <w:rsid w:val="0A216C57"/>
    <w:rsid w:val="0A6E843C"/>
    <w:rsid w:val="0A9C7F22"/>
    <w:rsid w:val="0AB76349"/>
    <w:rsid w:val="0AC37162"/>
    <w:rsid w:val="0B005602"/>
    <w:rsid w:val="0B086B35"/>
    <w:rsid w:val="0BA643A2"/>
    <w:rsid w:val="0BE0C334"/>
    <w:rsid w:val="0BE344D3"/>
    <w:rsid w:val="0C2F4FBE"/>
    <w:rsid w:val="0C3015AC"/>
    <w:rsid w:val="0C3AD165"/>
    <w:rsid w:val="0C4DCD47"/>
    <w:rsid w:val="0C6F3BD0"/>
    <w:rsid w:val="0C8911A6"/>
    <w:rsid w:val="0CA5AD20"/>
    <w:rsid w:val="0CB96628"/>
    <w:rsid w:val="0CED524D"/>
    <w:rsid w:val="0CF7AABF"/>
    <w:rsid w:val="0D1420F6"/>
    <w:rsid w:val="0D2E2CEC"/>
    <w:rsid w:val="0D590F9B"/>
    <w:rsid w:val="0D872732"/>
    <w:rsid w:val="0D884F46"/>
    <w:rsid w:val="0DC9AE55"/>
    <w:rsid w:val="0E02DC31"/>
    <w:rsid w:val="0E500609"/>
    <w:rsid w:val="0E5A9366"/>
    <w:rsid w:val="0E5EB43D"/>
    <w:rsid w:val="0E6C4418"/>
    <w:rsid w:val="0E6C928F"/>
    <w:rsid w:val="0EDBDF1A"/>
    <w:rsid w:val="0EF5D528"/>
    <w:rsid w:val="0F3E7D92"/>
    <w:rsid w:val="0F4066E4"/>
    <w:rsid w:val="0F82475F"/>
    <w:rsid w:val="0FC77239"/>
    <w:rsid w:val="0FD5C7DD"/>
    <w:rsid w:val="0FF027D9"/>
    <w:rsid w:val="0FFA73C7"/>
    <w:rsid w:val="102EF641"/>
    <w:rsid w:val="1054B1CF"/>
    <w:rsid w:val="105FB871"/>
    <w:rsid w:val="1061E559"/>
    <w:rsid w:val="106566DD"/>
    <w:rsid w:val="106E25DE"/>
    <w:rsid w:val="10A00D01"/>
    <w:rsid w:val="10A6C58C"/>
    <w:rsid w:val="10AFC707"/>
    <w:rsid w:val="10B226C1"/>
    <w:rsid w:val="10D44876"/>
    <w:rsid w:val="11013E9E"/>
    <w:rsid w:val="11053518"/>
    <w:rsid w:val="110633E6"/>
    <w:rsid w:val="11087F32"/>
    <w:rsid w:val="1110510F"/>
    <w:rsid w:val="112AA32D"/>
    <w:rsid w:val="116F5165"/>
    <w:rsid w:val="116F792B"/>
    <w:rsid w:val="1178D3AD"/>
    <w:rsid w:val="117BBD6A"/>
    <w:rsid w:val="119C26AF"/>
    <w:rsid w:val="11A1F554"/>
    <w:rsid w:val="11BA6850"/>
    <w:rsid w:val="11EBC281"/>
    <w:rsid w:val="11FBB1D8"/>
    <w:rsid w:val="1220D1B6"/>
    <w:rsid w:val="1228B6B8"/>
    <w:rsid w:val="126B7DD1"/>
    <w:rsid w:val="128B4A98"/>
    <w:rsid w:val="1306CE08"/>
    <w:rsid w:val="134E7E79"/>
    <w:rsid w:val="135E9506"/>
    <w:rsid w:val="13687FBA"/>
    <w:rsid w:val="137936D0"/>
    <w:rsid w:val="13AA9F82"/>
    <w:rsid w:val="13EB29FA"/>
    <w:rsid w:val="142AFAC2"/>
    <w:rsid w:val="14356C5B"/>
    <w:rsid w:val="143E6304"/>
    <w:rsid w:val="1451BA40"/>
    <w:rsid w:val="14625E65"/>
    <w:rsid w:val="14692B37"/>
    <w:rsid w:val="14706DE1"/>
    <w:rsid w:val="1478D546"/>
    <w:rsid w:val="148C1CDF"/>
    <w:rsid w:val="148C808C"/>
    <w:rsid w:val="15238F7D"/>
    <w:rsid w:val="153E20DC"/>
    <w:rsid w:val="155498FD"/>
    <w:rsid w:val="156B7F13"/>
    <w:rsid w:val="159324CA"/>
    <w:rsid w:val="15A38896"/>
    <w:rsid w:val="15C69D90"/>
    <w:rsid w:val="15DB6512"/>
    <w:rsid w:val="162D2B31"/>
    <w:rsid w:val="16329251"/>
    <w:rsid w:val="163BA5AB"/>
    <w:rsid w:val="165223B6"/>
    <w:rsid w:val="165382A1"/>
    <w:rsid w:val="16802BA0"/>
    <w:rsid w:val="16807861"/>
    <w:rsid w:val="16A9D69B"/>
    <w:rsid w:val="16B7D017"/>
    <w:rsid w:val="16D05CD8"/>
    <w:rsid w:val="1721F1A7"/>
    <w:rsid w:val="1723A027"/>
    <w:rsid w:val="17298DB9"/>
    <w:rsid w:val="17600C71"/>
    <w:rsid w:val="177CD2E8"/>
    <w:rsid w:val="17938139"/>
    <w:rsid w:val="1835840F"/>
    <w:rsid w:val="183B5C05"/>
    <w:rsid w:val="183FC52F"/>
    <w:rsid w:val="1867A989"/>
    <w:rsid w:val="186DCF27"/>
    <w:rsid w:val="1875DFA4"/>
    <w:rsid w:val="187EEC64"/>
    <w:rsid w:val="18858240"/>
    <w:rsid w:val="18910C22"/>
    <w:rsid w:val="18C393B0"/>
    <w:rsid w:val="18CB6E91"/>
    <w:rsid w:val="18D569A0"/>
    <w:rsid w:val="190B3752"/>
    <w:rsid w:val="191FAC57"/>
    <w:rsid w:val="192AC7C3"/>
    <w:rsid w:val="194F0B3E"/>
    <w:rsid w:val="1988887F"/>
    <w:rsid w:val="19955719"/>
    <w:rsid w:val="19AEA990"/>
    <w:rsid w:val="19D41BFA"/>
    <w:rsid w:val="19EC09D9"/>
    <w:rsid w:val="1A390227"/>
    <w:rsid w:val="1A4F35F9"/>
    <w:rsid w:val="1A869B77"/>
    <w:rsid w:val="1A8DDB92"/>
    <w:rsid w:val="1A9D8FBA"/>
    <w:rsid w:val="1AA9B256"/>
    <w:rsid w:val="1ADF3B76"/>
    <w:rsid w:val="1AFB8608"/>
    <w:rsid w:val="1B310810"/>
    <w:rsid w:val="1B33EE12"/>
    <w:rsid w:val="1B411B6D"/>
    <w:rsid w:val="1B5BD9D1"/>
    <w:rsid w:val="1B683352"/>
    <w:rsid w:val="1B8D4C0F"/>
    <w:rsid w:val="1BE7AFDA"/>
    <w:rsid w:val="1C0CBAF5"/>
    <w:rsid w:val="1C0D7A96"/>
    <w:rsid w:val="1C2A08CA"/>
    <w:rsid w:val="1C3B1DE2"/>
    <w:rsid w:val="1C4A4CDF"/>
    <w:rsid w:val="1C8B65A7"/>
    <w:rsid w:val="1C92FE10"/>
    <w:rsid w:val="1C98D1F8"/>
    <w:rsid w:val="1CAF05D1"/>
    <w:rsid w:val="1CD211D7"/>
    <w:rsid w:val="1CE079B9"/>
    <w:rsid w:val="1CE61F43"/>
    <w:rsid w:val="1CFA4476"/>
    <w:rsid w:val="1CFFCE92"/>
    <w:rsid w:val="1D00C078"/>
    <w:rsid w:val="1D080289"/>
    <w:rsid w:val="1D120E92"/>
    <w:rsid w:val="1D122584"/>
    <w:rsid w:val="1D2011A3"/>
    <w:rsid w:val="1D434660"/>
    <w:rsid w:val="1D7B5335"/>
    <w:rsid w:val="1D7D6E56"/>
    <w:rsid w:val="1D91FF07"/>
    <w:rsid w:val="1DAD7B2C"/>
    <w:rsid w:val="1DCFF54C"/>
    <w:rsid w:val="1DE23C7E"/>
    <w:rsid w:val="1DEB9658"/>
    <w:rsid w:val="1E15B980"/>
    <w:rsid w:val="1E171EEA"/>
    <w:rsid w:val="1E61D1DF"/>
    <w:rsid w:val="1E8C5AE0"/>
    <w:rsid w:val="1EBC1EB0"/>
    <w:rsid w:val="1ECAF1E4"/>
    <w:rsid w:val="1ED90C8C"/>
    <w:rsid w:val="1EE18C25"/>
    <w:rsid w:val="1EE2D912"/>
    <w:rsid w:val="1EE702D1"/>
    <w:rsid w:val="1EF832AB"/>
    <w:rsid w:val="1F03DB9A"/>
    <w:rsid w:val="1F2D76B9"/>
    <w:rsid w:val="1F9F9F2F"/>
    <w:rsid w:val="1FC0D01B"/>
    <w:rsid w:val="1FD69C43"/>
    <w:rsid w:val="1FDC2B1B"/>
    <w:rsid w:val="1FE8C6DF"/>
    <w:rsid w:val="1FF8023A"/>
    <w:rsid w:val="202A944A"/>
    <w:rsid w:val="20444B86"/>
    <w:rsid w:val="2058CA44"/>
    <w:rsid w:val="20685E1E"/>
    <w:rsid w:val="20A26AB3"/>
    <w:rsid w:val="20E7BB1D"/>
    <w:rsid w:val="20F51FDC"/>
    <w:rsid w:val="21039941"/>
    <w:rsid w:val="21365988"/>
    <w:rsid w:val="2164C85D"/>
    <w:rsid w:val="218463CA"/>
    <w:rsid w:val="21A0A601"/>
    <w:rsid w:val="21A1A9B4"/>
    <w:rsid w:val="21A83B65"/>
    <w:rsid w:val="21B05610"/>
    <w:rsid w:val="21DC7B3F"/>
    <w:rsid w:val="21E1CAD0"/>
    <w:rsid w:val="21FA530D"/>
    <w:rsid w:val="2210A5CB"/>
    <w:rsid w:val="2249E0FA"/>
    <w:rsid w:val="226816A8"/>
    <w:rsid w:val="22994015"/>
    <w:rsid w:val="239AAC20"/>
    <w:rsid w:val="23B69807"/>
    <w:rsid w:val="23C96019"/>
    <w:rsid w:val="23D36C6B"/>
    <w:rsid w:val="24131DAD"/>
    <w:rsid w:val="2437B8C0"/>
    <w:rsid w:val="24466CDD"/>
    <w:rsid w:val="244C3DFF"/>
    <w:rsid w:val="24559C5A"/>
    <w:rsid w:val="246A22F1"/>
    <w:rsid w:val="246BAE89"/>
    <w:rsid w:val="24B8488E"/>
    <w:rsid w:val="24F97CE9"/>
    <w:rsid w:val="24FB7506"/>
    <w:rsid w:val="250926C8"/>
    <w:rsid w:val="2517E9F5"/>
    <w:rsid w:val="25515C6D"/>
    <w:rsid w:val="25B0CEF6"/>
    <w:rsid w:val="25DE16E1"/>
    <w:rsid w:val="26168283"/>
    <w:rsid w:val="26270CFD"/>
    <w:rsid w:val="2643123C"/>
    <w:rsid w:val="2676D0CD"/>
    <w:rsid w:val="26AE278A"/>
    <w:rsid w:val="26D73A78"/>
    <w:rsid w:val="26E11E49"/>
    <w:rsid w:val="26F1BA15"/>
    <w:rsid w:val="2714B907"/>
    <w:rsid w:val="277A6C71"/>
    <w:rsid w:val="2782D2D4"/>
    <w:rsid w:val="278B4B67"/>
    <w:rsid w:val="27A1BCD3"/>
    <w:rsid w:val="2867A35B"/>
    <w:rsid w:val="289418A2"/>
    <w:rsid w:val="28A05F39"/>
    <w:rsid w:val="28F5576C"/>
    <w:rsid w:val="2918140B"/>
    <w:rsid w:val="292E2BEC"/>
    <w:rsid w:val="2930886C"/>
    <w:rsid w:val="294C9C2B"/>
    <w:rsid w:val="2965D85E"/>
    <w:rsid w:val="2998BE09"/>
    <w:rsid w:val="29EBFB9A"/>
    <w:rsid w:val="29F25455"/>
    <w:rsid w:val="2A0A05B5"/>
    <w:rsid w:val="2A0DF861"/>
    <w:rsid w:val="2A10BE76"/>
    <w:rsid w:val="2A23C59F"/>
    <w:rsid w:val="2A30CD11"/>
    <w:rsid w:val="2A660419"/>
    <w:rsid w:val="2A7616C6"/>
    <w:rsid w:val="2A82B693"/>
    <w:rsid w:val="2A9356ED"/>
    <w:rsid w:val="2AECF556"/>
    <w:rsid w:val="2AF18424"/>
    <w:rsid w:val="2AFF13B0"/>
    <w:rsid w:val="2B03C6EE"/>
    <w:rsid w:val="2B24578D"/>
    <w:rsid w:val="2B394078"/>
    <w:rsid w:val="2B869DA9"/>
    <w:rsid w:val="2B86B852"/>
    <w:rsid w:val="2B91DF35"/>
    <w:rsid w:val="2BAAEA83"/>
    <w:rsid w:val="2BBFB07C"/>
    <w:rsid w:val="2BEF11E7"/>
    <w:rsid w:val="2C59450A"/>
    <w:rsid w:val="2C6C40FB"/>
    <w:rsid w:val="2C7496C9"/>
    <w:rsid w:val="2C76F0E9"/>
    <w:rsid w:val="2C8014E6"/>
    <w:rsid w:val="2CEC0C29"/>
    <w:rsid w:val="2D19B43C"/>
    <w:rsid w:val="2D21669D"/>
    <w:rsid w:val="2D2E6574"/>
    <w:rsid w:val="2D45A9CF"/>
    <w:rsid w:val="2D46EC02"/>
    <w:rsid w:val="2D5550E3"/>
    <w:rsid w:val="2DE1C4D6"/>
    <w:rsid w:val="2DFF46BC"/>
    <w:rsid w:val="2E25202C"/>
    <w:rsid w:val="2E32F2E9"/>
    <w:rsid w:val="2EAFD954"/>
    <w:rsid w:val="2EB60709"/>
    <w:rsid w:val="2ECD4389"/>
    <w:rsid w:val="2EEE34CD"/>
    <w:rsid w:val="2EF8F21D"/>
    <w:rsid w:val="2F4D6629"/>
    <w:rsid w:val="2FBD0062"/>
    <w:rsid w:val="2FD70331"/>
    <w:rsid w:val="302D5ADE"/>
    <w:rsid w:val="3047BC87"/>
    <w:rsid w:val="307CB3A8"/>
    <w:rsid w:val="307CF001"/>
    <w:rsid w:val="30830EF1"/>
    <w:rsid w:val="3090F961"/>
    <w:rsid w:val="30C73640"/>
    <w:rsid w:val="30CBFFA3"/>
    <w:rsid w:val="30FFD968"/>
    <w:rsid w:val="31093F1E"/>
    <w:rsid w:val="3119E6CE"/>
    <w:rsid w:val="3129E70F"/>
    <w:rsid w:val="313FF3CB"/>
    <w:rsid w:val="31517566"/>
    <w:rsid w:val="31804967"/>
    <w:rsid w:val="318134C3"/>
    <w:rsid w:val="319193D3"/>
    <w:rsid w:val="31A7FECD"/>
    <w:rsid w:val="31B3809C"/>
    <w:rsid w:val="31B81989"/>
    <w:rsid w:val="31C20868"/>
    <w:rsid w:val="31E64243"/>
    <w:rsid w:val="31E8716C"/>
    <w:rsid w:val="3224BD08"/>
    <w:rsid w:val="3228D1FA"/>
    <w:rsid w:val="3233EACA"/>
    <w:rsid w:val="32344225"/>
    <w:rsid w:val="32605FC7"/>
    <w:rsid w:val="328A9604"/>
    <w:rsid w:val="32A4868C"/>
    <w:rsid w:val="32A6F6F9"/>
    <w:rsid w:val="32ABDF0E"/>
    <w:rsid w:val="32B0C5B4"/>
    <w:rsid w:val="32CC3C6E"/>
    <w:rsid w:val="32F8B582"/>
    <w:rsid w:val="330F93F6"/>
    <w:rsid w:val="3322FAE2"/>
    <w:rsid w:val="332395F5"/>
    <w:rsid w:val="3332DA5D"/>
    <w:rsid w:val="33618D6A"/>
    <w:rsid w:val="3378B43F"/>
    <w:rsid w:val="337E3468"/>
    <w:rsid w:val="337F0899"/>
    <w:rsid w:val="33A07F7B"/>
    <w:rsid w:val="33BA63EF"/>
    <w:rsid w:val="33D10877"/>
    <w:rsid w:val="34337B00"/>
    <w:rsid w:val="347F6E97"/>
    <w:rsid w:val="34912A04"/>
    <w:rsid w:val="34B54BD2"/>
    <w:rsid w:val="34D4DB40"/>
    <w:rsid w:val="3551B7D6"/>
    <w:rsid w:val="355E32E7"/>
    <w:rsid w:val="35B9DBB2"/>
    <w:rsid w:val="360A2182"/>
    <w:rsid w:val="360AF470"/>
    <w:rsid w:val="363DFBCD"/>
    <w:rsid w:val="365900EB"/>
    <w:rsid w:val="3675D69D"/>
    <w:rsid w:val="36855F61"/>
    <w:rsid w:val="36858769"/>
    <w:rsid w:val="3696304D"/>
    <w:rsid w:val="36D9B4BC"/>
    <w:rsid w:val="36F8C2C6"/>
    <w:rsid w:val="36F94F69"/>
    <w:rsid w:val="371B0A5A"/>
    <w:rsid w:val="372610F5"/>
    <w:rsid w:val="374BCAF6"/>
    <w:rsid w:val="3751CF79"/>
    <w:rsid w:val="3794FF3B"/>
    <w:rsid w:val="37A5D7B6"/>
    <w:rsid w:val="37C36D4C"/>
    <w:rsid w:val="37CF02FC"/>
    <w:rsid w:val="37D2888F"/>
    <w:rsid w:val="37E2A5A2"/>
    <w:rsid w:val="380BBAB9"/>
    <w:rsid w:val="380E1C0C"/>
    <w:rsid w:val="380F8E83"/>
    <w:rsid w:val="3835A379"/>
    <w:rsid w:val="383688A7"/>
    <w:rsid w:val="385783AE"/>
    <w:rsid w:val="3860F32F"/>
    <w:rsid w:val="386A9AA9"/>
    <w:rsid w:val="38A43EF0"/>
    <w:rsid w:val="38A8269D"/>
    <w:rsid w:val="38C1EDA0"/>
    <w:rsid w:val="38C36675"/>
    <w:rsid w:val="38CB8A26"/>
    <w:rsid w:val="38DE034C"/>
    <w:rsid w:val="393126BF"/>
    <w:rsid w:val="3942514E"/>
    <w:rsid w:val="39643F2E"/>
    <w:rsid w:val="396995FD"/>
    <w:rsid w:val="396B0981"/>
    <w:rsid w:val="3971111C"/>
    <w:rsid w:val="398A0C5F"/>
    <w:rsid w:val="39D4F924"/>
    <w:rsid w:val="3A088833"/>
    <w:rsid w:val="3A22129E"/>
    <w:rsid w:val="3A472612"/>
    <w:rsid w:val="3A9C93DD"/>
    <w:rsid w:val="3AB2A31A"/>
    <w:rsid w:val="3AD50E9E"/>
    <w:rsid w:val="3ADB503F"/>
    <w:rsid w:val="3AFCD4F9"/>
    <w:rsid w:val="3AFD5344"/>
    <w:rsid w:val="3B2565CB"/>
    <w:rsid w:val="3B28449B"/>
    <w:rsid w:val="3B74FA33"/>
    <w:rsid w:val="3B8880FF"/>
    <w:rsid w:val="3B95E794"/>
    <w:rsid w:val="3C001E0C"/>
    <w:rsid w:val="3C01E862"/>
    <w:rsid w:val="3C35DADD"/>
    <w:rsid w:val="3C4458EF"/>
    <w:rsid w:val="3C5F507F"/>
    <w:rsid w:val="3CD128B1"/>
    <w:rsid w:val="3CD5D750"/>
    <w:rsid w:val="3D1D9518"/>
    <w:rsid w:val="3D4F81D5"/>
    <w:rsid w:val="3D69F496"/>
    <w:rsid w:val="3D83D994"/>
    <w:rsid w:val="3D90153E"/>
    <w:rsid w:val="3DD6EE68"/>
    <w:rsid w:val="3DEC1603"/>
    <w:rsid w:val="3E0428AD"/>
    <w:rsid w:val="3E11FBAC"/>
    <w:rsid w:val="3E249969"/>
    <w:rsid w:val="3E291F8E"/>
    <w:rsid w:val="3E88E491"/>
    <w:rsid w:val="3EAC8326"/>
    <w:rsid w:val="3ECC3E8E"/>
    <w:rsid w:val="3EEC4A05"/>
    <w:rsid w:val="3EF79108"/>
    <w:rsid w:val="3F0FA1CB"/>
    <w:rsid w:val="3F442A9D"/>
    <w:rsid w:val="3F556A48"/>
    <w:rsid w:val="3F6133A0"/>
    <w:rsid w:val="3F7C8C61"/>
    <w:rsid w:val="3F7ECA73"/>
    <w:rsid w:val="3F89D223"/>
    <w:rsid w:val="3F8FC6D7"/>
    <w:rsid w:val="3F98C695"/>
    <w:rsid w:val="3F9D7FDD"/>
    <w:rsid w:val="3FE21CC5"/>
    <w:rsid w:val="3FE98618"/>
    <w:rsid w:val="40224B5D"/>
    <w:rsid w:val="402AE649"/>
    <w:rsid w:val="4068FAF2"/>
    <w:rsid w:val="4083016D"/>
    <w:rsid w:val="4088094B"/>
    <w:rsid w:val="40A6A46E"/>
    <w:rsid w:val="40C72DA1"/>
    <w:rsid w:val="40D536BB"/>
    <w:rsid w:val="40DA12AA"/>
    <w:rsid w:val="40ED0AEB"/>
    <w:rsid w:val="40EDEB74"/>
    <w:rsid w:val="413DDCDC"/>
    <w:rsid w:val="41623CDB"/>
    <w:rsid w:val="416D2A24"/>
    <w:rsid w:val="41796BCE"/>
    <w:rsid w:val="4184DB41"/>
    <w:rsid w:val="41954D6F"/>
    <w:rsid w:val="41B4305E"/>
    <w:rsid w:val="41BC3033"/>
    <w:rsid w:val="41BD77A3"/>
    <w:rsid w:val="41CA02AB"/>
    <w:rsid w:val="41DFAA0E"/>
    <w:rsid w:val="422E53F0"/>
    <w:rsid w:val="423FB797"/>
    <w:rsid w:val="426A2CB1"/>
    <w:rsid w:val="429BAAA6"/>
    <w:rsid w:val="42B80BCC"/>
    <w:rsid w:val="42C55903"/>
    <w:rsid w:val="42FE5AFB"/>
    <w:rsid w:val="43459450"/>
    <w:rsid w:val="436573A4"/>
    <w:rsid w:val="436A6FF1"/>
    <w:rsid w:val="43800677"/>
    <w:rsid w:val="438949CD"/>
    <w:rsid w:val="4396F716"/>
    <w:rsid w:val="439A6803"/>
    <w:rsid w:val="43A6D624"/>
    <w:rsid w:val="43C3AAFC"/>
    <w:rsid w:val="43F21210"/>
    <w:rsid w:val="43F9E40C"/>
    <w:rsid w:val="440453EB"/>
    <w:rsid w:val="44262C23"/>
    <w:rsid w:val="4437115E"/>
    <w:rsid w:val="447519EC"/>
    <w:rsid w:val="447DFD99"/>
    <w:rsid w:val="44F644A9"/>
    <w:rsid w:val="4515760A"/>
    <w:rsid w:val="452061FD"/>
    <w:rsid w:val="456A8CE5"/>
    <w:rsid w:val="45863FC1"/>
    <w:rsid w:val="4587D39B"/>
    <w:rsid w:val="45D52C22"/>
    <w:rsid w:val="45E3EE2E"/>
    <w:rsid w:val="45F61188"/>
    <w:rsid w:val="4616960B"/>
    <w:rsid w:val="46372DB5"/>
    <w:rsid w:val="46545FE6"/>
    <w:rsid w:val="46804B0B"/>
    <w:rsid w:val="46975D50"/>
    <w:rsid w:val="46A3BCD9"/>
    <w:rsid w:val="46A8590D"/>
    <w:rsid w:val="46B1C194"/>
    <w:rsid w:val="46BE4E33"/>
    <w:rsid w:val="46CF7B95"/>
    <w:rsid w:val="471A0AEA"/>
    <w:rsid w:val="471D9286"/>
    <w:rsid w:val="47493858"/>
    <w:rsid w:val="475DD04F"/>
    <w:rsid w:val="476460C8"/>
    <w:rsid w:val="4771839F"/>
    <w:rsid w:val="47CCFB32"/>
    <w:rsid w:val="47D1E7E0"/>
    <w:rsid w:val="47D5FDC3"/>
    <w:rsid w:val="47E4EC4C"/>
    <w:rsid w:val="4813C784"/>
    <w:rsid w:val="482FCA39"/>
    <w:rsid w:val="485F5A2A"/>
    <w:rsid w:val="4860105F"/>
    <w:rsid w:val="48611685"/>
    <w:rsid w:val="48E6153A"/>
    <w:rsid w:val="48EF33BF"/>
    <w:rsid w:val="48F22B00"/>
    <w:rsid w:val="494BCAF1"/>
    <w:rsid w:val="497224EB"/>
    <w:rsid w:val="49815611"/>
    <w:rsid w:val="49B6B592"/>
    <w:rsid w:val="4A04DAC5"/>
    <w:rsid w:val="4A33899D"/>
    <w:rsid w:val="4A3C8397"/>
    <w:rsid w:val="4A52AA4D"/>
    <w:rsid w:val="4A845CFC"/>
    <w:rsid w:val="4A9CCB48"/>
    <w:rsid w:val="4AB76D84"/>
    <w:rsid w:val="4AC6B0B9"/>
    <w:rsid w:val="4AD1444E"/>
    <w:rsid w:val="4B06E195"/>
    <w:rsid w:val="4B1B880B"/>
    <w:rsid w:val="4B43D294"/>
    <w:rsid w:val="4B4B08B5"/>
    <w:rsid w:val="4B5249A8"/>
    <w:rsid w:val="4B532370"/>
    <w:rsid w:val="4BE75A52"/>
    <w:rsid w:val="4BF21C6A"/>
    <w:rsid w:val="4BFF1C6F"/>
    <w:rsid w:val="4C318D9E"/>
    <w:rsid w:val="4C9CF63A"/>
    <w:rsid w:val="4CF69481"/>
    <w:rsid w:val="4D0FAF3A"/>
    <w:rsid w:val="4D33F351"/>
    <w:rsid w:val="4D54D740"/>
    <w:rsid w:val="4D55C28F"/>
    <w:rsid w:val="4D90DB58"/>
    <w:rsid w:val="4D9440FF"/>
    <w:rsid w:val="4DADF761"/>
    <w:rsid w:val="4E112656"/>
    <w:rsid w:val="4E120A15"/>
    <w:rsid w:val="4E162BEB"/>
    <w:rsid w:val="4E3FC3C6"/>
    <w:rsid w:val="4E50AF1D"/>
    <w:rsid w:val="4E69A377"/>
    <w:rsid w:val="4E75582F"/>
    <w:rsid w:val="4E83A948"/>
    <w:rsid w:val="4E8CDF01"/>
    <w:rsid w:val="4EA21CBB"/>
    <w:rsid w:val="4EAD5F54"/>
    <w:rsid w:val="4EB6CB2F"/>
    <w:rsid w:val="4EEA65A4"/>
    <w:rsid w:val="4F2484AD"/>
    <w:rsid w:val="4F40F490"/>
    <w:rsid w:val="4F6B946D"/>
    <w:rsid w:val="4F836822"/>
    <w:rsid w:val="4FAA4F85"/>
    <w:rsid w:val="4FB6590C"/>
    <w:rsid w:val="4FB7612D"/>
    <w:rsid w:val="4FCA367E"/>
    <w:rsid w:val="502A42D4"/>
    <w:rsid w:val="505C7884"/>
    <w:rsid w:val="5104BA2D"/>
    <w:rsid w:val="512888BB"/>
    <w:rsid w:val="517E7E6D"/>
    <w:rsid w:val="519E0590"/>
    <w:rsid w:val="51A34539"/>
    <w:rsid w:val="51B21241"/>
    <w:rsid w:val="51B7C426"/>
    <w:rsid w:val="51BE9261"/>
    <w:rsid w:val="51D84C1B"/>
    <w:rsid w:val="51EA67A1"/>
    <w:rsid w:val="51ED65EC"/>
    <w:rsid w:val="5221ABB0"/>
    <w:rsid w:val="527FD010"/>
    <w:rsid w:val="52B2D1A5"/>
    <w:rsid w:val="52C42E1D"/>
    <w:rsid w:val="52E06CEC"/>
    <w:rsid w:val="52EEE28C"/>
    <w:rsid w:val="531A36AA"/>
    <w:rsid w:val="5343EA58"/>
    <w:rsid w:val="535550C1"/>
    <w:rsid w:val="536EBB90"/>
    <w:rsid w:val="5383184A"/>
    <w:rsid w:val="539269D2"/>
    <w:rsid w:val="53AF3C84"/>
    <w:rsid w:val="53B56835"/>
    <w:rsid w:val="53B75959"/>
    <w:rsid w:val="53CF8281"/>
    <w:rsid w:val="54464BA9"/>
    <w:rsid w:val="546B265B"/>
    <w:rsid w:val="547914A3"/>
    <w:rsid w:val="5492C577"/>
    <w:rsid w:val="54D38FB1"/>
    <w:rsid w:val="5516ADB8"/>
    <w:rsid w:val="552B8B4A"/>
    <w:rsid w:val="5551EF9E"/>
    <w:rsid w:val="5576443E"/>
    <w:rsid w:val="55859687"/>
    <w:rsid w:val="5585D64E"/>
    <w:rsid w:val="55D09210"/>
    <w:rsid w:val="55F95538"/>
    <w:rsid w:val="5601B5B1"/>
    <w:rsid w:val="56F4B194"/>
    <w:rsid w:val="570D8DA0"/>
    <w:rsid w:val="5716696F"/>
    <w:rsid w:val="57359F35"/>
    <w:rsid w:val="574592E9"/>
    <w:rsid w:val="57545F5C"/>
    <w:rsid w:val="575A9E05"/>
    <w:rsid w:val="57BA4A46"/>
    <w:rsid w:val="57BC2600"/>
    <w:rsid w:val="57C48562"/>
    <w:rsid w:val="57E35E68"/>
    <w:rsid w:val="57EAED41"/>
    <w:rsid w:val="57F358DD"/>
    <w:rsid w:val="582DAE88"/>
    <w:rsid w:val="58566E1A"/>
    <w:rsid w:val="585CBC89"/>
    <w:rsid w:val="58819FB2"/>
    <w:rsid w:val="588A47E4"/>
    <w:rsid w:val="58B5AF44"/>
    <w:rsid w:val="58D766C9"/>
    <w:rsid w:val="590F545F"/>
    <w:rsid w:val="5912F92D"/>
    <w:rsid w:val="599486FF"/>
    <w:rsid w:val="599FD24D"/>
    <w:rsid w:val="59DE2730"/>
    <w:rsid w:val="5A377EA8"/>
    <w:rsid w:val="5A4B1B2C"/>
    <w:rsid w:val="5A517076"/>
    <w:rsid w:val="5A85BD0F"/>
    <w:rsid w:val="5A86549D"/>
    <w:rsid w:val="5A9C7C12"/>
    <w:rsid w:val="5AA53A46"/>
    <w:rsid w:val="5AC0595E"/>
    <w:rsid w:val="5B2AB4B0"/>
    <w:rsid w:val="5B65E18D"/>
    <w:rsid w:val="5B9CAEBC"/>
    <w:rsid w:val="5BA0E753"/>
    <w:rsid w:val="5BB065A6"/>
    <w:rsid w:val="5C1414C6"/>
    <w:rsid w:val="5C85089D"/>
    <w:rsid w:val="5C9B1F0D"/>
    <w:rsid w:val="5CC08A04"/>
    <w:rsid w:val="5CCA9FCA"/>
    <w:rsid w:val="5CE1911D"/>
    <w:rsid w:val="5CEAA772"/>
    <w:rsid w:val="5CEAFC59"/>
    <w:rsid w:val="5D23BF39"/>
    <w:rsid w:val="5D262B76"/>
    <w:rsid w:val="5D3111C1"/>
    <w:rsid w:val="5D3BCACC"/>
    <w:rsid w:val="5D46A50B"/>
    <w:rsid w:val="5D6196A6"/>
    <w:rsid w:val="5D73ADD7"/>
    <w:rsid w:val="5D84DB9F"/>
    <w:rsid w:val="5DB4B1E3"/>
    <w:rsid w:val="5E4AA10E"/>
    <w:rsid w:val="5E5659D6"/>
    <w:rsid w:val="5E7762A1"/>
    <w:rsid w:val="5E77F447"/>
    <w:rsid w:val="5E7D4B4B"/>
    <w:rsid w:val="5E966FDD"/>
    <w:rsid w:val="5EB8077C"/>
    <w:rsid w:val="5EB98FD4"/>
    <w:rsid w:val="5EC64964"/>
    <w:rsid w:val="5EE9815D"/>
    <w:rsid w:val="5EEE3234"/>
    <w:rsid w:val="5F03241C"/>
    <w:rsid w:val="5F4E485E"/>
    <w:rsid w:val="5F5CEC87"/>
    <w:rsid w:val="5F7509BA"/>
    <w:rsid w:val="5F76A106"/>
    <w:rsid w:val="5FB0AD15"/>
    <w:rsid w:val="5FB743F0"/>
    <w:rsid w:val="5FBC34BB"/>
    <w:rsid w:val="5FDA3EAF"/>
    <w:rsid w:val="602884F2"/>
    <w:rsid w:val="602D87A4"/>
    <w:rsid w:val="602EC0A4"/>
    <w:rsid w:val="603BC8FB"/>
    <w:rsid w:val="604BC185"/>
    <w:rsid w:val="606D0E59"/>
    <w:rsid w:val="6090851B"/>
    <w:rsid w:val="60CAB876"/>
    <w:rsid w:val="60D40AF5"/>
    <w:rsid w:val="60DD850B"/>
    <w:rsid w:val="60F1B828"/>
    <w:rsid w:val="60FAE3BB"/>
    <w:rsid w:val="610E920A"/>
    <w:rsid w:val="6112F867"/>
    <w:rsid w:val="6144E532"/>
    <w:rsid w:val="615E30F6"/>
    <w:rsid w:val="6164231A"/>
    <w:rsid w:val="61662076"/>
    <w:rsid w:val="619A0C55"/>
    <w:rsid w:val="61C78FCB"/>
    <w:rsid w:val="61ED12D2"/>
    <w:rsid w:val="620BF7AF"/>
    <w:rsid w:val="62223469"/>
    <w:rsid w:val="622F803E"/>
    <w:rsid w:val="6234E2BD"/>
    <w:rsid w:val="62460E40"/>
    <w:rsid w:val="626F13ED"/>
    <w:rsid w:val="627664D1"/>
    <w:rsid w:val="62960F11"/>
    <w:rsid w:val="62BD6A13"/>
    <w:rsid w:val="62E1B580"/>
    <w:rsid w:val="62E9198B"/>
    <w:rsid w:val="62E95CA8"/>
    <w:rsid w:val="632CB53F"/>
    <w:rsid w:val="6330EE67"/>
    <w:rsid w:val="634A1614"/>
    <w:rsid w:val="635E942A"/>
    <w:rsid w:val="6366359D"/>
    <w:rsid w:val="6399E1BA"/>
    <w:rsid w:val="63BB29F6"/>
    <w:rsid w:val="63E6FFBE"/>
    <w:rsid w:val="63FB727D"/>
    <w:rsid w:val="64228F72"/>
    <w:rsid w:val="6432AC14"/>
    <w:rsid w:val="64630E76"/>
    <w:rsid w:val="6476FF64"/>
    <w:rsid w:val="6477DDA0"/>
    <w:rsid w:val="6485E646"/>
    <w:rsid w:val="64A57718"/>
    <w:rsid w:val="64F124D3"/>
    <w:rsid w:val="64F3FE06"/>
    <w:rsid w:val="651930D0"/>
    <w:rsid w:val="6538339C"/>
    <w:rsid w:val="655C3401"/>
    <w:rsid w:val="655E3909"/>
    <w:rsid w:val="65624459"/>
    <w:rsid w:val="6592055D"/>
    <w:rsid w:val="6604F275"/>
    <w:rsid w:val="664EF935"/>
    <w:rsid w:val="66644F7F"/>
    <w:rsid w:val="668FF6ED"/>
    <w:rsid w:val="66BD337F"/>
    <w:rsid w:val="66C90F52"/>
    <w:rsid w:val="670B84F5"/>
    <w:rsid w:val="6710C56A"/>
    <w:rsid w:val="67828282"/>
    <w:rsid w:val="678363AE"/>
    <w:rsid w:val="67D7A93B"/>
    <w:rsid w:val="68176C9B"/>
    <w:rsid w:val="6830B515"/>
    <w:rsid w:val="683D03EB"/>
    <w:rsid w:val="683D4132"/>
    <w:rsid w:val="683EB2D3"/>
    <w:rsid w:val="684D48A4"/>
    <w:rsid w:val="6858B138"/>
    <w:rsid w:val="685985DA"/>
    <w:rsid w:val="68649DEC"/>
    <w:rsid w:val="686AEF46"/>
    <w:rsid w:val="68943DCC"/>
    <w:rsid w:val="68B4B980"/>
    <w:rsid w:val="68EA383A"/>
    <w:rsid w:val="691B24A1"/>
    <w:rsid w:val="693D90C1"/>
    <w:rsid w:val="6941F3A3"/>
    <w:rsid w:val="6957B3EC"/>
    <w:rsid w:val="696CACD3"/>
    <w:rsid w:val="698D2190"/>
    <w:rsid w:val="69A52A95"/>
    <w:rsid w:val="69B68862"/>
    <w:rsid w:val="69CEF8EC"/>
    <w:rsid w:val="6A3D739D"/>
    <w:rsid w:val="6A50C107"/>
    <w:rsid w:val="6A8851A4"/>
    <w:rsid w:val="6AB852AB"/>
    <w:rsid w:val="6B3F9DB1"/>
    <w:rsid w:val="6BB6815B"/>
    <w:rsid w:val="6BB95BB5"/>
    <w:rsid w:val="6BFDA0E7"/>
    <w:rsid w:val="6C02BB03"/>
    <w:rsid w:val="6C3898E5"/>
    <w:rsid w:val="6C3DC41E"/>
    <w:rsid w:val="6C889311"/>
    <w:rsid w:val="6CB00F7C"/>
    <w:rsid w:val="6CC16EDD"/>
    <w:rsid w:val="6CE37AD8"/>
    <w:rsid w:val="6CEE4A8C"/>
    <w:rsid w:val="6D1CE497"/>
    <w:rsid w:val="6D3CC264"/>
    <w:rsid w:val="6D4409C8"/>
    <w:rsid w:val="6D5CF531"/>
    <w:rsid w:val="6D6D18E0"/>
    <w:rsid w:val="6D6F5E17"/>
    <w:rsid w:val="6D8BA12B"/>
    <w:rsid w:val="6DD584A9"/>
    <w:rsid w:val="6E417F59"/>
    <w:rsid w:val="6E5D0F54"/>
    <w:rsid w:val="6E7545C3"/>
    <w:rsid w:val="6EBBA262"/>
    <w:rsid w:val="6EE15CD7"/>
    <w:rsid w:val="6F082365"/>
    <w:rsid w:val="6F5AC483"/>
    <w:rsid w:val="6F6F4479"/>
    <w:rsid w:val="6F9C857D"/>
    <w:rsid w:val="6FD69010"/>
    <w:rsid w:val="6FF1A90D"/>
    <w:rsid w:val="6FF495EA"/>
    <w:rsid w:val="700B3986"/>
    <w:rsid w:val="703F410C"/>
    <w:rsid w:val="70901D4C"/>
    <w:rsid w:val="70A04C07"/>
    <w:rsid w:val="70B69882"/>
    <w:rsid w:val="70B8A415"/>
    <w:rsid w:val="70C3A212"/>
    <w:rsid w:val="70CC06F0"/>
    <w:rsid w:val="70D9B4CF"/>
    <w:rsid w:val="70FD1E7F"/>
    <w:rsid w:val="71073681"/>
    <w:rsid w:val="7186AC34"/>
    <w:rsid w:val="718F238E"/>
    <w:rsid w:val="71F52FF8"/>
    <w:rsid w:val="71F6254F"/>
    <w:rsid w:val="721A1AE7"/>
    <w:rsid w:val="72230D57"/>
    <w:rsid w:val="722B9FC8"/>
    <w:rsid w:val="7233103E"/>
    <w:rsid w:val="72791A13"/>
    <w:rsid w:val="72A7A81B"/>
    <w:rsid w:val="72CB8E8B"/>
    <w:rsid w:val="730916AB"/>
    <w:rsid w:val="730B9E6B"/>
    <w:rsid w:val="733082AC"/>
    <w:rsid w:val="7355E95F"/>
    <w:rsid w:val="73647127"/>
    <w:rsid w:val="7388B544"/>
    <w:rsid w:val="7399AF9D"/>
    <w:rsid w:val="73A1202B"/>
    <w:rsid w:val="741091FF"/>
    <w:rsid w:val="742ECE4C"/>
    <w:rsid w:val="7460096B"/>
    <w:rsid w:val="74B855DE"/>
    <w:rsid w:val="74E9845E"/>
    <w:rsid w:val="74EF9ED9"/>
    <w:rsid w:val="74EFDC77"/>
    <w:rsid w:val="7504A2C0"/>
    <w:rsid w:val="75167F24"/>
    <w:rsid w:val="751CF035"/>
    <w:rsid w:val="752F3038"/>
    <w:rsid w:val="75AF16B0"/>
    <w:rsid w:val="75BB0646"/>
    <w:rsid w:val="75CDB957"/>
    <w:rsid w:val="75D81B12"/>
    <w:rsid w:val="75EDAE3B"/>
    <w:rsid w:val="760D64FC"/>
    <w:rsid w:val="7645AA67"/>
    <w:rsid w:val="76C3B003"/>
    <w:rsid w:val="76D3ACF8"/>
    <w:rsid w:val="770F8CC4"/>
    <w:rsid w:val="771AB429"/>
    <w:rsid w:val="77AB6F42"/>
    <w:rsid w:val="78625160"/>
    <w:rsid w:val="78C6F9E8"/>
    <w:rsid w:val="78E3D902"/>
    <w:rsid w:val="79004458"/>
    <w:rsid w:val="79135C8F"/>
    <w:rsid w:val="7939B147"/>
    <w:rsid w:val="795B88BA"/>
    <w:rsid w:val="7972BA4B"/>
    <w:rsid w:val="799FF4D1"/>
    <w:rsid w:val="79B96F73"/>
    <w:rsid w:val="79DBEA26"/>
    <w:rsid w:val="79EF214A"/>
    <w:rsid w:val="79FFDB26"/>
    <w:rsid w:val="7A0942EB"/>
    <w:rsid w:val="7A17FE0A"/>
    <w:rsid w:val="7A1946C5"/>
    <w:rsid w:val="7A67C201"/>
    <w:rsid w:val="7A7198BB"/>
    <w:rsid w:val="7A732ED7"/>
    <w:rsid w:val="7A802735"/>
    <w:rsid w:val="7AAF806C"/>
    <w:rsid w:val="7AD30507"/>
    <w:rsid w:val="7AD3FF32"/>
    <w:rsid w:val="7AD42FCD"/>
    <w:rsid w:val="7AE0973E"/>
    <w:rsid w:val="7AEA0525"/>
    <w:rsid w:val="7AF78EDB"/>
    <w:rsid w:val="7B01D501"/>
    <w:rsid w:val="7B19D7B7"/>
    <w:rsid w:val="7B24C955"/>
    <w:rsid w:val="7B268AB9"/>
    <w:rsid w:val="7B2F629F"/>
    <w:rsid w:val="7BB7D33A"/>
    <w:rsid w:val="7BD3815A"/>
    <w:rsid w:val="7BD6EB92"/>
    <w:rsid w:val="7BDFCC60"/>
    <w:rsid w:val="7C081357"/>
    <w:rsid w:val="7C539D69"/>
    <w:rsid w:val="7C8506E1"/>
    <w:rsid w:val="7C878C63"/>
    <w:rsid w:val="7C9407F3"/>
    <w:rsid w:val="7CA6DD8F"/>
    <w:rsid w:val="7D037B8E"/>
    <w:rsid w:val="7D4EFF68"/>
    <w:rsid w:val="7D6E1995"/>
    <w:rsid w:val="7D89D7B8"/>
    <w:rsid w:val="7DBFA814"/>
    <w:rsid w:val="7DC11BBD"/>
    <w:rsid w:val="7E0A95C9"/>
    <w:rsid w:val="7E3CD8A4"/>
    <w:rsid w:val="7E75140B"/>
    <w:rsid w:val="7E7E7B40"/>
    <w:rsid w:val="7E830FDD"/>
    <w:rsid w:val="7E85682E"/>
    <w:rsid w:val="7E8886A3"/>
    <w:rsid w:val="7E9D3D86"/>
    <w:rsid w:val="7EB8E5FD"/>
    <w:rsid w:val="7ECA4E47"/>
    <w:rsid w:val="7EF6A4AF"/>
    <w:rsid w:val="7F2AE014"/>
    <w:rsid w:val="7F5498BA"/>
    <w:rsid w:val="7F83D47E"/>
    <w:rsid w:val="7FA549E9"/>
    <w:rsid w:val="7FB1668A"/>
    <w:rsid w:val="7FBD0B4A"/>
    <w:rsid w:val="7FD4C42B"/>
    <w:rsid w:val="7FDD8F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0E6B59"/>
  <w15:docId w15:val="{07FC7A26-D093-46B2-BA18-20878DA9B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82754"/>
    <w:pPr>
      <w:spacing w:before="120" w:after="120"/>
      <w:ind w:left="1276"/>
      <w:contextualSpacing/>
    </w:pPr>
    <w:rPr>
      <w:rFonts w:ascii="Lato" w:eastAsia="Times New Roman" w:hAnsi="Lato"/>
      <w:sz w:val="22"/>
      <w:szCs w:val="40"/>
      <w:lang w:eastAsia="en-AU"/>
    </w:rPr>
  </w:style>
  <w:style w:type="paragraph" w:styleId="Heading1">
    <w:name w:val="heading 1"/>
    <w:next w:val="BodyText"/>
    <w:link w:val="Heading1Char"/>
    <w:uiPriority w:val="9"/>
    <w:qFormat/>
    <w:rsid w:val="00204815"/>
    <w:pPr>
      <w:keepNext/>
      <w:pageBreakBefore/>
      <w:numPr>
        <w:numId w:val="2"/>
      </w:numPr>
      <w:spacing w:before="240" w:after="60"/>
      <w:outlineLvl w:val="0"/>
    </w:pPr>
    <w:rPr>
      <w:rFonts w:ascii="Myriad Pro" w:eastAsia="Times New Roman" w:hAnsi="Myriad Pro" w:cs="Arial"/>
      <w:b/>
      <w:bCs/>
      <w:kern w:val="20"/>
      <w:sz w:val="28"/>
      <w:szCs w:val="22"/>
      <w:lang w:eastAsia="en-AU"/>
      <w14:ligatures w14:val="standardContextual"/>
    </w:rPr>
  </w:style>
  <w:style w:type="paragraph" w:styleId="Heading2">
    <w:name w:val="heading 2"/>
    <w:next w:val="BodyText"/>
    <w:link w:val="Heading2Char"/>
    <w:uiPriority w:val="9"/>
    <w:qFormat/>
    <w:rsid w:val="00204815"/>
    <w:pPr>
      <w:keepNext/>
      <w:numPr>
        <w:ilvl w:val="1"/>
        <w:numId w:val="2"/>
      </w:numPr>
      <w:spacing w:before="240" w:after="60"/>
      <w:outlineLvl w:val="1"/>
    </w:pPr>
    <w:rPr>
      <w:rFonts w:ascii="Myriad Pro" w:eastAsia="Times New Roman" w:hAnsi="Myriad Pro" w:cs="Arial"/>
      <w:b/>
      <w:bCs/>
      <w:kern w:val="20"/>
      <w:sz w:val="24"/>
      <w:szCs w:val="28"/>
      <w:lang w:eastAsia="en-AU"/>
      <w14:ligatures w14:val="standardContextual"/>
    </w:rPr>
  </w:style>
  <w:style w:type="paragraph" w:styleId="Heading3">
    <w:name w:val="heading 3"/>
    <w:next w:val="BodyText"/>
    <w:link w:val="Heading3Char"/>
    <w:uiPriority w:val="9"/>
    <w:qFormat/>
    <w:rsid w:val="00204815"/>
    <w:pPr>
      <w:keepNext/>
      <w:numPr>
        <w:ilvl w:val="2"/>
        <w:numId w:val="2"/>
      </w:numPr>
      <w:spacing w:before="240" w:after="60"/>
      <w:outlineLvl w:val="2"/>
    </w:pPr>
    <w:rPr>
      <w:rFonts w:ascii="Myriad Pro" w:eastAsia="Times New Roman" w:hAnsi="Myriad Pro" w:cs="Arial"/>
      <w:b/>
      <w:bCs/>
      <w:kern w:val="20"/>
      <w:sz w:val="24"/>
      <w:szCs w:val="26"/>
      <w:lang w:eastAsia="en-AU"/>
      <w14:ligatures w14:val="standardContextual"/>
    </w:rPr>
  </w:style>
  <w:style w:type="paragraph" w:styleId="Heading4">
    <w:name w:val="heading 4"/>
    <w:aliases w:val="Heading 4 Char1 Char,Heading 4 Char Char Char,Heading 4 Char2,Heading 4 Char1 Char Char Char,Heading 4 Char Char Char Char Char,Heading 4 Char Char1 Char,Heading 4 Char1 Char1,Heading 4 Char Char Char1"/>
    <w:next w:val="BodyText"/>
    <w:link w:val="Heading4Char"/>
    <w:uiPriority w:val="9"/>
    <w:qFormat/>
    <w:rsid w:val="00204815"/>
    <w:pPr>
      <w:keepNext/>
      <w:numPr>
        <w:ilvl w:val="3"/>
        <w:numId w:val="2"/>
      </w:numPr>
      <w:spacing w:before="240" w:after="60"/>
      <w:outlineLvl w:val="3"/>
    </w:pPr>
    <w:rPr>
      <w:rFonts w:ascii="Myriad Pro" w:eastAsia="Times New Roman" w:hAnsi="Myriad Pro"/>
      <w:b/>
      <w:bCs/>
      <w:kern w:val="20"/>
      <w:sz w:val="22"/>
      <w:szCs w:val="28"/>
      <w:lang w:eastAsia="en-AU"/>
      <w14:ligatures w14:val="standardContextual"/>
    </w:rPr>
  </w:style>
  <w:style w:type="paragraph" w:styleId="Heading5">
    <w:name w:val="heading 5"/>
    <w:aliases w:val="Level 5,H5"/>
    <w:next w:val="BodyText"/>
    <w:link w:val="Heading5Char"/>
    <w:uiPriority w:val="9"/>
    <w:qFormat/>
    <w:rsid w:val="00592C99"/>
    <w:pPr>
      <w:keepNext/>
      <w:numPr>
        <w:ilvl w:val="4"/>
        <w:numId w:val="2"/>
      </w:numPr>
      <w:spacing w:before="240" w:after="60"/>
      <w:outlineLvl w:val="4"/>
    </w:pPr>
    <w:rPr>
      <w:rFonts w:ascii="Myriad Pro" w:eastAsia="Times New Roman" w:hAnsi="Myriad Pro"/>
      <w:b/>
      <w:bCs/>
      <w:sz w:val="22"/>
      <w:szCs w:val="26"/>
      <w:lang w:eastAsia="en-AU"/>
    </w:rPr>
  </w:style>
  <w:style w:type="paragraph" w:styleId="Heading6">
    <w:name w:val="heading 6"/>
    <w:basedOn w:val="Normal"/>
    <w:next w:val="Normal"/>
    <w:link w:val="Heading6Char"/>
    <w:semiHidden/>
    <w:unhideWhenUsed/>
    <w:qFormat/>
    <w:rsid w:val="007F78F8"/>
    <w:pPr>
      <w:keepNext/>
      <w:keepLines/>
      <w:spacing w:before="200" w:after="0"/>
      <w:ind w:left="1152" w:hanging="1152"/>
      <w:contextualSpacing w:val="0"/>
      <w:outlineLvl w:val="5"/>
    </w:pPr>
    <w:rPr>
      <w:rFonts w:asciiTheme="majorHAnsi" w:eastAsiaTheme="majorEastAsia" w:hAnsiTheme="majorHAnsi" w:cstheme="majorBidi"/>
      <w:i/>
      <w:iCs/>
      <w:color w:val="243F60" w:themeColor="accent1" w:themeShade="7F"/>
      <w:sz w:val="24"/>
      <w:szCs w:val="24"/>
      <w:lang w:eastAsia="en-US"/>
    </w:rPr>
  </w:style>
  <w:style w:type="paragraph" w:styleId="Heading7">
    <w:name w:val="heading 7"/>
    <w:basedOn w:val="Normal"/>
    <w:next w:val="Normal"/>
    <w:link w:val="Heading7Char"/>
    <w:semiHidden/>
    <w:unhideWhenUsed/>
    <w:qFormat/>
    <w:rsid w:val="007F78F8"/>
    <w:pPr>
      <w:keepNext/>
      <w:keepLines/>
      <w:spacing w:before="200" w:after="0"/>
      <w:ind w:left="1296" w:hanging="1296"/>
      <w:contextualSpacing w:val="0"/>
      <w:outlineLvl w:val="6"/>
    </w:pPr>
    <w:rPr>
      <w:rFonts w:asciiTheme="majorHAnsi" w:eastAsiaTheme="majorEastAsia" w:hAnsiTheme="majorHAnsi" w:cstheme="majorBidi"/>
      <w:i/>
      <w:iCs/>
      <w:color w:val="404040" w:themeColor="text1" w:themeTint="BF"/>
      <w:sz w:val="24"/>
      <w:szCs w:val="24"/>
      <w:lang w:eastAsia="en-US"/>
    </w:rPr>
  </w:style>
  <w:style w:type="paragraph" w:styleId="Heading8">
    <w:name w:val="heading 8"/>
    <w:basedOn w:val="Normal"/>
    <w:next w:val="Normal"/>
    <w:link w:val="Heading8Char"/>
    <w:semiHidden/>
    <w:unhideWhenUsed/>
    <w:qFormat/>
    <w:rsid w:val="007F78F8"/>
    <w:pPr>
      <w:keepNext/>
      <w:keepLines/>
      <w:spacing w:before="200" w:after="0"/>
      <w:ind w:left="1440" w:hanging="1440"/>
      <w:contextualSpacing w:val="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7F78F8"/>
    <w:pPr>
      <w:keepNext/>
      <w:keepLines/>
      <w:spacing w:before="200" w:after="0"/>
      <w:ind w:left="1584" w:hanging="1584"/>
      <w:contextualSpacing w:val="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815"/>
    <w:rPr>
      <w:rFonts w:ascii="Myriad Pro" w:eastAsia="Times New Roman" w:hAnsi="Myriad Pro" w:cs="Arial"/>
      <w:b/>
      <w:bCs/>
      <w:kern w:val="20"/>
      <w:sz w:val="28"/>
      <w:szCs w:val="22"/>
      <w:lang w:eastAsia="en-AU"/>
      <w14:ligatures w14:val="standardContextual"/>
    </w:rPr>
  </w:style>
  <w:style w:type="character" w:customStyle="1" w:styleId="Heading2Char">
    <w:name w:val="Heading 2 Char"/>
    <w:basedOn w:val="DefaultParagraphFont"/>
    <w:link w:val="Heading2"/>
    <w:uiPriority w:val="9"/>
    <w:rsid w:val="00204815"/>
    <w:rPr>
      <w:rFonts w:ascii="Myriad Pro" w:eastAsia="Times New Roman" w:hAnsi="Myriad Pro" w:cs="Arial"/>
      <w:b/>
      <w:bCs/>
      <w:kern w:val="20"/>
      <w:sz w:val="24"/>
      <w:szCs w:val="28"/>
      <w:lang w:eastAsia="en-AU"/>
      <w14:ligatures w14:val="standardContextual"/>
    </w:rPr>
  </w:style>
  <w:style w:type="character" w:customStyle="1" w:styleId="Heading3Char">
    <w:name w:val="Heading 3 Char"/>
    <w:basedOn w:val="DefaultParagraphFont"/>
    <w:link w:val="Heading3"/>
    <w:uiPriority w:val="9"/>
    <w:rsid w:val="00204815"/>
    <w:rPr>
      <w:rFonts w:ascii="Myriad Pro" w:eastAsia="Times New Roman" w:hAnsi="Myriad Pro" w:cs="Arial"/>
      <w:b/>
      <w:bCs/>
      <w:kern w:val="20"/>
      <w:sz w:val="24"/>
      <w:szCs w:val="26"/>
      <w:lang w:eastAsia="en-AU"/>
      <w14:ligatures w14:val="standardContextual"/>
    </w:rPr>
  </w:style>
  <w:style w:type="character" w:customStyle="1" w:styleId="Heading4Char">
    <w:name w:val="Heading 4 Char"/>
    <w:aliases w:val="Heading 4 Char1 Char Char,Heading 4 Char Char Char Char,Heading 4 Char2 Char,Heading 4 Char1 Char Char Char Char,Heading 4 Char Char Char Char Char Char,Heading 4 Char Char1 Char Char,Heading 4 Char1 Char1 Char"/>
    <w:basedOn w:val="DefaultParagraphFont"/>
    <w:link w:val="Heading4"/>
    <w:uiPriority w:val="9"/>
    <w:rsid w:val="00204815"/>
    <w:rPr>
      <w:rFonts w:ascii="Myriad Pro" w:eastAsia="Times New Roman" w:hAnsi="Myriad Pro"/>
      <w:b/>
      <w:bCs/>
      <w:kern w:val="20"/>
      <w:sz w:val="22"/>
      <w:szCs w:val="28"/>
      <w:lang w:eastAsia="en-AU"/>
      <w14:ligatures w14:val="standardContextual"/>
    </w:rPr>
  </w:style>
  <w:style w:type="character" w:customStyle="1" w:styleId="Heading5Char">
    <w:name w:val="Heading 5 Char"/>
    <w:aliases w:val="Level 5 Char,H5 Char"/>
    <w:basedOn w:val="DefaultParagraphFont"/>
    <w:link w:val="Heading5"/>
    <w:uiPriority w:val="9"/>
    <w:rsid w:val="00592C99"/>
    <w:rPr>
      <w:rFonts w:ascii="Myriad Pro" w:eastAsia="Times New Roman" w:hAnsi="Myriad Pro"/>
      <w:b/>
      <w:bCs/>
      <w:sz w:val="22"/>
      <w:szCs w:val="26"/>
      <w:lang w:eastAsia="en-AU"/>
    </w:rPr>
  </w:style>
  <w:style w:type="paragraph" w:customStyle="1" w:styleId="Appendix1">
    <w:name w:val="Appendix 1"/>
    <w:next w:val="BodyText2"/>
    <w:rsid w:val="00592C99"/>
    <w:pPr>
      <w:keepNext/>
      <w:pageBreakBefore/>
      <w:numPr>
        <w:numId w:val="1"/>
      </w:numPr>
      <w:tabs>
        <w:tab w:val="left" w:pos="1843"/>
      </w:tabs>
      <w:spacing w:before="240" w:after="60"/>
    </w:pPr>
    <w:rPr>
      <w:rFonts w:ascii="Myriad Pro" w:eastAsia="Times New Roman" w:hAnsi="Myriad Pro"/>
      <w:b/>
      <w:bCs/>
      <w:sz w:val="28"/>
      <w:szCs w:val="40"/>
      <w:lang w:eastAsia="en-AU"/>
    </w:rPr>
  </w:style>
  <w:style w:type="paragraph" w:customStyle="1" w:styleId="Appendix4">
    <w:name w:val="Appendix 4"/>
    <w:next w:val="BodyText2"/>
    <w:rsid w:val="00592C99"/>
    <w:pPr>
      <w:keepNext/>
      <w:numPr>
        <w:ilvl w:val="3"/>
        <w:numId w:val="1"/>
      </w:numPr>
      <w:spacing w:before="240" w:after="60"/>
    </w:pPr>
    <w:rPr>
      <w:rFonts w:ascii="Myriad Pro" w:eastAsia="Times New Roman" w:hAnsi="Myriad Pro"/>
      <w:b/>
      <w:bCs/>
      <w:sz w:val="24"/>
      <w:szCs w:val="40"/>
      <w:lang w:eastAsia="en-AU"/>
    </w:rPr>
  </w:style>
  <w:style w:type="paragraph" w:styleId="Header">
    <w:name w:val="header"/>
    <w:link w:val="HeaderChar"/>
    <w:rsid w:val="00592C99"/>
    <w:pPr>
      <w:tabs>
        <w:tab w:val="center" w:pos="4153"/>
        <w:tab w:val="right" w:pos="8306"/>
      </w:tabs>
      <w:spacing w:before="120"/>
      <w:jc w:val="right"/>
    </w:pPr>
    <w:rPr>
      <w:rFonts w:ascii="Lato" w:eastAsia="Times New Roman" w:hAnsi="Lato"/>
      <w:sz w:val="16"/>
      <w:szCs w:val="40"/>
      <w:lang w:eastAsia="en-AU"/>
    </w:rPr>
  </w:style>
  <w:style w:type="character" w:customStyle="1" w:styleId="HeaderChar">
    <w:name w:val="Header Char"/>
    <w:basedOn w:val="DefaultParagraphFont"/>
    <w:link w:val="Header"/>
    <w:rsid w:val="00592C99"/>
    <w:rPr>
      <w:rFonts w:ascii="Lato" w:eastAsia="Times New Roman" w:hAnsi="Lato"/>
      <w:sz w:val="16"/>
      <w:szCs w:val="40"/>
      <w:lang w:eastAsia="en-AU"/>
    </w:rPr>
  </w:style>
  <w:style w:type="paragraph" w:customStyle="1" w:styleId="Appendix3">
    <w:name w:val="Appendix 3"/>
    <w:next w:val="BodyText2"/>
    <w:rsid w:val="00592C99"/>
    <w:pPr>
      <w:keepNext/>
      <w:numPr>
        <w:ilvl w:val="2"/>
        <w:numId w:val="1"/>
      </w:numPr>
      <w:spacing w:before="240" w:after="60"/>
    </w:pPr>
    <w:rPr>
      <w:rFonts w:ascii="Myriad Pro" w:eastAsia="Times New Roman" w:hAnsi="Myriad Pro"/>
      <w:b/>
      <w:bCs/>
      <w:sz w:val="24"/>
      <w:szCs w:val="40"/>
      <w:lang w:eastAsia="en-AU"/>
    </w:rPr>
  </w:style>
  <w:style w:type="paragraph" w:customStyle="1" w:styleId="Appendix2">
    <w:name w:val="Appendix 2"/>
    <w:next w:val="BodyText2"/>
    <w:rsid w:val="00592C99"/>
    <w:pPr>
      <w:keepNext/>
      <w:numPr>
        <w:ilvl w:val="1"/>
        <w:numId w:val="1"/>
      </w:numPr>
      <w:spacing w:before="240" w:after="60"/>
    </w:pPr>
    <w:rPr>
      <w:rFonts w:ascii="Myriad Pro" w:eastAsia="Times New Roman" w:hAnsi="Myriad Pro"/>
      <w:b/>
      <w:bCs/>
      <w:sz w:val="24"/>
      <w:szCs w:val="40"/>
      <w:lang w:eastAsia="en-AU"/>
    </w:rPr>
  </w:style>
  <w:style w:type="paragraph" w:styleId="Footer">
    <w:name w:val="footer"/>
    <w:link w:val="FooterChar"/>
    <w:uiPriority w:val="99"/>
    <w:rsid w:val="00592C99"/>
    <w:pPr>
      <w:tabs>
        <w:tab w:val="center" w:pos="5245"/>
        <w:tab w:val="right" w:pos="9639"/>
      </w:tabs>
      <w:spacing w:after="113"/>
    </w:pPr>
    <w:rPr>
      <w:rFonts w:ascii="Lato" w:eastAsia="Times New Roman" w:hAnsi="Lato"/>
      <w:sz w:val="12"/>
      <w:szCs w:val="40"/>
      <w:lang w:eastAsia="en-AU"/>
    </w:rPr>
  </w:style>
  <w:style w:type="character" w:customStyle="1" w:styleId="FooterChar">
    <w:name w:val="Footer Char"/>
    <w:basedOn w:val="DefaultParagraphFont"/>
    <w:link w:val="Footer"/>
    <w:uiPriority w:val="99"/>
    <w:rsid w:val="00592C99"/>
    <w:rPr>
      <w:rFonts w:ascii="Lato" w:eastAsia="Times New Roman" w:hAnsi="Lato"/>
      <w:sz w:val="12"/>
      <w:szCs w:val="40"/>
      <w:lang w:eastAsia="en-AU"/>
    </w:rPr>
  </w:style>
  <w:style w:type="paragraph" w:styleId="Title">
    <w:name w:val="Title"/>
    <w:next w:val="BodyText"/>
    <w:link w:val="TitleChar"/>
    <w:uiPriority w:val="10"/>
    <w:qFormat/>
    <w:rsid w:val="00592C99"/>
    <w:pPr>
      <w:keepNext/>
      <w:pageBreakBefore/>
      <w:spacing w:before="240" w:after="120"/>
      <w:outlineLvl w:val="0"/>
    </w:pPr>
    <w:rPr>
      <w:rFonts w:ascii="Myriad Pro" w:eastAsia="Times New Roman" w:hAnsi="Myriad Pro" w:cs="Arial"/>
      <w:b/>
      <w:bCs/>
      <w:kern w:val="28"/>
      <w:sz w:val="28"/>
      <w:szCs w:val="32"/>
      <w:lang w:eastAsia="en-AU"/>
    </w:rPr>
  </w:style>
  <w:style w:type="character" w:customStyle="1" w:styleId="TitleChar">
    <w:name w:val="Title Char"/>
    <w:basedOn w:val="DefaultParagraphFont"/>
    <w:link w:val="Title"/>
    <w:uiPriority w:val="10"/>
    <w:rsid w:val="00592C99"/>
    <w:rPr>
      <w:rFonts w:ascii="Myriad Pro" w:eastAsia="Times New Roman" w:hAnsi="Myriad Pro" w:cs="Arial"/>
      <w:b/>
      <w:bCs/>
      <w:kern w:val="28"/>
      <w:sz w:val="28"/>
      <w:szCs w:val="32"/>
      <w:lang w:eastAsia="en-AU"/>
    </w:rPr>
  </w:style>
  <w:style w:type="paragraph" w:styleId="TOC1">
    <w:name w:val="toc 1"/>
    <w:next w:val="BodyText"/>
    <w:uiPriority w:val="39"/>
    <w:unhideWhenUsed/>
    <w:rsid w:val="00592C99"/>
    <w:pPr>
      <w:keepNext/>
      <w:tabs>
        <w:tab w:val="left" w:pos="567"/>
        <w:tab w:val="right" w:leader="dot" w:pos="9628"/>
      </w:tabs>
      <w:spacing w:before="120" w:after="120"/>
      <w:ind w:left="567" w:hanging="567"/>
    </w:pPr>
    <w:rPr>
      <w:rFonts w:ascii="Lato" w:eastAsia="Calibri" w:hAnsi="Lato"/>
      <w:noProof/>
      <w:sz w:val="22"/>
    </w:rPr>
  </w:style>
  <w:style w:type="paragraph" w:styleId="TOC2">
    <w:name w:val="toc 2"/>
    <w:next w:val="BodyText"/>
    <w:uiPriority w:val="39"/>
    <w:unhideWhenUsed/>
    <w:rsid w:val="00256DC9"/>
    <w:pPr>
      <w:tabs>
        <w:tab w:val="left" w:pos="1418"/>
        <w:tab w:val="right" w:leader="dot" w:pos="9628"/>
      </w:tabs>
      <w:spacing w:before="120" w:after="120"/>
      <w:ind w:left="1293" w:hanging="726"/>
    </w:pPr>
    <w:rPr>
      <w:rFonts w:ascii="Lato" w:eastAsia="Calibri" w:hAnsi="Lato"/>
      <w:noProof/>
      <w:sz w:val="22"/>
    </w:rPr>
  </w:style>
  <w:style w:type="table" w:styleId="TableGrid">
    <w:name w:val="Table Grid"/>
    <w:basedOn w:val="TableNormal"/>
    <w:rsid w:val="003C61CA"/>
    <w:pPr>
      <w:jc w:val="both"/>
    </w:pPr>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BodyText"/>
    <w:next w:val="BodyText"/>
    <w:qFormat/>
    <w:rsid w:val="00132B64"/>
    <w:rPr>
      <w:b/>
      <w:bCs/>
    </w:rPr>
  </w:style>
  <w:style w:type="paragraph" w:styleId="TableofFigures">
    <w:name w:val="table of figures"/>
    <w:next w:val="Normal"/>
    <w:uiPriority w:val="99"/>
    <w:rsid w:val="003C61CA"/>
    <w:pPr>
      <w:spacing w:before="120" w:after="120"/>
    </w:pPr>
    <w:rPr>
      <w:rFonts w:ascii="Arial" w:eastAsia="Times New Roman" w:hAnsi="Arial"/>
      <w:sz w:val="22"/>
      <w:szCs w:val="40"/>
      <w:lang w:eastAsia="en-AU"/>
    </w:rPr>
  </w:style>
  <w:style w:type="paragraph" w:styleId="BodyText">
    <w:name w:val="Body Text"/>
    <w:link w:val="BodyTextChar"/>
    <w:qFormat/>
    <w:rsid w:val="00204815"/>
    <w:pPr>
      <w:spacing w:before="120" w:after="120"/>
      <w:ind w:left="1276"/>
    </w:pPr>
    <w:rPr>
      <w:rFonts w:ascii="Lato" w:eastAsia="Times New Roman" w:hAnsi="Lato"/>
      <w:kern w:val="20"/>
      <w:sz w:val="22"/>
      <w:szCs w:val="40"/>
      <w:lang w:eastAsia="en-AU"/>
      <w14:ligatures w14:val="standardContextual"/>
      <w14:numForm w14:val="oldStyle"/>
    </w:rPr>
  </w:style>
  <w:style w:type="character" w:customStyle="1" w:styleId="BodyTextChar">
    <w:name w:val="Body Text Char"/>
    <w:basedOn w:val="DefaultParagraphFont"/>
    <w:link w:val="BodyText"/>
    <w:rsid w:val="00204815"/>
    <w:rPr>
      <w:rFonts w:ascii="Lato" w:eastAsia="Times New Roman" w:hAnsi="Lato"/>
      <w:kern w:val="20"/>
      <w:sz w:val="22"/>
      <w:szCs w:val="40"/>
      <w:lang w:eastAsia="en-AU"/>
      <w14:ligatures w14:val="standardContextual"/>
      <w14:numForm w14:val="oldStyle"/>
    </w:rPr>
  </w:style>
  <w:style w:type="paragraph" w:styleId="BodyText2">
    <w:name w:val="Body Text 2"/>
    <w:link w:val="BodyText2Char"/>
    <w:rsid w:val="00204815"/>
    <w:pPr>
      <w:spacing w:before="240" w:after="120"/>
    </w:pPr>
    <w:rPr>
      <w:rFonts w:ascii="Lato" w:eastAsia="Times New Roman" w:hAnsi="Lato"/>
      <w:kern w:val="20"/>
      <w:sz w:val="22"/>
      <w:szCs w:val="40"/>
      <w:lang w:eastAsia="en-AU"/>
      <w14:ligatures w14:val="standardContextual"/>
      <w14:numForm w14:val="oldStyle"/>
    </w:rPr>
  </w:style>
  <w:style w:type="character" w:customStyle="1" w:styleId="BodyText2Char">
    <w:name w:val="Body Text 2 Char"/>
    <w:basedOn w:val="DefaultParagraphFont"/>
    <w:link w:val="BodyText2"/>
    <w:rsid w:val="00204815"/>
    <w:rPr>
      <w:rFonts w:ascii="Lato" w:eastAsia="Times New Roman" w:hAnsi="Lato"/>
      <w:kern w:val="20"/>
      <w:sz w:val="22"/>
      <w:szCs w:val="40"/>
      <w:lang w:eastAsia="en-AU"/>
      <w14:ligatures w14:val="standardContextual"/>
      <w14:numForm w14:val="oldStyle"/>
    </w:rPr>
  </w:style>
  <w:style w:type="character" w:styleId="PageNumber">
    <w:name w:val="page number"/>
    <w:basedOn w:val="DefaultParagraphFont"/>
    <w:uiPriority w:val="99"/>
    <w:semiHidden/>
    <w:rsid w:val="00592C99"/>
    <w:rPr>
      <w:rFonts w:ascii="Lato" w:hAnsi="Lato"/>
      <w:b w:val="0"/>
      <w:bCs w:val="0"/>
      <w:i w:val="0"/>
      <w:iCs w:val="0"/>
      <w:sz w:val="16"/>
    </w:rPr>
  </w:style>
  <w:style w:type="table" w:customStyle="1" w:styleId="CogilityTableStyle2">
    <w:name w:val="Cogility Table Style 2"/>
    <w:basedOn w:val="CogilityTableStyle1"/>
    <w:uiPriority w:val="99"/>
    <w:rsid w:val="003C61CA"/>
    <w:tblPr/>
    <w:tblStylePr w:type="firstRow">
      <w:rPr>
        <w:rFonts w:ascii="Arial" w:hAnsi="Arial"/>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0000" w:themeFill="text1"/>
      </w:tcPr>
    </w:tblStylePr>
  </w:style>
  <w:style w:type="paragraph" w:customStyle="1" w:styleId="Header2">
    <w:name w:val="Header 2"/>
    <w:basedOn w:val="Header"/>
    <w:rsid w:val="003C61CA"/>
    <w:pPr>
      <w:pBdr>
        <w:bottom w:val="single" w:sz="6" w:space="1" w:color="808080"/>
      </w:pBdr>
      <w:spacing w:before="20" w:after="240"/>
    </w:pPr>
    <w:rPr>
      <w:sz w:val="4"/>
    </w:rPr>
  </w:style>
  <w:style w:type="paragraph" w:customStyle="1" w:styleId="CoverVersionRevision">
    <w:name w:val="Cover Version / Revision"/>
    <w:autoRedefine/>
    <w:rsid w:val="00592C99"/>
    <w:pPr>
      <w:spacing w:line="240" w:lineRule="exact"/>
    </w:pPr>
    <w:rPr>
      <w:rFonts w:ascii="Lato" w:eastAsia="Calibri" w:hAnsi="Lato"/>
      <w:color w:val="000000"/>
      <w:szCs w:val="24"/>
      <w:lang w:val="en-US"/>
    </w:rPr>
  </w:style>
  <w:style w:type="paragraph" w:customStyle="1" w:styleId="IDText">
    <w:name w:val="ID Text"/>
    <w:autoRedefine/>
    <w:rsid w:val="00DB6218"/>
    <w:pPr>
      <w:spacing w:before="57" w:after="57" w:line="200" w:lineRule="exact"/>
    </w:pPr>
    <w:rPr>
      <w:rFonts w:ascii="Lato" w:eastAsia="Calibri" w:hAnsi="Lato" w:cs="Arial"/>
      <w:color w:val="000000"/>
      <w:sz w:val="17"/>
      <w:szCs w:val="24"/>
    </w:rPr>
  </w:style>
  <w:style w:type="paragraph" w:customStyle="1" w:styleId="CoverHeader">
    <w:name w:val="Cover Header"/>
    <w:next w:val="Normal"/>
    <w:autoRedefine/>
    <w:rsid w:val="008E218E"/>
    <w:pPr>
      <w:spacing w:before="1134" w:after="567" w:line="1000" w:lineRule="exact"/>
      <w:ind w:left="1276"/>
    </w:pPr>
    <w:rPr>
      <w:rFonts w:ascii="Myriad Pro" w:eastAsia="Calibri" w:hAnsi="Myriad Pro" w:cs="Arial"/>
      <w:b/>
      <w:bCs/>
      <w:color w:val="0070C0"/>
      <w:sz w:val="90"/>
      <w:szCs w:val="90"/>
    </w:rPr>
  </w:style>
  <w:style w:type="paragraph" w:customStyle="1" w:styleId="CoverSubHead">
    <w:name w:val="Cover SubHead"/>
    <w:rsid w:val="00592C99"/>
    <w:pPr>
      <w:spacing w:before="113" w:line="580" w:lineRule="exact"/>
    </w:pPr>
    <w:rPr>
      <w:rFonts w:ascii="Myriad Pro" w:eastAsia="Calibri" w:hAnsi="Myriad Pro"/>
      <w:color w:val="918784"/>
      <w:sz w:val="48"/>
      <w:szCs w:val="48"/>
      <w:lang w:val="en-US"/>
    </w:rPr>
  </w:style>
  <w:style w:type="paragraph" w:customStyle="1" w:styleId="Header1-NoTOC">
    <w:name w:val="Header 1 - No TOC"/>
    <w:next w:val="Normal"/>
    <w:autoRedefine/>
    <w:rsid w:val="00592C99"/>
    <w:pPr>
      <w:tabs>
        <w:tab w:val="left" w:pos="1134"/>
        <w:tab w:val="left" w:pos="2268"/>
        <w:tab w:val="right" w:pos="8942"/>
      </w:tabs>
      <w:spacing w:before="227" w:line="360" w:lineRule="exact"/>
    </w:pPr>
    <w:rPr>
      <w:rFonts w:ascii="Myriad Pro" w:eastAsia="Calibri" w:hAnsi="Myriad Pro" w:cs="Arial"/>
      <w:b/>
      <w:bCs/>
      <w:color w:val="000000"/>
      <w:sz w:val="30"/>
      <w:szCs w:val="30"/>
      <w:lang w:val="en-US"/>
    </w:rPr>
  </w:style>
  <w:style w:type="paragraph" w:customStyle="1" w:styleId="IDHeader">
    <w:name w:val="ID Header"/>
    <w:next w:val="Normal"/>
    <w:autoRedefine/>
    <w:rsid w:val="00592C99"/>
    <w:pPr>
      <w:spacing w:before="454" w:after="113" w:line="200" w:lineRule="exact"/>
    </w:pPr>
    <w:rPr>
      <w:rFonts w:ascii="Lato" w:eastAsia="Calibri" w:hAnsi="Lato" w:cs="Arial"/>
      <w:color w:val="918784"/>
      <w:sz w:val="17"/>
      <w:szCs w:val="24"/>
      <w:lang w:val="en-US"/>
    </w:rPr>
  </w:style>
  <w:style w:type="paragraph" w:customStyle="1" w:styleId="IDText-Grey">
    <w:name w:val="ID Text - Grey"/>
    <w:basedOn w:val="IDText"/>
    <w:qFormat/>
    <w:rsid w:val="003C61CA"/>
    <w:rPr>
      <w:color w:val="918784"/>
    </w:rPr>
  </w:style>
  <w:style w:type="character" w:styleId="PlaceholderText">
    <w:name w:val="Placeholder Text"/>
    <w:basedOn w:val="DefaultParagraphFont"/>
    <w:uiPriority w:val="99"/>
    <w:semiHidden/>
    <w:rsid w:val="003C61CA"/>
    <w:rPr>
      <w:color w:val="808080"/>
    </w:rPr>
  </w:style>
  <w:style w:type="table" w:customStyle="1" w:styleId="CogilityTableStyle1">
    <w:name w:val="Cogility Table Style 1"/>
    <w:basedOn w:val="TableNormal"/>
    <w:uiPriority w:val="99"/>
    <w:rsid w:val="003C61CA"/>
    <w:rPr>
      <w:rFonts w:ascii="Arial" w:eastAsia="Times New Roman" w:hAnsi="Arial"/>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575E5F"/>
      </w:tcPr>
    </w:tblStylePr>
  </w:style>
  <w:style w:type="table" w:customStyle="1" w:styleId="CogilityTableStyle3">
    <w:name w:val="Cogility Table Style 3"/>
    <w:basedOn w:val="CogilityTableStyle1"/>
    <w:uiPriority w:val="99"/>
    <w:rsid w:val="003C61CA"/>
    <w:tblPr/>
    <w:tblStylePr w:type="firstRow">
      <w:rPr>
        <w:rFonts w:ascii="Arial" w:hAnsi="Arial"/>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8DB6"/>
      </w:tcPr>
    </w:tblStylePr>
  </w:style>
  <w:style w:type="table" w:customStyle="1" w:styleId="CogilityTableStyle4">
    <w:name w:val="Cogility Table Style 4"/>
    <w:basedOn w:val="CogilityTableStyle1"/>
    <w:uiPriority w:val="99"/>
    <w:rsid w:val="003C61CA"/>
    <w:tblPr/>
    <w:tblStylePr w:type="firstRow">
      <w:rPr>
        <w:rFonts w:ascii="Arial" w:hAnsi="Arial"/>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C0504D" w:themeFill="accent2"/>
      </w:tcPr>
    </w:tblStylePr>
  </w:style>
  <w:style w:type="paragraph" w:styleId="BalloonText">
    <w:name w:val="Balloon Text"/>
    <w:basedOn w:val="Normal"/>
    <w:link w:val="BalloonTextChar"/>
    <w:uiPriority w:val="99"/>
    <w:semiHidden/>
    <w:unhideWhenUsed/>
    <w:rsid w:val="003C61C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1CA"/>
    <w:rPr>
      <w:rFonts w:ascii="Tahoma" w:eastAsia="Times New Roman" w:hAnsi="Tahoma" w:cs="Tahoma"/>
      <w:sz w:val="16"/>
      <w:szCs w:val="16"/>
      <w:lang w:eastAsia="en-AU"/>
    </w:rPr>
  </w:style>
  <w:style w:type="paragraph" w:styleId="TOC3">
    <w:name w:val="toc 3"/>
    <w:basedOn w:val="Normal"/>
    <w:next w:val="Normal"/>
    <w:autoRedefine/>
    <w:uiPriority w:val="39"/>
    <w:unhideWhenUsed/>
    <w:rsid w:val="00FF57BF"/>
    <w:pPr>
      <w:spacing w:after="100"/>
      <w:ind w:left="440"/>
    </w:pPr>
  </w:style>
  <w:style w:type="paragraph" w:styleId="TOC4">
    <w:name w:val="toc 4"/>
    <w:basedOn w:val="Normal"/>
    <w:next w:val="Normal"/>
    <w:autoRedefine/>
    <w:uiPriority w:val="39"/>
    <w:unhideWhenUsed/>
    <w:rsid w:val="00FF57BF"/>
    <w:pPr>
      <w:spacing w:after="100"/>
      <w:ind w:left="660"/>
    </w:pPr>
  </w:style>
  <w:style w:type="paragraph" w:styleId="TOC5">
    <w:name w:val="toc 5"/>
    <w:basedOn w:val="Normal"/>
    <w:next w:val="Normal"/>
    <w:autoRedefine/>
    <w:uiPriority w:val="39"/>
    <w:unhideWhenUsed/>
    <w:rsid w:val="002546ED"/>
    <w:pPr>
      <w:ind w:left="880"/>
    </w:pPr>
  </w:style>
  <w:style w:type="paragraph" w:styleId="TOC6">
    <w:name w:val="toc 6"/>
    <w:basedOn w:val="Normal"/>
    <w:next w:val="Normal"/>
    <w:autoRedefine/>
    <w:uiPriority w:val="39"/>
    <w:unhideWhenUsed/>
    <w:rsid w:val="002546ED"/>
    <w:pPr>
      <w:ind w:left="1100"/>
    </w:pPr>
  </w:style>
  <w:style w:type="paragraph" w:styleId="TOC7">
    <w:name w:val="toc 7"/>
    <w:basedOn w:val="Normal"/>
    <w:next w:val="Normal"/>
    <w:autoRedefine/>
    <w:uiPriority w:val="39"/>
    <w:unhideWhenUsed/>
    <w:rsid w:val="002546ED"/>
    <w:pPr>
      <w:ind w:left="1320"/>
    </w:pPr>
  </w:style>
  <w:style w:type="paragraph" w:styleId="TOC8">
    <w:name w:val="toc 8"/>
    <w:basedOn w:val="Normal"/>
    <w:next w:val="Normal"/>
    <w:autoRedefine/>
    <w:uiPriority w:val="39"/>
    <w:unhideWhenUsed/>
    <w:rsid w:val="002546ED"/>
    <w:pPr>
      <w:ind w:left="1540"/>
    </w:pPr>
  </w:style>
  <w:style w:type="paragraph" w:styleId="TOC9">
    <w:name w:val="toc 9"/>
    <w:basedOn w:val="Normal"/>
    <w:next w:val="Normal"/>
    <w:autoRedefine/>
    <w:uiPriority w:val="39"/>
    <w:unhideWhenUsed/>
    <w:rsid w:val="002546ED"/>
    <w:pPr>
      <w:ind w:left="1760"/>
    </w:pPr>
  </w:style>
  <w:style w:type="paragraph" w:styleId="Bibliography">
    <w:name w:val="Bibliography"/>
    <w:basedOn w:val="Normal"/>
    <w:next w:val="Normal"/>
    <w:uiPriority w:val="37"/>
    <w:semiHidden/>
    <w:unhideWhenUsed/>
    <w:rsid w:val="00592C99"/>
  </w:style>
  <w:style w:type="character" w:styleId="FootnoteReference">
    <w:name w:val="footnote reference"/>
    <w:basedOn w:val="DefaultParagraphFont"/>
    <w:uiPriority w:val="99"/>
    <w:unhideWhenUsed/>
    <w:rsid w:val="00592C99"/>
    <w:rPr>
      <w:rFonts w:ascii="Lato" w:hAnsi="Lato"/>
      <w:b w:val="0"/>
      <w:bCs w:val="0"/>
      <w:i w:val="0"/>
      <w:iCs w:val="0"/>
      <w:sz w:val="20"/>
      <w:vertAlign w:val="superscript"/>
    </w:rPr>
  </w:style>
  <w:style w:type="paragraph" w:styleId="FootnoteText">
    <w:name w:val="footnote text"/>
    <w:basedOn w:val="Normal"/>
    <w:link w:val="FootnoteTextChar"/>
    <w:uiPriority w:val="99"/>
    <w:unhideWhenUsed/>
    <w:rsid w:val="00592C99"/>
    <w:pPr>
      <w:spacing w:before="0" w:after="0"/>
    </w:pPr>
    <w:rPr>
      <w:sz w:val="20"/>
      <w:szCs w:val="24"/>
    </w:rPr>
  </w:style>
  <w:style w:type="character" w:customStyle="1" w:styleId="FootnoteTextChar">
    <w:name w:val="Footnote Text Char"/>
    <w:basedOn w:val="DefaultParagraphFont"/>
    <w:link w:val="FootnoteText"/>
    <w:uiPriority w:val="99"/>
    <w:rsid w:val="00592C99"/>
    <w:rPr>
      <w:rFonts w:ascii="Lato" w:eastAsia="Times New Roman" w:hAnsi="Lato"/>
      <w:szCs w:val="24"/>
      <w:lang w:eastAsia="en-AU"/>
    </w:rPr>
  </w:style>
  <w:style w:type="character" w:styleId="Hyperlink">
    <w:name w:val="Hyperlink"/>
    <w:basedOn w:val="DefaultParagraphFont"/>
    <w:uiPriority w:val="99"/>
    <w:unhideWhenUsed/>
    <w:rsid w:val="00592C99"/>
    <w:rPr>
      <w:rFonts w:ascii="Lato Medium" w:hAnsi="Lato Medium"/>
      <w:b w:val="0"/>
      <w:bCs w:val="0"/>
      <w:i w:val="0"/>
      <w:iCs w:val="0"/>
      <w:color w:val="0000FF" w:themeColor="hyperlink"/>
      <w:sz w:val="18"/>
      <w:u w:val="single"/>
    </w:rPr>
  </w:style>
  <w:style w:type="paragraph" w:styleId="ListParagraph">
    <w:name w:val="List Paragraph"/>
    <w:basedOn w:val="Normal"/>
    <w:uiPriority w:val="34"/>
    <w:qFormat/>
    <w:rsid w:val="00CF6A59"/>
    <w:pPr>
      <w:spacing w:before="0" w:after="0"/>
      <w:ind w:left="720"/>
    </w:pPr>
    <w:rPr>
      <w:rFonts w:asciiTheme="minorHAnsi" w:eastAsiaTheme="minorHAnsi" w:hAnsiTheme="minorHAnsi" w:cstheme="minorBidi"/>
      <w:sz w:val="24"/>
      <w:szCs w:val="24"/>
      <w:lang w:eastAsia="en-US"/>
    </w:rPr>
  </w:style>
  <w:style w:type="character" w:styleId="Emphasis">
    <w:name w:val="Emphasis"/>
    <w:basedOn w:val="DefaultParagraphFont"/>
    <w:uiPriority w:val="20"/>
    <w:qFormat/>
    <w:rsid w:val="00635840"/>
    <w:rPr>
      <w:i/>
      <w:iCs/>
    </w:rPr>
  </w:style>
  <w:style w:type="character" w:styleId="SmartLink">
    <w:name w:val="Smart Link"/>
    <w:basedOn w:val="DefaultParagraphFont"/>
    <w:uiPriority w:val="99"/>
    <w:unhideWhenUsed/>
    <w:rsid w:val="00982754"/>
    <w:rPr>
      <w:color w:val="0000FF"/>
      <w:u w:val="single"/>
      <w:shd w:val="clear" w:color="auto" w:fill="F3F2F1"/>
    </w:rPr>
  </w:style>
  <w:style w:type="character" w:styleId="CommentReference">
    <w:name w:val="annotation reference"/>
    <w:basedOn w:val="DefaultParagraphFont"/>
    <w:uiPriority w:val="99"/>
    <w:semiHidden/>
    <w:unhideWhenUsed/>
    <w:rsid w:val="003F0CFB"/>
    <w:rPr>
      <w:sz w:val="16"/>
      <w:szCs w:val="16"/>
    </w:rPr>
  </w:style>
  <w:style w:type="paragraph" w:styleId="CommentText">
    <w:name w:val="annotation text"/>
    <w:basedOn w:val="Normal"/>
    <w:link w:val="CommentTextChar"/>
    <w:uiPriority w:val="99"/>
    <w:unhideWhenUsed/>
    <w:rsid w:val="003F0CFB"/>
    <w:rPr>
      <w:sz w:val="20"/>
      <w:szCs w:val="20"/>
    </w:rPr>
  </w:style>
  <w:style w:type="character" w:customStyle="1" w:styleId="CommentTextChar">
    <w:name w:val="Comment Text Char"/>
    <w:basedOn w:val="DefaultParagraphFont"/>
    <w:link w:val="CommentText"/>
    <w:uiPriority w:val="99"/>
    <w:rsid w:val="003F0CFB"/>
    <w:rPr>
      <w:rFonts w:ascii="Lato" w:eastAsia="Times New Roman" w:hAnsi="Lato"/>
      <w:lang w:eastAsia="en-AU"/>
    </w:rPr>
  </w:style>
  <w:style w:type="paragraph" w:styleId="CommentSubject">
    <w:name w:val="annotation subject"/>
    <w:basedOn w:val="CommentText"/>
    <w:next w:val="CommentText"/>
    <w:link w:val="CommentSubjectChar"/>
    <w:uiPriority w:val="99"/>
    <w:semiHidden/>
    <w:unhideWhenUsed/>
    <w:rsid w:val="003F0CFB"/>
    <w:rPr>
      <w:b/>
      <w:bCs/>
    </w:rPr>
  </w:style>
  <w:style w:type="character" w:customStyle="1" w:styleId="CommentSubjectChar">
    <w:name w:val="Comment Subject Char"/>
    <w:basedOn w:val="CommentTextChar"/>
    <w:link w:val="CommentSubject"/>
    <w:uiPriority w:val="99"/>
    <w:semiHidden/>
    <w:rsid w:val="003F0CFB"/>
    <w:rPr>
      <w:rFonts w:ascii="Lato" w:eastAsia="Times New Roman" w:hAnsi="Lato"/>
      <w:b/>
      <w:bCs/>
      <w:lang w:eastAsia="en-AU"/>
    </w:rPr>
  </w:style>
  <w:style w:type="character" w:styleId="FollowedHyperlink">
    <w:name w:val="FollowedHyperlink"/>
    <w:basedOn w:val="DefaultParagraphFont"/>
    <w:uiPriority w:val="99"/>
    <w:semiHidden/>
    <w:unhideWhenUsed/>
    <w:rsid w:val="004F2A14"/>
    <w:rPr>
      <w:color w:val="800080" w:themeColor="followedHyperlink"/>
      <w:u w:val="single"/>
    </w:rPr>
  </w:style>
  <w:style w:type="paragraph" w:styleId="NormalWeb">
    <w:name w:val="Normal (Web)"/>
    <w:basedOn w:val="Normal"/>
    <w:uiPriority w:val="99"/>
    <w:semiHidden/>
    <w:unhideWhenUsed/>
    <w:rsid w:val="00465B1E"/>
    <w:pPr>
      <w:spacing w:before="100" w:beforeAutospacing="1" w:after="100" w:afterAutospacing="1"/>
      <w:ind w:left="0"/>
      <w:contextualSpacing w:val="0"/>
    </w:pPr>
    <w:rPr>
      <w:rFonts w:ascii="Times New Roman" w:hAnsi="Times New Roman"/>
      <w:sz w:val="24"/>
      <w:szCs w:val="24"/>
    </w:rPr>
  </w:style>
  <w:style w:type="character" w:styleId="UnresolvedMention">
    <w:name w:val="Unresolved Mention"/>
    <w:basedOn w:val="DefaultParagraphFont"/>
    <w:uiPriority w:val="99"/>
    <w:rsid w:val="00465B1E"/>
    <w:rPr>
      <w:color w:val="808080"/>
      <w:shd w:val="clear" w:color="auto" w:fill="E6E6E6"/>
    </w:rPr>
  </w:style>
  <w:style w:type="character" w:styleId="Strong">
    <w:name w:val="Strong"/>
    <w:basedOn w:val="DefaultParagraphFont"/>
    <w:uiPriority w:val="22"/>
    <w:qFormat/>
    <w:rsid w:val="00D00415"/>
    <w:rPr>
      <w:b/>
      <w:bCs/>
    </w:rPr>
  </w:style>
  <w:style w:type="paragraph" w:customStyle="1" w:styleId="Bulletlevel1">
    <w:name w:val="Bullet level 1"/>
    <w:basedOn w:val="BodyText"/>
    <w:link w:val="Bulletlevel1Char"/>
    <w:rsid w:val="00F93CBA"/>
    <w:pPr>
      <w:numPr>
        <w:numId w:val="3"/>
      </w:numPr>
    </w:pPr>
  </w:style>
  <w:style w:type="character" w:customStyle="1" w:styleId="Bulletlevel1Char">
    <w:name w:val="Bullet level 1 Char"/>
    <w:basedOn w:val="BodyTextChar"/>
    <w:link w:val="Bulletlevel1"/>
    <w:rsid w:val="00F93CBA"/>
    <w:rPr>
      <w:rFonts w:ascii="Lato" w:eastAsia="Times New Roman" w:hAnsi="Lato"/>
      <w:kern w:val="20"/>
      <w:sz w:val="22"/>
      <w:szCs w:val="40"/>
      <w:lang w:eastAsia="en-AU"/>
      <w14:ligatures w14:val="standardContextual"/>
      <w14:numForm w14:val="oldStyle"/>
    </w:rPr>
  </w:style>
  <w:style w:type="character" w:customStyle="1" w:styleId="Heading6Char">
    <w:name w:val="Heading 6 Char"/>
    <w:basedOn w:val="DefaultParagraphFont"/>
    <w:link w:val="Heading6"/>
    <w:semiHidden/>
    <w:rsid w:val="007F78F8"/>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7F78F8"/>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7F78F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F78F8"/>
    <w:rPr>
      <w:rFonts w:asciiTheme="majorHAnsi" w:eastAsiaTheme="majorEastAsia" w:hAnsiTheme="majorHAnsi" w:cstheme="majorBidi"/>
      <w:i/>
      <w:iCs/>
      <w:color w:val="404040" w:themeColor="text1" w:themeTint="BF"/>
    </w:rPr>
  </w:style>
  <w:style w:type="paragraph" w:customStyle="1" w:styleId="aListParagraph">
    <w:name w:val="a) List Paragraph"/>
    <w:basedOn w:val="ListParagraph"/>
    <w:rsid w:val="00800242"/>
    <w:pPr>
      <w:spacing w:before="120"/>
      <w:ind w:left="0"/>
      <w:contextualSpacing w:val="0"/>
    </w:pPr>
    <w:rPr>
      <w:rFonts w:ascii="Arial" w:eastAsia="Arial" w:hAnsi="Arial" w:cs="Arial"/>
      <w:sz w:val="22"/>
      <w:szCs w:val="20"/>
    </w:rPr>
  </w:style>
  <w:style w:type="character" w:customStyle="1" w:styleId="IntenseQuoteChar">
    <w:name w:val="Intense Quote Char"/>
    <w:basedOn w:val="DefaultParagraphFont"/>
    <w:link w:val="IntenseQuote"/>
    <w:uiPriority w:val="30"/>
    <w:rsid w:val="00CC62B9"/>
    <w:rPr>
      <w:i/>
      <w:iCs/>
      <w:color w:val="4F81BD" w:themeColor="accent1"/>
    </w:rPr>
  </w:style>
  <w:style w:type="paragraph" w:styleId="IntenseQuote">
    <w:name w:val="Intense Quote"/>
    <w:basedOn w:val="Normal"/>
    <w:next w:val="Normal"/>
    <w:link w:val="IntenseQuoteChar"/>
    <w:uiPriority w:val="30"/>
    <w:qFormat/>
    <w:rsid w:val="00CC62B9"/>
    <w:pPr>
      <w:pBdr>
        <w:top w:val="single" w:sz="4" w:space="10" w:color="4F81BD" w:themeColor="accent1"/>
        <w:bottom w:val="single" w:sz="4" w:space="10" w:color="4F81BD" w:themeColor="accent1"/>
      </w:pBdr>
      <w:spacing w:before="360" w:after="360"/>
      <w:ind w:left="864" w:right="864"/>
      <w:jc w:val="center"/>
    </w:pPr>
    <w:rPr>
      <w:rFonts w:ascii="Calibri" w:eastAsiaTheme="minorHAnsi" w:hAnsi="Calibri"/>
      <w:i/>
      <w:iCs/>
      <w:color w:val="4F81BD" w:themeColor="accent1"/>
      <w:sz w:val="20"/>
      <w:szCs w:val="20"/>
      <w:lang w:eastAsia="en-US"/>
    </w:rPr>
  </w:style>
  <w:style w:type="character" w:customStyle="1" w:styleId="IntenseQuoteChar1">
    <w:name w:val="Intense Quote Char1"/>
    <w:basedOn w:val="DefaultParagraphFont"/>
    <w:uiPriority w:val="30"/>
    <w:rsid w:val="00CC62B9"/>
    <w:rPr>
      <w:rFonts w:ascii="Lato" w:eastAsia="Times New Roman" w:hAnsi="Lato"/>
      <w:i/>
      <w:iCs/>
      <w:color w:val="4F81BD" w:themeColor="accent1"/>
      <w:sz w:val="22"/>
      <w:szCs w:val="40"/>
      <w:lang w:eastAsia="en-AU"/>
    </w:rPr>
  </w:style>
  <w:style w:type="paragraph" w:styleId="Quote">
    <w:name w:val="Quote"/>
    <w:basedOn w:val="Normal"/>
    <w:next w:val="Normal"/>
    <w:link w:val="QuoteChar"/>
    <w:uiPriority w:val="29"/>
    <w:qFormat/>
    <w:rsid w:val="00D900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9006D"/>
    <w:rPr>
      <w:rFonts w:ascii="Lato" w:eastAsia="Times New Roman" w:hAnsi="Lato"/>
      <w:i/>
      <w:iCs/>
      <w:color w:val="404040" w:themeColor="text1" w:themeTint="BF"/>
      <w:sz w:val="22"/>
      <w:szCs w:val="40"/>
      <w:lang w:eastAsia="en-AU"/>
    </w:rPr>
  </w:style>
  <w:style w:type="paragraph" w:styleId="ListNumber">
    <w:name w:val="List Number"/>
    <w:basedOn w:val="BodyText"/>
    <w:uiPriority w:val="99"/>
    <w:unhideWhenUsed/>
    <w:rsid w:val="00982754"/>
    <w:pPr>
      <w:numPr>
        <w:numId w:val="15"/>
      </w:numPr>
    </w:pPr>
    <w:rPr>
      <w:rFonts w:eastAsia="system-ui"/>
    </w:rPr>
  </w:style>
  <w:style w:type="paragraph" w:customStyle="1" w:styleId="TableText">
    <w:name w:val="Table Text"/>
    <w:basedOn w:val="BodyText"/>
    <w:qFormat/>
    <w:rsid w:val="00D9006D"/>
    <w:pPr>
      <w:spacing w:before="60" w:after="60"/>
      <w:ind w:left="0"/>
    </w:pPr>
    <w:rPr>
      <w:lang w:eastAsia="en-US"/>
    </w:rPr>
  </w:style>
  <w:style w:type="table" w:styleId="GridTable4-Accent3">
    <w:name w:val="Grid Table 4 Accent 3"/>
    <w:basedOn w:val="TableNormal"/>
    <w:uiPriority w:val="49"/>
    <w:rsid w:val="0043749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on">
    <w:name w:val="Revision"/>
    <w:hidden/>
    <w:uiPriority w:val="99"/>
    <w:semiHidden/>
    <w:rsid w:val="00C77AC9"/>
    <w:rPr>
      <w:rFonts w:ascii="Lato" w:eastAsia="Times New Roman" w:hAnsi="Lato"/>
      <w:sz w:val="22"/>
      <w:szCs w:val="40"/>
      <w:lang w:eastAsia="en-AU"/>
    </w:rPr>
  </w:style>
  <w:style w:type="character" w:styleId="EndnoteReference">
    <w:name w:val="endnote reference"/>
    <w:basedOn w:val="DefaultParagraphFont"/>
    <w:uiPriority w:val="99"/>
    <w:semiHidden/>
    <w:unhideWhenUsed/>
    <w:rsid w:val="00D04B53"/>
    <w:rPr>
      <w:vertAlign w:val="superscript"/>
    </w:rPr>
  </w:style>
  <w:style w:type="paragraph" w:customStyle="1" w:styleId="Boxtext">
    <w:name w:val="Box text"/>
    <w:basedOn w:val="BodyText"/>
    <w:link w:val="BoxtextChar"/>
    <w:qFormat/>
    <w:rsid w:val="00982754"/>
    <w:pPr>
      <w:pBdr>
        <w:top w:val="single" w:sz="4" w:space="1" w:color="DBE5F1" w:themeColor="accent1" w:themeTint="33"/>
        <w:left w:val="single" w:sz="4" w:space="4" w:color="DBE5F1" w:themeColor="accent1" w:themeTint="33"/>
        <w:bottom w:val="single" w:sz="4" w:space="1" w:color="DBE5F1" w:themeColor="accent1" w:themeTint="33"/>
        <w:right w:val="single" w:sz="4" w:space="4" w:color="DBE5F1" w:themeColor="accent1" w:themeTint="33"/>
      </w:pBdr>
      <w:shd w:val="clear" w:color="auto" w:fill="DBE5F1" w:themeFill="accent1" w:themeFillTint="33"/>
    </w:pPr>
    <w:rPr>
      <w:i/>
    </w:rPr>
  </w:style>
  <w:style w:type="paragraph" w:styleId="NoteHeading">
    <w:name w:val="Note Heading"/>
    <w:basedOn w:val="Normal"/>
    <w:next w:val="Normal"/>
    <w:link w:val="NoteHeadingChar"/>
    <w:uiPriority w:val="99"/>
    <w:unhideWhenUsed/>
    <w:rsid w:val="000C3C68"/>
    <w:pPr>
      <w:spacing w:before="0" w:after="0"/>
    </w:pPr>
  </w:style>
  <w:style w:type="character" w:customStyle="1" w:styleId="NoteHeadingChar">
    <w:name w:val="Note Heading Char"/>
    <w:basedOn w:val="DefaultParagraphFont"/>
    <w:link w:val="NoteHeading"/>
    <w:uiPriority w:val="99"/>
    <w:rsid w:val="000C3C68"/>
    <w:rPr>
      <w:rFonts w:ascii="Lato" w:eastAsia="Times New Roman" w:hAnsi="Lato"/>
      <w:sz w:val="22"/>
      <w:szCs w:val="40"/>
      <w:lang w:eastAsia="en-AU"/>
    </w:rPr>
  </w:style>
  <w:style w:type="character" w:styleId="Mention">
    <w:name w:val="Mention"/>
    <w:basedOn w:val="DefaultParagraphFont"/>
    <w:uiPriority w:val="99"/>
    <w:unhideWhenUsed/>
    <w:rsid w:val="00025502"/>
    <w:rPr>
      <w:color w:val="2B579A"/>
      <w:shd w:val="clear" w:color="auto" w:fill="E1DFDD"/>
    </w:rPr>
  </w:style>
  <w:style w:type="table" w:customStyle="1" w:styleId="LightList-Accent11">
    <w:name w:val="Light List - Accent 11"/>
    <w:basedOn w:val="TableNormal"/>
    <w:next w:val="LightList-Accent1"/>
    <w:uiPriority w:val="61"/>
    <w:rsid w:val="00A05F43"/>
    <w:rPr>
      <w:rFonts w:eastAsia="Times New Roman"/>
      <w:lang w:eastAsia="en-AU"/>
    </w:rPr>
    <w:tblPr>
      <w:tblStyleRowBandSize w:val="1"/>
      <w:tblStyleColBandSize w:val="1"/>
      <w:tblBorders>
        <w:top w:val="single" w:sz="4" w:space="0" w:color="17365D"/>
        <w:left w:val="single" w:sz="4" w:space="0" w:color="17365D"/>
        <w:bottom w:val="single" w:sz="4" w:space="0" w:color="17365D"/>
        <w:right w:val="single" w:sz="4" w:space="0" w:color="17365D"/>
        <w:insideH w:val="single" w:sz="4" w:space="0" w:color="17365D"/>
      </w:tblBorders>
    </w:tblPr>
    <w:tcPr>
      <w:shd w:val="clear" w:color="auto" w:fill="FFFFFF"/>
    </w:tcPr>
    <w:tblStylePr w:type="firstRow">
      <w:pPr>
        <w:spacing w:before="0" w:after="0" w:line="240" w:lineRule="auto"/>
      </w:pPr>
      <w:rPr>
        <w:rFonts w:ascii="Segoe UI" w:hAnsi="Segoe UI"/>
        <w:b w:val="0"/>
        <w:bCs/>
        <w:color w:val="FFFFFF"/>
        <w:sz w:val="28"/>
      </w:rPr>
      <w:tblPr/>
      <w:tcPr>
        <w:shd w:val="clear" w:color="auto" w:fill="17365D"/>
      </w:tcPr>
    </w:tblStylePr>
    <w:tblStylePr w:type="lastRow">
      <w:pPr>
        <w:spacing w:before="0" w:after="0" w:line="240" w:lineRule="auto"/>
      </w:pPr>
      <w:rPr>
        <w:b w:val="0"/>
        <w:bCs/>
      </w:rPr>
      <w:tblPr/>
      <w:tcPr>
        <w:tcBorders>
          <w:top w:val="nil"/>
          <w:left w:val="single" w:sz="8" w:space="0" w:color="4F81BD"/>
          <w:bottom w:val="single" w:sz="8" w:space="0" w:color="4F81BD"/>
          <w:right w:val="single" w:sz="8" w:space="0" w:color="4F81BD"/>
        </w:tcBorders>
        <w:shd w:val="clear" w:color="auto" w:fill="FFFFFF"/>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4" w:space="0" w:color="17365D"/>
          <w:left w:val="single" w:sz="4" w:space="0" w:color="17365D"/>
          <w:bottom w:val="single" w:sz="4" w:space="0" w:color="17365D"/>
          <w:right w:val="single" w:sz="4" w:space="0" w:color="17365D"/>
          <w:insideH w:val="nil"/>
          <w:insideV w:val="nil"/>
          <w:tl2br w:val="nil"/>
          <w:tr2bl w:val="nil"/>
        </w:tcBorders>
        <w:shd w:val="clear" w:color="auto" w:fill="FFFFFF"/>
      </w:tcPr>
    </w:tblStylePr>
    <w:tblStylePr w:type="band2Horz">
      <w:tblPr/>
      <w:tcPr>
        <w:tcBorders>
          <w:top w:val="single" w:sz="4" w:space="0" w:color="17365D"/>
          <w:left w:val="single" w:sz="4" w:space="0" w:color="17365D"/>
          <w:bottom w:val="single" w:sz="4" w:space="0" w:color="17365D"/>
          <w:right w:val="single" w:sz="4" w:space="0" w:color="17365D"/>
        </w:tcBorders>
        <w:shd w:val="clear" w:color="auto" w:fill="FFFFFF"/>
      </w:tcPr>
    </w:tblStylePr>
  </w:style>
  <w:style w:type="table" w:styleId="LightList-Accent1">
    <w:name w:val="Light List Accent 1"/>
    <w:basedOn w:val="TableNormal"/>
    <w:uiPriority w:val="61"/>
    <w:semiHidden/>
    <w:unhideWhenUsed/>
    <w:rsid w:val="00A05F4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eop">
    <w:name w:val="eop"/>
    <w:basedOn w:val="DefaultParagraphFont"/>
    <w:rsid w:val="00BE0A29"/>
  </w:style>
  <w:style w:type="paragraph" w:customStyle="1" w:styleId="Govenmentlogo">
    <w:name w:val="Govenment logo"/>
    <w:basedOn w:val="Normal"/>
    <w:link w:val="GovenmentlogoChar"/>
    <w:qFormat/>
    <w:rsid w:val="00D03DC5"/>
    <w:pPr>
      <w:spacing w:before="2520" w:after="1680"/>
      <w:ind w:left="0"/>
      <w:contextualSpacing w:val="0"/>
      <w:jc w:val="center"/>
    </w:pPr>
    <w:rPr>
      <w:noProof/>
      <w:lang w:eastAsia="en-US"/>
    </w:rPr>
  </w:style>
  <w:style w:type="character" w:customStyle="1" w:styleId="GovenmentlogoChar">
    <w:name w:val="Govenment logo Char"/>
    <w:basedOn w:val="DefaultParagraphFont"/>
    <w:link w:val="Govenmentlogo"/>
    <w:rsid w:val="00D03DC5"/>
    <w:rPr>
      <w:rFonts w:ascii="Lato" w:eastAsia="Times New Roman" w:hAnsi="Lato"/>
      <w:noProof/>
      <w:sz w:val="22"/>
      <w:szCs w:val="40"/>
    </w:rPr>
  </w:style>
  <w:style w:type="table" w:styleId="TableGridLight">
    <w:name w:val="Grid Table Light"/>
    <w:basedOn w:val="TableNormal"/>
    <w:uiPriority w:val="40"/>
    <w:rsid w:val="00D03D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BodyText"/>
    <w:uiPriority w:val="99"/>
    <w:unhideWhenUsed/>
    <w:rsid w:val="00132B64"/>
    <w:pPr>
      <w:numPr>
        <w:numId w:val="17"/>
      </w:numPr>
    </w:pPr>
  </w:style>
  <w:style w:type="paragraph" w:styleId="ListBullet2">
    <w:name w:val="List Bullet 2"/>
    <w:basedOn w:val="BodyText"/>
    <w:uiPriority w:val="99"/>
    <w:unhideWhenUsed/>
    <w:rsid w:val="00D03DC5"/>
    <w:pPr>
      <w:numPr>
        <w:ilvl w:val="1"/>
        <w:numId w:val="39"/>
      </w:numPr>
    </w:pPr>
    <w:rPr>
      <w:lang w:eastAsia="en-GB"/>
    </w:rPr>
  </w:style>
  <w:style w:type="character" w:customStyle="1" w:styleId="BoxtextChar">
    <w:name w:val="Box text Char"/>
    <w:basedOn w:val="BodyTextChar"/>
    <w:link w:val="Boxtext"/>
    <w:rsid w:val="00982754"/>
    <w:rPr>
      <w:rFonts w:ascii="Lato" w:eastAsia="Times New Roman" w:hAnsi="Lato"/>
      <w:i/>
      <w:kern w:val="20"/>
      <w:sz w:val="22"/>
      <w:szCs w:val="40"/>
      <w:shd w:val="clear" w:color="auto" w:fill="DBE5F1" w:themeFill="accent1" w:themeFillTint="33"/>
      <w:lang w:eastAsia="en-AU"/>
      <w14:ligatures w14:val="standardContextual"/>
      <w14:numForm w14:val="oldSty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42">
      <w:bodyDiv w:val="1"/>
      <w:marLeft w:val="0"/>
      <w:marRight w:val="0"/>
      <w:marTop w:val="0"/>
      <w:marBottom w:val="0"/>
      <w:divBdr>
        <w:top w:val="none" w:sz="0" w:space="0" w:color="auto"/>
        <w:left w:val="none" w:sz="0" w:space="0" w:color="auto"/>
        <w:bottom w:val="none" w:sz="0" w:space="0" w:color="auto"/>
        <w:right w:val="none" w:sz="0" w:space="0" w:color="auto"/>
      </w:divBdr>
      <w:divsChild>
        <w:div w:id="571083493">
          <w:marLeft w:val="0"/>
          <w:marRight w:val="0"/>
          <w:marTop w:val="0"/>
          <w:marBottom w:val="0"/>
          <w:divBdr>
            <w:top w:val="none" w:sz="0" w:space="0" w:color="auto"/>
            <w:left w:val="none" w:sz="0" w:space="0" w:color="auto"/>
            <w:bottom w:val="none" w:sz="0" w:space="0" w:color="auto"/>
            <w:right w:val="none" w:sz="0" w:space="0" w:color="auto"/>
          </w:divBdr>
        </w:div>
        <w:div w:id="727998974">
          <w:marLeft w:val="0"/>
          <w:marRight w:val="0"/>
          <w:marTop w:val="0"/>
          <w:marBottom w:val="0"/>
          <w:divBdr>
            <w:top w:val="none" w:sz="0" w:space="0" w:color="auto"/>
            <w:left w:val="none" w:sz="0" w:space="0" w:color="auto"/>
            <w:bottom w:val="none" w:sz="0" w:space="0" w:color="auto"/>
            <w:right w:val="none" w:sz="0" w:space="0" w:color="auto"/>
          </w:divBdr>
        </w:div>
        <w:div w:id="745035615">
          <w:marLeft w:val="0"/>
          <w:marRight w:val="0"/>
          <w:marTop w:val="0"/>
          <w:marBottom w:val="0"/>
          <w:divBdr>
            <w:top w:val="none" w:sz="0" w:space="0" w:color="auto"/>
            <w:left w:val="none" w:sz="0" w:space="0" w:color="auto"/>
            <w:bottom w:val="none" w:sz="0" w:space="0" w:color="auto"/>
            <w:right w:val="none" w:sz="0" w:space="0" w:color="auto"/>
          </w:divBdr>
        </w:div>
        <w:div w:id="796098045">
          <w:marLeft w:val="0"/>
          <w:marRight w:val="0"/>
          <w:marTop w:val="0"/>
          <w:marBottom w:val="0"/>
          <w:divBdr>
            <w:top w:val="none" w:sz="0" w:space="0" w:color="auto"/>
            <w:left w:val="none" w:sz="0" w:space="0" w:color="auto"/>
            <w:bottom w:val="none" w:sz="0" w:space="0" w:color="auto"/>
            <w:right w:val="none" w:sz="0" w:space="0" w:color="auto"/>
          </w:divBdr>
        </w:div>
        <w:div w:id="864485908">
          <w:marLeft w:val="0"/>
          <w:marRight w:val="0"/>
          <w:marTop w:val="0"/>
          <w:marBottom w:val="0"/>
          <w:divBdr>
            <w:top w:val="none" w:sz="0" w:space="0" w:color="auto"/>
            <w:left w:val="none" w:sz="0" w:space="0" w:color="auto"/>
            <w:bottom w:val="none" w:sz="0" w:space="0" w:color="auto"/>
            <w:right w:val="none" w:sz="0" w:space="0" w:color="auto"/>
          </w:divBdr>
        </w:div>
        <w:div w:id="1390690432">
          <w:marLeft w:val="0"/>
          <w:marRight w:val="0"/>
          <w:marTop w:val="0"/>
          <w:marBottom w:val="0"/>
          <w:divBdr>
            <w:top w:val="none" w:sz="0" w:space="0" w:color="auto"/>
            <w:left w:val="none" w:sz="0" w:space="0" w:color="auto"/>
            <w:bottom w:val="none" w:sz="0" w:space="0" w:color="auto"/>
            <w:right w:val="none" w:sz="0" w:space="0" w:color="auto"/>
          </w:divBdr>
        </w:div>
        <w:div w:id="2002922853">
          <w:marLeft w:val="0"/>
          <w:marRight w:val="0"/>
          <w:marTop w:val="0"/>
          <w:marBottom w:val="0"/>
          <w:divBdr>
            <w:top w:val="none" w:sz="0" w:space="0" w:color="auto"/>
            <w:left w:val="none" w:sz="0" w:space="0" w:color="auto"/>
            <w:bottom w:val="none" w:sz="0" w:space="0" w:color="auto"/>
            <w:right w:val="none" w:sz="0" w:space="0" w:color="auto"/>
          </w:divBdr>
        </w:div>
      </w:divsChild>
    </w:div>
    <w:div w:id="49816590">
      <w:bodyDiv w:val="1"/>
      <w:marLeft w:val="0"/>
      <w:marRight w:val="0"/>
      <w:marTop w:val="0"/>
      <w:marBottom w:val="0"/>
      <w:divBdr>
        <w:top w:val="none" w:sz="0" w:space="0" w:color="auto"/>
        <w:left w:val="none" w:sz="0" w:space="0" w:color="auto"/>
        <w:bottom w:val="none" w:sz="0" w:space="0" w:color="auto"/>
        <w:right w:val="none" w:sz="0" w:space="0" w:color="auto"/>
      </w:divBdr>
    </w:div>
    <w:div w:id="103312131">
      <w:bodyDiv w:val="1"/>
      <w:marLeft w:val="0"/>
      <w:marRight w:val="0"/>
      <w:marTop w:val="0"/>
      <w:marBottom w:val="0"/>
      <w:divBdr>
        <w:top w:val="none" w:sz="0" w:space="0" w:color="auto"/>
        <w:left w:val="none" w:sz="0" w:space="0" w:color="auto"/>
        <w:bottom w:val="none" w:sz="0" w:space="0" w:color="auto"/>
        <w:right w:val="none" w:sz="0" w:space="0" w:color="auto"/>
      </w:divBdr>
      <w:divsChild>
        <w:div w:id="1553417681">
          <w:marLeft w:val="0"/>
          <w:marRight w:val="0"/>
          <w:marTop w:val="0"/>
          <w:marBottom w:val="0"/>
          <w:divBdr>
            <w:top w:val="none" w:sz="0" w:space="0" w:color="auto"/>
            <w:left w:val="none" w:sz="0" w:space="0" w:color="auto"/>
            <w:bottom w:val="none" w:sz="0" w:space="0" w:color="auto"/>
            <w:right w:val="none" w:sz="0" w:space="0" w:color="auto"/>
          </w:divBdr>
          <w:divsChild>
            <w:div w:id="1945720757">
              <w:marLeft w:val="0"/>
              <w:marRight w:val="0"/>
              <w:marTop w:val="0"/>
              <w:marBottom w:val="0"/>
              <w:divBdr>
                <w:top w:val="none" w:sz="0" w:space="0" w:color="auto"/>
                <w:left w:val="none" w:sz="0" w:space="0" w:color="auto"/>
                <w:bottom w:val="none" w:sz="0" w:space="0" w:color="auto"/>
                <w:right w:val="none" w:sz="0" w:space="0" w:color="auto"/>
              </w:divBdr>
              <w:divsChild>
                <w:div w:id="144823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6650">
      <w:bodyDiv w:val="1"/>
      <w:marLeft w:val="0"/>
      <w:marRight w:val="0"/>
      <w:marTop w:val="0"/>
      <w:marBottom w:val="0"/>
      <w:divBdr>
        <w:top w:val="none" w:sz="0" w:space="0" w:color="auto"/>
        <w:left w:val="none" w:sz="0" w:space="0" w:color="auto"/>
        <w:bottom w:val="none" w:sz="0" w:space="0" w:color="auto"/>
        <w:right w:val="none" w:sz="0" w:space="0" w:color="auto"/>
      </w:divBdr>
    </w:div>
    <w:div w:id="200485512">
      <w:bodyDiv w:val="1"/>
      <w:marLeft w:val="0"/>
      <w:marRight w:val="0"/>
      <w:marTop w:val="0"/>
      <w:marBottom w:val="0"/>
      <w:divBdr>
        <w:top w:val="none" w:sz="0" w:space="0" w:color="auto"/>
        <w:left w:val="none" w:sz="0" w:space="0" w:color="auto"/>
        <w:bottom w:val="none" w:sz="0" w:space="0" w:color="auto"/>
        <w:right w:val="none" w:sz="0" w:space="0" w:color="auto"/>
      </w:divBdr>
    </w:div>
    <w:div w:id="368074765">
      <w:bodyDiv w:val="1"/>
      <w:marLeft w:val="0"/>
      <w:marRight w:val="0"/>
      <w:marTop w:val="0"/>
      <w:marBottom w:val="0"/>
      <w:divBdr>
        <w:top w:val="none" w:sz="0" w:space="0" w:color="auto"/>
        <w:left w:val="none" w:sz="0" w:space="0" w:color="auto"/>
        <w:bottom w:val="none" w:sz="0" w:space="0" w:color="auto"/>
        <w:right w:val="none" w:sz="0" w:space="0" w:color="auto"/>
      </w:divBdr>
    </w:div>
    <w:div w:id="522204827">
      <w:bodyDiv w:val="1"/>
      <w:marLeft w:val="0"/>
      <w:marRight w:val="0"/>
      <w:marTop w:val="0"/>
      <w:marBottom w:val="0"/>
      <w:divBdr>
        <w:top w:val="none" w:sz="0" w:space="0" w:color="auto"/>
        <w:left w:val="none" w:sz="0" w:space="0" w:color="auto"/>
        <w:bottom w:val="none" w:sz="0" w:space="0" w:color="auto"/>
        <w:right w:val="none" w:sz="0" w:space="0" w:color="auto"/>
      </w:divBdr>
      <w:divsChild>
        <w:div w:id="10762196">
          <w:marLeft w:val="0"/>
          <w:marRight w:val="0"/>
          <w:marTop w:val="0"/>
          <w:marBottom w:val="0"/>
          <w:divBdr>
            <w:top w:val="none" w:sz="0" w:space="0" w:color="auto"/>
            <w:left w:val="none" w:sz="0" w:space="0" w:color="auto"/>
            <w:bottom w:val="none" w:sz="0" w:space="0" w:color="auto"/>
            <w:right w:val="none" w:sz="0" w:space="0" w:color="auto"/>
          </w:divBdr>
          <w:divsChild>
            <w:div w:id="209657641">
              <w:marLeft w:val="0"/>
              <w:marRight w:val="0"/>
              <w:marTop w:val="0"/>
              <w:marBottom w:val="0"/>
              <w:divBdr>
                <w:top w:val="none" w:sz="0" w:space="0" w:color="auto"/>
                <w:left w:val="none" w:sz="0" w:space="0" w:color="auto"/>
                <w:bottom w:val="none" w:sz="0" w:space="0" w:color="auto"/>
                <w:right w:val="none" w:sz="0" w:space="0" w:color="auto"/>
              </w:divBdr>
            </w:div>
          </w:divsChild>
        </w:div>
        <w:div w:id="27798988">
          <w:marLeft w:val="0"/>
          <w:marRight w:val="0"/>
          <w:marTop w:val="0"/>
          <w:marBottom w:val="0"/>
          <w:divBdr>
            <w:top w:val="none" w:sz="0" w:space="0" w:color="auto"/>
            <w:left w:val="none" w:sz="0" w:space="0" w:color="auto"/>
            <w:bottom w:val="none" w:sz="0" w:space="0" w:color="auto"/>
            <w:right w:val="none" w:sz="0" w:space="0" w:color="auto"/>
          </w:divBdr>
          <w:divsChild>
            <w:div w:id="999846843">
              <w:marLeft w:val="0"/>
              <w:marRight w:val="0"/>
              <w:marTop w:val="0"/>
              <w:marBottom w:val="0"/>
              <w:divBdr>
                <w:top w:val="none" w:sz="0" w:space="0" w:color="auto"/>
                <w:left w:val="none" w:sz="0" w:space="0" w:color="auto"/>
                <w:bottom w:val="none" w:sz="0" w:space="0" w:color="auto"/>
                <w:right w:val="none" w:sz="0" w:space="0" w:color="auto"/>
              </w:divBdr>
            </w:div>
          </w:divsChild>
        </w:div>
        <w:div w:id="32192171">
          <w:marLeft w:val="0"/>
          <w:marRight w:val="0"/>
          <w:marTop w:val="0"/>
          <w:marBottom w:val="0"/>
          <w:divBdr>
            <w:top w:val="none" w:sz="0" w:space="0" w:color="auto"/>
            <w:left w:val="none" w:sz="0" w:space="0" w:color="auto"/>
            <w:bottom w:val="none" w:sz="0" w:space="0" w:color="auto"/>
            <w:right w:val="none" w:sz="0" w:space="0" w:color="auto"/>
          </w:divBdr>
          <w:divsChild>
            <w:div w:id="1963150782">
              <w:marLeft w:val="0"/>
              <w:marRight w:val="0"/>
              <w:marTop w:val="0"/>
              <w:marBottom w:val="0"/>
              <w:divBdr>
                <w:top w:val="none" w:sz="0" w:space="0" w:color="auto"/>
                <w:left w:val="none" w:sz="0" w:space="0" w:color="auto"/>
                <w:bottom w:val="none" w:sz="0" w:space="0" w:color="auto"/>
                <w:right w:val="none" w:sz="0" w:space="0" w:color="auto"/>
              </w:divBdr>
            </w:div>
          </w:divsChild>
        </w:div>
        <w:div w:id="66392011">
          <w:marLeft w:val="0"/>
          <w:marRight w:val="0"/>
          <w:marTop w:val="0"/>
          <w:marBottom w:val="0"/>
          <w:divBdr>
            <w:top w:val="none" w:sz="0" w:space="0" w:color="auto"/>
            <w:left w:val="none" w:sz="0" w:space="0" w:color="auto"/>
            <w:bottom w:val="none" w:sz="0" w:space="0" w:color="auto"/>
            <w:right w:val="none" w:sz="0" w:space="0" w:color="auto"/>
          </w:divBdr>
          <w:divsChild>
            <w:div w:id="311255247">
              <w:marLeft w:val="0"/>
              <w:marRight w:val="0"/>
              <w:marTop w:val="0"/>
              <w:marBottom w:val="0"/>
              <w:divBdr>
                <w:top w:val="none" w:sz="0" w:space="0" w:color="auto"/>
                <w:left w:val="none" w:sz="0" w:space="0" w:color="auto"/>
                <w:bottom w:val="none" w:sz="0" w:space="0" w:color="auto"/>
                <w:right w:val="none" w:sz="0" w:space="0" w:color="auto"/>
              </w:divBdr>
            </w:div>
          </w:divsChild>
        </w:div>
        <w:div w:id="79301790">
          <w:marLeft w:val="0"/>
          <w:marRight w:val="0"/>
          <w:marTop w:val="0"/>
          <w:marBottom w:val="0"/>
          <w:divBdr>
            <w:top w:val="none" w:sz="0" w:space="0" w:color="auto"/>
            <w:left w:val="none" w:sz="0" w:space="0" w:color="auto"/>
            <w:bottom w:val="none" w:sz="0" w:space="0" w:color="auto"/>
            <w:right w:val="none" w:sz="0" w:space="0" w:color="auto"/>
          </w:divBdr>
          <w:divsChild>
            <w:div w:id="981421161">
              <w:marLeft w:val="0"/>
              <w:marRight w:val="0"/>
              <w:marTop w:val="0"/>
              <w:marBottom w:val="0"/>
              <w:divBdr>
                <w:top w:val="none" w:sz="0" w:space="0" w:color="auto"/>
                <w:left w:val="none" w:sz="0" w:space="0" w:color="auto"/>
                <w:bottom w:val="none" w:sz="0" w:space="0" w:color="auto"/>
                <w:right w:val="none" w:sz="0" w:space="0" w:color="auto"/>
              </w:divBdr>
            </w:div>
          </w:divsChild>
        </w:div>
        <w:div w:id="91510996">
          <w:marLeft w:val="0"/>
          <w:marRight w:val="0"/>
          <w:marTop w:val="0"/>
          <w:marBottom w:val="0"/>
          <w:divBdr>
            <w:top w:val="none" w:sz="0" w:space="0" w:color="auto"/>
            <w:left w:val="none" w:sz="0" w:space="0" w:color="auto"/>
            <w:bottom w:val="none" w:sz="0" w:space="0" w:color="auto"/>
            <w:right w:val="none" w:sz="0" w:space="0" w:color="auto"/>
          </w:divBdr>
          <w:divsChild>
            <w:div w:id="170995989">
              <w:marLeft w:val="0"/>
              <w:marRight w:val="0"/>
              <w:marTop w:val="0"/>
              <w:marBottom w:val="0"/>
              <w:divBdr>
                <w:top w:val="none" w:sz="0" w:space="0" w:color="auto"/>
                <w:left w:val="none" w:sz="0" w:space="0" w:color="auto"/>
                <w:bottom w:val="none" w:sz="0" w:space="0" w:color="auto"/>
                <w:right w:val="none" w:sz="0" w:space="0" w:color="auto"/>
              </w:divBdr>
            </w:div>
          </w:divsChild>
        </w:div>
        <w:div w:id="95247743">
          <w:marLeft w:val="0"/>
          <w:marRight w:val="0"/>
          <w:marTop w:val="0"/>
          <w:marBottom w:val="0"/>
          <w:divBdr>
            <w:top w:val="none" w:sz="0" w:space="0" w:color="auto"/>
            <w:left w:val="none" w:sz="0" w:space="0" w:color="auto"/>
            <w:bottom w:val="none" w:sz="0" w:space="0" w:color="auto"/>
            <w:right w:val="none" w:sz="0" w:space="0" w:color="auto"/>
          </w:divBdr>
          <w:divsChild>
            <w:div w:id="1170632265">
              <w:marLeft w:val="0"/>
              <w:marRight w:val="0"/>
              <w:marTop w:val="0"/>
              <w:marBottom w:val="0"/>
              <w:divBdr>
                <w:top w:val="none" w:sz="0" w:space="0" w:color="auto"/>
                <w:left w:val="none" w:sz="0" w:space="0" w:color="auto"/>
                <w:bottom w:val="none" w:sz="0" w:space="0" w:color="auto"/>
                <w:right w:val="none" w:sz="0" w:space="0" w:color="auto"/>
              </w:divBdr>
            </w:div>
          </w:divsChild>
        </w:div>
        <w:div w:id="123546272">
          <w:marLeft w:val="0"/>
          <w:marRight w:val="0"/>
          <w:marTop w:val="0"/>
          <w:marBottom w:val="0"/>
          <w:divBdr>
            <w:top w:val="none" w:sz="0" w:space="0" w:color="auto"/>
            <w:left w:val="none" w:sz="0" w:space="0" w:color="auto"/>
            <w:bottom w:val="none" w:sz="0" w:space="0" w:color="auto"/>
            <w:right w:val="none" w:sz="0" w:space="0" w:color="auto"/>
          </w:divBdr>
          <w:divsChild>
            <w:div w:id="1898856146">
              <w:marLeft w:val="0"/>
              <w:marRight w:val="0"/>
              <w:marTop w:val="0"/>
              <w:marBottom w:val="0"/>
              <w:divBdr>
                <w:top w:val="none" w:sz="0" w:space="0" w:color="auto"/>
                <w:left w:val="none" w:sz="0" w:space="0" w:color="auto"/>
                <w:bottom w:val="none" w:sz="0" w:space="0" w:color="auto"/>
                <w:right w:val="none" w:sz="0" w:space="0" w:color="auto"/>
              </w:divBdr>
            </w:div>
          </w:divsChild>
        </w:div>
        <w:div w:id="156238038">
          <w:marLeft w:val="0"/>
          <w:marRight w:val="0"/>
          <w:marTop w:val="0"/>
          <w:marBottom w:val="0"/>
          <w:divBdr>
            <w:top w:val="none" w:sz="0" w:space="0" w:color="auto"/>
            <w:left w:val="none" w:sz="0" w:space="0" w:color="auto"/>
            <w:bottom w:val="none" w:sz="0" w:space="0" w:color="auto"/>
            <w:right w:val="none" w:sz="0" w:space="0" w:color="auto"/>
          </w:divBdr>
          <w:divsChild>
            <w:div w:id="521238413">
              <w:marLeft w:val="0"/>
              <w:marRight w:val="0"/>
              <w:marTop w:val="0"/>
              <w:marBottom w:val="0"/>
              <w:divBdr>
                <w:top w:val="none" w:sz="0" w:space="0" w:color="auto"/>
                <w:left w:val="none" w:sz="0" w:space="0" w:color="auto"/>
                <w:bottom w:val="none" w:sz="0" w:space="0" w:color="auto"/>
                <w:right w:val="none" w:sz="0" w:space="0" w:color="auto"/>
              </w:divBdr>
            </w:div>
          </w:divsChild>
        </w:div>
        <w:div w:id="171654227">
          <w:marLeft w:val="0"/>
          <w:marRight w:val="0"/>
          <w:marTop w:val="0"/>
          <w:marBottom w:val="0"/>
          <w:divBdr>
            <w:top w:val="none" w:sz="0" w:space="0" w:color="auto"/>
            <w:left w:val="none" w:sz="0" w:space="0" w:color="auto"/>
            <w:bottom w:val="none" w:sz="0" w:space="0" w:color="auto"/>
            <w:right w:val="none" w:sz="0" w:space="0" w:color="auto"/>
          </w:divBdr>
          <w:divsChild>
            <w:div w:id="413210352">
              <w:marLeft w:val="0"/>
              <w:marRight w:val="0"/>
              <w:marTop w:val="0"/>
              <w:marBottom w:val="0"/>
              <w:divBdr>
                <w:top w:val="none" w:sz="0" w:space="0" w:color="auto"/>
                <w:left w:val="none" w:sz="0" w:space="0" w:color="auto"/>
                <w:bottom w:val="none" w:sz="0" w:space="0" w:color="auto"/>
                <w:right w:val="none" w:sz="0" w:space="0" w:color="auto"/>
              </w:divBdr>
            </w:div>
          </w:divsChild>
        </w:div>
        <w:div w:id="171723282">
          <w:marLeft w:val="0"/>
          <w:marRight w:val="0"/>
          <w:marTop w:val="0"/>
          <w:marBottom w:val="0"/>
          <w:divBdr>
            <w:top w:val="none" w:sz="0" w:space="0" w:color="auto"/>
            <w:left w:val="none" w:sz="0" w:space="0" w:color="auto"/>
            <w:bottom w:val="none" w:sz="0" w:space="0" w:color="auto"/>
            <w:right w:val="none" w:sz="0" w:space="0" w:color="auto"/>
          </w:divBdr>
          <w:divsChild>
            <w:div w:id="2145853289">
              <w:marLeft w:val="0"/>
              <w:marRight w:val="0"/>
              <w:marTop w:val="0"/>
              <w:marBottom w:val="0"/>
              <w:divBdr>
                <w:top w:val="none" w:sz="0" w:space="0" w:color="auto"/>
                <w:left w:val="none" w:sz="0" w:space="0" w:color="auto"/>
                <w:bottom w:val="none" w:sz="0" w:space="0" w:color="auto"/>
                <w:right w:val="none" w:sz="0" w:space="0" w:color="auto"/>
              </w:divBdr>
            </w:div>
          </w:divsChild>
        </w:div>
        <w:div w:id="187455057">
          <w:marLeft w:val="0"/>
          <w:marRight w:val="0"/>
          <w:marTop w:val="0"/>
          <w:marBottom w:val="0"/>
          <w:divBdr>
            <w:top w:val="none" w:sz="0" w:space="0" w:color="auto"/>
            <w:left w:val="none" w:sz="0" w:space="0" w:color="auto"/>
            <w:bottom w:val="none" w:sz="0" w:space="0" w:color="auto"/>
            <w:right w:val="none" w:sz="0" w:space="0" w:color="auto"/>
          </w:divBdr>
          <w:divsChild>
            <w:div w:id="1852254791">
              <w:marLeft w:val="0"/>
              <w:marRight w:val="0"/>
              <w:marTop w:val="0"/>
              <w:marBottom w:val="0"/>
              <w:divBdr>
                <w:top w:val="none" w:sz="0" w:space="0" w:color="auto"/>
                <w:left w:val="none" w:sz="0" w:space="0" w:color="auto"/>
                <w:bottom w:val="none" w:sz="0" w:space="0" w:color="auto"/>
                <w:right w:val="none" w:sz="0" w:space="0" w:color="auto"/>
              </w:divBdr>
            </w:div>
          </w:divsChild>
        </w:div>
        <w:div w:id="192961562">
          <w:marLeft w:val="0"/>
          <w:marRight w:val="0"/>
          <w:marTop w:val="0"/>
          <w:marBottom w:val="0"/>
          <w:divBdr>
            <w:top w:val="none" w:sz="0" w:space="0" w:color="auto"/>
            <w:left w:val="none" w:sz="0" w:space="0" w:color="auto"/>
            <w:bottom w:val="none" w:sz="0" w:space="0" w:color="auto"/>
            <w:right w:val="none" w:sz="0" w:space="0" w:color="auto"/>
          </w:divBdr>
          <w:divsChild>
            <w:div w:id="1520896805">
              <w:marLeft w:val="0"/>
              <w:marRight w:val="0"/>
              <w:marTop w:val="0"/>
              <w:marBottom w:val="0"/>
              <w:divBdr>
                <w:top w:val="none" w:sz="0" w:space="0" w:color="auto"/>
                <w:left w:val="none" w:sz="0" w:space="0" w:color="auto"/>
                <w:bottom w:val="none" w:sz="0" w:space="0" w:color="auto"/>
                <w:right w:val="none" w:sz="0" w:space="0" w:color="auto"/>
              </w:divBdr>
            </w:div>
          </w:divsChild>
        </w:div>
        <w:div w:id="200436132">
          <w:marLeft w:val="0"/>
          <w:marRight w:val="0"/>
          <w:marTop w:val="0"/>
          <w:marBottom w:val="0"/>
          <w:divBdr>
            <w:top w:val="none" w:sz="0" w:space="0" w:color="auto"/>
            <w:left w:val="none" w:sz="0" w:space="0" w:color="auto"/>
            <w:bottom w:val="none" w:sz="0" w:space="0" w:color="auto"/>
            <w:right w:val="none" w:sz="0" w:space="0" w:color="auto"/>
          </w:divBdr>
          <w:divsChild>
            <w:div w:id="1062674204">
              <w:marLeft w:val="0"/>
              <w:marRight w:val="0"/>
              <w:marTop w:val="0"/>
              <w:marBottom w:val="0"/>
              <w:divBdr>
                <w:top w:val="none" w:sz="0" w:space="0" w:color="auto"/>
                <w:left w:val="none" w:sz="0" w:space="0" w:color="auto"/>
                <w:bottom w:val="none" w:sz="0" w:space="0" w:color="auto"/>
                <w:right w:val="none" w:sz="0" w:space="0" w:color="auto"/>
              </w:divBdr>
            </w:div>
          </w:divsChild>
        </w:div>
        <w:div w:id="203254445">
          <w:marLeft w:val="0"/>
          <w:marRight w:val="0"/>
          <w:marTop w:val="0"/>
          <w:marBottom w:val="0"/>
          <w:divBdr>
            <w:top w:val="none" w:sz="0" w:space="0" w:color="auto"/>
            <w:left w:val="none" w:sz="0" w:space="0" w:color="auto"/>
            <w:bottom w:val="none" w:sz="0" w:space="0" w:color="auto"/>
            <w:right w:val="none" w:sz="0" w:space="0" w:color="auto"/>
          </w:divBdr>
          <w:divsChild>
            <w:div w:id="1182205005">
              <w:marLeft w:val="0"/>
              <w:marRight w:val="0"/>
              <w:marTop w:val="0"/>
              <w:marBottom w:val="0"/>
              <w:divBdr>
                <w:top w:val="none" w:sz="0" w:space="0" w:color="auto"/>
                <w:left w:val="none" w:sz="0" w:space="0" w:color="auto"/>
                <w:bottom w:val="none" w:sz="0" w:space="0" w:color="auto"/>
                <w:right w:val="none" w:sz="0" w:space="0" w:color="auto"/>
              </w:divBdr>
            </w:div>
          </w:divsChild>
        </w:div>
        <w:div w:id="223489787">
          <w:marLeft w:val="0"/>
          <w:marRight w:val="0"/>
          <w:marTop w:val="0"/>
          <w:marBottom w:val="0"/>
          <w:divBdr>
            <w:top w:val="none" w:sz="0" w:space="0" w:color="auto"/>
            <w:left w:val="none" w:sz="0" w:space="0" w:color="auto"/>
            <w:bottom w:val="none" w:sz="0" w:space="0" w:color="auto"/>
            <w:right w:val="none" w:sz="0" w:space="0" w:color="auto"/>
          </w:divBdr>
          <w:divsChild>
            <w:div w:id="767316047">
              <w:marLeft w:val="0"/>
              <w:marRight w:val="0"/>
              <w:marTop w:val="0"/>
              <w:marBottom w:val="0"/>
              <w:divBdr>
                <w:top w:val="none" w:sz="0" w:space="0" w:color="auto"/>
                <w:left w:val="none" w:sz="0" w:space="0" w:color="auto"/>
                <w:bottom w:val="none" w:sz="0" w:space="0" w:color="auto"/>
                <w:right w:val="none" w:sz="0" w:space="0" w:color="auto"/>
              </w:divBdr>
            </w:div>
          </w:divsChild>
        </w:div>
        <w:div w:id="265043515">
          <w:marLeft w:val="0"/>
          <w:marRight w:val="0"/>
          <w:marTop w:val="0"/>
          <w:marBottom w:val="0"/>
          <w:divBdr>
            <w:top w:val="none" w:sz="0" w:space="0" w:color="auto"/>
            <w:left w:val="none" w:sz="0" w:space="0" w:color="auto"/>
            <w:bottom w:val="none" w:sz="0" w:space="0" w:color="auto"/>
            <w:right w:val="none" w:sz="0" w:space="0" w:color="auto"/>
          </w:divBdr>
          <w:divsChild>
            <w:div w:id="1901095186">
              <w:marLeft w:val="0"/>
              <w:marRight w:val="0"/>
              <w:marTop w:val="0"/>
              <w:marBottom w:val="0"/>
              <w:divBdr>
                <w:top w:val="none" w:sz="0" w:space="0" w:color="auto"/>
                <w:left w:val="none" w:sz="0" w:space="0" w:color="auto"/>
                <w:bottom w:val="none" w:sz="0" w:space="0" w:color="auto"/>
                <w:right w:val="none" w:sz="0" w:space="0" w:color="auto"/>
              </w:divBdr>
            </w:div>
          </w:divsChild>
        </w:div>
        <w:div w:id="265692990">
          <w:marLeft w:val="0"/>
          <w:marRight w:val="0"/>
          <w:marTop w:val="0"/>
          <w:marBottom w:val="0"/>
          <w:divBdr>
            <w:top w:val="none" w:sz="0" w:space="0" w:color="auto"/>
            <w:left w:val="none" w:sz="0" w:space="0" w:color="auto"/>
            <w:bottom w:val="none" w:sz="0" w:space="0" w:color="auto"/>
            <w:right w:val="none" w:sz="0" w:space="0" w:color="auto"/>
          </w:divBdr>
          <w:divsChild>
            <w:div w:id="1758483219">
              <w:marLeft w:val="0"/>
              <w:marRight w:val="0"/>
              <w:marTop w:val="0"/>
              <w:marBottom w:val="0"/>
              <w:divBdr>
                <w:top w:val="none" w:sz="0" w:space="0" w:color="auto"/>
                <w:left w:val="none" w:sz="0" w:space="0" w:color="auto"/>
                <w:bottom w:val="none" w:sz="0" w:space="0" w:color="auto"/>
                <w:right w:val="none" w:sz="0" w:space="0" w:color="auto"/>
              </w:divBdr>
            </w:div>
          </w:divsChild>
        </w:div>
        <w:div w:id="275989284">
          <w:marLeft w:val="0"/>
          <w:marRight w:val="0"/>
          <w:marTop w:val="0"/>
          <w:marBottom w:val="0"/>
          <w:divBdr>
            <w:top w:val="none" w:sz="0" w:space="0" w:color="auto"/>
            <w:left w:val="none" w:sz="0" w:space="0" w:color="auto"/>
            <w:bottom w:val="none" w:sz="0" w:space="0" w:color="auto"/>
            <w:right w:val="none" w:sz="0" w:space="0" w:color="auto"/>
          </w:divBdr>
          <w:divsChild>
            <w:div w:id="910967076">
              <w:marLeft w:val="0"/>
              <w:marRight w:val="0"/>
              <w:marTop w:val="0"/>
              <w:marBottom w:val="0"/>
              <w:divBdr>
                <w:top w:val="none" w:sz="0" w:space="0" w:color="auto"/>
                <w:left w:val="none" w:sz="0" w:space="0" w:color="auto"/>
                <w:bottom w:val="none" w:sz="0" w:space="0" w:color="auto"/>
                <w:right w:val="none" w:sz="0" w:space="0" w:color="auto"/>
              </w:divBdr>
            </w:div>
          </w:divsChild>
        </w:div>
        <w:div w:id="290013783">
          <w:marLeft w:val="0"/>
          <w:marRight w:val="0"/>
          <w:marTop w:val="0"/>
          <w:marBottom w:val="0"/>
          <w:divBdr>
            <w:top w:val="none" w:sz="0" w:space="0" w:color="auto"/>
            <w:left w:val="none" w:sz="0" w:space="0" w:color="auto"/>
            <w:bottom w:val="none" w:sz="0" w:space="0" w:color="auto"/>
            <w:right w:val="none" w:sz="0" w:space="0" w:color="auto"/>
          </w:divBdr>
          <w:divsChild>
            <w:div w:id="185338711">
              <w:marLeft w:val="0"/>
              <w:marRight w:val="0"/>
              <w:marTop w:val="0"/>
              <w:marBottom w:val="0"/>
              <w:divBdr>
                <w:top w:val="none" w:sz="0" w:space="0" w:color="auto"/>
                <w:left w:val="none" w:sz="0" w:space="0" w:color="auto"/>
                <w:bottom w:val="none" w:sz="0" w:space="0" w:color="auto"/>
                <w:right w:val="none" w:sz="0" w:space="0" w:color="auto"/>
              </w:divBdr>
            </w:div>
          </w:divsChild>
        </w:div>
        <w:div w:id="295718473">
          <w:marLeft w:val="0"/>
          <w:marRight w:val="0"/>
          <w:marTop w:val="0"/>
          <w:marBottom w:val="0"/>
          <w:divBdr>
            <w:top w:val="none" w:sz="0" w:space="0" w:color="auto"/>
            <w:left w:val="none" w:sz="0" w:space="0" w:color="auto"/>
            <w:bottom w:val="none" w:sz="0" w:space="0" w:color="auto"/>
            <w:right w:val="none" w:sz="0" w:space="0" w:color="auto"/>
          </w:divBdr>
          <w:divsChild>
            <w:div w:id="2099253286">
              <w:marLeft w:val="0"/>
              <w:marRight w:val="0"/>
              <w:marTop w:val="0"/>
              <w:marBottom w:val="0"/>
              <w:divBdr>
                <w:top w:val="none" w:sz="0" w:space="0" w:color="auto"/>
                <w:left w:val="none" w:sz="0" w:space="0" w:color="auto"/>
                <w:bottom w:val="none" w:sz="0" w:space="0" w:color="auto"/>
                <w:right w:val="none" w:sz="0" w:space="0" w:color="auto"/>
              </w:divBdr>
            </w:div>
          </w:divsChild>
        </w:div>
        <w:div w:id="296033001">
          <w:marLeft w:val="0"/>
          <w:marRight w:val="0"/>
          <w:marTop w:val="0"/>
          <w:marBottom w:val="0"/>
          <w:divBdr>
            <w:top w:val="none" w:sz="0" w:space="0" w:color="auto"/>
            <w:left w:val="none" w:sz="0" w:space="0" w:color="auto"/>
            <w:bottom w:val="none" w:sz="0" w:space="0" w:color="auto"/>
            <w:right w:val="none" w:sz="0" w:space="0" w:color="auto"/>
          </w:divBdr>
          <w:divsChild>
            <w:div w:id="1238587432">
              <w:marLeft w:val="0"/>
              <w:marRight w:val="0"/>
              <w:marTop w:val="0"/>
              <w:marBottom w:val="0"/>
              <w:divBdr>
                <w:top w:val="none" w:sz="0" w:space="0" w:color="auto"/>
                <w:left w:val="none" w:sz="0" w:space="0" w:color="auto"/>
                <w:bottom w:val="none" w:sz="0" w:space="0" w:color="auto"/>
                <w:right w:val="none" w:sz="0" w:space="0" w:color="auto"/>
              </w:divBdr>
            </w:div>
          </w:divsChild>
        </w:div>
        <w:div w:id="331684359">
          <w:marLeft w:val="0"/>
          <w:marRight w:val="0"/>
          <w:marTop w:val="0"/>
          <w:marBottom w:val="0"/>
          <w:divBdr>
            <w:top w:val="none" w:sz="0" w:space="0" w:color="auto"/>
            <w:left w:val="none" w:sz="0" w:space="0" w:color="auto"/>
            <w:bottom w:val="none" w:sz="0" w:space="0" w:color="auto"/>
            <w:right w:val="none" w:sz="0" w:space="0" w:color="auto"/>
          </w:divBdr>
          <w:divsChild>
            <w:div w:id="418135812">
              <w:marLeft w:val="0"/>
              <w:marRight w:val="0"/>
              <w:marTop w:val="0"/>
              <w:marBottom w:val="0"/>
              <w:divBdr>
                <w:top w:val="none" w:sz="0" w:space="0" w:color="auto"/>
                <w:left w:val="none" w:sz="0" w:space="0" w:color="auto"/>
                <w:bottom w:val="none" w:sz="0" w:space="0" w:color="auto"/>
                <w:right w:val="none" w:sz="0" w:space="0" w:color="auto"/>
              </w:divBdr>
            </w:div>
          </w:divsChild>
        </w:div>
        <w:div w:id="336881118">
          <w:marLeft w:val="0"/>
          <w:marRight w:val="0"/>
          <w:marTop w:val="0"/>
          <w:marBottom w:val="0"/>
          <w:divBdr>
            <w:top w:val="none" w:sz="0" w:space="0" w:color="auto"/>
            <w:left w:val="none" w:sz="0" w:space="0" w:color="auto"/>
            <w:bottom w:val="none" w:sz="0" w:space="0" w:color="auto"/>
            <w:right w:val="none" w:sz="0" w:space="0" w:color="auto"/>
          </w:divBdr>
          <w:divsChild>
            <w:div w:id="2032879458">
              <w:marLeft w:val="0"/>
              <w:marRight w:val="0"/>
              <w:marTop w:val="0"/>
              <w:marBottom w:val="0"/>
              <w:divBdr>
                <w:top w:val="none" w:sz="0" w:space="0" w:color="auto"/>
                <w:left w:val="none" w:sz="0" w:space="0" w:color="auto"/>
                <w:bottom w:val="none" w:sz="0" w:space="0" w:color="auto"/>
                <w:right w:val="none" w:sz="0" w:space="0" w:color="auto"/>
              </w:divBdr>
            </w:div>
          </w:divsChild>
        </w:div>
        <w:div w:id="399182197">
          <w:marLeft w:val="0"/>
          <w:marRight w:val="0"/>
          <w:marTop w:val="0"/>
          <w:marBottom w:val="0"/>
          <w:divBdr>
            <w:top w:val="none" w:sz="0" w:space="0" w:color="auto"/>
            <w:left w:val="none" w:sz="0" w:space="0" w:color="auto"/>
            <w:bottom w:val="none" w:sz="0" w:space="0" w:color="auto"/>
            <w:right w:val="none" w:sz="0" w:space="0" w:color="auto"/>
          </w:divBdr>
          <w:divsChild>
            <w:div w:id="924270350">
              <w:marLeft w:val="0"/>
              <w:marRight w:val="0"/>
              <w:marTop w:val="0"/>
              <w:marBottom w:val="0"/>
              <w:divBdr>
                <w:top w:val="none" w:sz="0" w:space="0" w:color="auto"/>
                <w:left w:val="none" w:sz="0" w:space="0" w:color="auto"/>
                <w:bottom w:val="none" w:sz="0" w:space="0" w:color="auto"/>
                <w:right w:val="none" w:sz="0" w:space="0" w:color="auto"/>
              </w:divBdr>
            </w:div>
          </w:divsChild>
        </w:div>
        <w:div w:id="414518020">
          <w:marLeft w:val="0"/>
          <w:marRight w:val="0"/>
          <w:marTop w:val="0"/>
          <w:marBottom w:val="0"/>
          <w:divBdr>
            <w:top w:val="none" w:sz="0" w:space="0" w:color="auto"/>
            <w:left w:val="none" w:sz="0" w:space="0" w:color="auto"/>
            <w:bottom w:val="none" w:sz="0" w:space="0" w:color="auto"/>
            <w:right w:val="none" w:sz="0" w:space="0" w:color="auto"/>
          </w:divBdr>
          <w:divsChild>
            <w:div w:id="1249273634">
              <w:marLeft w:val="0"/>
              <w:marRight w:val="0"/>
              <w:marTop w:val="0"/>
              <w:marBottom w:val="0"/>
              <w:divBdr>
                <w:top w:val="none" w:sz="0" w:space="0" w:color="auto"/>
                <w:left w:val="none" w:sz="0" w:space="0" w:color="auto"/>
                <w:bottom w:val="none" w:sz="0" w:space="0" w:color="auto"/>
                <w:right w:val="none" w:sz="0" w:space="0" w:color="auto"/>
              </w:divBdr>
            </w:div>
          </w:divsChild>
        </w:div>
        <w:div w:id="417798092">
          <w:marLeft w:val="0"/>
          <w:marRight w:val="0"/>
          <w:marTop w:val="0"/>
          <w:marBottom w:val="0"/>
          <w:divBdr>
            <w:top w:val="none" w:sz="0" w:space="0" w:color="auto"/>
            <w:left w:val="none" w:sz="0" w:space="0" w:color="auto"/>
            <w:bottom w:val="none" w:sz="0" w:space="0" w:color="auto"/>
            <w:right w:val="none" w:sz="0" w:space="0" w:color="auto"/>
          </w:divBdr>
          <w:divsChild>
            <w:div w:id="559709373">
              <w:marLeft w:val="0"/>
              <w:marRight w:val="0"/>
              <w:marTop w:val="0"/>
              <w:marBottom w:val="0"/>
              <w:divBdr>
                <w:top w:val="none" w:sz="0" w:space="0" w:color="auto"/>
                <w:left w:val="none" w:sz="0" w:space="0" w:color="auto"/>
                <w:bottom w:val="none" w:sz="0" w:space="0" w:color="auto"/>
                <w:right w:val="none" w:sz="0" w:space="0" w:color="auto"/>
              </w:divBdr>
            </w:div>
          </w:divsChild>
        </w:div>
        <w:div w:id="454256695">
          <w:marLeft w:val="0"/>
          <w:marRight w:val="0"/>
          <w:marTop w:val="0"/>
          <w:marBottom w:val="0"/>
          <w:divBdr>
            <w:top w:val="none" w:sz="0" w:space="0" w:color="auto"/>
            <w:left w:val="none" w:sz="0" w:space="0" w:color="auto"/>
            <w:bottom w:val="none" w:sz="0" w:space="0" w:color="auto"/>
            <w:right w:val="none" w:sz="0" w:space="0" w:color="auto"/>
          </w:divBdr>
          <w:divsChild>
            <w:div w:id="147481624">
              <w:marLeft w:val="0"/>
              <w:marRight w:val="0"/>
              <w:marTop w:val="0"/>
              <w:marBottom w:val="0"/>
              <w:divBdr>
                <w:top w:val="none" w:sz="0" w:space="0" w:color="auto"/>
                <w:left w:val="none" w:sz="0" w:space="0" w:color="auto"/>
                <w:bottom w:val="none" w:sz="0" w:space="0" w:color="auto"/>
                <w:right w:val="none" w:sz="0" w:space="0" w:color="auto"/>
              </w:divBdr>
            </w:div>
          </w:divsChild>
        </w:div>
        <w:div w:id="474495718">
          <w:marLeft w:val="0"/>
          <w:marRight w:val="0"/>
          <w:marTop w:val="0"/>
          <w:marBottom w:val="0"/>
          <w:divBdr>
            <w:top w:val="none" w:sz="0" w:space="0" w:color="auto"/>
            <w:left w:val="none" w:sz="0" w:space="0" w:color="auto"/>
            <w:bottom w:val="none" w:sz="0" w:space="0" w:color="auto"/>
            <w:right w:val="none" w:sz="0" w:space="0" w:color="auto"/>
          </w:divBdr>
          <w:divsChild>
            <w:div w:id="1379937531">
              <w:marLeft w:val="0"/>
              <w:marRight w:val="0"/>
              <w:marTop w:val="0"/>
              <w:marBottom w:val="0"/>
              <w:divBdr>
                <w:top w:val="none" w:sz="0" w:space="0" w:color="auto"/>
                <w:left w:val="none" w:sz="0" w:space="0" w:color="auto"/>
                <w:bottom w:val="none" w:sz="0" w:space="0" w:color="auto"/>
                <w:right w:val="none" w:sz="0" w:space="0" w:color="auto"/>
              </w:divBdr>
            </w:div>
          </w:divsChild>
        </w:div>
        <w:div w:id="484736433">
          <w:marLeft w:val="0"/>
          <w:marRight w:val="0"/>
          <w:marTop w:val="0"/>
          <w:marBottom w:val="0"/>
          <w:divBdr>
            <w:top w:val="none" w:sz="0" w:space="0" w:color="auto"/>
            <w:left w:val="none" w:sz="0" w:space="0" w:color="auto"/>
            <w:bottom w:val="none" w:sz="0" w:space="0" w:color="auto"/>
            <w:right w:val="none" w:sz="0" w:space="0" w:color="auto"/>
          </w:divBdr>
          <w:divsChild>
            <w:div w:id="1808621425">
              <w:marLeft w:val="0"/>
              <w:marRight w:val="0"/>
              <w:marTop w:val="0"/>
              <w:marBottom w:val="0"/>
              <w:divBdr>
                <w:top w:val="none" w:sz="0" w:space="0" w:color="auto"/>
                <w:left w:val="none" w:sz="0" w:space="0" w:color="auto"/>
                <w:bottom w:val="none" w:sz="0" w:space="0" w:color="auto"/>
                <w:right w:val="none" w:sz="0" w:space="0" w:color="auto"/>
              </w:divBdr>
            </w:div>
          </w:divsChild>
        </w:div>
        <w:div w:id="484854170">
          <w:marLeft w:val="0"/>
          <w:marRight w:val="0"/>
          <w:marTop w:val="0"/>
          <w:marBottom w:val="0"/>
          <w:divBdr>
            <w:top w:val="none" w:sz="0" w:space="0" w:color="auto"/>
            <w:left w:val="none" w:sz="0" w:space="0" w:color="auto"/>
            <w:bottom w:val="none" w:sz="0" w:space="0" w:color="auto"/>
            <w:right w:val="none" w:sz="0" w:space="0" w:color="auto"/>
          </w:divBdr>
          <w:divsChild>
            <w:div w:id="2140220520">
              <w:marLeft w:val="0"/>
              <w:marRight w:val="0"/>
              <w:marTop w:val="0"/>
              <w:marBottom w:val="0"/>
              <w:divBdr>
                <w:top w:val="none" w:sz="0" w:space="0" w:color="auto"/>
                <w:left w:val="none" w:sz="0" w:space="0" w:color="auto"/>
                <w:bottom w:val="none" w:sz="0" w:space="0" w:color="auto"/>
                <w:right w:val="none" w:sz="0" w:space="0" w:color="auto"/>
              </w:divBdr>
            </w:div>
          </w:divsChild>
        </w:div>
        <w:div w:id="490606825">
          <w:marLeft w:val="0"/>
          <w:marRight w:val="0"/>
          <w:marTop w:val="0"/>
          <w:marBottom w:val="0"/>
          <w:divBdr>
            <w:top w:val="none" w:sz="0" w:space="0" w:color="auto"/>
            <w:left w:val="none" w:sz="0" w:space="0" w:color="auto"/>
            <w:bottom w:val="none" w:sz="0" w:space="0" w:color="auto"/>
            <w:right w:val="none" w:sz="0" w:space="0" w:color="auto"/>
          </w:divBdr>
          <w:divsChild>
            <w:div w:id="1708485960">
              <w:marLeft w:val="0"/>
              <w:marRight w:val="0"/>
              <w:marTop w:val="0"/>
              <w:marBottom w:val="0"/>
              <w:divBdr>
                <w:top w:val="none" w:sz="0" w:space="0" w:color="auto"/>
                <w:left w:val="none" w:sz="0" w:space="0" w:color="auto"/>
                <w:bottom w:val="none" w:sz="0" w:space="0" w:color="auto"/>
                <w:right w:val="none" w:sz="0" w:space="0" w:color="auto"/>
              </w:divBdr>
            </w:div>
          </w:divsChild>
        </w:div>
        <w:div w:id="517818946">
          <w:marLeft w:val="0"/>
          <w:marRight w:val="0"/>
          <w:marTop w:val="0"/>
          <w:marBottom w:val="0"/>
          <w:divBdr>
            <w:top w:val="none" w:sz="0" w:space="0" w:color="auto"/>
            <w:left w:val="none" w:sz="0" w:space="0" w:color="auto"/>
            <w:bottom w:val="none" w:sz="0" w:space="0" w:color="auto"/>
            <w:right w:val="none" w:sz="0" w:space="0" w:color="auto"/>
          </w:divBdr>
          <w:divsChild>
            <w:div w:id="1053773343">
              <w:marLeft w:val="0"/>
              <w:marRight w:val="0"/>
              <w:marTop w:val="0"/>
              <w:marBottom w:val="0"/>
              <w:divBdr>
                <w:top w:val="none" w:sz="0" w:space="0" w:color="auto"/>
                <w:left w:val="none" w:sz="0" w:space="0" w:color="auto"/>
                <w:bottom w:val="none" w:sz="0" w:space="0" w:color="auto"/>
                <w:right w:val="none" w:sz="0" w:space="0" w:color="auto"/>
              </w:divBdr>
            </w:div>
          </w:divsChild>
        </w:div>
        <w:div w:id="523596811">
          <w:marLeft w:val="0"/>
          <w:marRight w:val="0"/>
          <w:marTop w:val="0"/>
          <w:marBottom w:val="0"/>
          <w:divBdr>
            <w:top w:val="none" w:sz="0" w:space="0" w:color="auto"/>
            <w:left w:val="none" w:sz="0" w:space="0" w:color="auto"/>
            <w:bottom w:val="none" w:sz="0" w:space="0" w:color="auto"/>
            <w:right w:val="none" w:sz="0" w:space="0" w:color="auto"/>
          </w:divBdr>
          <w:divsChild>
            <w:div w:id="514878259">
              <w:marLeft w:val="0"/>
              <w:marRight w:val="0"/>
              <w:marTop w:val="0"/>
              <w:marBottom w:val="0"/>
              <w:divBdr>
                <w:top w:val="none" w:sz="0" w:space="0" w:color="auto"/>
                <w:left w:val="none" w:sz="0" w:space="0" w:color="auto"/>
                <w:bottom w:val="none" w:sz="0" w:space="0" w:color="auto"/>
                <w:right w:val="none" w:sz="0" w:space="0" w:color="auto"/>
              </w:divBdr>
            </w:div>
          </w:divsChild>
        </w:div>
        <w:div w:id="524709942">
          <w:marLeft w:val="0"/>
          <w:marRight w:val="0"/>
          <w:marTop w:val="0"/>
          <w:marBottom w:val="0"/>
          <w:divBdr>
            <w:top w:val="none" w:sz="0" w:space="0" w:color="auto"/>
            <w:left w:val="none" w:sz="0" w:space="0" w:color="auto"/>
            <w:bottom w:val="none" w:sz="0" w:space="0" w:color="auto"/>
            <w:right w:val="none" w:sz="0" w:space="0" w:color="auto"/>
          </w:divBdr>
          <w:divsChild>
            <w:div w:id="1695107041">
              <w:marLeft w:val="0"/>
              <w:marRight w:val="0"/>
              <w:marTop w:val="0"/>
              <w:marBottom w:val="0"/>
              <w:divBdr>
                <w:top w:val="none" w:sz="0" w:space="0" w:color="auto"/>
                <w:left w:val="none" w:sz="0" w:space="0" w:color="auto"/>
                <w:bottom w:val="none" w:sz="0" w:space="0" w:color="auto"/>
                <w:right w:val="none" w:sz="0" w:space="0" w:color="auto"/>
              </w:divBdr>
            </w:div>
          </w:divsChild>
        </w:div>
        <w:div w:id="545338983">
          <w:marLeft w:val="0"/>
          <w:marRight w:val="0"/>
          <w:marTop w:val="0"/>
          <w:marBottom w:val="0"/>
          <w:divBdr>
            <w:top w:val="none" w:sz="0" w:space="0" w:color="auto"/>
            <w:left w:val="none" w:sz="0" w:space="0" w:color="auto"/>
            <w:bottom w:val="none" w:sz="0" w:space="0" w:color="auto"/>
            <w:right w:val="none" w:sz="0" w:space="0" w:color="auto"/>
          </w:divBdr>
          <w:divsChild>
            <w:div w:id="1671787789">
              <w:marLeft w:val="0"/>
              <w:marRight w:val="0"/>
              <w:marTop w:val="0"/>
              <w:marBottom w:val="0"/>
              <w:divBdr>
                <w:top w:val="none" w:sz="0" w:space="0" w:color="auto"/>
                <w:left w:val="none" w:sz="0" w:space="0" w:color="auto"/>
                <w:bottom w:val="none" w:sz="0" w:space="0" w:color="auto"/>
                <w:right w:val="none" w:sz="0" w:space="0" w:color="auto"/>
              </w:divBdr>
            </w:div>
          </w:divsChild>
        </w:div>
        <w:div w:id="546837698">
          <w:marLeft w:val="0"/>
          <w:marRight w:val="0"/>
          <w:marTop w:val="0"/>
          <w:marBottom w:val="0"/>
          <w:divBdr>
            <w:top w:val="none" w:sz="0" w:space="0" w:color="auto"/>
            <w:left w:val="none" w:sz="0" w:space="0" w:color="auto"/>
            <w:bottom w:val="none" w:sz="0" w:space="0" w:color="auto"/>
            <w:right w:val="none" w:sz="0" w:space="0" w:color="auto"/>
          </w:divBdr>
          <w:divsChild>
            <w:div w:id="1145897868">
              <w:marLeft w:val="0"/>
              <w:marRight w:val="0"/>
              <w:marTop w:val="0"/>
              <w:marBottom w:val="0"/>
              <w:divBdr>
                <w:top w:val="none" w:sz="0" w:space="0" w:color="auto"/>
                <w:left w:val="none" w:sz="0" w:space="0" w:color="auto"/>
                <w:bottom w:val="none" w:sz="0" w:space="0" w:color="auto"/>
                <w:right w:val="none" w:sz="0" w:space="0" w:color="auto"/>
              </w:divBdr>
            </w:div>
          </w:divsChild>
        </w:div>
        <w:div w:id="607590304">
          <w:marLeft w:val="0"/>
          <w:marRight w:val="0"/>
          <w:marTop w:val="0"/>
          <w:marBottom w:val="0"/>
          <w:divBdr>
            <w:top w:val="none" w:sz="0" w:space="0" w:color="auto"/>
            <w:left w:val="none" w:sz="0" w:space="0" w:color="auto"/>
            <w:bottom w:val="none" w:sz="0" w:space="0" w:color="auto"/>
            <w:right w:val="none" w:sz="0" w:space="0" w:color="auto"/>
          </w:divBdr>
          <w:divsChild>
            <w:div w:id="1904371954">
              <w:marLeft w:val="0"/>
              <w:marRight w:val="0"/>
              <w:marTop w:val="0"/>
              <w:marBottom w:val="0"/>
              <w:divBdr>
                <w:top w:val="none" w:sz="0" w:space="0" w:color="auto"/>
                <w:left w:val="none" w:sz="0" w:space="0" w:color="auto"/>
                <w:bottom w:val="none" w:sz="0" w:space="0" w:color="auto"/>
                <w:right w:val="none" w:sz="0" w:space="0" w:color="auto"/>
              </w:divBdr>
            </w:div>
          </w:divsChild>
        </w:div>
        <w:div w:id="610943308">
          <w:marLeft w:val="0"/>
          <w:marRight w:val="0"/>
          <w:marTop w:val="0"/>
          <w:marBottom w:val="0"/>
          <w:divBdr>
            <w:top w:val="none" w:sz="0" w:space="0" w:color="auto"/>
            <w:left w:val="none" w:sz="0" w:space="0" w:color="auto"/>
            <w:bottom w:val="none" w:sz="0" w:space="0" w:color="auto"/>
            <w:right w:val="none" w:sz="0" w:space="0" w:color="auto"/>
          </w:divBdr>
          <w:divsChild>
            <w:div w:id="835651255">
              <w:marLeft w:val="0"/>
              <w:marRight w:val="0"/>
              <w:marTop w:val="0"/>
              <w:marBottom w:val="0"/>
              <w:divBdr>
                <w:top w:val="none" w:sz="0" w:space="0" w:color="auto"/>
                <w:left w:val="none" w:sz="0" w:space="0" w:color="auto"/>
                <w:bottom w:val="none" w:sz="0" w:space="0" w:color="auto"/>
                <w:right w:val="none" w:sz="0" w:space="0" w:color="auto"/>
              </w:divBdr>
            </w:div>
          </w:divsChild>
        </w:div>
        <w:div w:id="638727172">
          <w:marLeft w:val="0"/>
          <w:marRight w:val="0"/>
          <w:marTop w:val="0"/>
          <w:marBottom w:val="0"/>
          <w:divBdr>
            <w:top w:val="none" w:sz="0" w:space="0" w:color="auto"/>
            <w:left w:val="none" w:sz="0" w:space="0" w:color="auto"/>
            <w:bottom w:val="none" w:sz="0" w:space="0" w:color="auto"/>
            <w:right w:val="none" w:sz="0" w:space="0" w:color="auto"/>
          </w:divBdr>
          <w:divsChild>
            <w:div w:id="414593712">
              <w:marLeft w:val="0"/>
              <w:marRight w:val="0"/>
              <w:marTop w:val="0"/>
              <w:marBottom w:val="0"/>
              <w:divBdr>
                <w:top w:val="none" w:sz="0" w:space="0" w:color="auto"/>
                <w:left w:val="none" w:sz="0" w:space="0" w:color="auto"/>
                <w:bottom w:val="none" w:sz="0" w:space="0" w:color="auto"/>
                <w:right w:val="none" w:sz="0" w:space="0" w:color="auto"/>
              </w:divBdr>
            </w:div>
          </w:divsChild>
        </w:div>
        <w:div w:id="645087518">
          <w:marLeft w:val="0"/>
          <w:marRight w:val="0"/>
          <w:marTop w:val="0"/>
          <w:marBottom w:val="0"/>
          <w:divBdr>
            <w:top w:val="none" w:sz="0" w:space="0" w:color="auto"/>
            <w:left w:val="none" w:sz="0" w:space="0" w:color="auto"/>
            <w:bottom w:val="none" w:sz="0" w:space="0" w:color="auto"/>
            <w:right w:val="none" w:sz="0" w:space="0" w:color="auto"/>
          </w:divBdr>
          <w:divsChild>
            <w:div w:id="1135373811">
              <w:marLeft w:val="0"/>
              <w:marRight w:val="0"/>
              <w:marTop w:val="0"/>
              <w:marBottom w:val="0"/>
              <w:divBdr>
                <w:top w:val="none" w:sz="0" w:space="0" w:color="auto"/>
                <w:left w:val="none" w:sz="0" w:space="0" w:color="auto"/>
                <w:bottom w:val="none" w:sz="0" w:space="0" w:color="auto"/>
                <w:right w:val="none" w:sz="0" w:space="0" w:color="auto"/>
              </w:divBdr>
            </w:div>
          </w:divsChild>
        </w:div>
        <w:div w:id="677076643">
          <w:marLeft w:val="0"/>
          <w:marRight w:val="0"/>
          <w:marTop w:val="0"/>
          <w:marBottom w:val="0"/>
          <w:divBdr>
            <w:top w:val="none" w:sz="0" w:space="0" w:color="auto"/>
            <w:left w:val="none" w:sz="0" w:space="0" w:color="auto"/>
            <w:bottom w:val="none" w:sz="0" w:space="0" w:color="auto"/>
            <w:right w:val="none" w:sz="0" w:space="0" w:color="auto"/>
          </w:divBdr>
          <w:divsChild>
            <w:div w:id="229773511">
              <w:marLeft w:val="0"/>
              <w:marRight w:val="0"/>
              <w:marTop w:val="0"/>
              <w:marBottom w:val="0"/>
              <w:divBdr>
                <w:top w:val="none" w:sz="0" w:space="0" w:color="auto"/>
                <w:left w:val="none" w:sz="0" w:space="0" w:color="auto"/>
                <w:bottom w:val="none" w:sz="0" w:space="0" w:color="auto"/>
                <w:right w:val="none" w:sz="0" w:space="0" w:color="auto"/>
              </w:divBdr>
            </w:div>
          </w:divsChild>
        </w:div>
        <w:div w:id="685449963">
          <w:marLeft w:val="0"/>
          <w:marRight w:val="0"/>
          <w:marTop w:val="0"/>
          <w:marBottom w:val="0"/>
          <w:divBdr>
            <w:top w:val="none" w:sz="0" w:space="0" w:color="auto"/>
            <w:left w:val="none" w:sz="0" w:space="0" w:color="auto"/>
            <w:bottom w:val="none" w:sz="0" w:space="0" w:color="auto"/>
            <w:right w:val="none" w:sz="0" w:space="0" w:color="auto"/>
          </w:divBdr>
          <w:divsChild>
            <w:div w:id="1993823596">
              <w:marLeft w:val="0"/>
              <w:marRight w:val="0"/>
              <w:marTop w:val="0"/>
              <w:marBottom w:val="0"/>
              <w:divBdr>
                <w:top w:val="none" w:sz="0" w:space="0" w:color="auto"/>
                <w:left w:val="none" w:sz="0" w:space="0" w:color="auto"/>
                <w:bottom w:val="none" w:sz="0" w:space="0" w:color="auto"/>
                <w:right w:val="none" w:sz="0" w:space="0" w:color="auto"/>
              </w:divBdr>
            </w:div>
          </w:divsChild>
        </w:div>
        <w:div w:id="721906868">
          <w:marLeft w:val="0"/>
          <w:marRight w:val="0"/>
          <w:marTop w:val="0"/>
          <w:marBottom w:val="0"/>
          <w:divBdr>
            <w:top w:val="none" w:sz="0" w:space="0" w:color="auto"/>
            <w:left w:val="none" w:sz="0" w:space="0" w:color="auto"/>
            <w:bottom w:val="none" w:sz="0" w:space="0" w:color="auto"/>
            <w:right w:val="none" w:sz="0" w:space="0" w:color="auto"/>
          </w:divBdr>
          <w:divsChild>
            <w:div w:id="2070884637">
              <w:marLeft w:val="0"/>
              <w:marRight w:val="0"/>
              <w:marTop w:val="0"/>
              <w:marBottom w:val="0"/>
              <w:divBdr>
                <w:top w:val="none" w:sz="0" w:space="0" w:color="auto"/>
                <w:left w:val="none" w:sz="0" w:space="0" w:color="auto"/>
                <w:bottom w:val="none" w:sz="0" w:space="0" w:color="auto"/>
                <w:right w:val="none" w:sz="0" w:space="0" w:color="auto"/>
              </w:divBdr>
            </w:div>
          </w:divsChild>
        </w:div>
        <w:div w:id="739249290">
          <w:marLeft w:val="0"/>
          <w:marRight w:val="0"/>
          <w:marTop w:val="0"/>
          <w:marBottom w:val="0"/>
          <w:divBdr>
            <w:top w:val="none" w:sz="0" w:space="0" w:color="auto"/>
            <w:left w:val="none" w:sz="0" w:space="0" w:color="auto"/>
            <w:bottom w:val="none" w:sz="0" w:space="0" w:color="auto"/>
            <w:right w:val="none" w:sz="0" w:space="0" w:color="auto"/>
          </w:divBdr>
          <w:divsChild>
            <w:div w:id="367805419">
              <w:marLeft w:val="0"/>
              <w:marRight w:val="0"/>
              <w:marTop w:val="0"/>
              <w:marBottom w:val="0"/>
              <w:divBdr>
                <w:top w:val="none" w:sz="0" w:space="0" w:color="auto"/>
                <w:left w:val="none" w:sz="0" w:space="0" w:color="auto"/>
                <w:bottom w:val="none" w:sz="0" w:space="0" w:color="auto"/>
                <w:right w:val="none" w:sz="0" w:space="0" w:color="auto"/>
              </w:divBdr>
            </w:div>
          </w:divsChild>
        </w:div>
        <w:div w:id="765926931">
          <w:marLeft w:val="0"/>
          <w:marRight w:val="0"/>
          <w:marTop w:val="0"/>
          <w:marBottom w:val="0"/>
          <w:divBdr>
            <w:top w:val="none" w:sz="0" w:space="0" w:color="auto"/>
            <w:left w:val="none" w:sz="0" w:space="0" w:color="auto"/>
            <w:bottom w:val="none" w:sz="0" w:space="0" w:color="auto"/>
            <w:right w:val="none" w:sz="0" w:space="0" w:color="auto"/>
          </w:divBdr>
          <w:divsChild>
            <w:div w:id="1295790431">
              <w:marLeft w:val="0"/>
              <w:marRight w:val="0"/>
              <w:marTop w:val="0"/>
              <w:marBottom w:val="0"/>
              <w:divBdr>
                <w:top w:val="none" w:sz="0" w:space="0" w:color="auto"/>
                <w:left w:val="none" w:sz="0" w:space="0" w:color="auto"/>
                <w:bottom w:val="none" w:sz="0" w:space="0" w:color="auto"/>
                <w:right w:val="none" w:sz="0" w:space="0" w:color="auto"/>
              </w:divBdr>
            </w:div>
          </w:divsChild>
        </w:div>
        <w:div w:id="766460980">
          <w:marLeft w:val="0"/>
          <w:marRight w:val="0"/>
          <w:marTop w:val="0"/>
          <w:marBottom w:val="0"/>
          <w:divBdr>
            <w:top w:val="none" w:sz="0" w:space="0" w:color="auto"/>
            <w:left w:val="none" w:sz="0" w:space="0" w:color="auto"/>
            <w:bottom w:val="none" w:sz="0" w:space="0" w:color="auto"/>
            <w:right w:val="none" w:sz="0" w:space="0" w:color="auto"/>
          </w:divBdr>
          <w:divsChild>
            <w:div w:id="1386952605">
              <w:marLeft w:val="0"/>
              <w:marRight w:val="0"/>
              <w:marTop w:val="0"/>
              <w:marBottom w:val="0"/>
              <w:divBdr>
                <w:top w:val="none" w:sz="0" w:space="0" w:color="auto"/>
                <w:left w:val="none" w:sz="0" w:space="0" w:color="auto"/>
                <w:bottom w:val="none" w:sz="0" w:space="0" w:color="auto"/>
                <w:right w:val="none" w:sz="0" w:space="0" w:color="auto"/>
              </w:divBdr>
            </w:div>
          </w:divsChild>
        </w:div>
        <w:div w:id="772870016">
          <w:marLeft w:val="0"/>
          <w:marRight w:val="0"/>
          <w:marTop w:val="0"/>
          <w:marBottom w:val="0"/>
          <w:divBdr>
            <w:top w:val="none" w:sz="0" w:space="0" w:color="auto"/>
            <w:left w:val="none" w:sz="0" w:space="0" w:color="auto"/>
            <w:bottom w:val="none" w:sz="0" w:space="0" w:color="auto"/>
            <w:right w:val="none" w:sz="0" w:space="0" w:color="auto"/>
          </w:divBdr>
          <w:divsChild>
            <w:div w:id="636030284">
              <w:marLeft w:val="0"/>
              <w:marRight w:val="0"/>
              <w:marTop w:val="0"/>
              <w:marBottom w:val="0"/>
              <w:divBdr>
                <w:top w:val="none" w:sz="0" w:space="0" w:color="auto"/>
                <w:left w:val="none" w:sz="0" w:space="0" w:color="auto"/>
                <w:bottom w:val="none" w:sz="0" w:space="0" w:color="auto"/>
                <w:right w:val="none" w:sz="0" w:space="0" w:color="auto"/>
              </w:divBdr>
            </w:div>
          </w:divsChild>
        </w:div>
        <w:div w:id="773985835">
          <w:marLeft w:val="0"/>
          <w:marRight w:val="0"/>
          <w:marTop w:val="0"/>
          <w:marBottom w:val="0"/>
          <w:divBdr>
            <w:top w:val="none" w:sz="0" w:space="0" w:color="auto"/>
            <w:left w:val="none" w:sz="0" w:space="0" w:color="auto"/>
            <w:bottom w:val="none" w:sz="0" w:space="0" w:color="auto"/>
            <w:right w:val="none" w:sz="0" w:space="0" w:color="auto"/>
          </w:divBdr>
          <w:divsChild>
            <w:div w:id="404374667">
              <w:marLeft w:val="0"/>
              <w:marRight w:val="0"/>
              <w:marTop w:val="0"/>
              <w:marBottom w:val="0"/>
              <w:divBdr>
                <w:top w:val="none" w:sz="0" w:space="0" w:color="auto"/>
                <w:left w:val="none" w:sz="0" w:space="0" w:color="auto"/>
                <w:bottom w:val="none" w:sz="0" w:space="0" w:color="auto"/>
                <w:right w:val="none" w:sz="0" w:space="0" w:color="auto"/>
              </w:divBdr>
            </w:div>
          </w:divsChild>
        </w:div>
        <w:div w:id="777332458">
          <w:marLeft w:val="0"/>
          <w:marRight w:val="0"/>
          <w:marTop w:val="0"/>
          <w:marBottom w:val="0"/>
          <w:divBdr>
            <w:top w:val="none" w:sz="0" w:space="0" w:color="auto"/>
            <w:left w:val="none" w:sz="0" w:space="0" w:color="auto"/>
            <w:bottom w:val="none" w:sz="0" w:space="0" w:color="auto"/>
            <w:right w:val="none" w:sz="0" w:space="0" w:color="auto"/>
          </w:divBdr>
          <w:divsChild>
            <w:div w:id="770126599">
              <w:marLeft w:val="0"/>
              <w:marRight w:val="0"/>
              <w:marTop w:val="0"/>
              <w:marBottom w:val="0"/>
              <w:divBdr>
                <w:top w:val="none" w:sz="0" w:space="0" w:color="auto"/>
                <w:left w:val="none" w:sz="0" w:space="0" w:color="auto"/>
                <w:bottom w:val="none" w:sz="0" w:space="0" w:color="auto"/>
                <w:right w:val="none" w:sz="0" w:space="0" w:color="auto"/>
              </w:divBdr>
            </w:div>
          </w:divsChild>
        </w:div>
        <w:div w:id="777406346">
          <w:marLeft w:val="0"/>
          <w:marRight w:val="0"/>
          <w:marTop w:val="0"/>
          <w:marBottom w:val="0"/>
          <w:divBdr>
            <w:top w:val="none" w:sz="0" w:space="0" w:color="auto"/>
            <w:left w:val="none" w:sz="0" w:space="0" w:color="auto"/>
            <w:bottom w:val="none" w:sz="0" w:space="0" w:color="auto"/>
            <w:right w:val="none" w:sz="0" w:space="0" w:color="auto"/>
          </w:divBdr>
          <w:divsChild>
            <w:div w:id="1452817387">
              <w:marLeft w:val="0"/>
              <w:marRight w:val="0"/>
              <w:marTop w:val="0"/>
              <w:marBottom w:val="0"/>
              <w:divBdr>
                <w:top w:val="none" w:sz="0" w:space="0" w:color="auto"/>
                <w:left w:val="none" w:sz="0" w:space="0" w:color="auto"/>
                <w:bottom w:val="none" w:sz="0" w:space="0" w:color="auto"/>
                <w:right w:val="none" w:sz="0" w:space="0" w:color="auto"/>
              </w:divBdr>
            </w:div>
          </w:divsChild>
        </w:div>
        <w:div w:id="798182702">
          <w:marLeft w:val="0"/>
          <w:marRight w:val="0"/>
          <w:marTop w:val="0"/>
          <w:marBottom w:val="0"/>
          <w:divBdr>
            <w:top w:val="none" w:sz="0" w:space="0" w:color="auto"/>
            <w:left w:val="none" w:sz="0" w:space="0" w:color="auto"/>
            <w:bottom w:val="none" w:sz="0" w:space="0" w:color="auto"/>
            <w:right w:val="none" w:sz="0" w:space="0" w:color="auto"/>
          </w:divBdr>
          <w:divsChild>
            <w:div w:id="1532497121">
              <w:marLeft w:val="0"/>
              <w:marRight w:val="0"/>
              <w:marTop w:val="0"/>
              <w:marBottom w:val="0"/>
              <w:divBdr>
                <w:top w:val="none" w:sz="0" w:space="0" w:color="auto"/>
                <w:left w:val="none" w:sz="0" w:space="0" w:color="auto"/>
                <w:bottom w:val="none" w:sz="0" w:space="0" w:color="auto"/>
                <w:right w:val="none" w:sz="0" w:space="0" w:color="auto"/>
              </w:divBdr>
            </w:div>
          </w:divsChild>
        </w:div>
        <w:div w:id="819228226">
          <w:marLeft w:val="0"/>
          <w:marRight w:val="0"/>
          <w:marTop w:val="0"/>
          <w:marBottom w:val="0"/>
          <w:divBdr>
            <w:top w:val="none" w:sz="0" w:space="0" w:color="auto"/>
            <w:left w:val="none" w:sz="0" w:space="0" w:color="auto"/>
            <w:bottom w:val="none" w:sz="0" w:space="0" w:color="auto"/>
            <w:right w:val="none" w:sz="0" w:space="0" w:color="auto"/>
          </w:divBdr>
          <w:divsChild>
            <w:div w:id="1964461193">
              <w:marLeft w:val="0"/>
              <w:marRight w:val="0"/>
              <w:marTop w:val="0"/>
              <w:marBottom w:val="0"/>
              <w:divBdr>
                <w:top w:val="none" w:sz="0" w:space="0" w:color="auto"/>
                <w:left w:val="none" w:sz="0" w:space="0" w:color="auto"/>
                <w:bottom w:val="none" w:sz="0" w:space="0" w:color="auto"/>
                <w:right w:val="none" w:sz="0" w:space="0" w:color="auto"/>
              </w:divBdr>
            </w:div>
          </w:divsChild>
        </w:div>
        <w:div w:id="851259064">
          <w:marLeft w:val="0"/>
          <w:marRight w:val="0"/>
          <w:marTop w:val="0"/>
          <w:marBottom w:val="0"/>
          <w:divBdr>
            <w:top w:val="none" w:sz="0" w:space="0" w:color="auto"/>
            <w:left w:val="none" w:sz="0" w:space="0" w:color="auto"/>
            <w:bottom w:val="none" w:sz="0" w:space="0" w:color="auto"/>
            <w:right w:val="none" w:sz="0" w:space="0" w:color="auto"/>
          </w:divBdr>
          <w:divsChild>
            <w:div w:id="133717854">
              <w:marLeft w:val="0"/>
              <w:marRight w:val="0"/>
              <w:marTop w:val="0"/>
              <w:marBottom w:val="0"/>
              <w:divBdr>
                <w:top w:val="none" w:sz="0" w:space="0" w:color="auto"/>
                <w:left w:val="none" w:sz="0" w:space="0" w:color="auto"/>
                <w:bottom w:val="none" w:sz="0" w:space="0" w:color="auto"/>
                <w:right w:val="none" w:sz="0" w:space="0" w:color="auto"/>
              </w:divBdr>
            </w:div>
          </w:divsChild>
        </w:div>
        <w:div w:id="873924934">
          <w:marLeft w:val="0"/>
          <w:marRight w:val="0"/>
          <w:marTop w:val="0"/>
          <w:marBottom w:val="0"/>
          <w:divBdr>
            <w:top w:val="none" w:sz="0" w:space="0" w:color="auto"/>
            <w:left w:val="none" w:sz="0" w:space="0" w:color="auto"/>
            <w:bottom w:val="none" w:sz="0" w:space="0" w:color="auto"/>
            <w:right w:val="none" w:sz="0" w:space="0" w:color="auto"/>
          </w:divBdr>
          <w:divsChild>
            <w:div w:id="460466771">
              <w:marLeft w:val="0"/>
              <w:marRight w:val="0"/>
              <w:marTop w:val="0"/>
              <w:marBottom w:val="0"/>
              <w:divBdr>
                <w:top w:val="none" w:sz="0" w:space="0" w:color="auto"/>
                <w:left w:val="none" w:sz="0" w:space="0" w:color="auto"/>
                <w:bottom w:val="none" w:sz="0" w:space="0" w:color="auto"/>
                <w:right w:val="none" w:sz="0" w:space="0" w:color="auto"/>
              </w:divBdr>
            </w:div>
          </w:divsChild>
        </w:div>
        <w:div w:id="884490790">
          <w:marLeft w:val="0"/>
          <w:marRight w:val="0"/>
          <w:marTop w:val="0"/>
          <w:marBottom w:val="0"/>
          <w:divBdr>
            <w:top w:val="none" w:sz="0" w:space="0" w:color="auto"/>
            <w:left w:val="none" w:sz="0" w:space="0" w:color="auto"/>
            <w:bottom w:val="none" w:sz="0" w:space="0" w:color="auto"/>
            <w:right w:val="none" w:sz="0" w:space="0" w:color="auto"/>
          </w:divBdr>
          <w:divsChild>
            <w:div w:id="721290291">
              <w:marLeft w:val="0"/>
              <w:marRight w:val="0"/>
              <w:marTop w:val="0"/>
              <w:marBottom w:val="0"/>
              <w:divBdr>
                <w:top w:val="none" w:sz="0" w:space="0" w:color="auto"/>
                <w:left w:val="none" w:sz="0" w:space="0" w:color="auto"/>
                <w:bottom w:val="none" w:sz="0" w:space="0" w:color="auto"/>
                <w:right w:val="none" w:sz="0" w:space="0" w:color="auto"/>
              </w:divBdr>
            </w:div>
          </w:divsChild>
        </w:div>
        <w:div w:id="884685258">
          <w:marLeft w:val="0"/>
          <w:marRight w:val="0"/>
          <w:marTop w:val="0"/>
          <w:marBottom w:val="0"/>
          <w:divBdr>
            <w:top w:val="none" w:sz="0" w:space="0" w:color="auto"/>
            <w:left w:val="none" w:sz="0" w:space="0" w:color="auto"/>
            <w:bottom w:val="none" w:sz="0" w:space="0" w:color="auto"/>
            <w:right w:val="none" w:sz="0" w:space="0" w:color="auto"/>
          </w:divBdr>
          <w:divsChild>
            <w:div w:id="1767310224">
              <w:marLeft w:val="0"/>
              <w:marRight w:val="0"/>
              <w:marTop w:val="0"/>
              <w:marBottom w:val="0"/>
              <w:divBdr>
                <w:top w:val="none" w:sz="0" w:space="0" w:color="auto"/>
                <w:left w:val="none" w:sz="0" w:space="0" w:color="auto"/>
                <w:bottom w:val="none" w:sz="0" w:space="0" w:color="auto"/>
                <w:right w:val="none" w:sz="0" w:space="0" w:color="auto"/>
              </w:divBdr>
            </w:div>
          </w:divsChild>
        </w:div>
        <w:div w:id="896167137">
          <w:marLeft w:val="0"/>
          <w:marRight w:val="0"/>
          <w:marTop w:val="0"/>
          <w:marBottom w:val="0"/>
          <w:divBdr>
            <w:top w:val="none" w:sz="0" w:space="0" w:color="auto"/>
            <w:left w:val="none" w:sz="0" w:space="0" w:color="auto"/>
            <w:bottom w:val="none" w:sz="0" w:space="0" w:color="auto"/>
            <w:right w:val="none" w:sz="0" w:space="0" w:color="auto"/>
          </w:divBdr>
          <w:divsChild>
            <w:div w:id="738405514">
              <w:marLeft w:val="0"/>
              <w:marRight w:val="0"/>
              <w:marTop w:val="0"/>
              <w:marBottom w:val="0"/>
              <w:divBdr>
                <w:top w:val="none" w:sz="0" w:space="0" w:color="auto"/>
                <w:left w:val="none" w:sz="0" w:space="0" w:color="auto"/>
                <w:bottom w:val="none" w:sz="0" w:space="0" w:color="auto"/>
                <w:right w:val="none" w:sz="0" w:space="0" w:color="auto"/>
              </w:divBdr>
            </w:div>
          </w:divsChild>
        </w:div>
        <w:div w:id="911037294">
          <w:marLeft w:val="0"/>
          <w:marRight w:val="0"/>
          <w:marTop w:val="0"/>
          <w:marBottom w:val="0"/>
          <w:divBdr>
            <w:top w:val="none" w:sz="0" w:space="0" w:color="auto"/>
            <w:left w:val="none" w:sz="0" w:space="0" w:color="auto"/>
            <w:bottom w:val="none" w:sz="0" w:space="0" w:color="auto"/>
            <w:right w:val="none" w:sz="0" w:space="0" w:color="auto"/>
          </w:divBdr>
          <w:divsChild>
            <w:div w:id="1176577004">
              <w:marLeft w:val="0"/>
              <w:marRight w:val="0"/>
              <w:marTop w:val="0"/>
              <w:marBottom w:val="0"/>
              <w:divBdr>
                <w:top w:val="none" w:sz="0" w:space="0" w:color="auto"/>
                <w:left w:val="none" w:sz="0" w:space="0" w:color="auto"/>
                <w:bottom w:val="none" w:sz="0" w:space="0" w:color="auto"/>
                <w:right w:val="none" w:sz="0" w:space="0" w:color="auto"/>
              </w:divBdr>
            </w:div>
          </w:divsChild>
        </w:div>
        <w:div w:id="912659984">
          <w:marLeft w:val="0"/>
          <w:marRight w:val="0"/>
          <w:marTop w:val="0"/>
          <w:marBottom w:val="0"/>
          <w:divBdr>
            <w:top w:val="none" w:sz="0" w:space="0" w:color="auto"/>
            <w:left w:val="none" w:sz="0" w:space="0" w:color="auto"/>
            <w:bottom w:val="none" w:sz="0" w:space="0" w:color="auto"/>
            <w:right w:val="none" w:sz="0" w:space="0" w:color="auto"/>
          </w:divBdr>
          <w:divsChild>
            <w:div w:id="925110678">
              <w:marLeft w:val="0"/>
              <w:marRight w:val="0"/>
              <w:marTop w:val="0"/>
              <w:marBottom w:val="0"/>
              <w:divBdr>
                <w:top w:val="none" w:sz="0" w:space="0" w:color="auto"/>
                <w:left w:val="none" w:sz="0" w:space="0" w:color="auto"/>
                <w:bottom w:val="none" w:sz="0" w:space="0" w:color="auto"/>
                <w:right w:val="none" w:sz="0" w:space="0" w:color="auto"/>
              </w:divBdr>
            </w:div>
            <w:div w:id="1012223963">
              <w:marLeft w:val="0"/>
              <w:marRight w:val="0"/>
              <w:marTop w:val="0"/>
              <w:marBottom w:val="0"/>
              <w:divBdr>
                <w:top w:val="none" w:sz="0" w:space="0" w:color="auto"/>
                <w:left w:val="none" w:sz="0" w:space="0" w:color="auto"/>
                <w:bottom w:val="none" w:sz="0" w:space="0" w:color="auto"/>
                <w:right w:val="none" w:sz="0" w:space="0" w:color="auto"/>
              </w:divBdr>
            </w:div>
          </w:divsChild>
        </w:div>
        <w:div w:id="926769588">
          <w:marLeft w:val="0"/>
          <w:marRight w:val="0"/>
          <w:marTop w:val="0"/>
          <w:marBottom w:val="0"/>
          <w:divBdr>
            <w:top w:val="none" w:sz="0" w:space="0" w:color="auto"/>
            <w:left w:val="none" w:sz="0" w:space="0" w:color="auto"/>
            <w:bottom w:val="none" w:sz="0" w:space="0" w:color="auto"/>
            <w:right w:val="none" w:sz="0" w:space="0" w:color="auto"/>
          </w:divBdr>
          <w:divsChild>
            <w:div w:id="1166365143">
              <w:marLeft w:val="0"/>
              <w:marRight w:val="0"/>
              <w:marTop w:val="0"/>
              <w:marBottom w:val="0"/>
              <w:divBdr>
                <w:top w:val="none" w:sz="0" w:space="0" w:color="auto"/>
                <w:left w:val="none" w:sz="0" w:space="0" w:color="auto"/>
                <w:bottom w:val="none" w:sz="0" w:space="0" w:color="auto"/>
                <w:right w:val="none" w:sz="0" w:space="0" w:color="auto"/>
              </w:divBdr>
            </w:div>
          </w:divsChild>
        </w:div>
        <w:div w:id="933132358">
          <w:marLeft w:val="0"/>
          <w:marRight w:val="0"/>
          <w:marTop w:val="0"/>
          <w:marBottom w:val="0"/>
          <w:divBdr>
            <w:top w:val="none" w:sz="0" w:space="0" w:color="auto"/>
            <w:left w:val="none" w:sz="0" w:space="0" w:color="auto"/>
            <w:bottom w:val="none" w:sz="0" w:space="0" w:color="auto"/>
            <w:right w:val="none" w:sz="0" w:space="0" w:color="auto"/>
          </w:divBdr>
          <w:divsChild>
            <w:div w:id="159391364">
              <w:marLeft w:val="0"/>
              <w:marRight w:val="0"/>
              <w:marTop w:val="0"/>
              <w:marBottom w:val="0"/>
              <w:divBdr>
                <w:top w:val="none" w:sz="0" w:space="0" w:color="auto"/>
                <w:left w:val="none" w:sz="0" w:space="0" w:color="auto"/>
                <w:bottom w:val="none" w:sz="0" w:space="0" w:color="auto"/>
                <w:right w:val="none" w:sz="0" w:space="0" w:color="auto"/>
              </w:divBdr>
            </w:div>
          </w:divsChild>
        </w:div>
        <w:div w:id="952710135">
          <w:marLeft w:val="0"/>
          <w:marRight w:val="0"/>
          <w:marTop w:val="0"/>
          <w:marBottom w:val="0"/>
          <w:divBdr>
            <w:top w:val="none" w:sz="0" w:space="0" w:color="auto"/>
            <w:left w:val="none" w:sz="0" w:space="0" w:color="auto"/>
            <w:bottom w:val="none" w:sz="0" w:space="0" w:color="auto"/>
            <w:right w:val="none" w:sz="0" w:space="0" w:color="auto"/>
          </w:divBdr>
          <w:divsChild>
            <w:div w:id="246156113">
              <w:marLeft w:val="0"/>
              <w:marRight w:val="0"/>
              <w:marTop w:val="0"/>
              <w:marBottom w:val="0"/>
              <w:divBdr>
                <w:top w:val="none" w:sz="0" w:space="0" w:color="auto"/>
                <w:left w:val="none" w:sz="0" w:space="0" w:color="auto"/>
                <w:bottom w:val="none" w:sz="0" w:space="0" w:color="auto"/>
                <w:right w:val="none" w:sz="0" w:space="0" w:color="auto"/>
              </w:divBdr>
            </w:div>
          </w:divsChild>
        </w:div>
        <w:div w:id="978533370">
          <w:marLeft w:val="0"/>
          <w:marRight w:val="0"/>
          <w:marTop w:val="0"/>
          <w:marBottom w:val="0"/>
          <w:divBdr>
            <w:top w:val="none" w:sz="0" w:space="0" w:color="auto"/>
            <w:left w:val="none" w:sz="0" w:space="0" w:color="auto"/>
            <w:bottom w:val="none" w:sz="0" w:space="0" w:color="auto"/>
            <w:right w:val="none" w:sz="0" w:space="0" w:color="auto"/>
          </w:divBdr>
          <w:divsChild>
            <w:div w:id="2081053373">
              <w:marLeft w:val="0"/>
              <w:marRight w:val="0"/>
              <w:marTop w:val="0"/>
              <w:marBottom w:val="0"/>
              <w:divBdr>
                <w:top w:val="none" w:sz="0" w:space="0" w:color="auto"/>
                <w:left w:val="none" w:sz="0" w:space="0" w:color="auto"/>
                <w:bottom w:val="none" w:sz="0" w:space="0" w:color="auto"/>
                <w:right w:val="none" w:sz="0" w:space="0" w:color="auto"/>
              </w:divBdr>
            </w:div>
          </w:divsChild>
        </w:div>
        <w:div w:id="984698235">
          <w:marLeft w:val="0"/>
          <w:marRight w:val="0"/>
          <w:marTop w:val="0"/>
          <w:marBottom w:val="0"/>
          <w:divBdr>
            <w:top w:val="none" w:sz="0" w:space="0" w:color="auto"/>
            <w:left w:val="none" w:sz="0" w:space="0" w:color="auto"/>
            <w:bottom w:val="none" w:sz="0" w:space="0" w:color="auto"/>
            <w:right w:val="none" w:sz="0" w:space="0" w:color="auto"/>
          </w:divBdr>
          <w:divsChild>
            <w:div w:id="7798919">
              <w:marLeft w:val="0"/>
              <w:marRight w:val="0"/>
              <w:marTop w:val="0"/>
              <w:marBottom w:val="0"/>
              <w:divBdr>
                <w:top w:val="none" w:sz="0" w:space="0" w:color="auto"/>
                <w:left w:val="none" w:sz="0" w:space="0" w:color="auto"/>
                <w:bottom w:val="none" w:sz="0" w:space="0" w:color="auto"/>
                <w:right w:val="none" w:sz="0" w:space="0" w:color="auto"/>
              </w:divBdr>
            </w:div>
          </w:divsChild>
        </w:div>
        <w:div w:id="1002202037">
          <w:marLeft w:val="0"/>
          <w:marRight w:val="0"/>
          <w:marTop w:val="0"/>
          <w:marBottom w:val="0"/>
          <w:divBdr>
            <w:top w:val="none" w:sz="0" w:space="0" w:color="auto"/>
            <w:left w:val="none" w:sz="0" w:space="0" w:color="auto"/>
            <w:bottom w:val="none" w:sz="0" w:space="0" w:color="auto"/>
            <w:right w:val="none" w:sz="0" w:space="0" w:color="auto"/>
          </w:divBdr>
          <w:divsChild>
            <w:div w:id="533157292">
              <w:marLeft w:val="0"/>
              <w:marRight w:val="0"/>
              <w:marTop w:val="0"/>
              <w:marBottom w:val="0"/>
              <w:divBdr>
                <w:top w:val="none" w:sz="0" w:space="0" w:color="auto"/>
                <w:left w:val="none" w:sz="0" w:space="0" w:color="auto"/>
                <w:bottom w:val="none" w:sz="0" w:space="0" w:color="auto"/>
                <w:right w:val="none" w:sz="0" w:space="0" w:color="auto"/>
              </w:divBdr>
            </w:div>
          </w:divsChild>
        </w:div>
        <w:div w:id="1006247669">
          <w:marLeft w:val="0"/>
          <w:marRight w:val="0"/>
          <w:marTop w:val="0"/>
          <w:marBottom w:val="0"/>
          <w:divBdr>
            <w:top w:val="none" w:sz="0" w:space="0" w:color="auto"/>
            <w:left w:val="none" w:sz="0" w:space="0" w:color="auto"/>
            <w:bottom w:val="none" w:sz="0" w:space="0" w:color="auto"/>
            <w:right w:val="none" w:sz="0" w:space="0" w:color="auto"/>
          </w:divBdr>
          <w:divsChild>
            <w:div w:id="1971127868">
              <w:marLeft w:val="0"/>
              <w:marRight w:val="0"/>
              <w:marTop w:val="0"/>
              <w:marBottom w:val="0"/>
              <w:divBdr>
                <w:top w:val="none" w:sz="0" w:space="0" w:color="auto"/>
                <w:left w:val="none" w:sz="0" w:space="0" w:color="auto"/>
                <w:bottom w:val="none" w:sz="0" w:space="0" w:color="auto"/>
                <w:right w:val="none" w:sz="0" w:space="0" w:color="auto"/>
              </w:divBdr>
            </w:div>
          </w:divsChild>
        </w:div>
        <w:div w:id="1020619223">
          <w:marLeft w:val="0"/>
          <w:marRight w:val="0"/>
          <w:marTop w:val="0"/>
          <w:marBottom w:val="0"/>
          <w:divBdr>
            <w:top w:val="none" w:sz="0" w:space="0" w:color="auto"/>
            <w:left w:val="none" w:sz="0" w:space="0" w:color="auto"/>
            <w:bottom w:val="none" w:sz="0" w:space="0" w:color="auto"/>
            <w:right w:val="none" w:sz="0" w:space="0" w:color="auto"/>
          </w:divBdr>
          <w:divsChild>
            <w:div w:id="1771316405">
              <w:marLeft w:val="0"/>
              <w:marRight w:val="0"/>
              <w:marTop w:val="0"/>
              <w:marBottom w:val="0"/>
              <w:divBdr>
                <w:top w:val="none" w:sz="0" w:space="0" w:color="auto"/>
                <w:left w:val="none" w:sz="0" w:space="0" w:color="auto"/>
                <w:bottom w:val="none" w:sz="0" w:space="0" w:color="auto"/>
                <w:right w:val="none" w:sz="0" w:space="0" w:color="auto"/>
              </w:divBdr>
            </w:div>
          </w:divsChild>
        </w:div>
        <w:div w:id="1030643499">
          <w:marLeft w:val="0"/>
          <w:marRight w:val="0"/>
          <w:marTop w:val="0"/>
          <w:marBottom w:val="0"/>
          <w:divBdr>
            <w:top w:val="none" w:sz="0" w:space="0" w:color="auto"/>
            <w:left w:val="none" w:sz="0" w:space="0" w:color="auto"/>
            <w:bottom w:val="none" w:sz="0" w:space="0" w:color="auto"/>
            <w:right w:val="none" w:sz="0" w:space="0" w:color="auto"/>
          </w:divBdr>
          <w:divsChild>
            <w:div w:id="1884831566">
              <w:marLeft w:val="0"/>
              <w:marRight w:val="0"/>
              <w:marTop w:val="0"/>
              <w:marBottom w:val="0"/>
              <w:divBdr>
                <w:top w:val="none" w:sz="0" w:space="0" w:color="auto"/>
                <w:left w:val="none" w:sz="0" w:space="0" w:color="auto"/>
                <w:bottom w:val="none" w:sz="0" w:space="0" w:color="auto"/>
                <w:right w:val="none" w:sz="0" w:space="0" w:color="auto"/>
              </w:divBdr>
            </w:div>
          </w:divsChild>
        </w:div>
        <w:div w:id="1043096132">
          <w:marLeft w:val="0"/>
          <w:marRight w:val="0"/>
          <w:marTop w:val="0"/>
          <w:marBottom w:val="0"/>
          <w:divBdr>
            <w:top w:val="none" w:sz="0" w:space="0" w:color="auto"/>
            <w:left w:val="none" w:sz="0" w:space="0" w:color="auto"/>
            <w:bottom w:val="none" w:sz="0" w:space="0" w:color="auto"/>
            <w:right w:val="none" w:sz="0" w:space="0" w:color="auto"/>
          </w:divBdr>
          <w:divsChild>
            <w:div w:id="618950582">
              <w:marLeft w:val="0"/>
              <w:marRight w:val="0"/>
              <w:marTop w:val="0"/>
              <w:marBottom w:val="0"/>
              <w:divBdr>
                <w:top w:val="none" w:sz="0" w:space="0" w:color="auto"/>
                <w:left w:val="none" w:sz="0" w:space="0" w:color="auto"/>
                <w:bottom w:val="none" w:sz="0" w:space="0" w:color="auto"/>
                <w:right w:val="none" w:sz="0" w:space="0" w:color="auto"/>
              </w:divBdr>
            </w:div>
          </w:divsChild>
        </w:div>
        <w:div w:id="1048921780">
          <w:marLeft w:val="0"/>
          <w:marRight w:val="0"/>
          <w:marTop w:val="0"/>
          <w:marBottom w:val="0"/>
          <w:divBdr>
            <w:top w:val="none" w:sz="0" w:space="0" w:color="auto"/>
            <w:left w:val="none" w:sz="0" w:space="0" w:color="auto"/>
            <w:bottom w:val="none" w:sz="0" w:space="0" w:color="auto"/>
            <w:right w:val="none" w:sz="0" w:space="0" w:color="auto"/>
          </w:divBdr>
          <w:divsChild>
            <w:div w:id="1841188551">
              <w:marLeft w:val="0"/>
              <w:marRight w:val="0"/>
              <w:marTop w:val="0"/>
              <w:marBottom w:val="0"/>
              <w:divBdr>
                <w:top w:val="none" w:sz="0" w:space="0" w:color="auto"/>
                <w:left w:val="none" w:sz="0" w:space="0" w:color="auto"/>
                <w:bottom w:val="none" w:sz="0" w:space="0" w:color="auto"/>
                <w:right w:val="none" w:sz="0" w:space="0" w:color="auto"/>
              </w:divBdr>
            </w:div>
          </w:divsChild>
        </w:div>
        <w:div w:id="1049839290">
          <w:marLeft w:val="0"/>
          <w:marRight w:val="0"/>
          <w:marTop w:val="0"/>
          <w:marBottom w:val="0"/>
          <w:divBdr>
            <w:top w:val="none" w:sz="0" w:space="0" w:color="auto"/>
            <w:left w:val="none" w:sz="0" w:space="0" w:color="auto"/>
            <w:bottom w:val="none" w:sz="0" w:space="0" w:color="auto"/>
            <w:right w:val="none" w:sz="0" w:space="0" w:color="auto"/>
          </w:divBdr>
          <w:divsChild>
            <w:div w:id="152066406">
              <w:marLeft w:val="0"/>
              <w:marRight w:val="0"/>
              <w:marTop w:val="0"/>
              <w:marBottom w:val="0"/>
              <w:divBdr>
                <w:top w:val="none" w:sz="0" w:space="0" w:color="auto"/>
                <w:left w:val="none" w:sz="0" w:space="0" w:color="auto"/>
                <w:bottom w:val="none" w:sz="0" w:space="0" w:color="auto"/>
                <w:right w:val="none" w:sz="0" w:space="0" w:color="auto"/>
              </w:divBdr>
            </w:div>
          </w:divsChild>
        </w:div>
        <w:div w:id="1062867230">
          <w:marLeft w:val="0"/>
          <w:marRight w:val="0"/>
          <w:marTop w:val="0"/>
          <w:marBottom w:val="0"/>
          <w:divBdr>
            <w:top w:val="none" w:sz="0" w:space="0" w:color="auto"/>
            <w:left w:val="none" w:sz="0" w:space="0" w:color="auto"/>
            <w:bottom w:val="none" w:sz="0" w:space="0" w:color="auto"/>
            <w:right w:val="none" w:sz="0" w:space="0" w:color="auto"/>
          </w:divBdr>
          <w:divsChild>
            <w:div w:id="27150059">
              <w:marLeft w:val="0"/>
              <w:marRight w:val="0"/>
              <w:marTop w:val="0"/>
              <w:marBottom w:val="0"/>
              <w:divBdr>
                <w:top w:val="none" w:sz="0" w:space="0" w:color="auto"/>
                <w:left w:val="none" w:sz="0" w:space="0" w:color="auto"/>
                <w:bottom w:val="none" w:sz="0" w:space="0" w:color="auto"/>
                <w:right w:val="none" w:sz="0" w:space="0" w:color="auto"/>
              </w:divBdr>
            </w:div>
          </w:divsChild>
        </w:div>
        <w:div w:id="1069381723">
          <w:marLeft w:val="0"/>
          <w:marRight w:val="0"/>
          <w:marTop w:val="0"/>
          <w:marBottom w:val="0"/>
          <w:divBdr>
            <w:top w:val="none" w:sz="0" w:space="0" w:color="auto"/>
            <w:left w:val="none" w:sz="0" w:space="0" w:color="auto"/>
            <w:bottom w:val="none" w:sz="0" w:space="0" w:color="auto"/>
            <w:right w:val="none" w:sz="0" w:space="0" w:color="auto"/>
          </w:divBdr>
          <w:divsChild>
            <w:div w:id="1529024892">
              <w:marLeft w:val="0"/>
              <w:marRight w:val="0"/>
              <w:marTop w:val="0"/>
              <w:marBottom w:val="0"/>
              <w:divBdr>
                <w:top w:val="none" w:sz="0" w:space="0" w:color="auto"/>
                <w:left w:val="none" w:sz="0" w:space="0" w:color="auto"/>
                <w:bottom w:val="none" w:sz="0" w:space="0" w:color="auto"/>
                <w:right w:val="none" w:sz="0" w:space="0" w:color="auto"/>
              </w:divBdr>
            </w:div>
          </w:divsChild>
        </w:div>
        <w:div w:id="1121995557">
          <w:marLeft w:val="0"/>
          <w:marRight w:val="0"/>
          <w:marTop w:val="0"/>
          <w:marBottom w:val="0"/>
          <w:divBdr>
            <w:top w:val="none" w:sz="0" w:space="0" w:color="auto"/>
            <w:left w:val="none" w:sz="0" w:space="0" w:color="auto"/>
            <w:bottom w:val="none" w:sz="0" w:space="0" w:color="auto"/>
            <w:right w:val="none" w:sz="0" w:space="0" w:color="auto"/>
          </w:divBdr>
          <w:divsChild>
            <w:div w:id="200630043">
              <w:marLeft w:val="0"/>
              <w:marRight w:val="0"/>
              <w:marTop w:val="0"/>
              <w:marBottom w:val="0"/>
              <w:divBdr>
                <w:top w:val="none" w:sz="0" w:space="0" w:color="auto"/>
                <w:left w:val="none" w:sz="0" w:space="0" w:color="auto"/>
                <w:bottom w:val="none" w:sz="0" w:space="0" w:color="auto"/>
                <w:right w:val="none" w:sz="0" w:space="0" w:color="auto"/>
              </w:divBdr>
            </w:div>
          </w:divsChild>
        </w:div>
        <w:div w:id="1126045134">
          <w:marLeft w:val="0"/>
          <w:marRight w:val="0"/>
          <w:marTop w:val="0"/>
          <w:marBottom w:val="0"/>
          <w:divBdr>
            <w:top w:val="none" w:sz="0" w:space="0" w:color="auto"/>
            <w:left w:val="none" w:sz="0" w:space="0" w:color="auto"/>
            <w:bottom w:val="none" w:sz="0" w:space="0" w:color="auto"/>
            <w:right w:val="none" w:sz="0" w:space="0" w:color="auto"/>
          </w:divBdr>
          <w:divsChild>
            <w:div w:id="504903662">
              <w:marLeft w:val="0"/>
              <w:marRight w:val="0"/>
              <w:marTop w:val="0"/>
              <w:marBottom w:val="0"/>
              <w:divBdr>
                <w:top w:val="none" w:sz="0" w:space="0" w:color="auto"/>
                <w:left w:val="none" w:sz="0" w:space="0" w:color="auto"/>
                <w:bottom w:val="none" w:sz="0" w:space="0" w:color="auto"/>
                <w:right w:val="none" w:sz="0" w:space="0" w:color="auto"/>
              </w:divBdr>
            </w:div>
          </w:divsChild>
        </w:div>
        <w:div w:id="1142498944">
          <w:marLeft w:val="0"/>
          <w:marRight w:val="0"/>
          <w:marTop w:val="0"/>
          <w:marBottom w:val="0"/>
          <w:divBdr>
            <w:top w:val="none" w:sz="0" w:space="0" w:color="auto"/>
            <w:left w:val="none" w:sz="0" w:space="0" w:color="auto"/>
            <w:bottom w:val="none" w:sz="0" w:space="0" w:color="auto"/>
            <w:right w:val="none" w:sz="0" w:space="0" w:color="auto"/>
          </w:divBdr>
          <w:divsChild>
            <w:div w:id="1435512720">
              <w:marLeft w:val="0"/>
              <w:marRight w:val="0"/>
              <w:marTop w:val="0"/>
              <w:marBottom w:val="0"/>
              <w:divBdr>
                <w:top w:val="none" w:sz="0" w:space="0" w:color="auto"/>
                <w:left w:val="none" w:sz="0" w:space="0" w:color="auto"/>
                <w:bottom w:val="none" w:sz="0" w:space="0" w:color="auto"/>
                <w:right w:val="none" w:sz="0" w:space="0" w:color="auto"/>
              </w:divBdr>
            </w:div>
          </w:divsChild>
        </w:div>
        <w:div w:id="1172530857">
          <w:marLeft w:val="0"/>
          <w:marRight w:val="0"/>
          <w:marTop w:val="0"/>
          <w:marBottom w:val="0"/>
          <w:divBdr>
            <w:top w:val="none" w:sz="0" w:space="0" w:color="auto"/>
            <w:left w:val="none" w:sz="0" w:space="0" w:color="auto"/>
            <w:bottom w:val="none" w:sz="0" w:space="0" w:color="auto"/>
            <w:right w:val="none" w:sz="0" w:space="0" w:color="auto"/>
          </w:divBdr>
          <w:divsChild>
            <w:div w:id="1044137530">
              <w:marLeft w:val="0"/>
              <w:marRight w:val="0"/>
              <w:marTop w:val="0"/>
              <w:marBottom w:val="0"/>
              <w:divBdr>
                <w:top w:val="none" w:sz="0" w:space="0" w:color="auto"/>
                <w:left w:val="none" w:sz="0" w:space="0" w:color="auto"/>
                <w:bottom w:val="none" w:sz="0" w:space="0" w:color="auto"/>
                <w:right w:val="none" w:sz="0" w:space="0" w:color="auto"/>
              </w:divBdr>
            </w:div>
            <w:div w:id="1142845603">
              <w:marLeft w:val="0"/>
              <w:marRight w:val="0"/>
              <w:marTop w:val="0"/>
              <w:marBottom w:val="0"/>
              <w:divBdr>
                <w:top w:val="none" w:sz="0" w:space="0" w:color="auto"/>
                <w:left w:val="none" w:sz="0" w:space="0" w:color="auto"/>
                <w:bottom w:val="none" w:sz="0" w:space="0" w:color="auto"/>
                <w:right w:val="none" w:sz="0" w:space="0" w:color="auto"/>
              </w:divBdr>
            </w:div>
          </w:divsChild>
        </w:div>
        <w:div w:id="1184397757">
          <w:marLeft w:val="0"/>
          <w:marRight w:val="0"/>
          <w:marTop w:val="0"/>
          <w:marBottom w:val="0"/>
          <w:divBdr>
            <w:top w:val="none" w:sz="0" w:space="0" w:color="auto"/>
            <w:left w:val="none" w:sz="0" w:space="0" w:color="auto"/>
            <w:bottom w:val="none" w:sz="0" w:space="0" w:color="auto"/>
            <w:right w:val="none" w:sz="0" w:space="0" w:color="auto"/>
          </w:divBdr>
          <w:divsChild>
            <w:div w:id="435712770">
              <w:marLeft w:val="0"/>
              <w:marRight w:val="0"/>
              <w:marTop w:val="0"/>
              <w:marBottom w:val="0"/>
              <w:divBdr>
                <w:top w:val="none" w:sz="0" w:space="0" w:color="auto"/>
                <w:left w:val="none" w:sz="0" w:space="0" w:color="auto"/>
                <w:bottom w:val="none" w:sz="0" w:space="0" w:color="auto"/>
                <w:right w:val="none" w:sz="0" w:space="0" w:color="auto"/>
              </w:divBdr>
            </w:div>
          </w:divsChild>
        </w:div>
        <w:div w:id="1194074372">
          <w:marLeft w:val="0"/>
          <w:marRight w:val="0"/>
          <w:marTop w:val="0"/>
          <w:marBottom w:val="0"/>
          <w:divBdr>
            <w:top w:val="none" w:sz="0" w:space="0" w:color="auto"/>
            <w:left w:val="none" w:sz="0" w:space="0" w:color="auto"/>
            <w:bottom w:val="none" w:sz="0" w:space="0" w:color="auto"/>
            <w:right w:val="none" w:sz="0" w:space="0" w:color="auto"/>
          </w:divBdr>
          <w:divsChild>
            <w:div w:id="724373400">
              <w:marLeft w:val="0"/>
              <w:marRight w:val="0"/>
              <w:marTop w:val="0"/>
              <w:marBottom w:val="0"/>
              <w:divBdr>
                <w:top w:val="none" w:sz="0" w:space="0" w:color="auto"/>
                <w:left w:val="none" w:sz="0" w:space="0" w:color="auto"/>
                <w:bottom w:val="none" w:sz="0" w:space="0" w:color="auto"/>
                <w:right w:val="none" w:sz="0" w:space="0" w:color="auto"/>
              </w:divBdr>
            </w:div>
          </w:divsChild>
        </w:div>
        <w:div w:id="1211307836">
          <w:marLeft w:val="0"/>
          <w:marRight w:val="0"/>
          <w:marTop w:val="0"/>
          <w:marBottom w:val="0"/>
          <w:divBdr>
            <w:top w:val="none" w:sz="0" w:space="0" w:color="auto"/>
            <w:left w:val="none" w:sz="0" w:space="0" w:color="auto"/>
            <w:bottom w:val="none" w:sz="0" w:space="0" w:color="auto"/>
            <w:right w:val="none" w:sz="0" w:space="0" w:color="auto"/>
          </w:divBdr>
          <w:divsChild>
            <w:div w:id="1658458592">
              <w:marLeft w:val="0"/>
              <w:marRight w:val="0"/>
              <w:marTop w:val="0"/>
              <w:marBottom w:val="0"/>
              <w:divBdr>
                <w:top w:val="none" w:sz="0" w:space="0" w:color="auto"/>
                <w:left w:val="none" w:sz="0" w:space="0" w:color="auto"/>
                <w:bottom w:val="none" w:sz="0" w:space="0" w:color="auto"/>
                <w:right w:val="none" w:sz="0" w:space="0" w:color="auto"/>
              </w:divBdr>
            </w:div>
          </w:divsChild>
        </w:div>
        <w:div w:id="1233544925">
          <w:marLeft w:val="0"/>
          <w:marRight w:val="0"/>
          <w:marTop w:val="0"/>
          <w:marBottom w:val="0"/>
          <w:divBdr>
            <w:top w:val="none" w:sz="0" w:space="0" w:color="auto"/>
            <w:left w:val="none" w:sz="0" w:space="0" w:color="auto"/>
            <w:bottom w:val="none" w:sz="0" w:space="0" w:color="auto"/>
            <w:right w:val="none" w:sz="0" w:space="0" w:color="auto"/>
          </w:divBdr>
          <w:divsChild>
            <w:div w:id="1163855477">
              <w:marLeft w:val="0"/>
              <w:marRight w:val="0"/>
              <w:marTop w:val="0"/>
              <w:marBottom w:val="0"/>
              <w:divBdr>
                <w:top w:val="none" w:sz="0" w:space="0" w:color="auto"/>
                <w:left w:val="none" w:sz="0" w:space="0" w:color="auto"/>
                <w:bottom w:val="none" w:sz="0" w:space="0" w:color="auto"/>
                <w:right w:val="none" w:sz="0" w:space="0" w:color="auto"/>
              </w:divBdr>
            </w:div>
          </w:divsChild>
        </w:div>
        <w:div w:id="1234320503">
          <w:marLeft w:val="0"/>
          <w:marRight w:val="0"/>
          <w:marTop w:val="0"/>
          <w:marBottom w:val="0"/>
          <w:divBdr>
            <w:top w:val="none" w:sz="0" w:space="0" w:color="auto"/>
            <w:left w:val="none" w:sz="0" w:space="0" w:color="auto"/>
            <w:bottom w:val="none" w:sz="0" w:space="0" w:color="auto"/>
            <w:right w:val="none" w:sz="0" w:space="0" w:color="auto"/>
          </w:divBdr>
          <w:divsChild>
            <w:div w:id="1824279012">
              <w:marLeft w:val="0"/>
              <w:marRight w:val="0"/>
              <w:marTop w:val="0"/>
              <w:marBottom w:val="0"/>
              <w:divBdr>
                <w:top w:val="none" w:sz="0" w:space="0" w:color="auto"/>
                <w:left w:val="none" w:sz="0" w:space="0" w:color="auto"/>
                <w:bottom w:val="none" w:sz="0" w:space="0" w:color="auto"/>
                <w:right w:val="none" w:sz="0" w:space="0" w:color="auto"/>
              </w:divBdr>
            </w:div>
          </w:divsChild>
        </w:div>
        <w:div w:id="1266235105">
          <w:marLeft w:val="0"/>
          <w:marRight w:val="0"/>
          <w:marTop w:val="0"/>
          <w:marBottom w:val="0"/>
          <w:divBdr>
            <w:top w:val="none" w:sz="0" w:space="0" w:color="auto"/>
            <w:left w:val="none" w:sz="0" w:space="0" w:color="auto"/>
            <w:bottom w:val="none" w:sz="0" w:space="0" w:color="auto"/>
            <w:right w:val="none" w:sz="0" w:space="0" w:color="auto"/>
          </w:divBdr>
          <w:divsChild>
            <w:div w:id="266084743">
              <w:marLeft w:val="0"/>
              <w:marRight w:val="0"/>
              <w:marTop w:val="0"/>
              <w:marBottom w:val="0"/>
              <w:divBdr>
                <w:top w:val="none" w:sz="0" w:space="0" w:color="auto"/>
                <w:left w:val="none" w:sz="0" w:space="0" w:color="auto"/>
                <w:bottom w:val="none" w:sz="0" w:space="0" w:color="auto"/>
                <w:right w:val="none" w:sz="0" w:space="0" w:color="auto"/>
              </w:divBdr>
            </w:div>
          </w:divsChild>
        </w:div>
        <w:div w:id="1266962813">
          <w:marLeft w:val="0"/>
          <w:marRight w:val="0"/>
          <w:marTop w:val="0"/>
          <w:marBottom w:val="0"/>
          <w:divBdr>
            <w:top w:val="none" w:sz="0" w:space="0" w:color="auto"/>
            <w:left w:val="none" w:sz="0" w:space="0" w:color="auto"/>
            <w:bottom w:val="none" w:sz="0" w:space="0" w:color="auto"/>
            <w:right w:val="none" w:sz="0" w:space="0" w:color="auto"/>
          </w:divBdr>
          <w:divsChild>
            <w:div w:id="2013022689">
              <w:marLeft w:val="0"/>
              <w:marRight w:val="0"/>
              <w:marTop w:val="0"/>
              <w:marBottom w:val="0"/>
              <w:divBdr>
                <w:top w:val="none" w:sz="0" w:space="0" w:color="auto"/>
                <w:left w:val="none" w:sz="0" w:space="0" w:color="auto"/>
                <w:bottom w:val="none" w:sz="0" w:space="0" w:color="auto"/>
                <w:right w:val="none" w:sz="0" w:space="0" w:color="auto"/>
              </w:divBdr>
            </w:div>
          </w:divsChild>
        </w:div>
        <w:div w:id="1269584168">
          <w:marLeft w:val="0"/>
          <w:marRight w:val="0"/>
          <w:marTop w:val="0"/>
          <w:marBottom w:val="0"/>
          <w:divBdr>
            <w:top w:val="none" w:sz="0" w:space="0" w:color="auto"/>
            <w:left w:val="none" w:sz="0" w:space="0" w:color="auto"/>
            <w:bottom w:val="none" w:sz="0" w:space="0" w:color="auto"/>
            <w:right w:val="none" w:sz="0" w:space="0" w:color="auto"/>
          </w:divBdr>
          <w:divsChild>
            <w:div w:id="961497102">
              <w:marLeft w:val="0"/>
              <w:marRight w:val="0"/>
              <w:marTop w:val="0"/>
              <w:marBottom w:val="0"/>
              <w:divBdr>
                <w:top w:val="none" w:sz="0" w:space="0" w:color="auto"/>
                <w:left w:val="none" w:sz="0" w:space="0" w:color="auto"/>
                <w:bottom w:val="none" w:sz="0" w:space="0" w:color="auto"/>
                <w:right w:val="none" w:sz="0" w:space="0" w:color="auto"/>
              </w:divBdr>
            </w:div>
          </w:divsChild>
        </w:div>
        <w:div w:id="1283345329">
          <w:marLeft w:val="0"/>
          <w:marRight w:val="0"/>
          <w:marTop w:val="0"/>
          <w:marBottom w:val="0"/>
          <w:divBdr>
            <w:top w:val="none" w:sz="0" w:space="0" w:color="auto"/>
            <w:left w:val="none" w:sz="0" w:space="0" w:color="auto"/>
            <w:bottom w:val="none" w:sz="0" w:space="0" w:color="auto"/>
            <w:right w:val="none" w:sz="0" w:space="0" w:color="auto"/>
          </w:divBdr>
          <w:divsChild>
            <w:div w:id="1928345843">
              <w:marLeft w:val="0"/>
              <w:marRight w:val="0"/>
              <w:marTop w:val="0"/>
              <w:marBottom w:val="0"/>
              <w:divBdr>
                <w:top w:val="none" w:sz="0" w:space="0" w:color="auto"/>
                <w:left w:val="none" w:sz="0" w:space="0" w:color="auto"/>
                <w:bottom w:val="none" w:sz="0" w:space="0" w:color="auto"/>
                <w:right w:val="none" w:sz="0" w:space="0" w:color="auto"/>
              </w:divBdr>
            </w:div>
          </w:divsChild>
        </w:div>
        <w:div w:id="1287782657">
          <w:marLeft w:val="0"/>
          <w:marRight w:val="0"/>
          <w:marTop w:val="0"/>
          <w:marBottom w:val="0"/>
          <w:divBdr>
            <w:top w:val="none" w:sz="0" w:space="0" w:color="auto"/>
            <w:left w:val="none" w:sz="0" w:space="0" w:color="auto"/>
            <w:bottom w:val="none" w:sz="0" w:space="0" w:color="auto"/>
            <w:right w:val="none" w:sz="0" w:space="0" w:color="auto"/>
          </w:divBdr>
          <w:divsChild>
            <w:div w:id="2078242336">
              <w:marLeft w:val="0"/>
              <w:marRight w:val="0"/>
              <w:marTop w:val="0"/>
              <w:marBottom w:val="0"/>
              <w:divBdr>
                <w:top w:val="none" w:sz="0" w:space="0" w:color="auto"/>
                <w:left w:val="none" w:sz="0" w:space="0" w:color="auto"/>
                <w:bottom w:val="none" w:sz="0" w:space="0" w:color="auto"/>
                <w:right w:val="none" w:sz="0" w:space="0" w:color="auto"/>
              </w:divBdr>
            </w:div>
          </w:divsChild>
        </w:div>
        <w:div w:id="1296333751">
          <w:marLeft w:val="0"/>
          <w:marRight w:val="0"/>
          <w:marTop w:val="0"/>
          <w:marBottom w:val="0"/>
          <w:divBdr>
            <w:top w:val="none" w:sz="0" w:space="0" w:color="auto"/>
            <w:left w:val="none" w:sz="0" w:space="0" w:color="auto"/>
            <w:bottom w:val="none" w:sz="0" w:space="0" w:color="auto"/>
            <w:right w:val="none" w:sz="0" w:space="0" w:color="auto"/>
          </w:divBdr>
          <w:divsChild>
            <w:div w:id="825242326">
              <w:marLeft w:val="0"/>
              <w:marRight w:val="0"/>
              <w:marTop w:val="0"/>
              <w:marBottom w:val="0"/>
              <w:divBdr>
                <w:top w:val="none" w:sz="0" w:space="0" w:color="auto"/>
                <w:left w:val="none" w:sz="0" w:space="0" w:color="auto"/>
                <w:bottom w:val="none" w:sz="0" w:space="0" w:color="auto"/>
                <w:right w:val="none" w:sz="0" w:space="0" w:color="auto"/>
              </w:divBdr>
            </w:div>
          </w:divsChild>
        </w:div>
        <w:div w:id="1305037928">
          <w:marLeft w:val="0"/>
          <w:marRight w:val="0"/>
          <w:marTop w:val="0"/>
          <w:marBottom w:val="0"/>
          <w:divBdr>
            <w:top w:val="none" w:sz="0" w:space="0" w:color="auto"/>
            <w:left w:val="none" w:sz="0" w:space="0" w:color="auto"/>
            <w:bottom w:val="none" w:sz="0" w:space="0" w:color="auto"/>
            <w:right w:val="none" w:sz="0" w:space="0" w:color="auto"/>
          </w:divBdr>
          <w:divsChild>
            <w:div w:id="420025307">
              <w:marLeft w:val="0"/>
              <w:marRight w:val="0"/>
              <w:marTop w:val="0"/>
              <w:marBottom w:val="0"/>
              <w:divBdr>
                <w:top w:val="none" w:sz="0" w:space="0" w:color="auto"/>
                <w:left w:val="none" w:sz="0" w:space="0" w:color="auto"/>
                <w:bottom w:val="none" w:sz="0" w:space="0" w:color="auto"/>
                <w:right w:val="none" w:sz="0" w:space="0" w:color="auto"/>
              </w:divBdr>
            </w:div>
          </w:divsChild>
        </w:div>
        <w:div w:id="1311137675">
          <w:marLeft w:val="0"/>
          <w:marRight w:val="0"/>
          <w:marTop w:val="0"/>
          <w:marBottom w:val="0"/>
          <w:divBdr>
            <w:top w:val="none" w:sz="0" w:space="0" w:color="auto"/>
            <w:left w:val="none" w:sz="0" w:space="0" w:color="auto"/>
            <w:bottom w:val="none" w:sz="0" w:space="0" w:color="auto"/>
            <w:right w:val="none" w:sz="0" w:space="0" w:color="auto"/>
          </w:divBdr>
          <w:divsChild>
            <w:div w:id="243413424">
              <w:marLeft w:val="0"/>
              <w:marRight w:val="0"/>
              <w:marTop w:val="0"/>
              <w:marBottom w:val="0"/>
              <w:divBdr>
                <w:top w:val="none" w:sz="0" w:space="0" w:color="auto"/>
                <w:left w:val="none" w:sz="0" w:space="0" w:color="auto"/>
                <w:bottom w:val="none" w:sz="0" w:space="0" w:color="auto"/>
                <w:right w:val="none" w:sz="0" w:space="0" w:color="auto"/>
              </w:divBdr>
            </w:div>
          </w:divsChild>
        </w:div>
        <w:div w:id="1319117796">
          <w:marLeft w:val="0"/>
          <w:marRight w:val="0"/>
          <w:marTop w:val="0"/>
          <w:marBottom w:val="0"/>
          <w:divBdr>
            <w:top w:val="none" w:sz="0" w:space="0" w:color="auto"/>
            <w:left w:val="none" w:sz="0" w:space="0" w:color="auto"/>
            <w:bottom w:val="none" w:sz="0" w:space="0" w:color="auto"/>
            <w:right w:val="none" w:sz="0" w:space="0" w:color="auto"/>
          </w:divBdr>
          <w:divsChild>
            <w:div w:id="1160536907">
              <w:marLeft w:val="0"/>
              <w:marRight w:val="0"/>
              <w:marTop w:val="0"/>
              <w:marBottom w:val="0"/>
              <w:divBdr>
                <w:top w:val="none" w:sz="0" w:space="0" w:color="auto"/>
                <w:left w:val="none" w:sz="0" w:space="0" w:color="auto"/>
                <w:bottom w:val="none" w:sz="0" w:space="0" w:color="auto"/>
                <w:right w:val="none" w:sz="0" w:space="0" w:color="auto"/>
              </w:divBdr>
            </w:div>
          </w:divsChild>
        </w:div>
        <w:div w:id="1327709959">
          <w:marLeft w:val="0"/>
          <w:marRight w:val="0"/>
          <w:marTop w:val="0"/>
          <w:marBottom w:val="0"/>
          <w:divBdr>
            <w:top w:val="none" w:sz="0" w:space="0" w:color="auto"/>
            <w:left w:val="none" w:sz="0" w:space="0" w:color="auto"/>
            <w:bottom w:val="none" w:sz="0" w:space="0" w:color="auto"/>
            <w:right w:val="none" w:sz="0" w:space="0" w:color="auto"/>
          </w:divBdr>
          <w:divsChild>
            <w:div w:id="996494026">
              <w:marLeft w:val="0"/>
              <w:marRight w:val="0"/>
              <w:marTop w:val="0"/>
              <w:marBottom w:val="0"/>
              <w:divBdr>
                <w:top w:val="none" w:sz="0" w:space="0" w:color="auto"/>
                <w:left w:val="none" w:sz="0" w:space="0" w:color="auto"/>
                <w:bottom w:val="none" w:sz="0" w:space="0" w:color="auto"/>
                <w:right w:val="none" w:sz="0" w:space="0" w:color="auto"/>
              </w:divBdr>
            </w:div>
          </w:divsChild>
        </w:div>
        <w:div w:id="1397704836">
          <w:marLeft w:val="0"/>
          <w:marRight w:val="0"/>
          <w:marTop w:val="0"/>
          <w:marBottom w:val="0"/>
          <w:divBdr>
            <w:top w:val="none" w:sz="0" w:space="0" w:color="auto"/>
            <w:left w:val="none" w:sz="0" w:space="0" w:color="auto"/>
            <w:bottom w:val="none" w:sz="0" w:space="0" w:color="auto"/>
            <w:right w:val="none" w:sz="0" w:space="0" w:color="auto"/>
          </w:divBdr>
          <w:divsChild>
            <w:div w:id="183828999">
              <w:marLeft w:val="0"/>
              <w:marRight w:val="0"/>
              <w:marTop w:val="0"/>
              <w:marBottom w:val="0"/>
              <w:divBdr>
                <w:top w:val="none" w:sz="0" w:space="0" w:color="auto"/>
                <w:left w:val="none" w:sz="0" w:space="0" w:color="auto"/>
                <w:bottom w:val="none" w:sz="0" w:space="0" w:color="auto"/>
                <w:right w:val="none" w:sz="0" w:space="0" w:color="auto"/>
              </w:divBdr>
            </w:div>
          </w:divsChild>
        </w:div>
        <w:div w:id="1406956556">
          <w:marLeft w:val="0"/>
          <w:marRight w:val="0"/>
          <w:marTop w:val="0"/>
          <w:marBottom w:val="0"/>
          <w:divBdr>
            <w:top w:val="none" w:sz="0" w:space="0" w:color="auto"/>
            <w:left w:val="none" w:sz="0" w:space="0" w:color="auto"/>
            <w:bottom w:val="none" w:sz="0" w:space="0" w:color="auto"/>
            <w:right w:val="none" w:sz="0" w:space="0" w:color="auto"/>
          </w:divBdr>
          <w:divsChild>
            <w:div w:id="525555623">
              <w:marLeft w:val="0"/>
              <w:marRight w:val="0"/>
              <w:marTop w:val="0"/>
              <w:marBottom w:val="0"/>
              <w:divBdr>
                <w:top w:val="none" w:sz="0" w:space="0" w:color="auto"/>
                <w:left w:val="none" w:sz="0" w:space="0" w:color="auto"/>
                <w:bottom w:val="none" w:sz="0" w:space="0" w:color="auto"/>
                <w:right w:val="none" w:sz="0" w:space="0" w:color="auto"/>
              </w:divBdr>
            </w:div>
          </w:divsChild>
        </w:div>
        <w:div w:id="1414159411">
          <w:marLeft w:val="0"/>
          <w:marRight w:val="0"/>
          <w:marTop w:val="0"/>
          <w:marBottom w:val="0"/>
          <w:divBdr>
            <w:top w:val="none" w:sz="0" w:space="0" w:color="auto"/>
            <w:left w:val="none" w:sz="0" w:space="0" w:color="auto"/>
            <w:bottom w:val="none" w:sz="0" w:space="0" w:color="auto"/>
            <w:right w:val="none" w:sz="0" w:space="0" w:color="auto"/>
          </w:divBdr>
          <w:divsChild>
            <w:div w:id="117846966">
              <w:marLeft w:val="0"/>
              <w:marRight w:val="0"/>
              <w:marTop w:val="0"/>
              <w:marBottom w:val="0"/>
              <w:divBdr>
                <w:top w:val="none" w:sz="0" w:space="0" w:color="auto"/>
                <w:left w:val="none" w:sz="0" w:space="0" w:color="auto"/>
                <w:bottom w:val="none" w:sz="0" w:space="0" w:color="auto"/>
                <w:right w:val="none" w:sz="0" w:space="0" w:color="auto"/>
              </w:divBdr>
            </w:div>
          </w:divsChild>
        </w:div>
        <w:div w:id="1450272921">
          <w:marLeft w:val="0"/>
          <w:marRight w:val="0"/>
          <w:marTop w:val="0"/>
          <w:marBottom w:val="0"/>
          <w:divBdr>
            <w:top w:val="none" w:sz="0" w:space="0" w:color="auto"/>
            <w:left w:val="none" w:sz="0" w:space="0" w:color="auto"/>
            <w:bottom w:val="none" w:sz="0" w:space="0" w:color="auto"/>
            <w:right w:val="none" w:sz="0" w:space="0" w:color="auto"/>
          </w:divBdr>
          <w:divsChild>
            <w:div w:id="1352148006">
              <w:marLeft w:val="0"/>
              <w:marRight w:val="0"/>
              <w:marTop w:val="0"/>
              <w:marBottom w:val="0"/>
              <w:divBdr>
                <w:top w:val="none" w:sz="0" w:space="0" w:color="auto"/>
                <w:left w:val="none" w:sz="0" w:space="0" w:color="auto"/>
                <w:bottom w:val="none" w:sz="0" w:space="0" w:color="auto"/>
                <w:right w:val="none" w:sz="0" w:space="0" w:color="auto"/>
              </w:divBdr>
            </w:div>
          </w:divsChild>
        </w:div>
        <w:div w:id="1484391946">
          <w:marLeft w:val="0"/>
          <w:marRight w:val="0"/>
          <w:marTop w:val="0"/>
          <w:marBottom w:val="0"/>
          <w:divBdr>
            <w:top w:val="none" w:sz="0" w:space="0" w:color="auto"/>
            <w:left w:val="none" w:sz="0" w:space="0" w:color="auto"/>
            <w:bottom w:val="none" w:sz="0" w:space="0" w:color="auto"/>
            <w:right w:val="none" w:sz="0" w:space="0" w:color="auto"/>
          </w:divBdr>
          <w:divsChild>
            <w:div w:id="1810780285">
              <w:marLeft w:val="0"/>
              <w:marRight w:val="0"/>
              <w:marTop w:val="0"/>
              <w:marBottom w:val="0"/>
              <w:divBdr>
                <w:top w:val="none" w:sz="0" w:space="0" w:color="auto"/>
                <w:left w:val="none" w:sz="0" w:space="0" w:color="auto"/>
                <w:bottom w:val="none" w:sz="0" w:space="0" w:color="auto"/>
                <w:right w:val="none" w:sz="0" w:space="0" w:color="auto"/>
              </w:divBdr>
            </w:div>
          </w:divsChild>
        </w:div>
        <w:div w:id="1490054796">
          <w:marLeft w:val="0"/>
          <w:marRight w:val="0"/>
          <w:marTop w:val="0"/>
          <w:marBottom w:val="0"/>
          <w:divBdr>
            <w:top w:val="none" w:sz="0" w:space="0" w:color="auto"/>
            <w:left w:val="none" w:sz="0" w:space="0" w:color="auto"/>
            <w:bottom w:val="none" w:sz="0" w:space="0" w:color="auto"/>
            <w:right w:val="none" w:sz="0" w:space="0" w:color="auto"/>
          </w:divBdr>
          <w:divsChild>
            <w:div w:id="486867170">
              <w:marLeft w:val="0"/>
              <w:marRight w:val="0"/>
              <w:marTop w:val="0"/>
              <w:marBottom w:val="0"/>
              <w:divBdr>
                <w:top w:val="none" w:sz="0" w:space="0" w:color="auto"/>
                <w:left w:val="none" w:sz="0" w:space="0" w:color="auto"/>
                <w:bottom w:val="none" w:sz="0" w:space="0" w:color="auto"/>
                <w:right w:val="none" w:sz="0" w:space="0" w:color="auto"/>
              </w:divBdr>
            </w:div>
          </w:divsChild>
        </w:div>
        <w:div w:id="1498493405">
          <w:marLeft w:val="0"/>
          <w:marRight w:val="0"/>
          <w:marTop w:val="0"/>
          <w:marBottom w:val="0"/>
          <w:divBdr>
            <w:top w:val="none" w:sz="0" w:space="0" w:color="auto"/>
            <w:left w:val="none" w:sz="0" w:space="0" w:color="auto"/>
            <w:bottom w:val="none" w:sz="0" w:space="0" w:color="auto"/>
            <w:right w:val="none" w:sz="0" w:space="0" w:color="auto"/>
          </w:divBdr>
          <w:divsChild>
            <w:div w:id="558251962">
              <w:marLeft w:val="0"/>
              <w:marRight w:val="0"/>
              <w:marTop w:val="0"/>
              <w:marBottom w:val="0"/>
              <w:divBdr>
                <w:top w:val="none" w:sz="0" w:space="0" w:color="auto"/>
                <w:left w:val="none" w:sz="0" w:space="0" w:color="auto"/>
                <w:bottom w:val="none" w:sz="0" w:space="0" w:color="auto"/>
                <w:right w:val="none" w:sz="0" w:space="0" w:color="auto"/>
              </w:divBdr>
            </w:div>
          </w:divsChild>
        </w:div>
        <w:div w:id="1530071063">
          <w:marLeft w:val="0"/>
          <w:marRight w:val="0"/>
          <w:marTop w:val="0"/>
          <w:marBottom w:val="0"/>
          <w:divBdr>
            <w:top w:val="none" w:sz="0" w:space="0" w:color="auto"/>
            <w:left w:val="none" w:sz="0" w:space="0" w:color="auto"/>
            <w:bottom w:val="none" w:sz="0" w:space="0" w:color="auto"/>
            <w:right w:val="none" w:sz="0" w:space="0" w:color="auto"/>
          </w:divBdr>
          <w:divsChild>
            <w:div w:id="183860969">
              <w:marLeft w:val="0"/>
              <w:marRight w:val="0"/>
              <w:marTop w:val="0"/>
              <w:marBottom w:val="0"/>
              <w:divBdr>
                <w:top w:val="none" w:sz="0" w:space="0" w:color="auto"/>
                <w:left w:val="none" w:sz="0" w:space="0" w:color="auto"/>
                <w:bottom w:val="none" w:sz="0" w:space="0" w:color="auto"/>
                <w:right w:val="none" w:sz="0" w:space="0" w:color="auto"/>
              </w:divBdr>
            </w:div>
          </w:divsChild>
        </w:div>
        <w:div w:id="1533112679">
          <w:marLeft w:val="0"/>
          <w:marRight w:val="0"/>
          <w:marTop w:val="0"/>
          <w:marBottom w:val="0"/>
          <w:divBdr>
            <w:top w:val="none" w:sz="0" w:space="0" w:color="auto"/>
            <w:left w:val="none" w:sz="0" w:space="0" w:color="auto"/>
            <w:bottom w:val="none" w:sz="0" w:space="0" w:color="auto"/>
            <w:right w:val="none" w:sz="0" w:space="0" w:color="auto"/>
          </w:divBdr>
          <w:divsChild>
            <w:div w:id="346636345">
              <w:marLeft w:val="0"/>
              <w:marRight w:val="0"/>
              <w:marTop w:val="0"/>
              <w:marBottom w:val="0"/>
              <w:divBdr>
                <w:top w:val="none" w:sz="0" w:space="0" w:color="auto"/>
                <w:left w:val="none" w:sz="0" w:space="0" w:color="auto"/>
                <w:bottom w:val="none" w:sz="0" w:space="0" w:color="auto"/>
                <w:right w:val="none" w:sz="0" w:space="0" w:color="auto"/>
              </w:divBdr>
            </w:div>
          </w:divsChild>
        </w:div>
        <w:div w:id="1548953857">
          <w:marLeft w:val="0"/>
          <w:marRight w:val="0"/>
          <w:marTop w:val="0"/>
          <w:marBottom w:val="0"/>
          <w:divBdr>
            <w:top w:val="none" w:sz="0" w:space="0" w:color="auto"/>
            <w:left w:val="none" w:sz="0" w:space="0" w:color="auto"/>
            <w:bottom w:val="none" w:sz="0" w:space="0" w:color="auto"/>
            <w:right w:val="none" w:sz="0" w:space="0" w:color="auto"/>
          </w:divBdr>
          <w:divsChild>
            <w:div w:id="181479336">
              <w:marLeft w:val="0"/>
              <w:marRight w:val="0"/>
              <w:marTop w:val="0"/>
              <w:marBottom w:val="0"/>
              <w:divBdr>
                <w:top w:val="none" w:sz="0" w:space="0" w:color="auto"/>
                <w:left w:val="none" w:sz="0" w:space="0" w:color="auto"/>
                <w:bottom w:val="none" w:sz="0" w:space="0" w:color="auto"/>
                <w:right w:val="none" w:sz="0" w:space="0" w:color="auto"/>
              </w:divBdr>
            </w:div>
          </w:divsChild>
        </w:div>
        <w:div w:id="1549416141">
          <w:marLeft w:val="0"/>
          <w:marRight w:val="0"/>
          <w:marTop w:val="0"/>
          <w:marBottom w:val="0"/>
          <w:divBdr>
            <w:top w:val="none" w:sz="0" w:space="0" w:color="auto"/>
            <w:left w:val="none" w:sz="0" w:space="0" w:color="auto"/>
            <w:bottom w:val="none" w:sz="0" w:space="0" w:color="auto"/>
            <w:right w:val="none" w:sz="0" w:space="0" w:color="auto"/>
          </w:divBdr>
          <w:divsChild>
            <w:div w:id="2072924038">
              <w:marLeft w:val="0"/>
              <w:marRight w:val="0"/>
              <w:marTop w:val="0"/>
              <w:marBottom w:val="0"/>
              <w:divBdr>
                <w:top w:val="none" w:sz="0" w:space="0" w:color="auto"/>
                <w:left w:val="none" w:sz="0" w:space="0" w:color="auto"/>
                <w:bottom w:val="none" w:sz="0" w:space="0" w:color="auto"/>
                <w:right w:val="none" w:sz="0" w:space="0" w:color="auto"/>
              </w:divBdr>
            </w:div>
          </w:divsChild>
        </w:div>
        <w:div w:id="1596789519">
          <w:marLeft w:val="0"/>
          <w:marRight w:val="0"/>
          <w:marTop w:val="0"/>
          <w:marBottom w:val="0"/>
          <w:divBdr>
            <w:top w:val="none" w:sz="0" w:space="0" w:color="auto"/>
            <w:left w:val="none" w:sz="0" w:space="0" w:color="auto"/>
            <w:bottom w:val="none" w:sz="0" w:space="0" w:color="auto"/>
            <w:right w:val="none" w:sz="0" w:space="0" w:color="auto"/>
          </w:divBdr>
          <w:divsChild>
            <w:div w:id="1321927302">
              <w:marLeft w:val="0"/>
              <w:marRight w:val="0"/>
              <w:marTop w:val="0"/>
              <w:marBottom w:val="0"/>
              <w:divBdr>
                <w:top w:val="none" w:sz="0" w:space="0" w:color="auto"/>
                <w:left w:val="none" w:sz="0" w:space="0" w:color="auto"/>
                <w:bottom w:val="none" w:sz="0" w:space="0" w:color="auto"/>
                <w:right w:val="none" w:sz="0" w:space="0" w:color="auto"/>
              </w:divBdr>
            </w:div>
          </w:divsChild>
        </w:div>
        <w:div w:id="1630238105">
          <w:marLeft w:val="0"/>
          <w:marRight w:val="0"/>
          <w:marTop w:val="0"/>
          <w:marBottom w:val="0"/>
          <w:divBdr>
            <w:top w:val="none" w:sz="0" w:space="0" w:color="auto"/>
            <w:left w:val="none" w:sz="0" w:space="0" w:color="auto"/>
            <w:bottom w:val="none" w:sz="0" w:space="0" w:color="auto"/>
            <w:right w:val="none" w:sz="0" w:space="0" w:color="auto"/>
          </w:divBdr>
          <w:divsChild>
            <w:div w:id="575239492">
              <w:marLeft w:val="0"/>
              <w:marRight w:val="0"/>
              <w:marTop w:val="0"/>
              <w:marBottom w:val="0"/>
              <w:divBdr>
                <w:top w:val="none" w:sz="0" w:space="0" w:color="auto"/>
                <w:left w:val="none" w:sz="0" w:space="0" w:color="auto"/>
                <w:bottom w:val="none" w:sz="0" w:space="0" w:color="auto"/>
                <w:right w:val="none" w:sz="0" w:space="0" w:color="auto"/>
              </w:divBdr>
            </w:div>
          </w:divsChild>
        </w:div>
        <w:div w:id="1641762784">
          <w:marLeft w:val="0"/>
          <w:marRight w:val="0"/>
          <w:marTop w:val="0"/>
          <w:marBottom w:val="0"/>
          <w:divBdr>
            <w:top w:val="none" w:sz="0" w:space="0" w:color="auto"/>
            <w:left w:val="none" w:sz="0" w:space="0" w:color="auto"/>
            <w:bottom w:val="none" w:sz="0" w:space="0" w:color="auto"/>
            <w:right w:val="none" w:sz="0" w:space="0" w:color="auto"/>
          </w:divBdr>
          <w:divsChild>
            <w:div w:id="823664891">
              <w:marLeft w:val="0"/>
              <w:marRight w:val="0"/>
              <w:marTop w:val="0"/>
              <w:marBottom w:val="0"/>
              <w:divBdr>
                <w:top w:val="none" w:sz="0" w:space="0" w:color="auto"/>
                <w:left w:val="none" w:sz="0" w:space="0" w:color="auto"/>
                <w:bottom w:val="none" w:sz="0" w:space="0" w:color="auto"/>
                <w:right w:val="none" w:sz="0" w:space="0" w:color="auto"/>
              </w:divBdr>
            </w:div>
          </w:divsChild>
        </w:div>
        <w:div w:id="1659772941">
          <w:marLeft w:val="0"/>
          <w:marRight w:val="0"/>
          <w:marTop w:val="0"/>
          <w:marBottom w:val="0"/>
          <w:divBdr>
            <w:top w:val="none" w:sz="0" w:space="0" w:color="auto"/>
            <w:left w:val="none" w:sz="0" w:space="0" w:color="auto"/>
            <w:bottom w:val="none" w:sz="0" w:space="0" w:color="auto"/>
            <w:right w:val="none" w:sz="0" w:space="0" w:color="auto"/>
          </w:divBdr>
          <w:divsChild>
            <w:div w:id="626857858">
              <w:marLeft w:val="0"/>
              <w:marRight w:val="0"/>
              <w:marTop w:val="0"/>
              <w:marBottom w:val="0"/>
              <w:divBdr>
                <w:top w:val="none" w:sz="0" w:space="0" w:color="auto"/>
                <w:left w:val="none" w:sz="0" w:space="0" w:color="auto"/>
                <w:bottom w:val="none" w:sz="0" w:space="0" w:color="auto"/>
                <w:right w:val="none" w:sz="0" w:space="0" w:color="auto"/>
              </w:divBdr>
            </w:div>
          </w:divsChild>
        </w:div>
        <w:div w:id="1676612143">
          <w:marLeft w:val="0"/>
          <w:marRight w:val="0"/>
          <w:marTop w:val="0"/>
          <w:marBottom w:val="0"/>
          <w:divBdr>
            <w:top w:val="none" w:sz="0" w:space="0" w:color="auto"/>
            <w:left w:val="none" w:sz="0" w:space="0" w:color="auto"/>
            <w:bottom w:val="none" w:sz="0" w:space="0" w:color="auto"/>
            <w:right w:val="none" w:sz="0" w:space="0" w:color="auto"/>
          </w:divBdr>
          <w:divsChild>
            <w:div w:id="1463570413">
              <w:marLeft w:val="0"/>
              <w:marRight w:val="0"/>
              <w:marTop w:val="0"/>
              <w:marBottom w:val="0"/>
              <w:divBdr>
                <w:top w:val="none" w:sz="0" w:space="0" w:color="auto"/>
                <w:left w:val="none" w:sz="0" w:space="0" w:color="auto"/>
                <w:bottom w:val="none" w:sz="0" w:space="0" w:color="auto"/>
                <w:right w:val="none" w:sz="0" w:space="0" w:color="auto"/>
              </w:divBdr>
            </w:div>
          </w:divsChild>
        </w:div>
        <w:div w:id="1684673914">
          <w:marLeft w:val="0"/>
          <w:marRight w:val="0"/>
          <w:marTop w:val="0"/>
          <w:marBottom w:val="0"/>
          <w:divBdr>
            <w:top w:val="none" w:sz="0" w:space="0" w:color="auto"/>
            <w:left w:val="none" w:sz="0" w:space="0" w:color="auto"/>
            <w:bottom w:val="none" w:sz="0" w:space="0" w:color="auto"/>
            <w:right w:val="none" w:sz="0" w:space="0" w:color="auto"/>
          </w:divBdr>
          <w:divsChild>
            <w:div w:id="121533758">
              <w:marLeft w:val="0"/>
              <w:marRight w:val="0"/>
              <w:marTop w:val="0"/>
              <w:marBottom w:val="0"/>
              <w:divBdr>
                <w:top w:val="none" w:sz="0" w:space="0" w:color="auto"/>
                <w:left w:val="none" w:sz="0" w:space="0" w:color="auto"/>
                <w:bottom w:val="none" w:sz="0" w:space="0" w:color="auto"/>
                <w:right w:val="none" w:sz="0" w:space="0" w:color="auto"/>
              </w:divBdr>
            </w:div>
          </w:divsChild>
        </w:div>
        <w:div w:id="1686859838">
          <w:marLeft w:val="0"/>
          <w:marRight w:val="0"/>
          <w:marTop w:val="0"/>
          <w:marBottom w:val="0"/>
          <w:divBdr>
            <w:top w:val="none" w:sz="0" w:space="0" w:color="auto"/>
            <w:left w:val="none" w:sz="0" w:space="0" w:color="auto"/>
            <w:bottom w:val="none" w:sz="0" w:space="0" w:color="auto"/>
            <w:right w:val="none" w:sz="0" w:space="0" w:color="auto"/>
          </w:divBdr>
          <w:divsChild>
            <w:div w:id="1501196015">
              <w:marLeft w:val="0"/>
              <w:marRight w:val="0"/>
              <w:marTop w:val="0"/>
              <w:marBottom w:val="0"/>
              <w:divBdr>
                <w:top w:val="none" w:sz="0" w:space="0" w:color="auto"/>
                <w:left w:val="none" w:sz="0" w:space="0" w:color="auto"/>
                <w:bottom w:val="none" w:sz="0" w:space="0" w:color="auto"/>
                <w:right w:val="none" w:sz="0" w:space="0" w:color="auto"/>
              </w:divBdr>
            </w:div>
          </w:divsChild>
        </w:div>
        <w:div w:id="1705011953">
          <w:marLeft w:val="0"/>
          <w:marRight w:val="0"/>
          <w:marTop w:val="0"/>
          <w:marBottom w:val="0"/>
          <w:divBdr>
            <w:top w:val="none" w:sz="0" w:space="0" w:color="auto"/>
            <w:left w:val="none" w:sz="0" w:space="0" w:color="auto"/>
            <w:bottom w:val="none" w:sz="0" w:space="0" w:color="auto"/>
            <w:right w:val="none" w:sz="0" w:space="0" w:color="auto"/>
          </w:divBdr>
          <w:divsChild>
            <w:div w:id="268203653">
              <w:marLeft w:val="0"/>
              <w:marRight w:val="0"/>
              <w:marTop w:val="0"/>
              <w:marBottom w:val="0"/>
              <w:divBdr>
                <w:top w:val="none" w:sz="0" w:space="0" w:color="auto"/>
                <w:left w:val="none" w:sz="0" w:space="0" w:color="auto"/>
                <w:bottom w:val="none" w:sz="0" w:space="0" w:color="auto"/>
                <w:right w:val="none" w:sz="0" w:space="0" w:color="auto"/>
              </w:divBdr>
            </w:div>
          </w:divsChild>
        </w:div>
        <w:div w:id="1721248191">
          <w:marLeft w:val="0"/>
          <w:marRight w:val="0"/>
          <w:marTop w:val="0"/>
          <w:marBottom w:val="0"/>
          <w:divBdr>
            <w:top w:val="none" w:sz="0" w:space="0" w:color="auto"/>
            <w:left w:val="none" w:sz="0" w:space="0" w:color="auto"/>
            <w:bottom w:val="none" w:sz="0" w:space="0" w:color="auto"/>
            <w:right w:val="none" w:sz="0" w:space="0" w:color="auto"/>
          </w:divBdr>
          <w:divsChild>
            <w:div w:id="1751464179">
              <w:marLeft w:val="0"/>
              <w:marRight w:val="0"/>
              <w:marTop w:val="0"/>
              <w:marBottom w:val="0"/>
              <w:divBdr>
                <w:top w:val="none" w:sz="0" w:space="0" w:color="auto"/>
                <w:left w:val="none" w:sz="0" w:space="0" w:color="auto"/>
                <w:bottom w:val="none" w:sz="0" w:space="0" w:color="auto"/>
                <w:right w:val="none" w:sz="0" w:space="0" w:color="auto"/>
              </w:divBdr>
            </w:div>
          </w:divsChild>
        </w:div>
        <w:div w:id="1766732270">
          <w:marLeft w:val="0"/>
          <w:marRight w:val="0"/>
          <w:marTop w:val="0"/>
          <w:marBottom w:val="0"/>
          <w:divBdr>
            <w:top w:val="none" w:sz="0" w:space="0" w:color="auto"/>
            <w:left w:val="none" w:sz="0" w:space="0" w:color="auto"/>
            <w:bottom w:val="none" w:sz="0" w:space="0" w:color="auto"/>
            <w:right w:val="none" w:sz="0" w:space="0" w:color="auto"/>
          </w:divBdr>
          <w:divsChild>
            <w:div w:id="1755781475">
              <w:marLeft w:val="0"/>
              <w:marRight w:val="0"/>
              <w:marTop w:val="0"/>
              <w:marBottom w:val="0"/>
              <w:divBdr>
                <w:top w:val="none" w:sz="0" w:space="0" w:color="auto"/>
                <w:left w:val="none" w:sz="0" w:space="0" w:color="auto"/>
                <w:bottom w:val="none" w:sz="0" w:space="0" w:color="auto"/>
                <w:right w:val="none" w:sz="0" w:space="0" w:color="auto"/>
              </w:divBdr>
            </w:div>
          </w:divsChild>
        </w:div>
        <w:div w:id="1808355571">
          <w:marLeft w:val="0"/>
          <w:marRight w:val="0"/>
          <w:marTop w:val="0"/>
          <w:marBottom w:val="0"/>
          <w:divBdr>
            <w:top w:val="none" w:sz="0" w:space="0" w:color="auto"/>
            <w:left w:val="none" w:sz="0" w:space="0" w:color="auto"/>
            <w:bottom w:val="none" w:sz="0" w:space="0" w:color="auto"/>
            <w:right w:val="none" w:sz="0" w:space="0" w:color="auto"/>
          </w:divBdr>
          <w:divsChild>
            <w:div w:id="483468730">
              <w:marLeft w:val="0"/>
              <w:marRight w:val="0"/>
              <w:marTop w:val="0"/>
              <w:marBottom w:val="0"/>
              <w:divBdr>
                <w:top w:val="none" w:sz="0" w:space="0" w:color="auto"/>
                <w:left w:val="none" w:sz="0" w:space="0" w:color="auto"/>
                <w:bottom w:val="none" w:sz="0" w:space="0" w:color="auto"/>
                <w:right w:val="none" w:sz="0" w:space="0" w:color="auto"/>
              </w:divBdr>
            </w:div>
          </w:divsChild>
        </w:div>
        <w:div w:id="1820003274">
          <w:marLeft w:val="0"/>
          <w:marRight w:val="0"/>
          <w:marTop w:val="0"/>
          <w:marBottom w:val="0"/>
          <w:divBdr>
            <w:top w:val="none" w:sz="0" w:space="0" w:color="auto"/>
            <w:left w:val="none" w:sz="0" w:space="0" w:color="auto"/>
            <w:bottom w:val="none" w:sz="0" w:space="0" w:color="auto"/>
            <w:right w:val="none" w:sz="0" w:space="0" w:color="auto"/>
          </w:divBdr>
          <w:divsChild>
            <w:div w:id="23950307">
              <w:marLeft w:val="0"/>
              <w:marRight w:val="0"/>
              <w:marTop w:val="0"/>
              <w:marBottom w:val="0"/>
              <w:divBdr>
                <w:top w:val="none" w:sz="0" w:space="0" w:color="auto"/>
                <w:left w:val="none" w:sz="0" w:space="0" w:color="auto"/>
                <w:bottom w:val="none" w:sz="0" w:space="0" w:color="auto"/>
                <w:right w:val="none" w:sz="0" w:space="0" w:color="auto"/>
              </w:divBdr>
            </w:div>
          </w:divsChild>
        </w:div>
        <w:div w:id="1825123928">
          <w:marLeft w:val="0"/>
          <w:marRight w:val="0"/>
          <w:marTop w:val="0"/>
          <w:marBottom w:val="0"/>
          <w:divBdr>
            <w:top w:val="none" w:sz="0" w:space="0" w:color="auto"/>
            <w:left w:val="none" w:sz="0" w:space="0" w:color="auto"/>
            <w:bottom w:val="none" w:sz="0" w:space="0" w:color="auto"/>
            <w:right w:val="none" w:sz="0" w:space="0" w:color="auto"/>
          </w:divBdr>
          <w:divsChild>
            <w:div w:id="1649089574">
              <w:marLeft w:val="0"/>
              <w:marRight w:val="0"/>
              <w:marTop w:val="0"/>
              <w:marBottom w:val="0"/>
              <w:divBdr>
                <w:top w:val="none" w:sz="0" w:space="0" w:color="auto"/>
                <w:left w:val="none" w:sz="0" w:space="0" w:color="auto"/>
                <w:bottom w:val="none" w:sz="0" w:space="0" w:color="auto"/>
                <w:right w:val="none" w:sz="0" w:space="0" w:color="auto"/>
              </w:divBdr>
            </w:div>
          </w:divsChild>
        </w:div>
        <w:div w:id="1838572266">
          <w:marLeft w:val="0"/>
          <w:marRight w:val="0"/>
          <w:marTop w:val="0"/>
          <w:marBottom w:val="0"/>
          <w:divBdr>
            <w:top w:val="none" w:sz="0" w:space="0" w:color="auto"/>
            <w:left w:val="none" w:sz="0" w:space="0" w:color="auto"/>
            <w:bottom w:val="none" w:sz="0" w:space="0" w:color="auto"/>
            <w:right w:val="none" w:sz="0" w:space="0" w:color="auto"/>
          </w:divBdr>
          <w:divsChild>
            <w:div w:id="397366981">
              <w:marLeft w:val="0"/>
              <w:marRight w:val="0"/>
              <w:marTop w:val="0"/>
              <w:marBottom w:val="0"/>
              <w:divBdr>
                <w:top w:val="none" w:sz="0" w:space="0" w:color="auto"/>
                <w:left w:val="none" w:sz="0" w:space="0" w:color="auto"/>
                <w:bottom w:val="none" w:sz="0" w:space="0" w:color="auto"/>
                <w:right w:val="none" w:sz="0" w:space="0" w:color="auto"/>
              </w:divBdr>
            </w:div>
          </w:divsChild>
        </w:div>
        <w:div w:id="1851748228">
          <w:marLeft w:val="0"/>
          <w:marRight w:val="0"/>
          <w:marTop w:val="0"/>
          <w:marBottom w:val="0"/>
          <w:divBdr>
            <w:top w:val="none" w:sz="0" w:space="0" w:color="auto"/>
            <w:left w:val="none" w:sz="0" w:space="0" w:color="auto"/>
            <w:bottom w:val="none" w:sz="0" w:space="0" w:color="auto"/>
            <w:right w:val="none" w:sz="0" w:space="0" w:color="auto"/>
          </w:divBdr>
          <w:divsChild>
            <w:div w:id="1652175138">
              <w:marLeft w:val="0"/>
              <w:marRight w:val="0"/>
              <w:marTop w:val="0"/>
              <w:marBottom w:val="0"/>
              <w:divBdr>
                <w:top w:val="none" w:sz="0" w:space="0" w:color="auto"/>
                <w:left w:val="none" w:sz="0" w:space="0" w:color="auto"/>
                <w:bottom w:val="none" w:sz="0" w:space="0" w:color="auto"/>
                <w:right w:val="none" w:sz="0" w:space="0" w:color="auto"/>
              </w:divBdr>
            </w:div>
          </w:divsChild>
        </w:div>
        <w:div w:id="1854151915">
          <w:marLeft w:val="0"/>
          <w:marRight w:val="0"/>
          <w:marTop w:val="0"/>
          <w:marBottom w:val="0"/>
          <w:divBdr>
            <w:top w:val="none" w:sz="0" w:space="0" w:color="auto"/>
            <w:left w:val="none" w:sz="0" w:space="0" w:color="auto"/>
            <w:bottom w:val="none" w:sz="0" w:space="0" w:color="auto"/>
            <w:right w:val="none" w:sz="0" w:space="0" w:color="auto"/>
          </w:divBdr>
          <w:divsChild>
            <w:div w:id="283773031">
              <w:marLeft w:val="0"/>
              <w:marRight w:val="0"/>
              <w:marTop w:val="0"/>
              <w:marBottom w:val="0"/>
              <w:divBdr>
                <w:top w:val="none" w:sz="0" w:space="0" w:color="auto"/>
                <w:left w:val="none" w:sz="0" w:space="0" w:color="auto"/>
                <w:bottom w:val="none" w:sz="0" w:space="0" w:color="auto"/>
                <w:right w:val="none" w:sz="0" w:space="0" w:color="auto"/>
              </w:divBdr>
            </w:div>
          </w:divsChild>
        </w:div>
        <w:div w:id="1855995017">
          <w:marLeft w:val="0"/>
          <w:marRight w:val="0"/>
          <w:marTop w:val="0"/>
          <w:marBottom w:val="0"/>
          <w:divBdr>
            <w:top w:val="none" w:sz="0" w:space="0" w:color="auto"/>
            <w:left w:val="none" w:sz="0" w:space="0" w:color="auto"/>
            <w:bottom w:val="none" w:sz="0" w:space="0" w:color="auto"/>
            <w:right w:val="none" w:sz="0" w:space="0" w:color="auto"/>
          </w:divBdr>
          <w:divsChild>
            <w:div w:id="1892382091">
              <w:marLeft w:val="0"/>
              <w:marRight w:val="0"/>
              <w:marTop w:val="0"/>
              <w:marBottom w:val="0"/>
              <w:divBdr>
                <w:top w:val="none" w:sz="0" w:space="0" w:color="auto"/>
                <w:left w:val="none" w:sz="0" w:space="0" w:color="auto"/>
                <w:bottom w:val="none" w:sz="0" w:space="0" w:color="auto"/>
                <w:right w:val="none" w:sz="0" w:space="0" w:color="auto"/>
              </w:divBdr>
            </w:div>
          </w:divsChild>
        </w:div>
        <w:div w:id="1866357908">
          <w:marLeft w:val="0"/>
          <w:marRight w:val="0"/>
          <w:marTop w:val="0"/>
          <w:marBottom w:val="0"/>
          <w:divBdr>
            <w:top w:val="none" w:sz="0" w:space="0" w:color="auto"/>
            <w:left w:val="none" w:sz="0" w:space="0" w:color="auto"/>
            <w:bottom w:val="none" w:sz="0" w:space="0" w:color="auto"/>
            <w:right w:val="none" w:sz="0" w:space="0" w:color="auto"/>
          </w:divBdr>
          <w:divsChild>
            <w:div w:id="297422800">
              <w:marLeft w:val="0"/>
              <w:marRight w:val="0"/>
              <w:marTop w:val="0"/>
              <w:marBottom w:val="0"/>
              <w:divBdr>
                <w:top w:val="none" w:sz="0" w:space="0" w:color="auto"/>
                <w:left w:val="none" w:sz="0" w:space="0" w:color="auto"/>
                <w:bottom w:val="none" w:sz="0" w:space="0" w:color="auto"/>
                <w:right w:val="none" w:sz="0" w:space="0" w:color="auto"/>
              </w:divBdr>
            </w:div>
          </w:divsChild>
        </w:div>
        <w:div w:id="1907642660">
          <w:marLeft w:val="0"/>
          <w:marRight w:val="0"/>
          <w:marTop w:val="0"/>
          <w:marBottom w:val="0"/>
          <w:divBdr>
            <w:top w:val="none" w:sz="0" w:space="0" w:color="auto"/>
            <w:left w:val="none" w:sz="0" w:space="0" w:color="auto"/>
            <w:bottom w:val="none" w:sz="0" w:space="0" w:color="auto"/>
            <w:right w:val="none" w:sz="0" w:space="0" w:color="auto"/>
          </w:divBdr>
          <w:divsChild>
            <w:div w:id="35206257">
              <w:marLeft w:val="0"/>
              <w:marRight w:val="0"/>
              <w:marTop w:val="0"/>
              <w:marBottom w:val="0"/>
              <w:divBdr>
                <w:top w:val="none" w:sz="0" w:space="0" w:color="auto"/>
                <w:left w:val="none" w:sz="0" w:space="0" w:color="auto"/>
                <w:bottom w:val="none" w:sz="0" w:space="0" w:color="auto"/>
                <w:right w:val="none" w:sz="0" w:space="0" w:color="auto"/>
              </w:divBdr>
            </w:div>
          </w:divsChild>
        </w:div>
        <w:div w:id="1914657558">
          <w:marLeft w:val="0"/>
          <w:marRight w:val="0"/>
          <w:marTop w:val="0"/>
          <w:marBottom w:val="0"/>
          <w:divBdr>
            <w:top w:val="none" w:sz="0" w:space="0" w:color="auto"/>
            <w:left w:val="none" w:sz="0" w:space="0" w:color="auto"/>
            <w:bottom w:val="none" w:sz="0" w:space="0" w:color="auto"/>
            <w:right w:val="none" w:sz="0" w:space="0" w:color="auto"/>
          </w:divBdr>
          <w:divsChild>
            <w:div w:id="719598802">
              <w:marLeft w:val="0"/>
              <w:marRight w:val="0"/>
              <w:marTop w:val="0"/>
              <w:marBottom w:val="0"/>
              <w:divBdr>
                <w:top w:val="none" w:sz="0" w:space="0" w:color="auto"/>
                <w:left w:val="none" w:sz="0" w:space="0" w:color="auto"/>
                <w:bottom w:val="none" w:sz="0" w:space="0" w:color="auto"/>
                <w:right w:val="none" w:sz="0" w:space="0" w:color="auto"/>
              </w:divBdr>
            </w:div>
          </w:divsChild>
        </w:div>
        <w:div w:id="1914777030">
          <w:marLeft w:val="0"/>
          <w:marRight w:val="0"/>
          <w:marTop w:val="0"/>
          <w:marBottom w:val="0"/>
          <w:divBdr>
            <w:top w:val="none" w:sz="0" w:space="0" w:color="auto"/>
            <w:left w:val="none" w:sz="0" w:space="0" w:color="auto"/>
            <w:bottom w:val="none" w:sz="0" w:space="0" w:color="auto"/>
            <w:right w:val="none" w:sz="0" w:space="0" w:color="auto"/>
          </w:divBdr>
          <w:divsChild>
            <w:div w:id="786049737">
              <w:marLeft w:val="0"/>
              <w:marRight w:val="0"/>
              <w:marTop w:val="0"/>
              <w:marBottom w:val="0"/>
              <w:divBdr>
                <w:top w:val="none" w:sz="0" w:space="0" w:color="auto"/>
                <w:left w:val="none" w:sz="0" w:space="0" w:color="auto"/>
                <w:bottom w:val="none" w:sz="0" w:space="0" w:color="auto"/>
                <w:right w:val="none" w:sz="0" w:space="0" w:color="auto"/>
              </w:divBdr>
            </w:div>
          </w:divsChild>
        </w:div>
        <w:div w:id="1927417556">
          <w:marLeft w:val="0"/>
          <w:marRight w:val="0"/>
          <w:marTop w:val="0"/>
          <w:marBottom w:val="0"/>
          <w:divBdr>
            <w:top w:val="none" w:sz="0" w:space="0" w:color="auto"/>
            <w:left w:val="none" w:sz="0" w:space="0" w:color="auto"/>
            <w:bottom w:val="none" w:sz="0" w:space="0" w:color="auto"/>
            <w:right w:val="none" w:sz="0" w:space="0" w:color="auto"/>
          </w:divBdr>
          <w:divsChild>
            <w:div w:id="1548681643">
              <w:marLeft w:val="0"/>
              <w:marRight w:val="0"/>
              <w:marTop w:val="0"/>
              <w:marBottom w:val="0"/>
              <w:divBdr>
                <w:top w:val="none" w:sz="0" w:space="0" w:color="auto"/>
                <w:left w:val="none" w:sz="0" w:space="0" w:color="auto"/>
                <w:bottom w:val="none" w:sz="0" w:space="0" w:color="auto"/>
                <w:right w:val="none" w:sz="0" w:space="0" w:color="auto"/>
              </w:divBdr>
            </w:div>
          </w:divsChild>
        </w:div>
        <w:div w:id="1933928076">
          <w:marLeft w:val="0"/>
          <w:marRight w:val="0"/>
          <w:marTop w:val="0"/>
          <w:marBottom w:val="0"/>
          <w:divBdr>
            <w:top w:val="none" w:sz="0" w:space="0" w:color="auto"/>
            <w:left w:val="none" w:sz="0" w:space="0" w:color="auto"/>
            <w:bottom w:val="none" w:sz="0" w:space="0" w:color="auto"/>
            <w:right w:val="none" w:sz="0" w:space="0" w:color="auto"/>
          </w:divBdr>
          <w:divsChild>
            <w:div w:id="1735273118">
              <w:marLeft w:val="0"/>
              <w:marRight w:val="0"/>
              <w:marTop w:val="0"/>
              <w:marBottom w:val="0"/>
              <w:divBdr>
                <w:top w:val="none" w:sz="0" w:space="0" w:color="auto"/>
                <w:left w:val="none" w:sz="0" w:space="0" w:color="auto"/>
                <w:bottom w:val="none" w:sz="0" w:space="0" w:color="auto"/>
                <w:right w:val="none" w:sz="0" w:space="0" w:color="auto"/>
              </w:divBdr>
            </w:div>
          </w:divsChild>
        </w:div>
        <w:div w:id="1967588804">
          <w:marLeft w:val="0"/>
          <w:marRight w:val="0"/>
          <w:marTop w:val="0"/>
          <w:marBottom w:val="0"/>
          <w:divBdr>
            <w:top w:val="none" w:sz="0" w:space="0" w:color="auto"/>
            <w:left w:val="none" w:sz="0" w:space="0" w:color="auto"/>
            <w:bottom w:val="none" w:sz="0" w:space="0" w:color="auto"/>
            <w:right w:val="none" w:sz="0" w:space="0" w:color="auto"/>
          </w:divBdr>
          <w:divsChild>
            <w:div w:id="632760009">
              <w:marLeft w:val="0"/>
              <w:marRight w:val="0"/>
              <w:marTop w:val="0"/>
              <w:marBottom w:val="0"/>
              <w:divBdr>
                <w:top w:val="none" w:sz="0" w:space="0" w:color="auto"/>
                <w:left w:val="none" w:sz="0" w:space="0" w:color="auto"/>
                <w:bottom w:val="none" w:sz="0" w:space="0" w:color="auto"/>
                <w:right w:val="none" w:sz="0" w:space="0" w:color="auto"/>
              </w:divBdr>
            </w:div>
          </w:divsChild>
        </w:div>
        <w:div w:id="1969433060">
          <w:marLeft w:val="0"/>
          <w:marRight w:val="0"/>
          <w:marTop w:val="0"/>
          <w:marBottom w:val="0"/>
          <w:divBdr>
            <w:top w:val="none" w:sz="0" w:space="0" w:color="auto"/>
            <w:left w:val="none" w:sz="0" w:space="0" w:color="auto"/>
            <w:bottom w:val="none" w:sz="0" w:space="0" w:color="auto"/>
            <w:right w:val="none" w:sz="0" w:space="0" w:color="auto"/>
          </w:divBdr>
          <w:divsChild>
            <w:div w:id="1307123457">
              <w:marLeft w:val="0"/>
              <w:marRight w:val="0"/>
              <w:marTop w:val="0"/>
              <w:marBottom w:val="0"/>
              <w:divBdr>
                <w:top w:val="none" w:sz="0" w:space="0" w:color="auto"/>
                <w:left w:val="none" w:sz="0" w:space="0" w:color="auto"/>
                <w:bottom w:val="none" w:sz="0" w:space="0" w:color="auto"/>
                <w:right w:val="none" w:sz="0" w:space="0" w:color="auto"/>
              </w:divBdr>
            </w:div>
          </w:divsChild>
        </w:div>
        <w:div w:id="1970939530">
          <w:marLeft w:val="0"/>
          <w:marRight w:val="0"/>
          <w:marTop w:val="0"/>
          <w:marBottom w:val="0"/>
          <w:divBdr>
            <w:top w:val="none" w:sz="0" w:space="0" w:color="auto"/>
            <w:left w:val="none" w:sz="0" w:space="0" w:color="auto"/>
            <w:bottom w:val="none" w:sz="0" w:space="0" w:color="auto"/>
            <w:right w:val="none" w:sz="0" w:space="0" w:color="auto"/>
          </w:divBdr>
          <w:divsChild>
            <w:div w:id="1854607995">
              <w:marLeft w:val="0"/>
              <w:marRight w:val="0"/>
              <w:marTop w:val="0"/>
              <w:marBottom w:val="0"/>
              <w:divBdr>
                <w:top w:val="none" w:sz="0" w:space="0" w:color="auto"/>
                <w:left w:val="none" w:sz="0" w:space="0" w:color="auto"/>
                <w:bottom w:val="none" w:sz="0" w:space="0" w:color="auto"/>
                <w:right w:val="none" w:sz="0" w:space="0" w:color="auto"/>
              </w:divBdr>
            </w:div>
          </w:divsChild>
        </w:div>
        <w:div w:id="2113623107">
          <w:marLeft w:val="0"/>
          <w:marRight w:val="0"/>
          <w:marTop w:val="0"/>
          <w:marBottom w:val="0"/>
          <w:divBdr>
            <w:top w:val="none" w:sz="0" w:space="0" w:color="auto"/>
            <w:left w:val="none" w:sz="0" w:space="0" w:color="auto"/>
            <w:bottom w:val="none" w:sz="0" w:space="0" w:color="auto"/>
            <w:right w:val="none" w:sz="0" w:space="0" w:color="auto"/>
          </w:divBdr>
          <w:divsChild>
            <w:div w:id="76369362">
              <w:marLeft w:val="0"/>
              <w:marRight w:val="0"/>
              <w:marTop w:val="0"/>
              <w:marBottom w:val="0"/>
              <w:divBdr>
                <w:top w:val="none" w:sz="0" w:space="0" w:color="auto"/>
                <w:left w:val="none" w:sz="0" w:space="0" w:color="auto"/>
                <w:bottom w:val="none" w:sz="0" w:space="0" w:color="auto"/>
                <w:right w:val="none" w:sz="0" w:space="0" w:color="auto"/>
              </w:divBdr>
            </w:div>
          </w:divsChild>
        </w:div>
        <w:div w:id="2140608183">
          <w:marLeft w:val="0"/>
          <w:marRight w:val="0"/>
          <w:marTop w:val="0"/>
          <w:marBottom w:val="0"/>
          <w:divBdr>
            <w:top w:val="none" w:sz="0" w:space="0" w:color="auto"/>
            <w:left w:val="none" w:sz="0" w:space="0" w:color="auto"/>
            <w:bottom w:val="none" w:sz="0" w:space="0" w:color="auto"/>
            <w:right w:val="none" w:sz="0" w:space="0" w:color="auto"/>
          </w:divBdr>
          <w:divsChild>
            <w:div w:id="6985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0201">
      <w:bodyDiv w:val="1"/>
      <w:marLeft w:val="0"/>
      <w:marRight w:val="0"/>
      <w:marTop w:val="0"/>
      <w:marBottom w:val="0"/>
      <w:divBdr>
        <w:top w:val="none" w:sz="0" w:space="0" w:color="auto"/>
        <w:left w:val="none" w:sz="0" w:space="0" w:color="auto"/>
        <w:bottom w:val="none" w:sz="0" w:space="0" w:color="auto"/>
        <w:right w:val="none" w:sz="0" w:space="0" w:color="auto"/>
      </w:divBdr>
    </w:div>
    <w:div w:id="727805854">
      <w:bodyDiv w:val="1"/>
      <w:marLeft w:val="0"/>
      <w:marRight w:val="0"/>
      <w:marTop w:val="0"/>
      <w:marBottom w:val="0"/>
      <w:divBdr>
        <w:top w:val="none" w:sz="0" w:space="0" w:color="auto"/>
        <w:left w:val="none" w:sz="0" w:space="0" w:color="auto"/>
        <w:bottom w:val="none" w:sz="0" w:space="0" w:color="auto"/>
        <w:right w:val="none" w:sz="0" w:space="0" w:color="auto"/>
      </w:divBdr>
    </w:div>
    <w:div w:id="761684850">
      <w:bodyDiv w:val="1"/>
      <w:marLeft w:val="0"/>
      <w:marRight w:val="0"/>
      <w:marTop w:val="0"/>
      <w:marBottom w:val="0"/>
      <w:divBdr>
        <w:top w:val="none" w:sz="0" w:space="0" w:color="auto"/>
        <w:left w:val="none" w:sz="0" w:space="0" w:color="auto"/>
        <w:bottom w:val="none" w:sz="0" w:space="0" w:color="auto"/>
        <w:right w:val="none" w:sz="0" w:space="0" w:color="auto"/>
      </w:divBdr>
    </w:div>
    <w:div w:id="779494737">
      <w:bodyDiv w:val="1"/>
      <w:marLeft w:val="0"/>
      <w:marRight w:val="0"/>
      <w:marTop w:val="0"/>
      <w:marBottom w:val="0"/>
      <w:divBdr>
        <w:top w:val="none" w:sz="0" w:space="0" w:color="auto"/>
        <w:left w:val="none" w:sz="0" w:space="0" w:color="auto"/>
        <w:bottom w:val="none" w:sz="0" w:space="0" w:color="auto"/>
        <w:right w:val="none" w:sz="0" w:space="0" w:color="auto"/>
      </w:divBdr>
    </w:div>
    <w:div w:id="830751867">
      <w:bodyDiv w:val="1"/>
      <w:marLeft w:val="0"/>
      <w:marRight w:val="0"/>
      <w:marTop w:val="0"/>
      <w:marBottom w:val="0"/>
      <w:divBdr>
        <w:top w:val="none" w:sz="0" w:space="0" w:color="auto"/>
        <w:left w:val="none" w:sz="0" w:space="0" w:color="auto"/>
        <w:bottom w:val="none" w:sz="0" w:space="0" w:color="auto"/>
        <w:right w:val="none" w:sz="0" w:space="0" w:color="auto"/>
      </w:divBdr>
      <w:divsChild>
        <w:div w:id="206337075">
          <w:marLeft w:val="0"/>
          <w:marRight w:val="0"/>
          <w:marTop w:val="0"/>
          <w:marBottom w:val="0"/>
          <w:divBdr>
            <w:top w:val="none" w:sz="0" w:space="0" w:color="auto"/>
            <w:left w:val="none" w:sz="0" w:space="0" w:color="auto"/>
            <w:bottom w:val="none" w:sz="0" w:space="0" w:color="auto"/>
            <w:right w:val="none" w:sz="0" w:space="0" w:color="auto"/>
          </w:divBdr>
        </w:div>
        <w:div w:id="326908587">
          <w:marLeft w:val="0"/>
          <w:marRight w:val="0"/>
          <w:marTop w:val="0"/>
          <w:marBottom w:val="0"/>
          <w:divBdr>
            <w:top w:val="none" w:sz="0" w:space="0" w:color="auto"/>
            <w:left w:val="none" w:sz="0" w:space="0" w:color="auto"/>
            <w:bottom w:val="none" w:sz="0" w:space="0" w:color="auto"/>
            <w:right w:val="none" w:sz="0" w:space="0" w:color="auto"/>
          </w:divBdr>
        </w:div>
        <w:div w:id="493493073">
          <w:marLeft w:val="0"/>
          <w:marRight w:val="0"/>
          <w:marTop w:val="0"/>
          <w:marBottom w:val="0"/>
          <w:divBdr>
            <w:top w:val="none" w:sz="0" w:space="0" w:color="auto"/>
            <w:left w:val="none" w:sz="0" w:space="0" w:color="auto"/>
            <w:bottom w:val="none" w:sz="0" w:space="0" w:color="auto"/>
            <w:right w:val="none" w:sz="0" w:space="0" w:color="auto"/>
          </w:divBdr>
        </w:div>
        <w:div w:id="652609908">
          <w:marLeft w:val="0"/>
          <w:marRight w:val="0"/>
          <w:marTop w:val="0"/>
          <w:marBottom w:val="0"/>
          <w:divBdr>
            <w:top w:val="none" w:sz="0" w:space="0" w:color="auto"/>
            <w:left w:val="none" w:sz="0" w:space="0" w:color="auto"/>
            <w:bottom w:val="none" w:sz="0" w:space="0" w:color="auto"/>
            <w:right w:val="none" w:sz="0" w:space="0" w:color="auto"/>
          </w:divBdr>
        </w:div>
        <w:div w:id="1291477551">
          <w:marLeft w:val="0"/>
          <w:marRight w:val="0"/>
          <w:marTop w:val="0"/>
          <w:marBottom w:val="0"/>
          <w:divBdr>
            <w:top w:val="none" w:sz="0" w:space="0" w:color="auto"/>
            <w:left w:val="none" w:sz="0" w:space="0" w:color="auto"/>
            <w:bottom w:val="none" w:sz="0" w:space="0" w:color="auto"/>
            <w:right w:val="none" w:sz="0" w:space="0" w:color="auto"/>
          </w:divBdr>
        </w:div>
        <w:div w:id="1485732347">
          <w:marLeft w:val="0"/>
          <w:marRight w:val="0"/>
          <w:marTop w:val="0"/>
          <w:marBottom w:val="0"/>
          <w:divBdr>
            <w:top w:val="none" w:sz="0" w:space="0" w:color="auto"/>
            <w:left w:val="none" w:sz="0" w:space="0" w:color="auto"/>
            <w:bottom w:val="none" w:sz="0" w:space="0" w:color="auto"/>
            <w:right w:val="none" w:sz="0" w:space="0" w:color="auto"/>
          </w:divBdr>
        </w:div>
        <w:div w:id="1680153862">
          <w:marLeft w:val="0"/>
          <w:marRight w:val="0"/>
          <w:marTop w:val="0"/>
          <w:marBottom w:val="0"/>
          <w:divBdr>
            <w:top w:val="none" w:sz="0" w:space="0" w:color="auto"/>
            <w:left w:val="none" w:sz="0" w:space="0" w:color="auto"/>
            <w:bottom w:val="none" w:sz="0" w:space="0" w:color="auto"/>
            <w:right w:val="none" w:sz="0" w:space="0" w:color="auto"/>
          </w:divBdr>
        </w:div>
      </w:divsChild>
    </w:div>
    <w:div w:id="858544295">
      <w:bodyDiv w:val="1"/>
      <w:marLeft w:val="0"/>
      <w:marRight w:val="0"/>
      <w:marTop w:val="0"/>
      <w:marBottom w:val="0"/>
      <w:divBdr>
        <w:top w:val="none" w:sz="0" w:space="0" w:color="auto"/>
        <w:left w:val="none" w:sz="0" w:space="0" w:color="auto"/>
        <w:bottom w:val="none" w:sz="0" w:space="0" w:color="auto"/>
        <w:right w:val="none" w:sz="0" w:space="0" w:color="auto"/>
      </w:divBdr>
    </w:div>
    <w:div w:id="1045105700">
      <w:bodyDiv w:val="1"/>
      <w:marLeft w:val="0"/>
      <w:marRight w:val="0"/>
      <w:marTop w:val="0"/>
      <w:marBottom w:val="0"/>
      <w:divBdr>
        <w:top w:val="none" w:sz="0" w:space="0" w:color="auto"/>
        <w:left w:val="none" w:sz="0" w:space="0" w:color="auto"/>
        <w:bottom w:val="none" w:sz="0" w:space="0" w:color="auto"/>
        <w:right w:val="none" w:sz="0" w:space="0" w:color="auto"/>
      </w:divBdr>
    </w:div>
    <w:div w:id="1113212651">
      <w:bodyDiv w:val="1"/>
      <w:marLeft w:val="0"/>
      <w:marRight w:val="0"/>
      <w:marTop w:val="0"/>
      <w:marBottom w:val="0"/>
      <w:divBdr>
        <w:top w:val="none" w:sz="0" w:space="0" w:color="auto"/>
        <w:left w:val="none" w:sz="0" w:space="0" w:color="auto"/>
        <w:bottom w:val="none" w:sz="0" w:space="0" w:color="auto"/>
        <w:right w:val="none" w:sz="0" w:space="0" w:color="auto"/>
      </w:divBdr>
    </w:div>
    <w:div w:id="1144733322">
      <w:bodyDiv w:val="1"/>
      <w:marLeft w:val="0"/>
      <w:marRight w:val="0"/>
      <w:marTop w:val="0"/>
      <w:marBottom w:val="0"/>
      <w:divBdr>
        <w:top w:val="none" w:sz="0" w:space="0" w:color="auto"/>
        <w:left w:val="none" w:sz="0" w:space="0" w:color="auto"/>
        <w:bottom w:val="none" w:sz="0" w:space="0" w:color="auto"/>
        <w:right w:val="none" w:sz="0" w:space="0" w:color="auto"/>
      </w:divBdr>
      <w:divsChild>
        <w:div w:id="1566405455">
          <w:marLeft w:val="480"/>
          <w:marRight w:val="0"/>
          <w:marTop w:val="0"/>
          <w:marBottom w:val="0"/>
          <w:divBdr>
            <w:top w:val="none" w:sz="0" w:space="0" w:color="auto"/>
            <w:left w:val="none" w:sz="0" w:space="0" w:color="auto"/>
            <w:bottom w:val="none" w:sz="0" w:space="0" w:color="auto"/>
            <w:right w:val="none" w:sz="0" w:space="0" w:color="auto"/>
          </w:divBdr>
          <w:divsChild>
            <w:div w:id="19826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5307">
      <w:bodyDiv w:val="1"/>
      <w:marLeft w:val="0"/>
      <w:marRight w:val="0"/>
      <w:marTop w:val="0"/>
      <w:marBottom w:val="0"/>
      <w:divBdr>
        <w:top w:val="none" w:sz="0" w:space="0" w:color="auto"/>
        <w:left w:val="none" w:sz="0" w:space="0" w:color="auto"/>
        <w:bottom w:val="none" w:sz="0" w:space="0" w:color="auto"/>
        <w:right w:val="none" w:sz="0" w:space="0" w:color="auto"/>
      </w:divBdr>
    </w:div>
    <w:div w:id="1179539467">
      <w:bodyDiv w:val="1"/>
      <w:marLeft w:val="0"/>
      <w:marRight w:val="0"/>
      <w:marTop w:val="0"/>
      <w:marBottom w:val="0"/>
      <w:divBdr>
        <w:top w:val="none" w:sz="0" w:space="0" w:color="auto"/>
        <w:left w:val="none" w:sz="0" w:space="0" w:color="auto"/>
        <w:bottom w:val="none" w:sz="0" w:space="0" w:color="auto"/>
        <w:right w:val="none" w:sz="0" w:space="0" w:color="auto"/>
      </w:divBdr>
      <w:divsChild>
        <w:div w:id="49503425">
          <w:marLeft w:val="0"/>
          <w:marRight w:val="0"/>
          <w:marTop w:val="0"/>
          <w:marBottom w:val="0"/>
          <w:divBdr>
            <w:top w:val="none" w:sz="0" w:space="0" w:color="auto"/>
            <w:left w:val="none" w:sz="0" w:space="0" w:color="auto"/>
            <w:bottom w:val="none" w:sz="0" w:space="0" w:color="auto"/>
            <w:right w:val="none" w:sz="0" w:space="0" w:color="auto"/>
          </w:divBdr>
          <w:divsChild>
            <w:div w:id="2092047922">
              <w:marLeft w:val="0"/>
              <w:marRight w:val="0"/>
              <w:marTop w:val="0"/>
              <w:marBottom w:val="0"/>
              <w:divBdr>
                <w:top w:val="none" w:sz="0" w:space="0" w:color="auto"/>
                <w:left w:val="none" w:sz="0" w:space="0" w:color="auto"/>
                <w:bottom w:val="none" w:sz="0" w:space="0" w:color="auto"/>
                <w:right w:val="none" w:sz="0" w:space="0" w:color="auto"/>
              </w:divBdr>
            </w:div>
          </w:divsChild>
        </w:div>
        <w:div w:id="49547264">
          <w:marLeft w:val="0"/>
          <w:marRight w:val="0"/>
          <w:marTop w:val="0"/>
          <w:marBottom w:val="0"/>
          <w:divBdr>
            <w:top w:val="none" w:sz="0" w:space="0" w:color="auto"/>
            <w:left w:val="none" w:sz="0" w:space="0" w:color="auto"/>
            <w:bottom w:val="none" w:sz="0" w:space="0" w:color="auto"/>
            <w:right w:val="none" w:sz="0" w:space="0" w:color="auto"/>
          </w:divBdr>
          <w:divsChild>
            <w:div w:id="827985334">
              <w:marLeft w:val="0"/>
              <w:marRight w:val="0"/>
              <w:marTop w:val="0"/>
              <w:marBottom w:val="0"/>
              <w:divBdr>
                <w:top w:val="none" w:sz="0" w:space="0" w:color="auto"/>
                <w:left w:val="none" w:sz="0" w:space="0" w:color="auto"/>
                <w:bottom w:val="none" w:sz="0" w:space="0" w:color="auto"/>
                <w:right w:val="none" w:sz="0" w:space="0" w:color="auto"/>
              </w:divBdr>
            </w:div>
          </w:divsChild>
        </w:div>
        <w:div w:id="53168466">
          <w:marLeft w:val="0"/>
          <w:marRight w:val="0"/>
          <w:marTop w:val="0"/>
          <w:marBottom w:val="0"/>
          <w:divBdr>
            <w:top w:val="none" w:sz="0" w:space="0" w:color="auto"/>
            <w:left w:val="none" w:sz="0" w:space="0" w:color="auto"/>
            <w:bottom w:val="none" w:sz="0" w:space="0" w:color="auto"/>
            <w:right w:val="none" w:sz="0" w:space="0" w:color="auto"/>
          </w:divBdr>
          <w:divsChild>
            <w:div w:id="1021930230">
              <w:marLeft w:val="0"/>
              <w:marRight w:val="0"/>
              <w:marTop w:val="0"/>
              <w:marBottom w:val="0"/>
              <w:divBdr>
                <w:top w:val="none" w:sz="0" w:space="0" w:color="auto"/>
                <w:left w:val="none" w:sz="0" w:space="0" w:color="auto"/>
                <w:bottom w:val="none" w:sz="0" w:space="0" w:color="auto"/>
                <w:right w:val="none" w:sz="0" w:space="0" w:color="auto"/>
              </w:divBdr>
            </w:div>
          </w:divsChild>
        </w:div>
        <w:div w:id="58020992">
          <w:marLeft w:val="0"/>
          <w:marRight w:val="0"/>
          <w:marTop w:val="0"/>
          <w:marBottom w:val="0"/>
          <w:divBdr>
            <w:top w:val="none" w:sz="0" w:space="0" w:color="auto"/>
            <w:left w:val="none" w:sz="0" w:space="0" w:color="auto"/>
            <w:bottom w:val="none" w:sz="0" w:space="0" w:color="auto"/>
            <w:right w:val="none" w:sz="0" w:space="0" w:color="auto"/>
          </w:divBdr>
          <w:divsChild>
            <w:div w:id="1393626486">
              <w:marLeft w:val="0"/>
              <w:marRight w:val="0"/>
              <w:marTop w:val="0"/>
              <w:marBottom w:val="0"/>
              <w:divBdr>
                <w:top w:val="none" w:sz="0" w:space="0" w:color="auto"/>
                <w:left w:val="none" w:sz="0" w:space="0" w:color="auto"/>
                <w:bottom w:val="none" w:sz="0" w:space="0" w:color="auto"/>
                <w:right w:val="none" w:sz="0" w:space="0" w:color="auto"/>
              </w:divBdr>
            </w:div>
          </w:divsChild>
        </w:div>
        <w:div w:id="112527410">
          <w:marLeft w:val="0"/>
          <w:marRight w:val="0"/>
          <w:marTop w:val="0"/>
          <w:marBottom w:val="0"/>
          <w:divBdr>
            <w:top w:val="none" w:sz="0" w:space="0" w:color="auto"/>
            <w:left w:val="none" w:sz="0" w:space="0" w:color="auto"/>
            <w:bottom w:val="none" w:sz="0" w:space="0" w:color="auto"/>
            <w:right w:val="none" w:sz="0" w:space="0" w:color="auto"/>
          </w:divBdr>
          <w:divsChild>
            <w:div w:id="1618683933">
              <w:marLeft w:val="0"/>
              <w:marRight w:val="0"/>
              <w:marTop w:val="0"/>
              <w:marBottom w:val="0"/>
              <w:divBdr>
                <w:top w:val="none" w:sz="0" w:space="0" w:color="auto"/>
                <w:left w:val="none" w:sz="0" w:space="0" w:color="auto"/>
                <w:bottom w:val="none" w:sz="0" w:space="0" w:color="auto"/>
                <w:right w:val="none" w:sz="0" w:space="0" w:color="auto"/>
              </w:divBdr>
            </w:div>
          </w:divsChild>
        </w:div>
        <w:div w:id="187450216">
          <w:marLeft w:val="0"/>
          <w:marRight w:val="0"/>
          <w:marTop w:val="0"/>
          <w:marBottom w:val="0"/>
          <w:divBdr>
            <w:top w:val="none" w:sz="0" w:space="0" w:color="auto"/>
            <w:left w:val="none" w:sz="0" w:space="0" w:color="auto"/>
            <w:bottom w:val="none" w:sz="0" w:space="0" w:color="auto"/>
            <w:right w:val="none" w:sz="0" w:space="0" w:color="auto"/>
          </w:divBdr>
          <w:divsChild>
            <w:div w:id="1547641779">
              <w:marLeft w:val="0"/>
              <w:marRight w:val="0"/>
              <w:marTop w:val="0"/>
              <w:marBottom w:val="0"/>
              <w:divBdr>
                <w:top w:val="none" w:sz="0" w:space="0" w:color="auto"/>
                <w:left w:val="none" w:sz="0" w:space="0" w:color="auto"/>
                <w:bottom w:val="none" w:sz="0" w:space="0" w:color="auto"/>
                <w:right w:val="none" w:sz="0" w:space="0" w:color="auto"/>
              </w:divBdr>
            </w:div>
          </w:divsChild>
        </w:div>
        <w:div w:id="196354428">
          <w:marLeft w:val="0"/>
          <w:marRight w:val="0"/>
          <w:marTop w:val="0"/>
          <w:marBottom w:val="0"/>
          <w:divBdr>
            <w:top w:val="none" w:sz="0" w:space="0" w:color="auto"/>
            <w:left w:val="none" w:sz="0" w:space="0" w:color="auto"/>
            <w:bottom w:val="none" w:sz="0" w:space="0" w:color="auto"/>
            <w:right w:val="none" w:sz="0" w:space="0" w:color="auto"/>
          </w:divBdr>
          <w:divsChild>
            <w:div w:id="1593315806">
              <w:marLeft w:val="0"/>
              <w:marRight w:val="0"/>
              <w:marTop w:val="0"/>
              <w:marBottom w:val="0"/>
              <w:divBdr>
                <w:top w:val="none" w:sz="0" w:space="0" w:color="auto"/>
                <w:left w:val="none" w:sz="0" w:space="0" w:color="auto"/>
                <w:bottom w:val="none" w:sz="0" w:space="0" w:color="auto"/>
                <w:right w:val="none" w:sz="0" w:space="0" w:color="auto"/>
              </w:divBdr>
            </w:div>
          </w:divsChild>
        </w:div>
        <w:div w:id="216429572">
          <w:marLeft w:val="0"/>
          <w:marRight w:val="0"/>
          <w:marTop w:val="0"/>
          <w:marBottom w:val="0"/>
          <w:divBdr>
            <w:top w:val="none" w:sz="0" w:space="0" w:color="auto"/>
            <w:left w:val="none" w:sz="0" w:space="0" w:color="auto"/>
            <w:bottom w:val="none" w:sz="0" w:space="0" w:color="auto"/>
            <w:right w:val="none" w:sz="0" w:space="0" w:color="auto"/>
          </w:divBdr>
          <w:divsChild>
            <w:div w:id="1397895395">
              <w:marLeft w:val="0"/>
              <w:marRight w:val="0"/>
              <w:marTop w:val="0"/>
              <w:marBottom w:val="0"/>
              <w:divBdr>
                <w:top w:val="none" w:sz="0" w:space="0" w:color="auto"/>
                <w:left w:val="none" w:sz="0" w:space="0" w:color="auto"/>
                <w:bottom w:val="none" w:sz="0" w:space="0" w:color="auto"/>
                <w:right w:val="none" w:sz="0" w:space="0" w:color="auto"/>
              </w:divBdr>
            </w:div>
          </w:divsChild>
        </w:div>
        <w:div w:id="226107585">
          <w:marLeft w:val="0"/>
          <w:marRight w:val="0"/>
          <w:marTop w:val="0"/>
          <w:marBottom w:val="0"/>
          <w:divBdr>
            <w:top w:val="none" w:sz="0" w:space="0" w:color="auto"/>
            <w:left w:val="none" w:sz="0" w:space="0" w:color="auto"/>
            <w:bottom w:val="none" w:sz="0" w:space="0" w:color="auto"/>
            <w:right w:val="none" w:sz="0" w:space="0" w:color="auto"/>
          </w:divBdr>
          <w:divsChild>
            <w:div w:id="1423407016">
              <w:marLeft w:val="0"/>
              <w:marRight w:val="0"/>
              <w:marTop w:val="0"/>
              <w:marBottom w:val="0"/>
              <w:divBdr>
                <w:top w:val="none" w:sz="0" w:space="0" w:color="auto"/>
                <w:left w:val="none" w:sz="0" w:space="0" w:color="auto"/>
                <w:bottom w:val="none" w:sz="0" w:space="0" w:color="auto"/>
                <w:right w:val="none" w:sz="0" w:space="0" w:color="auto"/>
              </w:divBdr>
            </w:div>
          </w:divsChild>
        </w:div>
        <w:div w:id="231158869">
          <w:marLeft w:val="0"/>
          <w:marRight w:val="0"/>
          <w:marTop w:val="0"/>
          <w:marBottom w:val="0"/>
          <w:divBdr>
            <w:top w:val="none" w:sz="0" w:space="0" w:color="auto"/>
            <w:left w:val="none" w:sz="0" w:space="0" w:color="auto"/>
            <w:bottom w:val="none" w:sz="0" w:space="0" w:color="auto"/>
            <w:right w:val="none" w:sz="0" w:space="0" w:color="auto"/>
          </w:divBdr>
          <w:divsChild>
            <w:div w:id="502018048">
              <w:marLeft w:val="0"/>
              <w:marRight w:val="0"/>
              <w:marTop w:val="0"/>
              <w:marBottom w:val="0"/>
              <w:divBdr>
                <w:top w:val="none" w:sz="0" w:space="0" w:color="auto"/>
                <w:left w:val="none" w:sz="0" w:space="0" w:color="auto"/>
                <w:bottom w:val="none" w:sz="0" w:space="0" w:color="auto"/>
                <w:right w:val="none" w:sz="0" w:space="0" w:color="auto"/>
              </w:divBdr>
            </w:div>
          </w:divsChild>
        </w:div>
        <w:div w:id="234095051">
          <w:marLeft w:val="0"/>
          <w:marRight w:val="0"/>
          <w:marTop w:val="0"/>
          <w:marBottom w:val="0"/>
          <w:divBdr>
            <w:top w:val="none" w:sz="0" w:space="0" w:color="auto"/>
            <w:left w:val="none" w:sz="0" w:space="0" w:color="auto"/>
            <w:bottom w:val="none" w:sz="0" w:space="0" w:color="auto"/>
            <w:right w:val="none" w:sz="0" w:space="0" w:color="auto"/>
          </w:divBdr>
          <w:divsChild>
            <w:div w:id="555553650">
              <w:marLeft w:val="0"/>
              <w:marRight w:val="0"/>
              <w:marTop w:val="0"/>
              <w:marBottom w:val="0"/>
              <w:divBdr>
                <w:top w:val="none" w:sz="0" w:space="0" w:color="auto"/>
                <w:left w:val="none" w:sz="0" w:space="0" w:color="auto"/>
                <w:bottom w:val="none" w:sz="0" w:space="0" w:color="auto"/>
                <w:right w:val="none" w:sz="0" w:space="0" w:color="auto"/>
              </w:divBdr>
            </w:div>
          </w:divsChild>
        </w:div>
        <w:div w:id="245119830">
          <w:marLeft w:val="0"/>
          <w:marRight w:val="0"/>
          <w:marTop w:val="0"/>
          <w:marBottom w:val="0"/>
          <w:divBdr>
            <w:top w:val="none" w:sz="0" w:space="0" w:color="auto"/>
            <w:left w:val="none" w:sz="0" w:space="0" w:color="auto"/>
            <w:bottom w:val="none" w:sz="0" w:space="0" w:color="auto"/>
            <w:right w:val="none" w:sz="0" w:space="0" w:color="auto"/>
          </w:divBdr>
          <w:divsChild>
            <w:div w:id="1565288752">
              <w:marLeft w:val="0"/>
              <w:marRight w:val="0"/>
              <w:marTop w:val="0"/>
              <w:marBottom w:val="0"/>
              <w:divBdr>
                <w:top w:val="none" w:sz="0" w:space="0" w:color="auto"/>
                <w:left w:val="none" w:sz="0" w:space="0" w:color="auto"/>
                <w:bottom w:val="none" w:sz="0" w:space="0" w:color="auto"/>
                <w:right w:val="none" w:sz="0" w:space="0" w:color="auto"/>
              </w:divBdr>
            </w:div>
          </w:divsChild>
        </w:div>
        <w:div w:id="252590998">
          <w:marLeft w:val="0"/>
          <w:marRight w:val="0"/>
          <w:marTop w:val="0"/>
          <w:marBottom w:val="0"/>
          <w:divBdr>
            <w:top w:val="none" w:sz="0" w:space="0" w:color="auto"/>
            <w:left w:val="none" w:sz="0" w:space="0" w:color="auto"/>
            <w:bottom w:val="none" w:sz="0" w:space="0" w:color="auto"/>
            <w:right w:val="none" w:sz="0" w:space="0" w:color="auto"/>
          </w:divBdr>
          <w:divsChild>
            <w:div w:id="2095780031">
              <w:marLeft w:val="0"/>
              <w:marRight w:val="0"/>
              <w:marTop w:val="0"/>
              <w:marBottom w:val="0"/>
              <w:divBdr>
                <w:top w:val="none" w:sz="0" w:space="0" w:color="auto"/>
                <w:left w:val="none" w:sz="0" w:space="0" w:color="auto"/>
                <w:bottom w:val="none" w:sz="0" w:space="0" w:color="auto"/>
                <w:right w:val="none" w:sz="0" w:space="0" w:color="auto"/>
              </w:divBdr>
            </w:div>
          </w:divsChild>
        </w:div>
        <w:div w:id="263151458">
          <w:marLeft w:val="0"/>
          <w:marRight w:val="0"/>
          <w:marTop w:val="0"/>
          <w:marBottom w:val="0"/>
          <w:divBdr>
            <w:top w:val="none" w:sz="0" w:space="0" w:color="auto"/>
            <w:left w:val="none" w:sz="0" w:space="0" w:color="auto"/>
            <w:bottom w:val="none" w:sz="0" w:space="0" w:color="auto"/>
            <w:right w:val="none" w:sz="0" w:space="0" w:color="auto"/>
          </w:divBdr>
          <w:divsChild>
            <w:div w:id="182785286">
              <w:marLeft w:val="0"/>
              <w:marRight w:val="0"/>
              <w:marTop w:val="0"/>
              <w:marBottom w:val="0"/>
              <w:divBdr>
                <w:top w:val="none" w:sz="0" w:space="0" w:color="auto"/>
                <w:left w:val="none" w:sz="0" w:space="0" w:color="auto"/>
                <w:bottom w:val="none" w:sz="0" w:space="0" w:color="auto"/>
                <w:right w:val="none" w:sz="0" w:space="0" w:color="auto"/>
              </w:divBdr>
            </w:div>
          </w:divsChild>
        </w:div>
        <w:div w:id="264928337">
          <w:marLeft w:val="0"/>
          <w:marRight w:val="0"/>
          <w:marTop w:val="0"/>
          <w:marBottom w:val="0"/>
          <w:divBdr>
            <w:top w:val="none" w:sz="0" w:space="0" w:color="auto"/>
            <w:left w:val="none" w:sz="0" w:space="0" w:color="auto"/>
            <w:bottom w:val="none" w:sz="0" w:space="0" w:color="auto"/>
            <w:right w:val="none" w:sz="0" w:space="0" w:color="auto"/>
          </w:divBdr>
          <w:divsChild>
            <w:div w:id="1952273154">
              <w:marLeft w:val="0"/>
              <w:marRight w:val="0"/>
              <w:marTop w:val="0"/>
              <w:marBottom w:val="0"/>
              <w:divBdr>
                <w:top w:val="none" w:sz="0" w:space="0" w:color="auto"/>
                <w:left w:val="none" w:sz="0" w:space="0" w:color="auto"/>
                <w:bottom w:val="none" w:sz="0" w:space="0" w:color="auto"/>
                <w:right w:val="none" w:sz="0" w:space="0" w:color="auto"/>
              </w:divBdr>
            </w:div>
          </w:divsChild>
        </w:div>
        <w:div w:id="266620974">
          <w:marLeft w:val="0"/>
          <w:marRight w:val="0"/>
          <w:marTop w:val="0"/>
          <w:marBottom w:val="0"/>
          <w:divBdr>
            <w:top w:val="none" w:sz="0" w:space="0" w:color="auto"/>
            <w:left w:val="none" w:sz="0" w:space="0" w:color="auto"/>
            <w:bottom w:val="none" w:sz="0" w:space="0" w:color="auto"/>
            <w:right w:val="none" w:sz="0" w:space="0" w:color="auto"/>
          </w:divBdr>
          <w:divsChild>
            <w:div w:id="1277755986">
              <w:marLeft w:val="0"/>
              <w:marRight w:val="0"/>
              <w:marTop w:val="0"/>
              <w:marBottom w:val="0"/>
              <w:divBdr>
                <w:top w:val="none" w:sz="0" w:space="0" w:color="auto"/>
                <w:left w:val="none" w:sz="0" w:space="0" w:color="auto"/>
                <w:bottom w:val="none" w:sz="0" w:space="0" w:color="auto"/>
                <w:right w:val="none" w:sz="0" w:space="0" w:color="auto"/>
              </w:divBdr>
            </w:div>
          </w:divsChild>
        </w:div>
        <w:div w:id="282001551">
          <w:marLeft w:val="0"/>
          <w:marRight w:val="0"/>
          <w:marTop w:val="0"/>
          <w:marBottom w:val="0"/>
          <w:divBdr>
            <w:top w:val="none" w:sz="0" w:space="0" w:color="auto"/>
            <w:left w:val="none" w:sz="0" w:space="0" w:color="auto"/>
            <w:bottom w:val="none" w:sz="0" w:space="0" w:color="auto"/>
            <w:right w:val="none" w:sz="0" w:space="0" w:color="auto"/>
          </w:divBdr>
          <w:divsChild>
            <w:div w:id="560678283">
              <w:marLeft w:val="0"/>
              <w:marRight w:val="0"/>
              <w:marTop w:val="0"/>
              <w:marBottom w:val="0"/>
              <w:divBdr>
                <w:top w:val="none" w:sz="0" w:space="0" w:color="auto"/>
                <w:left w:val="none" w:sz="0" w:space="0" w:color="auto"/>
                <w:bottom w:val="none" w:sz="0" w:space="0" w:color="auto"/>
                <w:right w:val="none" w:sz="0" w:space="0" w:color="auto"/>
              </w:divBdr>
            </w:div>
          </w:divsChild>
        </w:div>
        <w:div w:id="296448612">
          <w:marLeft w:val="0"/>
          <w:marRight w:val="0"/>
          <w:marTop w:val="0"/>
          <w:marBottom w:val="0"/>
          <w:divBdr>
            <w:top w:val="none" w:sz="0" w:space="0" w:color="auto"/>
            <w:left w:val="none" w:sz="0" w:space="0" w:color="auto"/>
            <w:bottom w:val="none" w:sz="0" w:space="0" w:color="auto"/>
            <w:right w:val="none" w:sz="0" w:space="0" w:color="auto"/>
          </w:divBdr>
          <w:divsChild>
            <w:div w:id="1944607761">
              <w:marLeft w:val="0"/>
              <w:marRight w:val="0"/>
              <w:marTop w:val="0"/>
              <w:marBottom w:val="0"/>
              <w:divBdr>
                <w:top w:val="none" w:sz="0" w:space="0" w:color="auto"/>
                <w:left w:val="none" w:sz="0" w:space="0" w:color="auto"/>
                <w:bottom w:val="none" w:sz="0" w:space="0" w:color="auto"/>
                <w:right w:val="none" w:sz="0" w:space="0" w:color="auto"/>
              </w:divBdr>
            </w:div>
          </w:divsChild>
        </w:div>
        <w:div w:id="299774170">
          <w:marLeft w:val="0"/>
          <w:marRight w:val="0"/>
          <w:marTop w:val="0"/>
          <w:marBottom w:val="0"/>
          <w:divBdr>
            <w:top w:val="none" w:sz="0" w:space="0" w:color="auto"/>
            <w:left w:val="none" w:sz="0" w:space="0" w:color="auto"/>
            <w:bottom w:val="none" w:sz="0" w:space="0" w:color="auto"/>
            <w:right w:val="none" w:sz="0" w:space="0" w:color="auto"/>
          </w:divBdr>
          <w:divsChild>
            <w:div w:id="437917675">
              <w:marLeft w:val="0"/>
              <w:marRight w:val="0"/>
              <w:marTop w:val="0"/>
              <w:marBottom w:val="0"/>
              <w:divBdr>
                <w:top w:val="none" w:sz="0" w:space="0" w:color="auto"/>
                <w:left w:val="none" w:sz="0" w:space="0" w:color="auto"/>
                <w:bottom w:val="none" w:sz="0" w:space="0" w:color="auto"/>
                <w:right w:val="none" w:sz="0" w:space="0" w:color="auto"/>
              </w:divBdr>
            </w:div>
          </w:divsChild>
        </w:div>
        <w:div w:id="306738728">
          <w:marLeft w:val="0"/>
          <w:marRight w:val="0"/>
          <w:marTop w:val="0"/>
          <w:marBottom w:val="0"/>
          <w:divBdr>
            <w:top w:val="none" w:sz="0" w:space="0" w:color="auto"/>
            <w:left w:val="none" w:sz="0" w:space="0" w:color="auto"/>
            <w:bottom w:val="none" w:sz="0" w:space="0" w:color="auto"/>
            <w:right w:val="none" w:sz="0" w:space="0" w:color="auto"/>
          </w:divBdr>
          <w:divsChild>
            <w:div w:id="275262387">
              <w:marLeft w:val="0"/>
              <w:marRight w:val="0"/>
              <w:marTop w:val="0"/>
              <w:marBottom w:val="0"/>
              <w:divBdr>
                <w:top w:val="none" w:sz="0" w:space="0" w:color="auto"/>
                <w:left w:val="none" w:sz="0" w:space="0" w:color="auto"/>
                <w:bottom w:val="none" w:sz="0" w:space="0" w:color="auto"/>
                <w:right w:val="none" w:sz="0" w:space="0" w:color="auto"/>
              </w:divBdr>
            </w:div>
          </w:divsChild>
        </w:div>
        <w:div w:id="322590591">
          <w:marLeft w:val="0"/>
          <w:marRight w:val="0"/>
          <w:marTop w:val="0"/>
          <w:marBottom w:val="0"/>
          <w:divBdr>
            <w:top w:val="none" w:sz="0" w:space="0" w:color="auto"/>
            <w:left w:val="none" w:sz="0" w:space="0" w:color="auto"/>
            <w:bottom w:val="none" w:sz="0" w:space="0" w:color="auto"/>
            <w:right w:val="none" w:sz="0" w:space="0" w:color="auto"/>
          </w:divBdr>
          <w:divsChild>
            <w:div w:id="1332559680">
              <w:marLeft w:val="0"/>
              <w:marRight w:val="0"/>
              <w:marTop w:val="0"/>
              <w:marBottom w:val="0"/>
              <w:divBdr>
                <w:top w:val="none" w:sz="0" w:space="0" w:color="auto"/>
                <w:left w:val="none" w:sz="0" w:space="0" w:color="auto"/>
                <w:bottom w:val="none" w:sz="0" w:space="0" w:color="auto"/>
                <w:right w:val="none" w:sz="0" w:space="0" w:color="auto"/>
              </w:divBdr>
            </w:div>
          </w:divsChild>
        </w:div>
        <w:div w:id="342778466">
          <w:marLeft w:val="0"/>
          <w:marRight w:val="0"/>
          <w:marTop w:val="0"/>
          <w:marBottom w:val="0"/>
          <w:divBdr>
            <w:top w:val="none" w:sz="0" w:space="0" w:color="auto"/>
            <w:left w:val="none" w:sz="0" w:space="0" w:color="auto"/>
            <w:bottom w:val="none" w:sz="0" w:space="0" w:color="auto"/>
            <w:right w:val="none" w:sz="0" w:space="0" w:color="auto"/>
          </w:divBdr>
          <w:divsChild>
            <w:div w:id="648636030">
              <w:marLeft w:val="0"/>
              <w:marRight w:val="0"/>
              <w:marTop w:val="0"/>
              <w:marBottom w:val="0"/>
              <w:divBdr>
                <w:top w:val="none" w:sz="0" w:space="0" w:color="auto"/>
                <w:left w:val="none" w:sz="0" w:space="0" w:color="auto"/>
                <w:bottom w:val="none" w:sz="0" w:space="0" w:color="auto"/>
                <w:right w:val="none" w:sz="0" w:space="0" w:color="auto"/>
              </w:divBdr>
            </w:div>
          </w:divsChild>
        </w:div>
        <w:div w:id="345252719">
          <w:marLeft w:val="0"/>
          <w:marRight w:val="0"/>
          <w:marTop w:val="0"/>
          <w:marBottom w:val="0"/>
          <w:divBdr>
            <w:top w:val="none" w:sz="0" w:space="0" w:color="auto"/>
            <w:left w:val="none" w:sz="0" w:space="0" w:color="auto"/>
            <w:bottom w:val="none" w:sz="0" w:space="0" w:color="auto"/>
            <w:right w:val="none" w:sz="0" w:space="0" w:color="auto"/>
          </w:divBdr>
          <w:divsChild>
            <w:div w:id="1775127241">
              <w:marLeft w:val="0"/>
              <w:marRight w:val="0"/>
              <w:marTop w:val="0"/>
              <w:marBottom w:val="0"/>
              <w:divBdr>
                <w:top w:val="none" w:sz="0" w:space="0" w:color="auto"/>
                <w:left w:val="none" w:sz="0" w:space="0" w:color="auto"/>
                <w:bottom w:val="none" w:sz="0" w:space="0" w:color="auto"/>
                <w:right w:val="none" w:sz="0" w:space="0" w:color="auto"/>
              </w:divBdr>
            </w:div>
          </w:divsChild>
        </w:div>
        <w:div w:id="356078707">
          <w:marLeft w:val="0"/>
          <w:marRight w:val="0"/>
          <w:marTop w:val="0"/>
          <w:marBottom w:val="0"/>
          <w:divBdr>
            <w:top w:val="none" w:sz="0" w:space="0" w:color="auto"/>
            <w:left w:val="none" w:sz="0" w:space="0" w:color="auto"/>
            <w:bottom w:val="none" w:sz="0" w:space="0" w:color="auto"/>
            <w:right w:val="none" w:sz="0" w:space="0" w:color="auto"/>
          </w:divBdr>
          <w:divsChild>
            <w:div w:id="346295698">
              <w:marLeft w:val="0"/>
              <w:marRight w:val="0"/>
              <w:marTop w:val="0"/>
              <w:marBottom w:val="0"/>
              <w:divBdr>
                <w:top w:val="none" w:sz="0" w:space="0" w:color="auto"/>
                <w:left w:val="none" w:sz="0" w:space="0" w:color="auto"/>
                <w:bottom w:val="none" w:sz="0" w:space="0" w:color="auto"/>
                <w:right w:val="none" w:sz="0" w:space="0" w:color="auto"/>
              </w:divBdr>
            </w:div>
          </w:divsChild>
        </w:div>
        <w:div w:id="376053694">
          <w:marLeft w:val="0"/>
          <w:marRight w:val="0"/>
          <w:marTop w:val="0"/>
          <w:marBottom w:val="0"/>
          <w:divBdr>
            <w:top w:val="none" w:sz="0" w:space="0" w:color="auto"/>
            <w:left w:val="none" w:sz="0" w:space="0" w:color="auto"/>
            <w:bottom w:val="none" w:sz="0" w:space="0" w:color="auto"/>
            <w:right w:val="none" w:sz="0" w:space="0" w:color="auto"/>
          </w:divBdr>
          <w:divsChild>
            <w:div w:id="907761717">
              <w:marLeft w:val="0"/>
              <w:marRight w:val="0"/>
              <w:marTop w:val="0"/>
              <w:marBottom w:val="0"/>
              <w:divBdr>
                <w:top w:val="none" w:sz="0" w:space="0" w:color="auto"/>
                <w:left w:val="none" w:sz="0" w:space="0" w:color="auto"/>
                <w:bottom w:val="none" w:sz="0" w:space="0" w:color="auto"/>
                <w:right w:val="none" w:sz="0" w:space="0" w:color="auto"/>
              </w:divBdr>
            </w:div>
          </w:divsChild>
        </w:div>
        <w:div w:id="381364942">
          <w:marLeft w:val="0"/>
          <w:marRight w:val="0"/>
          <w:marTop w:val="0"/>
          <w:marBottom w:val="0"/>
          <w:divBdr>
            <w:top w:val="none" w:sz="0" w:space="0" w:color="auto"/>
            <w:left w:val="none" w:sz="0" w:space="0" w:color="auto"/>
            <w:bottom w:val="none" w:sz="0" w:space="0" w:color="auto"/>
            <w:right w:val="none" w:sz="0" w:space="0" w:color="auto"/>
          </w:divBdr>
          <w:divsChild>
            <w:div w:id="1269851917">
              <w:marLeft w:val="0"/>
              <w:marRight w:val="0"/>
              <w:marTop w:val="0"/>
              <w:marBottom w:val="0"/>
              <w:divBdr>
                <w:top w:val="none" w:sz="0" w:space="0" w:color="auto"/>
                <w:left w:val="none" w:sz="0" w:space="0" w:color="auto"/>
                <w:bottom w:val="none" w:sz="0" w:space="0" w:color="auto"/>
                <w:right w:val="none" w:sz="0" w:space="0" w:color="auto"/>
              </w:divBdr>
            </w:div>
          </w:divsChild>
        </w:div>
        <w:div w:id="397554578">
          <w:marLeft w:val="0"/>
          <w:marRight w:val="0"/>
          <w:marTop w:val="0"/>
          <w:marBottom w:val="0"/>
          <w:divBdr>
            <w:top w:val="none" w:sz="0" w:space="0" w:color="auto"/>
            <w:left w:val="none" w:sz="0" w:space="0" w:color="auto"/>
            <w:bottom w:val="none" w:sz="0" w:space="0" w:color="auto"/>
            <w:right w:val="none" w:sz="0" w:space="0" w:color="auto"/>
          </w:divBdr>
          <w:divsChild>
            <w:div w:id="1507938123">
              <w:marLeft w:val="0"/>
              <w:marRight w:val="0"/>
              <w:marTop w:val="0"/>
              <w:marBottom w:val="0"/>
              <w:divBdr>
                <w:top w:val="none" w:sz="0" w:space="0" w:color="auto"/>
                <w:left w:val="none" w:sz="0" w:space="0" w:color="auto"/>
                <w:bottom w:val="none" w:sz="0" w:space="0" w:color="auto"/>
                <w:right w:val="none" w:sz="0" w:space="0" w:color="auto"/>
              </w:divBdr>
            </w:div>
          </w:divsChild>
        </w:div>
        <w:div w:id="432748712">
          <w:marLeft w:val="0"/>
          <w:marRight w:val="0"/>
          <w:marTop w:val="0"/>
          <w:marBottom w:val="0"/>
          <w:divBdr>
            <w:top w:val="none" w:sz="0" w:space="0" w:color="auto"/>
            <w:left w:val="none" w:sz="0" w:space="0" w:color="auto"/>
            <w:bottom w:val="none" w:sz="0" w:space="0" w:color="auto"/>
            <w:right w:val="none" w:sz="0" w:space="0" w:color="auto"/>
          </w:divBdr>
          <w:divsChild>
            <w:div w:id="1084762696">
              <w:marLeft w:val="0"/>
              <w:marRight w:val="0"/>
              <w:marTop w:val="0"/>
              <w:marBottom w:val="0"/>
              <w:divBdr>
                <w:top w:val="none" w:sz="0" w:space="0" w:color="auto"/>
                <w:left w:val="none" w:sz="0" w:space="0" w:color="auto"/>
                <w:bottom w:val="none" w:sz="0" w:space="0" w:color="auto"/>
                <w:right w:val="none" w:sz="0" w:space="0" w:color="auto"/>
              </w:divBdr>
            </w:div>
            <w:div w:id="1665620987">
              <w:marLeft w:val="0"/>
              <w:marRight w:val="0"/>
              <w:marTop w:val="0"/>
              <w:marBottom w:val="0"/>
              <w:divBdr>
                <w:top w:val="none" w:sz="0" w:space="0" w:color="auto"/>
                <w:left w:val="none" w:sz="0" w:space="0" w:color="auto"/>
                <w:bottom w:val="none" w:sz="0" w:space="0" w:color="auto"/>
                <w:right w:val="none" w:sz="0" w:space="0" w:color="auto"/>
              </w:divBdr>
            </w:div>
          </w:divsChild>
        </w:div>
        <w:div w:id="444814650">
          <w:marLeft w:val="0"/>
          <w:marRight w:val="0"/>
          <w:marTop w:val="0"/>
          <w:marBottom w:val="0"/>
          <w:divBdr>
            <w:top w:val="none" w:sz="0" w:space="0" w:color="auto"/>
            <w:left w:val="none" w:sz="0" w:space="0" w:color="auto"/>
            <w:bottom w:val="none" w:sz="0" w:space="0" w:color="auto"/>
            <w:right w:val="none" w:sz="0" w:space="0" w:color="auto"/>
          </w:divBdr>
          <w:divsChild>
            <w:div w:id="1966499067">
              <w:marLeft w:val="0"/>
              <w:marRight w:val="0"/>
              <w:marTop w:val="0"/>
              <w:marBottom w:val="0"/>
              <w:divBdr>
                <w:top w:val="none" w:sz="0" w:space="0" w:color="auto"/>
                <w:left w:val="none" w:sz="0" w:space="0" w:color="auto"/>
                <w:bottom w:val="none" w:sz="0" w:space="0" w:color="auto"/>
                <w:right w:val="none" w:sz="0" w:space="0" w:color="auto"/>
              </w:divBdr>
            </w:div>
          </w:divsChild>
        </w:div>
        <w:div w:id="501892129">
          <w:marLeft w:val="0"/>
          <w:marRight w:val="0"/>
          <w:marTop w:val="0"/>
          <w:marBottom w:val="0"/>
          <w:divBdr>
            <w:top w:val="none" w:sz="0" w:space="0" w:color="auto"/>
            <w:left w:val="none" w:sz="0" w:space="0" w:color="auto"/>
            <w:bottom w:val="none" w:sz="0" w:space="0" w:color="auto"/>
            <w:right w:val="none" w:sz="0" w:space="0" w:color="auto"/>
          </w:divBdr>
          <w:divsChild>
            <w:div w:id="1399474245">
              <w:marLeft w:val="0"/>
              <w:marRight w:val="0"/>
              <w:marTop w:val="0"/>
              <w:marBottom w:val="0"/>
              <w:divBdr>
                <w:top w:val="none" w:sz="0" w:space="0" w:color="auto"/>
                <w:left w:val="none" w:sz="0" w:space="0" w:color="auto"/>
                <w:bottom w:val="none" w:sz="0" w:space="0" w:color="auto"/>
                <w:right w:val="none" w:sz="0" w:space="0" w:color="auto"/>
              </w:divBdr>
            </w:div>
          </w:divsChild>
        </w:div>
        <w:div w:id="517041453">
          <w:marLeft w:val="0"/>
          <w:marRight w:val="0"/>
          <w:marTop w:val="0"/>
          <w:marBottom w:val="0"/>
          <w:divBdr>
            <w:top w:val="none" w:sz="0" w:space="0" w:color="auto"/>
            <w:left w:val="none" w:sz="0" w:space="0" w:color="auto"/>
            <w:bottom w:val="none" w:sz="0" w:space="0" w:color="auto"/>
            <w:right w:val="none" w:sz="0" w:space="0" w:color="auto"/>
          </w:divBdr>
          <w:divsChild>
            <w:div w:id="624384280">
              <w:marLeft w:val="0"/>
              <w:marRight w:val="0"/>
              <w:marTop w:val="0"/>
              <w:marBottom w:val="0"/>
              <w:divBdr>
                <w:top w:val="none" w:sz="0" w:space="0" w:color="auto"/>
                <w:left w:val="none" w:sz="0" w:space="0" w:color="auto"/>
                <w:bottom w:val="none" w:sz="0" w:space="0" w:color="auto"/>
                <w:right w:val="none" w:sz="0" w:space="0" w:color="auto"/>
              </w:divBdr>
            </w:div>
          </w:divsChild>
        </w:div>
        <w:div w:id="522786495">
          <w:marLeft w:val="0"/>
          <w:marRight w:val="0"/>
          <w:marTop w:val="0"/>
          <w:marBottom w:val="0"/>
          <w:divBdr>
            <w:top w:val="none" w:sz="0" w:space="0" w:color="auto"/>
            <w:left w:val="none" w:sz="0" w:space="0" w:color="auto"/>
            <w:bottom w:val="none" w:sz="0" w:space="0" w:color="auto"/>
            <w:right w:val="none" w:sz="0" w:space="0" w:color="auto"/>
          </w:divBdr>
          <w:divsChild>
            <w:div w:id="869487446">
              <w:marLeft w:val="0"/>
              <w:marRight w:val="0"/>
              <w:marTop w:val="0"/>
              <w:marBottom w:val="0"/>
              <w:divBdr>
                <w:top w:val="none" w:sz="0" w:space="0" w:color="auto"/>
                <w:left w:val="none" w:sz="0" w:space="0" w:color="auto"/>
                <w:bottom w:val="none" w:sz="0" w:space="0" w:color="auto"/>
                <w:right w:val="none" w:sz="0" w:space="0" w:color="auto"/>
              </w:divBdr>
            </w:div>
          </w:divsChild>
        </w:div>
        <w:div w:id="547029676">
          <w:marLeft w:val="0"/>
          <w:marRight w:val="0"/>
          <w:marTop w:val="0"/>
          <w:marBottom w:val="0"/>
          <w:divBdr>
            <w:top w:val="none" w:sz="0" w:space="0" w:color="auto"/>
            <w:left w:val="none" w:sz="0" w:space="0" w:color="auto"/>
            <w:bottom w:val="none" w:sz="0" w:space="0" w:color="auto"/>
            <w:right w:val="none" w:sz="0" w:space="0" w:color="auto"/>
          </w:divBdr>
          <w:divsChild>
            <w:div w:id="1694070736">
              <w:marLeft w:val="0"/>
              <w:marRight w:val="0"/>
              <w:marTop w:val="0"/>
              <w:marBottom w:val="0"/>
              <w:divBdr>
                <w:top w:val="none" w:sz="0" w:space="0" w:color="auto"/>
                <w:left w:val="none" w:sz="0" w:space="0" w:color="auto"/>
                <w:bottom w:val="none" w:sz="0" w:space="0" w:color="auto"/>
                <w:right w:val="none" w:sz="0" w:space="0" w:color="auto"/>
              </w:divBdr>
            </w:div>
          </w:divsChild>
        </w:div>
        <w:div w:id="562646742">
          <w:marLeft w:val="0"/>
          <w:marRight w:val="0"/>
          <w:marTop w:val="0"/>
          <w:marBottom w:val="0"/>
          <w:divBdr>
            <w:top w:val="none" w:sz="0" w:space="0" w:color="auto"/>
            <w:left w:val="none" w:sz="0" w:space="0" w:color="auto"/>
            <w:bottom w:val="none" w:sz="0" w:space="0" w:color="auto"/>
            <w:right w:val="none" w:sz="0" w:space="0" w:color="auto"/>
          </w:divBdr>
          <w:divsChild>
            <w:div w:id="1559510161">
              <w:marLeft w:val="0"/>
              <w:marRight w:val="0"/>
              <w:marTop w:val="0"/>
              <w:marBottom w:val="0"/>
              <w:divBdr>
                <w:top w:val="none" w:sz="0" w:space="0" w:color="auto"/>
                <w:left w:val="none" w:sz="0" w:space="0" w:color="auto"/>
                <w:bottom w:val="none" w:sz="0" w:space="0" w:color="auto"/>
                <w:right w:val="none" w:sz="0" w:space="0" w:color="auto"/>
              </w:divBdr>
            </w:div>
          </w:divsChild>
        </w:div>
        <w:div w:id="603997169">
          <w:marLeft w:val="0"/>
          <w:marRight w:val="0"/>
          <w:marTop w:val="0"/>
          <w:marBottom w:val="0"/>
          <w:divBdr>
            <w:top w:val="none" w:sz="0" w:space="0" w:color="auto"/>
            <w:left w:val="none" w:sz="0" w:space="0" w:color="auto"/>
            <w:bottom w:val="none" w:sz="0" w:space="0" w:color="auto"/>
            <w:right w:val="none" w:sz="0" w:space="0" w:color="auto"/>
          </w:divBdr>
          <w:divsChild>
            <w:div w:id="311830952">
              <w:marLeft w:val="0"/>
              <w:marRight w:val="0"/>
              <w:marTop w:val="0"/>
              <w:marBottom w:val="0"/>
              <w:divBdr>
                <w:top w:val="none" w:sz="0" w:space="0" w:color="auto"/>
                <w:left w:val="none" w:sz="0" w:space="0" w:color="auto"/>
                <w:bottom w:val="none" w:sz="0" w:space="0" w:color="auto"/>
                <w:right w:val="none" w:sz="0" w:space="0" w:color="auto"/>
              </w:divBdr>
            </w:div>
          </w:divsChild>
        </w:div>
        <w:div w:id="628971074">
          <w:marLeft w:val="0"/>
          <w:marRight w:val="0"/>
          <w:marTop w:val="0"/>
          <w:marBottom w:val="0"/>
          <w:divBdr>
            <w:top w:val="none" w:sz="0" w:space="0" w:color="auto"/>
            <w:left w:val="none" w:sz="0" w:space="0" w:color="auto"/>
            <w:bottom w:val="none" w:sz="0" w:space="0" w:color="auto"/>
            <w:right w:val="none" w:sz="0" w:space="0" w:color="auto"/>
          </w:divBdr>
          <w:divsChild>
            <w:div w:id="702948435">
              <w:marLeft w:val="0"/>
              <w:marRight w:val="0"/>
              <w:marTop w:val="0"/>
              <w:marBottom w:val="0"/>
              <w:divBdr>
                <w:top w:val="none" w:sz="0" w:space="0" w:color="auto"/>
                <w:left w:val="none" w:sz="0" w:space="0" w:color="auto"/>
                <w:bottom w:val="none" w:sz="0" w:space="0" w:color="auto"/>
                <w:right w:val="none" w:sz="0" w:space="0" w:color="auto"/>
              </w:divBdr>
            </w:div>
          </w:divsChild>
        </w:div>
        <w:div w:id="634406664">
          <w:marLeft w:val="0"/>
          <w:marRight w:val="0"/>
          <w:marTop w:val="0"/>
          <w:marBottom w:val="0"/>
          <w:divBdr>
            <w:top w:val="none" w:sz="0" w:space="0" w:color="auto"/>
            <w:left w:val="none" w:sz="0" w:space="0" w:color="auto"/>
            <w:bottom w:val="none" w:sz="0" w:space="0" w:color="auto"/>
            <w:right w:val="none" w:sz="0" w:space="0" w:color="auto"/>
          </w:divBdr>
          <w:divsChild>
            <w:div w:id="873662949">
              <w:marLeft w:val="0"/>
              <w:marRight w:val="0"/>
              <w:marTop w:val="0"/>
              <w:marBottom w:val="0"/>
              <w:divBdr>
                <w:top w:val="none" w:sz="0" w:space="0" w:color="auto"/>
                <w:left w:val="none" w:sz="0" w:space="0" w:color="auto"/>
                <w:bottom w:val="none" w:sz="0" w:space="0" w:color="auto"/>
                <w:right w:val="none" w:sz="0" w:space="0" w:color="auto"/>
              </w:divBdr>
            </w:div>
          </w:divsChild>
        </w:div>
        <w:div w:id="641154428">
          <w:marLeft w:val="0"/>
          <w:marRight w:val="0"/>
          <w:marTop w:val="0"/>
          <w:marBottom w:val="0"/>
          <w:divBdr>
            <w:top w:val="none" w:sz="0" w:space="0" w:color="auto"/>
            <w:left w:val="none" w:sz="0" w:space="0" w:color="auto"/>
            <w:bottom w:val="none" w:sz="0" w:space="0" w:color="auto"/>
            <w:right w:val="none" w:sz="0" w:space="0" w:color="auto"/>
          </w:divBdr>
          <w:divsChild>
            <w:div w:id="1887788440">
              <w:marLeft w:val="0"/>
              <w:marRight w:val="0"/>
              <w:marTop w:val="0"/>
              <w:marBottom w:val="0"/>
              <w:divBdr>
                <w:top w:val="none" w:sz="0" w:space="0" w:color="auto"/>
                <w:left w:val="none" w:sz="0" w:space="0" w:color="auto"/>
                <w:bottom w:val="none" w:sz="0" w:space="0" w:color="auto"/>
                <w:right w:val="none" w:sz="0" w:space="0" w:color="auto"/>
              </w:divBdr>
            </w:div>
          </w:divsChild>
        </w:div>
        <w:div w:id="659426338">
          <w:marLeft w:val="0"/>
          <w:marRight w:val="0"/>
          <w:marTop w:val="0"/>
          <w:marBottom w:val="0"/>
          <w:divBdr>
            <w:top w:val="none" w:sz="0" w:space="0" w:color="auto"/>
            <w:left w:val="none" w:sz="0" w:space="0" w:color="auto"/>
            <w:bottom w:val="none" w:sz="0" w:space="0" w:color="auto"/>
            <w:right w:val="none" w:sz="0" w:space="0" w:color="auto"/>
          </w:divBdr>
          <w:divsChild>
            <w:div w:id="794256722">
              <w:marLeft w:val="0"/>
              <w:marRight w:val="0"/>
              <w:marTop w:val="0"/>
              <w:marBottom w:val="0"/>
              <w:divBdr>
                <w:top w:val="none" w:sz="0" w:space="0" w:color="auto"/>
                <w:left w:val="none" w:sz="0" w:space="0" w:color="auto"/>
                <w:bottom w:val="none" w:sz="0" w:space="0" w:color="auto"/>
                <w:right w:val="none" w:sz="0" w:space="0" w:color="auto"/>
              </w:divBdr>
            </w:div>
          </w:divsChild>
        </w:div>
        <w:div w:id="675039480">
          <w:marLeft w:val="0"/>
          <w:marRight w:val="0"/>
          <w:marTop w:val="0"/>
          <w:marBottom w:val="0"/>
          <w:divBdr>
            <w:top w:val="none" w:sz="0" w:space="0" w:color="auto"/>
            <w:left w:val="none" w:sz="0" w:space="0" w:color="auto"/>
            <w:bottom w:val="none" w:sz="0" w:space="0" w:color="auto"/>
            <w:right w:val="none" w:sz="0" w:space="0" w:color="auto"/>
          </w:divBdr>
          <w:divsChild>
            <w:div w:id="318775232">
              <w:marLeft w:val="0"/>
              <w:marRight w:val="0"/>
              <w:marTop w:val="0"/>
              <w:marBottom w:val="0"/>
              <w:divBdr>
                <w:top w:val="none" w:sz="0" w:space="0" w:color="auto"/>
                <w:left w:val="none" w:sz="0" w:space="0" w:color="auto"/>
                <w:bottom w:val="none" w:sz="0" w:space="0" w:color="auto"/>
                <w:right w:val="none" w:sz="0" w:space="0" w:color="auto"/>
              </w:divBdr>
            </w:div>
          </w:divsChild>
        </w:div>
        <w:div w:id="679284828">
          <w:marLeft w:val="0"/>
          <w:marRight w:val="0"/>
          <w:marTop w:val="0"/>
          <w:marBottom w:val="0"/>
          <w:divBdr>
            <w:top w:val="none" w:sz="0" w:space="0" w:color="auto"/>
            <w:left w:val="none" w:sz="0" w:space="0" w:color="auto"/>
            <w:bottom w:val="none" w:sz="0" w:space="0" w:color="auto"/>
            <w:right w:val="none" w:sz="0" w:space="0" w:color="auto"/>
          </w:divBdr>
          <w:divsChild>
            <w:div w:id="811556465">
              <w:marLeft w:val="0"/>
              <w:marRight w:val="0"/>
              <w:marTop w:val="0"/>
              <w:marBottom w:val="0"/>
              <w:divBdr>
                <w:top w:val="none" w:sz="0" w:space="0" w:color="auto"/>
                <w:left w:val="none" w:sz="0" w:space="0" w:color="auto"/>
                <w:bottom w:val="none" w:sz="0" w:space="0" w:color="auto"/>
                <w:right w:val="none" w:sz="0" w:space="0" w:color="auto"/>
              </w:divBdr>
            </w:div>
          </w:divsChild>
        </w:div>
        <w:div w:id="683214597">
          <w:marLeft w:val="0"/>
          <w:marRight w:val="0"/>
          <w:marTop w:val="0"/>
          <w:marBottom w:val="0"/>
          <w:divBdr>
            <w:top w:val="none" w:sz="0" w:space="0" w:color="auto"/>
            <w:left w:val="none" w:sz="0" w:space="0" w:color="auto"/>
            <w:bottom w:val="none" w:sz="0" w:space="0" w:color="auto"/>
            <w:right w:val="none" w:sz="0" w:space="0" w:color="auto"/>
          </w:divBdr>
          <w:divsChild>
            <w:div w:id="109588961">
              <w:marLeft w:val="0"/>
              <w:marRight w:val="0"/>
              <w:marTop w:val="0"/>
              <w:marBottom w:val="0"/>
              <w:divBdr>
                <w:top w:val="none" w:sz="0" w:space="0" w:color="auto"/>
                <w:left w:val="none" w:sz="0" w:space="0" w:color="auto"/>
                <w:bottom w:val="none" w:sz="0" w:space="0" w:color="auto"/>
                <w:right w:val="none" w:sz="0" w:space="0" w:color="auto"/>
              </w:divBdr>
            </w:div>
          </w:divsChild>
        </w:div>
        <w:div w:id="700320772">
          <w:marLeft w:val="0"/>
          <w:marRight w:val="0"/>
          <w:marTop w:val="0"/>
          <w:marBottom w:val="0"/>
          <w:divBdr>
            <w:top w:val="none" w:sz="0" w:space="0" w:color="auto"/>
            <w:left w:val="none" w:sz="0" w:space="0" w:color="auto"/>
            <w:bottom w:val="none" w:sz="0" w:space="0" w:color="auto"/>
            <w:right w:val="none" w:sz="0" w:space="0" w:color="auto"/>
          </w:divBdr>
          <w:divsChild>
            <w:div w:id="1620791963">
              <w:marLeft w:val="0"/>
              <w:marRight w:val="0"/>
              <w:marTop w:val="0"/>
              <w:marBottom w:val="0"/>
              <w:divBdr>
                <w:top w:val="none" w:sz="0" w:space="0" w:color="auto"/>
                <w:left w:val="none" w:sz="0" w:space="0" w:color="auto"/>
                <w:bottom w:val="none" w:sz="0" w:space="0" w:color="auto"/>
                <w:right w:val="none" w:sz="0" w:space="0" w:color="auto"/>
              </w:divBdr>
            </w:div>
          </w:divsChild>
        </w:div>
        <w:div w:id="738286387">
          <w:marLeft w:val="0"/>
          <w:marRight w:val="0"/>
          <w:marTop w:val="0"/>
          <w:marBottom w:val="0"/>
          <w:divBdr>
            <w:top w:val="none" w:sz="0" w:space="0" w:color="auto"/>
            <w:left w:val="none" w:sz="0" w:space="0" w:color="auto"/>
            <w:bottom w:val="none" w:sz="0" w:space="0" w:color="auto"/>
            <w:right w:val="none" w:sz="0" w:space="0" w:color="auto"/>
          </w:divBdr>
          <w:divsChild>
            <w:div w:id="992827993">
              <w:marLeft w:val="0"/>
              <w:marRight w:val="0"/>
              <w:marTop w:val="0"/>
              <w:marBottom w:val="0"/>
              <w:divBdr>
                <w:top w:val="none" w:sz="0" w:space="0" w:color="auto"/>
                <w:left w:val="none" w:sz="0" w:space="0" w:color="auto"/>
                <w:bottom w:val="none" w:sz="0" w:space="0" w:color="auto"/>
                <w:right w:val="none" w:sz="0" w:space="0" w:color="auto"/>
              </w:divBdr>
            </w:div>
          </w:divsChild>
        </w:div>
        <w:div w:id="787620796">
          <w:marLeft w:val="0"/>
          <w:marRight w:val="0"/>
          <w:marTop w:val="0"/>
          <w:marBottom w:val="0"/>
          <w:divBdr>
            <w:top w:val="none" w:sz="0" w:space="0" w:color="auto"/>
            <w:left w:val="none" w:sz="0" w:space="0" w:color="auto"/>
            <w:bottom w:val="none" w:sz="0" w:space="0" w:color="auto"/>
            <w:right w:val="none" w:sz="0" w:space="0" w:color="auto"/>
          </w:divBdr>
          <w:divsChild>
            <w:div w:id="296954651">
              <w:marLeft w:val="0"/>
              <w:marRight w:val="0"/>
              <w:marTop w:val="0"/>
              <w:marBottom w:val="0"/>
              <w:divBdr>
                <w:top w:val="none" w:sz="0" w:space="0" w:color="auto"/>
                <w:left w:val="none" w:sz="0" w:space="0" w:color="auto"/>
                <w:bottom w:val="none" w:sz="0" w:space="0" w:color="auto"/>
                <w:right w:val="none" w:sz="0" w:space="0" w:color="auto"/>
              </w:divBdr>
            </w:div>
          </w:divsChild>
        </w:div>
        <w:div w:id="801459519">
          <w:marLeft w:val="0"/>
          <w:marRight w:val="0"/>
          <w:marTop w:val="0"/>
          <w:marBottom w:val="0"/>
          <w:divBdr>
            <w:top w:val="none" w:sz="0" w:space="0" w:color="auto"/>
            <w:left w:val="none" w:sz="0" w:space="0" w:color="auto"/>
            <w:bottom w:val="none" w:sz="0" w:space="0" w:color="auto"/>
            <w:right w:val="none" w:sz="0" w:space="0" w:color="auto"/>
          </w:divBdr>
          <w:divsChild>
            <w:div w:id="1046680315">
              <w:marLeft w:val="0"/>
              <w:marRight w:val="0"/>
              <w:marTop w:val="0"/>
              <w:marBottom w:val="0"/>
              <w:divBdr>
                <w:top w:val="none" w:sz="0" w:space="0" w:color="auto"/>
                <w:left w:val="none" w:sz="0" w:space="0" w:color="auto"/>
                <w:bottom w:val="none" w:sz="0" w:space="0" w:color="auto"/>
                <w:right w:val="none" w:sz="0" w:space="0" w:color="auto"/>
              </w:divBdr>
            </w:div>
          </w:divsChild>
        </w:div>
        <w:div w:id="812909472">
          <w:marLeft w:val="0"/>
          <w:marRight w:val="0"/>
          <w:marTop w:val="0"/>
          <w:marBottom w:val="0"/>
          <w:divBdr>
            <w:top w:val="none" w:sz="0" w:space="0" w:color="auto"/>
            <w:left w:val="none" w:sz="0" w:space="0" w:color="auto"/>
            <w:bottom w:val="none" w:sz="0" w:space="0" w:color="auto"/>
            <w:right w:val="none" w:sz="0" w:space="0" w:color="auto"/>
          </w:divBdr>
          <w:divsChild>
            <w:div w:id="280108492">
              <w:marLeft w:val="0"/>
              <w:marRight w:val="0"/>
              <w:marTop w:val="0"/>
              <w:marBottom w:val="0"/>
              <w:divBdr>
                <w:top w:val="none" w:sz="0" w:space="0" w:color="auto"/>
                <w:left w:val="none" w:sz="0" w:space="0" w:color="auto"/>
                <w:bottom w:val="none" w:sz="0" w:space="0" w:color="auto"/>
                <w:right w:val="none" w:sz="0" w:space="0" w:color="auto"/>
              </w:divBdr>
            </w:div>
          </w:divsChild>
        </w:div>
        <w:div w:id="846604286">
          <w:marLeft w:val="0"/>
          <w:marRight w:val="0"/>
          <w:marTop w:val="0"/>
          <w:marBottom w:val="0"/>
          <w:divBdr>
            <w:top w:val="none" w:sz="0" w:space="0" w:color="auto"/>
            <w:left w:val="none" w:sz="0" w:space="0" w:color="auto"/>
            <w:bottom w:val="none" w:sz="0" w:space="0" w:color="auto"/>
            <w:right w:val="none" w:sz="0" w:space="0" w:color="auto"/>
          </w:divBdr>
          <w:divsChild>
            <w:div w:id="1749840685">
              <w:marLeft w:val="0"/>
              <w:marRight w:val="0"/>
              <w:marTop w:val="0"/>
              <w:marBottom w:val="0"/>
              <w:divBdr>
                <w:top w:val="none" w:sz="0" w:space="0" w:color="auto"/>
                <w:left w:val="none" w:sz="0" w:space="0" w:color="auto"/>
                <w:bottom w:val="none" w:sz="0" w:space="0" w:color="auto"/>
                <w:right w:val="none" w:sz="0" w:space="0" w:color="auto"/>
              </w:divBdr>
            </w:div>
          </w:divsChild>
        </w:div>
        <w:div w:id="857736427">
          <w:marLeft w:val="0"/>
          <w:marRight w:val="0"/>
          <w:marTop w:val="0"/>
          <w:marBottom w:val="0"/>
          <w:divBdr>
            <w:top w:val="none" w:sz="0" w:space="0" w:color="auto"/>
            <w:left w:val="none" w:sz="0" w:space="0" w:color="auto"/>
            <w:bottom w:val="none" w:sz="0" w:space="0" w:color="auto"/>
            <w:right w:val="none" w:sz="0" w:space="0" w:color="auto"/>
          </w:divBdr>
          <w:divsChild>
            <w:div w:id="1656713909">
              <w:marLeft w:val="0"/>
              <w:marRight w:val="0"/>
              <w:marTop w:val="0"/>
              <w:marBottom w:val="0"/>
              <w:divBdr>
                <w:top w:val="none" w:sz="0" w:space="0" w:color="auto"/>
                <w:left w:val="none" w:sz="0" w:space="0" w:color="auto"/>
                <w:bottom w:val="none" w:sz="0" w:space="0" w:color="auto"/>
                <w:right w:val="none" w:sz="0" w:space="0" w:color="auto"/>
              </w:divBdr>
            </w:div>
          </w:divsChild>
        </w:div>
        <w:div w:id="866867001">
          <w:marLeft w:val="0"/>
          <w:marRight w:val="0"/>
          <w:marTop w:val="0"/>
          <w:marBottom w:val="0"/>
          <w:divBdr>
            <w:top w:val="none" w:sz="0" w:space="0" w:color="auto"/>
            <w:left w:val="none" w:sz="0" w:space="0" w:color="auto"/>
            <w:bottom w:val="none" w:sz="0" w:space="0" w:color="auto"/>
            <w:right w:val="none" w:sz="0" w:space="0" w:color="auto"/>
          </w:divBdr>
          <w:divsChild>
            <w:div w:id="1614288689">
              <w:marLeft w:val="0"/>
              <w:marRight w:val="0"/>
              <w:marTop w:val="0"/>
              <w:marBottom w:val="0"/>
              <w:divBdr>
                <w:top w:val="none" w:sz="0" w:space="0" w:color="auto"/>
                <w:left w:val="none" w:sz="0" w:space="0" w:color="auto"/>
                <w:bottom w:val="none" w:sz="0" w:space="0" w:color="auto"/>
                <w:right w:val="none" w:sz="0" w:space="0" w:color="auto"/>
              </w:divBdr>
            </w:div>
          </w:divsChild>
        </w:div>
        <w:div w:id="869074728">
          <w:marLeft w:val="0"/>
          <w:marRight w:val="0"/>
          <w:marTop w:val="0"/>
          <w:marBottom w:val="0"/>
          <w:divBdr>
            <w:top w:val="none" w:sz="0" w:space="0" w:color="auto"/>
            <w:left w:val="none" w:sz="0" w:space="0" w:color="auto"/>
            <w:bottom w:val="none" w:sz="0" w:space="0" w:color="auto"/>
            <w:right w:val="none" w:sz="0" w:space="0" w:color="auto"/>
          </w:divBdr>
          <w:divsChild>
            <w:div w:id="1645965428">
              <w:marLeft w:val="0"/>
              <w:marRight w:val="0"/>
              <w:marTop w:val="0"/>
              <w:marBottom w:val="0"/>
              <w:divBdr>
                <w:top w:val="none" w:sz="0" w:space="0" w:color="auto"/>
                <w:left w:val="none" w:sz="0" w:space="0" w:color="auto"/>
                <w:bottom w:val="none" w:sz="0" w:space="0" w:color="auto"/>
                <w:right w:val="none" w:sz="0" w:space="0" w:color="auto"/>
              </w:divBdr>
            </w:div>
          </w:divsChild>
        </w:div>
        <w:div w:id="870806867">
          <w:marLeft w:val="0"/>
          <w:marRight w:val="0"/>
          <w:marTop w:val="0"/>
          <w:marBottom w:val="0"/>
          <w:divBdr>
            <w:top w:val="none" w:sz="0" w:space="0" w:color="auto"/>
            <w:left w:val="none" w:sz="0" w:space="0" w:color="auto"/>
            <w:bottom w:val="none" w:sz="0" w:space="0" w:color="auto"/>
            <w:right w:val="none" w:sz="0" w:space="0" w:color="auto"/>
          </w:divBdr>
          <w:divsChild>
            <w:div w:id="1565529464">
              <w:marLeft w:val="0"/>
              <w:marRight w:val="0"/>
              <w:marTop w:val="0"/>
              <w:marBottom w:val="0"/>
              <w:divBdr>
                <w:top w:val="none" w:sz="0" w:space="0" w:color="auto"/>
                <w:left w:val="none" w:sz="0" w:space="0" w:color="auto"/>
                <w:bottom w:val="none" w:sz="0" w:space="0" w:color="auto"/>
                <w:right w:val="none" w:sz="0" w:space="0" w:color="auto"/>
              </w:divBdr>
            </w:div>
          </w:divsChild>
        </w:div>
        <w:div w:id="878935077">
          <w:marLeft w:val="0"/>
          <w:marRight w:val="0"/>
          <w:marTop w:val="0"/>
          <w:marBottom w:val="0"/>
          <w:divBdr>
            <w:top w:val="none" w:sz="0" w:space="0" w:color="auto"/>
            <w:left w:val="none" w:sz="0" w:space="0" w:color="auto"/>
            <w:bottom w:val="none" w:sz="0" w:space="0" w:color="auto"/>
            <w:right w:val="none" w:sz="0" w:space="0" w:color="auto"/>
          </w:divBdr>
          <w:divsChild>
            <w:div w:id="2122918102">
              <w:marLeft w:val="0"/>
              <w:marRight w:val="0"/>
              <w:marTop w:val="0"/>
              <w:marBottom w:val="0"/>
              <w:divBdr>
                <w:top w:val="none" w:sz="0" w:space="0" w:color="auto"/>
                <w:left w:val="none" w:sz="0" w:space="0" w:color="auto"/>
                <w:bottom w:val="none" w:sz="0" w:space="0" w:color="auto"/>
                <w:right w:val="none" w:sz="0" w:space="0" w:color="auto"/>
              </w:divBdr>
            </w:div>
          </w:divsChild>
        </w:div>
        <w:div w:id="902562232">
          <w:marLeft w:val="0"/>
          <w:marRight w:val="0"/>
          <w:marTop w:val="0"/>
          <w:marBottom w:val="0"/>
          <w:divBdr>
            <w:top w:val="none" w:sz="0" w:space="0" w:color="auto"/>
            <w:left w:val="none" w:sz="0" w:space="0" w:color="auto"/>
            <w:bottom w:val="none" w:sz="0" w:space="0" w:color="auto"/>
            <w:right w:val="none" w:sz="0" w:space="0" w:color="auto"/>
          </w:divBdr>
          <w:divsChild>
            <w:div w:id="223488878">
              <w:marLeft w:val="0"/>
              <w:marRight w:val="0"/>
              <w:marTop w:val="0"/>
              <w:marBottom w:val="0"/>
              <w:divBdr>
                <w:top w:val="none" w:sz="0" w:space="0" w:color="auto"/>
                <w:left w:val="none" w:sz="0" w:space="0" w:color="auto"/>
                <w:bottom w:val="none" w:sz="0" w:space="0" w:color="auto"/>
                <w:right w:val="none" w:sz="0" w:space="0" w:color="auto"/>
              </w:divBdr>
            </w:div>
          </w:divsChild>
        </w:div>
        <w:div w:id="904687155">
          <w:marLeft w:val="0"/>
          <w:marRight w:val="0"/>
          <w:marTop w:val="0"/>
          <w:marBottom w:val="0"/>
          <w:divBdr>
            <w:top w:val="none" w:sz="0" w:space="0" w:color="auto"/>
            <w:left w:val="none" w:sz="0" w:space="0" w:color="auto"/>
            <w:bottom w:val="none" w:sz="0" w:space="0" w:color="auto"/>
            <w:right w:val="none" w:sz="0" w:space="0" w:color="auto"/>
          </w:divBdr>
          <w:divsChild>
            <w:div w:id="312180593">
              <w:marLeft w:val="0"/>
              <w:marRight w:val="0"/>
              <w:marTop w:val="0"/>
              <w:marBottom w:val="0"/>
              <w:divBdr>
                <w:top w:val="none" w:sz="0" w:space="0" w:color="auto"/>
                <w:left w:val="none" w:sz="0" w:space="0" w:color="auto"/>
                <w:bottom w:val="none" w:sz="0" w:space="0" w:color="auto"/>
                <w:right w:val="none" w:sz="0" w:space="0" w:color="auto"/>
              </w:divBdr>
            </w:div>
          </w:divsChild>
        </w:div>
        <w:div w:id="923224053">
          <w:marLeft w:val="0"/>
          <w:marRight w:val="0"/>
          <w:marTop w:val="0"/>
          <w:marBottom w:val="0"/>
          <w:divBdr>
            <w:top w:val="none" w:sz="0" w:space="0" w:color="auto"/>
            <w:left w:val="none" w:sz="0" w:space="0" w:color="auto"/>
            <w:bottom w:val="none" w:sz="0" w:space="0" w:color="auto"/>
            <w:right w:val="none" w:sz="0" w:space="0" w:color="auto"/>
          </w:divBdr>
          <w:divsChild>
            <w:div w:id="696321146">
              <w:marLeft w:val="0"/>
              <w:marRight w:val="0"/>
              <w:marTop w:val="0"/>
              <w:marBottom w:val="0"/>
              <w:divBdr>
                <w:top w:val="none" w:sz="0" w:space="0" w:color="auto"/>
                <w:left w:val="none" w:sz="0" w:space="0" w:color="auto"/>
                <w:bottom w:val="none" w:sz="0" w:space="0" w:color="auto"/>
                <w:right w:val="none" w:sz="0" w:space="0" w:color="auto"/>
              </w:divBdr>
            </w:div>
          </w:divsChild>
        </w:div>
        <w:div w:id="925924715">
          <w:marLeft w:val="0"/>
          <w:marRight w:val="0"/>
          <w:marTop w:val="0"/>
          <w:marBottom w:val="0"/>
          <w:divBdr>
            <w:top w:val="none" w:sz="0" w:space="0" w:color="auto"/>
            <w:left w:val="none" w:sz="0" w:space="0" w:color="auto"/>
            <w:bottom w:val="none" w:sz="0" w:space="0" w:color="auto"/>
            <w:right w:val="none" w:sz="0" w:space="0" w:color="auto"/>
          </w:divBdr>
          <w:divsChild>
            <w:div w:id="230359298">
              <w:marLeft w:val="0"/>
              <w:marRight w:val="0"/>
              <w:marTop w:val="0"/>
              <w:marBottom w:val="0"/>
              <w:divBdr>
                <w:top w:val="none" w:sz="0" w:space="0" w:color="auto"/>
                <w:left w:val="none" w:sz="0" w:space="0" w:color="auto"/>
                <w:bottom w:val="none" w:sz="0" w:space="0" w:color="auto"/>
                <w:right w:val="none" w:sz="0" w:space="0" w:color="auto"/>
              </w:divBdr>
            </w:div>
          </w:divsChild>
        </w:div>
        <w:div w:id="926427869">
          <w:marLeft w:val="0"/>
          <w:marRight w:val="0"/>
          <w:marTop w:val="0"/>
          <w:marBottom w:val="0"/>
          <w:divBdr>
            <w:top w:val="none" w:sz="0" w:space="0" w:color="auto"/>
            <w:left w:val="none" w:sz="0" w:space="0" w:color="auto"/>
            <w:bottom w:val="none" w:sz="0" w:space="0" w:color="auto"/>
            <w:right w:val="none" w:sz="0" w:space="0" w:color="auto"/>
          </w:divBdr>
          <w:divsChild>
            <w:div w:id="1998848118">
              <w:marLeft w:val="0"/>
              <w:marRight w:val="0"/>
              <w:marTop w:val="0"/>
              <w:marBottom w:val="0"/>
              <w:divBdr>
                <w:top w:val="none" w:sz="0" w:space="0" w:color="auto"/>
                <w:left w:val="none" w:sz="0" w:space="0" w:color="auto"/>
                <w:bottom w:val="none" w:sz="0" w:space="0" w:color="auto"/>
                <w:right w:val="none" w:sz="0" w:space="0" w:color="auto"/>
              </w:divBdr>
            </w:div>
          </w:divsChild>
        </w:div>
        <w:div w:id="932476706">
          <w:marLeft w:val="0"/>
          <w:marRight w:val="0"/>
          <w:marTop w:val="0"/>
          <w:marBottom w:val="0"/>
          <w:divBdr>
            <w:top w:val="none" w:sz="0" w:space="0" w:color="auto"/>
            <w:left w:val="none" w:sz="0" w:space="0" w:color="auto"/>
            <w:bottom w:val="none" w:sz="0" w:space="0" w:color="auto"/>
            <w:right w:val="none" w:sz="0" w:space="0" w:color="auto"/>
          </w:divBdr>
          <w:divsChild>
            <w:div w:id="1459033751">
              <w:marLeft w:val="0"/>
              <w:marRight w:val="0"/>
              <w:marTop w:val="0"/>
              <w:marBottom w:val="0"/>
              <w:divBdr>
                <w:top w:val="none" w:sz="0" w:space="0" w:color="auto"/>
                <w:left w:val="none" w:sz="0" w:space="0" w:color="auto"/>
                <w:bottom w:val="none" w:sz="0" w:space="0" w:color="auto"/>
                <w:right w:val="none" w:sz="0" w:space="0" w:color="auto"/>
              </w:divBdr>
            </w:div>
          </w:divsChild>
        </w:div>
        <w:div w:id="948513995">
          <w:marLeft w:val="0"/>
          <w:marRight w:val="0"/>
          <w:marTop w:val="0"/>
          <w:marBottom w:val="0"/>
          <w:divBdr>
            <w:top w:val="none" w:sz="0" w:space="0" w:color="auto"/>
            <w:left w:val="none" w:sz="0" w:space="0" w:color="auto"/>
            <w:bottom w:val="none" w:sz="0" w:space="0" w:color="auto"/>
            <w:right w:val="none" w:sz="0" w:space="0" w:color="auto"/>
          </w:divBdr>
          <w:divsChild>
            <w:div w:id="1093354255">
              <w:marLeft w:val="0"/>
              <w:marRight w:val="0"/>
              <w:marTop w:val="0"/>
              <w:marBottom w:val="0"/>
              <w:divBdr>
                <w:top w:val="none" w:sz="0" w:space="0" w:color="auto"/>
                <w:left w:val="none" w:sz="0" w:space="0" w:color="auto"/>
                <w:bottom w:val="none" w:sz="0" w:space="0" w:color="auto"/>
                <w:right w:val="none" w:sz="0" w:space="0" w:color="auto"/>
              </w:divBdr>
            </w:div>
          </w:divsChild>
        </w:div>
        <w:div w:id="969481346">
          <w:marLeft w:val="0"/>
          <w:marRight w:val="0"/>
          <w:marTop w:val="0"/>
          <w:marBottom w:val="0"/>
          <w:divBdr>
            <w:top w:val="none" w:sz="0" w:space="0" w:color="auto"/>
            <w:left w:val="none" w:sz="0" w:space="0" w:color="auto"/>
            <w:bottom w:val="none" w:sz="0" w:space="0" w:color="auto"/>
            <w:right w:val="none" w:sz="0" w:space="0" w:color="auto"/>
          </w:divBdr>
          <w:divsChild>
            <w:div w:id="1879003960">
              <w:marLeft w:val="0"/>
              <w:marRight w:val="0"/>
              <w:marTop w:val="0"/>
              <w:marBottom w:val="0"/>
              <w:divBdr>
                <w:top w:val="none" w:sz="0" w:space="0" w:color="auto"/>
                <w:left w:val="none" w:sz="0" w:space="0" w:color="auto"/>
                <w:bottom w:val="none" w:sz="0" w:space="0" w:color="auto"/>
                <w:right w:val="none" w:sz="0" w:space="0" w:color="auto"/>
              </w:divBdr>
            </w:div>
          </w:divsChild>
        </w:div>
        <w:div w:id="977030264">
          <w:marLeft w:val="0"/>
          <w:marRight w:val="0"/>
          <w:marTop w:val="0"/>
          <w:marBottom w:val="0"/>
          <w:divBdr>
            <w:top w:val="none" w:sz="0" w:space="0" w:color="auto"/>
            <w:left w:val="none" w:sz="0" w:space="0" w:color="auto"/>
            <w:bottom w:val="none" w:sz="0" w:space="0" w:color="auto"/>
            <w:right w:val="none" w:sz="0" w:space="0" w:color="auto"/>
          </w:divBdr>
          <w:divsChild>
            <w:div w:id="794833775">
              <w:marLeft w:val="0"/>
              <w:marRight w:val="0"/>
              <w:marTop w:val="0"/>
              <w:marBottom w:val="0"/>
              <w:divBdr>
                <w:top w:val="none" w:sz="0" w:space="0" w:color="auto"/>
                <w:left w:val="none" w:sz="0" w:space="0" w:color="auto"/>
                <w:bottom w:val="none" w:sz="0" w:space="0" w:color="auto"/>
                <w:right w:val="none" w:sz="0" w:space="0" w:color="auto"/>
              </w:divBdr>
            </w:div>
          </w:divsChild>
        </w:div>
        <w:div w:id="998003704">
          <w:marLeft w:val="0"/>
          <w:marRight w:val="0"/>
          <w:marTop w:val="0"/>
          <w:marBottom w:val="0"/>
          <w:divBdr>
            <w:top w:val="none" w:sz="0" w:space="0" w:color="auto"/>
            <w:left w:val="none" w:sz="0" w:space="0" w:color="auto"/>
            <w:bottom w:val="none" w:sz="0" w:space="0" w:color="auto"/>
            <w:right w:val="none" w:sz="0" w:space="0" w:color="auto"/>
          </w:divBdr>
          <w:divsChild>
            <w:div w:id="76175865">
              <w:marLeft w:val="0"/>
              <w:marRight w:val="0"/>
              <w:marTop w:val="0"/>
              <w:marBottom w:val="0"/>
              <w:divBdr>
                <w:top w:val="none" w:sz="0" w:space="0" w:color="auto"/>
                <w:left w:val="none" w:sz="0" w:space="0" w:color="auto"/>
                <w:bottom w:val="none" w:sz="0" w:space="0" w:color="auto"/>
                <w:right w:val="none" w:sz="0" w:space="0" w:color="auto"/>
              </w:divBdr>
            </w:div>
          </w:divsChild>
        </w:div>
        <w:div w:id="999309265">
          <w:marLeft w:val="0"/>
          <w:marRight w:val="0"/>
          <w:marTop w:val="0"/>
          <w:marBottom w:val="0"/>
          <w:divBdr>
            <w:top w:val="none" w:sz="0" w:space="0" w:color="auto"/>
            <w:left w:val="none" w:sz="0" w:space="0" w:color="auto"/>
            <w:bottom w:val="none" w:sz="0" w:space="0" w:color="auto"/>
            <w:right w:val="none" w:sz="0" w:space="0" w:color="auto"/>
          </w:divBdr>
          <w:divsChild>
            <w:div w:id="1379548810">
              <w:marLeft w:val="0"/>
              <w:marRight w:val="0"/>
              <w:marTop w:val="0"/>
              <w:marBottom w:val="0"/>
              <w:divBdr>
                <w:top w:val="none" w:sz="0" w:space="0" w:color="auto"/>
                <w:left w:val="none" w:sz="0" w:space="0" w:color="auto"/>
                <w:bottom w:val="none" w:sz="0" w:space="0" w:color="auto"/>
                <w:right w:val="none" w:sz="0" w:space="0" w:color="auto"/>
              </w:divBdr>
            </w:div>
          </w:divsChild>
        </w:div>
        <w:div w:id="1009017839">
          <w:marLeft w:val="0"/>
          <w:marRight w:val="0"/>
          <w:marTop w:val="0"/>
          <w:marBottom w:val="0"/>
          <w:divBdr>
            <w:top w:val="none" w:sz="0" w:space="0" w:color="auto"/>
            <w:left w:val="none" w:sz="0" w:space="0" w:color="auto"/>
            <w:bottom w:val="none" w:sz="0" w:space="0" w:color="auto"/>
            <w:right w:val="none" w:sz="0" w:space="0" w:color="auto"/>
          </w:divBdr>
          <w:divsChild>
            <w:div w:id="61949041">
              <w:marLeft w:val="0"/>
              <w:marRight w:val="0"/>
              <w:marTop w:val="0"/>
              <w:marBottom w:val="0"/>
              <w:divBdr>
                <w:top w:val="none" w:sz="0" w:space="0" w:color="auto"/>
                <w:left w:val="none" w:sz="0" w:space="0" w:color="auto"/>
                <w:bottom w:val="none" w:sz="0" w:space="0" w:color="auto"/>
                <w:right w:val="none" w:sz="0" w:space="0" w:color="auto"/>
              </w:divBdr>
            </w:div>
            <w:div w:id="2070033842">
              <w:marLeft w:val="0"/>
              <w:marRight w:val="0"/>
              <w:marTop w:val="0"/>
              <w:marBottom w:val="0"/>
              <w:divBdr>
                <w:top w:val="none" w:sz="0" w:space="0" w:color="auto"/>
                <w:left w:val="none" w:sz="0" w:space="0" w:color="auto"/>
                <w:bottom w:val="none" w:sz="0" w:space="0" w:color="auto"/>
                <w:right w:val="none" w:sz="0" w:space="0" w:color="auto"/>
              </w:divBdr>
            </w:div>
          </w:divsChild>
        </w:div>
        <w:div w:id="1012295014">
          <w:marLeft w:val="0"/>
          <w:marRight w:val="0"/>
          <w:marTop w:val="0"/>
          <w:marBottom w:val="0"/>
          <w:divBdr>
            <w:top w:val="none" w:sz="0" w:space="0" w:color="auto"/>
            <w:left w:val="none" w:sz="0" w:space="0" w:color="auto"/>
            <w:bottom w:val="none" w:sz="0" w:space="0" w:color="auto"/>
            <w:right w:val="none" w:sz="0" w:space="0" w:color="auto"/>
          </w:divBdr>
          <w:divsChild>
            <w:div w:id="1642155642">
              <w:marLeft w:val="0"/>
              <w:marRight w:val="0"/>
              <w:marTop w:val="0"/>
              <w:marBottom w:val="0"/>
              <w:divBdr>
                <w:top w:val="none" w:sz="0" w:space="0" w:color="auto"/>
                <w:left w:val="none" w:sz="0" w:space="0" w:color="auto"/>
                <w:bottom w:val="none" w:sz="0" w:space="0" w:color="auto"/>
                <w:right w:val="none" w:sz="0" w:space="0" w:color="auto"/>
              </w:divBdr>
            </w:div>
          </w:divsChild>
        </w:div>
        <w:div w:id="1012956504">
          <w:marLeft w:val="0"/>
          <w:marRight w:val="0"/>
          <w:marTop w:val="0"/>
          <w:marBottom w:val="0"/>
          <w:divBdr>
            <w:top w:val="none" w:sz="0" w:space="0" w:color="auto"/>
            <w:left w:val="none" w:sz="0" w:space="0" w:color="auto"/>
            <w:bottom w:val="none" w:sz="0" w:space="0" w:color="auto"/>
            <w:right w:val="none" w:sz="0" w:space="0" w:color="auto"/>
          </w:divBdr>
          <w:divsChild>
            <w:div w:id="73360379">
              <w:marLeft w:val="0"/>
              <w:marRight w:val="0"/>
              <w:marTop w:val="0"/>
              <w:marBottom w:val="0"/>
              <w:divBdr>
                <w:top w:val="none" w:sz="0" w:space="0" w:color="auto"/>
                <w:left w:val="none" w:sz="0" w:space="0" w:color="auto"/>
                <w:bottom w:val="none" w:sz="0" w:space="0" w:color="auto"/>
                <w:right w:val="none" w:sz="0" w:space="0" w:color="auto"/>
              </w:divBdr>
            </w:div>
          </w:divsChild>
        </w:div>
        <w:div w:id="1108084420">
          <w:marLeft w:val="0"/>
          <w:marRight w:val="0"/>
          <w:marTop w:val="0"/>
          <w:marBottom w:val="0"/>
          <w:divBdr>
            <w:top w:val="none" w:sz="0" w:space="0" w:color="auto"/>
            <w:left w:val="none" w:sz="0" w:space="0" w:color="auto"/>
            <w:bottom w:val="none" w:sz="0" w:space="0" w:color="auto"/>
            <w:right w:val="none" w:sz="0" w:space="0" w:color="auto"/>
          </w:divBdr>
          <w:divsChild>
            <w:div w:id="1873030886">
              <w:marLeft w:val="0"/>
              <w:marRight w:val="0"/>
              <w:marTop w:val="0"/>
              <w:marBottom w:val="0"/>
              <w:divBdr>
                <w:top w:val="none" w:sz="0" w:space="0" w:color="auto"/>
                <w:left w:val="none" w:sz="0" w:space="0" w:color="auto"/>
                <w:bottom w:val="none" w:sz="0" w:space="0" w:color="auto"/>
                <w:right w:val="none" w:sz="0" w:space="0" w:color="auto"/>
              </w:divBdr>
            </w:div>
          </w:divsChild>
        </w:div>
        <w:div w:id="1132870026">
          <w:marLeft w:val="0"/>
          <w:marRight w:val="0"/>
          <w:marTop w:val="0"/>
          <w:marBottom w:val="0"/>
          <w:divBdr>
            <w:top w:val="none" w:sz="0" w:space="0" w:color="auto"/>
            <w:left w:val="none" w:sz="0" w:space="0" w:color="auto"/>
            <w:bottom w:val="none" w:sz="0" w:space="0" w:color="auto"/>
            <w:right w:val="none" w:sz="0" w:space="0" w:color="auto"/>
          </w:divBdr>
          <w:divsChild>
            <w:div w:id="1261372998">
              <w:marLeft w:val="0"/>
              <w:marRight w:val="0"/>
              <w:marTop w:val="0"/>
              <w:marBottom w:val="0"/>
              <w:divBdr>
                <w:top w:val="none" w:sz="0" w:space="0" w:color="auto"/>
                <w:left w:val="none" w:sz="0" w:space="0" w:color="auto"/>
                <w:bottom w:val="none" w:sz="0" w:space="0" w:color="auto"/>
                <w:right w:val="none" w:sz="0" w:space="0" w:color="auto"/>
              </w:divBdr>
            </w:div>
          </w:divsChild>
        </w:div>
        <w:div w:id="1132946685">
          <w:marLeft w:val="0"/>
          <w:marRight w:val="0"/>
          <w:marTop w:val="0"/>
          <w:marBottom w:val="0"/>
          <w:divBdr>
            <w:top w:val="none" w:sz="0" w:space="0" w:color="auto"/>
            <w:left w:val="none" w:sz="0" w:space="0" w:color="auto"/>
            <w:bottom w:val="none" w:sz="0" w:space="0" w:color="auto"/>
            <w:right w:val="none" w:sz="0" w:space="0" w:color="auto"/>
          </w:divBdr>
          <w:divsChild>
            <w:div w:id="120811977">
              <w:marLeft w:val="0"/>
              <w:marRight w:val="0"/>
              <w:marTop w:val="0"/>
              <w:marBottom w:val="0"/>
              <w:divBdr>
                <w:top w:val="none" w:sz="0" w:space="0" w:color="auto"/>
                <w:left w:val="none" w:sz="0" w:space="0" w:color="auto"/>
                <w:bottom w:val="none" w:sz="0" w:space="0" w:color="auto"/>
                <w:right w:val="none" w:sz="0" w:space="0" w:color="auto"/>
              </w:divBdr>
            </w:div>
          </w:divsChild>
        </w:div>
        <w:div w:id="1211378361">
          <w:marLeft w:val="0"/>
          <w:marRight w:val="0"/>
          <w:marTop w:val="0"/>
          <w:marBottom w:val="0"/>
          <w:divBdr>
            <w:top w:val="none" w:sz="0" w:space="0" w:color="auto"/>
            <w:left w:val="none" w:sz="0" w:space="0" w:color="auto"/>
            <w:bottom w:val="none" w:sz="0" w:space="0" w:color="auto"/>
            <w:right w:val="none" w:sz="0" w:space="0" w:color="auto"/>
          </w:divBdr>
          <w:divsChild>
            <w:div w:id="1922329953">
              <w:marLeft w:val="0"/>
              <w:marRight w:val="0"/>
              <w:marTop w:val="0"/>
              <w:marBottom w:val="0"/>
              <w:divBdr>
                <w:top w:val="none" w:sz="0" w:space="0" w:color="auto"/>
                <w:left w:val="none" w:sz="0" w:space="0" w:color="auto"/>
                <w:bottom w:val="none" w:sz="0" w:space="0" w:color="auto"/>
                <w:right w:val="none" w:sz="0" w:space="0" w:color="auto"/>
              </w:divBdr>
            </w:div>
          </w:divsChild>
        </w:div>
        <w:div w:id="1235579764">
          <w:marLeft w:val="0"/>
          <w:marRight w:val="0"/>
          <w:marTop w:val="0"/>
          <w:marBottom w:val="0"/>
          <w:divBdr>
            <w:top w:val="none" w:sz="0" w:space="0" w:color="auto"/>
            <w:left w:val="none" w:sz="0" w:space="0" w:color="auto"/>
            <w:bottom w:val="none" w:sz="0" w:space="0" w:color="auto"/>
            <w:right w:val="none" w:sz="0" w:space="0" w:color="auto"/>
          </w:divBdr>
          <w:divsChild>
            <w:div w:id="81033737">
              <w:marLeft w:val="0"/>
              <w:marRight w:val="0"/>
              <w:marTop w:val="0"/>
              <w:marBottom w:val="0"/>
              <w:divBdr>
                <w:top w:val="none" w:sz="0" w:space="0" w:color="auto"/>
                <w:left w:val="none" w:sz="0" w:space="0" w:color="auto"/>
                <w:bottom w:val="none" w:sz="0" w:space="0" w:color="auto"/>
                <w:right w:val="none" w:sz="0" w:space="0" w:color="auto"/>
              </w:divBdr>
            </w:div>
          </w:divsChild>
        </w:div>
        <w:div w:id="1259094886">
          <w:marLeft w:val="0"/>
          <w:marRight w:val="0"/>
          <w:marTop w:val="0"/>
          <w:marBottom w:val="0"/>
          <w:divBdr>
            <w:top w:val="none" w:sz="0" w:space="0" w:color="auto"/>
            <w:left w:val="none" w:sz="0" w:space="0" w:color="auto"/>
            <w:bottom w:val="none" w:sz="0" w:space="0" w:color="auto"/>
            <w:right w:val="none" w:sz="0" w:space="0" w:color="auto"/>
          </w:divBdr>
          <w:divsChild>
            <w:div w:id="2015452178">
              <w:marLeft w:val="0"/>
              <w:marRight w:val="0"/>
              <w:marTop w:val="0"/>
              <w:marBottom w:val="0"/>
              <w:divBdr>
                <w:top w:val="none" w:sz="0" w:space="0" w:color="auto"/>
                <w:left w:val="none" w:sz="0" w:space="0" w:color="auto"/>
                <w:bottom w:val="none" w:sz="0" w:space="0" w:color="auto"/>
                <w:right w:val="none" w:sz="0" w:space="0" w:color="auto"/>
              </w:divBdr>
            </w:div>
          </w:divsChild>
        </w:div>
        <w:div w:id="1273702492">
          <w:marLeft w:val="0"/>
          <w:marRight w:val="0"/>
          <w:marTop w:val="0"/>
          <w:marBottom w:val="0"/>
          <w:divBdr>
            <w:top w:val="none" w:sz="0" w:space="0" w:color="auto"/>
            <w:left w:val="none" w:sz="0" w:space="0" w:color="auto"/>
            <w:bottom w:val="none" w:sz="0" w:space="0" w:color="auto"/>
            <w:right w:val="none" w:sz="0" w:space="0" w:color="auto"/>
          </w:divBdr>
          <w:divsChild>
            <w:div w:id="1182016963">
              <w:marLeft w:val="0"/>
              <w:marRight w:val="0"/>
              <w:marTop w:val="0"/>
              <w:marBottom w:val="0"/>
              <w:divBdr>
                <w:top w:val="none" w:sz="0" w:space="0" w:color="auto"/>
                <w:left w:val="none" w:sz="0" w:space="0" w:color="auto"/>
                <w:bottom w:val="none" w:sz="0" w:space="0" w:color="auto"/>
                <w:right w:val="none" w:sz="0" w:space="0" w:color="auto"/>
              </w:divBdr>
            </w:div>
          </w:divsChild>
        </w:div>
        <w:div w:id="1324504869">
          <w:marLeft w:val="0"/>
          <w:marRight w:val="0"/>
          <w:marTop w:val="0"/>
          <w:marBottom w:val="0"/>
          <w:divBdr>
            <w:top w:val="none" w:sz="0" w:space="0" w:color="auto"/>
            <w:left w:val="none" w:sz="0" w:space="0" w:color="auto"/>
            <w:bottom w:val="none" w:sz="0" w:space="0" w:color="auto"/>
            <w:right w:val="none" w:sz="0" w:space="0" w:color="auto"/>
          </w:divBdr>
          <w:divsChild>
            <w:div w:id="1093821779">
              <w:marLeft w:val="0"/>
              <w:marRight w:val="0"/>
              <w:marTop w:val="0"/>
              <w:marBottom w:val="0"/>
              <w:divBdr>
                <w:top w:val="none" w:sz="0" w:space="0" w:color="auto"/>
                <w:left w:val="none" w:sz="0" w:space="0" w:color="auto"/>
                <w:bottom w:val="none" w:sz="0" w:space="0" w:color="auto"/>
                <w:right w:val="none" w:sz="0" w:space="0" w:color="auto"/>
              </w:divBdr>
            </w:div>
          </w:divsChild>
        </w:div>
        <w:div w:id="1344698716">
          <w:marLeft w:val="0"/>
          <w:marRight w:val="0"/>
          <w:marTop w:val="0"/>
          <w:marBottom w:val="0"/>
          <w:divBdr>
            <w:top w:val="none" w:sz="0" w:space="0" w:color="auto"/>
            <w:left w:val="none" w:sz="0" w:space="0" w:color="auto"/>
            <w:bottom w:val="none" w:sz="0" w:space="0" w:color="auto"/>
            <w:right w:val="none" w:sz="0" w:space="0" w:color="auto"/>
          </w:divBdr>
          <w:divsChild>
            <w:div w:id="1112672859">
              <w:marLeft w:val="0"/>
              <w:marRight w:val="0"/>
              <w:marTop w:val="0"/>
              <w:marBottom w:val="0"/>
              <w:divBdr>
                <w:top w:val="none" w:sz="0" w:space="0" w:color="auto"/>
                <w:left w:val="none" w:sz="0" w:space="0" w:color="auto"/>
                <w:bottom w:val="none" w:sz="0" w:space="0" w:color="auto"/>
                <w:right w:val="none" w:sz="0" w:space="0" w:color="auto"/>
              </w:divBdr>
            </w:div>
          </w:divsChild>
        </w:div>
        <w:div w:id="1347516311">
          <w:marLeft w:val="0"/>
          <w:marRight w:val="0"/>
          <w:marTop w:val="0"/>
          <w:marBottom w:val="0"/>
          <w:divBdr>
            <w:top w:val="none" w:sz="0" w:space="0" w:color="auto"/>
            <w:left w:val="none" w:sz="0" w:space="0" w:color="auto"/>
            <w:bottom w:val="none" w:sz="0" w:space="0" w:color="auto"/>
            <w:right w:val="none" w:sz="0" w:space="0" w:color="auto"/>
          </w:divBdr>
          <w:divsChild>
            <w:div w:id="281965118">
              <w:marLeft w:val="0"/>
              <w:marRight w:val="0"/>
              <w:marTop w:val="0"/>
              <w:marBottom w:val="0"/>
              <w:divBdr>
                <w:top w:val="none" w:sz="0" w:space="0" w:color="auto"/>
                <w:left w:val="none" w:sz="0" w:space="0" w:color="auto"/>
                <w:bottom w:val="none" w:sz="0" w:space="0" w:color="auto"/>
                <w:right w:val="none" w:sz="0" w:space="0" w:color="auto"/>
              </w:divBdr>
            </w:div>
          </w:divsChild>
        </w:div>
        <w:div w:id="1368139407">
          <w:marLeft w:val="0"/>
          <w:marRight w:val="0"/>
          <w:marTop w:val="0"/>
          <w:marBottom w:val="0"/>
          <w:divBdr>
            <w:top w:val="none" w:sz="0" w:space="0" w:color="auto"/>
            <w:left w:val="none" w:sz="0" w:space="0" w:color="auto"/>
            <w:bottom w:val="none" w:sz="0" w:space="0" w:color="auto"/>
            <w:right w:val="none" w:sz="0" w:space="0" w:color="auto"/>
          </w:divBdr>
          <w:divsChild>
            <w:div w:id="669481634">
              <w:marLeft w:val="0"/>
              <w:marRight w:val="0"/>
              <w:marTop w:val="0"/>
              <w:marBottom w:val="0"/>
              <w:divBdr>
                <w:top w:val="none" w:sz="0" w:space="0" w:color="auto"/>
                <w:left w:val="none" w:sz="0" w:space="0" w:color="auto"/>
                <w:bottom w:val="none" w:sz="0" w:space="0" w:color="auto"/>
                <w:right w:val="none" w:sz="0" w:space="0" w:color="auto"/>
              </w:divBdr>
            </w:div>
          </w:divsChild>
        </w:div>
        <w:div w:id="1370690630">
          <w:marLeft w:val="0"/>
          <w:marRight w:val="0"/>
          <w:marTop w:val="0"/>
          <w:marBottom w:val="0"/>
          <w:divBdr>
            <w:top w:val="none" w:sz="0" w:space="0" w:color="auto"/>
            <w:left w:val="none" w:sz="0" w:space="0" w:color="auto"/>
            <w:bottom w:val="none" w:sz="0" w:space="0" w:color="auto"/>
            <w:right w:val="none" w:sz="0" w:space="0" w:color="auto"/>
          </w:divBdr>
          <w:divsChild>
            <w:div w:id="1653364657">
              <w:marLeft w:val="0"/>
              <w:marRight w:val="0"/>
              <w:marTop w:val="0"/>
              <w:marBottom w:val="0"/>
              <w:divBdr>
                <w:top w:val="none" w:sz="0" w:space="0" w:color="auto"/>
                <w:left w:val="none" w:sz="0" w:space="0" w:color="auto"/>
                <w:bottom w:val="none" w:sz="0" w:space="0" w:color="auto"/>
                <w:right w:val="none" w:sz="0" w:space="0" w:color="auto"/>
              </w:divBdr>
            </w:div>
          </w:divsChild>
        </w:div>
        <w:div w:id="1371957470">
          <w:marLeft w:val="0"/>
          <w:marRight w:val="0"/>
          <w:marTop w:val="0"/>
          <w:marBottom w:val="0"/>
          <w:divBdr>
            <w:top w:val="none" w:sz="0" w:space="0" w:color="auto"/>
            <w:left w:val="none" w:sz="0" w:space="0" w:color="auto"/>
            <w:bottom w:val="none" w:sz="0" w:space="0" w:color="auto"/>
            <w:right w:val="none" w:sz="0" w:space="0" w:color="auto"/>
          </w:divBdr>
          <w:divsChild>
            <w:div w:id="185676198">
              <w:marLeft w:val="0"/>
              <w:marRight w:val="0"/>
              <w:marTop w:val="0"/>
              <w:marBottom w:val="0"/>
              <w:divBdr>
                <w:top w:val="none" w:sz="0" w:space="0" w:color="auto"/>
                <w:left w:val="none" w:sz="0" w:space="0" w:color="auto"/>
                <w:bottom w:val="none" w:sz="0" w:space="0" w:color="auto"/>
                <w:right w:val="none" w:sz="0" w:space="0" w:color="auto"/>
              </w:divBdr>
            </w:div>
          </w:divsChild>
        </w:div>
        <w:div w:id="1396900402">
          <w:marLeft w:val="0"/>
          <w:marRight w:val="0"/>
          <w:marTop w:val="0"/>
          <w:marBottom w:val="0"/>
          <w:divBdr>
            <w:top w:val="none" w:sz="0" w:space="0" w:color="auto"/>
            <w:left w:val="none" w:sz="0" w:space="0" w:color="auto"/>
            <w:bottom w:val="none" w:sz="0" w:space="0" w:color="auto"/>
            <w:right w:val="none" w:sz="0" w:space="0" w:color="auto"/>
          </w:divBdr>
          <w:divsChild>
            <w:div w:id="497576599">
              <w:marLeft w:val="0"/>
              <w:marRight w:val="0"/>
              <w:marTop w:val="0"/>
              <w:marBottom w:val="0"/>
              <w:divBdr>
                <w:top w:val="none" w:sz="0" w:space="0" w:color="auto"/>
                <w:left w:val="none" w:sz="0" w:space="0" w:color="auto"/>
                <w:bottom w:val="none" w:sz="0" w:space="0" w:color="auto"/>
                <w:right w:val="none" w:sz="0" w:space="0" w:color="auto"/>
              </w:divBdr>
            </w:div>
          </w:divsChild>
        </w:div>
        <w:div w:id="1397821748">
          <w:marLeft w:val="0"/>
          <w:marRight w:val="0"/>
          <w:marTop w:val="0"/>
          <w:marBottom w:val="0"/>
          <w:divBdr>
            <w:top w:val="none" w:sz="0" w:space="0" w:color="auto"/>
            <w:left w:val="none" w:sz="0" w:space="0" w:color="auto"/>
            <w:bottom w:val="none" w:sz="0" w:space="0" w:color="auto"/>
            <w:right w:val="none" w:sz="0" w:space="0" w:color="auto"/>
          </w:divBdr>
          <w:divsChild>
            <w:div w:id="1658417686">
              <w:marLeft w:val="0"/>
              <w:marRight w:val="0"/>
              <w:marTop w:val="0"/>
              <w:marBottom w:val="0"/>
              <w:divBdr>
                <w:top w:val="none" w:sz="0" w:space="0" w:color="auto"/>
                <w:left w:val="none" w:sz="0" w:space="0" w:color="auto"/>
                <w:bottom w:val="none" w:sz="0" w:space="0" w:color="auto"/>
                <w:right w:val="none" w:sz="0" w:space="0" w:color="auto"/>
              </w:divBdr>
            </w:div>
          </w:divsChild>
        </w:div>
        <w:div w:id="1401446335">
          <w:marLeft w:val="0"/>
          <w:marRight w:val="0"/>
          <w:marTop w:val="0"/>
          <w:marBottom w:val="0"/>
          <w:divBdr>
            <w:top w:val="none" w:sz="0" w:space="0" w:color="auto"/>
            <w:left w:val="none" w:sz="0" w:space="0" w:color="auto"/>
            <w:bottom w:val="none" w:sz="0" w:space="0" w:color="auto"/>
            <w:right w:val="none" w:sz="0" w:space="0" w:color="auto"/>
          </w:divBdr>
          <w:divsChild>
            <w:div w:id="474104615">
              <w:marLeft w:val="0"/>
              <w:marRight w:val="0"/>
              <w:marTop w:val="0"/>
              <w:marBottom w:val="0"/>
              <w:divBdr>
                <w:top w:val="none" w:sz="0" w:space="0" w:color="auto"/>
                <w:left w:val="none" w:sz="0" w:space="0" w:color="auto"/>
                <w:bottom w:val="none" w:sz="0" w:space="0" w:color="auto"/>
                <w:right w:val="none" w:sz="0" w:space="0" w:color="auto"/>
              </w:divBdr>
            </w:div>
          </w:divsChild>
        </w:div>
        <w:div w:id="1410230050">
          <w:marLeft w:val="0"/>
          <w:marRight w:val="0"/>
          <w:marTop w:val="0"/>
          <w:marBottom w:val="0"/>
          <w:divBdr>
            <w:top w:val="none" w:sz="0" w:space="0" w:color="auto"/>
            <w:left w:val="none" w:sz="0" w:space="0" w:color="auto"/>
            <w:bottom w:val="none" w:sz="0" w:space="0" w:color="auto"/>
            <w:right w:val="none" w:sz="0" w:space="0" w:color="auto"/>
          </w:divBdr>
          <w:divsChild>
            <w:div w:id="903874486">
              <w:marLeft w:val="0"/>
              <w:marRight w:val="0"/>
              <w:marTop w:val="0"/>
              <w:marBottom w:val="0"/>
              <w:divBdr>
                <w:top w:val="none" w:sz="0" w:space="0" w:color="auto"/>
                <w:left w:val="none" w:sz="0" w:space="0" w:color="auto"/>
                <w:bottom w:val="none" w:sz="0" w:space="0" w:color="auto"/>
                <w:right w:val="none" w:sz="0" w:space="0" w:color="auto"/>
              </w:divBdr>
            </w:div>
          </w:divsChild>
        </w:div>
        <w:div w:id="1415274131">
          <w:marLeft w:val="0"/>
          <w:marRight w:val="0"/>
          <w:marTop w:val="0"/>
          <w:marBottom w:val="0"/>
          <w:divBdr>
            <w:top w:val="none" w:sz="0" w:space="0" w:color="auto"/>
            <w:left w:val="none" w:sz="0" w:space="0" w:color="auto"/>
            <w:bottom w:val="none" w:sz="0" w:space="0" w:color="auto"/>
            <w:right w:val="none" w:sz="0" w:space="0" w:color="auto"/>
          </w:divBdr>
          <w:divsChild>
            <w:div w:id="623392003">
              <w:marLeft w:val="0"/>
              <w:marRight w:val="0"/>
              <w:marTop w:val="0"/>
              <w:marBottom w:val="0"/>
              <w:divBdr>
                <w:top w:val="none" w:sz="0" w:space="0" w:color="auto"/>
                <w:left w:val="none" w:sz="0" w:space="0" w:color="auto"/>
                <w:bottom w:val="none" w:sz="0" w:space="0" w:color="auto"/>
                <w:right w:val="none" w:sz="0" w:space="0" w:color="auto"/>
              </w:divBdr>
            </w:div>
          </w:divsChild>
        </w:div>
        <w:div w:id="1424952787">
          <w:marLeft w:val="0"/>
          <w:marRight w:val="0"/>
          <w:marTop w:val="0"/>
          <w:marBottom w:val="0"/>
          <w:divBdr>
            <w:top w:val="none" w:sz="0" w:space="0" w:color="auto"/>
            <w:left w:val="none" w:sz="0" w:space="0" w:color="auto"/>
            <w:bottom w:val="none" w:sz="0" w:space="0" w:color="auto"/>
            <w:right w:val="none" w:sz="0" w:space="0" w:color="auto"/>
          </w:divBdr>
          <w:divsChild>
            <w:div w:id="1535574565">
              <w:marLeft w:val="0"/>
              <w:marRight w:val="0"/>
              <w:marTop w:val="0"/>
              <w:marBottom w:val="0"/>
              <w:divBdr>
                <w:top w:val="none" w:sz="0" w:space="0" w:color="auto"/>
                <w:left w:val="none" w:sz="0" w:space="0" w:color="auto"/>
                <w:bottom w:val="none" w:sz="0" w:space="0" w:color="auto"/>
                <w:right w:val="none" w:sz="0" w:space="0" w:color="auto"/>
              </w:divBdr>
            </w:div>
          </w:divsChild>
        </w:div>
        <w:div w:id="1429426840">
          <w:marLeft w:val="0"/>
          <w:marRight w:val="0"/>
          <w:marTop w:val="0"/>
          <w:marBottom w:val="0"/>
          <w:divBdr>
            <w:top w:val="none" w:sz="0" w:space="0" w:color="auto"/>
            <w:left w:val="none" w:sz="0" w:space="0" w:color="auto"/>
            <w:bottom w:val="none" w:sz="0" w:space="0" w:color="auto"/>
            <w:right w:val="none" w:sz="0" w:space="0" w:color="auto"/>
          </w:divBdr>
          <w:divsChild>
            <w:div w:id="946085325">
              <w:marLeft w:val="0"/>
              <w:marRight w:val="0"/>
              <w:marTop w:val="0"/>
              <w:marBottom w:val="0"/>
              <w:divBdr>
                <w:top w:val="none" w:sz="0" w:space="0" w:color="auto"/>
                <w:left w:val="none" w:sz="0" w:space="0" w:color="auto"/>
                <w:bottom w:val="none" w:sz="0" w:space="0" w:color="auto"/>
                <w:right w:val="none" w:sz="0" w:space="0" w:color="auto"/>
              </w:divBdr>
            </w:div>
          </w:divsChild>
        </w:div>
        <w:div w:id="1436365271">
          <w:marLeft w:val="0"/>
          <w:marRight w:val="0"/>
          <w:marTop w:val="0"/>
          <w:marBottom w:val="0"/>
          <w:divBdr>
            <w:top w:val="none" w:sz="0" w:space="0" w:color="auto"/>
            <w:left w:val="none" w:sz="0" w:space="0" w:color="auto"/>
            <w:bottom w:val="none" w:sz="0" w:space="0" w:color="auto"/>
            <w:right w:val="none" w:sz="0" w:space="0" w:color="auto"/>
          </w:divBdr>
          <w:divsChild>
            <w:div w:id="1094397757">
              <w:marLeft w:val="0"/>
              <w:marRight w:val="0"/>
              <w:marTop w:val="0"/>
              <w:marBottom w:val="0"/>
              <w:divBdr>
                <w:top w:val="none" w:sz="0" w:space="0" w:color="auto"/>
                <w:left w:val="none" w:sz="0" w:space="0" w:color="auto"/>
                <w:bottom w:val="none" w:sz="0" w:space="0" w:color="auto"/>
                <w:right w:val="none" w:sz="0" w:space="0" w:color="auto"/>
              </w:divBdr>
            </w:div>
          </w:divsChild>
        </w:div>
        <w:div w:id="1454708232">
          <w:marLeft w:val="0"/>
          <w:marRight w:val="0"/>
          <w:marTop w:val="0"/>
          <w:marBottom w:val="0"/>
          <w:divBdr>
            <w:top w:val="none" w:sz="0" w:space="0" w:color="auto"/>
            <w:left w:val="none" w:sz="0" w:space="0" w:color="auto"/>
            <w:bottom w:val="none" w:sz="0" w:space="0" w:color="auto"/>
            <w:right w:val="none" w:sz="0" w:space="0" w:color="auto"/>
          </w:divBdr>
          <w:divsChild>
            <w:div w:id="2084839642">
              <w:marLeft w:val="0"/>
              <w:marRight w:val="0"/>
              <w:marTop w:val="0"/>
              <w:marBottom w:val="0"/>
              <w:divBdr>
                <w:top w:val="none" w:sz="0" w:space="0" w:color="auto"/>
                <w:left w:val="none" w:sz="0" w:space="0" w:color="auto"/>
                <w:bottom w:val="none" w:sz="0" w:space="0" w:color="auto"/>
                <w:right w:val="none" w:sz="0" w:space="0" w:color="auto"/>
              </w:divBdr>
            </w:div>
          </w:divsChild>
        </w:div>
        <w:div w:id="1478108175">
          <w:marLeft w:val="0"/>
          <w:marRight w:val="0"/>
          <w:marTop w:val="0"/>
          <w:marBottom w:val="0"/>
          <w:divBdr>
            <w:top w:val="none" w:sz="0" w:space="0" w:color="auto"/>
            <w:left w:val="none" w:sz="0" w:space="0" w:color="auto"/>
            <w:bottom w:val="none" w:sz="0" w:space="0" w:color="auto"/>
            <w:right w:val="none" w:sz="0" w:space="0" w:color="auto"/>
          </w:divBdr>
          <w:divsChild>
            <w:div w:id="852649983">
              <w:marLeft w:val="0"/>
              <w:marRight w:val="0"/>
              <w:marTop w:val="0"/>
              <w:marBottom w:val="0"/>
              <w:divBdr>
                <w:top w:val="none" w:sz="0" w:space="0" w:color="auto"/>
                <w:left w:val="none" w:sz="0" w:space="0" w:color="auto"/>
                <w:bottom w:val="none" w:sz="0" w:space="0" w:color="auto"/>
                <w:right w:val="none" w:sz="0" w:space="0" w:color="auto"/>
              </w:divBdr>
            </w:div>
          </w:divsChild>
        </w:div>
        <w:div w:id="1489596118">
          <w:marLeft w:val="0"/>
          <w:marRight w:val="0"/>
          <w:marTop w:val="0"/>
          <w:marBottom w:val="0"/>
          <w:divBdr>
            <w:top w:val="none" w:sz="0" w:space="0" w:color="auto"/>
            <w:left w:val="none" w:sz="0" w:space="0" w:color="auto"/>
            <w:bottom w:val="none" w:sz="0" w:space="0" w:color="auto"/>
            <w:right w:val="none" w:sz="0" w:space="0" w:color="auto"/>
          </w:divBdr>
          <w:divsChild>
            <w:div w:id="1447038512">
              <w:marLeft w:val="0"/>
              <w:marRight w:val="0"/>
              <w:marTop w:val="0"/>
              <w:marBottom w:val="0"/>
              <w:divBdr>
                <w:top w:val="none" w:sz="0" w:space="0" w:color="auto"/>
                <w:left w:val="none" w:sz="0" w:space="0" w:color="auto"/>
                <w:bottom w:val="none" w:sz="0" w:space="0" w:color="auto"/>
                <w:right w:val="none" w:sz="0" w:space="0" w:color="auto"/>
              </w:divBdr>
            </w:div>
          </w:divsChild>
        </w:div>
        <w:div w:id="1489785033">
          <w:marLeft w:val="0"/>
          <w:marRight w:val="0"/>
          <w:marTop w:val="0"/>
          <w:marBottom w:val="0"/>
          <w:divBdr>
            <w:top w:val="none" w:sz="0" w:space="0" w:color="auto"/>
            <w:left w:val="none" w:sz="0" w:space="0" w:color="auto"/>
            <w:bottom w:val="none" w:sz="0" w:space="0" w:color="auto"/>
            <w:right w:val="none" w:sz="0" w:space="0" w:color="auto"/>
          </w:divBdr>
          <w:divsChild>
            <w:div w:id="35393436">
              <w:marLeft w:val="0"/>
              <w:marRight w:val="0"/>
              <w:marTop w:val="0"/>
              <w:marBottom w:val="0"/>
              <w:divBdr>
                <w:top w:val="none" w:sz="0" w:space="0" w:color="auto"/>
                <w:left w:val="none" w:sz="0" w:space="0" w:color="auto"/>
                <w:bottom w:val="none" w:sz="0" w:space="0" w:color="auto"/>
                <w:right w:val="none" w:sz="0" w:space="0" w:color="auto"/>
              </w:divBdr>
            </w:div>
          </w:divsChild>
        </w:div>
        <w:div w:id="1493134326">
          <w:marLeft w:val="0"/>
          <w:marRight w:val="0"/>
          <w:marTop w:val="0"/>
          <w:marBottom w:val="0"/>
          <w:divBdr>
            <w:top w:val="none" w:sz="0" w:space="0" w:color="auto"/>
            <w:left w:val="none" w:sz="0" w:space="0" w:color="auto"/>
            <w:bottom w:val="none" w:sz="0" w:space="0" w:color="auto"/>
            <w:right w:val="none" w:sz="0" w:space="0" w:color="auto"/>
          </w:divBdr>
          <w:divsChild>
            <w:div w:id="528682985">
              <w:marLeft w:val="0"/>
              <w:marRight w:val="0"/>
              <w:marTop w:val="0"/>
              <w:marBottom w:val="0"/>
              <w:divBdr>
                <w:top w:val="none" w:sz="0" w:space="0" w:color="auto"/>
                <w:left w:val="none" w:sz="0" w:space="0" w:color="auto"/>
                <w:bottom w:val="none" w:sz="0" w:space="0" w:color="auto"/>
                <w:right w:val="none" w:sz="0" w:space="0" w:color="auto"/>
              </w:divBdr>
            </w:div>
          </w:divsChild>
        </w:div>
        <w:div w:id="1500849768">
          <w:marLeft w:val="0"/>
          <w:marRight w:val="0"/>
          <w:marTop w:val="0"/>
          <w:marBottom w:val="0"/>
          <w:divBdr>
            <w:top w:val="none" w:sz="0" w:space="0" w:color="auto"/>
            <w:left w:val="none" w:sz="0" w:space="0" w:color="auto"/>
            <w:bottom w:val="none" w:sz="0" w:space="0" w:color="auto"/>
            <w:right w:val="none" w:sz="0" w:space="0" w:color="auto"/>
          </w:divBdr>
          <w:divsChild>
            <w:div w:id="461776077">
              <w:marLeft w:val="0"/>
              <w:marRight w:val="0"/>
              <w:marTop w:val="0"/>
              <w:marBottom w:val="0"/>
              <w:divBdr>
                <w:top w:val="none" w:sz="0" w:space="0" w:color="auto"/>
                <w:left w:val="none" w:sz="0" w:space="0" w:color="auto"/>
                <w:bottom w:val="none" w:sz="0" w:space="0" w:color="auto"/>
                <w:right w:val="none" w:sz="0" w:space="0" w:color="auto"/>
              </w:divBdr>
            </w:div>
          </w:divsChild>
        </w:div>
        <w:div w:id="1524906215">
          <w:marLeft w:val="0"/>
          <w:marRight w:val="0"/>
          <w:marTop w:val="0"/>
          <w:marBottom w:val="0"/>
          <w:divBdr>
            <w:top w:val="none" w:sz="0" w:space="0" w:color="auto"/>
            <w:left w:val="none" w:sz="0" w:space="0" w:color="auto"/>
            <w:bottom w:val="none" w:sz="0" w:space="0" w:color="auto"/>
            <w:right w:val="none" w:sz="0" w:space="0" w:color="auto"/>
          </w:divBdr>
          <w:divsChild>
            <w:div w:id="1740666687">
              <w:marLeft w:val="0"/>
              <w:marRight w:val="0"/>
              <w:marTop w:val="0"/>
              <w:marBottom w:val="0"/>
              <w:divBdr>
                <w:top w:val="none" w:sz="0" w:space="0" w:color="auto"/>
                <w:left w:val="none" w:sz="0" w:space="0" w:color="auto"/>
                <w:bottom w:val="none" w:sz="0" w:space="0" w:color="auto"/>
                <w:right w:val="none" w:sz="0" w:space="0" w:color="auto"/>
              </w:divBdr>
            </w:div>
          </w:divsChild>
        </w:div>
        <w:div w:id="1529485306">
          <w:marLeft w:val="0"/>
          <w:marRight w:val="0"/>
          <w:marTop w:val="0"/>
          <w:marBottom w:val="0"/>
          <w:divBdr>
            <w:top w:val="none" w:sz="0" w:space="0" w:color="auto"/>
            <w:left w:val="none" w:sz="0" w:space="0" w:color="auto"/>
            <w:bottom w:val="none" w:sz="0" w:space="0" w:color="auto"/>
            <w:right w:val="none" w:sz="0" w:space="0" w:color="auto"/>
          </w:divBdr>
          <w:divsChild>
            <w:div w:id="1134525718">
              <w:marLeft w:val="0"/>
              <w:marRight w:val="0"/>
              <w:marTop w:val="0"/>
              <w:marBottom w:val="0"/>
              <w:divBdr>
                <w:top w:val="none" w:sz="0" w:space="0" w:color="auto"/>
                <w:left w:val="none" w:sz="0" w:space="0" w:color="auto"/>
                <w:bottom w:val="none" w:sz="0" w:space="0" w:color="auto"/>
                <w:right w:val="none" w:sz="0" w:space="0" w:color="auto"/>
              </w:divBdr>
            </w:div>
          </w:divsChild>
        </w:div>
        <w:div w:id="1529832070">
          <w:marLeft w:val="0"/>
          <w:marRight w:val="0"/>
          <w:marTop w:val="0"/>
          <w:marBottom w:val="0"/>
          <w:divBdr>
            <w:top w:val="none" w:sz="0" w:space="0" w:color="auto"/>
            <w:left w:val="none" w:sz="0" w:space="0" w:color="auto"/>
            <w:bottom w:val="none" w:sz="0" w:space="0" w:color="auto"/>
            <w:right w:val="none" w:sz="0" w:space="0" w:color="auto"/>
          </w:divBdr>
          <w:divsChild>
            <w:div w:id="630283313">
              <w:marLeft w:val="0"/>
              <w:marRight w:val="0"/>
              <w:marTop w:val="0"/>
              <w:marBottom w:val="0"/>
              <w:divBdr>
                <w:top w:val="none" w:sz="0" w:space="0" w:color="auto"/>
                <w:left w:val="none" w:sz="0" w:space="0" w:color="auto"/>
                <w:bottom w:val="none" w:sz="0" w:space="0" w:color="auto"/>
                <w:right w:val="none" w:sz="0" w:space="0" w:color="auto"/>
              </w:divBdr>
            </w:div>
          </w:divsChild>
        </w:div>
        <w:div w:id="1532182100">
          <w:marLeft w:val="0"/>
          <w:marRight w:val="0"/>
          <w:marTop w:val="0"/>
          <w:marBottom w:val="0"/>
          <w:divBdr>
            <w:top w:val="none" w:sz="0" w:space="0" w:color="auto"/>
            <w:left w:val="none" w:sz="0" w:space="0" w:color="auto"/>
            <w:bottom w:val="none" w:sz="0" w:space="0" w:color="auto"/>
            <w:right w:val="none" w:sz="0" w:space="0" w:color="auto"/>
          </w:divBdr>
          <w:divsChild>
            <w:div w:id="1758817920">
              <w:marLeft w:val="0"/>
              <w:marRight w:val="0"/>
              <w:marTop w:val="0"/>
              <w:marBottom w:val="0"/>
              <w:divBdr>
                <w:top w:val="none" w:sz="0" w:space="0" w:color="auto"/>
                <w:left w:val="none" w:sz="0" w:space="0" w:color="auto"/>
                <w:bottom w:val="none" w:sz="0" w:space="0" w:color="auto"/>
                <w:right w:val="none" w:sz="0" w:space="0" w:color="auto"/>
              </w:divBdr>
            </w:div>
          </w:divsChild>
        </w:div>
        <w:div w:id="1533037010">
          <w:marLeft w:val="0"/>
          <w:marRight w:val="0"/>
          <w:marTop w:val="0"/>
          <w:marBottom w:val="0"/>
          <w:divBdr>
            <w:top w:val="none" w:sz="0" w:space="0" w:color="auto"/>
            <w:left w:val="none" w:sz="0" w:space="0" w:color="auto"/>
            <w:bottom w:val="none" w:sz="0" w:space="0" w:color="auto"/>
            <w:right w:val="none" w:sz="0" w:space="0" w:color="auto"/>
          </w:divBdr>
          <w:divsChild>
            <w:div w:id="117189464">
              <w:marLeft w:val="0"/>
              <w:marRight w:val="0"/>
              <w:marTop w:val="0"/>
              <w:marBottom w:val="0"/>
              <w:divBdr>
                <w:top w:val="none" w:sz="0" w:space="0" w:color="auto"/>
                <w:left w:val="none" w:sz="0" w:space="0" w:color="auto"/>
                <w:bottom w:val="none" w:sz="0" w:space="0" w:color="auto"/>
                <w:right w:val="none" w:sz="0" w:space="0" w:color="auto"/>
              </w:divBdr>
            </w:div>
          </w:divsChild>
        </w:div>
        <w:div w:id="1544755346">
          <w:marLeft w:val="0"/>
          <w:marRight w:val="0"/>
          <w:marTop w:val="0"/>
          <w:marBottom w:val="0"/>
          <w:divBdr>
            <w:top w:val="none" w:sz="0" w:space="0" w:color="auto"/>
            <w:left w:val="none" w:sz="0" w:space="0" w:color="auto"/>
            <w:bottom w:val="none" w:sz="0" w:space="0" w:color="auto"/>
            <w:right w:val="none" w:sz="0" w:space="0" w:color="auto"/>
          </w:divBdr>
          <w:divsChild>
            <w:div w:id="1176925595">
              <w:marLeft w:val="0"/>
              <w:marRight w:val="0"/>
              <w:marTop w:val="0"/>
              <w:marBottom w:val="0"/>
              <w:divBdr>
                <w:top w:val="none" w:sz="0" w:space="0" w:color="auto"/>
                <w:left w:val="none" w:sz="0" w:space="0" w:color="auto"/>
                <w:bottom w:val="none" w:sz="0" w:space="0" w:color="auto"/>
                <w:right w:val="none" w:sz="0" w:space="0" w:color="auto"/>
              </w:divBdr>
            </w:div>
          </w:divsChild>
        </w:div>
        <w:div w:id="1544903267">
          <w:marLeft w:val="0"/>
          <w:marRight w:val="0"/>
          <w:marTop w:val="0"/>
          <w:marBottom w:val="0"/>
          <w:divBdr>
            <w:top w:val="none" w:sz="0" w:space="0" w:color="auto"/>
            <w:left w:val="none" w:sz="0" w:space="0" w:color="auto"/>
            <w:bottom w:val="none" w:sz="0" w:space="0" w:color="auto"/>
            <w:right w:val="none" w:sz="0" w:space="0" w:color="auto"/>
          </w:divBdr>
          <w:divsChild>
            <w:div w:id="1389694502">
              <w:marLeft w:val="0"/>
              <w:marRight w:val="0"/>
              <w:marTop w:val="0"/>
              <w:marBottom w:val="0"/>
              <w:divBdr>
                <w:top w:val="none" w:sz="0" w:space="0" w:color="auto"/>
                <w:left w:val="none" w:sz="0" w:space="0" w:color="auto"/>
                <w:bottom w:val="none" w:sz="0" w:space="0" w:color="auto"/>
                <w:right w:val="none" w:sz="0" w:space="0" w:color="auto"/>
              </w:divBdr>
            </w:div>
          </w:divsChild>
        </w:div>
        <w:div w:id="1545798736">
          <w:marLeft w:val="0"/>
          <w:marRight w:val="0"/>
          <w:marTop w:val="0"/>
          <w:marBottom w:val="0"/>
          <w:divBdr>
            <w:top w:val="none" w:sz="0" w:space="0" w:color="auto"/>
            <w:left w:val="none" w:sz="0" w:space="0" w:color="auto"/>
            <w:bottom w:val="none" w:sz="0" w:space="0" w:color="auto"/>
            <w:right w:val="none" w:sz="0" w:space="0" w:color="auto"/>
          </w:divBdr>
          <w:divsChild>
            <w:div w:id="2026130546">
              <w:marLeft w:val="0"/>
              <w:marRight w:val="0"/>
              <w:marTop w:val="0"/>
              <w:marBottom w:val="0"/>
              <w:divBdr>
                <w:top w:val="none" w:sz="0" w:space="0" w:color="auto"/>
                <w:left w:val="none" w:sz="0" w:space="0" w:color="auto"/>
                <w:bottom w:val="none" w:sz="0" w:space="0" w:color="auto"/>
                <w:right w:val="none" w:sz="0" w:space="0" w:color="auto"/>
              </w:divBdr>
            </w:div>
          </w:divsChild>
        </w:div>
        <w:div w:id="1548880085">
          <w:marLeft w:val="0"/>
          <w:marRight w:val="0"/>
          <w:marTop w:val="0"/>
          <w:marBottom w:val="0"/>
          <w:divBdr>
            <w:top w:val="none" w:sz="0" w:space="0" w:color="auto"/>
            <w:left w:val="none" w:sz="0" w:space="0" w:color="auto"/>
            <w:bottom w:val="none" w:sz="0" w:space="0" w:color="auto"/>
            <w:right w:val="none" w:sz="0" w:space="0" w:color="auto"/>
          </w:divBdr>
          <w:divsChild>
            <w:div w:id="434178364">
              <w:marLeft w:val="0"/>
              <w:marRight w:val="0"/>
              <w:marTop w:val="0"/>
              <w:marBottom w:val="0"/>
              <w:divBdr>
                <w:top w:val="none" w:sz="0" w:space="0" w:color="auto"/>
                <w:left w:val="none" w:sz="0" w:space="0" w:color="auto"/>
                <w:bottom w:val="none" w:sz="0" w:space="0" w:color="auto"/>
                <w:right w:val="none" w:sz="0" w:space="0" w:color="auto"/>
              </w:divBdr>
            </w:div>
          </w:divsChild>
        </w:div>
        <w:div w:id="1597247809">
          <w:marLeft w:val="0"/>
          <w:marRight w:val="0"/>
          <w:marTop w:val="0"/>
          <w:marBottom w:val="0"/>
          <w:divBdr>
            <w:top w:val="none" w:sz="0" w:space="0" w:color="auto"/>
            <w:left w:val="none" w:sz="0" w:space="0" w:color="auto"/>
            <w:bottom w:val="none" w:sz="0" w:space="0" w:color="auto"/>
            <w:right w:val="none" w:sz="0" w:space="0" w:color="auto"/>
          </w:divBdr>
          <w:divsChild>
            <w:div w:id="1337686404">
              <w:marLeft w:val="0"/>
              <w:marRight w:val="0"/>
              <w:marTop w:val="0"/>
              <w:marBottom w:val="0"/>
              <w:divBdr>
                <w:top w:val="none" w:sz="0" w:space="0" w:color="auto"/>
                <w:left w:val="none" w:sz="0" w:space="0" w:color="auto"/>
                <w:bottom w:val="none" w:sz="0" w:space="0" w:color="auto"/>
                <w:right w:val="none" w:sz="0" w:space="0" w:color="auto"/>
              </w:divBdr>
            </w:div>
          </w:divsChild>
        </w:div>
        <w:div w:id="1609504042">
          <w:marLeft w:val="0"/>
          <w:marRight w:val="0"/>
          <w:marTop w:val="0"/>
          <w:marBottom w:val="0"/>
          <w:divBdr>
            <w:top w:val="none" w:sz="0" w:space="0" w:color="auto"/>
            <w:left w:val="none" w:sz="0" w:space="0" w:color="auto"/>
            <w:bottom w:val="none" w:sz="0" w:space="0" w:color="auto"/>
            <w:right w:val="none" w:sz="0" w:space="0" w:color="auto"/>
          </w:divBdr>
          <w:divsChild>
            <w:div w:id="1420246860">
              <w:marLeft w:val="0"/>
              <w:marRight w:val="0"/>
              <w:marTop w:val="0"/>
              <w:marBottom w:val="0"/>
              <w:divBdr>
                <w:top w:val="none" w:sz="0" w:space="0" w:color="auto"/>
                <w:left w:val="none" w:sz="0" w:space="0" w:color="auto"/>
                <w:bottom w:val="none" w:sz="0" w:space="0" w:color="auto"/>
                <w:right w:val="none" w:sz="0" w:space="0" w:color="auto"/>
              </w:divBdr>
            </w:div>
          </w:divsChild>
        </w:div>
        <w:div w:id="1654985447">
          <w:marLeft w:val="0"/>
          <w:marRight w:val="0"/>
          <w:marTop w:val="0"/>
          <w:marBottom w:val="0"/>
          <w:divBdr>
            <w:top w:val="none" w:sz="0" w:space="0" w:color="auto"/>
            <w:left w:val="none" w:sz="0" w:space="0" w:color="auto"/>
            <w:bottom w:val="none" w:sz="0" w:space="0" w:color="auto"/>
            <w:right w:val="none" w:sz="0" w:space="0" w:color="auto"/>
          </w:divBdr>
          <w:divsChild>
            <w:div w:id="325479584">
              <w:marLeft w:val="0"/>
              <w:marRight w:val="0"/>
              <w:marTop w:val="0"/>
              <w:marBottom w:val="0"/>
              <w:divBdr>
                <w:top w:val="none" w:sz="0" w:space="0" w:color="auto"/>
                <w:left w:val="none" w:sz="0" w:space="0" w:color="auto"/>
                <w:bottom w:val="none" w:sz="0" w:space="0" w:color="auto"/>
                <w:right w:val="none" w:sz="0" w:space="0" w:color="auto"/>
              </w:divBdr>
            </w:div>
          </w:divsChild>
        </w:div>
        <w:div w:id="1657756677">
          <w:marLeft w:val="0"/>
          <w:marRight w:val="0"/>
          <w:marTop w:val="0"/>
          <w:marBottom w:val="0"/>
          <w:divBdr>
            <w:top w:val="none" w:sz="0" w:space="0" w:color="auto"/>
            <w:left w:val="none" w:sz="0" w:space="0" w:color="auto"/>
            <w:bottom w:val="none" w:sz="0" w:space="0" w:color="auto"/>
            <w:right w:val="none" w:sz="0" w:space="0" w:color="auto"/>
          </w:divBdr>
          <w:divsChild>
            <w:div w:id="936790904">
              <w:marLeft w:val="0"/>
              <w:marRight w:val="0"/>
              <w:marTop w:val="0"/>
              <w:marBottom w:val="0"/>
              <w:divBdr>
                <w:top w:val="none" w:sz="0" w:space="0" w:color="auto"/>
                <w:left w:val="none" w:sz="0" w:space="0" w:color="auto"/>
                <w:bottom w:val="none" w:sz="0" w:space="0" w:color="auto"/>
                <w:right w:val="none" w:sz="0" w:space="0" w:color="auto"/>
              </w:divBdr>
            </w:div>
          </w:divsChild>
        </w:div>
        <w:div w:id="1672373951">
          <w:marLeft w:val="0"/>
          <w:marRight w:val="0"/>
          <w:marTop w:val="0"/>
          <w:marBottom w:val="0"/>
          <w:divBdr>
            <w:top w:val="none" w:sz="0" w:space="0" w:color="auto"/>
            <w:left w:val="none" w:sz="0" w:space="0" w:color="auto"/>
            <w:bottom w:val="none" w:sz="0" w:space="0" w:color="auto"/>
            <w:right w:val="none" w:sz="0" w:space="0" w:color="auto"/>
          </w:divBdr>
          <w:divsChild>
            <w:div w:id="115023053">
              <w:marLeft w:val="0"/>
              <w:marRight w:val="0"/>
              <w:marTop w:val="0"/>
              <w:marBottom w:val="0"/>
              <w:divBdr>
                <w:top w:val="none" w:sz="0" w:space="0" w:color="auto"/>
                <w:left w:val="none" w:sz="0" w:space="0" w:color="auto"/>
                <w:bottom w:val="none" w:sz="0" w:space="0" w:color="auto"/>
                <w:right w:val="none" w:sz="0" w:space="0" w:color="auto"/>
              </w:divBdr>
            </w:div>
          </w:divsChild>
        </w:div>
        <w:div w:id="1707367412">
          <w:marLeft w:val="0"/>
          <w:marRight w:val="0"/>
          <w:marTop w:val="0"/>
          <w:marBottom w:val="0"/>
          <w:divBdr>
            <w:top w:val="none" w:sz="0" w:space="0" w:color="auto"/>
            <w:left w:val="none" w:sz="0" w:space="0" w:color="auto"/>
            <w:bottom w:val="none" w:sz="0" w:space="0" w:color="auto"/>
            <w:right w:val="none" w:sz="0" w:space="0" w:color="auto"/>
          </w:divBdr>
          <w:divsChild>
            <w:div w:id="440420083">
              <w:marLeft w:val="0"/>
              <w:marRight w:val="0"/>
              <w:marTop w:val="0"/>
              <w:marBottom w:val="0"/>
              <w:divBdr>
                <w:top w:val="none" w:sz="0" w:space="0" w:color="auto"/>
                <w:left w:val="none" w:sz="0" w:space="0" w:color="auto"/>
                <w:bottom w:val="none" w:sz="0" w:space="0" w:color="auto"/>
                <w:right w:val="none" w:sz="0" w:space="0" w:color="auto"/>
              </w:divBdr>
            </w:div>
          </w:divsChild>
        </w:div>
        <w:div w:id="1735007910">
          <w:marLeft w:val="0"/>
          <w:marRight w:val="0"/>
          <w:marTop w:val="0"/>
          <w:marBottom w:val="0"/>
          <w:divBdr>
            <w:top w:val="none" w:sz="0" w:space="0" w:color="auto"/>
            <w:left w:val="none" w:sz="0" w:space="0" w:color="auto"/>
            <w:bottom w:val="none" w:sz="0" w:space="0" w:color="auto"/>
            <w:right w:val="none" w:sz="0" w:space="0" w:color="auto"/>
          </w:divBdr>
          <w:divsChild>
            <w:div w:id="486484450">
              <w:marLeft w:val="0"/>
              <w:marRight w:val="0"/>
              <w:marTop w:val="0"/>
              <w:marBottom w:val="0"/>
              <w:divBdr>
                <w:top w:val="none" w:sz="0" w:space="0" w:color="auto"/>
                <w:left w:val="none" w:sz="0" w:space="0" w:color="auto"/>
                <w:bottom w:val="none" w:sz="0" w:space="0" w:color="auto"/>
                <w:right w:val="none" w:sz="0" w:space="0" w:color="auto"/>
              </w:divBdr>
            </w:div>
          </w:divsChild>
        </w:div>
        <w:div w:id="1794864059">
          <w:marLeft w:val="0"/>
          <w:marRight w:val="0"/>
          <w:marTop w:val="0"/>
          <w:marBottom w:val="0"/>
          <w:divBdr>
            <w:top w:val="none" w:sz="0" w:space="0" w:color="auto"/>
            <w:left w:val="none" w:sz="0" w:space="0" w:color="auto"/>
            <w:bottom w:val="none" w:sz="0" w:space="0" w:color="auto"/>
            <w:right w:val="none" w:sz="0" w:space="0" w:color="auto"/>
          </w:divBdr>
          <w:divsChild>
            <w:div w:id="531384418">
              <w:marLeft w:val="0"/>
              <w:marRight w:val="0"/>
              <w:marTop w:val="0"/>
              <w:marBottom w:val="0"/>
              <w:divBdr>
                <w:top w:val="none" w:sz="0" w:space="0" w:color="auto"/>
                <w:left w:val="none" w:sz="0" w:space="0" w:color="auto"/>
                <w:bottom w:val="none" w:sz="0" w:space="0" w:color="auto"/>
                <w:right w:val="none" w:sz="0" w:space="0" w:color="auto"/>
              </w:divBdr>
            </w:div>
          </w:divsChild>
        </w:div>
        <w:div w:id="1819689957">
          <w:marLeft w:val="0"/>
          <w:marRight w:val="0"/>
          <w:marTop w:val="0"/>
          <w:marBottom w:val="0"/>
          <w:divBdr>
            <w:top w:val="none" w:sz="0" w:space="0" w:color="auto"/>
            <w:left w:val="none" w:sz="0" w:space="0" w:color="auto"/>
            <w:bottom w:val="none" w:sz="0" w:space="0" w:color="auto"/>
            <w:right w:val="none" w:sz="0" w:space="0" w:color="auto"/>
          </w:divBdr>
          <w:divsChild>
            <w:div w:id="906305728">
              <w:marLeft w:val="0"/>
              <w:marRight w:val="0"/>
              <w:marTop w:val="0"/>
              <w:marBottom w:val="0"/>
              <w:divBdr>
                <w:top w:val="none" w:sz="0" w:space="0" w:color="auto"/>
                <w:left w:val="none" w:sz="0" w:space="0" w:color="auto"/>
                <w:bottom w:val="none" w:sz="0" w:space="0" w:color="auto"/>
                <w:right w:val="none" w:sz="0" w:space="0" w:color="auto"/>
              </w:divBdr>
            </w:div>
          </w:divsChild>
        </w:div>
        <w:div w:id="1825925949">
          <w:marLeft w:val="0"/>
          <w:marRight w:val="0"/>
          <w:marTop w:val="0"/>
          <w:marBottom w:val="0"/>
          <w:divBdr>
            <w:top w:val="none" w:sz="0" w:space="0" w:color="auto"/>
            <w:left w:val="none" w:sz="0" w:space="0" w:color="auto"/>
            <w:bottom w:val="none" w:sz="0" w:space="0" w:color="auto"/>
            <w:right w:val="none" w:sz="0" w:space="0" w:color="auto"/>
          </w:divBdr>
          <w:divsChild>
            <w:div w:id="232400017">
              <w:marLeft w:val="0"/>
              <w:marRight w:val="0"/>
              <w:marTop w:val="0"/>
              <w:marBottom w:val="0"/>
              <w:divBdr>
                <w:top w:val="none" w:sz="0" w:space="0" w:color="auto"/>
                <w:left w:val="none" w:sz="0" w:space="0" w:color="auto"/>
                <w:bottom w:val="none" w:sz="0" w:space="0" w:color="auto"/>
                <w:right w:val="none" w:sz="0" w:space="0" w:color="auto"/>
              </w:divBdr>
            </w:div>
          </w:divsChild>
        </w:div>
        <w:div w:id="1829439440">
          <w:marLeft w:val="0"/>
          <w:marRight w:val="0"/>
          <w:marTop w:val="0"/>
          <w:marBottom w:val="0"/>
          <w:divBdr>
            <w:top w:val="none" w:sz="0" w:space="0" w:color="auto"/>
            <w:left w:val="none" w:sz="0" w:space="0" w:color="auto"/>
            <w:bottom w:val="none" w:sz="0" w:space="0" w:color="auto"/>
            <w:right w:val="none" w:sz="0" w:space="0" w:color="auto"/>
          </w:divBdr>
          <w:divsChild>
            <w:div w:id="707336063">
              <w:marLeft w:val="0"/>
              <w:marRight w:val="0"/>
              <w:marTop w:val="0"/>
              <w:marBottom w:val="0"/>
              <w:divBdr>
                <w:top w:val="none" w:sz="0" w:space="0" w:color="auto"/>
                <w:left w:val="none" w:sz="0" w:space="0" w:color="auto"/>
                <w:bottom w:val="none" w:sz="0" w:space="0" w:color="auto"/>
                <w:right w:val="none" w:sz="0" w:space="0" w:color="auto"/>
              </w:divBdr>
            </w:div>
          </w:divsChild>
        </w:div>
        <w:div w:id="1835997046">
          <w:marLeft w:val="0"/>
          <w:marRight w:val="0"/>
          <w:marTop w:val="0"/>
          <w:marBottom w:val="0"/>
          <w:divBdr>
            <w:top w:val="none" w:sz="0" w:space="0" w:color="auto"/>
            <w:left w:val="none" w:sz="0" w:space="0" w:color="auto"/>
            <w:bottom w:val="none" w:sz="0" w:space="0" w:color="auto"/>
            <w:right w:val="none" w:sz="0" w:space="0" w:color="auto"/>
          </w:divBdr>
          <w:divsChild>
            <w:div w:id="1199129067">
              <w:marLeft w:val="0"/>
              <w:marRight w:val="0"/>
              <w:marTop w:val="0"/>
              <w:marBottom w:val="0"/>
              <w:divBdr>
                <w:top w:val="none" w:sz="0" w:space="0" w:color="auto"/>
                <w:left w:val="none" w:sz="0" w:space="0" w:color="auto"/>
                <w:bottom w:val="none" w:sz="0" w:space="0" w:color="auto"/>
                <w:right w:val="none" w:sz="0" w:space="0" w:color="auto"/>
              </w:divBdr>
            </w:div>
          </w:divsChild>
        </w:div>
        <w:div w:id="1880508793">
          <w:marLeft w:val="0"/>
          <w:marRight w:val="0"/>
          <w:marTop w:val="0"/>
          <w:marBottom w:val="0"/>
          <w:divBdr>
            <w:top w:val="none" w:sz="0" w:space="0" w:color="auto"/>
            <w:left w:val="none" w:sz="0" w:space="0" w:color="auto"/>
            <w:bottom w:val="none" w:sz="0" w:space="0" w:color="auto"/>
            <w:right w:val="none" w:sz="0" w:space="0" w:color="auto"/>
          </w:divBdr>
          <w:divsChild>
            <w:div w:id="1121220609">
              <w:marLeft w:val="0"/>
              <w:marRight w:val="0"/>
              <w:marTop w:val="0"/>
              <w:marBottom w:val="0"/>
              <w:divBdr>
                <w:top w:val="none" w:sz="0" w:space="0" w:color="auto"/>
                <w:left w:val="none" w:sz="0" w:space="0" w:color="auto"/>
                <w:bottom w:val="none" w:sz="0" w:space="0" w:color="auto"/>
                <w:right w:val="none" w:sz="0" w:space="0" w:color="auto"/>
              </w:divBdr>
            </w:div>
          </w:divsChild>
        </w:div>
        <w:div w:id="1897620288">
          <w:marLeft w:val="0"/>
          <w:marRight w:val="0"/>
          <w:marTop w:val="0"/>
          <w:marBottom w:val="0"/>
          <w:divBdr>
            <w:top w:val="none" w:sz="0" w:space="0" w:color="auto"/>
            <w:left w:val="none" w:sz="0" w:space="0" w:color="auto"/>
            <w:bottom w:val="none" w:sz="0" w:space="0" w:color="auto"/>
            <w:right w:val="none" w:sz="0" w:space="0" w:color="auto"/>
          </w:divBdr>
          <w:divsChild>
            <w:div w:id="173030927">
              <w:marLeft w:val="0"/>
              <w:marRight w:val="0"/>
              <w:marTop w:val="0"/>
              <w:marBottom w:val="0"/>
              <w:divBdr>
                <w:top w:val="none" w:sz="0" w:space="0" w:color="auto"/>
                <w:left w:val="none" w:sz="0" w:space="0" w:color="auto"/>
                <w:bottom w:val="none" w:sz="0" w:space="0" w:color="auto"/>
                <w:right w:val="none" w:sz="0" w:space="0" w:color="auto"/>
              </w:divBdr>
            </w:div>
          </w:divsChild>
        </w:div>
        <w:div w:id="1916737791">
          <w:marLeft w:val="0"/>
          <w:marRight w:val="0"/>
          <w:marTop w:val="0"/>
          <w:marBottom w:val="0"/>
          <w:divBdr>
            <w:top w:val="none" w:sz="0" w:space="0" w:color="auto"/>
            <w:left w:val="none" w:sz="0" w:space="0" w:color="auto"/>
            <w:bottom w:val="none" w:sz="0" w:space="0" w:color="auto"/>
            <w:right w:val="none" w:sz="0" w:space="0" w:color="auto"/>
          </w:divBdr>
          <w:divsChild>
            <w:div w:id="1943874533">
              <w:marLeft w:val="0"/>
              <w:marRight w:val="0"/>
              <w:marTop w:val="0"/>
              <w:marBottom w:val="0"/>
              <w:divBdr>
                <w:top w:val="none" w:sz="0" w:space="0" w:color="auto"/>
                <w:left w:val="none" w:sz="0" w:space="0" w:color="auto"/>
                <w:bottom w:val="none" w:sz="0" w:space="0" w:color="auto"/>
                <w:right w:val="none" w:sz="0" w:space="0" w:color="auto"/>
              </w:divBdr>
            </w:div>
          </w:divsChild>
        </w:div>
        <w:div w:id="1924685033">
          <w:marLeft w:val="0"/>
          <w:marRight w:val="0"/>
          <w:marTop w:val="0"/>
          <w:marBottom w:val="0"/>
          <w:divBdr>
            <w:top w:val="none" w:sz="0" w:space="0" w:color="auto"/>
            <w:left w:val="none" w:sz="0" w:space="0" w:color="auto"/>
            <w:bottom w:val="none" w:sz="0" w:space="0" w:color="auto"/>
            <w:right w:val="none" w:sz="0" w:space="0" w:color="auto"/>
          </w:divBdr>
          <w:divsChild>
            <w:div w:id="1588614156">
              <w:marLeft w:val="0"/>
              <w:marRight w:val="0"/>
              <w:marTop w:val="0"/>
              <w:marBottom w:val="0"/>
              <w:divBdr>
                <w:top w:val="none" w:sz="0" w:space="0" w:color="auto"/>
                <w:left w:val="none" w:sz="0" w:space="0" w:color="auto"/>
                <w:bottom w:val="none" w:sz="0" w:space="0" w:color="auto"/>
                <w:right w:val="none" w:sz="0" w:space="0" w:color="auto"/>
              </w:divBdr>
            </w:div>
          </w:divsChild>
        </w:div>
        <w:div w:id="1927377809">
          <w:marLeft w:val="0"/>
          <w:marRight w:val="0"/>
          <w:marTop w:val="0"/>
          <w:marBottom w:val="0"/>
          <w:divBdr>
            <w:top w:val="none" w:sz="0" w:space="0" w:color="auto"/>
            <w:left w:val="none" w:sz="0" w:space="0" w:color="auto"/>
            <w:bottom w:val="none" w:sz="0" w:space="0" w:color="auto"/>
            <w:right w:val="none" w:sz="0" w:space="0" w:color="auto"/>
          </w:divBdr>
          <w:divsChild>
            <w:div w:id="1945962256">
              <w:marLeft w:val="0"/>
              <w:marRight w:val="0"/>
              <w:marTop w:val="0"/>
              <w:marBottom w:val="0"/>
              <w:divBdr>
                <w:top w:val="none" w:sz="0" w:space="0" w:color="auto"/>
                <w:left w:val="none" w:sz="0" w:space="0" w:color="auto"/>
                <w:bottom w:val="none" w:sz="0" w:space="0" w:color="auto"/>
                <w:right w:val="none" w:sz="0" w:space="0" w:color="auto"/>
              </w:divBdr>
            </w:div>
          </w:divsChild>
        </w:div>
        <w:div w:id="1945190823">
          <w:marLeft w:val="0"/>
          <w:marRight w:val="0"/>
          <w:marTop w:val="0"/>
          <w:marBottom w:val="0"/>
          <w:divBdr>
            <w:top w:val="none" w:sz="0" w:space="0" w:color="auto"/>
            <w:left w:val="none" w:sz="0" w:space="0" w:color="auto"/>
            <w:bottom w:val="none" w:sz="0" w:space="0" w:color="auto"/>
            <w:right w:val="none" w:sz="0" w:space="0" w:color="auto"/>
          </w:divBdr>
          <w:divsChild>
            <w:div w:id="977302863">
              <w:marLeft w:val="0"/>
              <w:marRight w:val="0"/>
              <w:marTop w:val="0"/>
              <w:marBottom w:val="0"/>
              <w:divBdr>
                <w:top w:val="none" w:sz="0" w:space="0" w:color="auto"/>
                <w:left w:val="none" w:sz="0" w:space="0" w:color="auto"/>
                <w:bottom w:val="none" w:sz="0" w:space="0" w:color="auto"/>
                <w:right w:val="none" w:sz="0" w:space="0" w:color="auto"/>
              </w:divBdr>
            </w:div>
          </w:divsChild>
        </w:div>
        <w:div w:id="1983391441">
          <w:marLeft w:val="0"/>
          <w:marRight w:val="0"/>
          <w:marTop w:val="0"/>
          <w:marBottom w:val="0"/>
          <w:divBdr>
            <w:top w:val="none" w:sz="0" w:space="0" w:color="auto"/>
            <w:left w:val="none" w:sz="0" w:space="0" w:color="auto"/>
            <w:bottom w:val="none" w:sz="0" w:space="0" w:color="auto"/>
            <w:right w:val="none" w:sz="0" w:space="0" w:color="auto"/>
          </w:divBdr>
          <w:divsChild>
            <w:div w:id="794829623">
              <w:marLeft w:val="0"/>
              <w:marRight w:val="0"/>
              <w:marTop w:val="0"/>
              <w:marBottom w:val="0"/>
              <w:divBdr>
                <w:top w:val="none" w:sz="0" w:space="0" w:color="auto"/>
                <w:left w:val="none" w:sz="0" w:space="0" w:color="auto"/>
                <w:bottom w:val="none" w:sz="0" w:space="0" w:color="auto"/>
                <w:right w:val="none" w:sz="0" w:space="0" w:color="auto"/>
              </w:divBdr>
            </w:div>
          </w:divsChild>
        </w:div>
        <w:div w:id="2010791006">
          <w:marLeft w:val="0"/>
          <w:marRight w:val="0"/>
          <w:marTop w:val="0"/>
          <w:marBottom w:val="0"/>
          <w:divBdr>
            <w:top w:val="none" w:sz="0" w:space="0" w:color="auto"/>
            <w:left w:val="none" w:sz="0" w:space="0" w:color="auto"/>
            <w:bottom w:val="none" w:sz="0" w:space="0" w:color="auto"/>
            <w:right w:val="none" w:sz="0" w:space="0" w:color="auto"/>
          </w:divBdr>
          <w:divsChild>
            <w:div w:id="2057967837">
              <w:marLeft w:val="0"/>
              <w:marRight w:val="0"/>
              <w:marTop w:val="0"/>
              <w:marBottom w:val="0"/>
              <w:divBdr>
                <w:top w:val="none" w:sz="0" w:space="0" w:color="auto"/>
                <w:left w:val="none" w:sz="0" w:space="0" w:color="auto"/>
                <w:bottom w:val="none" w:sz="0" w:space="0" w:color="auto"/>
                <w:right w:val="none" w:sz="0" w:space="0" w:color="auto"/>
              </w:divBdr>
            </w:div>
          </w:divsChild>
        </w:div>
        <w:div w:id="2029990756">
          <w:marLeft w:val="0"/>
          <w:marRight w:val="0"/>
          <w:marTop w:val="0"/>
          <w:marBottom w:val="0"/>
          <w:divBdr>
            <w:top w:val="none" w:sz="0" w:space="0" w:color="auto"/>
            <w:left w:val="none" w:sz="0" w:space="0" w:color="auto"/>
            <w:bottom w:val="none" w:sz="0" w:space="0" w:color="auto"/>
            <w:right w:val="none" w:sz="0" w:space="0" w:color="auto"/>
          </w:divBdr>
          <w:divsChild>
            <w:div w:id="1287811870">
              <w:marLeft w:val="0"/>
              <w:marRight w:val="0"/>
              <w:marTop w:val="0"/>
              <w:marBottom w:val="0"/>
              <w:divBdr>
                <w:top w:val="none" w:sz="0" w:space="0" w:color="auto"/>
                <w:left w:val="none" w:sz="0" w:space="0" w:color="auto"/>
                <w:bottom w:val="none" w:sz="0" w:space="0" w:color="auto"/>
                <w:right w:val="none" w:sz="0" w:space="0" w:color="auto"/>
              </w:divBdr>
            </w:div>
          </w:divsChild>
        </w:div>
        <w:div w:id="2033412467">
          <w:marLeft w:val="0"/>
          <w:marRight w:val="0"/>
          <w:marTop w:val="0"/>
          <w:marBottom w:val="0"/>
          <w:divBdr>
            <w:top w:val="none" w:sz="0" w:space="0" w:color="auto"/>
            <w:left w:val="none" w:sz="0" w:space="0" w:color="auto"/>
            <w:bottom w:val="none" w:sz="0" w:space="0" w:color="auto"/>
            <w:right w:val="none" w:sz="0" w:space="0" w:color="auto"/>
          </w:divBdr>
          <w:divsChild>
            <w:div w:id="708727927">
              <w:marLeft w:val="0"/>
              <w:marRight w:val="0"/>
              <w:marTop w:val="0"/>
              <w:marBottom w:val="0"/>
              <w:divBdr>
                <w:top w:val="none" w:sz="0" w:space="0" w:color="auto"/>
                <w:left w:val="none" w:sz="0" w:space="0" w:color="auto"/>
                <w:bottom w:val="none" w:sz="0" w:space="0" w:color="auto"/>
                <w:right w:val="none" w:sz="0" w:space="0" w:color="auto"/>
              </w:divBdr>
            </w:div>
          </w:divsChild>
        </w:div>
        <w:div w:id="2045250853">
          <w:marLeft w:val="0"/>
          <w:marRight w:val="0"/>
          <w:marTop w:val="0"/>
          <w:marBottom w:val="0"/>
          <w:divBdr>
            <w:top w:val="none" w:sz="0" w:space="0" w:color="auto"/>
            <w:left w:val="none" w:sz="0" w:space="0" w:color="auto"/>
            <w:bottom w:val="none" w:sz="0" w:space="0" w:color="auto"/>
            <w:right w:val="none" w:sz="0" w:space="0" w:color="auto"/>
          </w:divBdr>
          <w:divsChild>
            <w:div w:id="1666205033">
              <w:marLeft w:val="0"/>
              <w:marRight w:val="0"/>
              <w:marTop w:val="0"/>
              <w:marBottom w:val="0"/>
              <w:divBdr>
                <w:top w:val="none" w:sz="0" w:space="0" w:color="auto"/>
                <w:left w:val="none" w:sz="0" w:space="0" w:color="auto"/>
                <w:bottom w:val="none" w:sz="0" w:space="0" w:color="auto"/>
                <w:right w:val="none" w:sz="0" w:space="0" w:color="auto"/>
              </w:divBdr>
            </w:div>
          </w:divsChild>
        </w:div>
        <w:div w:id="2045329979">
          <w:marLeft w:val="0"/>
          <w:marRight w:val="0"/>
          <w:marTop w:val="0"/>
          <w:marBottom w:val="0"/>
          <w:divBdr>
            <w:top w:val="none" w:sz="0" w:space="0" w:color="auto"/>
            <w:left w:val="none" w:sz="0" w:space="0" w:color="auto"/>
            <w:bottom w:val="none" w:sz="0" w:space="0" w:color="auto"/>
            <w:right w:val="none" w:sz="0" w:space="0" w:color="auto"/>
          </w:divBdr>
          <w:divsChild>
            <w:div w:id="1150292066">
              <w:marLeft w:val="0"/>
              <w:marRight w:val="0"/>
              <w:marTop w:val="0"/>
              <w:marBottom w:val="0"/>
              <w:divBdr>
                <w:top w:val="none" w:sz="0" w:space="0" w:color="auto"/>
                <w:left w:val="none" w:sz="0" w:space="0" w:color="auto"/>
                <w:bottom w:val="none" w:sz="0" w:space="0" w:color="auto"/>
                <w:right w:val="none" w:sz="0" w:space="0" w:color="auto"/>
              </w:divBdr>
            </w:div>
          </w:divsChild>
        </w:div>
        <w:div w:id="2068915238">
          <w:marLeft w:val="0"/>
          <w:marRight w:val="0"/>
          <w:marTop w:val="0"/>
          <w:marBottom w:val="0"/>
          <w:divBdr>
            <w:top w:val="none" w:sz="0" w:space="0" w:color="auto"/>
            <w:left w:val="none" w:sz="0" w:space="0" w:color="auto"/>
            <w:bottom w:val="none" w:sz="0" w:space="0" w:color="auto"/>
            <w:right w:val="none" w:sz="0" w:space="0" w:color="auto"/>
          </w:divBdr>
          <w:divsChild>
            <w:div w:id="1775897374">
              <w:marLeft w:val="0"/>
              <w:marRight w:val="0"/>
              <w:marTop w:val="0"/>
              <w:marBottom w:val="0"/>
              <w:divBdr>
                <w:top w:val="none" w:sz="0" w:space="0" w:color="auto"/>
                <w:left w:val="none" w:sz="0" w:space="0" w:color="auto"/>
                <w:bottom w:val="none" w:sz="0" w:space="0" w:color="auto"/>
                <w:right w:val="none" w:sz="0" w:space="0" w:color="auto"/>
              </w:divBdr>
            </w:div>
          </w:divsChild>
        </w:div>
        <w:div w:id="2093160465">
          <w:marLeft w:val="0"/>
          <w:marRight w:val="0"/>
          <w:marTop w:val="0"/>
          <w:marBottom w:val="0"/>
          <w:divBdr>
            <w:top w:val="none" w:sz="0" w:space="0" w:color="auto"/>
            <w:left w:val="none" w:sz="0" w:space="0" w:color="auto"/>
            <w:bottom w:val="none" w:sz="0" w:space="0" w:color="auto"/>
            <w:right w:val="none" w:sz="0" w:space="0" w:color="auto"/>
          </w:divBdr>
          <w:divsChild>
            <w:div w:id="652639994">
              <w:marLeft w:val="0"/>
              <w:marRight w:val="0"/>
              <w:marTop w:val="0"/>
              <w:marBottom w:val="0"/>
              <w:divBdr>
                <w:top w:val="none" w:sz="0" w:space="0" w:color="auto"/>
                <w:left w:val="none" w:sz="0" w:space="0" w:color="auto"/>
                <w:bottom w:val="none" w:sz="0" w:space="0" w:color="auto"/>
                <w:right w:val="none" w:sz="0" w:space="0" w:color="auto"/>
              </w:divBdr>
            </w:div>
          </w:divsChild>
        </w:div>
        <w:div w:id="2098943574">
          <w:marLeft w:val="0"/>
          <w:marRight w:val="0"/>
          <w:marTop w:val="0"/>
          <w:marBottom w:val="0"/>
          <w:divBdr>
            <w:top w:val="none" w:sz="0" w:space="0" w:color="auto"/>
            <w:left w:val="none" w:sz="0" w:space="0" w:color="auto"/>
            <w:bottom w:val="none" w:sz="0" w:space="0" w:color="auto"/>
            <w:right w:val="none" w:sz="0" w:space="0" w:color="auto"/>
          </w:divBdr>
          <w:divsChild>
            <w:div w:id="142041368">
              <w:marLeft w:val="0"/>
              <w:marRight w:val="0"/>
              <w:marTop w:val="0"/>
              <w:marBottom w:val="0"/>
              <w:divBdr>
                <w:top w:val="none" w:sz="0" w:space="0" w:color="auto"/>
                <w:left w:val="none" w:sz="0" w:space="0" w:color="auto"/>
                <w:bottom w:val="none" w:sz="0" w:space="0" w:color="auto"/>
                <w:right w:val="none" w:sz="0" w:space="0" w:color="auto"/>
              </w:divBdr>
            </w:div>
          </w:divsChild>
        </w:div>
        <w:div w:id="2118284609">
          <w:marLeft w:val="0"/>
          <w:marRight w:val="0"/>
          <w:marTop w:val="0"/>
          <w:marBottom w:val="0"/>
          <w:divBdr>
            <w:top w:val="none" w:sz="0" w:space="0" w:color="auto"/>
            <w:left w:val="none" w:sz="0" w:space="0" w:color="auto"/>
            <w:bottom w:val="none" w:sz="0" w:space="0" w:color="auto"/>
            <w:right w:val="none" w:sz="0" w:space="0" w:color="auto"/>
          </w:divBdr>
          <w:divsChild>
            <w:div w:id="1273704718">
              <w:marLeft w:val="0"/>
              <w:marRight w:val="0"/>
              <w:marTop w:val="0"/>
              <w:marBottom w:val="0"/>
              <w:divBdr>
                <w:top w:val="none" w:sz="0" w:space="0" w:color="auto"/>
                <w:left w:val="none" w:sz="0" w:space="0" w:color="auto"/>
                <w:bottom w:val="none" w:sz="0" w:space="0" w:color="auto"/>
                <w:right w:val="none" w:sz="0" w:space="0" w:color="auto"/>
              </w:divBdr>
            </w:div>
          </w:divsChild>
        </w:div>
        <w:div w:id="2139494956">
          <w:marLeft w:val="0"/>
          <w:marRight w:val="0"/>
          <w:marTop w:val="0"/>
          <w:marBottom w:val="0"/>
          <w:divBdr>
            <w:top w:val="none" w:sz="0" w:space="0" w:color="auto"/>
            <w:left w:val="none" w:sz="0" w:space="0" w:color="auto"/>
            <w:bottom w:val="none" w:sz="0" w:space="0" w:color="auto"/>
            <w:right w:val="none" w:sz="0" w:space="0" w:color="auto"/>
          </w:divBdr>
          <w:divsChild>
            <w:div w:id="21176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4219">
      <w:bodyDiv w:val="1"/>
      <w:marLeft w:val="0"/>
      <w:marRight w:val="0"/>
      <w:marTop w:val="0"/>
      <w:marBottom w:val="0"/>
      <w:divBdr>
        <w:top w:val="none" w:sz="0" w:space="0" w:color="auto"/>
        <w:left w:val="none" w:sz="0" w:space="0" w:color="auto"/>
        <w:bottom w:val="none" w:sz="0" w:space="0" w:color="auto"/>
        <w:right w:val="none" w:sz="0" w:space="0" w:color="auto"/>
      </w:divBdr>
    </w:div>
    <w:div w:id="1221213952">
      <w:bodyDiv w:val="1"/>
      <w:marLeft w:val="0"/>
      <w:marRight w:val="0"/>
      <w:marTop w:val="0"/>
      <w:marBottom w:val="0"/>
      <w:divBdr>
        <w:top w:val="none" w:sz="0" w:space="0" w:color="auto"/>
        <w:left w:val="none" w:sz="0" w:space="0" w:color="auto"/>
        <w:bottom w:val="none" w:sz="0" w:space="0" w:color="auto"/>
        <w:right w:val="none" w:sz="0" w:space="0" w:color="auto"/>
      </w:divBdr>
    </w:div>
    <w:div w:id="1316304437">
      <w:bodyDiv w:val="1"/>
      <w:marLeft w:val="0"/>
      <w:marRight w:val="0"/>
      <w:marTop w:val="0"/>
      <w:marBottom w:val="0"/>
      <w:divBdr>
        <w:top w:val="none" w:sz="0" w:space="0" w:color="auto"/>
        <w:left w:val="none" w:sz="0" w:space="0" w:color="auto"/>
        <w:bottom w:val="none" w:sz="0" w:space="0" w:color="auto"/>
        <w:right w:val="none" w:sz="0" w:space="0" w:color="auto"/>
      </w:divBdr>
    </w:div>
    <w:div w:id="1321035227">
      <w:bodyDiv w:val="1"/>
      <w:marLeft w:val="0"/>
      <w:marRight w:val="0"/>
      <w:marTop w:val="0"/>
      <w:marBottom w:val="0"/>
      <w:divBdr>
        <w:top w:val="none" w:sz="0" w:space="0" w:color="auto"/>
        <w:left w:val="none" w:sz="0" w:space="0" w:color="auto"/>
        <w:bottom w:val="none" w:sz="0" w:space="0" w:color="auto"/>
        <w:right w:val="none" w:sz="0" w:space="0" w:color="auto"/>
      </w:divBdr>
      <w:divsChild>
        <w:div w:id="96024445">
          <w:marLeft w:val="0"/>
          <w:marRight w:val="0"/>
          <w:marTop w:val="0"/>
          <w:marBottom w:val="0"/>
          <w:divBdr>
            <w:top w:val="none" w:sz="0" w:space="0" w:color="auto"/>
            <w:left w:val="none" w:sz="0" w:space="0" w:color="auto"/>
            <w:bottom w:val="none" w:sz="0" w:space="0" w:color="auto"/>
            <w:right w:val="none" w:sz="0" w:space="0" w:color="auto"/>
          </w:divBdr>
        </w:div>
        <w:div w:id="128089019">
          <w:marLeft w:val="0"/>
          <w:marRight w:val="0"/>
          <w:marTop w:val="0"/>
          <w:marBottom w:val="0"/>
          <w:divBdr>
            <w:top w:val="none" w:sz="0" w:space="0" w:color="auto"/>
            <w:left w:val="none" w:sz="0" w:space="0" w:color="auto"/>
            <w:bottom w:val="none" w:sz="0" w:space="0" w:color="auto"/>
            <w:right w:val="none" w:sz="0" w:space="0" w:color="auto"/>
          </w:divBdr>
        </w:div>
        <w:div w:id="131217997">
          <w:marLeft w:val="0"/>
          <w:marRight w:val="0"/>
          <w:marTop w:val="0"/>
          <w:marBottom w:val="0"/>
          <w:divBdr>
            <w:top w:val="none" w:sz="0" w:space="0" w:color="auto"/>
            <w:left w:val="none" w:sz="0" w:space="0" w:color="auto"/>
            <w:bottom w:val="none" w:sz="0" w:space="0" w:color="auto"/>
            <w:right w:val="none" w:sz="0" w:space="0" w:color="auto"/>
          </w:divBdr>
        </w:div>
        <w:div w:id="257180530">
          <w:marLeft w:val="0"/>
          <w:marRight w:val="0"/>
          <w:marTop w:val="0"/>
          <w:marBottom w:val="0"/>
          <w:divBdr>
            <w:top w:val="none" w:sz="0" w:space="0" w:color="auto"/>
            <w:left w:val="none" w:sz="0" w:space="0" w:color="auto"/>
            <w:bottom w:val="none" w:sz="0" w:space="0" w:color="auto"/>
            <w:right w:val="none" w:sz="0" w:space="0" w:color="auto"/>
          </w:divBdr>
        </w:div>
        <w:div w:id="468279204">
          <w:marLeft w:val="0"/>
          <w:marRight w:val="0"/>
          <w:marTop w:val="0"/>
          <w:marBottom w:val="0"/>
          <w:divBdr>
            <w:top w:val="none" w:sz="0" w:space="0" w:color="auto"/>
            <w:left w:val="none" w:sz="0" w:space="0" w:color="auto"/>
            <w:bottom w:val="none" w:sz="0" w:space="0" w:color="auto"/>
            <w:right w:val="none" w:sz="0" w:space="0" w:color="auto"/>
          </w:divBdr>
        </w:div>
        <w:div w:id="521745163">
          <w:marLeft w:val="0"/>
          <w:marRight w:val="0"/>
          <w:marTop w:val="0"/>
          <w:marBottom w:val="0"/>
          <w:divBdr>
            <w:top w:val="none" w:sz="0" w:space="0" w:color="auto"/>
            <w:left w:val="none" w:sz="0" w:space="0" w:color="auto"/>
            <w:bottom w:val="none" w:sz="0" w:space="0" w:color="auto"/>
            <w:right w:val="none" w:sz="0" w:space="0" w:color="auto"/>
          </w:divBdr>
        </w:div>
        <w:div w:id="618293805">
          <w:marLeft w:val="0"/>
          <w:marRight w:val="0"/>
          <w:marTop w:val="0"/>
          <w:marBottom w:val="0"/>
          <w:divBdr>
            <w:top w:val="none" w:sz="0" w:space="0" w:color="auto"/>
            <w:left w:val="none" w:sz="0" w:space="0" w:color="auto"/>
            <w:bottom w:val="none" w:sz="0" w:space="0" w:color="auto"/>
            <w:right w:val="none" w:sz="0" w:space="0" w:color="auto"/>
          </w:divBdr>
        </w:div>
        <w:div w:id="626663446">
          <w:marLeft w:val="0"/>
          <w:marRight w:val="0"/>
          <w:marTop w:val="0"/>
          <w:marBottom w:val="0"/>
          <w:divBdr>
            <w:top w:val="none" w:sz="0" w:space="0" w:color="auto"/>
            <w:left w:val="none" w:sz="0" w:space="0" w:color="auto"/>
            <w:bottom w:val="none" w:sz="0" w:space="0" w:color="auto"/>
            <w:right w:val="none" w:sz="0" w:space="0" w:color="auto"/>
          </w:divBdr>
        </w:div>
        <w:div w:id="911892292">
          <w:marLeft w:val="0"/>
          <w:marRight w:val="0"/>
          <w:marTop w:val="0"/>
          <w:marBottom w:val="0"/>
          <w:divBdr>
            <w:top w:val="none" w:sz="0" w:space="0" w:color="auto"/>
            <w:left w:val="none" w:sz="0" w:space="0" w:color="auto"/>
            <w:bottom w:val="none" w:sz="0" w:space="0" w:color="auto"/>
            <w:right w:val="none" w:sz="0" w:space="0" w:color="auto"/>
          </w:divBdr>
        </w:div>
        <w:div w:id="1058631384">
          <w:marLeft w:val="0"/>
          <w:marRight w:val="0"/>
          <w:marTop w:val="0"/>
          <w:marBottom w:val="0"/>
          <w:divBdr>
            <w:top w:val="none" w:sz="0" w:space="0" w:color="auto"/>
            <w:left w:val="none" w:sz="0" w:space="0" w:color="auto"/>
            <w:bottom w:val="none" w:sz="0" w:space="0" w:color="auto"/>
            <w:right w:val="none" w:sz="0" w:space="0" w:color="auto"/>
          </w:divBdr>
        </w:div>
        <w:div w:id="1080565558">
          <w:marLeft w:val="0"/>
          <w:marRight w:val="0"/>
          <w:marTop w:val="0"/>
          <w:marBottom w:val="0"/>
          <w:divBdr>
            <w:top w:val="none" w:sz="0" w:space="0" w:color="auto"/>
            <w:left w:val="none" w:sz="0" w:space="0" w:color="auto"/>
            <w:bottom w:val="none" w:sz="0" w:space="0" w:color="auto"/>
            <w:right w:val="none" w:sz="0" w:space="0" w:color="auto"/>
          </w:divBdr>
        </w:div>
        <w:div w:id="1372072356">
          <w:marLeft w:val="0"/>
          <w:marRight w:val="0"/>
          <w:marTop w:val="0"/>
          <w:marBottom w:val="0"/>
          <w:divBdr>
            <w:top w:val="none" w:sz="0" w:space="0" w:color="auto"/>
            <w:left w:val="none" w:sz="0" w:space="0" w:color="auto"/>
            <w:bottom w:val="none" w:sz="0" w:space="0" w:color="auto"/>
            <w:right w:val="none" w:sz="0" w:space="0" w:color="auto"/>
          </w:divBdr>
        </w:div>
        <w:div w:id="1416438971">
          <w:marLeft w:val="0"/>
          <w:marRight w:val="0"/>
          <w:marTop w:val="0"/>
          <w:marBottom w:val="0"/>
          <w:divBdr>
            <w:top w:val="none" w:sz="0" w:space="0" w:color="auto"/>
            <w:left w:val="none" w:sz="0" w:space="0" w:color="auto"/>
            <w:bottom w:val="none" w:sz="0" w:space="0" w:color="auto"/>
            <w:right w:val="none" w:sz="0" w:space="0" w:color="auto"/>
          </w:divBdr>
        </w:div>
        <w:div w:id="1827090947">
          <w:marLeft w:val="0"/>
          <w:marRight w:val="0"/>
          <w:marTop w:val="0"/>
          <w:marBottom w:val="0"/>
          <w:divBdr>
            <w:top w:val="none" w:sz="0" w:space="0" w:color="auto"/>
            <w:left w:val="none" w:sz="0" w:space="0" w:color="auto"/>
            <w:bottom w:val="none" w:sz="0" w:space="0" w:color="auto"/>
            <w:right w:val="none" w:sz="0" w:space="0" w:color="auto"/>
          </w:divBdr>
        </w:div>
        <w:div w:id="2109813644">
          <w:marLeft w:val="0"/>
          <w:marRight w:val="0"/>
          <w:marTop w:val="0"/>
          <w:marBottom w:val="0"/>
          <w:divBdr>
            <w:top w:val="none" w:sz="0" w:space="0" w:color="auto"/>
            <w:left w:val="none" w:sz="0" w:space="0" w:color="auto"/>
            <w:bottom w:val="none" w:sz="0" w:space="0" w:color="auto"/>
            <w:right w:val="none" w:sz="0" w:space="0" w:color="auto"/>
          </w:divBdr>
        </w:div>
      </w:divsChild>
    </w:div>
    <w:div w:id="1380669603">
      <w:bodyDiv w:val="1"/>
      <w:marLeft w:val="0"/>
      <w:marRight w:val="0"/>
      <w:marTop w:val="0"/>
      <w:marBottom w:val="0"/>
      <w:divBdr>
        <w:top w:val="none" w:sz="0" w:space="0" w:color="auto"/>
        <w:left w:val="none" w:sz="0" w:space="0" w:color="auto"/>
        <w:bottom w:val="none" w:sz="0" w:space="0" w:color="auto"/>
        <w:right w:val="none" w:sz="0" w:space="0" w:color="auto"/>
      </w:divBdr>
      <w:divsChild>
        <w:div w:id="214438927">
          <w:marLeft w:val="0"/>
          <w:marRight w:val="0"/>
          <w:marTop w:val="0"/>
          <w:marBottom w:val="0"/>
          <w:divBdr>
            <w:top w:val="none" w:sz="0" w:space="0" w:color="auto"/>
            <w:left w:val="none" w:sz="0" w:space="0" w:color="auto"/>
            <w:bottom w:val="none" w:sz="0" w:space="0" w:color="auto"/>
            <w:right w:val="none" w:sz="0" w:space="0" w:color="auto"/>
          </w:divBdr>
        </w:div>
        <w:div w:id="271479826">
          <w:marLeft w:val="0"/>
          <w:marRight w:val="0"/>
          <w:marTop w:val="0"/>
          <w:marBottom w:val="0"/>
          <w:divBdr>
            <w:top w:val="none" w:sz="0" w:space="0" w:color="auto"/>
            <w:left w:val="none" w:sz="0" w:space="0" w:color="auto"/>
            <w:bottom w:val="none" w:sz="0" w:space="0" w:color="auto"/>
            <w:right w:val="none" w:sz="0" w:space="0" w:color="auto"/>
          </w:divBdr>
        </w:div>
        <w:div w:id="489828598">
          <w:marLeft w:val="0"/>
          <w:marRight w:val="0"/>
          <w:marTop w:val="0"/>
          <w:marBottom w:val="0"/>
          <w:divBdr>
            <w:top w:val="none" w:sz="0" w:space="0" w:color="auto"/>
            <w:left w:val="none" w:sz="0" w:space="0" w:color="auto"/>
            <w:bottom w:val="none" w:sz="0" w:space="0" w:color="auto"/>
            <w:right w:val="none" w:sz="0" w:space="0" w:color="auto"/>
          </w:divBdr>
        </w:div>
        <w:div w:id="560410589">
          <w:marLeft w:val="0"/>
          <w:marRight w:val="0"/>
          <w:marTop w:val="0"/>
          <w:marBottom w:val="0"/>
          <w:divBdr>
            <w:top w:val="none" w:sz="0" w:space="0" w:color="auto"/>
            <w:left w:val="none" w:sz="0" w:space="0" w:color="auto"/>
            <w:bottom w:val="none" w:sz="0" w:space="0" w:color="auto"/>
            <w:right w:val="none" w:sz="0" w:space="0" w:color="auto"/>
          </w:divBdr>
        </w:div>
        <w:div w:id="906453341">
          <w:marLeft w:val="0"/>
          <w:marRight w:val="0"/>
          <w:marTop w:val="0"/>
          <w:marBottom w:val="0"/>
          <w:divBdr>
            <w:top w:val="none" w:sz="0" w:space="0" w:color="auto"/>
            <w:left w:val="none" w:sz="0" w:space="0" w:color="auto"/>
            <w:bottom w:val="none" w:sz="0" w:space="0" w:color="auto"/>
            <w:right w:val="none" w:sz="0" w:space="0" w:color="auto"/>
          </w:divBdr>
        </w:div>
        <w:div w:id="1053582511">
          <w:marLeft w:val="0"/>
          <w:marRight w:val="0"/>
          <w:marTop w:val="0"/>
          <w:marBottom w:val="0"/>
          <w:divBdr>
            <w:top w:val="none" w:sz="0" w:space="0" w:color="auto"/>
            <w:left w:val="none" w:sz="0" w:space="0" w:color="auto"/>
            <w:bottom w:val="none" w:sz="0" w:space="0" w:color="auto"/>
            <w:right w:val="none" w:sz="0" w:space="0" w:color="auto"/>
          </w:divBdr>
        </w:div>
        <w:div w:id="1414350273">
          <w:marLeft w:val="0"/>
          <w:marRight w:val="0"/>
          <w:marTop w:val="0"/>
          <w:marBottom w:val="0"/>
          <w:divBdr>
            <w:top w:val="none" w:sz="0" w:space="0" w:color="auto"/>
            <w:left w:val="none" w:sz="0" w:space="0" w:color="auto"/>
            <w:bottom w:val="none" w:sz="0" w:space="0" w:color="auto"/>
            <w:right w:val="none" w:sz="0" w:space="0" w:color="auto"/>
          </w:divBdr>
        </w:div>
        <w:div w:id="1745372001">
          <w:marLeft w:val="0"/>
          <w:marRight w:val="0"/>
          <w:marTop w:val="0"/>
          <w:marBottom w:val="0"/>
          <w:divBdr>
            <w:top w:val="none" w:sz="0" w:space="0" w:color="auto"/>
            <w:left w:val="none" w:sz="0" w:space="0" w:color="auto"/>
            <w:bottom w:val="none" w:sz="0" w:space="0" w:color="auto"/>
            <w:right w:val="none" w:sz="0" w:space="0" w:color="auto"/>
          </w:divBdr>
        </w:div>
      </w:divsChild>
    </w:div>
    <w:div w:id="1441027142">
      <w:bodyDiv w:val="1"/>
      <w:marLeft w:val="0"/>
      <w:marRight w:val="0"/>
      <w:marTop w:val="0"/>
      <w:marBottom w:val="0"/>
      <w:divBdr>
        <w:top w:val="none" w:sz="0" w:space="0" w:color="auto"/>
        <w:left w:val="none" w:sz="0" w:space="0" w:color="auto"/>
        <w:bottom w:val="none" w:sz="0" w:space="0" w:color="auto"/>
        <w:right w:val="none" w:sz="0" w:space="0" w:color="auto"/>
      </w:divBdr>
    </w:div>
    <w:div w:id="1482385549">
      <w:bodyDiv w:val="1"/>
      <w:marLeft w:val="0"/>
      <w:marRight w:val="0"/>
      <w:marTop w:val="0"/>
      <w:marBottom w:val="0"/>
      <w:divBdr>
        <w:top w:val="none" w:sz="0" w:space="0" w:color="auto"/>
        <w:left w:val="none" w:sz="0" w:space="0" w:color="auto"/>
        <w:bottom w:val="none" w:sz="0" w:space="0" w:color="auto"/>
        <w:right w:val="none" w:sz="0" w:space="0" w:color="auto"/>
      </w:divBdr>
      <w:divsChild>
        <w:div w:id="827749200">
          <w:marLeft w:val="0"/>
          <w:marRight w:val="0"/>
          <w:marTop w:val="0"/>
          <w:marBottom w:val="0"/>
          <w:divBdr>
            <w:top w:val="none" w:sz="0" w:space="0" w:color="auto"/>
            <w:left w:val="none" w:sz="0" w:space="0" w:color="auto"/>
            <w:bottom w:val="none" w:sz="0" w:space="0" w:color="auto"/>
            <w:right w:val="none" w:sz="0" w:space="0" w:color="auto"/>
          </w:divBdr>
        </w:div>
        <w:div w:id="1239444016">
          <w:marLeft w:val="0"/>
          <w:marRight w:val="0"/>
          <w:marTop w:val="0"/>
          <w:marBottom w:val="0"/>
          <w:divBdr>
            <w:top w:val="none" w:sz="0" w:space="0" w:color="auto"/>
            <w:left w:val="none" w:sz="0" w:space="0" w:color="auto"/>
            <w:bottom w:val="none" w:sz="0" w:space="0" w:color="auto"/>
            <w:right w:val="none" w:sz="0" w:space="0" w:color="auto"/>
          </w:divBdr>
        </w:div>
        <w:div w:id="1245798735">
          <w:marLeft w:val="0"/>
          <w:marRight w:val="0"/>
          <w:marTop w:val="0"/>
          <w:marBottom w:val="0"/>
          <w:divBdr>
            <w:top w:val="none" w:sz="0" w:space="0" w:color="auto"/>
            <w:left w:val="none" w:sz="0" w:space="0" w:color="auto"/>
            <w:bottom w:val="none" w:sz="0" w:space="0" w:color="auto"/>
            <w:right w:val="none" w:sz="0" w:space="0" w:color="auto"/>
          </w:divBdr>
        </w:div>
        <w:div w:id="1477527545">
          <w:marLeft w:val="0"/>
          <w:marRight w:val="0"/>
          <w:marTop w:val="0"/>
          <w:marBottom w:val="0"/>
          <w:divBdr>
            <w:top w:val="none" w:sz="0" w:space="0" w:color="auto"/>
            <w:left w:val="none" w:sz="0" w:space="0" w:color="auto"/>
            <w:bottom w:val="none" w:sz="0" w:space="0" w:color="auto"/>
            <w:right w:val="none" w:sz="0" w:space="0" w:color="auto"/>
          </w:divBdr>
        </w:div>
        <w:div w:id="1623029664">
          <w:marLeft w:val="0"/>
          <w:marRight w:val="0"/>
          <w:marTop w:val="0"/>
          <w:marBottom w:val="0"/>
          <w:divBdr>
            <w:top w:val="none" w:sz="0" w:space="0" w:color="auto"/>
            <w:left w:val="none" w:sz="0" w:space="0" w:color="auto"/>
            <w:bottom w:val="none" w:sz="0" w:space="0" w:color="auto"/>
            <w:right w:val="none" w:sz="0" w:space="0" w:color="auto"/>
          </w:divBdr>
        </w:div>
        <w:div w:id="1661615240">
          <w:marLeft w:val="0"/>
          <w:marRight w:val="0"/>
          <w:marTop w:val="0"/>
          <w:marBottom w:val="0"/>
          <w:divBdr>
            <w:top w:val="none" w:sz="0" w:space="0" w:color="auto"/>
            <w:left w:val="none" w:sz="0" w:space="0" w:color="auto"/>
            <w:bottom w:val="none" w:sz="0" w:space="0" w:color="auto"/>
            <w:right w:val="none" w:sz="0" w:space="0" w:color="auto"/>
          </w:divBdr>
        </w:div>
        <w:div w:id="1945192503">
          <w:marLeft w:val="0"/>
          <w:marRight w:val="0"/>
          <w:marTop w:val="0"/>
          <w:marBottom w:val="0"/>
          <w:divBdr>
            <w:top w:val="none" w:sz="0" w:space="0" w:color="auto"/>
            <w:left w:val="none" w:sz="0" w:space="0" w:color="auto"/>
            <w:bottom w:val="none" w:sz="0" w:space="0" w:color="auto"/>
            <w:right w:val="none" w:sz="0" w:space="0" w:color="auto"/>
          </w:divBdr>
        </w:div>
        <w:div w:id="2098357460">
          <w:marLeft w:val="0"/>
          <w:marRight w:val="0"/>
          <w:marTop w:val="0"/>
          <w:marBottom w:val="0"/>
          <w:divBdr>
            <w:top w:val="none" w:sz="0" w:space="0" w:color="auto"/>
            <w:left w:val="none" w:sz="0" w:space="0" w:color="auto"/>
            <w:bottom w:val="none" w:sz="0" w:space="0" w:color="auto"/>
            <w:right w:val="none" w:sz="0" w:space="0" w:color="auto"/>
          </w:divBdr>
        </w:div>
      </w:divsChild>
    </w:div>
    <w:div w:id="1488015417">
      <w:bodyDiv w:val="1"/>
      <w:marLeft w:val="0"/>
      <w:marRight w:val="0"/>
      <w:marTop w:val="0"/>
      <w:marBottom w:val="0"/>
      <w:divBdr>
        <w:top w:val="none" w:sz="0" w:space="0" w:color="auto"/>
        <w:left w:val="none" w:sz="0" w:space="0" w:color="auto"/>
        <w:bottom w:val="none" w:sz="0" w:space="0" w:color="auto"/>
        <w:right w:val="none" w:sz="0" w:space="0" w:color="auto"/>
      </w:divBdr>
      <w:divsChild>
        <w:div w:id="657076413">
          <w:marLeft w:val="0"/>
          <w:marRight w:val="0"/>
          <w:marTop w:val="0"/>
          <w:marBottom w:val="0"/>
          <w:divBdr>
            <w:top w:val="none" w:sz="0" w:space="0" w:color="auto"/>
            <w:left w:val="none" w:sz="0" w:space="0" w:color="auto"/>
            <w:bottom w:val="none" w:sz="0" w:space="0" w:color="auto"/>
            <w:right w:val="none" w:sz="0" w:space="0" w:color="auto"/>
          </w:divBdr>
        </w:div>
        <w:div w:id="992174476">
          <w:marLeft w:val="0"/>
          <w:marRight w:val="0"/>
          <w:marTop w:val="0"/>
          <w:marBottom w:val="0"/>
          <w:divBdr>
            <w:top w:val="none" w:sz="0" w:space="0" w:color="auto"/>
            <w:left w:val="none" w:sz="0" w:space="0" w:color="auto"/>
            <w:bottom w:val="none" w:sz="0" w:space="0" w:color="auto"/>
            <w:right w:val="none" w:sz="0" w:space="0" w:color="auto"/>
          </w:divBdr>
        </w:div>
        <w:div w:id="1287856850">
          <w:marLeft w:val="0"/>
          <w:marRight w:val="0"/>
          <w:marTop w:val="0"/>
          <w:marBottom w:val="0"/>
          <w:divBdr>
            <w:top w:val="none" w:sz="0" w:space="0" w:color="auto"/>
            <w:left w:val="none" w:sz="0" w:space="0" w:color="auto"/>
            <w:bottom w:val="none" w:sz="0" w:space="0" w:color="auto"/>
            <w:right w:val="none" w:sz="0" w:space="0" w:color="auto"/>
          </w:divBdr>
        </w:div>
        <w:div w:id="1317536331">
          <w:marLeft w:val="0"/>
          <w:marRight w:val="0"/>
          <w:marTop w:val="0"/>
          <w:marBottom w:val="0"/>
          <w:divBdr>
            <w:top w:val="none" w:sz="0" w:space="0" w:color="auto"/>
            <w:left w:val="none" w:sz="0" w:space="0" w:color="auto"/>
            <w:bottom w:val="none" w:sz="0" w:space="0" w:color="auto"/>
            <w:right w:val="none" w:sz="0" w:space="0" w:color="auto"/>
          </w:divBdr>
        </w:div>
        <w:div w:id="1502349971">
          <w:marLeft w:val="0"/>
          <w:marRight w:val="0"/>
          <w:marTop w:val="0"/>
          <w:marBottom w:val="0"/>
          <w:divBdr>
            <w:top w:val="none" w:sz="0" w:space="0" w:color="auto"/>
            <w:left w:val="none" w:sz="0" w:space="0" w:color="auto"/>
            <w:bottom w:val="none" w:sz="0" w:space="0" w:color="auto"/>
            <w:right w:val="none" w:sz="0" w:space="0" w:color="auto"/>
          </w:divBdr>
        </w:div>
        <w:div w:id="1657104594">
          <w:marLeft w:val="0"/>
          <w:marRight w:val="0"/>
          <w:marTop w:val="0"/>
          <w:marBottom w:val="0"/>
          <w:divBdr>
            <w:top w:val="none" w:sz="0" w:space="0" w:color="auto"/>
            <w:left w:val="none" w:sz="0" w:space="0" w:color="auto"/>
            <w:bottom w:val="none" w:sz="0" w:space="0" w:color="auto"/>
            <w:right w:val="none" w:sz="0" w:space="0" w:color="auto"/>
          </w:divBdr>
        </w:div>
        <w:div w:id="1793401257">
          <w:marLeft w:val="0"/>
          <w:marRight w:val="0"/>
          <w:marTop w:val="0"/>
          <w:marBottom w:val="0"/>
          <w:divBdr>
            <w:top w:val="none" w:sz="0" w:space="0" w:color="auto"/>
            <w:left w:val="none" w:sz="0" w:space="0" w:color="auto"/>
            <w:bottom w:val="none" w:sz="0" w:space="0" w:color="auto"/>
            <w:right w:val="none" w:sz="0" w:space="0" w:color="auto"/>
          </w:divBdr>
        </w:div>
        <w:div w:id="2116554774">
          <w:marLeft w:val="0"/>
          <w:marRight w:val="0"/>
          <w:marTop w:val="0"/>
          <w:marBottom w:val="0"/>
          <w:divBdr>
            <w:top w:val="none" w:sz="0" w:space="0" w:color="auto"/>
            <w:left w:val="none" w:sz="0" w:space="0" w:color="auto"/>
            <w:bottom w:val="none" w:sz="0" w:space="0" w:color="auto"/>
            <w:right w:val="none" w:sz="0" w:space="0" w:color="auto"/>
          </w:divBdr>
        </w:div>
      </w:divsChild>
    </w:div>
    <w:div w:id="1516845472">
      <w:bodyDiv w:val="1"/>
      <w:marLeft w:val="0"/>
      <w:marRight w:val="0"/>
      <w:marTop w:val="0"/>
      <w:marBottom w:val="0"/>
      <w:divBdr>
        <w:top w:val="none" w:sz="0" w:space="0" w:color="auto"/>
        <w:left w:val="none" w:sz="0" w:space="0" w:color="auto"/>
        <w:bottom w:val="none" w:sz="0" w:space="0" w:color="auto"/>
        <w:right w:val="none" w:sz="0" w:space="0" w:color="auto"/>
      </w:divBdr>
    </w:div>
    <w:div w:id="1563055680">
      <w:bodyDiv w:val="1"/>
      <w:marLeft w:val="0"/>
      <w:marRight w:val="0"/>
      <w:marTop w:val="0"/>
      <w:marBottom w:val="0"/>
      <w:divBdr>
        <w:top w:val="none" w:sz="0" w:space="0" w:color="auto"/>
        <w:left w:val="none" w:sz="0" w:space="0" w:color="auto"/>
        <w:bottom w:val="none" w:sz="0" w:space="0" w:color="auto"/>
        <w:right w:val="none" w:sz="0" w:space="0" w:color="auto"/>
      </w:divBdr>
    </w:div>
    <w:div w:id="1591162427">
      <w:bodyDiv w:val="1"/>
      <w:marLeft w:val="0"/>
      <w:marRight w:val="0"/>
      <w:marTop w:val="0"/>
      <w:marBottom w:val="0"/>
      <w:divBdr>
        <w:top w:val="none" w:sz="0" w:space="0" w:color="auto"/>
        <w:left w:val="none" w:sz="0" w:space="0" w:color="auto"/>
        <w:bottom w:val="none" w:sz="0" w:space="0" w:color="auto"/>
        <w:right w:val="none" w:sz="0" w:space="0" w:color="auto"/>
      </w:divBdr>
      <w:divsChild>
        <w:div w:id="892739288">
          <w:marLeft w:val="0"/>
          <w:marRight w:val="0"/>
          <w:marTop w:val="0"/>
          <w:marBottom w:val="0"/>
          <w:divBdr>
            <w:top w:val="none" w:sz="0" w:space="0" w:color="auto"/>
            <w:left w:val="none" w:sz="0" w:space="0" w:color="auto"/>
            <w:bottom w:val="none" w:sz="0" w:space="0" w:color="auto"/>
            <w:right w:val="none" w:sz="0" w:space="0" w:color="auto"/>
          </w:divBdr>
        </w:div>
      </w:divsChild>
    </w:div>
    <w:div w:id="1812211697">
      <w:bodyDiv w:val="1"/>
      <w:marLeft w:val="0"/>
      <w:marRight w:val="0"/>
      <w:marTop w:val="0"/>
      <w:marBottom w:val="0"/>
      <w:divBdr>
        <w:top w:val="none" w:sz="0" w:space="0" w:color="auto"/>
        <w:left w:val="none" w:sz="0" w:space="0" w:color="auto"/>
        <w:bottom w:val="none" w:sz="0" w:space="0" w:color="auto"/>
        <w:right w:val="none" w:sz="0" w:space="0" w:color="auto"/>
      </w:divBdr>
    </w:div>
    <w:div w:id="1827548807">
      <w:bodyDiv w:val="1"/>
      <w:marLeft w:val="0"/>
      <w:marRight w:val="0"/>
      <w:marTop w:val="0"/>
      <w:marBottom w:val="0"/>
      <w:divBdr>
        <w:top w:val="none" w:sz="0" w:space="0" w:color="auto"/>
        <w:left w:val="none" w:sz="0" w:space="0" w:color="auto"/>
        <w:bottom w:val="none" w:sz="0" w:space="0" w:color="auto"/>
        <w:right w:val="none" w:sz="0" w:space="0" w:color="auto"/>
      </w:divBdr>
    </w:div>
    <w:div w:id="1864587175">
      <w:bodyDiv w:val="1"/>
      <w:marLeft w:val="0"/>
      <w:marRight w:val="0"/>
      <w:marTop w:val="0"/>
      <w:marBottom w:val="0"/>
      <w:divBdr>
        <w:top w:val="none" w:sz="0" w:space="0" w:color="auto"/>
        <w:left w:val="none" w:sz="0" w:space="0" w:color="auto"/>
        <w:bottom w:val="none" w:sz="0" w:space="0" w:color="auto"/>
        <w:right w:val="none" w:sz="0" w:space="0" w:color="auto"/>
      </w:divBdr>
    </w:div>
    <w:div w:id="1897005965">
      <w:bodyDiv w:val="1"/>
      <w:marLeft w:val="0"/>
      <w:marRight w:val="0"/>
      <w:marTop w:val="0"/>
      <w:marBottom w:val="0"/>
      <w:divBdr>
        <w:top w:val="none" w:sz="0" w:space="0" w:color="auto"/>
        <w:left w:val="none" w:sz="0" w:space="0" w:color="auto"/>
        <w:bottom w:val="none" w:sz="0" w:space="0" w:color="auto"/>
        <w:right w:val="none" w:sz="0" w:space="0" w:color="auto"/>
      </w:divBdr>
    </w:div>
    <w:div w:id="1925264086">
      <w:bodyDiv w:val="1"/>
      <w:marLeft w:val="0"/>
      <w:marRight w:val="0"/>
      <w:marTop w:val="0"/>
      <w:marBottom w:val="0"/>
      <w:divBdr>
        <w:top w:val="none" w:sz="0" w:space="0" w:color="auto"/>
        <w:left w:val="none" w:sz="0" w:space="0" w:color="auto"/>
        <w:bottom w:val="none" w:sz="0" w:space="0" w:color="auto"/>
        <w:right w:val="none" w:sz="0" w:space="0" w:color="auto"/>
      </w:divBdr>
    </w:div>
    <w:div w:id="1983121491">
      <w:bodyDiv w:val="1"/>
      <w:marLeft w:val="0"/>
      <w:marRight w:val="0"/>
      <w:marTop w:val="0"/>
      <w:marBottom w:val="0"/>
      <w:divBdr>
        <w:top w:val="none" w:sz="0" w:space="0" w:color="auto"/>
        <w:left w:val="none" w:sz="0" w:space="0" w:color="auto"/>
        <w:bottom w:val="none" w:sz="0" w:space="0" w:color="auto"/>
        <w:right w:val="none" w:sz="0" w:space="0" w:color="auto"/>
      </w:divBdr>
      <w:divsChild>
        <w:div w:id="90132213">
          <w:marLeft w:val="0"/>
          <w:marRight w:val="0"/>
          <w:marTop w:val="0"/>
          <w:marBottom w:val="0"/>
          <w:divBdr>
            <w:top w:val="none" w:sz="0" w:space="0" w:color="auto"/>
            <w:left w:val="none" w:sz="0" w:space="0" w:color="auto"/>
            <w:bottom w:val="none" w:sz="0" w:space="0" w:color="auto"/>
            <w:right w:val="none" w:sz="0" w:space="0" w:color="auto"/>
          </w:divBdr>
        </w:div>
        <w:div w:id="348917123">
          <w:marLeft w:val="0"/>
          <w:marRight w:val="0"/>
          <w:marTop w:val="0"/>
          <w:marBottom w:val="0"/>
          <w:divBdr>
            <w:top w:val="none" w:sz="0" w:space="0" w:color="auto"/>
            <w:left w:val="none" w:sz="0" w:space="0" w:color="auto"/>
            <w:bottom w:val="none" w:sz="0" w:space="0" w:color="auto"/>
            <w:right w:val="none" w:sz="0" w:space="0" w:color="auto"/>
          </w:divBdr>
        </w:div>
        <w:div w:id="642588507">
          <w:marLeft w:val="0"/>
          <w:marRight w:val="0"/>
          <w:marTop w:val="0"/>
          <w:marBottom w:val="0"/>
          <w:divBdr>
            <w:top w:val="none" w:sz="0" w:space="0" w:color="auto"/>
            <w:left w:val="none" w:sz="0" w:space="0" w:color="auto"/>
            <w:bottom w:val="none" w:sz="0" w:space="0" w:color="auto"/>
            <w:right w:val="none" w:sz="0" w:space="0" w:color="auto"/>
          </w:divBdr>
        </w:div>
        <w:div w:id="856313031">
          <w:marLeft w:val="0"/>
          <w:marRight w:val="0"/>
          <w:marTop w:val="0"/>
          <w:marBottom w:val="0"/>
          <w:divBdr>
            <w:top w:val="none" w:sz="0" w:space="0" w:color="auto"/>
            <w:left w:val="none" w:sz="0" w:space="0" w:color="auto"/>
            <w:bottom w:val="none" w:sz="0" w:space="0" w:color="auto"/>
            <w:right w:val="none" w:sz="0" w:space="0" w:color="auto"/>
          </w:divBdr>
        </w:div>
        <w:div w:id="919875937">
          <w:marLeft w:val="0"/>
          <w:marRight w:val="0"/>
          <w:marTop w:val="0"/>
          <w:marBottom w:val="0"/>
          <w:divBdr>
            <w:top w:val="none" w:sz="0" w:space="0" w:color="auto"/>
            <w:left w:val="none" w:sz="0" w:space="0" w:color="auto"/>
            <w:bottom w:val="none" w:sz="0" w:space="0" w:color="auto"/>
            <w:right w:val="none" w:sz="0" w:space="0" w:color="auto"/>
          </w:divBdr>
        </w:div>
        <w:div w:id="1094592699">
          <w:marLeft w:val="0"/>
          <w:marRight w:val="0"/>
          <w:marTop w:val="0"/>
          <w:marBottom w:val="0"/>
          <w:divBdr>
            <w:top w:val="none" w:sz="0" w:space="0" w:color="auto"/>
            <w:left w:val="none" w:sz="0" w:space="0" w:color="auto"/>
            <w:bottom w:val="none" w:sz="0" w:space="0" w:color="auto"/>
            <w:right w:val="none" w:sz="0" w:space="0" w:color="auto"/>
          </w:divBdr>
        </w:div>
        <w:div w:id="1502895817">
          <w:marLeft w:val="0"/>
          <w:marRight w:val="0"/>
          <w:marTop w:val="0"/>
          <w:marBottom w:val="0"/>
          <w:divBdr>
            <w:top w:val="none" w:sz="0" w:space="0" w:color="auto"/>
            <w:left w:val="none" w:sz="0" w:space="0" w:color="auto"/>
            <w:bottom w:val="none" w:sz="0" w:space="0" w:color="auto"/>
            <w:right w:val="none" w:sz="0" w:space="0" w:color="auto"/>
          </w:divBdr>
        </w:div>
        <w:div w:id="1969388864">
          <w:marLeft w:val="0"/>
          <w:marRight w:val="0"/>
          <w:marTop w:val="0"/>
          <w:marBottom w:val="0"/>
          <w:divBdr>
            <w:top w:val="none" w:sz="0" w:space="0" w:color="auto"/>
            <w:left w:val="none" w:sz="0" w:space="0" w:color="auto"/>
            <w:bottom w:val="none" w:sz="0" w:space="0" w:color="auto"/>
            <w:right w:val="none" w:sz="0" w:space="0" w:color="auto"/>
          </w:divBdr>
        </w:div>
      </w:divsChild>
    </w:div>
    <w:div w:id="198746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digitalhealth.gov.au/health-connect-australia" TargetMode="External"/><Relationship Id="rId13" Type="http://schemas.openxmlformats.org/officeDocument/2006/relationships/hyperlink" Target="https://iheaustralia.online/" TargetMode="External"/><Relationship Id="rId18" Type="http://schemas.openxmlformats.org/officeDocument/2006/relationships/hyperlink" Target="https://theirstack.com/en/technology/fhir/au" TargetMode="External"/><Relationship Id="rId3" Type="http://schemas.openxmlformats.org/officeDocument/2006/relationships/hyperlink" Target="https://www.digitalhealth.gov.au/national-digital-health-strategy" TargetMode="External"/><Relationship Id="rId21" Type="http://schemas.openxmlformats.org/officeDocument/2006/relationships/hyperlink" Target="https://www.pulseit.news/tag/centrik/" TargetMode="External"/><Relationship Id="rId7" Type="http://schemas.openxmlformats.org/officeDocument/2006/relationships/hyperlink" Target="https://confluence.hl7.org/spaces/AFCP/pages/227219119/HL7+Australia+-+Australian+FHIR+Community+Process+Home" TargetMode="External"/><Relationship Id="rId12" Type="http://schemas.openxmlformats.org/officeDocument/2006/relationships/hyperlink" Target="https://confluence.hl7.org/spaces/FHIR/pages/35718859/Public+Test+Servers" TargetMode="External"/><Relationship Id="rId17" Type="http://schemas.openxmlformats.org/officeDocument/2006/relationships/hyperlink" Target="https://sparked.csiro.au/index.php/technical-design-group/" TargetMode="External"/><Relationship Id="rId2" Type="http://schemas.openxmlformats.org/officeDocument/2006/relationships/hyperlink" Target="https://aehrc.csiro.au/" TargetMode="External"/><Relationship Id="rId16" Type="http://schemas.openxmlformats.org/officeDocument/2006/relationships/hyperlink" Target="https://sparked.csiro.au/index.php/clinical-design-group/" TargetMode="External"/><Relationship Id="rId20" Type="http://schemas.openxmlformats.org/officeDocument/2006/relationships/hyperlink" Target="https://www.pulseit.news/tag/middleware-new-zealand/" TargetMode="External"/><Relationship Id="rId1" Type="http://schemas.openxmlformats.org/officeDocument/2006/relationships/hyperlink" Target="https://sparked.csiro.au/" TargetMode="External"/><Relationship Id="rId6" Type="http://schemas.openxmlformats.org/officeDocument/2006/relationships/hyperlink" Target="https://www.health.gov.au/resources/collections/aged-care-data-and-digital-strategy-2024-2029" TargetMode="External"/><Relationship Id="rId11" Type="http://schemas.openxmlformats.org/officeDocument/2006/relationships/hyperlink" Target="https://sparked.csiro.au/index.php/event/sparked-combined-testing-event-june-2025/" TargetMode="External"/><Relationship Id="rId5" Type="http://schemas.openxmlformats.org/officeDocument/2006/relationships/hyperlink" Target="https://www.digitalhealth.gov.au/about-us/strategies-and-plans/national-healthcare-interoperability-plan" TargetMode="External"/><Relationship Id="rId15" Type="http://schemas.openxmlformats.org/officeDocument/2006/relationships/hyperlink" Target="https://www.digitalhealth.gov.au/healthcare-providers/training-and-support/fhir-training-courses" TargetMode="External"/><Relationship Id="rId23" Type="http://schemas.openxmlformats.org/officeDocument/2006/relationships/hyperlink" Target="https://www.pulseit.news/australian-digital-health/sql-on-fhir-makes-health-data-analytics-easier/" TargetMode="External"/><Relationship Id="rId10" Type="http://schemas.openxmlformats.org/officeDocument/2006/relationships/hyperlink" Target="https://confluence.hl7.org/spaces/FHIR/pages/35718871/Connectathons" TargetMode="External"/><Relationship Id="rId19" Type="http://schemas.openxmlformats.org/officeDocument/2006/relationships/hyperlink" Target="https://www.pulseit.news/australian-digital-health/miya-precision-boost-for-information-sharing/" TargetMode="External"/><Relationship Id="rId4" Type="http://schemas.openxmlformats.org/officeDocument/2006/relationships/hyperlink" Target="https://www.health.gov.au/resources/publications/the-digital-health-blueprint-and-action-plan-2023-2033?language=en" TargetMode="External"/><Relationship Id="rId9" Type="http://schemas.openxmlformats.org/officeDocument/2006/relationships/hyperlink" Target="https://www.aihw.gov.au/about-our-data/accessing-data-through-the-aihw/metadata-standards" TargetMode="External"/><Relationship Id="rId14" Type="http://schemas.openxmlformats.org/officeDocument/2006/relationships/hyperlink" Target="https://sparked.csiro.au/" TargetMode="External"/><Relationship Id="rId22" Type="http://schemas.openxmlformats.org/officeDocument/2006/relationships/hyperlink" Target="https://www.pulseit.news/australian-digital-health/erequest-solution-goes-live-with-queensland-x-ra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FC256D5DD01884FBC34767B899A84EF"/>
        <w:category>
          <w:name w:val="General"/>
          <w:gallery w:val="placeholder"/>
        </w:category>
        <w:types>
          <w:type w:val="bbPlcHdr"/>
        </w:types>
        <w:behaviors>
          <w:behavior w:val="content"/>
        </w:behaviors>
        <w:guid w:val="{62BB860D-F74D-E74D-B195-F88222372C6D}"/>
      </w:docPartPr>
      <w:docPartBody>
        <w:p w:rsidR="00927675" w:rsidRDefault="00AE570B">
          <w:pPr>
            <w:pStyle w:val="2FC256D5DD01884FBC34767B899A84EF"/>
          </w:pPr>
          <w:r w:rsidRPr="0069579E">
            <w:rPr>
              <w:rStyle w:val="PlaceholderText"/>
            </w:rPr>
            <w:t>[Title]</w:t>
          </w:r>
        </w:p>
      </w:docPartBody>
    </w:docPart>
    <w:docPart>
      <w:docPartPr>
        <w:name w:val="6EE1DDF23C135643856FF2BFE675FA80"/>
        <w:category>
          <w:name w:val="General"/>
          <w:gallery w:val="placeholder"/>
        </w:category>
        <w:types>
          <w:type w:val="bbPlcHdr"/>
        </w:types>
        <w:behaviors>
          <w:behavior w:val="content"/>
        </w:behaviors>
        <w:guid w:val="{5D4BD0BD-3226-D14D-A601-37B25E205ACF}"/>
      </w:docPartPr>
      <w:docPartBody>
        <w:p w:rsidR="00927675" w:rsidRDefault="00AE570B">
          <w:pPr>
            <w:pStyle w:val="6EE1DDF23C135643856FF2BFE675FA80"/>
          </w:pPr>
          <w:r w:rsidRPr="0069579E">
            <w:rPr>
              <w:rStyle w:val="PlaceholderText"/>
            </w:rPr>
            <w:t>[Subject]</w:t>
          </w:r>
        </w:p>
      </w:docPartBody>
    </w:docPart>
    <w:docPart>
      <w:docPartPr>
        <w:name w:val="DA43B0DB53FC490E849652D00B78558C"/>
        <w:category>
          <w:name w:val="General"/>
          <w:gallery w:val="placeholder"/>
        </w:category>
        <w:types>
          <w:type w:val="bbPlcHdr"/>
        </w:types>
        <w:behaviors>
          <w:behavior w:val="content"/>
        </w:behaviors>
        <w:guid w:val="{37BEB0F5-40BF-4D29-AD66-5B1C4C0718FD}"/>
      </w:docPartPr>
      <w:docPartBody>
        <w:p w:rsidR="00BB3B48" w:rsidRDefault="00A071A1" w:rsidP="00A071A1">
          <w:pPr>
            <w:pStyle w:val="DA43B0DB53FC490E849652D00B78558C"/>
          </w:pPr>
          <w:r w:rsidRPr="001F39F0">
            <w:rPr>
              <w:rStyle w:val="PlaceholderText"/>
            </w:rPr>
            <w:t>Team Member Role.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altName w:val="Segoe UI"/>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Medium">
    <w:charset w:val="00"/>
    <w:family w:val="swiss"/>
    <w:pitch w:val="variable"/>
    <w:sig w:usb0="E10002FF" w:usb1="5000ECFF" w:usb2="00000021" w:usb3="00000000" w:csb0="0000019F" w:csb1="00000000"/>
  </w:font>
  <w:font w:name="system-u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70B"/>
    <w:rsid w:val="00013A6F"/>
    <w:rsid w:val="00023864"/>
    <w:rsid w:val="00044E90"/>
    <w:rsid w:val="000653FF"/>
    <w:rsid w:val="00081EF7"/>
    <w:rsid w:val="000B111E"/>
    <w:rsid w:val="000D00B0"/>
    <w:rsid w:val="000F5FFF"/>
    <w:rsid w:val="00110F78"/>
    <w:rsid w:val="00111003"/>
    <w:rsid w:val="00116254"/>
    <w:rsid w:val="001168BB"/>
    <w:rsid w:val="00124FCC"/>
    <w:rsid w:val="00130F9A"/>
    <w:rsid w:val="0013295E"/>
    <w:rsid w:val="00140E86"/>
    <w:rsid w:val="001536DE"/>
    <w:rsid w:val="00153D32"/>
    <w:rsid w:val="00154F29"/>
    <w:rsid w:val="001743C6"/>
    <w:rsid w:val="001846A0"/>
    <w:rsid w:val="00195CF6"/>
    <w:rsid w:val="001B1C2B"/>
    <w:rsid w:val="001C6E1F"/>
    <w:rsid w:val="001C7CFE"/>
    <w:rsid w:val="001E6FEC"/>
    <w:rsid w:val="001F4231"/>
    <w:rsid w:val="002105A3"/>
    <w:rsid w:val="002142E3"/>
    <w:rsid w:val="00226FBF"/>
    <w:rsid w:val="00233710"/>
    <w:rsid w:val="002437BF"/>
    <w:rsid w:val="00282021"/>
    <w:rsid w:val="0028270A"/>
    <w:rsid w:val="002A4FFC"/>
    <w:rsid w:val="002B31EF"/>
    <w:rsid w:val="002C235E"/>
    <w:rsid w:val="002D2561"/>
    <w:rsid w:val="002E0FC7"/>
    <w:rsid w:val="002F2FFA"/>
    <w:rsid w:val="0030236D"/>
    <w:rsid w:val="0030628A"/>
    <w:rsid w:val="00322979"/>
    <w:rsid w:val="003260FB"/>
    <w:rsid w:val="00337F80"/>
    <w:rsid w:val="003430E7"/>
    <w:rsid w:val="00357899"/>
    <w:rsid w:val="00365AA3"/>
    <w:rsid w:val="00380E76"/>
    <w:rsid w:val="00383098"/>
    <w:rsid w:val="003870EC"/>
    <w:rsid w:val="003B068A"/>
    <w:rsid w:val="003C4909"/>
    <w:rsid w:val="003D507A"/>
    <w:rsid w:val="003F4403"/>
    <w:rsid w:val="00413FBE"/>
    <w:rsid w:val="00430A2E"/>
    <w:rsid w:val="00446DED"/>
    <w:rsid w:val="0044758C"/>
    <w:rsid w:val="00451EB3"/>
    <w:rsid w:val="0045742C"/>
    <w:rsid w:val="00461940"/>
    <w:rsid w:val="0047659D"/>
    <w:rsid w:val="00481FE4"/>
    <w:rsid w:val="004A5F49"/>
    <w:rsid w:val="004E20D8"/>
    <w:rsid w:val="00501C18"/>
    <w:rsid w:val="0052086E"/>
    <w:rsid w:val="00551588"/>
    <w:rsid w:val="00583693"/>
    <w:rsid w:val="00587FF6"/>
    <w:rsid w:val="00591545"/>
    <w:rsid w:val="005B114D"/>
    <w:rsid w:val="005B1D3C"/>
    <w:rsid w:val="005B67D0"/>
    <w:rsid w:val="005C223B"/>
    <w:rsid w:val="005D31A4"/>
    <w:rsid w:val="005F4DC9"/>
    <w:rsid w:val="0061561D"/>
    <w:rsid w:val="0062336F"/>
    <w:rsid w:val="0065204D"/>
    <w:rsid w:val="00676A84"/>
    <w:rsid w:val="00684AF5"/>
    <w:rsid w:val="00697060"/>
    <w:rsid w:val="006B6152"/>
    <w:rsid w:val="006C2A3F"/>
    <w:rsid w:val="006C3680"/>
    <w:rsid w:val="006F66E4"/>
    <w:rsid w:val="00724235"/>
    <w:rsid w:val="007665A8"/>
    <w:rsid w:val="0078477C"/>
    <w:rsid w:val="007B233D"/>
    <w:rsid w:val="007C126E"/>
    <w:rsid w:val="007C6737"/>
    <w:rsid w:val="007C7271"/>
    <w:rsid w:val="007C7DE2"/>
    <w:rsid w:val="007D39CB"/>
    <w:rsid w:val="007E1B15"/>
    <w:rsid w:val="007E50BE"/>
    <w:rsid w:val="007E54E3"/>
    <w:rsid w:val="007F75E7"/>
    <w:rsid w:val="0082432F"/>
    <w:rsid w:val="00825503"/>
    <w:rsid w:val="008459BE"/>
    <w:rsid w:val="00850CB8"/>
    <w:rsid w:val="00860C65"/>
    <w:rsid w:val="00881451"/>
    <w:rsid w:val="008910D6"/>
    <w:rsid w:val="008C0841"/>
    <w:rsid w:val="00913585"/>
    <w:rsid w:val="009264D6"/>
    <w:rsid w:val="00927675"/>
    <w:rsid w:val="0095313A"/>
    <w:rsid w:val="009535A0"/>
    <w:rsid w:val="009541A7"/>
    <w:rsid w:val="0096764B"/>
    <w:rsid w:val="0097393F"/>
    <w:rsid w:val="009C488B"/>
    <w:rsid w:val="009C4C53"/>
    <w:rsid w:val="00A071A1"/>
    <w:rsid w:val="00A16B47"/>
    <w:rsid w:val="00A428DF"/>
    <w:rsid w:val="00A538AF"/>
    <w:rsid w:val="00A55D78"/>
    <w:rsid w:val="00A83470"/>
    <w:rsid w:val="00AA298B"/>
    <w:rsid w:val="00AC3E05"/>
    <w:rsid w:val="00AE570B"/>
    <w:rsid w:val="00AE5F69"/>
    <w:rsid w:val="00AE722D"/>
    <w:rsid w:val="00AF28FE"/>
    <w:rsid w:val="00B061F2"/>
    <w:rsid w:val="00B06F6B"/>
    <w:rsid w:val="00B12E6B"/>
    <w:rsid w:val="00B13138"/>
    <w:rsid w:val="00B1358A"/>
    <w:rsid w:val="00B2698B"/>
    <w:rsid w:val="00B4573E"/>
    <w:rsid w:val="00B8453E"/>
    <w:rsid w:val="00BB3B48"/>
    <w:rsid w:val="00C0037D"/>
    <w:rsid w:val="00C04DEB"/>
    <w:rsid w:val="00C24506"/>
    <w:rsid w:val="00C25F1F"/>
    <w:rsid w:val="00C70F23"/>
    <w:rsid w:val="00C73212"/>
    <w:rsid w:val="00C845D1"/>
    <w:rsid w:val="00C85D54"/>
    <w:rsid w:val="00CC3CC5"/>
    <w:rsid w:val="00CD0695"/>
    <w:rsid w:val="00CF3F39"/>
    <w:rsid w:val="00D238CE"/>
    <w:rsid w:val="00D23A9E"/>
    <w:rsid w:val="00D27C75"/>
    <w:rsid w:val="00D3256F"/>
    <w:rsid w:val="00D75559"/>
    <w:rsid w:val="00DA5A96"/>
    <w:rsid w:val="00DB2FB4"/>
    <w:rsid w:val="00DB79C6"/>
    <w:rsid w:val="00DD26FF"/>
    <w:rsid w:val="00DD5F57"/>
    <w:rsid w:val="00DD60F7"/>
    <w:rsid w:val="00DF4BC0"/>
    <w:rsid w:val="00E22379"/>
    <w:rsid w:val="00E40B9C"/>
    <w:rsid w:val="00E449EC"/>
    <w:rsid w:val="00E66451"/>
    <w:rsid w:val="00E67D40"/>
    <w:rsid w:val="00E726CA"/>
    <w:rsid w:val="00EA613C"/>
    <w:rsid w:val="00EC13BE"/>
    <w:rsid w:val="00EC48CD"/>
    <w:rsid w:val="00EE1DC3"/>
    <w:rsid w:val="00EE4E3A"/>
    <w:rsid w:val="00EE665D"/>
    <w:rsid w:val="00F03731"/>
    <w:rsid w:val="00F051EF"/>
    <w:rsid w:val="00F06849"/>
    <w:rsid w:val="00F06D5B"/>
    <w:rsid w:val="00F25C25"/>
    <w:rsid w:val="00F32094"/>
    <w:rsid w:val="00F41D8D"/>
    <w:rsid w:val="00F609BE"/>
    <w:rsid w:val="00F75968"/>
    <w:rsid w:val="00F904E1"/>
    <w:rsid w:val="00F90DD8"/>
    <w:rsid w:val="00F93747"/>
    <w:rsid w:val="00F95B21"/>
    <w:rsid w:val="00FC2592"/>
    <w:rsid w:val="00FC2AD3"/>
    <w:rsid w:val="00FD73D0"/>
    <w:rsid w:val="00FE1772"/>
    <w:rsid w:val="00FE42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DEEDFF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71A1"/>
    <w:rPr>
      <w:color w:val="808080"/>
    </w:rPr>
  </w:style>
  <w:style w:type="paragraph" w:customStyle="1" w:styleId="2FC256D5DD01884FBC34767B899A84EF">
    <w:name w:val="2FC256D5DD01884FBC34767B899A84EF"/>
  </w:style>
  <w:style w:type="paragraph" w:customStyle="1" w:styleId="6EE1DDF23C135643856FF2BFE675FA80">
    <w:name w:val="6EE1DDF23C135643856FF2BFE675FA80"/>
  </w:style>
  <w:style w:type="paragraph" w:customStyle="1" w:styleId="DA43B0DB53FC490E849652D00B78558C">
    <w:name w:val="DA43B0DB53FC490E849652D00B78558C"/>
    <w:rsid w:val="00A071A1"/>
    <w:pPr>
      <w:spacing w:after="160" w:line="278" w:lineRule="auto"/>
    </w:pPr>
    <w:rPr>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7d54a9e-4aca-451b-99db-b94fe438e987">
      <UserInfo>
        <DisplayName>SharingLinks.2d8250e7-dac7-4d72-a731-fc17ed17cbf8.OrganizationEdit.233aa755-370a-4807-97e6-a1d4c5d71319</DisplayName>
        <AccountId>13</AccountId>
        <AccountType/>
      </UserInfo>
      <UserInfo>
        <DisplayName>Loretta Davis</DisplayName>
        <AccountId>16</AccountId>
        <AccountType/>
      </UserInfo>
      <UserInfo>
        <DisplayName>Gil Carter</DisplayName>
        <AccountId>9</AccountId>
        <AccountType/>
      </UserInfo>
    </SharedWithUsers>
    <Sort_x0020_Column xmlns="9423bd5a-9a2d-4557-a0c1-45faabf7e7a8" xsi:nil="true"/>
    <lcf76f155ced4ddcb4097134ff3c332f xmlns="9423bd5a-9a2d-4557-a0c1-45faabf7e7a8">
      <Terms xmlns="http://schemas.microsoft.com/office/infopath/2007/PartnerControls"/>
    </lcf76f155ced4ddcb4097134ff3c332f>
    <TaxCatchAll xmlns="e7d54a9e-4aca-451b-99db-b94fe438e987"/>
  </documentManagement>
</p: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91A66F7CC8734468950FC700AD948AE" ma:contentTypeVersion="20" ma:contentTypeDescription="Create a new document." ma:contentTypeScope="" ma:versionID="106e8aecf7eb52512060473de39db73c">
  <xsd:schema xmlns:xsd="http://www.w3.org/2001/XMLSchema" xmlns:xs="http://www.w3.org/2001/XMLSchema" xmlns:p="http://schemas.microsoft.com/office/2006/metadata/properties" xmlns:ns2="9423bd5a-9a2d-4557-a0c1-45faabf7e7a8" xmlns:ns3="e7d54a9e-4aca-451b-99db-b94fe438e987" targetNamespace="http://schemas.microsoft.com/office/2006/metadata/properties" ma:root="true" ma:fieldsID="b61ae6de3710627c11ae0ae12860e709" ns2:_="" ns3:_="">
    <xsd:import namespace="9423bd5a-9a2d-4557-a0c1-45faabf7e7a8"/>
    <xsd:import namespace="e7d54a9e-4aca-451b-99db-b94fe438e987"/>
    <xsd:element name="properties">
      <xsd:complexType>
        <xsd:sequence>
          <xsd:element name="documentManagement">
            <xsd:complexType>
              <xsd:all>
                <xsd:element ref="ns2:Sort_x0020_Column"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SearchProperties" minOccurs="0"/>
                <xsd:element ref="ns2:lcf76f155ced4ddcb4097134ff3c332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3bd5a-9a2d-4557-a0c1-45faabf7e7a8" elementFormDefault="qualified">
    <xsd:import namespace="http://schemas.microsoft.com/office/2006/documentManagement/types"/>
    <xsd:import namespace="http://schemas.microsoft.com/office/infopath/2007/PartnerControls"/>
    <xsd:element name="Sort_x0020_Column" ma:index="3" nillable="true" ma:displayName="Sort Column" ma:decimals="0" ma:indexed="true" ma:internalName="Sort_x0020_Column" ma:readOnly="false">
      <xsd:simpleType>
        <xsd:restriction base="dms:Number">
          <xsd:maxInclusive value="99"/>
          <xsd:minInclusive value="1"/>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13" nillable="true" ma:displayName="Taxonomy Catch All Column" ma:hidden="true" ma:list="{623a45ca-18b3-48a3-b580-08cfc03e0411}" ma:internalName="TaxCatchAll" ma:readOnly="false"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36E2CF-427F-4278-BBCA-59B7FC808422}">
  <ds:schemaRefs>
    <ds:schemaRef ds:uri="http://schemas.microsoft.com/office/2006/metadata/properties"/>
    <ds:schemaRef ds:uri="http://schemas.microsoft.com/office/infopath/2007/PartnerControls"/>
    <ds:schemaRef ds:uri="e7d54a9e-4aca-451b-99db-b94fe438e987"/>
    <ds:schemaRef ds:uri="9423bd5a-9a2d-4557-a0c1-45faabf7e7a8"/>
  </ds:schemaRefs>
</ds:datastoreItem>
</file>

<file path=customXml/itemProps2.xml><?xml version="1.0" encoding="utf-8"?>
<ds:datastoreItem xmlns:ds="http://schemas.openxmlformats.org/officeDocument/2006/customXml" ds:itemID="{96F44B05-9AFD-4B07-9327-38B94EF71E64}">
  <ds:schemaRefs>
    <ds:schemaRef ds:uri="http://schemas.microsoft.com/office/2006/customDocumentInformationPanel"/>
  </ds:schemaRefs>
</ds:datastoreItem>
</file>

<file path=customXml/itemProps3.xml><?xml version="1.0" encoding="utf-8"?>
<ds:datastoreItem xmlns:ds="http://schemas.openxmlformats.org/officeDocument/2006/customXml" ds:itemID="{C903DF17-73F3-6146-AFF0-BDEAF8D71102}">
  <ds:schemaRefs>
    <ds:schemaRef ds:uri="http://schemas.openxmlformats.org/officeDocument/2006/bibliography"/>
  </ds:schemaRefs>
</ds:datastoreItem>
</file>

<file path=customXml/itemProps4.xml><?xml version="1.0" encoding="utf-8"?>
<ds:datastoreItem xmlns:ds="http://schemas.openxmlformats.org/officeDocument/2006/customXml" ds:itemID="{B35E6C1A-FFDC-44D4-A8A0-960AAAD4925E}">
  <ds:schemaRefs>
    <ds:schemaRef ds:uri="http://schemas.microsoft.com/sharepoint/v3/contenttype/forms"/>
  </ds:schemaRefs>
</ds:datastoreItem>
</file>

<file path=customXml/itemProps5.xml><?xml version="1.0" encoding="utf-8"?>
<ds:datastoreItem xmlns:ds="http://schemas.openxmlformats.org/officeDocument/2006/customXml" ds:itemID="{936A98AE-57AA-4D91-88CA-A873F4649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3bd5a-9a2d-4557-a0c1-45faabf7e7a8"/>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39</Pages>
  <Words>10553</Words>
  <Characters>61843</Characters>
  <Application>Microsoft Office Word</Application>
  <DocSecurity>0</DocSecurity>
  <Lines>1262</Lines>
  <Paragraphs>552</Paragraphs>
  <ScaleCrop>false</ScaleCrop>
  <HeadingPairs>
    <vt:vector size="2" baseType="variant">
      <vt:variant>
        <vt:lpstr>Title</vt:lpstr>
      </vt:variant>
      <vt:variant>
        <vt:i4>1</vt:i4>
      </vt:variant>
    </vt:vector>
  </HeadingPairs>
  <TitlesOfParts>
    <vt:vector size="1" baseType="lpstr">
      <vt:lpstr>Sparked Program Review – Evaluation Report 2023-2025</vt:lpstr>
    </vt:vector>
  </TitlesOfParts>
  <Manager/>
  <Company/>
  <LinksUpToDate>false</LinksUpToDate>
  <CharactersWithSpaces>71844</CharactersWithSpaces>
  <SharedDoc>false</SharedDoc>
  <HyperlinkBase/>
  <HLinks>
    <vt:vector size="324" baseType="variant">
      <vt:variant>
        <vt:i4>1966128</vt:i4>
      </vt:variant>
      <vt:variant>
        <vt:i4>182</vt:i4>
      </vt:variant>
      <vt:variant>
        <vt:i4>0</vt:i4>
      </vt:variant>
      <vt:variant>
        <vt:i4>5</vt:i4>
      </vt:variant>
      <vt:variant>
        <vt:lpwstr/>
      </vt:variant>
      <vt:variant>
        <vt:lpwstr>_Toc213319022</vt:lpwstr>
      </vt:variant>
      <vt:variant>
        <vt:i4>1966128</vt:i4>
      </vt:variant>
      <vt:variant>
        <vt:i4>176</vt:i4>
      </vt:variant>
      <vt:variant>
        <vt:i4>0</vt:i4>
      </vt:variant>
      <vt:variant>
        <vt:i4>5</vt:i4>
      </vt:variant>
      <vt:variant>
        <vt:lpwstr/>
      </vt:variant>
      <vt:variant>
        <vt:lpwstr>_Toc213319021</vt:lpwstr>
      </vt:variant>
      <vt:variant>
        <vt:i4>1966128</vt:i4>
      </vt:variant>
      <vt:variant>
        <vt:i4>170</vt:i4>
      </vt:variant>
      <vt:variant>
        <vt:i4>0</vt:i4>
      </vt:variant>
      <vt:variant>
        <vt:i4>5</vt:i4>
      </vt:variant>
      <vt:variant>
        <vt:lpwstr/>
      </vt:variant>
      <vt:variant>
        <vt:lpwstr>_Toc213319020</vt:lpwstr>
      </vt:variant>
      <vt:variant>
        <vt:i4>1900592</vt:i4>
      </vt:variant>
      <vt:variant>
        <vt:i4>164</vt:i4>
      </vt:variant>
      <vt:variant>
        <vt:i4>0</vt:i4>
      </vt:variant>
      <vt:variant>
        <vt:i4>5</vt:i4>
      </vt:variant>
      <vt:variant>
        <vt:lpwstr/>
      </vt:variant>
      <vt:variant>
        <vt:lpwstr>_Toc213319019</vt:lpwstr>
      </vt:variant>
      <vt:variant>
        <vt:i4>1900592</vt:i4>
      </vt:variant>
      <vt:variant>
        <vt:i4>158</vt:i4>
      </vt:variant>
      <vt:variant>
        <vt:i4>0</vt:i4>
      </vt:variant>
      <vt:variant>
        <vt:i4>5</vt:i4>
      </vt:variant>
      <vt:variant>
        <vt:lpwstr/>
      </vt:variant>
      <vt:variant>
        <vt:lpwstr>_Toc213319018</vt:lpwstr>
      </vt:variant>
      <vt:variant>
        <vt:i4>1900592</vt:i4>
      </vt:variant>
      <vt:variant>
        <vt:i4>152</vt:i4>
      </vt:variant>
      <vt:variant>
        <vt:i4>0</vt:i4>
      </vt:variant>
      <vt:variant>
        <vt:i4>5</vt:i4>
      </vt:variant>
      <vt:variant>
        <vt:lpwstr/>
      </vt:variant>
      <vt:variant>
        <vt:lpwstr>_Toc213319017</vt:lpwstr>
      </vt:variant>
      <vt:variant>
        <vt:i4>1900592</vt:i4>
      </vt:variant>
      <vt:variant>
        <vt:i4>146</vt:i4>
      </vt:variant>
      <vt:variant>
        <vt:i4>0</vt:i4>
      </vt:variant>
      <vt:variant>
        <vt:i4>5</vt:i4>
      </vt:variant>
      <vt:variant>
        <vt:lpwstr/>
      </vt:variant>
      <vt:variant>
        <vt:lpwstr>_Toc213319016</vt:lpwstr>
      </vt:variant>
      <vt:variant>
        <vt:i4>1900592</vt:i4>
      </vt:variant>
      <vt:variant>
        <vt:i4>140</vt:i4>
      </vt:variant>
      <vt:variant>
        <vt:i4>0</vt:i4>
      </vt:variant>
      <vt:variant>
        <vt:i4>5</vt:i4>
      </vt:variant>
      <vt:variant>
        <vt:lpwstr/>
      </vt:variant>
      <vt:variant>
        <vt:lpwstr>_Toc213319015</vt:lpwstr>
      </vt:variant>
      <vt:variant>
        <vt:i4>1900592</vt:i4>
      </vt:variant>
      <vt:variant>
        <vt:i4>134</vt:i4>
      </vt:variant>
      <vt:variant>
        <vt:i4>0</vt:i4>
      </vt:variant>
      <vt:variant>
        <vt:i4>5</vt:i4>
      </vt:variant>
      <vt:variant>
        <vt:lpwstr/>
      </vt:variant>
      <vt:variant>
        <vt:lpwstr>_Toc213319014</vt:lpwstr>
      </vt:variant>
      <vt:variant>
        <vt:i4>1900592</vt:i4>
      </vt:variant>
      <vt:variant>
        <vt:i4>128</vt:i4>
      </vt:variant>
      <vt:variant>
        <vt:i4>0</vt:i4>
      </vt:variant>
      <vt:variant>
        <vt:i4>5</vt:i4>
      </vt:variant>
      <vt:variant>
        <vt:lpwstr/>
      </vt:variant>
      <vt:variant>
        <vt:lpwstr>_Toc213319013</vt:lpwstr>
      </vt:variant>
      <vt:variant>
        <vt:i4>1900592</vt:i4>
      </vt:variant>
      <vt:variant>
        <vt:i4>122</vt:i4>
      </vt:variant>
      <vt:variant>
        <vt:i4>0</vt:i4>
      </vt:variant>
      <vt:variant>
        <vt:i4>5</vt:i4>
      </vt:variant>
      <vt:variant>
        <vt:lpwstr/>
      </vt:variant>
      <vt:variant>
        <vt:lpwstr>_Toc213319012</vt:lpwstr>
      </vt:variant>
      <vt:variant>
        <vt:i4>1900592</vt:i4>
      </vt:variant>
      <vt:variant>
        <vt:i4>116</vt:i4>
      </vt:variant>
      <vt:variant>
        <vt:i4>0</vt:i4>
      </vt:variant>
      <vt:variant>
        <vt:i4>5</vt:i4>
      </vt:variant>
      <vt:variant>
        <vt:lpwstr/>
      </vt:variant>
      <vt:variant>
        <vt:lpwstr>_Toc213319011</vt:lpwstr>
      </vt:variant>
      <vt:variant>
        <vt:i4>1900592</vt:i4>
      </vt:variant>
      <vt:variant>
        <vt:i4>110</vt:i4>
      </vt:variant>
      <vt:variant>
        <vt:i4>0</vt:i4>
      </vt:variant>
      <vt:variant>
        <vt:i4>5</vt:i4>
      </vt:variant>
      <vt:variant>
        <vt:lpwstr/>
      </vt:variant>
      <vt:variant>
        <vt:lpwstr>_Toc213319010</vt:lpwstr>
      </vt:variant>
      <vt:variant>
        <vt:i4>1835056</vt:i4>
      </vt:variant>
      <vt:variant>
        <vt:i4>104</vt:i4>
      </vt:variant>
      <vt:variant>
        <vt:i4>0</vt:i4>
      </vt:variant>
      <vt:variant>
        <vt:i4>5</vt:i4>
      </vt:variant>
      <vt:variant>
        <vt:lpwstr/>
      </vt:variant>
      <vt:variant>
        <vt:lpwstr>_Toc213319009</vt:lpwstr>
      </vt:variant>
      <vt:variant>
        <vt:i4>1835056</vt:i4>
      </vt:variant>
      <vt:variant>
        <vt:i4>98</vt:i4>
      </vt:variant>
      <vt:variant>
        <vt:i4>0</vt:i4>
      </vt:variant>
      <vt:variant>
        <vt:i4>5</vt:i4>
      </vt:variant>
      <vt:variant>
        <vt:lpwstr/>
      </vt:variant>
      <vt:variant>
        <vt:lpwstr>_Toc213319008</vt:lpwstr>
      </vt:variant>
      <vt:variant>
        <vt:i4>1835056</vt:i4>
      </vt:variant>
      <vt:variant>
        <vt:i4>92</vt:i4>
      </vt:variant>
      <vt:variant>
        <vt:i4>0</vt:i4>
      </vt:variant>
      <vt:variant>
        <vt:i4>5</vt:i4>
      </vt:variant>
      <vt:variant>
        <vt:lpwstr/>
      </vt:variant>
      <vt:variant>
        <vt:lpwstr>_Toc213319007</vt:lpwstr>
      </vt:variant>
      <vt:variant>
        <vt:i4>1835056</vt:i4>
      </vt:variant>
      <vt:variant>
        <vt:i4>86</vt:i4>
      </vt:variant>
      <vt:variant>
        <vt:i4>0</vt:i4>
      </vt:variant>
      <vt:variant>
        <vt:i4>5</vt:i4>
      </vt:variant>
      <vt:variant>
        <vt:lpwstr/>
      </vt:variant>
      <vt:variant>
        <vt:lpwstr>_Toc213319006</vt:lpwstr>
      </vt:variant>
      <vt:variant>
        <vt:i4>1835056</vt:i4>
      </vt:variant>
      <vt:variant>
        <vt:i4>80</vt:i4>
      </vt:variant>
      <vt:variant>
        <vt:i4>0</vt:i4>
      </vt:variant>
      <vt:variant>
        <vt:i4>5</vt:i4>
      </vt:variant>
      <vt:variant>
        <vt:lpwstr/>
      </vt:variant>
      <vt:variant>
        <vt:lpwstr>_Toc213319005</vt:lpwstr>
      </vt:variant>
      <vt:variant>
        <vt:i4>1835056</vt:i4>
      </vt:variant>
      <vt:variant>
        <vt:i4>74</vt:i4>
      </vt:variant>
      <vt:variant>
        <vt:i4>0</vt:i4>
      </vt:variant>
      <vt:variant>
        <vt:i4>5</vt:i4>
      </vt:variant>
      <vt:variant>
        <vt:lpwstr/>
      </vt:variant>
      <vt:variant>
        <vt:lpwstr>_Toc213319004</vt:lpwstr>
      </vt:variant>
      <vt:variant>
        <vt:i4>1835056</vt:i4>
      </vt:variant>
      <vt:variant>
        <vt:i4>68</vt:i4>
      </vt:variant>
      <vt:variant>
        <vt:i4>0</vt:i4>
      </vt:variant>
      <vt:variant>
        <vt:i4>5</vt:i4>
      </vt:variant>
      <vt:variant>
        <vt:lpwstr/>
      </vt:variant>
      <vt:variant>
        <vt:lpwstr>_Toc213319003</vt:lpwstr>
      </vt:variant>
      <vt:variant>
        <vt:i4>1835056</vt:i4>
      </vt:variant>
      <vt:variant>
        <vt:i4>62</vt:i4>
      </vt:variant>
      <vt:variant>
        <vt:i4>0</vt:i4>
      </vt:variant>
      <vt:variant>
        <vt:i4>5</vt:i4>
      </vt:variant>
      <vt:variant>
        <vt:lpwstr/>
      </vt:variant>
      <vt:variant>
        <vt:lpwstr>_Toc213319002</vt:lpwstr>
      </vt:variant>
      <vt:variant>
        <vt:i4>1835056</vt:i4>
      </vt:variant>
      <vt:variant>
        <vt:i4>56</vt:i4>
      </vt:variant>
      <vt:variant>
        <vt:i4>0</vt:i4>
      </vt:variant>
      <vt:variant>
        <vt:i4>5</vt:i4>
      </vt:variant>
      <vt:variant>
        <vt:lpwstr/>
      </vt:variant>
      <vt:variant>
        <vt:lpwstr>_Toc213319001</vt:lpwstr>
      </vt:variant>
      <vt:variant>
        <vt:i4>1835056</vt:i4>
      </vt:variant>
      <vt:variant>
        <vt:i4>50</vt:i4>
      </vt:variant>
      <vt:variant>
        <vt:i4>0</vt:i4>
      </vt:variant>
      <vt:variant>
        <vt:i4>5</vt:i4>
      </vt:variant>
      <vt:variant>
        <vt:lpwstr/>
      </vt:variant>
      <vt:variant>
        <vt:lpwstr>_Toc213319000</vt:lpwstr>
      </vt:variant>
      <vt:variant>
        <vt:i4>1310777</vt:i4>
      </vt:variant>
      <vt:variant>
        <vt:i4>44</vt:i4>
      </vt:variant>
      <vt:variant>
        <vt:i4>0</vt:i4>
      </vt:variant>
      <vt:variant>
        <vt:i4>5</vt:i4>
      </vt:variant>
      <vt:variant>
        <vt:lpwstr/>
      </vt:variant>
      <vt:variant>
        <vt:lpwstr>_Toc213318999</vt:lpwstr>
      </vt:variant>
      <vt:variant>
        <vt:i4>1310777</vt:i4>
      </vt:variant>
      <vt:variant>
        <vt:i4>38</vt:i4>
      </vt:variant>
      <vt:variant>
        <vt:i4>0</vt:i4>
      </vt:variant>
      <vt:variant>
        <vt:i4>5</vt:i4>
      </vt:variant>
      <vt:variant>
        <vt:lpwstr/>
      </vt:variant>
      <vt:variant>
        <vt:lpwstr>_Toc213318998</vt:lpwstr>
      </vt:variant>
      <vt:variant>
        <vt:i4>1310777</vt:i4>
      </vt:variant>
      <vt:variant>
        <vt:i4>32</vt:i4>
      </vt:variant>
      <vt:variant>
        <vt:i4>0</vt:i4>
      </vt:variant>
      <vt:variant>
        <vt:i4>5</vt:i4>
      </vt:variant>
      <vt:variant>
        <vt:lpwstr/>
      </vt:variant>
      <vt:variant>
        <vt:lpwstr>_Toc213318997</vt:lpwstr>
      </vt:variant>
      <vt:variant>
        <vt:i4>1310777</vt:i4>
      </vt:variant>
      <vt:variant>
        <vt:i4>26</vt:i4>
      </vt:variant>
      <vt:variant>
        <vt:i4>0</vt:i4>
      </vt:variant>
      <vt:variant>
        <vt:i4>5</vt:i4>
      </vt:variant>
      <vt:variant>
        <vt:lpwstr/>
      </vt:variant>
      <vt:variant>
        <vt:lpwstr>_Toc213318996</vt:lpwstr>
      </vt:variant>
      <vt:variant>
        <vt:i4>1310777</vt:i4>
      </vt:variant>
      <vt:variant>
        <vt:i4>20</vt:i4>
      </vt:variant>
      <vt:variant>
        <vt:i4>0</vt:i4>
      </vt:variant>
      <vt:variant>
        <vt:i4>5</vt:i4>
      </vt:variant>
      <vt:variant>
        <vt:lpwstr/>
      </vt:variant>
      <vt:variant>
        <vt:lpwstr>_Toc213318995</vt:lpwstr>
      </vt:variant>
      <vt:variant>
        <vt:i4>1310777</vt:i4>
      </vt:variant>
      <vt:variant>
        <vt:i4>14</vt:i4>
      </vt:variant>
      <vt:variant>
        <vt:i4>0</vt:i4>
      </vt:variant>
      <vt:variant>
        <vt:i4>5</vt:i4>
      </vt:variant>
      <vt:variant>
        <vt:lpwstr/>
      </vt:variant>
      <vt:variant>
        <vt:lpwstr>_Toc213318994</vt:lpwstr>
      </vt:variant>
      <vt:variant>
        <vt:i4>1310777</vt:i4>
      </vt:variant>
      <vt:variant>
        <vt:i4>8</vt:i4>
      </vt:variant>
      <vt:variant>
        <vt:i4>0</vt:i4>
      </vt:variant>
      <vt:variant>
        <vt:i4>5</vt:i4>
      </vt:variant>
      <vt:variant>
        <vt:lpwstr/>
      </vt:variant>
      <vt:variant>
        <vt:lpwstr>_Toc213318993</vt:lpwstr>
      </vt:variant>
      <vt:variant>
        <vt:i4>1310777</vt:i4>
      </vt:variant>
      <vt:variant>
        <vt:i4>2</vt:i4>
      </vt:variant>
      <vt:variant>
        <vt:i4>0</vt:i4>
      </vt:variant>
      <vt:variant>
        <vt:i4>5</vt:i4>
      </vt:variant>
      <vt:variant>
        <vt:lpwstr/>
      </vt:variant>
      <vt:variant>
        <vt:lpwstr>_Toc213318992</vt:lpwstr>
      </vt:variant>
      <vt:variant>
        <vt:i4>3080306</vt:i4>
      </vt:variant>
      <vt:variant>
        <vt:i4>66</vt:i4>
      </vt:variant>
      <vt:variant>
        <vt:i4>0</vt:i4>
      </vt:variant>
      <vt:variant>
        <vt:i4>5</vt:i4>
      </vt:variant>
      <vt:variant>
        <vt:lpwstr>https://www.pulseit.news/australian-digital-health/sql-on-fhir-makes-health-data-analytics-easier/</vt:lpwstr>
      </vt:variant>
      <vt:variant>
        <vt:lpwstr/>
      </vt:variant>
      <vt:variant>
        <vt:i4>6029405</vt:i4>
      </vt:variant>
      <vt:variant>
        <vt:i4>63</vt:i4>
      </vt:variant>
      <vt:variant>
        <vt:i4>0</vt:i4>
      </vt:variant>
      <vt:variant>
        <vt:i4>5</vt:i4>
      </vt:variant>
      <vt:variant>
        <vt:lpwstr>https://www.pulseit.news/australian-digital-health/erequest-solution-goes-live-with-queensland-x-ray/</vt:lpwstr>
      </vt:variant>
      <vt:variant>
        <vt:lpwstr/>
      </vt:variant>
      <vt:variant>
        <vt:i4>1572941</vt:i4>
      </vt:variant>
      <vt:variant>
        <vt:i4>60</vt:i4>
      </vt:variant>
      <vt:variant>
        <vt:i4>0</vt:i4>
      </vt:variant>
      <vt:variant>
        <vt:i4>5</vt:i4>
      </vt:variant>
      <vt:variant>
        <vt:lpwstr>https://www.pulseit.news/tag/centrik/</vt:lpwstr>
      </vt:variant>
      <vt:variant>
        <vt:lpwstr/>
      </vt:variant>
      <vt:variant>
        <vt:i4>4259934</vt:i4>
      </vt:variant>
      <vt:variant>
        <vt:i4>57</vt:i4>
      </vt:variant>
      <vt:variant>
        <vt:i4>0</vt:i4>
      </vt:variant>
      <vt:variant>
        <vt:i4>5</vt:i4>
      </vt:variant>
      <vt:variant>
        <vt:lpwstr>https://www.pulseit.news/tag/middleware-new-zealand/</vt:lpwstr>
      </vt:variant>
      <vt:variant>
        <vt:lpwstr/>
      </vt:variant>
      <vt:variant>
        <vt:i4>1638476</vt:i4>
      </vt:variant>
      <vt:variant>
        <vt:i4>54</vt:i4>
      </vt:variant>
      <vt:variant>
        <vt:i4>0</vt:i4>
      </vt:variant>
      <vt:variant>
        <vt:i4>5</vt:i4>
      </vt:variant>
      <vt:variant>
        <vt:lpwstr>https://www.pulseit.news/australian-digital-health/miya-precision-boost-for-information-sharing/</vt:lpwstr>
      </vt:variant>
      <vt:variant>
        <vt:lpwstr/>
      </vt:variant>
      <vt:variant>
        <vt:i4>786450</vt:i4>
      </vt:variant>
      <vt:variant>
        <vt:i4>51</vt:i4>
      </vt:variant>
      <vt:variant>
        <vt:i4>0</vt:i4>
      </vt:variant>
      <vt:variant>
        <vt:i4>5</vt:i4>
      </vt:variant>
      <vt:variant>
        <vt:lpwstr>https://theirstack.com/en/technology/fhir/au</vt:lpwstr>
      </vt:variant>
      <vt:variant>
        <vt:lpwstr/>
      </vt:variant>
      <vt:variant>
        <vt:i4>7602214</vt:i4>
      </vt:variant>
      <vt:variant>
        <vt:i4>48</vt:i4>
      </vt:variant>
      <vt:variant>
        <vt:i4>0</vt:i4>
      </vt:variant>
      <vt:variant>
        <vt:i4>5</vt:i4>
      </vt:variant>
      <vt:variant>
        <vt:lpwstr>https://sparked.csiro.au/index.php/technical-design-group/</vt:lpwstr>
      </vt:variant>
      <vt:variant>
        <vt:lpwstr/>
      </vt:variant>
      <vt:variant>
        <vt:i4>4325443</vt:i4>
      </vt:variant>
      <vt:variant>
        <vt:i4>45</vt:i4>
      </vt:variant>
      <vt:variant>
        <vt:i4>0</vt:i4>
      </vt:variant>
      <vt:variant>
        <vt:i4>5</vt:i4>
      </vt:variant>
      <vt:variant>
        <vt:lpwstr>https://sparked.csiro.au/index.php/clinical-design-group/</vt:lpwstr>
      </vt:variant>
      <vt:variant>
        <vt:lpwstr/>
      </vt:variant>
      <vt:variant>
        <vt:i4>1769497</vt:i4>
      </vt:variant>
      <vt:variant>
        <vt:i4>42</vt:i4>
      </vt:variant>
      <vt:variant>
        <vt:i4>0</vt:i4>
      </vt:variant>
      <vt:variant>
        <vt:i4>5</vt:i4>
      </vt:variant>
      <vt:variant>
        <vt:lpwstr>https://www.digitalhealth.gov.au/healthcare-providers/training-and-support/fhir-training-courses</vt:lpwstr>
      </vt:variant>
      <vt:variant>
        <vt:lpwstr/>
      </vt:variant>
      <vt:variant>
        <vt:i4>7864357</vt:i4>
      </vt:variant>
      <vt:variant>
        <vt:i4>39</vt:i4>
      </vt:variant>
      <vt:variant>
        <vt:i4>0</vt:i4>
      </vt:variant>
      <vt:variant>
        <vt:i4>5</vt:i4>
      </vt:variant>
      <vt:variant>
        <vt:lpwstr>https://sparked.csiro.au/</vt:lpwstr>
      </vt:variant>
      <vt:variant>
        <vt:lpwstr>FoundingMembers</vt:lpwstr>
      </vt:variant>
      <vt:variant>
        <vt:i4>5636105</vt:i4>
      </vt:variant>
      <vt:variant>
        <vt:i4>36</vt:i4>
      </vt:variant>
      <vt:variant>
        <vt:i4>0</vt:i4>
      </vt:variant>
      <vt:variant>
        <vt:i4>5</vt:i4>
      </vt:variant>
      <vt:variant>
        <vt:lpwstr>https://iheaustralia.online/</vt:lpwstr>
      </vt:variant>
      <vt:variant>
        <vt:lpwstr/>
      </vt:variant>
      <vt:variant>
        <vt:i4>393309</vt:i4>
      </vt:variant>
      <vt:variant>
        <vt:i4>33</vt:i4>
      </vt:variant>
      <vt:variant>
        <vt:i4>0</vt:i4>
      </vt:variant>
      <vt:variant>
        <vt:i4>5</vt:i4>
      </vt:variant>
      <vt:variant>
        <vt:lpwstr>https://confluence.hl7.org/spaces/FHIR/pages/35718859/Public+Test+Servers</vt:lpwstr>
      </vt:variant>
      <vt:variant>
        <vt:lpwstr/>
      </vt:variant>
      <vt:variant>
        <vt:i4>6881343</vt:i4>
      </vt:variant>
      <vt:variant>
        <vt:i4>30</vt:i4>
      </vt:variant>
      <vt:variant>
        <vt:i4>0</vt:i4>
      </vt:variant>
      <vt:variant>
        <vt:i4>5</vt:i4>
      </vt:variant>
      <vt:variant>
        <vt:lpwstr>https://sparked.csiro.au/index.php/event/sparked-combined-testing-event-june-2025/</vt:lpwstr>
      </vt:variant>
      <vt:variant>
        <vt:lpwstr/>
      </vt:variant>
      <vt:variant>
        <vt:i4>3539063</vt:i4>
      </vt:variant>
      <vt:variant>
        <vt:i4>27</vt:i4>
      </vt:variant>
      <vt:variant>
        <vt:i4>0</vt:i4>
      </vt:variant>
      <vt:variant>
        <vt:i4>5</vt:i4>
      </vt:variant>
      <vt:variant>
        <vt:lpwstr>https://confluence.hl7.org/spaces/FHIR/pages/35718871/Connectathons</vt:lpwstr>
      </vt:variant>
      <vt:variant>
        <vt:lpwstr/>
      </vt:variant>
      <vt:variant>
        <vt:i4>1835094</vt:i4>
      </vt:variant>
      <vt:variant>
        <vt:i4>24</vt:i4>
      </vt:variant>
      <vt:variant>
        <vt:i4>0</vt:i4>
      </vt:variant>
      <vt:variant>
        <vt:i4>5</vt:i4>
      </vt:variant>
      <vt:variant>
        <vt:lpwstr>https://www.aihw.gov.au/about-our-data/accessing-data-through-the-aihw/metadata-standards</vt:lpwstr>
      </vt:variant>
      <vt:variant>
        <vt:lpwstr>:~:text=METEOR%20provides%20online%20access%20to%20a%20wide%20range,International%20Electrotechnical%20Commission%2011179%20Metadata%20Registries%20%28ISO%2FIEC%2011179%29.</vt:lpwstr>
      </vt:variant>
      <vt:variant>
        <vt:i4>5767188</vt:i4>
      </vt:variant>
      <vt:variant>
        <vt:i4>21</vt:i4>
      </vt:variant>
      <vt:variant>
        <vt:i4>0</vt:i4>
      </vt:variant>
      <vt:variant>
        <vt:i4>5</vt:i4>
      </vt:variant>
      <vt:variant>
        <vt:lpwstr>https://www.digitalhealth.gov.au/health-connect-australia</vt:lpwstr>
      </vt:variant>
      <vt:variant>
        <vt:lpwstr/>
      </vt:variant>
      <vt:variant>
        <vt:i4>196687</vt:i4>
      </vt:variant>
      <vt:variant>
        <vt:i4>18</vt:i4>
      </vt:variant>
      <vt:variant>
        <vt:i4>0</vt:i4>
      </vt:variant>
      <vt:variant>
        <vt:i4>5</vt:i4>
      </vt:variant>
      <vt:variant>
        <vt:lpwstr>https://confluence.hl7.org/spaces/AFCP/pages/227219119/HL7+Australia+-+Australian+FHIR+Community+Process+Home</vt:lpwstr>
      </vt:variant>
      <vt:variant>
        <vt:lpwstr/>
      </vt:variant>
      <vt:variant>
        <vt:i4>1441866</vt:i4>
      </vt:variant>
      <vt:variant>
        <vt:i4>15</vt:i4>
      </vt:variant>
      <vt:variant>
        <vt:i4>0</vt:i4>
      </vt:variant>
      <vt:variant>
        <vt:i4>5</vt:i4>
      </vt:variant>
      <vt:variant>
        <vt:lpwstr>https://www.health.gov.au/resources/collections/aged-care-data-and-digital-strategy-2024-2029</vt:lpwstr>
      </vt:variant>
      <vt:variant>
        <vt:lpwstr/>
      </vt:variant>
      <vt:variant>
        <vt:i4>458843</vt:i4>
      </vt:variant>
      <vt:variant>
        <vt:i4>12</vt:i4>
      </vt:variant>
      <vt:variant>
        <vt:i4>0</vt:i4>
      </vt:variant>
      <vt:variant>
        <vt:i4>5</vt:i4>
      </vt:variant>
      <vt:variant>
        <vt:lpwstr>https://www.digitalhealth.gov.au/about-us/strategies-and-plans/national-healthcare-interoperability-plan</vt:lpwstr>
      </vt:variant>
      <vt:variant>
        <vt:lpwstr/>
      </vt:variant>
      <vt:variant>
        <vt:i4>7667760</vt:i4>
      </vt:variant>
      <vt:variant>
        <vt:i4>9</vt:i4>
      </vt:variant>
      <vt:variant>
        <vt:i4>0</vt:i4>
      </vt:variant>
      <vt:variant>
        <vt:i4>5</vt:i4>
      </vt:variant>
      <vt:variant>
        <vt:lpwstr>https://www.health.gov.au/resources/publications/the-digital-health-blueprint-and-action-plan-2023-2033?language=en</vt:lpwstr>
      </vt:variant>
      <vt:variant>
        <vt:lpwstr/>
      </vt:variant>
      <vt:variant>
        <vt:i4>4718676</vt:i4>
      </vt:variant>
      <vt:variant>
        <vt:i4>6</vt:i4>
      </vt:variant>
      <vt:variant>
        <vt:i4>0</vt:i4>
      </vt:variant>
      <vt:variant>
        <vt:i4>5</vt:i4>
      </vt:variant>
      <vt:variant>
        <vt:lpwstr>https://www.digitalhealth.gov.au/national-digital-health-strategy</vt:lpwstr>
      </vt:variant>
      <vt:variant>
        <vt:lpwstr/>
      </vt:variant>
      <vt:variant>
        <vt:i4>7471150</vt:i4>
      </vt:variant>
      <vt:variant>
        <vt:i4>3</vt:i4>
      </vt:variant>
      <vt:variant>
        <vt:i4>0</vt:i4>
      </vt:variant>
      <vt:variant>
        <vt:i4>5</vt:i4>
      </vt:variant>
      <vt:variant>
        <vt:lpwstr>https://aehrc.csiro.au/</vt:lpwstr>
      </vt:variant>
      <vt:variant>
        <vt:lpwstr/>
      </vt:variant>
      <vt:variant>
        <vt:i4>131161</vt:i4>
      </vt:variant>
      <vt:variant>
        <vt:i4>0</vt:i4>
      </vt:variant>
      <vt:variant>
        <vt:i4>0</vt:i4>
      </vt:variant>
      <vt:variant>
        <vt:i4>5</vt:i4>
      </vt:variant>
      <vt:variant>
        <vt:lpwstr>https://sparked.csiro.au/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Sparked Program Review – Evaluation Report 2023-2025</dc:title>
  <dc:subject>Evaluation Report 2023–2025</dc:subject>
  <dc:creator>Australian Government Department of Health, Disability and Ageing</dc:creator>
  <cp:keywords>digital health</cp:keywords>
  <dc:description/>
  <cp:lastModifiedBy>MASCHKE, Elvia</cp:lastModifiedBy>
  <cp:revision>6</cp:revision>
  <cp:lastPrinted>2026-01-09T02:28:00Z</cp:lastPrinted>
  <dcterms:created xsi:type="dcterms:W3CDTF">2026-01-09T03:30:00Z</dcterms:created>
  <dcterms:modified xsi:type="dcterms:W3CDTF">2026-01-09T04:13:00Z</dcterms:modified>
  <cp:category>DHDA Digital Connectivity and Standards Branch</cp:category>
  <cp:contentStatus>V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0x010100891A66F7CC8734468950FC700AD948AE</vt:lpwstr>
  </property>
  <property fmtid="{D5CDD505-2E9C-101B-9397-08002B2CF9AE}" pid="4" name="docLang">
    <vt:lpwstr>en</vt:lpwstr>
  </property>
  <property fmtid="{D5CDD505-2E9C-101B-9397-08002B2CF9AE}" pid="5" name="ClassificationContentMarkingHeaderShapeIds">
    <vt:lpwstr>97589eb,1ec218f0,f5cd4b6</vt:lpwstr>
  </property>
  <property fmtid="{D5CDD505-2E9C-101B-9397-08002B2CF9AE}" pid="6" name="ClassificationContentMarkingHeaderFontProps">
    <vt:lpwstr>#ff0000,12,Aptos</vt:lpwstr>
  </property>
  <property fmtid="{D5CDD505-2E9C-101B-9397-08002B2CF9AE}" pid="7" name="ClassificationContentMarkingHeaderText">
    <vt:lpwstr>OFFICIAL</vt:lpwstr>
  </property>
  <property fmtid="{D5CDD505-2E9C-101B-9397-08002B2CF9AE}" pid="8" name="ClassificationContentMarkingFooterShapeIds">
    <vt:lpwstr>61615877,7ebc7e53,1f808bff</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2025-10-16T22:18:50Z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95c4b8dd-f8de-4263-ad88-a6f09218ccf7</vt:lpwstr>
  </property>
  <property fmtid="{D5CDD505-2E9C-101B-9397-08002B2CF9AE}" pid="17" name="MSIP_Label_7cd3e8b9-ffed-43a8-b7f4-cc2fa0382d36_ContentBits">
    <vt:lpwstr>3</vt:lpwstr>
  </property>
  <property fmtid="{D5CDD505-2E9C-101B-9397-08002B2CF9AE}" pid="18" name="MSIP_Label_7cd3e8b9-ffed-43a8-b7f4-cc2fa0382d36_Tag">
    <vt:lpwstr>10, 0, 1, 2</vt:lpwstr>
  </property>
</Properties>
</file>