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0ABA" w14:textId="77777777" w:rsidR="00F222AD" w:rsidRDefault="00E56542" w:rsidP="00F222AD">
      <w:pPr>
        <w:pStyle w:val="Title"/>
      </w:pPr>
      <w:r w:rsidRPr="00E56542">
        <w:t xml:space="preserve">Meeting Communique </w:t>
      </w:r>
    </w:p>
    <w:p w14:paraId="662C5E36" w14:textId="204ED5AD" w:rsidR="00E56542" w:rsidRDefault="009C0C67" w:rsidP="00F222AD">
      <w:pPr>
        <w:pStyle w:val="Subtitle"/>
      </w:pPr>
      <w:r>
        <w:t xml:space="preserve">26-27 November </w:t>
      </w:r>
      <w:r w:rsidR="00E56542" w:rsidRPr="00E56542">
        <w:t>2025</w:t>
      </w:r>
    </w:p>
    <w:p w14:paraId="71FD955E" w14:textId="2019AF99" w:rsidR="00E56542" w:rsidRDefault="00E56542" w:rsidP="00F222AD">
      <w:r w:rsidRPr="00E56542">
        <w:t>The Australian National Advisory Council on Alcohol and Other Drugs (ANACAD) is pleased to publish this communique following the most recent ANACAD meeting, held on Ngunnawal country</w:t>
      </w:r>
      <w:r>
        <w:t xml:space="preserve"> </w:t>
      </w:r>
      <w:r w:rsidRPr="00E56542">
        <w:t xml:space="preserve">in </w:t>
      </w:r>
      <w:r>
        <w:t xml:space="preserve">Canberra </w:t>
      </w:r>
      <w:r w:rsidRPr="00E56542">
        <w:t xml:space="preserve">on </w:t>
      </w:r>
      <w:r w:rsidR="009C0C67">
        <w:t>26-27 November</w:t>
      </w:r>
      <w:r w:rsidR="00921B9E">
        <w:t xml:space="preserve"> </w:t>
      </w:r>
      <w:r>
        <w:t xml:space="preserve">2025. </w:t>
      </w:r>
    </w:p>
    <w:p w14:paraId="5ED629EE" w14:textId="0578116A" w:rsidR="00921B9E" w:rsidRPr="00F222AD" w:rsidRDefault="00921B9E" w:rsidP="00F222AD">
      <w:r w:rsidRPr="1F1643D9">
        <w:t xml:space="preserve">The focus of this meeting was for ANACAD to </w:t>
      </w:r>
      <w:r w:rsidR="00497D7D">
        <w:t>refine the</w:t>
      </w:r>
      <w:r w:rsidR="009C0C67">
        <w:t xml:space="preserve"> documentation of its</w:t>
      </w:r>
      <w:r w:rsidRPr="1F1643D9">
        <w:t xml:space="preserve"> 2025-27 Work Plan, </w:t>
      </w:r>
      <w:r w:rsidR="009C0C67">
        <w:t xml:space="preserve">and progress considerations of alcohol and other drugs (AOD) </w:t>
      </w:r>
      <w:r w:rsidRPr="1F1643D9">
        <w:t>reform activities</w:t>
      </w:r>
      <w:r w:rsidR="009C0C67">
        <w:t>, AOD models of care and AOD workforce modelling</w:t>
      </w:r>
      <w:r w:rsidRPr="1F1643D9">
        <w:t>.</w:t>
      </w:r>
    </w:p>
    <w:p w14:paraId="47F1CB36" w14:textId="29B0FA1E" w:rsidR="00921B9E" w:rsidRDefault="00921B9E" w:rsidP="00F222AD">
      <w:r>
        <w:t>ANACAD</w:t>
      </w:r>
      <w:r w:rsidR="009C0C67">
        <w:t>’s discussions covered a range of matters, including</w:t>
      </w:r>
      <w:r>
        <w:t>:</w:t>
      </w:r>
    </w:p>
    <w:p w14:paraId="2DA68842" w14:textId="2C8E97AE" w:rsidR="00BA491D" w:rsidRDefault="00BA491D" w:rsidP="00F222AD">
      <w:pPr>
        <w:pStyle w:val="ListParagraph"/>
      </w:pPr>
      <w:r>
        <w:t xml:space="preserve">Reform opportunities </w:t>
      </w:r>
      <w:r w:rsidR="00F96FC6">
        <w:t xml:space="preserve">associated with the National Drug Strategy, Inquiry into </w:t>
      </w:r>
      <w:r w:rsidR="00E8119F">
        <w:t xml:space="preserve">the health impacts of AOD in Australia, and </w:t>
      </w:r>
      <w:r w:rsidR="00A6361A">
        <w:t xml:space="preserve">the </w:t>
      </w:r>
      <w:r w:rsidR="00E8119F">
        <w:t>Drug and Alcohol Program</w:t>
      </w:r>
    </w:p>
    <w:p w14:paraId="14E4516B" w14:textId="0C1E09C0" w:rsidR="00921B9E" w:rsidRDefault="00BA491D" w:rsidP="00F222AD">
      <w:pPr>
        <w:pStyle w:val="ListParagraph"/>
      </w:pPr>
      <w:r>
        <w:t>M</w:t>
      </w:r>
      <w:r w:rsidR="009C0C67">
        <w:t>odels of care</w:t>
      </w:r>
    </w:p>
    <w:p w14:paraId="0C3B5252" w14:textId="384022EC" w:rsidR="00921B9E" w:rsidRDefault="003E51F7" w:rsidP="00F222AD">
      <w:pPr>
        <w:pStyle w:val="ListParagraph"/>
      </w:pPr>
      <w:r>
        <w:t xml:space="preserve">Commonwealth-funded </w:t>
      </w:r>
      <w:r w:rsidR="00BA491D">
        <w:t xml:space="preserve">AOD </w:t>
      </w:r>
      <w:r>
        <w:t>Research Centres</w:t>
      </w:r>
    </w:p>
    <w:p w14:paraId="1408085C" w14:textId="1AA1C73D" w:rsidR="003E51F7" w:rsidRDefault="00BA491D" w:rsidP="00F222AD">
      <w:pPr>
        <w:pStyle w:val="ListParagraph"/>
      </w:pPr>
      <w:r>
        <w:t>AOD u</w:t>
      </w:r>
      <w:r w:rsidR="003E51F7">
        <w:t xml:space="preserve">se by young women </w:t>
      </w:r>
    </w:p>
    <w:p w14:paraId="61F594BF" w14:textId="388EA70F" w:rsidR="00BE7DE3" w:rsidRDefault="00BA491D" w:rsidP="00F222AD">
      <w:pPr>
        <w:pStyle w:val="ListParagraph"/>
      </w:pPr>
      <w:r>
        <w:t>Governance</w:t>
      </w:r>
      <w:r w:rsidR="00A6361A">
        <w:t>, and</w:t>
      </w:r>
    </w:p>
    <w:p w14:paraId="730A2B17" w14:textId="21D2A92D" w:rsidR="00BE7DE3" w:rsidRPr="00921B9E" w:rsidRDefault="00EA1416" w:rsidP="00F222AD">
      <w:pPr>
        <w:pStyle w:val="ListParagraph"/>
      </w:pPr>
      <w:r>
        <w:t>the final report from the Productivity Commission review of the National Mental Health and Suicide Prevention Agreement</w:t>
      </w:r>
      <w:r w:rsidR="00BE7DE3">
        <w:t>.</w:t>
      </w:r>
    </w:p>
    <w:p w14:paraId="3C2589C7" w14:textId="519BE938" w:rsidR="00921B9E" w:rsidRDefault="00921B9E" w:rsidP="00F222AD">
      <w:r>
        <w:t xml:space="preserve">All Work Plan items will be considered with a view to reducing stigma, discrimination and racism. </w:t>
      </w:r>
      <w:r w:rsidR="00BE7DE3">
        <w:t xml:space="preserve">ANACAD agreed to continue its </w:t>
      </w:r>
      <w:r>
        <w:t xml:space="preserve">watching brief on </w:t>
      </w:r>
      <w:r w:rsidR="000B2FB1">
        <w:t>secondary priorities:</w:t>
      </w:r>
      <w:r>
        <w:t xml:space="preserve"> domestic and sexual violence; suicide and suicidality; ageing; and early warning systems and forensic toxicology. ANACAD will also remain available to provide advice to Government on ad hoc issues as topical.</w:t>
      </w:r>
    </w:p>
    <w:p w14:paraId="333BAB94" w14:textId="3306AAC9" w:rsidR="00921B9E" w:rsidRDefault="00921B9E" w:rsidP="00F222AD">
      <w:r>
        <w:t>Notable attendees at this meeting were:</w:t>
      </w:r>
    </w:p>
    <w:p w14:paraId="41676B70" w14:textId="184AC478" w:rsidR="002E1F88" w:rsidRDefault="00921B9E" w:rsidP="00F222AD">
      <w:pPr>
        <w:pStyle w:val="ListParagraph"/>
      </w:pPr>
      <w:r w:rsidRPr="1CE95B5D">
        <w:t>The Hon Mark Butler MP</w:t>
      </w:r>
      <w:r w:rsidR="002E1F88" w:rsidRPr="1CE95B5D">
        <w:t>, Minister for Health and Ag</w:t>
      </w:r>
      <w:r w:rsidR="2CF28299" w:rsidRPr="1CE95B5D">
        <w:t>e</w:t>
      </w:r>
      <w:r w:rsidR="002E1F88" w:rsidRPr="1CE95B5D">
        <w:t>ing, and Minister for Disability and the National Disability Insurance Scheme</w:t>
      </w:r>
    </w:p>
    <w:p w14:paraId="3DBDE7DB" w14:textId="1C6A7ABB" w:rsidR="000B2FB1" w:rsidRPr="002E1F88" w:rsidRDefault="000B2FB1" w:rsidP="00F222AD">
      <w:pPr>
        <w:pStyle w:val="ListParagraph"/>
      </w:pPr>
      <w:r w:rsidRPr="1CE95B5D">
        <w:t>Professor Alison Ritter AO, Director, Drug Policy Modelling Program</w:t>
      </w:r>
      <w:r w:rsidR="70613CAF" w:rsidRPr="1CE95B5D">
        <w:t xml:space="preserve">, </w:t>
      </w:r>
      <w:r w:rsidRPr="1CE95B5D">
        <w:t>University of New South Wales</w:t>
      </w:r>
    </w:p>
    <w:p w14:paraId="663D8CAB" w14:textId="349734EE" w:rsidR="0015221D" w:rsidRPr="0015221D" w:rsidRDefault="00EA1416" w:rsidP="00F222AD">
      <w:pPr>
        <w:pStyle w:val="ListParagraph"/>
      </w:pPr>
      <w:r>
        <w:t xml:space="preserve">Drs Megan Cook, Benjamin Riordan, </w:t>
      </w:r>
      <w:r w:rsidR="0015221D" w:rsidRPr="0015221D">
        <w:t>Emmanuel Kuntsche</w:t>
      </w:r>
      <w:r w:rsidR="0015221D">
        <w:t xml:space="preserve"> and Amy Pennay, La Trobe </w:t>
      </w:r>
      <w:r w:rsidR="0015221D" w:rsidRPr="5C58584F">
        <w:t>Univ</w:t>
      </w:r>
      <w:r w:rsidR="5728EE24" w:rsidRPr="5C58584F">
        <w:t>ers</w:t>
      </w:r>
      <w:r w:rsidR="0015221D" w:rsidRPr="5C58584F">
        <w:t>ity</w:t>
      </w:r>
    </w:p>
    <w:p w14:paraId="1BB317DA" w14:textId="44595B0C" w:rsidR="00921B9E" w:rsidRPr="00921B9E" w:rsidRDefault="00921B9E" w:rsidP="00F222AD">
      <w:pPr>
        <w:pStyle w:val="ListParagraph"/>
      </w:pPr>
      <w:r>
        <w:t>Representatives from the Department of Health, Disability and Ageing’s Health Workforce Division.</w:t>
      </w:r>
    </w:p>
    <w:p w14:paraId="1157E2DC" w14:textId="7603AB46" w:rsidR="005C2B0A" w:rsidRDefault="7224DCE2" w:rsidP="00F222AD">
      <w:r w:rsidRPr="659A8B34">
        <w:t>The ANACAD Chair will provide confidential advice</w:t>
      </w:r>
      <w:r w:rsidR="002E1F88">
        <w:t xml:space="preserve"> on the issues discussed to</w:t>
      </w:r>
      <w:r w:rsidR="326FAB8E" w:rsidRPr="659A8B34">
        <w:t xml:space="preserve"> the Hon Mark Butler MP</w:t>
      </w:r>
      <w:r w:rsidR="00921B9E">
        <w:t>.</w:t>
      </w:r>
      <w:r w:rsidR="004A10B1">
        <w:t xml:space="preserve"> </w:t>
      </w:r>
      <w:r w:rsidR="00660FCD" w:rsidRPr="00660FCD">
        <w:t xml:space="preserve">The next meeting of ANACAD </w:t>
      </w:r>
      <w:r w:rsidR="00660FCD">
        <w:t xml:space="preserve">is scheduled for </w:t>
      </w:r>
      <w:r w:rsidR="000B2FB1">
        <w:t>February 2026</w:t>
      </w:r>
      <w:r w:rsidR="00660FCD">
        <w:t>.</w:t>
      </w:r>
      <w:r w:rsidR="00B6763E">
        <w:t xml:space="preserve"> </w:t>
      </w:r>
    </w:p>
    <w:sectPr w:rsidR="005C2B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EBF7" w14:textId="77777777" w:rsidR="00CC3D00" w:rsidRDefault="00CC3D00" w:rsidP="00F222AD">
      <w:r>
        <w:separator/>
      </w:r>
    </w:p>
  </w:endnote>
  <w:endnote w:type="continuationSeparator" w:id="0">
    <w:p w14:paraId="3A61EEBB" w14:textId="77777777" w:rsidR="00CC3D00" w:rsidRDefault="00CC3D00" w:rsidP="00F222AD">
      <w:r>
        <w:continuationSeparator/>
      </w:r>
    </w:p>
  </w:endnote>
  <w:endnote w:type="continuationNotice" w:id="1">
    <w:p w14:paraId="407DB5AE" w14:textId="77777777" w:rsidR="00CC3D00" w:rsidRDefault="00CC3D00" w:rsidP="00F22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C637" w14:textId="297CAC61" w:rsidR="001F0362" w:rsidRDefault="00921B9E" w:rsidP="00F222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EEDDBDB" wp14:editId="27532C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188826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4BE6C" w14:textId="54CA0CE6" w:rsidR="00921B9E" w:rsidRPr="00921B9E" w:rsidRDefault="00921B9E" w:rsidP="00F222AD">
                          <w:pPr>
                            <w:rPr>
                              <w:noProof/>
                            </w:rPr>
                          </w:pPr>
                          <w:r w:rsidRPr="00921B9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DDB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56C4BE6C" w14:textId="54CA0CE6" w:rsidR="00921B9E" w:rsidRPr="00921B9E" w:rsidRDefault="00921B9E" w:rsidP="00F222AD">
                    <w:pPr>
                      <w:rPr>
                        <w:noProof/>
                      </w:rPr>
                    </w:pPr>
                    <w:r w:rsidRPr="00921B9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078E" w14:textId="536CA1DC" w:rsidR="007C3B6F" w:rsidRDefault="007C3B6F" w:rsidP="00F222A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09E3A759" wp14:editId="098A677E">
              <wp:simplePos x="0" y="0"/>
              <wp:positionH relativeFrom="page">
                <wp:posOffset>0</wp:posOffset>
              </wp:positionH>
              <wp:positionV relativeFrom="bottomMargin">
                <wp:posOffset>-74173</wp:posOffset>
              </wp:positionV>
              <wp:extent cx="7324725" cy="99695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725" cy="996950"/>
                        <a:chOff x="0" y="-336219"/>
                        <a:chExt cx="5943600" cy="99695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499039" y="-336219"/>
                          <a:ext cx="5071769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65206" w14:textId="62625C55" w:rsidR="007C3B6F" w:rsidRPr="007C3B6F" w:rsidRDefault="0080652A" w:rsidP="00F222AD">
                            <w:pPr>
                              <w:pStyle w:val="Footer"/>
                              <w:rPr>
                                <w:caps/>
                              </w:rPr>
                            </w:pPr>
                            <w:r w:rsidRPr="0080652A">
                              <w:rPr>
                                <w:b/>
                                <w:bCs/>
                              </w:rPr>
                              <w:t>ANACAD Secretariat</w:t>
                            </w:r>
                            <w:sdt>
                              <w:sdtPr>
                                <w:id w:val="199760843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Content>
                                <w:r w:rsidRPr="0080652A">
                                  <w:t xml:space="preserve"> </w:t>
                                </w:r>
                                <w:r w:rsidRPr="0080652A">
                                  <w:br/>
                                  <w:t>Alcohol</w:t>
                                </w:r>
                                <w:r w:rsidR="007710BC">
                                  <w:t xml:space="preserve">, </w:t>
                                </w:r>
                                <w:r w:rsidRPr="0080652A">
                                  <w:t xml:space="preserve">Other Drugs </w:t>
                                </w:r>
                                <w:r w:rsidR="007710BC">
                                  <w:t xml:space="preserve">and Food </w:t>
                                </w:r>
                                <w:r w:rsidRPr="0080652A">
                                  <w:t xml:space="preserve">Branch, Department of Health, Disability and Ageing </w:t>
                                </w:r>
                                <w:r w:rsidRPr="0080652A">
                                  <w:br/>
                                  <w:t xml:space="preserve">GPO Box 9848, Canberra, ACT, 2601 </w:t>
                                </w:r>
                                <w:r w:rsidRPr="0080652A">
                                  <w:br/>
                                </w:r>
                                <w:hyperlink r:id="rId1" w:history="1">
                                  <w:r w:rsidRPr="00B940EE">
                                    <w:rPr>
                                      <w:rStyle w:val="Hyperlink"/>
                                      <w:color w:val="6C2F63"/>
                                      <w:sz w:val="22"/>
                                      <w:szCs w:val="22"/>
                                    </w:rPr>
                                    <w:t>ANACAD@health.gov.au</w:t>
                                  </w:r>
                                </w:hyperlink>
                                <w:r w:rsidRPr="00B940EE">
                                  <w:rPr>
                                    <w:color w:val="6C2F63"/>
                                  </w:rPr>
                                  <w:t xml:space="preserve"> </w:t>
                                </w:r>
                                <w:r w:rsidRPr="0080652A">
                                  <w:t>| (02) 6289 8555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E3A759" id="Group 55" o:spid="_x0000_s1028" style="position:absolute;margin-left:0;margin-top:-5.85pt;width:576.75pt;height:78.5pt;z-index:251653632;mso-position-horizontal-relative:page;mso-position-vertical-relative:bottom-margin-area;mso-width-relative:margin;mso-height-relative:margin" coordorigin=",-3362" coordsize="59436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4990;top:-3362;width:50718;height:9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68965206" w14:textId="62625C55" w:rsidR="007C3B6F" w:rsidRPr="007C3B6F" w:rsidRDefault="0080652A" w:rsidP="00F222AD">
                      <w:pPr>
                        <w:pStyle w:val="Footer"/>
                        <w:rPr>
                          <w:caps/>
                        </w:rPr>
                      </w:pPr>
                      <w:r w:rsidRPr="0080652A">
                        <w:rPr>
                          <w:b/>
                          <w:bCs/>
                        </w:rPr>
                        <w:t>ANACAD Secretariat</w:t>
                      </w:r>
                      <w:sdt>
                        <w:sdtPr>
                          <w:id w:val="199760843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r w:rsidRPr="0080652A">
                            <w:t xml:space="preserve"> </w:t>
                          </w:r>
                          <w:r w:rsidRPr="0080652A">
                            <w:br/>
                            <w:t>Alcohol</w:t>
                          </w:r>
                          <w:r w:rsidR="007710BC">
                            <w:t xml:space="preserve">, </w:t>
                          </w:r>
                          <w:r w:rsidRPr="0080652A">
                            <w:t xml:space="preserve">Other Drugs </w:t>
                          </w:r>
                          <w:r w:rsidR="007710BC">
                            <w:t xml:space="preserve">and Food </w:t>
                          </w:r>
                          <w:r w:rsidRPr="0080652A">
                            <w:t xml:space="preserve">Branch, Department of Health, Disability and Ageing </w:t>
                          </w:r>
                          <w:r w:rsidRPr="0080652A">
                            <w:br/>
                            <w:t xml:space="preserve">GPO Box 9848, Canberra, ACT, 2601 </w:t>
                          </w:r>
                          <w:r w:rsidRPr="0080652A">
                            <w:br/>
                          </w:r>
                          <w:hyperlink r:id="rId2" w:history="1">
                            <w:r w:rsidRPr="00B940EE">
                              <w:rPr>
                                <w:rStyle w:val="Hyperlink"/>
                                <w:color w:val="6C2F63"/>
                                <w:sz w:val="22"/>
                                <w:szCs w:val="22"/>
                              </w:rPr>
                              <w:t>ANACAD@health.gov.au</w:t>
                            </w:r>
                          </w:hyperlink>
                          <w:r w:rsidRPr="00B940EE">
                            <w:rPr>
                              <w:color w:val="6C2F63"/>
                            </w:rPr>
                            <w:t xml:space="preserve"> </w:t>
                          </w:r>
                          <w:r w:rsidRPr="0080652A">
                            <w:t>| (02) 6289 8555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C5E1" w14:textId="3CA5977F" w:rsidR="001F0362" w:rsidRDefault="00921B9E" w:rsidP="00F222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7B1A766" wp14:editId="2D29B3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622640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D0217" w14:textId="32C5E288" w:rsidR="00921B9E" w:rsidRPr="00921B9E" w:rsidRDefault="00921B9E" w:rsidP="00F222AD">
                          <w:pPr>
                            <w:rPr>
                              <w:noProof/>
                            </w:rPr>
                          </w:pPr>
                          <w:r w:rsidRPr="00921B9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1A7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textbox style="mso-fit-shape-to-text:t" inset="0,0,0,15pt">
                <w:txbxContent>
                  <w:p w14:paraId="0C7D0217" w14:textId="32C5E288" w:rsidR="00921B9E" w:rsidRPr="00921B9E" w:rsidRDefault="00921B9E" w:rsidP="00F222AD">
                    <w:pPr>
                      <w:rPr>
                        <w:noProof/>
                      </w:rPr>
                    </w:pPr>
                    <w:r w:rsidRPr="00921B9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E576" w14:textId="77777777" w:rsidR="00CC3D00" w:rsidRDefault="00CC3D00" w:rsidP="00F222AD">
      <w:r>
        <w:separator/>
      </w:r>
    </w:p>
  </w:footnote>
  <w:footnote w:type="continuationSeparator" w:id="0">
    <w:p w14:paraId="5674382F" w14:textId="77777777" w:rsidR="00CC3D00" w:rsidRDefault="00CC3D00" w:rsidP="00F222AD">
      <w:r>
        <w:continuationSeparator/>
      </w:r>
    </w:p>
  </w:footnote>
  <w:footnote w:type="continuationNotice" w:id="1">
    <w:p w14:paraId="5BD6CECF" w14:textId="77777777" w:rsidR="00CC3D00" w:rsidRDefault="00CC3D00" w:rsidP="00F222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DFBB" w14:textId="7AA3C140" w:rsidR="001F0362" w:rsidRDefault="00921B9E" w:rsidP="00F222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739B187" wp14:editId="05126D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037943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709E7" w14:textId="4253C7C6" w:rsidR="00921B9E" w:rsidRPr="00921B9E" w:rsidRDefault="00921B9E" w:rsidP="00F222AD">
                          <w:pPr>
                            <w:rPr>
                              <w:noProof/>
                            </w:rPr>
                          </w:pPr>
                          <w:r w:rsidRPr="00921B9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9B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A4709E7" w14:textId="4253C7C6" w:rsidR="00921B9E" w:rsidRPr="00921B9E" w:rsidRDefault="00921B9E" w:rsidP="00F222AD">
                    <w:pPr>
                      <w:rPr>
                        <w:noProof/>
                      </w:rPr>
                    </w:pPr>
                    <w:r w:rsidRPr="00921B9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F4C6" w14:textId="3C9715A6" w:rsidR="006F63C3" w:rsidRDefault="006F63C3" w:rsidP="00F222AD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1E21F68" wp14:editId="388DB7A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18500" cy="1584000"/>
          <wp:effectExtent l="0" t="0" r="1905" b="0"/>
          <wp:wrapSquare wrapText="bothSides"/>
          <wp:docPr id="2069546339" name="Picture 12562217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546339" name="Picture 125622176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28E" w14:textId="41F941B9" w:rsidR="001F0362" w:rsidRDefault="00921B9E" w:rsidP="00F222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25B21AA" wp14:editId="302F47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201046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76156" w14:textId="707E03F8" w:rsidR="00921B9E" w:rsidRPr="00921B9E" w:rsidRDefault="00921B9E" w:rsidP="00F222AD">
                          <w:pPr>
                            <w:rPr>
                              <w:noProof/>
                            </w:rPr>
                          </w:pPr>
                          <w:r w:rsidRPr="00921B9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B2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" filled="f" stroked="f">
              <v:textbox style="mso-fit-shape-to-text:t" inset="0,15pt,0,0">
                <w:txbxContent>
                  <w:p w14:paraId="5E976156" w14:textId="707E03F8" w:rsidR="00921B9E" w:rsidRPr="00921B9E" w:rsidRDefault="00921B9E" w:rsidP="00F222AD">
                    <w:pPr>
                      <w:rPr>
                        <w:noProof/>
                      </w:rPr>
                    </w:pPr>
                    <w:r w:rsidRPr="00921B9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B4D"/>
    <w:multiLevelType w:val="hybridMultilevel"/>
    <w:tmpl w:val="8BE2C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3BCC"/>
    <w:multiLevelType w:val="hybridMultilevel"/>
    <w:tmpl w:val="81700A80"/>
    <w:lvl w:ilvl="0" w:tplc="247E4F80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F2F72"/>
    <w:multiLevelType w:val="hybridMultilevel"/>
    <w:tmpl w:val="FECC926E"/>
    <w:lvl w:ilvl="0" w:tplc="FCD8753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6431">
    <w:abstractNumId w:val="0"/>
  </w:num>
  <w:num w:numId="2" w16cid:durableId="1428310127">
    <w:abstractNumId w:val="2"/>
  </w:num>
  <w:num w:numId="3" w16cid:durableId="192868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F"/>
    <w:rsid w:val="000062F6"/>
    <w:rsid w:val="00025927"/>
    <w:rsid w:val="00027C8F"/>
    <w:rsid w:val="0005481D"/>
    <w:rsid w:val="00076392"/>
    <w:rsid w:val="000816B2"/>
    <w:rsid w:val="00092A0C"/>
    <w:rsid w:val="000A7262"/>
    <w:rsid w:val="000B2FB1"/>
    <w:rsid w:val="000B62E2"/>
    <w:rsid w:val="000C0BB0"/>
    <w:rsid w:val="000D33D6"/>
    <w:rsid w:val="000D6E21"/>
    <w:rsid w:val="000E3422"/>
    <w:rsid w:val="000F0D4A"/>
    <w:rsid w:val="000F6BDA"/>
    <w:rsid w:val="00107FC5"/>
    <w:rsid w:val="00112ECE"/>
    <w:rsid w:val="00120C22"/>
    <w:rsid w:val="001233E8"/>
    <w:rsid w:val="00133031"/>
    <w:rsid w:val="00134778"/>
    <w:rsid w:val="0015221D"/>
    <w:rsid w:val="00157A0A"/>
    <w:rsid w:val="0017732B"/>
    <w:rsid w:val="00180507"/>
    <w:rsid w:val="001A1922"/>
    <w:rsid w:val="001F0362"/>
    <w:rsid w:val="001F1A63"/>
    <w:rsid w:val="001F72CD"/>
    <w:rsid w:val="00204B8F"/>
    <w:rsid w:val="00210105"/>
    <w:rsid w:val="00214C6C"/>
    <w:rsid w:val="00220B65"/>
    <w:rsid w:val="002651A8"/>
    <w:rsid w:val="00271C17"/>
    <w:rsid w:val="00280050"/>
    <w:rsid w:val="002828BF"/>
    <w:rsid w:val="002A0ACF"/>
    <w:rsid w:val="002A32E2"/>
    <w:rsid w:val="002C27DB"/>
    <w:rsid w:val="002E1F88"/>
    <w:rsid w:val="002F2CF2"/>
    <w:rsid w:val="003036F6"/>
    <w:rsid w:val="003301B2"/>
    <w:rsid w:val="00363A6D"/>
    <w:rsid w:val="00367237"/>
    <w:rsid w:val="00375032"/>
    <w:rsid w:val="00392128"/>
    <w:rsid w:val="003B2C38"/>
    <w:rsid w:val="003B3217"/>
    <w:rsid w:val="003B7BA6"/>
    <w:rsid w:val="003C5AF8"/>
    <w:rsid w:val="003E51F7"/>
    <w:rsid w:val="003F3C90"/>
    <w:rsid w:val="004238C3"/>
    <w:rsid w:val="00470C69"/>
    <w:rsid w:val="004750D2"/>
    <w:rsid w:val="00497D7D"/>
    <w:rsid w:val="004A10B1"/>
    <w:rsid w:val="004A5229"/>
    <w:rsid w:val="004C6007"/>
    <w:rsid w:val="004D4D3A"/>
    <w:rsid w:val="004E0DB7"/>
    <w:rsid w:val="004E72A8"/>
    <w:rsid w:val="005074D9"/>
    <w:rsid w:val="00514E45"/>
    <w:rsid w:val="00523E13"/>
    <w:rsid w:val="00556A86"/>
    <w:rsid w:val="00557298"/>
    <w:rsid w:val="005666D5"/>
    <w:rsid w:val="00587A7B"/>
    <w:rsid w:val="005C1DD0"/>
    <w:rsid w:val="005C2B0A"/>
    <w:rsid w:val="005C30ED"/>
    <w:rsid w:val="00602CDC"/>
    <w:rsid w:val="00627F90"/>
    <w:rsid w:val="00652182"/>
    <w:rsid w:val="00660FCD"/>
    <w:rsid w:val="00677668"/>
    <w:rsid w:val="006859F6"/>
    <w:rsid w:val="00685CB6"/>
    <w:rsid w:val="006C63B5"/>
    <w:rsid w:val="006D3910"/>
    <w:rsid w:val="006D7B38"/>
    <w:rsid w:val="006F63C3"/>
    <w:rsid w:val="007073A9"/>
    <w:rsid w:val="00710DB8"/>
    <w:rsid w:val="00717045"/>
    <w:rsid w:val="0072376D"/>
    <w:rsid w:val="007451BC"/>
    <w:rsid w:val="007710BC"/>
    <w:rsid w:val="0077464F"/>
    <w:rsid w:val="0079401E"/>
    <w:rsid w:val="007B11FA"/>
    <w:rsid w:val="007B2F85"/>
    <w:rsid w:val="007C396D"/>
    <w:rsid w:val="007C3B6F"/>
    <w:rsid w:val="007D2026"/>
    <w:rsid w:val="007D29B2"/>
    <w:rsid w:val="00802755"/>
    <w:rsid w:val="00805222"/>
    <w:rsid w:val="0080652A"/>
    <w:rsid w:val="008068C1"/>
    <w:rsid w:val="008079EA"/>
    <w:rsid w:val="0081274B"/>
    <w:rsid w:val="008245AF"/>
    <w:rsid w:val="0083064B"/>
    <w:rsid w:val="008412EB"/>
    <w:rsid w:val="00845308"/>
    <w:rsid w:val="008516A1"/>
    <w:rsid w:val="00855F4F"/>
    <w:rsid w:val="00871CA1"/>
    <w:rsid w:val="008B33DB"/>
    <w:rsid w:val="008C05A6"/>
    <w:rsid w:val="008C3E7A"/>
    <w:rsid w:val="008E38D5"/>
    <w:rsid w:val="008F2C08"/>
    <w:rsid w:val="00921B9E"/>
    <w:rsid w:val="009549E1"/>
    <w:rsid w:val="00972BA6"/>
    <w:rsid w:val="00972F19"/>
    <w:rsid w:val="00982A26"/>
    <w:rsid w:val="00993101"/>
    <w:rsid w:val="009C0C67"/>
    <w:rsid w:val="009D1C6D"/>
    <w:rsid w:val="009D3879"/>
    <w:rsid w:val="00A01EEE"/>
    <w:rsid w:val="00A06670"/>
    <w:rsid w:val="00A179E7"/>
    <w:rsid w:val="00A3384D"/>
    <w:rsid w:val="00A52071"/>
    <w:rsid w:val="00A6361A"/>
    <w:rsid w:val="00A67DD0"/>
    <w:rsid w:val="00A81DFC"/>
    <w:rsid w:val="00A965C7"/>
    <w:rsid w:val="00AC53E4"/>
    <w:rsid w:val="00AD3838"/>
    <w:rsid w:val="00AF0304"/>
    <w:rsid w:val="00B1304D"/>
    <w:rsid w:val="00B63A03"/>
    <w:rsid w:val="00B63B38"/>
    <w:rsid w:val="00B663DA"/>
    <w:rsid w:val="00B6763E"/>
    <w:rsid w:val="00B90034"/>
    <w:rsid w:val="00B914DB"/>
    <w:rsid w:val="00B940EE"/>
    <w:rsid w:val="00BA491D"/>
    <w:rsid w:val="00BB2825"/>
    <w:rsid w:val="00BD1014"/>
    <w:rsid w:val="00BE03B7"/>
    <w:rsid w:val="00BE7DE3"/>
    <w:rsid w:val="00BF42DE"/>
    <w:rsid w:val="00C11C69"/>
    <w:rsid w:val="00C64538"/>
    <w:rsid w:val="00C83E73"/>
    <w:rsid w:val="00CB2D11"/>
    <w:rsid w:val="00CC2641"/>
    <w:rsid w:val="00CC3D00"/>
    <w:rsid w:val="00CD6276"/>
    <w:rsid w:val="00CD7844"/>
    <w:rsid w:val="00CE3047"/>
    <w:rsid w:val="00CF1FB7"/>
    <w:rsid w:val="00D03D15"/>
    <w:rsid w:val="00D1584F"/>
    <w:rsid w:val="00D544F2"/>
    <w:rsid w:val="00D57037"/>
    <w:rsid w:val="00D57A4D"/>
    <w:rsid w:val="00D663D2"/>
    <w:rsid w:val="00D91872"/>
    <w:rsid w:val="00D91E61"/>
    <w:rsid w:val="00DB2B39"/>
    <w:rsid w:val="00DE0ABD"/>
    <w:rsid w:val="00E244B8"/>
    <w:rsid w:val="00E3415D"/>
    <w:rsid w:val="00E40083"/>
    <w:rsid w:val="00E56542"/>
    <w:rsid w:val="00E71DC4"/>
    <w:rsid w:val="00E76358"/>
    <w:rsid w:val="00E8119F"/>
    <w:rsid w:val="00EA1416"/>
    <w:rsid w:val="00EA3A1A"/>
    <w:rsid w:val="00EB1B37"/>
    <w:rsid w:val="00EC1392"/>
    <w:rsid w:val="00EC7917"/>
    <w:rsid w:val="00F0133B"/>
    <w:rsid w:val="00F06C95"/>
    <w:rsid w:val="00F13A60"/>
    <w:rsid w:val="00F14D6C"/>
    <w:rsid w:val="00F21324"/>
    <w:rsid w:val="00F222AD"/>
    <w:rsid w:val="00F23A16"/>
    <w:rsid w:val="00F44F4D"/>
    <w:rsid w:val="00F52254"/>
    <w:rsid w:val="00F54F8E"/>
    <w:rsid w:val="00F8620A"/>
    <w:rsid w:val="00F87E2A"/>
    <w:rsid w:val="00F96FC6"/>
    <w:rsid w:val="00FC7E10"/>
    <w:rsid w:val="051A5B7B"/>
    <w:rsid w:val="0F9BC667"/>
    <w:rsid w:val="11E7698B"/>
    <w:rsid w:val="126F6CB9"/>
    <w:rsid w:val="1CE95B5D"/>
    <w:rsid w:val="1F1643D9"/>
    <w:rsid w:val="23DB3C44"/>
    <w:rsid w:val="27961855"/>
    <w:rsid w:val="28309D04"/>
    <w:rsid w:val="2A6093A2"/>
    <w:rsid w:val="2CF28299"/>
    <w:rsid w:val="2EF5F4C8"/>
    <w:rsid w:val="2F5ECA8C"/>
    <w:rsid w:val="326FAB8E"/>
    <w:rsid w:val="37339E27"/>
    <w:rsid w:val="3DF9025D"/>
    <w:rsid w:val="480D8EBE"/>
    <w:rsid w:val="4E835ACA"/>
    <w:rsid w:val="5728EE24"/>
    <w:rsid w:val="572EC45F"/>
    <w:rsid w:val="58EF4A33"/>
    <w:rsid w:val="5C58584F"/>
    <w:rsid w:val="5D0263F7"/>
    <w:rsid w:val="659A8B34"/>
    <w:rsid w:val="67C4B994"/>
    <w:rsid w:val="6EC1312D"/>
    <w:rsid w:val="6EF3864F"/>
    <w:rsid w:val="6F40F56D"/>
    <w:rsid w:val="70613CAF"/>
    <w:rsid w:val="711E281F"/>
    <w:rsid w:val="7224DCE2"/>
    <w:rsid w:val="76349E8C"/>
    <w:rsid w:val="769676D3"/>
    <w:rsid w:val="77D6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53488"/>
  <w15:chartTrackingRefBased/>
  <w15:docId w15:val="{E4F8287D-4879-4846-A875-2AEA53D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2AD"/>
    <w:pPr>
      <w:spacing w:before="60" w:after="6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2AD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olor w:val="7030A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2AD"/>
    <w:rPr>
      <w:rFonts w:asciiTheme="majorHAnsi" w:eastAsiaTheme="majorEastAsia" w:hAnsiTheme="majorHAnsi" w:cstheme="majorBidi"/>
      <w:color w:val="7030A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6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6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6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F222AD"/>
    <w:pPr>
      <w:spacing w:after="120"/>
    </w:pPr>
  </w:style>
  <w:style w:type="character" w:customStyle="1" w:styleId="TitleChar">
    <w:name w:val="Title Char"/>
    <w:basedOn w:val="DefaultParagraphFont"/>
    <w:link w:val="Title"/>
    <w:uiPriority w:val="10"/>
    <w:rsid w:val="00F222AD"/>
    <w:rPr>
      <w:rFonts w:asciiTheme="majorHAnsi" w:eastAsiaTheme="majorEastAsia" w:hAnsiTheme="majorHAnsi" w:cstheme="majorBidi"/>
      <w:color w:val="7030A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F222AD"/>
    <w:pPr>
      <w:spacing w:before="120"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F222AD"/>
    <w:rPr>
      <w:rFonts w:asciiTheme="majorHAnsi" w:eastAsiaTheme="majorEastAsia" w:hAnsiTheme="majorHAnsi" w:cstheme="majorBidi"/>
      <w:color w:val="7030A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7C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2AD"/>
    <w:pPr>
      <w:numPr>
        <w:numId w:val="3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C3B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B6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3B6F"/>
  </w:style>
  <w:style w:type="paragraph" w:styleId="Footer">
    <w:name w:val="footer"/>
    <w:basedOn w:val="Normal"/>
    <w:link w:val="FooterChar"/>
    <w:uiPriority w:val="99"/>
    <w:unhideWhenUsed/>
    <w:rsid w:val="007C3B6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3B6F"/>
  </w:style>
  <w:style w:type="character" w:styleId="Hyperlink">
    <w:name w:val="Hyperlink"/>
    <w:basedOn w:val="DefaultParagraphFont"/>
    <w:uiPriority w:val="99"/>
    <w:unhideWhenUsed/>
    <w:rsid w:val="007C3B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B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38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4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7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ACAD@health.gov.au" TargetMode="External"/><Relationship Id="rId1" Type="http://schemas.openxmlformats.org/officeDocument/2006/relationships/hyperlink" Target="mailto:ANACAD@health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a17779-3b2c-430f-b22a-892032f24f70" xsi:nil="true"/>
    <Status xmlns="d4e2e912-c961-4bf3-98a5-6eb6419b79f2" xsi:nil="true"/>
    <lcf76f155ced4ddcb4097134ff3c332f xmlns="d4e2e912-c961-4bf3-98a5-6eb6419b79f2">
      <Terms xmlns="http://schemas.microsoft.com/office/infopath/2007/PartnerControls"/>
    </lcf76f155ced4ddcb4097134ff3c332f>
    <Sectionresponsible xmlns="d4e2e912-c961-4bf3-98a5-6eb6419b79f2" xsi:nil="true"/>
    <Comments xmlns="d4e2e912-c961-4bf3-98a5-6eb6419b7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CD4F498A83C46A834D97C95A5EBAA" ma:contentTypeVersion="20" ma:contentTypeDescription="Create a new document." ma:contentTypeScope="" ma:versionID="d087ffdf476c4b90bfae0dc2016318e9">
  <xsd:schema xmlns:xsd="http://www.w3.org/2001/XMLSchema" xmlns:xs="http://www.w3.org/2001/XMLSchema" xmlns:p="http://schemas.microsoft.com/office/2006/metadata/properties" xmlns:ns2="d4e2e912-c961-4bf3-98a5-6eb6419b79f2" xmlns:ns3="47a17779-3b2c-430f-b22a-892032f24f70" targetNamespace="http://schemas.microsoft.com/office/2006/metadata/properties" ma:root="true" ma:fieldsID="f0d64bea34a7d5b337d8dafc9abcd374" ns2:_="" ns3:_="">
    <xsd:import namespace="d4e2e912-c961-4bf3-98a5-6eb6419b79f2"/>
    <xsd:import namespace="47a17779-3b2c-430f-b22a-892032f24f70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ection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2e912-c961-4bf3-98a5-6eb6419b79f2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format="Dropdown" ma:internalName="Status">
      <xsd:simpleType>
        <xsd:restriction base="dms:Choice">
          <xsd:enumeration value="Draft"/>
          <xsd:enumeration value="Awaiting Director clearance"/>
          <xsd:enumeration value="Director reviewed - amendments required"/>
          <xsd:enumeration value="Director cleared - final"/>
          <xsd:enumeration value="Director cleared - Awaiting AS clearance"/>
          <xsd:enumeration value="AS reviewed - amendments required"/>
          <xsd:enumeration value="Amendments made - awaiting AS clearance CLEARANCE"/>
          <xsd:enumeration value="AS cleared - final"/>
          <xsd:enumeration value="AS cleared - for FAS clearance"/>
          <xsd:enumeration value="FAS reviewed - amendments required"/>
          <xsd:enumeration value="FAS CLEARED"/>
        </xsd:restriction>
      </xsd:simpleType>
    </xsd:element>
    <xsd:element name="Comments" ma:index="4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ectionresponsible" ma:index="24" nillable="true" ma:displayName="Section responsible" ma:format="Dropdown" ma:internalName="Sectionresponsible">
      <xsd:simpleType>
        <xsd:restriction base="dms:Choice">
          <xsd:enumeration value="Nutrition"/>
          <xsd:enumeration value="Secretaria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17779-3b2c-430f-b22a-892032f24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87746087-f4f1-46a3-83c6-68ca02c369d6}" ma:internalName="TaxCatchAll" ma:readOnly="false" ma:showField="CatchAllData" ma:web="47a17779-3b2c-430f-b22a-892032f24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D3869-B4C4-4E95-BFB9-05BD28443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2F02A-0AAA-46F4-B89D-B517B9BD903F}">
  <ds:schemaRefs>
    <ds:schemaRef ds:uri="http://schemas.microsoft.com/office/2006/metadata/properties"/>
    <ds:schemaRef ds:uri="http://schemas.microsoft.com/office/infopath/2007/PartnerControls"/>
    <ds:schemaRef ds:uri="47a17779-3b2c-430f-b22a-892032f24f70"/>
    <ds:schemaRef ds:uri="d4e2e912-c961-4bf3-98a5-6eb6419b79f2"/>
  </ds:schemaRefs>
</ds:datastoreItem>
</file>

<file path=customXml/itemProps3.xml><?xml version="1.0" encoding="utf-8"?>
<ds:datastoreItem xmlns:ds="http://schemas.openxmlformats.org/officeDocument/2006/customXml" ds:itemID="{B80565CF-C84F-4E0E-9A9F-0FCCF9EE0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2e912-c961-4bf3-98a5-6eb6419b79f2"/>
    <ds:schemaRef ds:uri="47a17779-3b2c-430f-b22a-892032f24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1619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ANACAD Communique 26-27 November 2025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ANACAD Communique 26-27 November 2025</dc:title>
  <dc:subject>Smoking, vaping and tobacco</dc:subject>
  <dc:creator>Australian Government Department of Health, Disability and Ageing</dc:creator>
  <cp:keywords>ANACAD; Smoking, vaping and tobacco; Alcohol; Drugs;</cp:keywords>
  <dc:description/>
  <cp:lastModifiedBy>MASCHKE, Elvia</cp:lastModifiedBy>
  <cp:revision>5</cp:revision>
  <dcterms:created xsi:type="dcterms:W3CDTF">2026-01-21T05:51:00Z</dcterms:created>
  <dcterms:modified xsi:type="dcterms:W3CDTF">2026-01-22T03:53:00Z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0x010100117CD4F498A83C46A834D97C95A5EBAA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3ccd8fc9,c25a784,33668ef6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3b612e0,d0be23f,50122cbb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2025-09-22T01:00:45Z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5f951b03-4a03-4203-be58-e0028c95bf60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