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B8F8E" w14:textId="5DE595AF" w:rsidR="00751A23" w:rsidRPr="008C719A" w:rsidRDefault="00D307E7" w:rsidP="008C719A">
      <w:pPr>
        <w:pStyle w:val="Title"/>
      </w:pPr>
      <w:r>
        <w:t>ANACAD</w:t>
      </w:r>
    </w:p>
    <w:p w14:paraId="686F467A" w14:textId="78C26B79" w:rsidR="00CA79CF" w:rsidRDefault="00DF143A" w:rsidP="008C719A">
      <w:pPr>
        <w:pStyle w:val="Subtitle"/>
      </w:pPr>
      <w:r>
        <w:t>2025 ANNUAL REPORT</w:t>
      </w:r>
    </w:p>
    <w:p w14:paraId="0FEF94F5" w14:textId="77777777" w:rsidR="00CA79CF" w:rsidRDefault="00CA79CF" w:rsidP="00CA79CF">
      <w:pPr>
        <w:pStyle w:val="Subtitle"/>
        <w:sectPr w:rsidR="00CA79CF" w:rsidSect="00CA79CF">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709" w:footer="709" w:gutter="0"/>
          <w:cols w:space="708"/>
          <w:titlePg/>
          <w:docGrid w:linePitch="360"/>
        </w:sectPr>
      </w:pPr>
    </w:p>
    <w:p w14:paraId="2F05B251" w14:textId="77777777" w:rsidR="006979D8" w:rsidRPr="008C719A" w:rsidRDefault="006979D8" w:rsidP="008C719A">
      <w:pPr>
        <w:pStyle w:val="PolicyStatement"/>
        <w:rPr>
          <w:rStyle w:val="Strong"/>
        </w:rPr>
      </w:pPr>
      <w:r w:rsidRPr="008C719A">
        <w:rPr>
          <w:rStyle w:val="Strong"/>
        </w:rPr>
        <w:lastRenderedPageBreak/>
        <w:t>Background</w:t>
      </w:r>
    </w:p>
    <w:p w14:paraId="08969882" w14:textId="77777777" w:rsidR="006979D8" w:rsidRPr="008C719A" w:rsidRDefault="006979D8" w:rsidP="008C719A">
      <w:pPr>
        <w:pStyle w:val="PolicyStatement"/>
      </w:pPr>
      <w:r w:rsidRPr="008C719A">
        <w:t xml:space="preserve">The Australian National Advisory Council on Alcohol and Other Drugs (ANACAD) was established in December 2014 as the principal expert advisory body to the Australian Government on matters pertaining to alcohol and other drugs (AOD). </w:t>
      </w:r>
    </w:p>
    <w:p w14:paraId="146566DB" w14:textId="77777777" w:rsidR="006979D8" w:rsidRPr="008C719A" w:rsidRDefault="006979D8" w:rsidP="008C719A">
      <w:pPr>
        <w:pStyle w:val="PolicyStatement"/>
      </w:pPr>
      <w:r w:rsidRPr="008C719A">
        <w:t xml:space="preserve">ANACAD reports to the minister with portfolio responsibility for AOD police issues. Throughout 2025 this was the Minister for Health and Ageing (the Minister). </w:t>
      </w:r>
    </w:p>
    <w:p w14:paraId="469EB93B" w14:textId="3C4F1C12" w:rsidR="006979D8" w:rsidRPr="008C719A" w:rsidRDefault="006979D8" w:rsidP="008C719A">
      <w:pPr>
        <w:pStyle w:val="PolicyStatement"/>
      </w:pPr>
      <w:r w:rsidRPr="008C719A">
        <w:t xml:space="preserve">This report provides an overview of the discussions amongst ANACAD </w:t>
      </w:r>
      <w:r w:rsidR="009351F5" w:rsidRPr="008C719A">
        <w:t xml:space="preserve">in </w:t>
      </w:r>
      <w:r w:rsidRPr="008C719A">
        <w:t>2025, noting the advice provided to the Minister remains confidential.</w:t>
      </w:r>
    </w:p>
    <w:p w14:paraId="6FA33363" w14:textId="5FBB91DA" w:rsidR="00CA4BE3" w:rsidRPr="00557D5A" w:rsidRDefault="00DF143A" w:rsidP="008C719A">
      <w:pPr>
        <w:pStyle w:val="Heading1"/>
      </w:pPr>
      <w:r>
        <w:t>Terms of Reference</w:t>
      </w:r>
    </w:p>
    <w:p w14:paraId="29CA7686" w14:textId="4974A856" w:rsidR="00DF143A" w:rsidRPr="00DF143A" w:rsidRDefault="00DF143A" w:rsidP="008C719A">
      <w:r>
        <w:t>T</w:t>
      </w:r>
      <w:r w:rsidRPr="00DF143A">
        <w:t>he Terms of Reference state that ANACAD will:</w:t>
      </w:r>
    </w:p>
    <w:p w14:paraId="5731BA03" w14:textId="3CAFD2D3" w:rsidR="00DF143A" w:rsidRPr="00DF143A" w:rsidRDefault="00DF143A" w:rsidP="008C719A">
      <w:pPr>
        <w:pStyle w:val="ListNumber"/>
      </w:pPr>
      <w:r w:rsidRPr="00DF143A">
        <w:t>Report to the Australian Government through the portfolio minister with policy responsibility for alcohol and other drug (AOD) policy issues (the Minister).</w:t>
      </w:r>
    </w:p>
    <w:p w14:paraId="29B9DBEF" w14:textId="77777777" w:rsidR="00DF143A" w:rsidRPr="008C719A" w:rsidRDefault="00DF143A" w:rsidP="008C719A">
      <w:pPr>
        <w:pStyle w:val="ListNumber2"/>
      </w:pPr>
      <w:r w:rsidRPr="008C719A">
        <w:t>AOD issues may be raised with other ministers whose policy responsibility intersects or overlaps AOD policy. However, the Minister must be copied into all correspondence.</w:t>
      </w:r>
    </w:p>
    <w:p w14:paraId="5A37274E" w14:textId="5359F243" w:rsidR="00DF143A" w:rsidRPr="00DF143A" w:rsidRDefault="00DF143A" w:rsidP="008C719A">
      <w:pPr>
        <w:pStyle w:val="ListNumber"/>
      </w:pPr>
      <w:r w:rsidRPr="00DF143A">
        <w:t>Support the Australian Government by providing confidential, strategic, evidence-based advice on:</w:t>
      </w:r>
    </w:p>
    <w:p w14:paraId="10EBC01E" w14:textId="77777777" w:rsidR="00DF143A" w:rsidRPr="008C719A" w:rsidRDefault="00DF143A" w:rsidP="008C719A">
      <w:pPr>
        <w:pStyle w:val="ListNumber2"/>
      </w:pPr>
      <w:r w:rsidRPr="008C719A">
        <w:t>AOD use and related matters.</w:t>
      </w:r>
    </w:p>
    <w:p w14:paraId="3F35FE23" w14:textId="77777777" w:rsidR="00DF143A" w:rsidRPr="008C719A" w:rsidRDefault="00DF143A" w:rsidP="008C719A">
      <w:pPr>
        <w:pStyle w:val="ListNumber2"/>
      </w:pPr>
      <w:r w:rsidRPr="008C719A">
        <w:t>Identified priorities of national importance regarding policy, related regulation, prevention, demand reduction, supply reduction and control, harm reduction and treatment, and workforce activities.</w:t>
      </w:r>
    </w:p>
    <w:p w14:paraId="15636A3F" w14:textId="77777777" w:rsidR="00DF143A" w:rsidRPr="008C719A" w:rsidRDefault="00DF143A" w:rsidP="008C719A">
      <w:pPr>
        <w:pStyle w:val="ListNumber2"/>
      </w:pPr>
      <w:r w:rsidRPr="008C719A">
        <w:t>AOD issues relevant to First Nations populations.</w:t>
      </w:r>
    </w:p>
    <w:p w14:paraId="21EFAB16" w14:textId="77777777" w:rsidR="00DF143A" w:rsidRPr="008C719A" w:rsidRDefault="00DF143A" w:rsidP="008C719A">
      <w:pPr>
        <w:pStyle w:val="ListNumber2"/>
      </w:pPr>
      <w:r w:rsidRPr="008C719A">
        <w:t>Requests from the Minister as required.</w:t>
      </w:r>
    </w:p>
    <w:p w14:paraId="02832750" w14:textId="77777777" w:rsidR="00DF143A" w:rsidRPr="00DF143A" w:rsidRDefault="00DF143A" w:rsidP="008C719A">
      <w:pPr>
        <w:pStyle w:val="ListNumber"/>
      </w:pPr>
      <w:r w:rsidRPr="00DF143A">
        <w:t>Work collaboratively with the Department of Health, Disability and Ageing to support complex AOD policy development.</w:t>
      </w:r>
    </w:p>
    <w:p w14:paraId="7C87E400" w14:textId="6263C927" w:rsidR="00DF143A" w:rsidRPr="00DF143A" w:rsidRDefault="00DF143A" w:rsidP="008C719A">
      <w:pPr>
        <w:pStyle w:val="ListNumber"/>
      </w:pPr>
      <w:r w:rsidRPr="00DF143A">
        <w:t xml:space="preserve">Advise on and support the Australian Government’s activities in relation to relevant national framework and strategies, </w:t>
      </w:r>
      <w:r w:rsidR="00C2001A" w:rsidRPr="00DF143A">
        <w:t>such as</w:t>
      </w:r>
      <w:r w:rsidRPr="00DF143A">
        <w:t> the</w:t>
      </w:r>
      <w:r w:rsidRPr="00DF143A">
        <w:rPr>
          <w:i/>
          <w:iCs/>
        </w:rPr>
        <w:t xml:space="preserve"> National Drug Strategy 2017-2026</w:t>
      </w:r>
      <w:r w:rsidRPr="00DF143A">
        <w:t> and the </w:t>
      </w:r>
      <w:r w:rsidRPr="00DF143A">
        <w:rPr>
          <w:i/>
          <w:iCs/>
        </w:rPr>
        <w:t>National Preventive Health Strategy</w:t>
      </w:r>
      <w:r w:rsidRPr="00DF143A">
        <w:t> </w:t>
      </w:r>
      <w:r w:rsidRPr="00DF143A">
        <w:rPr>
          <w:i/>
          <w:iCs/>
        </w:rPr>
        <w:t>2021-2030</w:t>
      </w:r>
      <w:r w:rsidRPr="00DF143A">
        <w:t>.</w:t>
      </w:r>
    </w:p>
    <w:p w14:paraId="0442E032" w14:textId="77777777" w:rsidR="00DF143A" w:rsidRPr="00DF143A" w:rsidRDefault="00DF143A" w:rsidP="008C719A">
      <w:pPr>
        <w:pStyle w:val="ListNumber"/>
      </w:pPr>
      <w:r w:rsidRPr="00DF143A">
        <w:t>Provide an annual report to the Minister.</w:t>
      </w:r>
    </w:p>
    <w:p w14:paraId="149FA2E0" w14:textId="77777777" w:rsidR="00DF143A" w:rsidRPr="00DF143A" w:rsidRDefault="00DF143A" w:rsidP="008C719A">
      <w:pPr>
        <w:pStyle w:val="ListNumber"/>
      </w:pPr>
      <w:r w:rsidRPr="00DF143A">
        <w:t>Engage as appropriate with key experts such as community and family members, people with lived experience, law enforcement and treatment personnel, First Nations expertise, and any other identified priority population groups.</w:t>
      </w:r>
    </w:p>
    <w:p w14:paraId="3FE33A8C" w14:textId="77777777" w:rsidR="00DC35C3" w:rsidRPr="008C719A" w:rsidRDefault="00DC35C3" w:rsidP="008C719A">
      <w:r>
        <w:br w:type="page"/>
      </w:r>
    </w:p>
    <w:p w14:paraId="71A0D956" w14:textId="0A6A8DB7" w:rsidR="00CA4BE3" w:rsidRDefault="00DC35C3" w:rsidP="008C719A">
      <w:pPr>
        <w:pStyle w:val="Heading1"/>
      </w:pPr>
      <w:r>
        <w:t>Key activities</w:t>
      </w:r>
    </w:p>
    <w:p w14:paraId="39B2910E" w14:textId="25DB6806" w:rsidR="00DC35C3" w:rsidRDefault="00DC35C3" w:rsidP="008C719A">
      <w:r>
        <w:t>ANACAD met three times in 2025, in June, September and November</w:t>
      </w:r>
      <w:r w:rsidR="005C4879">
        <w:t xml:space="preserve">. These meetings were held </w:t>
      </w:r>
      <w:r>
        <w:t>on Ngunnawal Country in Canberra</w:t>
      </w:r>
      <w:r w:rsidR="005C4879">
        <w:t xml:space="preserve"> and </w:t>
      </w:r>
      <w:r>
        <w:t xml:space="preserve">marked the commencement of the 2025-27 term, following a membership refresh and with a renewed focus on national AOD policy and reforms. </w:t>
      </w:r>
    </w:p>
    <w:p w14:paraId="325BF3A3" w14:textId="4B61CFEA" w:rsidR="005C4879" w:rsidRDefault="005C4879" w:rsidP="008C719A">
      <w:pPr>
        <w:pStyle w:val="Heading1"/>
      </w:pPr>
      <w:r>
        <w:t xml:space="preserve">June 2025 – Establishment and Planning </w:t>
      </w:r>
    </w:p>
    <w:p w14:paraId="25870F5F" w14:textId="14B6FF0F" w:rsidR="005C4879" w:rsidRDefault="005C4879" w:rsidP="008C719A">
      <w:r>
        <w:t>The June meeting initiated the new ANACAD term.</w:t>
      </w:r>
      <w:r w:rsidRPr="005C4879">
        <w:t xml:space="preserve"> </w:t>
      </w:r>
      <w:r>
        <w:t>Members reviewed progress made by the former term in progressing its priorities relating to workforce, primary care, governance, stigma and discrimination, in addition to ad hoc advice</w:t>
      </w:r>
      <w:r w:rsidR="003B0DC6">
        <w:t xml:space="preserve"> as well as built rapport as a new Council</w:t>
      </w:r>
      <w:r>
        <w:t xml:space="preserve">. </w:t>
      </w:r>
    </w:p>
    <w:p w14:paraId="3F365F44" w14:textId="4EE5C221" w:rsidR="005C4879" w:rsidRDefault="005C4879" w:rsidP="008C719A">
      <w:r>
        <w:t>Members agreed to continue work on primary care, workforce, stigma, discrimination, and racism, and began considering new areas such as the relationship between AOD and suicide and suicidality, challenges in ageing and aged care, and the next iteration of the National Drug Strategy.</w:t>
      </w:r>
    </w:p>
    <w:p w14:paraId="74CA9279" w14:textId="3B49DBB6" w:rsidR="005C4879" w:rsidRDefault="005C4879" w:rsidP="008C719A">
      <w:r>
        <w:t xml:space="preserve">Emphasis was also placed on community engagement and consultation, with plans to facilitate these activities over the term. </w:t>
      </w:r>
    </w:p>
    <w:p w14:paraId="6C9901DD" w14:textId="59767BFD" w:rsidR="005C4879" w:rsidRDefault="005C4879" w:rsidP="008C719A">
      <w:pPr>
        <w:pStyle w:val="Heading1"/>
      </w:pPr>
      <w:r>
        <w:t xml:space="preserve">September 2025 – Work Plan Refinement </w:t>
      </w:r>
    </w:p>
    <w:p w14:paraId="683FE043" w14:textId="2EB6D20B" w:rsidR="005C4879" w:rsidRDefault="005C4879" w:rsidP="008C719A">
      <w:r>
        <w:t>The September meeting focused on developing the 2025–27 Work Plan, informed by ongoing primary care and workforce reform activities.</w:t>
      </w:r>
      <w:r w:rsidR="006979D8">
        <w:t xml:space="preserve"> </w:t>
      </w:r>
    </w:p>
    <w:p w14:paraId="5CA9C659" w14:textId="2AC97DEA" w:rsidR="005C4879" w:rsidRDefault="005C4879" w:rsidP="008C719A">
      <w:r>
        <w:t>ANACAD centred its discussions around AOD reforms, including</w:t>
      </w:r>
      <w:r w:rsidR="032734D8">
        <w:t xml:space="preserve"> the</w:t>
      </w:r>
      <w:r>
        <w:t>:</w:t>
      </w:r>
    </w:p>
    <w:p w14:paraId="4D6A66D1" w14:textId="68F278B3" w:rsidR="005C4879" w:rsidRDefault="005C4879" w:rsidP="008C719A">
      <w:pPr>
        <w:pStyle w:val="ListBullet"/>
      </w:pPr>
      <w:r>
        <w:t>future of the National Drug Strategy</w:t>
      </w:r>
    </w:p>
    <w:p w14:paraId="00B193C1" w14:textId="3355884A" w:rsidR="005C4879" w:rsidRDefault="005C4879" w:rsidP="008C719A">
      <w:pPr>
        <w:pStyle w:val="ListBullet"/>
      </w:pPr>
      <w:r>
        <w:t xml:space="preserve">House Standing Committee on Health, Aged Care and Disability Inquiry into the health impacts of alcohol and other drugs in Australia </w:t>
      </w:r>
    </w:p>
    <w:p w14:paraId="29045C0E" w14:textId="600E95EA" w:rsidR="005C4879" w:rsidRDefault="005C4879" w:rsidP="008C719A">
      <w:pPr>
        <w:pStyle w:val="ListBullet"/>
      </w:pPr>
      <w:r>
        <w:t>future administration of the Drug and Alcohol Program.</w:t>
      </w:r>
    </w:p>
    <w:p w14:paraId="72A10382" w14:textId="454322EC" w:rsidR="005C4879" w:rsidRDefault="005C4879" w:rsidP="008C719A">
      <w:r>
        <w:t xml:space="preserve">Members also agreed to provide advice to Government on AOD models of care, pursuing AOD workforce modelling in partnership with </w:t>
      </w:r>
      <w:r w:rsidR="00E24D88">
        <w:t xml:space="preserve">the Department of Health, Disability and Ageing, and </w:t>
      </w:r>
      <w:r w:rsidR="003B0DC6">
        <w:t>remaining across the</w:t>
      </w:r>
      <w:r w:rsidR="00114926">
        <w:t xml:space="preserve"> k</w:t>
      </w:r>
      <w:r w:rsidR="00E24D88">
        <w:t xml:space="preserve">ey elements of the Government’s primary care reform agenda. </w:t>
      </w:r>
      <w:r>
        <w:t xml:space="preserve"> </w:t>
      </w:r>
    </w:p>
    <w:p w14:paraId="6D6CBFA8" w14:textId="2A05FDAD" w:rsidR="00E24D88" w:rsidRDefault="00E24D88" w:rsidP="008C719A">
      <w:r>
        <w:t>ANACAD agreed to consider all Work Plan items with a view to reducing stigma, discrimination, and racism. Commitments were also made to maintain a watching brief on family, domestic and sexual violence, suicide and suicidality, ageing and aged care, and forensic toxicology</w:t>
      </w:r>
      <w:r w:rsidR="007B5442">
        <w:t xml:space="preserve">, with </w:t>
      </w:r>
      <w:r w:rsidR="00275BF8">
        <w:t>a</w:t>
      </w:r>
      <w:r w:rsidR="007B5442">
        <w:t xml:space="preserve"> view to providing advice to Government as topical or requested</w:t>
      </w:r>
      <w:r>
        <w:t xml:space="preserve">. </w:t>
      </w:r>
    </w:p>
    <w:p w14:paraId="65CB8185" w14:textId="08E81767" w:rsidR="005C4879" w:rsidRPr="007B5442" w:rsidRDefault="007B5442" w:rsidP="008C719A">
      <w:pPr>
        <w:pStyle w:val="Heading2"/>
        <w:rPr>
          <w:b/>
        </w:rPr>
      </w:pPr>
      <w:r w:rsidRPr="007B5442">
        <w:t>Key attendees</w:t>
      </w:r>
    </w:p>
    <w:p w14:paraId="39D6C247" w14:textId="3FB6F8AA" w:rsidR="007B5442" w:rsidRDefault="007B5442" w:rsidP="007B5442">
      <w:r>
        <w:t>The September 2025 meeting was attended by</w:t>
      </w:r>
      <w:r w:rsidR="00275BF8">
        <w:t xml:space="preserve"> the following invited guests</w:t>
      </w:r>
      <w:r>
        <w:t>:</w:t>
      </w:r>
    </w:p>
    <w:p w14:paraId="11EE172A" w14:textId="77777777" w:rsidR="007B5442" w:rsidRDefault="007B5442" w:rsidP="008C719A">
      <w:pPr>
        <w:pStyle w:val="ListBullet"/>
      </w:pPr>
      <w:bookmarkStart w:id="0" w:name="_Hlk85795649"/>
      <w:r w:rsidRPr="007B5442">
        <w:t xml:space="preserve">The Hon Mark Butler MP, Minister for Health and Aging, and Minister for Disability and the National Disability Insurance Scheme </w:t>
      </w:r>
    </w:p>
    <w:p w14:paraId="4A6A8E60" w14:textId="77777777" w:rsidR="007B5442" w:rsidRDefault="007B5442" w:rsidP="008C719A">
      <w:pPr>
        <w:pStyle w:val="ListBullet"/>
      </w:pPr>
      <w:r w:rsidRPr="007B5442">
        <w:t>The Hon Rebecca White MP, Assistant Minister for Health and Aged Care, Assistant Minister for Women, and Assistant Minister for Indigenous Health</w:t>
      </w:r>
    </w:p>
    <w:p w14:paraId="38BA7C80" w14:textId="77777777" w:rsidR="007B5442" w:rsidRDefault="007B5442" w:rsidP="008C719A">
      <w:pPr>
        <w:pStyle w:val="ListBullet"/>
      </w:pPr>
      <w:r w:rsidRPr="007B5442">
        <w:t xml:space="preserve">Professor Michael Kidd, Chief Medical Officer </w:t>
      </w:r>
    </w:p>
    <w:p w14:paraId="42BEA962" w14:textId="70859A90" w:rsidR="00AB0067" w:rsidRDefault="007B5442" w:rsidP="008C719A">
      <w:pPr>
        <w:pStyle w:val="ListBullet"/>
      </w:pPr>
      <w:r w:rsidRPr="007B5442">
        <w:t>Representatives from the Department of Health, Disability and Ageing’s Primary Care and Health Workforce Divisions</w:t>
      </w:r>
      <w:r>
        <w:t>.</w:t>
      </w:r>
    </w:p>
    <w:p w14:paraId="06266ACB" w14:textId="2FF10B07" w:rsidR="007B5442" w:rsidRDefault="007B5442" w:rsidP="008C719A">
      <w:pPr>
        <w:pStyle w:val="Heading1"/>
      </w:pPr>
      <w:bookmarkStart w:id="1" w:name="_Hlk215578924"/>
      <w:r>
        <w:t>November 2025 – Work Plan Progression</w:t>
      </w:r>
      <w:bookmarkEnd w:id="1"/>
    </w:p>
    <w:p w14:paraId="78437EAA" w14:textId="0F905218" w:rsidR="007B5442" w:rsidRDefault="007B5442" w:rsidP="008C719A">
      <w:r>
        <w:t xml:space="preserve">The November meeting focused on continuing to progress Work Plan priorities. </w:t>
      </w:r>
    </w:p>
    <w:p w14:paraId="445C700F" w14:textId="1F00185C" w:rsidR="007B5442" w:rsidRDefault="007B5442" w:rsidP="008C719A">
      <w:r>
        <w:t xml:space="preserve">ANACAD refined the documentation of its 2025-27 Work Plan, to clearly articulate the scope and objectives of each priority activity, and the dependencies between each work stream. </w:t>
      </w:r>
    </w:p>
    <w:p w14:paraId="3462BD52" w14:textId="56F8C9A4" w:rsidR="007B5442" w:rsidRDefault="007B5442" w:rsidP="008C719A">
      <w:r>
        <w:t xml:space="preserve">Members discussed several cross-cutting matters, including: </w:t>
      </w:r>
    </w:p>
    <w:p w14:paraId="76F11618" w14:textId="5BB07C59" w:rsidR="007B5442" w:rsidRDefault="007B5442" w:rsidP="008C719A">
      <w:pPr>
        <w:pStyle w:val="ListBullet"/>
      </w:pPr>
      <w:r>
        <w:t>updates on the respective AOD reform activities and potential next steps</w:t>
      </w:r>
    </w:p>
    <w:p w14:paraId="27B9A8C8" w14:textId="6B1E4BCE" w:rsidR="007B5442" w:rsidRDefault="00275BF8" w:rsidP="008C719A">
      <w:pPr>
        <w:pStyle w:val="ListBullet"/>
      </w:pPr>
      <w:r>
        <w:t>recently completed research regarding AOD use by young women</w:t>
      </w:r>
    </w:p>
    <w:p w14:paraId="68578D5D" w14:textId="5B5FB1F5" w:rsidR="00275BF8" w:rsidRDefault="00275BF8" w:rsidP="008C719A">
      <w:pPr>
        <w:pStyle w:val="ListBullet"/>
      </w:pPr>
      <w:r>
        <w:t xml:space="preserve">the role and remit of the AOD Research Centres through the Department of Health, Disability and Ageing </w:t>
      </w:r>
    </w:p>
    <w:p w14:paraId="47886AF5" w14:textId="5884CB60" w:rsidR="00275BF8" w:rsidRDefault="00275BF8" w:rsidP="008C719A">
      <w:pPr>
        <w:pStyle w:val="ListBullet"/>
      </w:pPr>
      <w:r>
        <w:t>AOD models of care</w:t>
      </w:r>
    </w:p>
    <w:p w14:paraId="01676701" w14:textId="07C895DD" w:rsidR="00275BF8" w:rsidRDefault="00275BF8" w:rsidP="008C719A">
      <w:pPr>
        <w:pStyle w:val="ListBullet"/>
      </w:pPr>
      <w:r>
        <w:t xml:space="preserve">governance opportunities </w:t>
      </w:r>
    </w:p>
    <w:p w14:paraId="261F0B55" w14:textId="3C3DFD8F" w:rsidR="00275BF8" w:rsidRDefault="00275BF8" w:rsidP="008C719A">
      <w:pPr>
        <w:pStyle w:val="ListBullet"/>
      </w:pPr>
      <w:r>
        <w:t xml:space="preserve">the final recommendations from the Productivity Commission review of the National Mental Health and Suicide Prevention Agreement. </w:t>
      </w:r>
    </w:p>
    <w:p w14:paraId="18A9E5E6" w14:textId="63244C56" w:rsidR="00275BF8" w:rsidRDefault="00275BF8" w:rsidP="008C719A">
      <w:r>
        <w:t xml:space="preserve">ANACAD reaffirmed its commitment to reducing stigma, discrimination, and maintained its awareness of secondary priorities. </w:t>
      </w:r>
    </w:p>
    <w:p w14:paraId="78DA3777" w14:textId="77777777" w:rsidR="00275BF8" w:rsidRPr="007B5442" w:rsidRDefault="00275BF8" w:rsidP="008C719A">
      <w:pPr>
        <w:pStyle w:val="Heading2"/>
        <w:rPr>
          <w:b/>
        </w:rPr>
      </w:pPr>
      <w:r w:rsidRPr="007B5442">
        <w:t>Key attendees</w:t>
      </w:r>
    </w:p>
    <w:p w14:paraId="668EC98A" w14:textId="1C03AD89" w:rsidR="00275BF8" w:rsidRDefault="00275BF8" w:rsidP="008C719A">
      <w:r>
        <w:t xml:space="preserve">The November 2025 meeting was attended by the following invited guests: </w:t>
      </w:r>
    </w:p>
    <w:p w14:paraId="60321270" w14:textId="77777777" w:rsidR="00275BF8" w:rsidRDefault="00275BF8" w:rsidP="008C719A">
      <w:pPr>
        <w:pStyle w:val="ListBullet"/>
      </w:pPr>
      <w:r w:rsidRPr="007B5442">
        <w:t xml:space="preserve">The Hon Mark Butler MP, Minister for Health and Aging, and Minister for Disability and the National Disability Insurance Scheme </w:t>
      </w:r>
    </w:p>
    <w:p w14:paraId="3436580A" w14:textId="77777777" w:rsidR="00275BF8" w:rsidRDefault="00275BF8" w:rsidP="008C719A">
      <w:pPr>
        <w:pStyle w:val="ListBullet"/>
      </w:pPr>
      <w:r>
        <w:t xml:space="preserve">Professor Alison Ritter AO, Director, Drug Policy Modelling Program at the University of New South Wales </w:t>
      </w:r>
    </w:p>
    <w:p w14:paraId="23DC36B9" w14:textId="77777777" w:rsidR="00275BF8" w:rsidRDefault="00275BF8" w:rsidP="008C719A">
      <w:pPr>
        <w:pStyle w:val="ListBullet"/>
      </w:pPr>
      <w:r>
        <w:t xml:space="preserve">Drs Megan Cook, Benjamin Riordan, Emmanuel Kuntsche and Amy Pennay, La Trobe University </w:t>
      </w:r>
    </w:p>
    <w:p w14:paraId="66816DF3" w14:textId="05BA2334" w:rsidR="00275BF8" w:rsidRDefault="00275BF8" w:rsidP="008C719A">
      <w:pPr>
        <w:pStyle w:val="ListBullet"/>
      </w:pPr>
      <w:r w:rsidRPr="00275BF8">
        <w:t>Representatives from the Department of Health, Disability and Ageing’s Health Workforce Division.</w:t>
      </w:r>
    </w:p>
    <w:bookmarkEnd w:id="0"/>
    <w:p w14:paraId="4419D7D6" w14:textId="1B83FCAC" w:rsidR="006979D8" w:rsidRDefault="006979D8" w:rsidP="008C719A">
      <w:pPr>
        <w:pStyle w:val="Heading2"/>
      </w:pPr>
      <w:r>
        <w:br w:type="page"/>
        <w:t>Membership</w:t>
      </w:r>
    </w:p>
    <w:p w14:paraId="00DCC93B" w14:textId="6330A425" w:rsidR="00DF2855" w:rsidRDefault="00DF2855" w:rsidP="008C719A">
      <w:r>
        <w:t xml:space="preserve">Appointments to ANACAD are made by the Minister. </w:t>
      </w:r>
    </w:p>
    <w:tbl>
      <w:tblPr>
        <w:tblStyle w:val="GridTable4-Accent1"/>
        <w:tblW w:w="9209" w:type="dxa"/>
        <w:tblLook w:val="06A0" w:firstRow="1" w:lastRow="0" w:firstColumn="1" w:lastColumn="0" w:noHBand="1" w:noVBand="1"/>
      </w:tblPr>
      <w:tblGrid>
        <w:gridCol w:w="2830"/>
        <w:gridCol w:w="6379"/>
      </w:tblGrid>
      <w:tr w:rsidR="00F40AD8" w:rsidRPr="00557D5A" w14:paraId="1F971503" w14:textId="77777777" w:rsidTr="008C719A">
        <w:trPr>
          <w:cnfStyle w:val="100000000000" w:firstRow="1" w:lastRow="0" w:firstColumn="0" w:lastColumn="0" w:oddVBand="0" w:evenVBand="0" w:oddHBand="0" w:evenHBand="0" w:firstRowFirstColumn="0" w:firstRowLastColumn="0" w:lastRowFirstColumn="0" w:lastRowLastColumn="0"/>
          <w:trHeight w:val="528"/>
          <w:tblHeader/>
        </w:trPr>
        <w:tc>
          <w:tcPr>
            <w:cnfStyle w:val="001000000000" w:firstRow="0" w:lastRow="0" w:firstColumn="1" w:lastColumn="0" w:oddVBand="0" w:evenVBand="0" w:oddHBand="0" w:evenHBand="0" w:firstRowFirstColumn="0" w:firstRowLastColumn="0" w:lastRowFirstColumn="0" w:lastRowLastColumn="0"/>
            <w:tcW w:w="2830" w:type="dxa"/>
          </w:tcPr>
          <w:p w14:paraId="56F35635" w14:textId="27128E35" w:rsidR="00F40AD8" w:rsidRPr="00F87B9C" w:rsidRDefault="00F40AD8" w:rsidP="00AB1BFE">
            <w:pPr>
              <w:pStyle w:val="TableHeaderWhite"/>
              <w:rPr>
                <w:b/>
                <w:bCs w:val="0"/>
              </w:rPr>
            </w:pPr>
            <w:r w:rsidRPr="00F87B9C">
              <w:rPr>
                <w:b/>
                <w:bCs w:val="0"/>
              </w:rPr>
              <w:t>MEMBER</w:t>
            </w:r>
          </w:p>
        </w:tc>
        <w:tc>
          <w:tcPr>
            <w:tcW w:w="6379" w:type="dxa"/>
          </w:tcPr>
          <w:p w14:paraId="503F1861" w14:textId="476E939D" w:rsidR="00F40AD8" w:rsidRPr="00F87B9C" w:rsidRDefault="00F87B9C" w:rsidP="00AB1BFE">
            <w:pPr>
              <w:pStyle w:val="TableHeader"/>
              <w:cnfStyle w:val="100000000000" w:firstRow="1" w:lastRow="0" w:firstColumn="0" w:lastColumn="0" w:oddVBand="0" w:evenVBand="0" w:oddHBand="0" w:evenHBand="0" w:firstRowFirstColumn="0" w:firstRowLastColumn="0" w:lastRowFirstColumn="0" w:lastRowLastColumn="0"/>
              <w:rPr>
                <w:b/>
                <w:bCs w:val="0"/>
              </w:rPr>
            </w:pPr>
            <w:r>
              <w:rPr>
                <w:b/>
                <w:bCs w:val="0"/>
              </w:rPr>
              <w:t>RELEVANT</w:t>
            </w:r>
            <w:r w:rsidRPr="00F87B9C">
              <w:rPr>
                <w:b/>
                <w:bCs w:val="0"/>
              </w:rPr>
              <w:t xml:space="preserve"> EXPERIENCE </w:t>
            </w:r>
          </w:p>
        </w:tc>
      </w:tr>
      <w:tr w:rsidR="00F40AD8" w:rsidRPr="006C027C" w14:paraId="379F0292" w14:textId="77777777" w:rsidTr="008C719A">
        <w:trPr>
          <w:trHeight w:val="411"/>
        </w:trPr>
        <w:tc>
          <w:tcPr>
            <w:cnfStyle w:val="001000000000" w:firstRow="0" w:lastRow="0" w:firstColumn="1" w:lastColumn="0" w:oddVBand="0" w:evenVBand="0" w:oddHBand="0" w:evenHBand="0" w:firstRowFirstColumn="0" w:firstRowLastColumn="0" w:lastRowFirstColumn="0" w:lastRowLastColumn="0"/>
            <w:tcW w:w="2830" w:type="dxa"/>
          </w:tcPr>
          <w:p w14:paraId="020DCA6B" w14:textId="7941E11B" w:rsidR="00F40AD8" w:rsidRPr="006C027C" w:rsidRDefault="00F87B9C" w:rsidP="00AB1BFE">
            <w:pPr>
              <w:pStyle w:val="Tabletextleft"/>
            </w:pPr>
            <w:r>
              <w:t xml:space="preserve">Dr Erin Lalor AM – Chair </w:t>
            </w:r>
          </w:p>
        </w:tc>
        <w:tc>
          <w:tcPr>
            <w:tcW w:w="6379" w:type="dxa"/>
          </w:tcPr>
          <w:p w14:paraId="3BEB102D" w14:textId="4B65F655" w:rsidR="00F40AD8" w:rsidRPr="008A1BFE" w:rsidRDefault="00F87B9C"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Appointed ANACAD Chair in February 2025</w:t>
            </w:r>
          </w:p>
          <w:p w14:paraId="6F79E73D" w14:textId="77777777" w:rsidR="00F87B9C" w:rsidRPr="008A1BFE" w:rsidRDefault="00F87B9C"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 xml:space="preserve">CEO, Alcohol and Drug Foundation </w:t>
            </w:r>
          </w:p>
          <w:p w14:paraId="7F7350E3" w14:textId="77777777" w:rsidR="00F87B9C" w:rsidRPr="008A1BFE" w:rsidRDefault="00F87B9C"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Chair, Alcohol Change Australia</w:t>
            </w:r>
          </w:p>
          <w:p w14:paraId="63C765D1" w14:textId="77777777" w:rsidR="00F87B9C" w:rsidRPr="008A1BFE" w:rsidRDefault="00F87B9C"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Deputy Chair, Australian Institute of Health and Welfare</w:t>
            </w:r>
          </w:p>
          <w:p w14:paraId="4B4FD261" w14:textId="77777777" w:rsidR="00F87B9C" w:rsidRPr="008A1BFE" w:rsidRDefault="00F87B9C"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Member, Australian Civil Society Committee on UN Drug Policy</w:t>
            </w:r>
          </w:p>
          <w:p w14:paraId="7FEB96E9"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Member, Queensland Achieving Balance, Strategic Implementation Group</w:t>
            </w:r>
          </w:p>
          <w:p w14:paraId="661B126E" w14:textId="0C095F09"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Member, Australian Institute of Company Directors</w:t>
            </w:r>
          </w:p>
        </w:tc>
      </w:tr>
      <w:tr w:rsidR="00F40AD8" w:rsidRPr="006C027C" w14:paraId="55D91D1F" w14:textId="77777777" w:rsidTr="008C719A">
        <w:trPr>
          <w:trHeight w:val="391"/>
        </w:trPr>
        <w:tc>
          <w:tcPr>
            <w:cnfStyle w:val="001000000000" w:firstRow="0" w:lastRow="0" w:firstColumn="1" w:lastColumn="0" w:oddVBand="0" w:evenVBand="0" w:oddHBand="0" w:evenHBand="0" w:firstRowFirstColumn="0" w:firstRowLastColumn="0" w:lastRowFirstColumn="0" w:lastRowLastColumn="0"/>
            <w:tcW w:w="2830" w:type="dxa"/>
          </w:tcPr>
          <w:p w14:paraId="6A326823" w14:textId="6F65B6BA" w:rsidR="00F40AD8" w:rsidRPr="006C027C" w:rsidRDefault="00F87B9C" w:rsidP="00AB1BFE">
            <w:pPr>
              <w:pStyle w:val="Tabletextleft"/>
            </w:pPr>
            <w:r>
              <w:t>Georgie Harman AO – Deputy Chair</w:t>
            </w:r>
          </w:p>
        </w:tc>
        <w:tc>
          <w:tcPr>
            <w:tcW w:w="6379" w:type="dxa"/>
          </w:tcPr>
          <w:p w14:paraId="41BA9BA8" w14:textId="77777777" w:rsidR="00F40AD8" w:rsidRPr="008A1BFE" w:rsidRDefault="00F87B9C"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Reappointed ANACAD Deputy Chair in February 2025</w:t>
            </w:r>
          </w:p>
          <w:p w14:paraId="4788CE3C" w14:textId="77777777" w:rsidR="00F87B9C" w:rsidRPr="008A1BFE" w:rsidRDefault="00F87B9C"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 xml:space="preserve">CEO and Director, Beyond Blue </w:t>
            </w:r>
          </w:p>
          <w:p w14:paraId="7BB00792" w14:textId="77777777" w:rsidR="00F87B9C" w:rsidRPr="008A1BFE" w:rsidRDefault="00F87B9C"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 xml:space="preserve">Director, </w:t>
            </w:r>
            <w:proofErr w:type="spellStart"/>
            <w:r w:rsidRPr="008A1BFE">
              <w:t>Kilfinan</w:t>
            </w:r>
            <w:proofErr w:type="spellEnd"/>
            <w:r w:rsidRPr="008A1BFE">
              <w:t xml:space="preserve"> Australia</w:t>
            </w:r>
          </w:p>
          <w:p w14:paraId="1CF97B2A" w14:textId="77777777" w:rsidR="00F87B9C" w:rsidRPr="008A1BFE" w:rsidRDefault="00F87B9C"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 xml:space="preserve">Patron, Pride in Diversity </w:t>
            </w:r>
          </w:p>
          <w:p w14:paraId="1455C584"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 xml:space="preserve">Member, National Mentally Healthy Workplace Alliance Steering Group </w:t>
            </w:r>
          </w:p>
          <w:p w14:paraId="2890922E"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 xml:space="preserve">Member, The Victorian Pride Centre </w:t>
            </w:r>
          </w:p>
          <w:p w14:paraId="4D44BD63"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 xml:space="preserve">Member, Chief Executive Women </w:t>
            </w:r>
          </w:p>
          <w:p w14:paraId="2AD20366" w14:textId="61224E2A" w:rsidR="00F87B9C"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 xml:space="preserve">Patron, </w:t>
            </w:r>
            <w:proofErr w:type="gramStart"/>
            <w:r w:rsidRPr="008A1BFE">
              <w:t>Out</w:t>
            </w:r>
            <w:proofErr w:type="gramEnd"/>
            <w:r w:rsidRPr="008A1BFE">
              <w:t xml:space="preserve"> for Australia</w:t>
            </w:r>
          </w:p>
        </w:tc>
      </w:tr>
      <w:tr w:rsidR="00F87B9C" w:rsidRPr="006C027C" w14:paraId="764AD5AA" w14:textId="77777777" w:rsidTr="008C719A">
        <w:trPr>
          <w:trHeight w:val="391"/>
        </w:trPr>
        <w:tc>
          <w:tcPr>
            <w:cnfStyle w:val="001000000000" w:firstRow="0" w:lastRow="0" w:firstColumn="1" w:lastColumn="0" w:oddVBand="0" w:evenVBand="0" w:oddHBand="0" w:evenHBand="0" w:firstRowFirstColumn="0" w:firstRowLastColumn="0" w:lastRowFirstColumn="0" w:lastRowLastColumn="0"/>
            <w:tcW w:w="2830" w:type="dxa"/>
          </w:tcPr>
          <w:p w14:paraId="3512967E" w14:textId="2CAD4AA9" w:rsidR="00F87B9C" w:rsidRDefault="00F87B9C" w:rsidP="00AB1BFE">
            <w:pPr>
              <w:pStyle w:val="Tabletextleft"/>
            </w:pPr>
            <w:r>
              <w:t>Nicky Bath</w:t>
            </w:r>
          </w:p>
        </w:tc>
        <w:tc>
          <w:tcPr>
            <w:tcW w:w="6379" w:type="dxa"/>
          </w:tcPr>
          <w:p w14:paraId="4A25ECF0" w14:textId="77777777" w:rsidR="00F87B9C"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 xml:space="preserve">CEO, LGBTQI+ Health Australia </w:t>
            </w:r>
          </w:p>
          <w:p w14:paraId="079BF6F9"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 xml:space="preserve">Co-Chair, 2026 Census LBTIQ+ Expert Advisory Committee </w:t>
            </w:r>
          </w:p>
          <w:p w14:paraId="587F9F44"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Member, Department of Health and Aged Care, Diversity Consultative Committee (Aged Care)</w:t>
            </w:r>
          </w:p>
          <w:p w14:paraId="330DE1C6"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Member, The Australian Commission on Safety and Quality in Health Care, Partnering with Consumers Advisory Group</w:t>
            </w:r>
          </w:p>
          <w:p w14:paraId="369B3C40"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Member, Office of the Inspector-General of Aged Care Consultative Committee</w:t>
            </w:r>
          </w:p>
          <w:p w14:paraId="7C633C7C"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Member, LGBTIQA+ Health and Wellbeing 10 Year Action Plan Expert Advisory Group</w:t>
            </w:r>
          </w:p>
          <w:p w14:paraId="06146E11"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Member, National Suicide and Self-Harm Monitoring System Expert Advisory Group and User Experience Working Group</w:t>
            </w:r>
          </w:p>
          <w:p w14:paraId="58CF2FF5"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Member, Strengthening Medicare Implementation Oversight Committee</w:t>
            </w:r>
          </w:p>
          <w:p w14:paraId="1F6FA32C"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Member, Aged and Community Care Providers Association Consumer Advisory Committee</w:t>
            </w:r>
          </w:p>
          <w:p w14:paraId="18D3884F"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Member, Aged Care Quality and Safety Commission Consultative Forum</w:t>
            </w:r>
          </w:p>
          <w:p w14:paraId="0620F075"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Member, Australian Research Centre in Sex, Health and Society, Strategic and Scientific Advisory Committee</w:t>
            </w:r>
          </w:p>
          <w:p w14:paraId="38B55CFF"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Member, National Office for Child Safety, Child Safe Sectors Leadership Group</w:t>
            </w:r>
          </w:p>
          <w:p w14:paraId="25242276" w14:textId="20BD67B9" w:rsidR="008A1BFE" w:rsidRPr="006C027C"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Member, National Aged Care Alliance</w:t>
            </w:r>
          </w:p>
        </w:tc>
      </w:tr>
      <w:tr w:rsidR="008A1BFE" w:rsidRPr="006C027C" w14:paraId="6A4ADEFA" w14:textId="77777777" w:rsidTr="008C719A">
        <w:trPr>
          <w:trHeight w:val="391"/>
        </w:trPr>
        <w:tc>
          <w:tcPr>
            <w:cnfStyle w:val="001000000000" w:firstRow="0" w:lastRow="0" w:firstColumn="1" w:lastColumn="0" w:oddVBand="0" w:evenVBand="0" w:oddHBand="0" w:evenHBand="0" w:firstRowFirstColumn="0" w:firstRowLastColumn="0" w:lastRowFirstColumn="0" w:lastRowLastColumn="0"/>
            <w:tcW w:w="2830" w:type="dxa"/>
          </w:tcPr>
          <w:p w14:paraId="32CD1D1C" w14:textId="288DCA21" w:rsidR="008A1BFE" w:rsidRDefault="008A1BFE" w:rsidP="008A1BFE">
            <w:pPr>
              <w:pStyle w:val="Tabletextleft"/>
            </w:pPr>
            <w:r>
              <w:t>Joe Coyte</w:t>
            </w:r>
          </w:p>
        </w:tc>
        <w:tc>
          <w:tcPr>
            <w:tcW w:w="6379" w:type="dxa"/>
          </w:tcPr>
          <w:p w14:paraId="4FEEB03C"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 xml:space="preserve">Executive Director, </w:t>
            </w:r>
            <w:proofErr w:type="spellStart"/>
            <w:r w:rsidRPr="008A1BFE">
              <w:t>Ngaimpe</w:t>
            </w:r>
            <w:proofErr w:type="spellEnd"/>
            <w:r w:rsidRPr="008A1BFE">
              <w:t xml:space="preserve"> Aboriginal Corporation and </w:t>
            </w:r>
            <w:proofErr w:type="spellStart"/>
            <w:r w:rsidRPr="008A1BFE">
              <w:t>Gulgul</w:t>
            </w:r>
            <w:proofErr w:type="spellEnd"/>
            <w:r w:rsidRPr="008A1BFE">
              <w:t xml:space="preserve"> </w:t>
            </w:r>
            <w:proofErr w:type="spellStart"/>
            <w:r w:rsidRPr="008A1BFE">
              <w:t>Nyugang</w:t>
            </w:r>
            <w:proofErr w:type="spellEnd"/>
            <w:r w:rsidRPr="008A1BFE">
              <w:t xml:space="preserve"> Aboriginal Corporation (The Glen and The Glen for Women)</w:t>
            </w:r>
          </w:p>
          <w:p w14:paraId="12EBCA43"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Board member, Australasian Therapeutic Community Association</w:t>
            </w:r>
          </w:p>
          <w:p w14:paraId="01E28667" w14:textId="7ABB255B" w:rsidR="008A1BFE" w:rsidRPr="006C027C"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Board member, Aboriginal Drug and Alcohol Residential Rehabilitation Network</w:t>
            </w:r>
            <w:r w:rsidRPr="7A99EAFE">
              <w:rPr>
                <w:rFonts w:ascii="Calibri" w:hAnsi="Calibri" w:cs="Calibri"/>
              </w:rPr>
              <w:t xml:space="preserve"> </w:t>
            </w:r>
          </w:p>
        </w:tc>
      </w:tr>
      <w:tr w:rsidR="008A1BFE" w:rsidRPr="006C027C" w14:paraId="04CAA974" w14:textId="77777777" w:rsidTr="008C719A">
        <w:trPr>
          <w:trHeight w:val="391"/>
        </w:trPr>
        <w:tc>
          <w:tcPr>
            <w:cnfStyle w:val="001000000000" w:firstRow="0" w:lastRow="0" w:firstColumn="1" w:lastColumn="0" w:oddVBand="0" w:evenVBand="0" w:oddHBand="0" w:evenHBand="0" w:firstRowFirstColumn="0" w:firstRowLastColumn="0" w:lastRowFirstColumn="0" w:lastRowLastColumn="0"/>
            <w:tcW w:w="2830" w:type="dxa"/>
          </w:tcPr>
          <w:p w14:paraId="7461819E" w14:textId="71E85406" w:rsidR="008A1BFE" w:rsidRDefault="008A1BFE" w:rsidP="008A1BFE">
            <w:pPr>
              <w:pStyle w:val="Tabletextleft"/>
            </w:pPr>
            <w:r>
              <w:t>Sione Crawford</w:t>
            </w:r>
          </w:p>
        </w:tc>
        <w:tc>
          <w:tcPr>
            <w:tcW w:w="6379" w:type="dxa"/>
          </w:tcPr>
          <w:p w14:paraId="667D3948"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CEO, Harm Reduction Victoria</w:t>
            </w:r>
          </w:p>
          <w:p w14:paraId="5BB689A0" w14:textId="6D0B6163" w:rsidR="008A1BFE" w:rsidRPr="006C027C"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Board Member and Treasurer, Australian Injecting &amp; Illicit Drug Users League</w:t>
            </w:r>
          </w:p>
        </w:tc>
      </w:tr>
      <w:tr w:rsidR="008A1BFE" w:rsidRPr="006C027C" w14:paraId="5E8560C4" w14:textId="77777777" w:rsidTr="008C719A">
        <w:trPr>
          <w:trHeight w:val="391"/>
        </w:trPr>
        <w:tc>
          <w:tcPr>
            <w:cnfStyle w:val="001000000000" w:firstRow="0" w:lastRow="0" w:firstColumn="1" w:lastColumn="0" w:oddVBand="0" w:evenVBand="0" w:oddHBand="0" w:evenHBand="0" w:firstRowFirstColumn="0" w:firstRowLastColumn="0" w:lastRowFirstColumn="0" w:lastRowLastColumn="0"/>
            <w:tcW w:w="2830" w:type="dxa"/>
          </w:tcPr>
          <w:p w14:paraId="5EAD05A6" w14:textId="4A7B09E5" w:rsidR="008A1BFE" w:rsidRDefault="008A1BFE" w:rsidP="008A1BFE">
            <w:pPr>
              <w:pStyle w:val="Tabletextleft"/>
            </w:pPr>
            <w:r>
              <w:t>Professor Michael Farrell</w:t>
            </w:r>
          </w:p>
        </w:tc>
        <w:tc>
          <w:tcPr>
            <w:tcW w:w="6379" w:type="dxa"/>
          </w:tcPr>
          <w:p w14:paraId="58E06AE5"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Former ANACAD Chair</w:t>
            </w:r>
          </w:p>
          <w:p w14:paraId="56751D36"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 xml:space="preserve">Professor and Director, National Drug and Alcohol Research Centre, University of NSW </w:t>
            </w:r>
          </w:p>
          <w:p w14:paraId="65EE83BF" w14:textId="4E234F51"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Theme lead and research coordinator, Mental Health, Addiction and Ageing Faculty of Medicine, University of NSW</w:t>
            </w:r>
          </w:p>
          <w:p w14:paraId="2EBE8873" w14:textId="0A411C25"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Director, Board of Odyssey House</w:t>
            </w:r>
          </w:p>
        </w:tc>
      </w:tr>
      <w:tr w:rsidR="008A1BFE" w:rsidRPr="006C027C" w14:paraId="0775820A" w14:textId="77777777" w:rsidTr="008C719A">
        <w:trPr>
          <w:trHeight w:val="391"/>
        </w:trPr>
        <w:tc>
          <w:tcPr>
            <w:cnfStyle w:val="001000000000" w:firstRow="0" w:lastRow="0" w:firstColumn="1" w:lastColumn="0" w:oddVBand="0" w:evenVBand="0" w:oddHBand="0" w:evenHBand="0" w:firstRowFirstColumn="0" w:firstRowLastColumn="0" w:lastRowFirstColumn="0" w:lastRowLastColumn="0"/>
            <w:tcW w:w="2830" w:type="dxa"/>
          </w:tcPr>
          <w:p w14:paraId="7EF95D6F" w14:textId="7EDC663C" w:rsidR="008A1BFE" w:rsidRDefault="008A1BFE" w:rsidP="008A1BFE">
            <w:pPr>
              <w:pStyle w:val="Tabletextleft"/>
            </w:pPr>
            <w:r>
              <w:t>Dr Robert Stirling</w:t>
            </w:r>
          </w:p>
        </w:tc>
        <w:tc>
          <w:tcPr>
            <w:tcW w:w="6379" w:type="dxa"/>
          </w:tcPr>
          <w:p w14:paraId="1691DCF6"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CEO, Network of Alcohol and Other Drugs Agencies Inc</w:t>
            </w:r>
          </w:p>
          <w:p w14:paraId="74D6903F"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 xml:space="preserve">Board Director (Deputy Chair), Australian Alcohol and other Drugs Council </w:t>
            </w:r>
          </w:p>
          <w:p w14:paraId="6668BAA5"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Advisory Board Director (Chair), National Centre for Education and Training on Addiction, Flinders University</w:t>
            </w:r>
          </w:p>
          <w:p w14:paraId="5ACD2C39"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Co-Chair, NGO Advisory Committee, NSW Government, Ministry of Health</w:t>
            </w:r>
          </w:p>
          <w:p w14:paraId="0C267036"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 xml:space="preserve">Member, Secure Jobs and Funding Certainty Leadership Group, NSW Government </w:t>
            </w:r>
          </w:p>
          <w:p w14:paraId="42DCCE4C"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Council Member (NSW Representative), Australian Professional Society for Alcohol and other Drugs (APSAD).</w:t>
            </w:r>
          </w:p>
          <w:p w14:paraId="3F825EA4" w14:textId="270E9659"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Adjunct Lecturer, Drug Policy Modelling Program, Social Policy Research Centre, University of NSW</w:t>
            </w:r>
          </w:p>
        </w:tc>
      </w:tr>
      <w:tr w:rsidR="008A1BFE" w:rsidRPr="006C027C" w14:paraId="5396FE84" w14:textId="77777777" w:rsidTr="008C719A">
        <w:trPr>
          <w:trHeight w:val="391"/>
        </w:trPr>
        <w:tc>
          <w:tcPr>
            <w:cnfStyle w:val="001000000000" w:firstRow="0" w:lastRow="0" w:firstColumn="1" w:lastColumn="0" w:oddVBand="0" w:evenVBand="0" w:oddHBand="0" w:evenHBand="0" w:firstRowFirstColumn="0" w:firstRowLastColumn="0" w:lastRowFirstColumn="0" w:lastRowLastColumn="0"/>
            <w:tcW w:w="2830" w:type="dxa"/>
          </w:tcPr>
          <w:p w14:paraId="6B1941D3" w14:textId="65150446" w:rsidR="008A1BFE" w:rsidRDefault="008A1BFE" w:rsidP="008A1BFE">
            <w:pPr>
              <w:pStyle w:val="Tabletextleft"/>
            </w:pPr>
            <w:r>
              <w:t>Julie Tongs OAM</w:t>
            </w:r>
          </w:p>
        </w:tc>
        <w:tc>
          <w:tcPr>
            <w:tcW w:w="6379" w:type="dxa"/>
          </w:tcPr>
          <w:p w14:paraId="65EDBD71"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CEO, Winnunga Nimmityjah Aboriginal Health and Community Services Ltd</w:t>
            </w:r>
          </w:p>
          <w:p w14:paraId="6C8988AB"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Member, FASD Advisory Group</w:t>
            </w:r>
          </w:p>
          <w:p w14:paraId="734CEDA5"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ANU Schools of Medicine and Psychology Aboriginal and Torres Strait Islander Advisory Committee</w:t>
            </w:r>
          </w:p>
          <w:p w14:paraId="6945D7F0"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 xml:space="preserve">Committee member, ACT Detainee Health and Wellbeing </w:t>
            </w:r>
          </w:p>
          <w:p w14:paraId="3779FBEA"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 xml:space="preserve">CEO and Affiliates Forum, National Aboriginal Community Controlled Health Organisation </w:t>
            </w:r>
          </w:p>
          <w:p w14:paraId="42FF34BD" w14:textId="5DC1FECC" w:rsidR="008A1BFE" w:rsidRPr="006C027C"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Residential Rehabilitation</w:t>
            </w:r>
            <w:r w:rsidRPr="7A99EAFE">
              <w:rPr>
                <w:rFonts w:ascii="Calibri" w:hAnsi="Calibri" w:cs="Calibri"/>
              </w:rPr>
              <w:t xml:space="preserve"> Facility Watson Working Group</w:t>
            </w:r>
          </w:p>
        </w:tc>
      </w:tr>
      <w:tr w:rsidR="008A1BFE" w:rsidRPr="006C027C" w14:paraId="220156B2" w14:textId="77777777" w:rsidTr="008C719A">
        <w:trPr>
          <w:trHeight w:val="391"/>
        </w:trPr>
        <w:tc>
          <w:tcPr>
            <w:cnfStyle w:val="001000000000" w:firstRow="0" w:lastRow="0" w:firstColumn="1" w:lastColumn="0" w:oddVBand="0" w:evenVBand="0" w:oddHBand="0" w:evenHBand="0" w:firstRowFirstColumn="0" w:firstRowLastColumn="0" w:lastRowFirstColumn="0" w:lastRowLastColumn="0"/>
            <w:tcW w:w="2830" w:type="dxa"/>
          </w:tcPr>
          <w:p w14:paraId="2A6357EB" w14:textId="34AC9085" w:rsidR="008A1BFE" w:rsidRDefault="008A1BFE" w:rsidP="008A1BFE">
            <w:pPr>
              <w:pStyle w:val="Tabletextleft"/>
            </w:pPr>
            <w:r>
              <w:t xml:space="preserve">Dr Hester Wilson </w:t>
            </w:r>
          </w:p>
        </w:tc>
        <w:tc>
          <w:tcPr>
            <w:tcW w:w="6379" w:type="dxa"/>
          </w:tcPr>
          <w:p w14:paraId="5711630D"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 xml:space="preserve">Chief Addiction Medicine Specialist, Centre for Alcohol and Other Drugs, NSW Ministry of Health </w:t>
            </w:r>
          </w:p>
          <w:p w14:paraId="5111C8E2"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 xml:space="preserve">Clinical Advisor to Population and Community Health, South Easter Sydney Local Health District </w:t>
            </w:r>
          </w:p>
          <w:p w14:paraId="325453CE"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Conjoint Senior Lecturer, UNSW</w:t>
            </w:r>
          </w:p>
          <w:p w14:paraId="681FC72C"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GP, Alice St General Practice</w:t>
            </w:r>
          </w:p>
          <w:p w14:paraId="2628CBD0"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 xml:space="preserve">Hearing and NSW Civil and Administrative Tribunal member, Medical Council of NSW </w:t>
            </w:r>
          </w:p>
          <w:p w14:paraId="061FA276"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Chair, Specific Interest Group in Addiction in the Royal Australian College of General Practitioners</w:t>
            </w:r>
          </w:p>
          <w:p w14:paraId="06A84FAE"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Deputy Chair, Royal Australasian College of Physicians Australian Chapter of Addiction Medicine training committee</w:t>
            </w:r>
          </w:p>
          <w:p w14:paraId="02056C47"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Committee Member, FASD Every Moment Matters</w:t>
            </w:r>
          </w:p>
          <w:p w14:paraId="25179DC3"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Committee member, Royal Australian College of General Practitioners Expert Advisory Group - Smoking and Vaping</w:t>
            </w:r>
          </w:p>
          <w:p w14:paraId="160BFDA3" w14:textId="77777777" w:rsidR="008A1BFE" w:rsidRPr="008A1BFE"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GP representative, Scientific Committee for International Medicine in Addiction Conference</w:t>
            </w:r>
          </w:p>
          <w:p w14:paraId="40308F96" w14:textId="220C53A5" w:rsidR="008A1BFE" w:rsidRPr="006C027C" w:rsidRDefault="008A1BFE" w:rsidP="008C719A">
            <w:pPr>
              <w:pStyle w:val="Tablelistbullet"/>
              <w:cnfStyle w:val="000000000000" w:firstRow="0" w:lastRow="0" w:firstColumn="0" w:lastColumn="0" w:oddVBand="0" w:evenVBand="0" w:oddHBand="0" w:evenHBand="0" w:firstRowFirstColumn="0" w:firstRowLastColumn="0" w:lastRowFirstColumn="0" w:lastRowLastColumn="0"/>
            </w:pPr>
            <w:r w:rsidRPr="008A1BFE">
              <w:t xml:space="preserve">Expert, NSW Coroners </w:t>
            </w:r>
            <w:r>
              <w:t>C</w:t>
            </w:r>
            <w:r w:rsidRPr="008A1BFE">
              <w:t>ourt</w:t>
            </w:r>
          </w:p>
        </w:tc>
      </w:tr>
    </w:tbl>
    <w:p w14:paraId="53FA60DD" w14:textId="77777777" w:rsidR="008C719A" w:rsidRPr="008C719A" w:rsidRDefault="006979D8" w:rsidP="008C719A">
      <w:pPr>
        <w:rPr>
          <w:rStyle w:val="Strong"/>
        </w:rPr>
      </w:pPr>
      <w:r w:rsidRPr="008C719A">
        <w:rPr>
          <w:rStyle w:val="Strong"/>
        </w:rPr>
        <w:t>ANACAD Secretariat </w:t>
      </w:r>
    </w:p>
    <w:p w14:paraId="3551660F" w14:textId="77777777" w:rsidR="008C719A" w:rsidRDefault="006979D8" w:rsidP="008C719A">
      <w:r w:rsidRPr="006979D8">
        <w:rPr>
          <w:lang w:val="en-US"/>
        </w:rPr>
        <w:t>Alcohol</w:t>
      </w:r>
      <w:r w:rsidR="003C1A4D">
        <w:rPr>
          <w:lang w:val="en-US"/>
        </w:rPr>
        <w:t xml:space="preserve">, </w:t>
      </w:r>
      <w:r w:rsidRPr="006979D8">
        <w:rPr>
          <w:lang w:val="en-US"/>
        </w:rPr>
        <w:t xml:space="preserve">Other Drugs </w:t>
      </w:r>
      <w:r w:rsidR="003C1A4D">
        <w:rPr>
          <w:lang w:val="en-US"/>
        </w:rPr>
        <w:t xml:space="preserve">and Food </w:t>
      </w:r>
      <w:r w:rsidRPr="006979D8">
        <w:rPr>
          <w:lang w:val="en-US"/>
        </w:rPr>
        <w:t>Branch, Department of Health, Disability and Ageing</w:t>
      </w:r>
      <w:r w:rsidRPr="006979D8">
        <w:t> </w:t>
      </w:r>
    </w:p>
    <w:p w14:paraId="32F23B2A" w14:textId="77777777" w:rsidR="008C719A" w:rsidRDefault="006979D8" w:rsidP="008C719A">
      <w:r w:rsidRPr="006979D8">
        <w:rPr>
          <w:lang w:val="en-US"/>
        </w:rPr>
        <w:t>GPO Box 9848, Canberra, ACT, 2601</w:t>
      </w:r>
      <w:r w:rsidRPr="006979D8">
        <w:t> </w:t>
      </w:r>
    </w:p>
    <w:p w14:paraId="686F2611" w14:textId="3CFF8DDD" w:rsidR="006979D8" w:rsidRPr="006979D8" w:rsidRDefault="006979D8" w:rsidP="008C719A">
      <w:hyperlink r:id="rId16" w:tgtFrame="_blank" w:history="1">
        <w:r w:rsidRPr="006979D8">
          <w:rPr>
            <w:rStyle w:val="Hyperlink"/>
            <w:lang w:val="en-US"/>
          </w:rPr>
          <w:t>ANACAD@health.gov.au</w:t>
        </w:r>
      </w:hyperlink>
      <w:r w:rsidRPr="006979D8">
        <w:rPr>
          <w:lang w:val="en-US"/>
        </w:rPr>
        <w:t xml:space="preserve"> | (02) 6289 8555</w:t>
      </w:r>
    </w:p>
    <w:p w14:paraId="50041569" w14:textId="7CE130D3" w:rsidR="00AB0067" w:rsidRDefault="00AB0067">
      <w:pPr>
        <w:spacing w:before="0" w:after="0" w:line="240" w:lineRule="auto"/>
      </w:pPr>
      <w:r>
        <w:br w:type="page"/>
      </w:r>
    </w:p>
    <w:p w14:paraId="3A3FAA83" w14:textId="77777777" w:rsidR="00205A93" w:rsidRPr="004D1339" w:rsidRDefault="00205A93" w:rsidP="00346C4A">
      <w:pPr>
        <w:sectPr w:rsidR="00205A93" w:rsidRPr="004D1339" w:rsidSect="00205A93">
          <w:headerReference w:type="even" r:id="rId17"/>
          <w:headerReference w:type="default" r:id="rId18"/>
          <w:footerReference w:type="even" r:id="rId19"/>
          <w:footerReference w:type="default" r:id="rId20"/>
          <w:headerReference w:type="first" r:id="rId21"/>
          <w:footerReference w:type="first" r:id="rId22"/>
          <w:pgSz w:w="11906" w:h="16838"/>
          <w:pgMar w:top="1701" w:right="1418" w:bottom="1418" w:left="1418" w:header="709" w:footer="709" w:gutter="0"/>
          <w:cols w:space="708"/>
          <w:docGrid w:linePitch="360"/>
        </w:sectPr>
      </w:pPr>
    </w:p>
    <w:p w14:paraId="377D2BAC" w14:textId="22F14BE1" w:rsidR="00205A93" w:rsidRPr="00FF250E" w:rsidRDefault="006979D8" w:rsidP="004443AE">
      <w:pPr>
        <w:pStyle w:val="URL"/>
        <w:ind w:left="-567"/>
        <w:jc w:val="left"/>
        <w:rPr>
          <w:b w:val="0"/>
          <w:bCs w:val="0"/>
        </w:rPr>
      </w:pPr>
      <w:r>
        <w:rPr>
          <w:b w:val="0"/>
          <w:bCs w:val="0"/>
        </w:rPr>
        <w:t>This publication was prepared in December 2025</w:t>
      </w:r>
    </w:p>
    <w:sectPr w:rsidR="00205A93" w:rsidRPr="00FF250E" w:rsidSect="00205A93">
      <w:headerReference w:type="default" r:id="rId23"/>
      <w:footerReference w:type="default" r:id="rId24"/>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E138C" w14:textId="77777777" w:rsidR="00387733" w:rsidRDefault="00387733" w:rsidP="00346C4A">
      <w:r>
        <w:separator/>
      </w:r>
    </w:p>
    <w:p w14:paraId="6FC0BF98" w14:textId="77777777" w:rsidR="00387733" w:rsidRDefault="00387733" w:rsidP="00346C4A"/>
  </w:endnote>
  <w:endnote w:type="continuationSeparator" w:id="0">
    <w:p w14:paraId="4E9595E1" w14:textId="77777777" w:rsidR="00387733" w:rsidRDefault="00387733" w:rsidP="00346C4A">
      <w:r>
        <w:continuationSeparator/>
      </w:r>
    </w:p>
    <w:p w14:paraId="5BA3C861" w14:textId="77777777" w:rsidR="00387733" w:rsidRDefault="00387733" w:rsidP="00346C4A"/>
  </w:endnote>
  <w:endnote w:type="continuationNotice" w:id="1">
    <w:p w14:paraId="1EA96543" w14:textId="77777777" w:rsidR="00387733" w:rsidRDefault="00387733"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9A15" w14:textId="110DC0FD" w:rsidR="00883364" w:rsidRDefault="00883364">
    <w:pPr>
      <w:pStyle w:val="Footer"/>
    </w:pPr>
    <w:r>
      <w:rPr>
        <w:noProof/>
      </w:rPr>
      <mc:AlternateContent>
        <mc:Choice Requires="wps">
          <w:drawing>
            <wp:anchor distT="0" distB="0" distL="0" distR="0" simplePos="0" relativeHeight="251658248" behindDoc="0" locked="0" layoutInCell="1" allowOverlap="1" wp14:anchorId="57B16F25" wp14:editId="4D01B1FC">
              <wp:simplePos x="635" y="635"/>
              <wp:positionH relativeFrom="page">
                <wp:align>center</wp:align>
              </wp:positionH>
              <wp:positionV relativeFrom="page">
                <wp:align>bottom</wp:align>
              </wp:positionV>
              <wp:extent cx="609600" cy="485775"/>
              <wp:effectExtent l="0" t="0" r="0" b="0"/>
              <wp:wrapNone/>
              <wp:docPr id="73117663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7D8A697" w14:textId="5D7BC3F9" w:rsidR="00883364" w:rsidRPr="00883364" w:rsidRDefault="00883364" w:rsidP="00883364">
                          <w:pPr>
                            <w:spacing w:after="0"/>
                            <w:rPr>
                              <w:rFonts w:ascii="Aptos" w:eastAsia="Aptos" w:hAnsi="Aptos" w:cs="Aptos"/>
                              <w:noProof/>
                              <w:color w:val="FF0000"/>
                              <w:sz w:val="24"/>
                            </w:rPr>
                          </w:pPr>
                          <w:r w:rsidRPr="0088336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B16F25" id="_x0000_t202" coordsize="21600,21600" o:spt="202" path="m,l,21600r21600,l21600,xe">
              <v:stroke joinstyle="miter"/>
              <v:path gradientshapeok="t" o:connecttype="rect"/>
            </v:shapetype>
            <v:shape id="Text Box 12" o:spid="_x0000_s1028" type="#_x0000_t202" alt="OFFICIAL" style="position:absolute;left:0;text-align:left;margin-left:0;margin-top:0;width:48pt;height:38.2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47D8A697" w14:textId="5D7BC3F9" w:rsidR="00883364" w:rsidRPr="00883364" w:rsidRDefault="00883364" w:rsidP="00883364">
                    <w:pPr>
                      <w:spacing w:after="0"/>
                      <w:rPr>
                        <w:rFonts w:ascii="Aptos" w:eastAsia="Aptos" w:hAnsi="Aptos" w:cs="Aptos"/>
                        <w:noProof/>
                        <w:color w:val="FF0000"/>
                        <w:sz w:val="24"/>
                      </w:rPr>
                    </w:pPr>
                    <w:r w:rsidRPr="00883364">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6D00" w14:textId="32AA7B85" w:rsidR="00883364" w:rsidRDefault="00883364">
    <w:pPr>
      <w:pStyle w:val="Footer"/>
    </w:pPr>
    <w:r>
      <w:rPr>
        <w:noProof/>
      </w:rPr>
      <mc:AlternateContent>
        <mc:Choice Requires="wps">
          <w:drawing>
            <wp:anchor distT="0" distB="0" distL="0" distR="0" simplePos="0" relativeHeight="251658249" behindDoc="0" locked="0" layoutInCell="1" allowOverlap="1" wp14:anchorId="51517A74" wp14:editId="3DD38583">
              <wp:simplePos x="635" y="635"/>
              <wp:positionH relativeFrom="page">
                <wp:align>center</wp:align>
              </wp:positionH>
              <wp:positionV relativeFrom="page">
                <wp:align>bottom</wp:align>
              </wp:positionV>
              <wp:extent cx="609600" cy="485775"/>
              <wp:effectExtent l="0" t="0" r="0" b="0"/>
              <wp:wrapNone/>
              <wp:docPr id="123782550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8F1984E" w14:textId="276CB297" w:rsidR="00883364" w:rsidRPr="00883364" w:rsidRDefault="00883364" w:rsidP="00883364">
                          <w:pPr>
                            <w:spacing w:after="0"/>
                            <w:rPr>
                              <w:rFonts w:ascii="Aptos" w:eastAsia="Aptos" w:hAnsi="Aptos" w:cs="Aptos"/>
                              <w:noProof/>
                              <w:color w:val="FF0000"/>
                              <w:sz w:val="24"/>
                            </w:rPr>
                          </w:pPr>
                          <w:r w:rsidRPr="0088336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517A74" id="_x0000_t202" coordsize="21600,21600" o:spt="202" path="m,l,21600r21600,l21600,xe">
              <v:stroke joinstyle="miter"/>
              <v:path gradientshapeok="t" o:connecttype="rect"/>
            </v:shapetype>
            <v:shape id="Text Box 13" o:spid="_x0000_s1029" type="#_x0000_t202" alt="OFFICIAL" style="position:absolute;left:0;text-align:left;margin-left:0;margin-top:0;width:48pt;height:38.2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filled="f" stroked="f">
              <v:textbox style="mso-fit-shape-to-text:t" inset="0,0,0,15pt">
                <w:txbxContent>
                  <w:p w14:paraId="38F1984E" w14:textId="276CB297" w:rsidR="00883364" w:rsidRPr="00883364" w:rsidRDefault="00883364" w:rsidP="00883364">
                    <w:pPr>
                      <w:spacing w:after="0"/>
                      <w:rPr>
                        <w:rFonts w:ascii="Aptos" w:eastAsia="Aptos" w:hAnsi="Aptos" w:cs="Aptos"/>
                        <w:noProof/>
                        <w:color w:val="FF0000"/>
                        <w:sz w:val="24"/>
                      </w:rPr>
                    </w:pPr>
                    <w:r w:rsidRPr="00883364">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26DC" w14:textId="22229188" w:rsidR="00236073" w:rsidRDefault="00883364" w:rsidP="00841111">
    <w:pPr>
      <w:pStyle w:val="Footer"/>
    </w:pPr>
    <w:r>
      <w:rPr>
        <w:noProof/>
      </w:rPr>
      <mc:AlternateContent>
        <mc:Choice Requires="wps">
          <w:drawing>
            <wp:anchor distT="0" distB="0" distL="0" distR="0" simplePos="0" relativeHeight="251658251" behindDoc="0" locked="0" layoutInCell="1" allowOverlap="1" wp14:anchorId="2335C8A1" wp14:editId="615E8122">
              <wp:simplePos x="635" y="635"/>
              <wp:positionH relativeFrom="page">
                <wp:align>center</wp:align>
              </wp:positionH>
              <wp:positionV relativeFrom="page">
                <wp:align>bottom</wp:align>
              </wp:positionV>
              <wp:extent cx="609600" cy="485775"/>
              <wp:effectExtent l="0" t="0" r="0" b="0"/>
              <wp:wrapNone/>
              <wp:docPr id="1981379903"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3CCC744" w14:textId="32053D6B" w:rsidR="00883364" w:rsidRPr="00883364" w:rsidRDefault="00883364" w:rsidP="00883364">
                          <w:pPr>
                            <w:spacing w:after="0"/>
                            <w:rPr>
                              <w:rFonts w:ascii="Aptos" w:eastAsia="Aptos" w:hAnsi="Aptos" w:cs="Aptos"/>
                              <w:noProof/>
                              <w:color w:val="FF0000"/>
                              <w:sz w:val="24"/>
                            </w:rPr>
                          </w:pPr>
                          <w:r w:rsidRPr="0088336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35C8A1" id="_x0000_t202" coordsize="21600,21600" o:spt="202" path="m,l,21600r21600,l21600,xe">
              <v:stroke joinstyle="miter"/>
              <v:path gradientshapeok="t" o:connecttype="rect"/>
            </v:shapetype>
            <v:shape id="Text Box 18" o:spid="_x0000_s1031" type="#_x0000_t202" alt="OFFICIAL" style="position:absolute;left:0;text-align:left;margin-left:0;margin-top:0;width:48pt;height:38.2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34wkCwwCAAAcBAAA&#10;DgAAAAAAAAAAAAAAAAAuAgAAZHJzL2Uyb0RvYy54bWxQSwECLQAUAAYACAAAACEAgBRPAtoAAAAD&#10;AQAADwAAAAAAAAAAAAAAAABmBAAAZHJzL2Rvd25yZXYueG1sUEsFBgAAAAAEAAQA8wAAAG0FAAAA&#10;AA==&#10;" filled="f" stroked="f">
              <v:textbox style="mso-fit-shape-to-text:t" inset="0,0,0,15pt">
                <w:txbxContent>
                  <w:p w14:paraId="13CCC744" w14:textId="32053D6B" w:rsidR="00883364" w:rsidRPr="00883364" w:rsidRDefault="00883364" w:rsidP="00883364">
                    <w:pPr>
                      <w:spacing w:after="0"/>
                      <w:rPr>
                        <w:rFonts w:ascii="Aptos" w:eastAsia="Aptos" w:hAnsi="Aptos" w:cs="Aptos"/>
                        <w:noProof/>
                        <w:color w:val="FF0000"/>
                        <w:sz w:val="24"/>
                      </w:rPr>
                    </w:pPr>
                    <w:r w:rsidRPr="00883364">
                      <w:rPr>
                        <w:rFonts w:ascii="Aptos" w:eastAsia="Aptos" w:hAnsi="Aptos" w:cs="Aptos"/>
                        <w:noProof/>
                        <w:color w:val="FF0000"/>
                        <w:sz w:val="24"/>
                      </w:rPr>
                      <w:t>OFFICIAL</w:t>
                    </w:r>
                  </w:p>
                </w:txbxContent>
              </v:textbox>
              <w10:wrap anchorx="page" anchory="page"/>
            </v:shape>
          </w:pict>
        </mc:Fallback>
      </mc:AlternateContent>
    </w:r>
    <w:r w:rsidR="00236073">
      <w:fldChar w:fldCharType="begin"/>
    </w:r>
    <w:r w:rsidR="00236073">
      <w:instrText xml:space="preserve"> PAGE   \* MERGEFORMAT </w:instrText>
    </w:r>
    <w:r w:rsidR="00236073">
      <w:fldChar w:fldCharType="separate"/>
    </w:r>
    <w:r w:rsidR="00207793">
      <w:rPr>
        <w:noProof/>
      </w:rPr>
      <w:t>4</w:t>
    </w:r>
    <w:r w:rsidR="00236073">
      <w:rPr>
        <w:noProof/>
      </w:rPr>
      <w:fldChar w:fldCharType="end"/>
    </w:r>
    <w:r w:rsidR="00236073" w:rsidRPr="000D56E4">
      <w:tab/>
      <w:t>Insert document title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62288"/>
      <w:docPartObj>
        <w:docPartGallery w:val="Page Numbers (Bottom of Page)"/>
        <w:docPartUnique/>
      </w:docPartObj>
    </w:sdtPr>
    <w:sdtEndPr>
      <w:rPr>
        <w:noProof/>
      </w:rPr>
    </w:sdtEndPr>
    <w:sdtContent>
      <w:p w14:paraId="1E74A0AE" w14:textId="23CC50CB" w:rsidR="00236073" w:rsidRDefault="006979D8" w:rsidP="000D56E4">
        <w:pPr>
          <w:pStyle w:val="Footer"/>
        </w:pPr>
        <w:r>
          <w:t>2025 ANNUAL REPORT</w:t>
        </w:r>
        <w:r w:rsidR="00236073">
          <w:tab/>
        </w:r>
        <w:r w:rsidR="00236073">
          <w:fldChar w:fldCharType="begin"/>
        </w:r>
        <w:r w:rsidR="00236073">
          <w:instrText xml:space="preserve"> PAGE   \* MERGEFORMAT </w:instrText>
        </w:r>
        <w:r w:rsidR="00236073">
          <w:fldChar w:fldCharType="separate"/>
        </w:r>
        <w:r w:rsidR="00207793">
          <w:rPr>
            <w:noProof/>
          </w:rPr>
          <w:t>3</w:t>
        </w:r>
        <w:r w:rsidR="00236073">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6E02" w14:textId="5FE0CE79" w:rsidR="00236073" w:rsidRDefault="00883364" w:rsidP="000D56E4">
    <w:pPr>
      <w:pStyle w:val="Footer"/>
    </w:pPr>
    <w:r>
      <w:rPr>
        <w:noProof/>
      </w:rPr>
      <mc:AlternateContent>
        <mc:Choice Requires="wps">
          <w:drawing>
            <wp:anchor distT="0" distB="0" distL="0" distR="0" simplePos="0" relativeHeight="251658250" behindDoc="0" locked="0" layoutInCell="1" allowOverlap="1" wp14:anchorId="4E5DD34B" wp14:editId="007FCE33">
              <wp:simplePos x="635" y="635"/>
              <wp:positionH relativeFrom="page">
                <wp:align>center</wp:align>
              </wp:positionH>
              <wp:positionV relativeFrom="page">
                <wp:align>bottom</wp:align>
              </wp:positionV>
              <wp:extent cx="609600" cy="485775"/>
              <wp:effectExtent l="0" t="0" r="0" b="0"/>
              <wp:wrapNone/>
              <wp:docPr id="1321935283"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703F8A4" w14:textId="1E668917" w:rsidR="00883364" w:rsidRPr="00883364" w:rsidRDefault="00883364" w:rsidP="00883364">
                          <w:pPr>
                            <w:spacing w:after="0"/>
                            <w:rPr>
                              <w:rFonts w:ascii="Aptos" w:eastAsia="Aptos" w:hAnsi="Aptos" w:cs="Aptos"/>
                              <w:noProof/>
                              <w:color w:val="FF0000"/>
                              <w:sz w:val="24"/>
                            </w:rPr>
                          </w:pPr>
                          <w:r w:rsidRPr="0088336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5DD34B" id="_x0000_t202" coordsize="21600,21600" o:spt="202" path="m,l,21600r21600,l21600,xe">
              <v:stroke joinstyle="miter"/>
              <v:path gradientshapeok="t" o:connecttype="rect"/>
            </v:shapetype>
            <v:shape id="Text Box 17" o:spid="_x0000_s1033" type="#_x0000_t202" alt="OFFICIAL" style="position:absolute;left:0;text-align:left;margin-left:0;margin-top:0;width:48pt;height:38.2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AF8kFwDgIAABwE&#10;AAAOAAAAAAAAAAAAAAAAAC4CAABkcnMvZTJvRG9jLnhtbFBLAQItABQABgAIAAAAIQCAFE8C2gAA&#10;AAMBAAAPAAAAAAAAAAAAAAAAAGgEAABkcnMvZG93bnJldi54bWxQSwUGAAAAAAQABADzAAAAbwUA&#10;AAAA&#10;" filled="f" stroked="f">
              <v:textbox style="mso-fit-shape-to-text:t" inset="0,0,0,15pt">
                <w:txbxContent>
                  <w:p w14:paraId="6703F8A4" w14:textId="1E668917" w:rsidR="00883364" w:rsidRPr="00883364" w:rsidRDefault="00883364" w:rsidP="00883364">
                    <w:pPr>
                      <w:spacing w:after="0"/>
                      <w:rPr>
                        <w:rFonts w:ascii="Aptos" w:eastAsia="Aptos" w:hAnsi="Aptos" w:cs="Aptos"/>
                        <w:noProof/>
                        <w:color w:val="FF0000"/>
                        <w:sz w:val="24"/>
                      </w:rPr>
                    </w:pPr>
                    <w:r w:rsidRPr="00883364">
                      <w:rPr>
                        <w:rFonts w:ascii="Aptos" w:eastAsia="Aptos" w:hAnsi="Aptos" w:cs="Aptos"/>
                        <w:noProof/>
                        <w:color w:val="FF0000"/>
                        <w:sz w:val="24"/>
                      </w:rPr>
                      <w:t>OFFICIAL</w:t>
                    </w:r>
                  </w:p>
                </w:txbxContent>
              </v:textbox>
              <w10:wrap anchorx="page" anchory="page"/>
            </v:shape>
          </w:pict>
        </mc:Fallback>
      </mc:AlternateContent>
    </w:r>
  </w:p>
  <w:sdt>
    <w:sdtPr>
      <w:id w:val="463169317"/>
      <w:docPartObj>
        <w:docPartGallery w:val="Page Numbers (Bottom of Page)"/>
        <w:docPartUnique/>
      </w:docPartObj>
    </w:sdtPr>
    <w:sdtEndPr>
      <w:rPr>
        <w:noProof/>
      </w:rPr>
    </w:sdtEndPr>
    <w:sdtContent>
      <w:p w14:paraId="5DE7CDB6" w14:textId="5FE0CE79" w:rsidR="00236073" w:rsidRDefault="00236073" w:rsidP="000D56E4">
        <w:pPr>
          <w:pStyle w:val="Footer"/>
        </w:pPr>
        <w:r>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1A6E" w14:textId="54816A17" w:rsidR="00205A93" w:rsidRDefault="00205A93" w:rsidP="000D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A3048" w14:textId="77777777" w:rsidR="00387733" w:rsidRDefault="00387733" w:rsidP="00346C4A">
      <w:r>
        <w:separator/>
      </w:r>
    </w:p>
    <w:p w14:paraId="356AFF51" w14:textId="77777777" w:rsidR="00387733" w:rsidRDefault="00387733" w:rsidP="00346C4A"/>
  </w:footnote>
  <w:footnote w:type="continuationSeparator" w:id="0">
    <w:p w14:paraId="57015944" w14:textId="77777777" w:rsidR="00387733" w:rsidRDefault="00387733" w:rsidP="00346C4A">
      <w:r>
        <w:continuationSeparator/>
      </w:r>
    </w:p>
    <w:p w14:paraId="69CA5F9D" w14:textId="77777777" w:rsidR="00387733" w:rsidRDefault="00387733" w:rsidP="00346C4A"/>
  </w:footnote>
  <w:footnote w:type="continuationNotice" w:id="1">
    <w:p w14:paraId="3C3E99E7" w14:textId="77777777" w:rsidR="00387733" w:rsidRDefault="00387733" w:rsidP="0034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300A8" w14:textId="5EC11411" w:rsidR="00883364" w:rsidRDefault="00883364">
    <w:pPr>
      <w:pStyle w:val="Header"/>
    </w:pPr>
    <w:r>
      <w:rPr>
        <w:noProof/>
      </w:rPr>
      <mc:AlternateContent>
        <mc:Choice Requires="wps">
          <w:drawing>
            <wp:anchor distT="0" distB="0" distL="0" distR="0" simplePos="0" relativeHeight="251658243" behindDoc="0" locked="0" layoutInCell="1" allowOverlap="1" wp14:anchorId="302BAB5D" wp14:editId="308BFF1A">
              <wp:simplePos x="635" y="635"/>
              <wp:positionH relativeFrom="page">
                <wp:align>center</wp:align>
              </wp:positionH>
              <wp:positionV relativeFrom="page">
                <wp:align>top</wp:align>
              </wp:positionV>
              <wp:extent cx="609600" cy="485775"/>
              <wp:effectExtent l="0" t="0" r="0" b="9525"/>
              <wp:wrapNone/>
              <wp:docPr id="11561407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0845153" w14:textId="1F30DC9C" w:rsidR="00883364" w:rsidRPr="00883364" w:rsidRDefault="00883364" w:rsidP="00883364">
                          <w:pPr>
                            <w:spacing w:after="0"/>
                            <w:rPr>
                              <w:rFonts w:ascii="Aptos" w:eastAsia="Aptos" w:hAnsi="Aptos" w:cs="Aptos"/>
                              <w:noProof/>
                              <w:color w:val="FF0000"/>
                              <w:sz w:val="24"/>
                            </w:rPr>
                          </w:pPr>
                          <w:r w:rsidRPr="0088336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2BAB5D"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70845153" w14:textId="1F30DC9C" w:rsidR="00883364" w:rsidRPr="00883364" w:rsidRDefault="00883364" w:rsidP="00883364">
                    <w:pPr>
                      <w:spacing w:after="0"/>
                      <w:rPr>
                        <w:rFonts w:ascii="Aptos" w:eastAsia="Aptos" w:hAnsi="Aptos" w:cs="Aptos"/>
                        <w:noProof/>
                        <w:color w:val="FF0000"/>
                        <w:sz w:val="24"/>
                      </w:rPr>
                    </w:pPr>
                    <w:r w:rsidRPr="00883364">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F6B3" w14:textId="225CEE3E" w:rsidR="008E0C77" w:rsidRDefault="00883364" w:rsidP="008E0C77">
    <w:pPr>
      <w:pStyle w:val="Headertext"/>
      <w:spacing w:after="180"/>
      <w:jc w:val="left"/>
    </w:pPr>
    <w:r>
      <w:rPr>
        <w:noProof/>
        <w:lang w:eastAsia="en-AU"/>
      </w:rPr>
      <mc:AlternateContent>
        <mc:Choice Requires="wps">
          <w:drawing>
            <wp:anchor distT="0" distB="0" distL="0" distR="0" simplePos="0" relativeHeight="251658244" behindDoc="0" locked="0" layoutInCell="1" allowOverlap="1" wp14:anchorId="622C8980" wp14:editId="68585B27">
              <wp:simplePos x="635" y="635"/>
              <wp:positionH relativeFrom="page">
                <wp:align>center</wp:align>
              </wp:positionH>
              <wp:positionV relativeFrom="page">
                <wp:align>top</wp:align>
              </wp:positionV>
              <wp:extent cx="609600" cy="485775"/>
              <wp:effectExtent l="0" t="0" r="0" b="9525"/>
              <wp:wrapNone/>
              <wp:docPr id="12953444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A3969CB" w14:textId="179C759A" w:rsidR="00883364" w:rsidRPr="00883364" w:rsidRDefault="00883364" w:rsidP="00883364">
                          <w:pPr>
                            <w:spacing w:after="0"/>
                            <w:rPr>
                              <w:rFonts w:ascii="Aptos" w:eastAsia="Aptos" w:hAnsi="Aptos" w:cs="Aptos"/>
                              <w:noProof/>
                              <w:color w:val="FF0000"/>
                              <w:sz w:val="24"/>
                            </w:rPr>
                          </w:pPr>
                          <w:r w:rsidRPr="0088336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2C8980" id="_x0000_t202" coordsize="21600,21600" o:spt="202" path="m,l,21600r21600,l21600,xe">
              <v:stroke joinstyle="miter"/>
              <v:path gradientshapeok="t" o:connecttype="rect"/>
            </v:shapetype>
            <v:shape id="Text Box 3" o:spid="_x0000_s1027" type="#_x0000_t202" alt="OFFICIAL" style="position:absolute;margin-left:0;margin-top:0;width:48pt;height:38.2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filled="f" stroked="f">
              <v:textbox style="mso-fit-shape-to-text:t" inset="0,15pt,0,0">
                <w:txbxContent>
                  <w:p w14:paraId="4A3969CB" w14:textId="179C759A" w:rsidR="00883364" w:rsidRPr="00883364" w:rsidRDefault="00883364" w:rsidP="00883364">
                    <w:pPr>
                      <w:spacing w:after="0"/>
                      <w:rPr>
                        <w:rFonts w:ascii="Aptos" w:eastAsia="Aptos" w:hAnsi="Aptos" w:cs="Aptos"/>
                        <w:noProof/>
                        <w:color w:val="FF0000"/>
                        <w:sz w:val="24"/>
                      </w:rPr>
                    </w:pPr>
                    <w:r w:rsidRPr="00883364">
                      <w:rPr>
                        <w:rFonts w:ascii="Aptos" w:eastAsia="Aptos" w:hAnsi="Aptos" w:cs="Aptos"/>
                        <w:noProof/>
                        <w:color w:val="FF0000"/>
                        <w:sz w:val="24"/>
                      </w:rPr>
                      <w:t>OFFICIAL</w:t>
                    </w:r>
                  </w:p>
                </w:txbxContent>
              </v:textbox>
              <w10:wrap anchorx="page" anchory="page"/>
            </v:shape>
          </w:pict>
        </mc:Fallback>
      </mc:AlternateContent>
    </w:r>
    <w:r w:rsidR="00CA79CF">
      <w:rPr>
        <w:noProof/>
        <w:lang w:eastAsia="en-AU"/>
      </w:rPr>
      <w:drawing>
        <wp:anchor distT="0" distB="0" distL="114300" distR="114300" simplePos="0" relativeHeight="251658240" behindDoc="1" locked="0" layoutInCell="1" allowOverlap="1" wp14:anchorId="20F0DF60" wp14:editId="53B61BAC">
          <wp:simplePos x="0" y="0"/>
          <wp:positionH relativeFrom="page">
            <wp:align>center</wp:align>
          </wp:positionH>
          <wp:positionV relativeFrom="page">
            <wp:align>center</wp:align>
          </wp:positionV>
          <wp:extent cx="7560000" cy="10692000"/>
          <wp:effectExtent l="0" t="0" r="3175" b="0"/>
          <wp:wrapNone/>
          <wp:docPr id="1012630068" name="Picture 10126300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1BDF" w14:textId="2F0B00BD" w:rsidR="00CA79CF" w:rsidRDefault="00CA79CF" w:rsidP="00205A93">
    <w:pPr>
      <w:pStyle w:val="Header"/>
      <w:tabs>
        <w:tab w:val="clear" w:pos="4513"/>
        <w:tab w:val="clear" w:pos="9026"/>
        <w:tab w:val="center" w:pos="4535"/>
      </w:tabs>
    </w:pPr>
    <w:r>
      <w:rPr>
        <w:noProof/>
        <w:lang w:eastAsia="en-AU"/>
      </w:rPr>
      <w:drawing>
        <wp:anchor distT="0" distB="0" distL="114300" distR="114300" simplePos="0" relativeHeight="251658241" behindDoc="1" locked="0" layoutInCell="1" allowOverlap="1" wp14:anchorId="0C507F5D" wp14:editId="5428284D">
          <wp:simplePos x="0" y="0"/>
          <wp:positionH relativeFrom="page">
            <wp:align>center</wp:align>
          </wp:positionH>
          <wp:positionV relativeFrom="page">
            <wp:align>center</wp:align>
          </wp:positionV>
          <wp:extent cx="7558768" cy="10683905"/>
          <wp:effectExtent l="0" t="0" r="0" b="0"/>
          <wp:wrapNone/>
          <wp:docPr id="1050595442" name="Picture 10505954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83905"/>
                  </a:xfrm>
                  <a:prstGeom prst="rect">
                    <a:avLst/>
                  </a:prstGeom>
                </pic:spPr>
              </pic:pic>
            </a:graphicData>
          </a:graphic>
          <wp14:sizeRelH relativeFrom="page">
            <wp14:pctWidth>0</wp14:pctWidth>
          </wp14:sizeRelH>
          <wp14:sizeRelV relativeFrom="page">
            <wp14:pctHeight>0</wp14:pctHeight>
          </wp14:sizeRelV>
        </wp:anchor>
      </w:drawing>
    </w:r>
    <w:r w:rsidR="00205A9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1CD9" w14:textId="2973C489" w:rsidR="000D56E4" w:rsidRDefault="00883364">
    <w:pPr>
      <w:pStyle w:val="Header"/>
    </w:pPr>
    <w:r>
      <w:rPr>
        <w:noProof/>
      </w:rPr>
      <mc:AlternateContent>
        <mc:Choice Requires="wps">
          <w:drawing>
            <wp:anchor distT="0" distB="0" distL="0" distR="0" simplePos="0" relativeHeight="251658246" behindDoc="0" locked="0" layoutInCell="1" allowOverlap="1" wp14:anchorId="594786FF" wp14:editId="3CA5EF8B">
              <wp:simplePos x="635" y="635"/>
              <wp:positionH relativeFrom="page">
                <wp:align>center</wp:align>
              </wp:positionH>
              <wp:positionV relativeFrom="page">
                <wp:align>top</wp:align>
              </wp:positionV>
              <wp:extent cx="609600" cy="485775"/>
              <wp:effectExtent l="0" t="0" r="0" b="9525"/>
              <wp:wrapNone/>
              <wp:docPr id="185626947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DE7F01C" w14:textId="65F32A2D" w:rsidR="00883364" w:rsidRPr="00883364" w:rsidRDefault="00883364" w:rsidP="00883364">
                          <w:pPr>
                            <w:spacing w:after="0"/>
                            <w:rPr>
                              <w:rFonts w:ascii="Aptos" w:eastAsia="Aptos" w:hAnsi="Aptos" w:cs="Aptos"/>
                              <w:noProof/>
                              <w:color w:val="FF0000"/>
                              <w:sz w:val="24"/>
                            </w:rPr>
                          </w:pPr>
                          <w:r w:rsidRPr="0088336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4786FF" id="_x0000_t202" coordsize="21600,21600" o:spt="202" path="m,l,21600r21600,l21600,xe">
              <v:stroke joinstyle="miter"/>
              <v:path gradientshapeok="t" o:connecttype="rect"/>
            </v:shapetype>
            <v:shape id="Text Box 8" o:spid="_x0000_s1030" type="#_x0000_t202" alt="OFFICIAL" style="position:absolute;margin-left:0;margin-top:0;width:48pt;height:38.2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1DE7F01C" w14:textId="65F32A2D" w:rsidR="00883364" w:rsidRPr="00883364" w:rsidRDefault="00883364" w:rsidP="00883364">
                    <w:pPr>
                      <w:spacing w:after="0"/>
                      <w:rPr>
                        <w:rFonts w:ascii="Aptos" w:eastAsia="Aptos" w:hAnsi="Aptos" w:cs="Aptos"/>
                        <w:noProof/>
                        <w:color w:val="FF0000"/>
                        <w:sz w:val="24"/>
                      </w:rPr>
                    </w:pPr>
                    <w:r w:rsidRPr="00883364">
                      <w:rPr>
                        <w:rFonts w:ascii="Aptos" w:eastAsia="Aptos" w:hAnsi="Aptos" w:cs="Aptos"/>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E2C30" w14:textId="2EEA9AE1" w:rsidR="000D56E4" w:rsidRDefault="000D56E4" w:rsidP="008E0C77">
    <w:pPr>
      <w:pStyle w:val="Headertext"/>
      <w:spacing w:after="18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9536" w14:textId="732B33B7" w:rsidR="000D56E4" w:rsidRDefault="00883364">
    <w:pPr>
      <w:pStyle w:val="Header"/>
    </w:pPr>
    <w:r>
      <w:rPr>
        <w:noProof/>
      </w:rPr>
      <mc:AlternateContent>
        <mc:Choice Requires="wps">
          <w:drawing>
            <wp:anchor distT="0" distB="0" distL="0" distR="0" simplePos="0" relativeHeight="251658245" behindDoc="0" locked="0" layoutInCell="1" allowOverlap="1" wp14:anchorId="5B6BFAE0" wp14:editId="042D0068">
              <wp:simplePos x="635" y="635"/>
              <wp:positionH relativeFrom="page">
                <wp:align>center</wp:align>
              </wp:positionH>
              <wp:positionV relativeFrom="page">
                <wp:align>top</wp:align>
              </wp:positionV>
              <wp:extent cx="609600" cy="485775"/>
              <wp:effectExtent l="0" t="0" r="0" b="9525"/>
              <wp:wrapNone/>
              <wp:docPr id="12823506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DCB3360" w14:textId="677EBD31" w:rsidR="00883364" w:rsidRPr="00883364" w:rsidRDefault="00883364" w:rsidP="00883364">
                          <w:pPr>
                            <w:spacing w:after="0"/>
                            <w:rPr>
                              <w:rFonts w:ascii="Aptos" w:eastAsia="Aptos" w:hAnsi="Aptos" w:cs="Aptos"/>
                              <w:noProof/>
                              <w:color w:val="FF0000"/>
                              <w:sz w:val="24"/>
                            </w:rPr>
                          </w:pPr>
                          <w:r w:rsidRPr="0088336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6BFAE0" id="_x0000_t202" coordsize="21600,21600" o:spt="202" path="m,l,21600r21600,l21600,xe">
              <v:stroke joinstyle="miter"/>
              <v:path gradientshapeok="t" o:connecttype="rect"/>
            </v:shapetype>
            <v:shape id="Text Box 7" o:spid="_x0000_s1032" type="#_x0000_t202" alt="OFFICIAL" style="position:absolute;margin-left:0;margin-top:0;width:48pt;height:38.2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qL5DQ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" filled="f" stroked="f">
              <v:textbox style="mso-fit-shape-to-text:t" inset="0,15pt,0,0">
                <w:txbxContent>
                  <w:p w14:paraId="2DCB3360" w14:textId="677EBD31" w:rsidR="00883364" w:rsidRPr="00883364" w:rsidRDefault="00883364" w:rsidP="00883364">
                    <w:pPr>
                      <w:spacing w:after="0"/>
                      <w:rPr>
                        <w:rFonts w:ascii="Aptos" w:eastAsia="Aptos" w:hAnsi="Aptos" w:cs="Aptos"/>
                        <w:noProof/>
                        <w:color w:val="FF0000"/>
                        <w:sz w:val="24"/>
                      </w:rPr>
                    </w:pPr>
                    <w:r w:rsidRPr="00883364">
                      <w:rPr>
                        <w:rFonts w:ascii="Aptos" w:eastAsia="Aptos" w:hAnsi="Aptos" w:cs="Aptos"/>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B307A" w14:textId="19B5D92B" w:rsidR="00205A93" w:rsidRDefault="00883364" w:rsidP="008E0C77">
    <w:pPr>
      <w:pStyle w:val="Headertext"/>
      <w:spacing w:after="180"/>
      <w:jc w:val="left"/>
    </w:pPr>
    <w:r>
      <w:rPr>
        <w:noProof/>
        <w:lang w:eastAsia="en-AU"/>
      </w:rPr>
      <mc:AlternateContent>
        <mc:Choice Requires="wps">
          <w:drawing>
            <wp:anchor distT="0" distB="0" distL="0" distR="0" simplePos="0" relativeHeight="251658247" behindDoc="0" locked="0" layoutInCell="1" allowOverlap="1" wp14:anchorId="705903E9" wp14:editId="1D046719">
              <wp:simplePos x="635" y="635"/>
              <wp:positionH relativeFrom="page">
                <wp:align>center</wp:align>
              </wp:positionH>
              <wp:positionV relativeFrom="page">
                <wp:align>top</wp:align>
              </wp:positionV>
              <wp:extent cx="609600" cy="485775"/>
              <wp:effectExtent l="0" t="0" r="0" b="9525"/>
              <wp:wrapNone/>
              <wp:docPr id="1252868831"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9F89086" w14:textId="1FCD2B57" w:rsidR="00883364" w:rsidRPr="00883364" w:rsidRDefault="00883364" w:rsidP="00883364">
                          <w:pPr>
                            <w:spacing w:after="0"/>
                            <w:rPr>
                              <w:rFonts w:ascii="Aptos" w:eastAsia="Aptos" w:hAnsi="Aptos" w:cs="Aptos"/>
                              <w:noProof/>
                              <w:color w:val="FF0000"/>
                              <w:sz w:val="24"/>
                            </w:rPr>
                          </w:pPr>
                          <w:r w:rsidRPr="0088336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5903E9" id="_x0000_t202" coordsize="21600,21600" o:spt="202" path="m,l,21600r21600,l21600,xe">
              <v:stroke joinstyle="miter"/>
              <v:path gradientshapeok="t" o:connecttype="rect"/>
            </v:shapetype>
            <v:shape id="Text Box 10" o:spid="_x0000_s1034" type="#_x0000_t202" alt="OFFICIAL" style="position:absolute;margin-left:0;margin-top:0;width:48pt;height:38.2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" filled="f" stroked="f">
              <v:textbox style="mso-fit-shape-to-text:t" inset="0,15pt,0,0">
                <w:txbxContent>
                  <w:p w14:paraId="09F89086" w14:textId="1FCD2B57" w:rsidR="00883364" w:rsidRPr="00883364" w:rsidRDefault="00883364" w:rsidP="00883364">
                    <w:pPr>
                      <w:spacing w:after="0"/>
                      <w:rPr>
                        <w:rFonts w:ascii="Aptos" w:eastAsia="Aptos" w:hAnsi="Aptos" w:cs="Aptos"/>
                        <w:noProof/>
                        <w:color w:val="FF0000"/>
                        <w:sz w:val="24"/>
                      </w:rPr>
                    </w:pPr>
                    <w:r w:rsidRPr="00883364">
                      <w:rPr>
                        <w:rFonts w:ascii="Aptos" w:eastAsia="Aptos" w:hAnsi="Aptos" w:cs="Aptos"/>
                        <w:noProof/>
                        <w:color w:val="FF0000"/>
                        <w:sz w:val="24"/>
                      </w:rPr>
                      <w:t>OFFICIAL</w:t>
                    </w:r>
                  </w:p>
                </w:txbxContent>
              </v:textbox>
              <w10:wrap anchorx="page" anchory="page"/>
            </v:shape>
          </w:pict>
        </mc:Fallback>
      </mc:AlternateContent>
    </w:r>
    <w:r w:rsidR="00FF250E">
      <w:rPr>
        <w:noProof/>
        <w:lang w:eastAsia="en-AU"/>
      </w:rPr>
      <w:drawing>
        <wp:anchor distT="0" distB="0" distL="114300" distR="114300" simplePos="0" relativeHeight="251658242" behindDoc="1" locked="0" layoutInCell="1" allowOverlap="1" wp14:anchorId="3FF5C0A5" wp14:editId="51EC4B9D">
          <wp:simplePos x="0" y="0"/>
          <wp:positionH relativeFrom="page">
            <wp:posOffset>0</wp:posOffset>
          </wp:positionH>
          <wp:positionV relativeFrom="page">
            <wp:posOffset>18415</wp:posOffset>
          </wp:positionV>
          <wp:extent cx="7558405" cy="10673715"/>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84" b="10"/>
                  <a:stretch/>
                </pic:blipFill>
                <pic:spPr bwMode="auto">
                  <a:xfrm>
                    <a:off x="0" y="0"/>
                    <a:ext cx="7558405" cy="10673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B2C461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9070D8"/>
    <w:multiLevelType w:val="hybridMultilevel"/>
    <w:tmpl w:val="D4102A56"/>
    <w:lvl w:ilvl="0" w:tplc="70887D4C">
      <w:start w:val="1"/>
      <w:numFmt w:val="bullet"/>
      <w:lvlText w:val=""/>
      <w:lvlJc w:val="left"/>
      <w:pPr>
        <w:ind w:left="720" w:hanging="360"/>
      </w:pPr>
      <w:rPr>
        <w:rFonts w:ascii="Symbol" w:eastAsia="Symbol" w:hAnsi="Symbol" w:cs="Symbol"/>
      </w:rPr>
    </w:lvl>
    <w:lvl w:ilvl="1" w:tplc="461ADF64">
      <w:start w:val="1"/>
      <w:numFmt w:val="bullet"/>
      <w:lvlText w:val="o"/>
      <w:lvlJc w:val="left"/>
      <w:pPr>
        <w:ind w:left="1440" w:hanging="360"/>
      </w:pPr>
      <w:rPr>
        <w:rFonts w:ascii="Courier New" w:eastAsia="Courier New" w:hAnsi="Courier New" w:cs="Courier New"/>
      </w:rPr>
    </w:lvl>
    <w:lvl w:ilvl="2" w:tplc="9E9C5D72">
      <w:start w:val="1"/>
      <w:numFmt w:val="bullet"/>
      <w:lvlText w:val=""/>
      <w:lvlJc w:val="left"/>
      <w:pPr>
        <w:ind w:left="2160" w:hanging="360"/>
      </w:pPr>
      <w:rPr>
        <w:rFonts w:ascii="Wingdings" w:eastAsia="Wingdings" w:hAnsi="Wingdings" w:cs="Wingdings"/>
      </w:rPr>
    </w:lvl>
    <w:lvl w:ilvl="3" w:tplc="73807916">
      <w:start w:val="1"/>
      <w:numFmt w:val="bullet"/>
      <w:lvlText w:val=""/>
      <w:lvlJc w:val="left"/>
      <w:pPr>
        <w:ind w:left="2880" w:hanging="360"/>
      </w:pPr>
      <w:rPr>
        <w:rFonts w:ascii="Symbol" w:eastAsia="Symbol" w:hAnsi="Symbol" w:cs="Symbol"/>
      </w:rPr>
    </w:lvl>
    <w:lvl w:ilvl="4" w:tplc="B7D04E9C">
      <w:start w:val="1"/>
      <w:numFmt w:val="bullet"/>
      <w:lvlText w:val="o"/>
      <w:lvlJc w:val="left"/>
      <w:pPr>
        <w:ind w:left="3600" w:hanging="360"/>
      </w:pPr>
      <w:rPr>
        <w:rFonts w:ascii="Courier New" w:eastAsia="Courier New" w:hAnsi="Courier New" w:cs="Courier New"/>
      </w:rPr>
    </w:lvl>
    <w:lvl w:ilvl="5" w:tplc="4EEAFE06">
      <w:start w:val="1"/>
      <w:numFmt w:val="bullet"/>
      <w:lvlText w:val=""/>
      <w:lvlJc w:val="left"/>
      <w:pPr>
        <w:ind w:left="4320" w:hanging="360"/>
      </w:pPr>
      <w:rPr>
        <w:rFonts w:ascii="Wingdings" w:eastAsia="Wingdings" w:hAnsi="Wingdings" w:cs="Wingdings"/>
      </w:rPr>
    </w:lvl>
    <w:lvl w:ilvl="6" w:tplc="DD5EEB52">
      <w:start w:val="1"/>
      <w:numFmt w:val="bullet"/>
      <w:lvlText w:val=""/>
      <w:lvlJc w:val="left"/>
      <w:pPr>
        <w:ind w:left="5040" w:hanging="360"/>
      </w:pPr>
      <w:rPr>
        <w:rFonts w:ascii="Symbol" w:eastAsia="Symbol" w:hAnsi="Symbol" w:cs="Symbol"/>
      </w:rPr>
    </w:lvl>
    <w:lvl w:ilvl="7" w:tplc="519C3CB4">
      <w:start w:val="1"/>
      <w:numFmt w:val="bullet"/>
      <w:lvlText w:val="o"/>
      <w:lvlJc w:val="left"/>
      <w:pPr>
        <w:ind w:left="5760" w:hanging="360"/>
      </w:pPr>
      <w:rPr>
        <w:rFonts w:ascii="Courier New" w:eastAsia="Courier New" w:hAnsi="Courier New" w:cs="Courier New"/>
      </w:rPr>
    </w:lvl>
    <w:lvl w:ilvl="8" w:tplc="13D41AB2">
      <w:start w:val="1"/>
      <w:numFmt w:val="bullet"/>
      <w:lvlText w:val=""/>
      <w:lvlJc w:val="left"/>
      <w:pPr>
        <w:ind w:left="6480" w:hanging="360"/>
      </w:pPr>
      <w:rPr>
        <w:rFonts w:ascii="Wingdings" w:eastAsia="Wingdings" w:hAnsi="Wingdings" w:cs="Wingdings"/>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793522D"/>
    <w:multiLevelType w:val="hybridMultilevel"/>
    <w:tmpl w:val="A6127ABC"/>
    <w:lvl w:ilvl="0" w:tplc="E9900088">
      <w:start w:val="1"/>
      <w:numFmt w:val="bullet"/>
      <w:lvlText w:val=""/>
      <w:lvlJc w:val="left"/>
      <w:pPr>
        <w:ind w:left="720" w:hanging="360"/>
      </w:pPr>
      <w:rPr>
        <w:rFonts w:ascii="Symbol" w:eastAsia="Symbol" w:hAnsi="Symbol" w:cs="Symbol"/>
      </w:rPr>
    </w:lvl>
    <w:lvl w:ilvl="1" w:tplc="D6CE5F08">
      <w:start w:val="1"/>
      <w:numFmt w:val="bullet"/>
      <w:lvlText w:val="o"/>
      <w:lvlJc w:val="left"/>
      <w:pPr>
        <w:ind w:left="1440" w:hanging="360"/>
      </w:pPr>
      <w:rPr>
        <w:rFonts w:ascii="Courier New" w:eastAsia="Courier New" w:hAnsi="Courier New" w:cs="Courier New"/>
      </w:rPr>
    </w:lvl>
    <w:lvl w:ilvl="2" w:tplc="34AE5C34">
      <w:start w:val="1"/>
      <w:numFmt w:val="bullet"/>
      <w:lvlText w:val=""/>
      <w:lvlJc w:val="left"/>
      <w:pPr>
        <w:ind w:left="2160" w:hanging="360"/>
      </w:pPr>
      <w:rPr>
        <w:rFonts w:ascii="Wingdings" w:eastAsia="Wingdings" w:hAnsi="Wingdings" w:cs="Wingdings"/>
      </w:rPr>
    </w:lvl>
    <w:lvl w:ilvl="3" w:tplc="9AFC3A9C">
      <w:start w:val="1"/>
      <w:numFmt w:val="bullet"/>
      <w:lvlText w:val=""/>
      <w:lvlJc w:val="left"/>
      <w:pPr>
        <w:ind w:left="2880" w:hanging="360"/>
      </w:pPr>
      <w:rPr>
        <w:rFonts w:ascii="Symbol" w:eastAsia="Symbol" w:hAnsi="Symbol" w:cs="Symbol"/>
      </w:rPr>
    </w:lvl>
    <w:lvl w:ilvl="4" w:tplc="EDFA1632">
      <w:start w:val="1"/>
      <w:numFmt w:val="bullet"/>
      <w:lvlText w:val="o"/>
      <w:lvlJc w:val="left"/>
      <w:pPr>
        <w:ind w:left="3600" w:hanging="360"/>
      </w:pPr>
      <w:rPr>
        <w:rFonts w:ascii="Courier New" w:eastAsia="Courier New" w:hAnsi="Courier New" w:cs="Courier New"/>
      </w:rPr>
    </w:lvl>
    <w:lvl w:ilvl="5" w:tplc="E73C7A86">
      <w:start w:val="1"/>
      <w:numFmt w:val="bullet"/>
      <w:lvlText w:val=""/>
      <w:lvlJc w:val="left"/>
      <w:pPr>
        <w:ind w:left="4320" w:hanging="360"/>
      </w:pPr>
      <w:rPr>
        <w:rFonts w:ascii="Wingdings" w:eastAsia="Wingdings" w:hAnsi="Wingdings" w:cs="Wingdings"/>
      </w:rPr>
    </w:lvl>
    <w:lvl w:ilvl="6" w:tplc="DA6A8E08">
      <w:start w:val="1"/>
      <w:numFmt w:val="bullet"/>
      <w:lvlText w:val=""/>
      <w:lvlJc w:val="left"/>
      <w:pPr>
        <w:ind w:left="5040" w:hanging="360"/>
      </w:pPr>
      <w:rPr>
        <w:rFonts w:ascii="Symbol" w:eastAsia="Symbol" w:hAnsi="Symbol" w:cs="Symbol"/>
      </w:rPr>
    </w:lvl>
    <w:lvl w:ilvl="7" w:tplc="362C9E8E">
      <w:start w:val="1"/>
      <w:numFmt w:val="bullet"/>
      <w:lvlText w:val="o"/>
      <w:lvlJc w:val="left"/>
      <w:pPr>
        <w:ind w:left="5760" w:hanging="360"/>
      </w:pPr>
      <w:rPr>
        <w:rFonts w:ascii="Courier New" w:eastAsia="Courier New" w:hAnsi="Courier New" w:cs="Courier New"/>
      </w:rPr>
    </w:lvl>
    <w:lvl w:ilvl="8" w:tplc="1B46AD4E">
      <w:start w:val="1"/>
      <w:numFmt w:val="bullet"/>
      <w:lvlText w:val=""/>
      <w:lvlJc w:val="left"/>
      <w:pPr>
        <w:ind w:left="6480" w:hanging="360"/>
      </w:pPr>
      <w:rPr>
        <w:rFonts w:ascii="Wingdings" w:eastAsia="Wingdings" w:hAnsi="Wingdings" w:cs="Wingdings"/>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3F56D2"/>
    <w:multiLevelType w:val="hybridMultilevel"/>
    <w:tmpl w:val="22907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CD50FD"/>
    <w:multiLevelType w:val="hybridMultilevel"/>
    <w:tmpl w:val="2EC6E5F4"/>
    <w:lvl w:ilvl="0" w:tplc="E1921B64">
      <w:start w:val="1"/>
      <w:numFmt w:val="bullet"/>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7AE4A9D"/>
    <w:multiLevelType w:val="hybridMultilevel"/>
    <w:tmpl w:val="6DF6E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473C114B"/>
    <w:multiLevelType w:val="hybridMultilevel"/>
    <w:tmpl w:val="5D20E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D002EB"/>
    <w:multiLevelType w:val="hybridMultilevel"/>
    <w:tmpl w:val="9C5625D0"/>
    <w:lvl w:ilvl="0" w:tplc="0C090001">
      <w:start w:val="2025"/>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B43DE7"/>
    <w:multiLevelType w:val="hybridMultilevel"/>
    <w:tmpl w:val="F6CEC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6292F96"/>
    <w:multiLevelType w:val="hybridMultilevel"/>
    <w:tmpl w:val="7A64A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64166D"/>
    <w:multiLevelType w:val="hybridMultilevel"/>
    <w:tmpl w:val="2D883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454783"/>
    <w:multiLevelType w:val="multilevel"/>
    <w:tmpl w:val="1B64176C"/>
    <w:lvl w:ilvl="0">
      <w:start w:val="1"/>
      <w:numFmt w:val="decimal"/>
      <w:lvlText w:val="%1."/>
      <w:lvlJc w:val="left"/>
      <w:pPr>
        <w:tabs>
          <w:tab w:val="num" w:pos="360"/>
        </w:tabs>
        <w:ind w:left="360" w:hanging="360"/>
      </w:pPr>
    </w:lvl>
    <w:lvl w:ilvl="1">
      <w:start w:val="1"/>
      <w:numFmt w:val="lowerLetter"/>
      <w:pStyle w:val="ListNumber2"/>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14769104">
    <w:abstractNumId w:val="7"/>
  </w:num>
  <w:num w:numId="2" w16cid:durableId="1443455935">
    <w:abstractNumId w:val="22"/>
  </w:num>
  <w:num w:numId="3" w16cid:durableId="1764447722">
    <w:abstractNumId w:val="26"/>
  </w:num>
  <w:num w:numId="4" w16cid:durableId="1553467689">
    <w:abstractNumId w:val="9"/>
  </w:num>
  <w:num w:numId="5" w16cid:durableId="1688872737">
    <w:abstractNumId w:val="9"/>
    <w:lvlOverride w:ilvl="0">
      <w:startOverride w:val="1"/>
    </w:lvlOverride>
  </w:num>
  <w:num w:numId="6" w16cid:durableId="975449496">
    <w:abstractNumId w:val="11"/>
  </w:num>
  <w:num w:numId="7" w16cid:durableId="1675645569">
    <w:abstractNumId w:val="17"/>
  </w:num>
  <w:num w:numId="8" w16cid:durableId="1830249338">
    <w:abstractNumId w:val="25"/>
  </w:num>
  <w:num w:numId="9" w16cid:durableId="569998124">
    <w:abstractNumId w:val="5"/>
  </w:num>
  <w:num w:numId="10" w16cid:durableId="646787788">
    <w:abstractNumId w:val="4"/>
  </w:num>
  <w:num w:numId="11" w16cid:durableId="1480806022">
    <w:abstractNumId w:val="3"/>
  </w:num>
  <w:num w:numId="12" w16cid:durableId="513957988">
    <w:abstractNumId w:val="2"/>
  </w:num>
  <w:num w:numId="13" w16cid:durableId="220559191">
    <w:abstractNumId w:val="6"/>
  </w:num>
  <w:num w:numId="14" w16cid:durableId="1740788137">
    <w:abstractNumId w:val="1"/>
  </w:num>
  <w:num w:numId="15" w16cid:durableId="1147746725">
    <w:abstractNumId w:val="0"/>
  </w:num>
  <w:num w:numId="16" w16cid:durableId="522087225">
    <w:abstractNumId w:val="28"/>
  </w:num>
  <w:num w:numId="17" w16cid:durableId="1741754772">
    <w:abstractNumId w:val="12"/>
  </w:num>
  <w:num w:numId="18" w16cid:durableId="326985743">
    <w:abstractNumId w:val="13"/>
  </w:num>
  <w:num w:numId="19" w16cid:durableId="1984501544">
    <w:abstractNumId w:val="15"/>
  </w:num>
  <w:num w:numId="20" w16cid:durableId="1178229922">
    <w:abstractNumId w:val="20"/>
  </w:num>
  <w:num w:numId="21" w16cid:durableId="1064991555">
    <w:abstractNumId w:val="27"/>
  </w:num>
  <w:num w:numId="22" w16cid:durableId="542057413">
    <w:abstractNumId w:val="10"/>
  </w:num>
  <w:num w:numId="23" w16cid:durableId="972759986">
    <w:abstractNumId w:val="8"/>
  </w:num>
  <w:num w:numId="24" w16cid:durableId="2973246">
    <w:abstractNumId w:val="19"/>
  </w:num>
  <w:num w:numId="25" w16cid:durableId="1210145106">
    <w:abstractNumId w:val="23"/>
  </w:num>
  <w:num w:numId="26" w16cid:durableId="1604726337">
    <w:abstractNumId w:val="14"/>
  </w:num>
  <w:num w:numId="27" w16cid:durableId="1711564362">
    <w:abstractNumId w:val="24"/>
  </w:num>
  <w:num w:numId="28" w16cid:durableId="500240939">
    <w:abstractNumId w:val="16"/>
  </w:num>
  <w:num w:numId="29" w16cid:durableId="1935356445">
    <w:abstractNumId w:val="21"/>
  </w:num>
  <w:num w:numId="30" w16cid:durableId="578753842">
    <w:abstractNumId w:val="18"/>
  </w:num>
  <w:num w:numId="31" w16cid:durableId="1133526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B08"/>
    <w:rsid w:val="00003743"/>
    <w:rsid w:val="000047B4"/>
    <w:rsid w:val="00005712"/>
    <w:rsid w:val="00007FD8"/>
    <w:rsid w:val="000117F8"/>
    <w:rsid w:val="00026139"/>
    <w:rsid w:val="00027071"/>
    <w:rsid w:val="00027601"/>
    <w:rsid w:val="00033321"/>
    <w:rsid w:val="000338E5"/>
    <w:rsid w:val="00033ECC"/>
    <w:rsid w:val="0003422F"/>
    <w:rsid w:val="000401AD"/>
    <w:rsid w:val="00046FF0"/>
    <w:rsid w:val="00050176"/>
    <w:rsid w:val="00062B65"/>
    <w:rsid w:val="00067456"/>
    <w:rsid w:val="00071506"/>
    <w:rsid w:val="0007154F"/>
    <w:rsid w:val="00081AB1"/>
    <w:rsid w:val="00090316"/>
    <w:rsid w:val="00093981"/>
    <w:rsid w:val="00093CD9"/>
    <w:rsid w:val="000B067A"/>
    <w:rsid w:val="000B1540"/>
    <w:rsid w:val="000B33FD"/>
    <w:rsid w:val="000B4ABA"/>
    <w:rsid w:val="000C4B16"/>
    <w:rsid w:val="000C50C3"/>
    <w:rsid w:val="000D21F6"/>
    <w:rsid w:val="000D42C3"/>
    <w:rsid w:val="000D4500"/>
    <w:rsid w:val="000D56E4"/>
    <w:rsid w:val="000D7AEA"/>
    <w:rsid w:val="000E01A9"/>
    <w:rsid w:val="000E2C66"/>
    <w:rsid w:val="000E6E7D"/>
    <w:rsid w:val="000F123C"/>
    <w:rsid w:val="000F2FED"/>
    <w:rsid w:val="00100F6D"/>
    <w:rsid w:val="0010616D"/>
    <w:rsid w:val="00107FC5"/>
    <w:rsid w:val="00110478"/>
    <w:rsid w:val="00114926"/>
    <w:rsid w:val="0011711B"/>
    <w:rsid w:val="00117F8A"/>
    <w:rsid w:val="00121B9B"/>
    <w:rsid w:val="00122ADC"/>
    <w:rsid w:val="00130F59"/>
    <w:rsid w:val="00131DD2"/>
    <w:rsid w:val="00133EC0"/>
    <w:rsid w:val="00141CE5"/>
    <w:rsid w:val="00144908"/>
    <w:rsid w:val="001571C7"/>
    <w:rsid w:val="00161094"/>
    <w:rsid w:val="00172A55"/>
    <w:rsid w:val="001758CD"/>
    <w:rsid w:val="0017665C"/>
    <w:rsid w:val="00177AD2"/>
    <w:rsid w:val="001815A8"/>
    <w:rsid w:val="001840FA"/>
    <w:rsid w:val="00190079"/>
    <w:rsid w:val="0019622E"/>
    <w:rsid w:val="001966A7"/>
    <w:rsid w:val="001A4627"/>
    <w:rsid w:val="001A4979"/>
    <w:rsid w:val="001B15D3"/>
    <w:rsid w:val="001B3443"/>
    <w:rsid w:val="001C0326"/>
    <w:rsid w:val="001C192F"/>
    <w:rsid w:val="001C3397"/>
    <w:rsid w:val="001C3C42"/>
    <w:rsid w:val="001D7869"/>
    <w:rsid w:val="001F2F78"/>
    <w:rsid w:val="002026CD"/>
    <w:rsid w:val="002033FC"/>
    <w:rsid w:val="002044BB"/>
    <w:rsid w:val="00205A93"/>
    <w:rsid w:val="00207793"/>
    <w:rsid w:val="00210B09"/>
    <w:rsid w:val="00210C9E"/>
    <w:rsid w:val="00211840"/>
    <w:rsid w:val="00220E5F"/>
    <w:rsid w:val="002212B5"/>
    <w:rsid w:val="00226668"/>
    <w:rsid w:val="0022722A"/>
    <w:rsid w:val="00233809"/>
    <w:rsid w:val="00236073"/>
    <w:rsid w:val="00240046"/>
    <w:rsid w:val="0024797F"/>
    <w:rsid w:val="0025119E"/>
    <w:rsid w:val="00251269"/>
    <w:rsid w:val="002535C0"/>
    <w:rsid w:val="002579FE"/>
    <w:rsid w:val="0026311C"/>
    <w:rsid w:val="0026668C"/>
    <w:rsid w:val="00266AC1"/>
    <w:rsid w:val="0027178C"/>
    <w:rsid w:val="002719FA"/>
    <w:rsid w:val="00272668"/>
    <w:rsid w:val="0027330B"/>
    <w:rsid w:val="00275BF8"/>
    <w:rsid w:val="002803AD"/>
    <w:rsid w:val="00282052"/>
    <w:rsid w:val="0028519E"/>
    <w:rsid w:val="002856A5"/>
    <w:rsid w:val="002872ED"/>
    <w:rsid w:val="002905C2"/>
    <w:rsid w:val="00295AF2"/>
    <w:rsid w:val="00295C91"/>
    <w:rsid w:val="00297151"/>
    <w:rsid w:val="002B20E6"/>
    <w:rsid w:val="002B42A3"/>
    <w:rsid w:val="002C0CDD"/>
    <w:rsid w:val="002D2E7D"/>
    <w:rsid w:val="002E1A1D"/>
    <w:rsid w:val="002E4081"/>
    <w:rsid w:val="002E5B78"/>
    <w:rsid w:val="002F02BE"/>
    <w:rsid w:val="002F3AE3"/>
    <w:rsid w:val="0030464B"/>
    <w:rsid w:val="0030786C"/>
    <w:rsid w:val="003233DE"/>
    <w:rsid w:val="0032466B"/>
    <w:rsid w:val="00327B44"/>
    <w:rsid w:val="003330EB"/>
    <w:rsid w:val="00336605"/>
    <w:rsid w:val="003415FD"/>
    <w:rsid w:val="003429F0"/>
    <w:rsid w:val="00346C4A"/>
    <w:rsid w:val="0035097A"/>
    <w:rsid w:val="003540A4"/>
    <w:rsid w:val="00360E4E"/>
    <w:rsid w:val="00370AAA"/>
    <w:rsid w:val="00375F77"/>
    <w:rsid w:val="00377A78"/>
    <w:rsid w:val="00381BBE"/>
    <w:rsid w:val="00382903"/>
    <w:rsid w:val="003846FF"/>
    <w:rsid w:val="00385AD4"/>
    <w:rsid w:val="00387733"/>
    <w:rsid w:val="00387924"/>
    <w:rsid w:val="0039384D"/>
    <w:rsid w:val="00395C23"/>
    <w:rsid w:val="003A2E4F"/>
    <w:rsid w:val="003A4438"/>
    <w:rsid w:val="003A5013"/>
    <w:rsid w:val="003A5078"/>
    <w:rsid w:val="003A62DD"/>
    <w:rsid w:val="003A74B4"/>
    <w:rsid w:val="003A775A"/>
    <w:rsid w:val="003B0DAB"/>
    <w:rsid w:val="003B0DC6"/>
    <w:rsid w:val="003B213A"/>
    <w:rsid w:val="003B43AD"/>
    <w:rsid w:val="003C0FEC"/>
    <w:rsid w:val="003C15B8"/>
    <w:rsid w:val="003C1A4D"/>
    <w:rsid w:val="003C2AC8"/>
    <w:rsid w:val="003D17F9"/>
    <w:rsid w:val="003D2D88"/>
    <w:rsid w:val="003D41EA"/>
    <w:rsid w:val="003D4850"/>
    <w:rsid w:val="003D535A"/>
    <w:rsid w:val="003E10B8"/>
    <w:rsid w:val="003E5265"/>
    <w:rsid w:val="003F0955"/>
    <w:rsid w:val="003F36A2"/>
    <w:rsid w:val="003F6FE1"/>
    <w:rsid w:val="00400F00"/>
    <w:rsid w:val="00404F8B"/>
    <w:rsid w:val="00405256"/>
    <w:rsid w:val="00410031"/>
    <w:rsid w:val="004115A2"/>
    <w:rsid w:val="00415C81"/>
    <w:rsid w:val="00416731"/>
    <w:rsid w:val="00432378"/>
    <w:rsid w:val="00440D65"/>
    <w:rsid w:val="004435E6"/>
    <w:rsid w:val="004443AE"/>
    <w:rsid w:val="00447E31"/>
    <w:rsid w:val="00452B2E"/>
    <w:rsid w:val="00453923"/>
    <w:rsid w:val="00454B9B"/>
    <w:rsid w:val="00455D30"/>
    <w:rsid w:val="00457858"/>
    <w:rsid w:val="00460B0B"/>
    <w:rsid w:val="00461023"/>
    <w:rsid w:val="00462FAC"/>
    <w:rsid w:val="00464631"/>
    <w:rsid w:val="00464B79"/>
    <w:rsid w:val="00467BBF"/>
    <w:rsid w:val="00482478"/>
    <w:rsid w:val="004867E2"/>
    <w:rsid w:val="004929A9"/>
    <w:rsid w:val="004C2FEC"/>
    <w:rsid w:val="004C6BCF"/>
    <w:rsid w:val="004D1339"/>
    <w:rsid w:val="004D58BF"/>
    <w:rsid w:val="004E4335"/>
    <w:rsid w:val="004E5ACF"/>
    <w:rsid w:val="004F13EE"/>
    <w:rsid w:val="004F2022"/>
    <w:rsid w:val="004F7C05"/>
    <w:rsid w:val="00501C94"/>
    <w:rsid w:val="00506432"/>
    <w:rsid w:val="0051242B"/>
    <w:rsid w:val="00514E45"/>
    <w:rsid w:val="0052051D"/>
    <w:rsid w:val="00545EE6"/>
    <w:rsid w:val="00552C83"/>
    <w:rsid w:val="005550E7"/>
    <w:rsid w:val="005564FB"/>
    <w:rsid w:val="005572C7"/>
    <w:rsid w:val="00557D5A"/>
    <w:rsid w:val="0056486D"/>
    <w:rsid w:val="005650ED"/>
    <w:rsid w:val="00575754"/>
    <w:rsid w:val="00591E20"/>
    <w:rsid w:val="00595408"/>
    <w:rsid w:val="00595E84"/>
    <w:rsid w:val="005A0C59"/>
    <w:rsid w:val="005A48EB"/>
    <w:rsid w:val="005A6CFB"/>
    <w:rsid w:val="005C4879"/>
    <w:rsid w:val="005C5AEB"/>
    <w:rsid w:val="005E0A3F"/>
    <w:rsid w:val="005E58D0"/>
    <w:rsid w:val="005E6883"/>
    <w:rsid w:val="005E772F"/>
    <w:rsid w:val="005F2185"/>
    <w:rsid w:val="005F4ECA"/>
    <w:rsid w:val="006041BE"/>
    <w:rsid w:val="006043C7"/>
    <w:rsid w:val="00624B52"/>
    <w:rsid w:val="00631DF4"/>
    <w:rsid w:val="00634175"/>
    <w:rsid w:val="006408AC"/>
    <w:rsid w:val="006511B6"/>
    <w:rsid w:val="00652742"/>
    <w:rsid w:val="00657FF8"/>
    <w:rsid w:val="00663BA2"/>
    <w:rsid w:val="00670D99"/>
    <w:rsid w:val="00670E2B"/>
    <w:rsid w:val="006734BB"/>
    <w:rsid w:val="00681A34"/>
    <w:rsid w:val="006821EB"/>
    <w:rsid w:val="006979D8"/>
    <w:rsid w:val="006B2286"/>
    <w:rsid w:val="006B56BB"/>
    <w:rsid w:val="006C027C"/>
    <w:rsid w:val="006C1EBF"/>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51A23"/>
    <w:rsid w:val="0076098F"/>
    <w:rsid w:val="0076672A"/>
    <w:rsid w:val="00772BB1"/>
    <w:rsid w:val="00775E45"/>
    <w:rsid w:val="00776E74"/>
    <w:rsid w:val="00785169"/>
    <w:rsid w:val="0079043F"/>
    <w:rsid w:val="007954AB"/>
    <w:rsid w:val="007A14C5"/>
    <w:rsid w:val="007A3E38"/>
    <w:rsid w:val="007A4A10"/>
    <w:rsid w:val="007B1760"/>
    <w:rsid w:val="007B5442"/>
    <w:rsid w:val="007C6D9C"/>
    <w:rsid w:val="007C7DDB"/>
    <w:rsid w:val="007D2CC7"/>
    <w:rsid w:val="007D673D"/>
    <w:rsid w:val="007E388B"/>
    <w:rsid w:val="007F2220"/>
    <w:rsid w:val="007F39C1"/>
    <w:rsid w:val="007F3F15"/>
    <w:rsid w:val="007F4B3E"/>
    <w:rsid w:val="007F588A"/>
    <w:rsid w:val="008127AF"/>
    <w:rsid w:val="00812B46"/>
    <w:rsid w:val="00815700"/>
    <w:rsid w:val="00817B70"/>
    <w:rsid w:val="008264EB"/>
    <w:rsid w:val="00826B8F"/>
    <w:rsid w:val="00831E8A"/>
    <w:rsid w:val="00835C76"/>
    <w:rsid w:val="00841111"/>
    <w:rsid w:val="00843049"/>
    <w:rsid w:val="0085209B"/>
    <w:rsid w:val="00856B66"/>
    <w:rsid w:val="00861A5F"/>
    <w:rsid w:val="008644AD"/>
    <w:rsid w:val="00865735"/>
    <w:rsid w:val="00865DDB"/>
    <w:rsid w:val="00867538"/>
    <w:rsid w:val="00873D90"/>
    <w:rsid w:val="00873FC8"/>
    <w:rsid w:val="00881B08"/>
    <w:rsid w:val="00883364"/>
    <w:rsid w:val="00884C63"/>
    <w:rsid w:val="00885908"/>
    <w:rsid w:val="008864B7"/>
    <w:rsid w:val="0089677E"/>
    <w:rsid w:val="00896E8C"/>
    <w:rsid w:val="008A1BFE"/>
    <w:rsid w:val="008A7438"/>
    <w:rsid w:val="008B1334"/>
    <w:rsid w:val="008C0278"/>
    <w:rsid w:val="008C24E9"/>
    <w:rsid w:val="008C719A"/>
    <w:rsid w:val="008C75B6"/>
    <w:rsid w:val="008D0533"/>
    <w:rsid w:val="008D42CB"/>
    <w:rsid w:val="008D48C9"/>
    <w:rsid w:val="008D5B79"/>
    <w:rsid w:val="008D6381"/>
    <w:rsid w:val="008E0C77"/>
    <w:rsid w:val="008E625F"/>
    <w:rsid w:val="008F264D"/>
    <w:rsid w:val="009074E1"/>
    <w:rsid w:val="009112F7"/>
    <w:rsid w:val="009122AF"/>
    <w:rsid w:val="009127BC"/>
    <w:rsid w:val="00912D54"/>
    <w:rsid w:val="0091389F"/>
    <w:rsid w:val="009208F7"/>
    <w:rsid w:val="00922517"/>
    <w:rsid w:val="00922722"/>
    <w:rsid w:val="009261E6"/>
    <w:rsid w:val="009268E1"/>
    <w:rsid w:val="00931DE6"/>
    <w:rsid w:val="009351F5"/>
    <w:rsid w:val="00941E4C"/>
    <w:rsid w:val="00945E7F"/>
    <w:rsid w:val="0095512B"/>
    <w:rsid w:val="009557C1"/>
    <w:rsid w:val="00960D6E"/>
    <w:rsid w:val="00972BC1"/>
    <w:rsid w:val="00974B59"/>
    <w:rsid w:val="0098340B"/>
    <w:rsid w:val="00986830"/>
    <w:rsid w:val="009924C3"/>
    <w:rsid w:val="00993102"/>
    <w:rsid w:val="009B1266"/>
    <w:rsid w:val="009C4A39"/>
    <w:rsid w:val="009C6F10"/>
    <w:rsid w:val="009D148F"/>
    <w:rsid w:val="009D1D8E"/>
    <w:rsid w:val="009D3D70"/>
    <w:rsid w:val="009E6F7E"/>
    <w:rsid w:val="009E7A57"/>
    <w:rsid w:val="009F4F6A"/>
    <w:rsid w:val="00A04084"/>
    <w:rsid w:val="00A16E36"/>
    <w:rsid w:val="00A24961"/>
    <w:rsid w:val="00A24B10"/>
    <w:rsid w:val="00A30224"/>
    <w:rsid w:val="00A30E9B"/>
    <w:rsid w:val="00A4512D"/>
    <w:rsid w:val="00A50244"/>
    <w:rsid w:val="00A56F17"/>
    <w:rsid w:val="00A61720"/>
    <w:rsid w:val="00A627D7"/>
    <w:rsid w:val="00A656C7"/>
    <w:rsid w:val="00A705AF"/>
    <w:rsid w:val="00A72454"/>
    <w:rsid w:val="00A77696"/>
    <w:rsid w:val="00A80557"/>
    <w:rsid w:val="00A81D33"/>
    <w:rsid w:val="00A930AE"/>
    <w:rsid w:val="00AA1A95"/>
    <w:rsid w:val="00AA260F"/>
    <w:rsid w:val="00AA763F"/>
    <w:rsid w:val="00AB0067"/>
    <w:rsid w:val="00AB1EE7"/>
    <w:rsid w:val="00AB4B37"/>
    <w:rsid w:val="00AB5762"/>
    <w:rsid w:val="00AC0C70"/>
    <w:rsid w:val="00AC2679"/>
    <w:rsid w:val="00AC4BE4"/>
    <w:rsid w:val="00AC6BF9"/>
    <w:rsid w:val="00AD05E6"/>
    <w:rsid w:val="00AD0D3F"/>
    <w:rsid w:val="00AE1D7D"/>
    <w:rsid w:val="00AE2A8B"/>
    <w:rsid w:val="00AE3F64"/>
    <w:rsid w:val="00AE71A1"/>
    <w:rsid w:val="00AF66C8"/>
    <w:rsid w:val="00AF7386"/>
    <w:rsid w:val="00AF7934"/>
    <w:rsid w:val="00B00B81"/>
    <w:rsid w:val="00B04580"/>
    <w:rsid w:val="00B04B09"/>
    <w:rsid w:val="00B1499A"/>
    <w:rsid w:val="00B16A51"/>
    <w:rsid w:val="00B174B6"/>
    <w:rsid w:val="00B21DD1"/>
    <w:rsid w:val="00B225E4"/>
    <w:rsid w:val="00B25440"/>
    <w:rsid w:val="00B32222"/>
    <w:rsid w:val="00B3618D"/>
    <w:rsid w:val="00B36233"/>
    <w:rsid w:val="00B42851"/>
    <w:rsid w:val="00B45AC7"/>
    <w:rsid w:val="00B5372F"/>
    <w:rsid w:val="00B61129"/>
    <w:rsid w:val="00B67E7F"/>
    <w:rsid w:val="00B7222E"/>
    <w:rsid w:val="00B75A04"/>
    <w:rsid w:val="00B839B2"/>
    <w:rsid w:val="00B94252"/>
    <w:rsid w:val="00B94828"/>
    <w:rsid w:val="00B9715A"/>
    <w:rsid w:val="00BA14BE"/>
    <w:rsid w:val="00BA2732"/>
    <w:rsid w:val="00BA293D"/>
    <w:rsid w:val="00BA49BC"/>
    <w:rsid w:val="00BA56B7"/>
    <w:rsid w:val="00BA70AB"/>
    <w:rsid w:val="00BA7A1E"/>
    <w:rsid w:val="00BA7CA9"/>
    <w:rsid w:val="00BB2F6C"/>
    <w:rsid w:val="00BB3875"/>
    <w:rsid w:val="00BB5860"/>
    <w:rsid w:val="00BB6AAD"/>
    <w:rsid w:val="00BC4A19"/>
    <w:rsid w:val="00BC4E6D"/>
    <w:rsid w:val="00BD0617"/>
    <w:rsid w:val="00BD2E9B"/>
    <w:rsid w:val="00C00930"/>
    <w:rsid w:val="00C05A43"/>
    <w:rsid w:val="00C060AD"/>
    <w:rsid w:val="00C0670D"/>
    <w:rsid w:val="00C113BF"/>
    <w:rsid w:val="00C2001A"/>
    <w:rsid w:val="00C2176E"/>
    <w:rsid w:val="00C23430"/>
    <w:rsid w:val="00C27D67"/>
    <w:rsid w:val="00C32722"/>
    <w:rsid w:val="00C40DA2"/>
    <w:rsid w:val="00C4631F"/>
    <w:rsid w:val="00C50E16"/>
    <w:rsid w:val="00C55258"/>
    <w:rsid w:val="00C64538"/>
    <w:rsid w:val="00C82EEB"/>
    <w:rsid w:val="00C90A25"/>
    <w:rsid w:val="00C912A0"/>
    <w:rsid w:val="00C971DC"/>
    <w:rsid w:val="00CA16B7"/>
    <w:rsid w:val="00CA3353"/>
    <w:rsid w:val="00CA4BE3"/>
    <w:rsid w:val="00CA62AE"/>
    <w:rsid w:val="00CA79CF"/>
    <w:rsid w:val="00CB5B1A"/>
    <w:rsid w:val="00CC220B"/>
    <w:rsid w:val="00CC4523"/>
    <w:rsid w:val="00CC5C43"/>
    <w:rsid w:val="00CD02AE"/>
    <w:rsid w:val="00CD0C1C"/>
    <w:rsid w:val="00CD2A4F"/>
    <w:rsid w:val="00CE03CA"/>
    <w:rsid w:val="00CE22F1"/>
    <w:rsid w:val="00CE50F2"/>
    <w:rsid w:val="00CE6502"/>
    <w:rsid w:val="00CF14A6"/>
    <w:rsid w:val="00CF7D3C"/>
    <w:rsid w:val="00D02518"/>
    <w:rsid w:val="00D076AA"/>
    <w:rsid w:val="00D147EB"/>
    <w:rsid w:val="00D307E7"/>
    <w:rsid w:val="00D34667"/>
    <w:rsid w:val="00D401E1"/>
    <w:rsid w:val="00D408B4"/>
    <w:rsid w:val="00D45D94"/>
    <w:rsid w:val="00D524C8"/>
    <w:rsid w:val="00D53030"/>
    <w:rsid w:val="00D60E25"/>
    <w:rsid w:val="00D70E24"/>
    <w:rsid w:val="00D716B3"/>
    <w:rsid w:val="00D72B61"/>
    <w:rsid w:val="00DA3D1D"/>
    <w:rsid w:val="00DB0138"/>
    <w:rsid w:val="00DB6286"/>
    <w:rsid w:val="00DB645F"/>
    <w:rsid w:val="00DB76E9"/>
    <w:rsid w:val="00DC0A67"/>
    <w:rsid w:val="00DC1D5E"/>
    <w:rsid w:val="00DC2313"/>
    <w:rsid w:val="00DC35C3"/>
    <w:rsid w:val="00DC5220"/>
    <w:rsid w:val="00DC69CF"/>
    <w:rsid w:val="00DC7910"/>
    <w:rsid w:val="00DD2061"/>
    <w:rsid w:val="00DD50E6"/>
    <w:rsid w:val="00DD7DAB"/>
    <w:rsid w:val="00DE3355"/>
    <w:rsid w:val="00DF143A"/>
    <w:rsid w:val="00DF2855"/>
    <w:rsid w:val="00DF486F"/>
    <w:rsid w:val="00DF5B5B"/>
    <w:rsid w:val="00DF7619"/>
    <w:rsid w:val="00E042D8"/>
    <w:rsid w:val="00E07EE7"/>
    <w:rsid w:val="00E1103B"/>
    <w:rsid w:val="00E17865"/>
    <w:rsid w:val="00E17B44"/>
    <w:rsid w:val="00E24D88"/>
    <w:rsid w:val="00E27FEA"/>
    <w:rsid w:val="00E4086F"/>
    <w:rsid w:val="00E4293C"/>
    <w:rsid w:val="00E43B3C"/>
    <w:rsid w:val="00E50188"/>
    <w:rsid w:val="00E515CB"/>
    <w:rsid w:val="00E51901"/>
    <w:rsid w:val="00E52260"/>
    <w:rsid w:val="00E639B6"/>
    <w:rsid w:val="00E6434B"/>
    <w:rsid w:val="00E6463D"/>
    <w:rsid w:val="00E72E9B"/>
    <w:rsid w:val="00E849DA"/>
    <w:rsid w:val="00E911F2"/>
    <w:rsid w:val="00E9462E"/>
    <w:rsid w:val="00EA470E"/>
    <w:rsid w:val="00EA47A7"/>
    <w:rsid w:val="00EA57EB"/>
    <w:rsid w:val="00EB1B37"/>
    <w:rsid w:val="00EB3226"/>
    <w:rsid w:val="00EC213A"/>
    <w:rsid w:val="00EC6603"/>
    <w:rsid w:val="00EC7744"/>
    <w:rsid w:val="00ED0DAD"/>
    <w:rsid w:val="00ED0F46"/>
    <w:rsid w:val="00ED2373"/>
    <w:rsid w:val="00EE1D4C"/>
    <w:rsid w:val="00EE3E8A"/>
    <w:rsid w:val="00EF6ECA"/>
    <w:rsid w:val="00F024E1"/>
    <w:rsid w:val="00F06C10"/>
    <w:rsid w:val="00F1096F"/>
    <w:rsid w:val="00F12589"/>
    <w:rsid w:val="00F12595"/>
    <w:rsid w:val="00F134D9"/>
    <w:rsid w:val="00F13A60"/>
    <w:rsid w:val="00F1403D"/>
    <w:rsid w:val="00F1463F"/>
    <w:rsid w:val="00F21302"/>
    <w:rsid w:val="00F321DE"/>
    <w:rsid w:val="00F33777"/>
    <w:rsid w:val="00F40648"/>
    <w:rsid w:val="00F40AD8"/>
    <w:rsid w:val="00F47DA2"/>
    <w:rsid w:val="00F519FC"/>
    <w:rsid w:val="00F55502"/>
    <w:rsid w:val="00F6239D"/>
    <w:rsid w:val="00F715D2"/>
    <w:rsid w:val="00F7274F"/>
    <w:rsid w:val="00F76FA8"/>
    <w:rsid w:val="00F86F85"/>
    <w:rsid w:val="00F87B9C"/>
    <w:rsid w:val="00F93F08"/>
    <w:rsid w:val="00F94CED"/>
    <w:rsid w:val="00FA2CEE"/>
    <w:rsid w:val="00FA318C"/>
    <w:rsid w:val="00FB15E9"/>
    <w:rsid w:val="00FB6F92"/>
    <w:rsid w:val="00FC026E"/>
    <w:rsid w:val="00FC5124"/>
    <w:rsid w:val="00FD4731"/>
    <w:rsid w:val="00FF0AB0"/>
    <w:rsid w:val="00FF250E"/>
    <w:rsid w:val="00FF28AC"/>
    <w:rsid w:val="00FF7F62"/>
    <w:rsid w:val="01847740"/>
    <w:rsid w:val="02EC3DAB"/>
    <w:rsid w:val="032734D8"/>
    <w:rsid w:val="2ABCBC5F"/>
    <w:rsid w:val="2EF3AB92"/>
    <w:rsid w:val="48E9DDB6"/>
    <w:rsid w:val="4E88287C"/>
    <w:rsid w:val="6FAD3F91"/>
    <w:rsid w:val="7FA74D6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BE5F1"/>
  <w15:docId w15:val="{901DAA97-EEB5-4710-8832-E321992A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0AB"/>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8C719A"/>
    <w:pPr>
      <w:keepNext/>
      <w:spacing w:before="240" w:after="60"/>
      <w:outlineLvl w:val="0"/>
    </w:pPr>
    <w:rPr>
      <w:rFonts w:ascii="Arial" w:hAnsi="Arial" w:cs="Arial"/>
      <w:b/>
      <w:bCs/>
      <w:color w:val="6C2F64" w:themeColor="accent1"/>
      <w:kern w:val="28"/>
      <w:sz w:val="36"/>
      <w:szCs w:val="36"/>
      <w:lang w:eastAsia="en-US"/>
    </w:rPr>
  </w:style>
  <w:style w:type="paragraph" w:styleId="Heading2">
    <w:name w:val="heading 2"/>
    <w:next w:val="Normal"/>
    <w:qFormat/>
    <w:rsid w:val="00CA3353"/>
    <w:pPr>
      <w:keepNext/>
      <w:spacing w:before="240" w:after="60"/>
      <w:outlineLvl w:val="1"/>
    </w:pPr>
    <w:rPr>
      <w:rFonts w:ascii="Arial" w:hAnsi="Arial" w:cs="Arial"/>
      <w:bCs/>
      <w:iCs/>
      <w:color w:val="6C2F64" w:themeColor="accent1"/>
      <w:sz w:val="24"/>
      <w:szCs w:val="28"/>
      <w:lang w:eastAsia="en-US"/>
    </w:rPr>
  </w:style>
  <w:style w:type="paragraph" w:styleId="Heading3">
    <w:name w:val="heading 3"/>
    <w:next w:val="Normal"/>
    <w:qFormat/>
    <w:rsid w:val="008C719A"/>
    <w:pPr>
      <w:keepNext/>
      <w:spacing w:before="180" w:after="60"/>
      <w:outlineLvl w:val="2"/>
    </w:pPr>
    <w:rPr>
      <w:rFonts w:ascii="Arial" w:hAnsi="Arial" w:cs="Arial"/>
      <w:bCs/>
      <w:color w:val="6C2F64" w:themeColor="accent1"/>
      <w:sz w:val="24"/>
      <w:szCs w:val="26"/>
      <w:lang w:eastAsia="en-US"/>
    </w:rPr>
  </w:style>
  <w:style w:type="paragraph" w:styleId="Heading4">
    <w:name w:val="heading 4"/>
    <w:next w:val="Normal"/>
    <w:qFormat/>
    <w:rsid w:val="0095512B"/>
    <w:pPr>
      <w:keepNext/>
      <w:spacing w:before="240" w:after="60"/>
      <w:outlineLvl w:val="3"/>
    </w:pPr>
    <w:rPr>
      <w:rFonts w:ascii="Arial" w:hAnsi="Arial"/>
      <w:b/>
      <w:bCs/>
      <w:i/>
      <w:color w:val="302230" w:themeColor="accent3"/>
      <w:sz w:val="28"/>
      <w:szCs w:val="28"/>
      <w:lang w:eastAsia="en-US"/>
    </w:rPr>
  </w:style>
  <w:style w:type="paragraph" w:styleId="Heading5">
    <w:name w:val="heading 5"/>
    <w:next w:val="Normal"/>
    <w:rsid w:val="0095512B"/>
    <w:pPr>
      <w:keepNext/>
      <w:spacing w:before="240" w:after="60"/>
      <w:outlineLvl w:val="4"/>
    </w:pPr>
    <w:rPr>
      <w:rFonts w:ascii="Arial" w:hAnsi="Arial"/>
      <w:b/>
      <w:bCs/>
      <w:iCs/>
      <w:color w:val="302230" w:themeColor="accent3"/>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351731"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AF66C8"/>
    <w:pPr>
      <w:numPr>
        <w:ilvl w:val="1"/>
      </w:numPr>
      <w:spacing w:before="120" w:after="60"/>
    </w:pPr>
    <w:rPr>
      <w:rFonts w:ascii="Arial" w:eastAsiaTheme="majorEastAsia" w:hAnsi="Arial" w:cs="Times New Roman (Headings CS)"/>
      <w:iCs/>
      <w:color w:val="6C2F64" w:themeColor="accent1"/>
      <w:sz w:val="40"/>
      <w:szCs w:val="24"/>
      <w:lang w:eastAsia="en-US"/>
    </w:rPr>
  </w:style>
  <w:style w:type="character" w:customStyle="1" w:styleId="SubtitleChar">
    <w:name w:val="Subtitle Char"/>
    <w:basedOn w:val="DefaultParagraphFont"/>
    <w:link w:val="Subtitle"/>
    <w:rsid w:val="00AF66C8"/>
    <w:rPr>
      <w:rFonts w:ascii="Arial" w:eastAsiaTheme="majorEastAsia" w:hAnsi="Arial" w:cs="Times New Roman (Headings CS)"/>
      <w:iCs/>
      <w:color w:val="6C2F64" w:themeColor="accent1"/>
      <w:sz w:val="40"/>
      <w:szCs w:val="24"/>
      <w:lang w:eastAsia="en-US"/>
    </w:rPr>
  </w:style>
  <w:style w:type="paragraph" w:styleId="Title">
    <w:name w:val="Title"/>
    <w:next w:val="Normal"/>
    <w:link w:val="TitleChar"/>
    <w:qFormat/>
    <w:rsid w:val="00AF66C8"/>
    <w:pPr>
      <w:spacing w:before="2160" w:after="480"/>
      <w:contextualSpacing/>
    </w:pPr>
    <w:rPr>
      <w:rFonts w:ascii="Arial" w:eastAsiaTheme="majorEastAsia" w:hAnsi="Arial" w:cstheme="majorBidi"/>
      <w:b/>
      <w:color w:val="6C2F64" w:themeColor="accent1"/>
      <w:kern w:val="28"/>
      <w:sz w:val="56"/>
      <w:szCs w:val="52"/>
      <w:lang w:eastAsia="en-US"/>
    </w:rPr>
  </w:style>
  <w:style w:type="character" w:customStyle="1" w:styleId="TitleChar">
    <w:name w:val="Title Char"/>
    <w:basedOn w:val="DefaultParagraphFont"/>
    <w:link w:val="Title"/>
    <w:rsid w:val="00AF66C8"/>
    <w:rPr>
      <w:rFonts w:ascii="Arial" w:eastAsiaTheme="majorEastAsia" w:hAnsi="Arial" w:cstheme="majorBidi"/>
      <w:b/>
      <w:color w:val="6C2F64" w:themeColor="accent1"/>
      <w:kern w:val="28"/>
      <w:sz w:val="56"/>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6C2F64"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6C2F64" w:themeColor="accent1"/>
      </w:pBdr>
      <w:spacing w:before="200" w:after="280"/>
      <w:ind w:left="936" w:right="936"/>
    </w:pPr>
    <w:rPr>
      <w:rFonts w:ascii="Arial" w:hAnsi="Arial"/>
      <w:b/>
      <w:bCs/>
      <w:i/>
      <w:iCs/>
      <w:color w:val="6C2F64"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6C2F64" w:themeColor="accent1"/>
      <w:sz w:val="22"/>
      <w:szCs w:val="24"/>
      <w:lang w:eastAsia="en-US"/>
    </w:rPr>
  </w:style>
  <w:style w:type="character" w:styleId="SubtleReference">
    <w:name w:val="Subtle Reference"/>
    <w:basedOn w:val="DefaultParagraphFont"/>
    <w:uiPriority w:val="31"/>
    <w:rsid w:val="0095512B"/>
    <w:rPr>
      <w:smallCaps/>
      <w:color w:val="6C2F64" w:themeColor="accent1"/>
      <w:u w:val="single"/>
    </w:rPr>
  </w:style>
  <w:style w:type="character" w:styleId="IntenseReference">
    <w:name w:val="Intense Reference"/>
    <w:basedOn w:val="DefaultParagraphFont"/>
    <w:uiPriority w:val="32"/>
    <w:rsid w:val="0095512B"/>
    <w:rPr>
      <w:b/>
      <w:bCs/>
      <w:i/>
      <w:smallCaps/>
      <w:color w:val="6C2F64" w:themeColor="accent1"/>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Normal"/>
    <w:qFormat/>
    <w:rsid w:val="008C719A"/>
    <w:pPr>
      <w:numPr>
        <w:ilvl w:val="1"/>
        <w:numId w:val="21"/>
      </w:numPr>
      <w:tabs>
        <w:tab w:val="num" w:pos="1440"/>
      </w:tabs>
      <w:spacing w:after="60"/>
    </w:pPr>
  </w:style>
  <w:style w:type="paragraph" w:styleId="ListBullet">
    <w:name w:val="List Bullet"/>
    <w:basedOn w:val="Normal"/>
    <w:qFormat/>
    <w:rsid w:val="00BA70AB"/>
    <w:pPr>
      <w:numPr>
        <w:numId w:val="17"/>
      </w:numPr>
      <w:tabs>
        <w:tab w:val="left" w:pos="340"/>
        <w:tab w:val="left" w:pos="680"/>
      </w:tabs>
      <w:spacing w:before="60" w:after="60"/>
      <w:ind w:left="340" w:hanging="340"/>
    </w:pPr>
  </w:style>
  <w:style w:type="paragraph" w:styleId="ListParagraph">
    <w:name w:val="List Paragraph"/>
    <w:basedOn w:val="Normal"/>
    <w:uiPriority w:val="34"/>
    <w:qFormat/>
    <w:rsid w:val="00A4512D"/>
    <w:pPr>
      <w:ind w:left="720"/>
      <w:contextualSpacing/>
    </w:pPr>
  </w:style>
  <w:style w:type="paragraph" w:styleId="ListNumber3">
    <w:name w:val="List Number 3"/>
    <w:aliases w:val="List Third Level"/>
    <w:basedOn w:val="ListNumber2"/>
    <w:rsid w:val="00BA56B7"/>
    <w:pPr>
      <w:numPr>
        <w:numId w:val="2"/>
      </w:numPr>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6C2F63"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E6463D"/>
    <w:pPr>
      <w:spacing w:after="200"/>
    </w:pPr>
    <w:rPr>
      <w:b/>
      <w:bCs/>
      <w:color w:val="6C2F64" w:themeColor="accent1"/>
      <w:sz w:val="18"/>
      <w:szCs w:val="18"/>
    </w:rPr>
  </w:style>
  <w:style w:type="paragraph" w:customStyle="1" w:styleId="VisionBox">
    <w:name w:val="VisionBox"/>
    <w:basedOn w:val="Normal"/>
    <w:qFormat/>
    <w:rsid w:val="005E58D0"/>
    <w:pPr>
      <w:pBdr>
        <w:top w:val="single" w:sz="4" w:space="15" w:color="358189"/>
        <w:bottom w:val="single" w:sz="4" w:space="10" w:color="358189"/>
      </w:pBdr>
      <w:spacing w:before="240" w:after="240" w:line="340" w:lineRule="exact"/>
    </w:pPr>
    <w:rPr>
      <w:rFonts w:eastAsiaTheme="minorHAnsi"/>
      <w:color w:val="6C2F64" w:themeColor="accent1"/>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95512B"/>
    <w:pPr>
      <w:spacing w:before="480" w:line="400" w:lineRule="exact"/>
    </w:pPr>
    <w:rPr>
      <w:color w:val="6C2F64" w:themeColor="accent1"/>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5E58D0"/>
    <w:pPr>
      <w:pBdr>
        <w:top w:val="single" w:sz="6" w:space="20" w:color="EFA361" w:themeColor="accent2"/>
        <w:left w:val="single" w:sz="6" w:space="10" w:color="EFA361" w:themeColor="accent2"/>
        <w:bottom w:val="single" w:sz="6" w:space="10" w:color="EFA361" w:themeColor="accent2"/>
        <w:right w:val="single" w:sz="6" w:space="10" w:color="EFA361" w:themeColor="accent2"/>
      </w:pBdr>
      <w:spacing w:before="240"/>
    </w:pPr>
    <w:rPr>
      <w:rFonts w:cs="Times New Roman"/>
      <w:b/>
      <w:bCs/>
      <w:caps/>
      <w:color w:val="6C2F64" w:themeColor="accent1"/>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351731" w:themeColor="accent1" w:themeShade="7F"/>
      <w:sz w:val="22"/>
      <w:szCs w:val="24"/>
      <w:lang w:eastAsia="en-US"/>
    </w:rPr>
  </w:style>
  <w:style w:type="table" w:styleId="GridTable4-Accent1">
    <w:name w:val="Grid Table 4 Accent 1"/>
    <w:basedOn w:val="TableNormal"/>
    <w:uiPriority w:val="49"/>
    <w:rsid w:val="00941E4C"/>
    <w:tblPr>
      <w:tblStyleRowBandSize w:val="1"/>
      <w:tblStyleColBandSize w:val="1"/>
      <w:tblBorders>
        <w:top w:val="single" w:sz="4" w:space="0" w:color="BE6AB3" w:themeColor="accent1" w:themeTint="99"/>
        <w:left w:val="single" w:sz="4" w:space="0" w:color="BE6AB3" w:themeColor="accent1" w:themeTint="99"/>
        <w:bottom w:val="single" w:sz="4" w:space="0" w:color="BE6AB3" w:themeColor="accent1" w:themeTint="99"/>
        <w:right w:val="single" w:sz="4" w:space="0" w:color="BE6AB3" w:themeColor="accent1" w:themeTint="99"/>
        <w:insideH w:val="single" w:sz="4" w:space="0" w:color="BE6AB3" w:themeColor="accent1" w:themeTint="99"/>
        <w:insideV w:val="single" w:sz="4" w:space="0" w:color="BE6AB3" w:themeColor="accent1" w:themeTint="99"/>
      </w:tblBorders>
    </w:tblPr>
    <w:tblStylePr w:type="firstRow">
      <w:rPr>
        <w:b/>
        <w:bCs/>
        <w:color w:val="FFFFFF" w:themeColor="background1"/>
      </w:rPr>
      <w:tblPr/>
      <w:tcPr>
        <w:tcBorders>
          <w:top w:val="single" w:sz="4" w:space="0" w:color="6C2F64" w:themeColor="accent1"/>
          <w:left w:val="single" w:sz="4" w:space="0" w:color="6C2F64" w:themeColor="accent1"/>
          <w:bottom w:val="single" w:sz="4" w:space="0" w:color="6C2F64" w:themeColor="accent1"/>
          <w:right w:val="single" w:sz="4" w:space="0" w:color="6C2F64" w:themeColor="accent1"/>
          <w:insideH w:val="nil"/>
          <w:insideV w:val="nil"/>
        </w:tcBorders>
        <w:shd w:val="clear" w:color="auto" w:fill="6C2F64" w:themeFill="accent1"/>
      </w:tcPr>
    </w:tblStylePr>
    <w:tblStylePr w:type="lastRow">
      <w:rPr>
        <w:b/>
        <w:bCs/>
      </w:rPr>
      <w:tblPr/>
      <w:tcPr>
        <w:tcBorders>
          <w:top w:val="double" w:sz="4" w:space="0" w:color="6C2F64" w:themeColor="accent1"/>
        </w:tcBorders>
      </w:tcPr>
    </w:tblStylePr>
    <w:tblStylePr w:type="firstCol">
      <w:rPr>
        <w:b/>
        <w:bCs/>
      </w:rPr>
    </w:tblStylePr>
    <w:tblStylePr w:type="lastCol">
      <w:rPr>
        <w:b/>
        <w:bCs/>
      </w:rPr>
    </w:tblStylePr>
    <w:tblStylePr w:type="band1Vert">
      <w:tblPr/>
      <w:tcPr>
        <w:shd w:val="clear" w:color="auto" w:fill="E9CDE5" w:themeFill="accent1" w:themeFillTint="33"/>
      </w:tcPr>
    </w:tblStylePr>
    <w:tblStylePr w:type="band1Horz">
      <w:tblPr/>
      <w:tcPr>
        <w:shd w:val="clear" w:color="auto" w:fill="E9CDE5" w:themeFill="accent1" w:themeFillTint="33"/>
      </w:tcPr>
    </w:tblStylePr>
  </w:style>
  <w:style w:type="character" w:styleId="UnresolvedMention">
    <w:name w:val="Unresolved Mention"/>
    <w:basedOn w:val="DefaultParagraphFont"/>
    <w:uiPriority w:val="99"/>
    <w:semiHidden/>
    <w:unhideWhenUsed/>
    <w:rsid w:val="006979D8"/>
    <w:rPr>
      <w:color w:val="605E5C"/>
      <w:shd w:val="clear" w:color="auto" w:fill="E1DFDD"/>
    </w:rPr>
  </w:style>
  <w:style w:type="character" w:styleId="CommentReference">
    <w:name w:val="annotation reference"/>
    <w:basedOn w:val="DefaultParagraphFont"/>
    <w:semiHidden/>
    <w:unhideWhenUsed/>
    <w:rsid w:val="00C2001A"/>
    <w:rPr>
      <w:sz w:val="16"/>
      <w:szCs w:val="16"/>
    </w:rPr>
  </w:style>
  <w:style w:type="paragraph" w:styleId="CommentText">
    <w:name w:val="annotation text"/>
    <w:basedOn w:val="Normal"/>
    <w:link w:val="CommentTextChar"/>
    <w:unhideWhenUsed/>
    <w:rsid w:val="00C2001A"/>
    <w:pPr>
      <w:spacing w:line="240" w:lineRule="auto"/>
    </w:pPr>
    <w:rPr>
      <w:sz w:val="20"/>
      <w:szCs w:val="20"/>
    </w:rPr>
  </w:style>
  <w:style w:type="character" w:customStyle="1" w:styleId="CommentTextChar">
    <w:name w:val="Comment Text Char"/>
    <w:basedOn w:val="DefaultParagraphFont"/>
    <w:link w:val="CommentText"/>
    <w:rsid w:val="00C2001A"/>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C2001A"/>
    <w:rPr>
      <w:b/>
      <w:bCs/>
    </w:rPr>
  </w:style>
  <w:style w:type="character" w:customStyle="1" w:styleId="CommentSubjectChar">
    <w:name w:val="Comment Subject Char"/>
    <w:basedOn w:val="CommentTextChar"/>
    <w:link w:val="CommentSubject"/>
    <w:semiHidden/>
    <w:rsid w:val="00C2001A"/>
    <w:rPr>
      <w:rFonts w:ascii="Arial" w:hAnsi="Arial"/>
      <w:b/>
      <w:bCs/>
      <w:color w:val="000000" w:themeColor="text1"/>
      <w:lang w:eastAsia="en-US"/>
    </w:rPr>
  </w:style>
  <w:style w:type="paragraph" w:styleId="Revision">
    <w:name w:val="Revision"/>
    <w:hidden/>
    <w:uiPriority w:val="99"/>
    <w:semiHidden/>
    <w:rsid w:val="003B0DC6"/>
    <w:rPr>
      <w:rFonts w:ascii="Arial" w:hAnsi="Arial"/>
      <w:color w:val="000000" w:themeColor="text1"/>
      <w:sz w:val="22"/>
      <w:szCs w:val="24"/>
      <w:lang w:eastAsia="en-US"/>
    </w:rPr>
  </w:style>
  <w:style w:type="paragraph" w:styleId="ListNumber">
    <w:name w:val="List Number"/>
    <w:basedOn w:val="Normal"/>
    <w:rsid w:val="008C719A"/>
    <w:pPr>
      <w:numPr>
        <w:numId w:val="3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ACAD@health.gov.a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NG\AppData\Local\Temp\7zO8EE4AEDD\ANACAD_Long%20document%20template_Purple.dotx" TargetMode="External"/></Relationships>
</file>

<file path=word/theme/theme1.xml><?xml version="1.0" encoding="utf-8"?>
<a:theme xmlns:a="http://schemas.openxmlformats.org/drawingml/2006/main" name="Office Theme">
  <a:themeElements>
    <a:clrScheme name="ANACAD">
      <a:dk1>
        <a:srgbClr val="000000"/>
      </a:dk1>
      <a:lt1>
        <a:srgbClr val="FFFFFF"/>
      </a:lt1>
      <a:dk2>
        <a:srgbClr val="0E2841"/>
      </a:dk2>
      <a:lt2>
        <a:srgbClr val="E8E8E8"/>
      </a:lt2>
      <a:accent1>
        <a:srgbClr val="6C2F64"/>
      </a:accent1>
      <a:accent2>
        <a:srgbClr val="EFA361"/>
      </a:accent2>
      <a:accent3>
        <a:srgbClr val="302230"/>
      </a:accent3>
      <a:accent4>
        <a:srgbClr val="008A96"/>
      </a:accent4>
      <a:accent5>
        <a:srgbClr val="1790CF"/>
      </a:accent5>
      <a:accent6>
        <a:srgbClr val="E78193"/>
      </a:accent6>
      <a:hlink>
        <a:srgbClr val="6C2F63"/>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a17779-3b2c-430f-b22a-892032f24f70">
      <Value>5</Value>
    </TaxCatchAll>
    <Status xmlns="d4e2e912-c961-4bf3-98a5-6eb6419b79f2" xsi:nil="true"/>
    <lcf76f155ced4ddcb4097134ff3c332f xmlns="d4e2e912-c961-4bf3-98a5-6eb6419b79f2">
      <Terms xmlns="http://schemas.microsoft.com/office/infopath/2007/PartnerControls"/>
    </lcf76f155ced4ddcb4097134ff3c332f>
    <Sectionresponsible xmlns="d4e2e912-c961-4bf3-98a5-6eb6419b79f2" xsi:nil="true"/>
    <Comments xmlns="d4e2e912-c961-4bf3-98a5-6eb6419b79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17CD4F498A83C46A834D97C95A5EBAA" ma:contentTypeVersion="20" ma:contentTypeDescription="Create a new document." ma:contentTypeScope="" ma:versionID="d087ffdf476c4b90bfae0dc2016318e9">
  <xsd:schema xmlns:xsd="http://www.w3.org/2001/XMLSchema" xmlns:xs="http://www.w3.org/2001/XMLSchema" xmlns:p="http://schemas.microsoft.com/office/2006/metadata/properties" xmlns:ns2="d4e2e912-c961-4bf3-98a5-6eb6419b79f2" xmlns:ns3="47a17779-3b2c-430f-b22a-892032f24f70" targetNamespace="http://schemas.microsoft.com/office/2006/metadata/properties" ma:root="true" ma:fieldsID="f0d64bea34a7d5b337d8dafc9abcd374" ns2:_="" ns3:_="">
    <xsd:import namespace="d4e2e912-c961-4bf3-98a5-6eb6419b79f2"/>
    <xsd:import namespace="47a17779-3b2c-430f-b22a-892032f24f70"/>
    <xsd:element name="properties">
      <xsd:complexType>
        <xsd:sequence>
          <xsd:element name="documentManagement">
            <xsd:complexType>
              <xsd:all>
                <xsd:element ref="ns2:Status" minOccurs="0"/>
                <xsd:element ref="ns2:Comments"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Section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2e912-c961-4bf3-98a5-6eb6419b79f2" elementFormDefault="qualified">
    <xsd:import namespace="http://schemas.microsoft.com/office/2006/documentManagement/types"/>
    <xsd:import namespace="http://schemas.microsoft.com/office/infopath/2007/PartnerControls"/>
    <xsd:element name="Status" ma:index="3" nillable="true" ma:displayName="Status" ma:format="Dropdown" ma:internalName="Status">
      <xsd:simpleType>
        <xsd:restriction base="dms:Choice">
          <xsd:enumeration value="Draft"/>
          <xsd:enumeration value="Awaiting Director clearance"/>
          <xsd:enumeration value="Director reviewed - amendments required"/>
          <xsd:enumeration value="Director cleared - final"/>
          <xsd:enumeration value="Director cleared - Awaiting AS clearance"/>
          <xsd:enumeration value="AS reviewed - amendments required"/>
          <xsd:enumeration value="Amendments made - awaiting AS clearance CLEARANCE"/>
          <xsd:enumeration value="AS cleared - final"/>
          <xsd:enumeration value="AS cleared - for FAS clearance"/>
          <xsd:enumeration value="FAS reviewed - amendments required"/>
          <xsd:enumeration value="FAS CLEARED"/>
        </xsd:restriction>
      </xsd:simpleType>
    </xsd:element>
    <xsd:element name="Comments" ma:index="4" nillable="true" ma:displayName="Comments" ma:format="Dropdown" ma:internalName="Comments" ma:readOnly="false">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Sectionresponsible" ma:index="24" nillable="true" ma:displayName="Section responsible" ma:format="Dropdown" ma:internalName="Sectionresponsible">
      <xsd:simpleType>
        <xsd:restriction base="dms:Choice">
          <xsd:enumeration value="Nutrition"/>
          <xsd:enumeration value="Secretariat"/>
        </xsd:restriction>
      </xsd:simpleType>
    </xsd:element>
  </xsd:schema>
  <xsd:schema xmlns:xsd="http://www.w3.org/2001/XMLSchema" xmlns:xs="http://www.w3.org/2001/XMLSchema" xmlns:dms="http://schemas.microsoft.com/office/2006/documentManagement/types" xmlns:pc="http://schemas.microsoft.com/office/infopath/2007/PartnerControls" targetNamespace="47a17779-3b2c-430f-b22a-892032f24f70"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87746087-f4f1-46a3-83c6-68ca02c369d6}" ma:internalName="TaxCatchAll" ma:readOnly="false" ma:showField="CatchAllData" ma:web="47a17779-3b2c-430f-b22a-892032f24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47a17779-3b2c-430f-b22a-892032f24f70"/>
    <ds:schemaRef ds:uri="d4e2e912-c961-4bf3-98a5-6eb6419b79f2"/>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customXml/itemProps4.xml><?xml version="1.0" encoding="utf-8"?>
<ds:datastoreItem xmlns:ds="http://schemas.openxmlformats.org/officeDocument/2006/customXml" ds:itemID="{D8E13840-EE1F-41EF-9AFF-A8EF8215B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2e912-c961-4bf3-98a5-6eb6419b79f2"/>
    <ds:schemaRef ds:uri="47a17779-3b2c-430f-b22a-892032f24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ANACAD_Long document template_Purple.dotx</Template>
  <TotalTime>15</TotalTime>
  <Pages>8</Pages>
  <Words>1587</Words>
  <Characters>9035</Characters>
  <Application>Microsoft Office Word</Application>
  <DocSecurity>0</DocSecurity>
  <Lines>184</Lines>
  <Paragraphs>116</Paragraphs>
  <ScaleCrop>false</ScaleCrop>
  <HeadingPairs>
    <vt:vector size="2" baseType="variant">
      <vt:variant>
        <vt:lpstr>Title</vt:lpstr>
      </vt:variant>
      <vt:variant>
        <vt:i4>1</vt:i4>
      </vt:variant>
    </vt:vector>
  </HeadingPairs>
  <TitlesOfParts>
    <vt:vector size="1" baseType="lpstr">
      <vt:lpstr>ANACAD – 2025 Annual report</vt:lpstr>
    </vt:vector>
  </TitlesOfParts>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ANACAD – 2025 Annual report</dc:title>
  <dc:subject>Smoking, vaping and tobacco</dc:subject>
  <dc:creator>Australian Government Department of Health, Disability and Ageing</dc:creator>
  <cp:keywords>ANACAD; Annual report; Alcohol, Drugs; </cp:keywords>
  <dc:description>_x000d_
</dc:description>
  <cp:lastModifiedBy>MASCHKE, Elvia</cp:lastModifiedBy>
  <cp:revision>8</cp:revision>
  <dcterms:created xsi:type="dcterms:W3CDTF">2026-01-21T05:52:00Z</dcterms:created>
  <dcterms:modified xsi:type="dcterms:W3CDTF">2026-01-22T04:09:00Z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0x010100117CD4F498A83C46A834D97C95A5EBAA</vt:lpwstr>
  </property>
  <property fmtid="{D5CDD505-2E9C-101B-9397-08002B2CF9AE}" pid="5" name="Section">
    <vt:lpwstr>5;#PCPD CC Corporate Communication SN|73cff0d0-7b20-43e0-ad96-75a3b55de641</vt:lpwstr>
  </property>
  <property fmtid="{D5CDD505-2E9C-101B-9397-08002B2CF9AE}" pid="6" name="_dlc_DocIdItemGuid">
    <vt:lpwstr>a426ee89-c542-4001-9568-42ab871bcd38</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4;#visual identity|a54ebda2-a0fd-45ec-8fc0-1cf31001b526</vt:lpwstr>
  </property>
  <property fmtid="{D5CDD505-2E9C-101B-9397-08002B2CF9AE}" pid="23" name="lcf76f155ced4ddcb4097134ff3c332f">
    <vt:lpwstr/>
  </property>
  <property fmtid="{D5CDD505-2E9C-101B-9397-08002B2CF9AE}" pid="24" name="docLang">
    <vt:lpwstr>en</vt:lpwstr>
  </property>
  <property fmtid="{D5CDD505-2E9C-101B-9397-08002B2CF9AE}" pid="25" name="ClassificationContentMarkingHeaderShapeIds">
    <vt:lpwstr>2c9262c9,44e94ed7,4d356353,68768d29,40ce89e4,6b7dfbdc,7a4b63b,6ea46c9f,6e34cfbf,4aad42df</vt:lpwstr>
  </property>
  <property fmtid="{D5CDD505-2E9C-101B-9397-08002B2CF9AE}" pid="26" name="ClassificationContentMarkingHeaderFontProps">
    <vt:lpwstr>#ff0000,12,Aptos</vt:lpwstr>
  </property>
  <property fmtid="{D5CDD505-2E9C-101B-9397-08002B2CF9AE}" pid="27" name="ClassificationContentMarkingHeaderText">
    <vt:lpwstr>OFFICIAL</vt:lpwstr>
  </property>
  <property fmtid="{D5CDD505-2E9C-101B-9397-08002B2CF9AE}" pid="28" name="ClassificationContentMarkingFooterShapeIds">
    <vt:lpwstr>419e642,2b94debb,49c7b7df,4730dadd,3097b968,78105bb7,4ecb21b3,7619753f,52b04c78,695d55d</vt:lpwstr>
  </property>
  <property fmtid="{D5CDD505-2E9C-101B-9397-08002B2CF9AE}" pid="29" name="ClassificationContentMarkingFooterFontProps">
    <vt:lpwstr>#ff0000,12,Aptos</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2025-11-18T01:32:53Z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6d712829-98c8-4b41-81d7-46b983a19866</vt:lpwstr>
  </property>
  <property fmtid="{D5CDD505-2E9C-101B-9397-08002B2CF9AE}" pid="37" name="MSIP_Label_7cd3e8b9-ffed-43a8-b7f4-cc2fa0382d36_ContentBits">
    <vt:lpwstr>3</vt:lpwstr>
  </property>
  <property fmtid="{D5CDD505-2E9C-101B-9397-08002B2CF9AE}" pid="38" name="MSIP_Label_7cd3e8b9-ffed-43a8-b7f4-cc2fa0382d36_Tag">
    <vt:lpwstr>10, 0, 1, 2</vt:lpwstr>
  </property>
  <property fmtid="{D5CDD505-2E9C-101B-9397-08002B2CF9AE}" pid="39" name="mfb9edab7134471d8c78133ba7b278810">
    <vt:lpwstr>PCPD CC Corporate Communication SN|73cff0d0-7b20-43e0-ad96-75a3b55de641</vt:lpwstr>
  </property>
</Properties>
</file>