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91E2" w14:textId="03884F88" w:rsidR="00326A1A" w:rsidRPr="00E771D7" w:rsidRDefault="00326A1A" w:rsidP="00326A1A">
      <w:pPr>
        <w:rPr>
          <w:sz w:val="28"/>
          <w:szCs w:val="28"/>
        </w:rPr>
        <w:sectPr w:rsidR="00326A1A" w:rsidRPr="00E771D7" w:rsidSect="00CA79CF">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709" w:footer="709" w:gutter="0"/>
          <w:cols w:space="708"/>
          <w:titlePg/>
          <w:docGrid w:linePitch="360"/>
        </w:sectPr>
      </w:pPr>
      <w:r w:rsidRPr="00326A1A">
        <w:rPr>
          <w:rFonts w:ascii="Public Sans" w:eastAsia="Aptos" w:hAnsi="Public Sans" w:cs="Times New Roman (Body CS)"/>
          <w:noProof/>
          <w:color w:val="auto"/>
          <w:sz w:val="22"/>
          <w:szCs w:val="22"/>
          <w14:ligatures w14:val="standardContextual"/>
        </w:rPr>
        <w:drawing>
          <wp:anchor distT="0" distB="0" distL="114300" distR="114300" simplePos="0" relativeHeight="251665408" behindDoc="1" locked="0" layoutInCell="1" allowOverlap="1" wp14:anchorId="7414F18C" wp14:editId="38508281">
            <wp:simplePos x="0" y="0"/>
            <wp:positionH relativeFrom="page">
              <wp:posOffset>-2540</wp:posOffset>
            </wp:positionH>
            <wp:positionV relativeFrom="page">
              <wp:posOffset>1891030</wp:posOffset>
            </wp:positionV>
            <wp:extent cx="7016115" cy="6710045"/>
            <wp:effectExtent l="0" t="0" r="0" b="0"/>
            <wp:wrapTopAndBottom/>
            <wp:docPr id="9495916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1680"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6115" cy="6710045"/>
                    </a:xfrm>
                    <a:prstGeom prst="rect">
                      <a:avLst/>
                    </a:prstGeom>
                  </pic:spPr>
                </pic:pic>
              </a:graphicData>
            </a:graphic>
            <wp14:sizeRelH relativeFrom="margin">
              <wp14:pctWidth>0</wp14:pctWidth>
            </wp14:sizeRelH>
            <wp14:sizeRelV relativeFrom="margin">
              <wp14:pctHeight>0</wp14:pctHeight>
            </wp14:sizeRelV>
          </wp:anchor>
        </w:drawing>
      </w:r>
      <w:r w:rsidRPr="00326A1A">
        <w:rPr>
          <w:rFonts w:ascii="Public Sans" w:eastAsia="Aptos" w:hAnsi="Public Sans" w:cs="Times New Roman (Body CS)"/>
          <w:noProof/>
          <w:color w:val="auto"/>
          <w:sz w:val="22"/>
          <w:szCs w:val="22"/>
          <w14:ligatures w14:val="standardContextual"/>
        </w:rPr>
        <mc:AlternateContent>
          <mc:Choice Requires="wps">
            <w:drawing>
              <wp:anchor distT="0" distB="0" distL="114300" distR="114300" simplePos="0" relativeHeight="251662336" behindDoc="1" locked="1" layoutInCell="1" allowOverlap="1" wp14:anchorId="79684A8B" wp14:editId="03AB682F">
                <wp:simplePos x="0" y="0"/>
                <wp:positionH relativeFrom="page">
                  <wp:posOffset>0</wp:posOffset>
                </wp:positionH>
                <wp:positionV relativeFrom="page">
                  <wp:posOffset>12700</wp:posOffset>
                </wp:positionV>
                <wp:extent cx="7552690" cy="10669905"/>
                <wp:effectExtent l="0" t="0" r="0" b="0"/>
                <wp:wrapNone/>
                <wp:docPr id="2031346117"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690" cy="10669905"/>
                        </a:xfrm>
                        <a:prstGeom prst="rect">
                          <a:avLst/>
                        </a:prstGeom>
                        <a:solidFill>
                          <a:srgbClr val="002F5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B9F03" id="Rectangle 5" o:spid="_x0000_s1026" alt="&quot;&quot;" style="position:absolute;margin-left:0;margin-top:1pt;width:594.7pt;height:840.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" fillcolor="#002f5e" stroked="f" strokeweight="1pt">
                <w10:wrap anchorx="page" anchory="page"/>
                <w10:anchorlock/>
              </v:rect>
            </w:pict>
          </mc:Fallback>
        </mc:AlternateContent>
      </w:r>
      <w:r w:rsidRPr="00326A1A">
        <w:rPr>
          <w:rFonts w:ascii="Public Sans" w:eastAsia="Aptos" w:hAnsi="Public Sans" w:cs="Times New Roman (Body CS)"/>
          <w:noProof/>
          <w:color w:val="auto"/>
          <w:sz w:val="22"/>
          <w:szCs w:val="22"/>
          <w14:ligatures w14:val="standardContextual"/>
        </w:rPr>
        <w:drawing>
          <wp:anchor distT="0" distB="0" distL="114300" distR="114300" simplePos="0" relativeHeight="251663360" behindDoc="0" locked="1" layoutInCell="1" allowOverlap="1" wp14:anchorId="0200CA35" wp14:editId="5503FF28">
            <wp:simplePos x="0" y="0"/>
            <wp:positionH relativeFrom="column">
              <wp:posOffset>-374650</wp:posOffset>
            </wp:positionH>
            <wp:positionV relativeFrom="page">
              <wp:posOffset>679450</wp:posOffset>
            </wp:positionV>
            <wp:extent cx="3056255" cy="719455"/>
            <wp:effectExtent l="0" t="0" r="0" b="4445"/>
            <wp:wrapTopAndBottom/>
            <wp:docPr id="7272374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7424" name="Pictur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255" cy="719455"/>
                    </a:xfrm>
                    <a:prstGeom prst="rect">
                      <a:avLst/>
                    </a:prstGeom>
                  </pic:spPr>
                </pic:pic>
              </a:graphicData>
            </a:graphic>
            <wp14:sizeRelH relativeFrom="margin">
              <wp14:pctWidth>0</wp14:pctWidth>
            </wp14:sizeRelH>
            <wp14:sizeRelV relativeFrom="margin">
              <wp14:pctHeight>0</wp14:pctHeight>
            </wp14:sizeRelV>
          </wp:anchor>
        </w:drawing>
      </w:r>
      <w:r w:rsidRPr="00326A1A">
        <w:rPr>
          <w:rFonts w:ascii="Public Sans" w:eastAsia="Aptos" w:hAnsi="Public Sans" w:cs="Times New Roman (Body CS)"/>
          <w:noProof/>
          <w:color w:val="auto"/>
          <w:sz w:val="22"/>
          <w:szCs w:val="22"/>
          <w14:ligatures w14:val="standardContextual"/>
        </w:rPr>
        <mc:AlternateContent>
          <mc:Choice Requires="wps">
            <w:drawing>
              <wp:anchor distT="0" distB="0" distL="114300" distR="114300" simplePos="0" relativeHeight="251664384" behindDoc="0" locked="1" layoutInCell="1" allowOverlap="1" wp14:anchorId="5D5141AC" wp14:editId="3C811EEA">
                <wp:simplePos x="0" y="0"/>
                <wp:positionH relativeFrom="column">
                  <wp:posOffset>-450215</wp:posOffset>
                </wp:positionH>
                <wp:positionV relativeFrom="page">
                  <wp:posOffset>8905240</wp:posOffset>
                </wp:positionV>
                <wp:extent cx="5784850" cy="1068705"/>
                <wp:effectExtent l="0" t="0" r="0" b="0"/>
                <wp:wrapTopAndBottom/>
                <wp:docPr id="1678428986" name="Text Box 3" descr="Title page for the National Lung Cancer Screening Program Quality Framework."/>
                <wp:cNvGraphicFramePr/>
                <a:graphic xmlns:a="http://schemas.openxmlformats.org/drawingml/2006/main">
                  <a:graphicData uri="http://schemas.microsoft.com/office/word/2010/wordprocessingShape">
                    <wps:wsp>
                      <wps:cNvSpPr txBox="1"/>
                      <wps:spPr>
                        <a:xfrm>
                          <a:off x="0" y="0"/>
                          <a:ext cx="5784850" cy="1068705"/>
                        </a:xfrm>
                        <a:prstGeom prst="rect">
                          <a:avLst/>
                        </a:prstGeom>
                        <a:noFill/>
                        <a:ln w="6350">
                          <a:noFill/>
                        </a:ln>
                      </wps:spPr>
                      <wps:txbx>
                        <w:txbxContent>
                          <w:p w14:paraId="32EC15BD" w14:textId="77777777" w:rsidR="00326A1A" w:rsidRPr="00456731" w:rsidRDefault="00326A1A" w:rsidP="00326A1A">
                            <w:pPr>
                              <w:spacing w:after="80"/>
                              <w:rPr>
                                <w:rFonts w:ascii="Raleway" w:hAnsi="Raleway"/>
                                <w:b/>
                                <w:bCs/>
                                <w:color w:val="FFFFFF"/>
                                <w:sz w:val="40"/>
                                <w:szCs w:val="40"/>
                              </w:rPr>
                            </w:pPr>
                            <w:r w:rsidRPr="00456731">
                              <w:rPr>
                                <w:rFonts w:ascii="Raleway" w:hAnsi="Raleway"/>
                                <w:b/>
                                <w:bCs/>
                                <w:color w:val="FFFFFF"/>
                                <w:sz w:val="40"/>
                                <w:szCs w:val="40"/>
                              </w:rPr>
                              <w:t>National Lung Cancer Screening Program</w:t>
                            </w:r>
                          </w:p>
                          <w:p w14:paraId="260AAF3B" w14:textId="77777777" w:rsidR="00326A1A" w:rsidRPr="00D46CC2" w:rsidRDefault="00326A1A" w:rsidP="00326A1A">
                            <w:pPr>
                              <w:rPr>
                                <w:rFonts w:ascii="Raleway" w:hAnsi="Raleway"/>
                                <w:b/>
                                <w:bCs/>
                                <w:color w:val="19BFD5"/>
                                <w:sz w:val="72"/>
                                <w:szCs w:val="72"/>
                              </w:rPr>
                            </w:pPr>
                            <w:r w:rsidRPr="00D46CC2">
                              <w:rPr>
                                <w:rFonts w:ascii="Raleway" w:hAnsi="Raleway"/>
                                <w:b/>
                                <w:bCs/>
                                <w:color w:val="19BFD5"/>
                                <w:sz w:val="72"/>
                                <w:szCs w:val="72"/>
                              </w:rPr>
                              <w:t>QUALITY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141AC" id="_x0000_t202" coordsize="21600,21600" o:spt="202" path="m,l,21600r21600,l21600,xe">
                <v:stroke joinstyle="miter"/>
                <v:path gradientshapeok="t" o:connecttype="rect"/>
              </v:shapetype>
              <v:shape id="Text Box 3" o:spid="_x0000_s1026" type="#_x0000_t202" alt="Title page for the National Lung Cancer Screening Program Quality Framework." style="position:absolute;margin-left:-35.45pt;margin-top:701.2pt;width:455.5pt;height:8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" filled="f" stroked="f" strokeweight=".5pt">
                <v:textbox>
                  <w:txbxContent>
                    <w:p w14:paraId="32EC15BD" w14:textId="77777777" w:rsidR="00326A1A" w:rsidRPr="00456731" w:rsidRDefault="00326A1A" w:rsidP="00326A1A">
                      <w:pPr>
                        <w:spacing w:after="80"/>
                        <w:rPr>
                          <w:rFonts w:ascii="Raleway" w:hAnsi="Raleway"/>
                          <w:b/>
                          <w:bCs/>
                          <w:color w:val="FFFFFF"/>
                          <w:sz w:val="40"/>
                          <w:szCs w:val="40"/>
                        </w:rPr>
                      </w:pPr>
                      <w:r w:rsidRPr="00456731">
                        <w:rPr>
                          <w:rFonts w:ascii="Raleway" w:hAnsi="Raleway"/>
                          <w:b/>
                          <w:bCs/>
                          <w:color w:val="FFFFFF"/>
                          <w:sz w:val="40"/>
                          <w:szCs w:val="40"/>
                        </w:rPr>
                        <w:t>National Lung Cancer Screening Program</w:t>
                      </w:r>
                    </w:p>
                    <w:p w14:paraId="260AAF3B" w14:textId="77777777" w:rsidR="00326A1A" w:rsidRPr="00D46CC2" w:rsidRDefault="00326A1A" w:rsidP="00326A1A">
                      <w:pPr>
                        <w:rPr>
                          <w:rFonts w:ascii="Raleway" w:hAnsi="Raleway"/>
                          <w:b/>
                          <w:bCs/>
                          <w:color w:val="19BFD5"/>
                          <w:sz w:val="72"/>
                          <w:szCs w:val="72"/>
                        </w:rPr>
                      </w:pPr>
                      <w:r w:rsidRPr="00D46CC2">
                        <w:rPr>
                          <w:rFonts w:ascii="Raleway" w:hAnsi="Raleway"/>
                          <w:b/>
                          <w:bCs/>
                          <w:color w:val="19BFD5"/>
                          <w:sz w:val="72"/>
                          <w:szCs w:val="72"/>
                        </w:rPr>
                        <w:t>QUALITY FRAMEWORK</w:t>
                      </w:r>
                    </w:p>
                  </w:txbxContent>
                </v:textbox>
                <w10:wrap type="topAndBottom" anchory="page"/>
                <w10:anchorlock/>
              </v:shape>
            </w:pict>
          </mc:Fallback>
        </mc:AlternateContent>
      </w:r>
    </w:p>
    <w:p w14:paraId="5A5C6A55" w14:textId="250FBEE6" w:rsidR="00331E1E" w:rsidRDefault="00331E1E" w:rsidP="00331E1E">
      <w:pPr>
        <w:tabs>
          <w:tab w:val="center" w:pos="4535"/>
        </w:tabs>
        <w:rPr>
          <w:b/>
          <w:bCs/>
        </w:rPr>
      </w:pPr>
      <w:r>
        <w:rPr>
          <w:b/>
          <w:bCs/>
          <w:noProof/>
        </w:rPr>
        <w:lastRenderedPageBreak/>
        <w:drawing>
          <wp:anchor distT="0" distB="0" distL="114300" distR="114300" simplePos="0" relativeHeight="251660288" behindDoc="0" locked="0" layoutInCell="1" allowOverlap="1" wp14:anchorId="51C292B7" wp14:editId="292B261C">
            <wp:simplePos x="0" y="0"/>
            <wp:positionH relativeFrom="margin">
              <wp:align>center</wp:align>
            </wp:positionH>
            <wp:positionV relativeFrom="paragraph">
              <wp:posOffset>-496263</wp:posOffset>
            </wp:positionV>
            <wp:extent cx="2543781" cy="1796840"/>
            <wp:effectExtent l="19050" t="19050" r="28575" b="13335"/>
            <wp:wrapNone/>
            <wp:docPr id="59331136" name="Picture 1" descr="Journey of Impact - Artwork created by Wodi Wodi Walbunja Artist and Creative Cultural Lead, Lauren Henry from Yirra Miya First Nations Creativ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1136" name="Picture 1" descr="Journey of Impact - Artwork created by Wodi Wodi Walbunja Artist and Creative Cultural Lead, Lauren Henry from Yirra Miya First Nations Creative Agenc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781" cy="179684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14:paraId="03AE4F54" w14:textId="77777777" w:rsidR="00331E1E" w:rsidRDefault="00331E1E" w:rsidP="00331E1E">
      <w:pPr>
        <w:tabs>
          <w:tab w:val="center" w:pos="4535"/>
        </w:tabs>
        <w:rPr>
          <w:b/>
          <w:bCs/>
        </w:rPr>
      </w:pPr>
    </w:p>
    <w:p w14:paraId="39956BE0" w14:textId="0190BE3B" w:rsidR="00331E1E" w:rsidRDefault="007C7511" w:rsidP="00331E1E">
      <w:pPr>
        <w:tabs>
          <w:tab w:val="center" w:pos="4535"/>
        </w:tabs>
        <w:rPr>
          <w:b/>
          <w:bCs/>
        </w:rPr>
      </w:pPr>
      <w:r>
        <w:rPr>
          <w:b/>
          <w:bCs/>
          <w:noProof/>
        </w:rPr>
        <mc:AlternateContent>
          <mc:Choice Requires="wps">
            <w:drawing>
              <wp:anchor distT="0" distB="0" distL="114300" distR="114300" simplePos="0" relativeHeight="251659264" behindDoc="1" locked="0" layoutInCell="1" allowOverlap="1" wp14:anchorId="5031E19C" wp14:editId="218E8616">
                <wp:simplePos x="0" y="0"/>
                <wp:positionH relativeFrom="margin">
                  <wp:align>center</wp:align>
                </wp:positionH>
                <wp:positionV relativeFrom="paragraph">
                  <wp:posOffset>275590</wp:posOffset>
                </wp:positionV>
                <wp:extent cx="6257925" cy="4962525"/>
                <wp:effectExtent l="0" t="0" r="9525" b="9525"/>
                <wp:wrapNone/>
                <wp:docPr id="20127867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7925" cy="4962525"/>
                        </a:xfrm>
                        <a:prstGeom prst="rect">
                          <a:avLst/>
                        </a:prstGeom>
                        <a:solidFill>
                          <a:srgbClr val="ADEC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03A1B" id="Rectangle 1" o:spid="_x0000_s1026" alt="&quot;&quot;" style="position:absolute;margin-left:0;margin-top:21.7pt;width:492.75pt;height:390.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" fillcolor="#adecf5" stroked="f" strokeweight="1pt">
                <w10:wrap anchorx="margin"/>
              </v:rect>
            </w:pict>
          </mc:Fallback>
        </mc:AlternateContent>
      </w:r>
    </w:p>
    <w:p w14:paraId="40E53256" w14:textId="3512900B" w:rsidR="008D36DC" w:rsidRDefault="008D36DC" w:rsidP="00331E1E">
      <w:pPr>
        <w:tabs>
          <w:tab w:val="center" w:pos="4535"/>
        </w:tabs>
        <w:rPr>
          <w:b/>
          <w:bCs/>
        </w:rPr>
      </w:pPr>
    </w:p>
    <w:p w14:paraId="46FA3945" w14:textId="77777777" w:rsidR="007C7511" w:rsidRDefault="007C7511" w:rsidP="00331E1E">
      <w:pPr>
        <w:tabs>
          <w:tab w:val="center" w:pos="4535"/>
        </w:tabs>
        <w:rPr>
          <w:b/>
          <w:bCs/>
        </w:rPr>
      </w:pPr>
    </w:p>
    <w:p w14:paraId="5C59E2A8" w14:textId="02000D93" w:rsidR="00331E1E" w:rsidRPr="007D10F0" w:rsidRDefault="00331E1E" w:rsidP="00331E1E">
      <w:pPr>
        <w:tabs>
          <w:tab w:val="center" w:pos="4535"/>
        </w:tabs>
        <w:rPr>
          <w:b/>
          <w:bCs/>
          <w:sz w:val="4"/>
          <w:szCs w:val="4"/>
        </w:rPr>
      </w:pPr>
    </w:p>
    <w:p w14:paraId="1B1BE6FC" w14:textId="7A33BF65" w:rsidR="00C46766" w:rsidRPr="007C7511" w:rsidRDefault="00AE5CD4" w:rsidP="007C7511">
      <w:pPr>
        <w:tabs>
          <w:tab w:val="center" w:pos="4535"/>
        </w:tabs>
        <w:rPr>
          <w:b/>
          <w:bCs/>
          <w:sz w:val="22"/>
          <w:szCs w:val="22"/>
        </w:rPr>
      </w:pPr>
      <w:r w:rsidRPr="007C7511">
        <w:rPr>
          <w:b/>
          <w:bCs/>
          <w:sz w:val="22"/>
          <w:szCs w:val="22"/>
        </w:rPr>
        <w:t>Journey of Impact - Artwork created by Wodi Wodi Walbunja Artist and Creative Cultural Lead, Lauren Henry from Yirra Miya First Nations Creative Agency.</w:t>
      </w:r>
    </w:p>
    <w:p w14:paraId="6D6A0CE3" w14:textId="40042607" w:rsidR="007D10F0" w:rsidRDefault="00C46766" w:rsidP="007C7511">
      <w:pPr>
        <w:rPr>
          <w:b/>
          <w:bCs/>
          <w:sz w:val="22"/>
          <w:szCs w:val="22"/>
        </w:rPr>
      </w:pPr>
      <w:r w:rsidRPr="007C7511">
        <w:rPr>
          <w:sz w:val="22"/>
          <w:szCs w:val="22"/>
        </w:rPr>
        <w:t>At the centre of the artwork is a Yarning Circle which represents the safe space that the NLCSP hold and their invitation to community to be at the core of this space. Around this Yarning Circle are Meeting Places that represent the diverse communities that this program and framework will impact. The placement of these Meeting Places and the journey lines connecting them show the intersection between these communities and are visually placed to look like lungs. Within the space of the lungs, there are stars to represent the Ancestors of First Nations lands across this nation, and connected watering holes to represent how, through health and wellbeing, we are all connected. In the top right and bottom left corner are connected watering holes or water ways to represent the process of obtaining and sharing knowledge. On the bottom right and top left-hand corners of the artwork are Country lines to represent the different lands across this nation that will be impacted by the work. In both sections of Country lines are different animal tracks to represent the importance of the health of our lands and how this so delicately intertwines in a holistic approach to health when working with First Nations people. The kangaroo tracks represent moving forwards (as kangaroos cannot move backwards), that each small step forward is the right step in helping close the gap of inequality in the health care system faced by diverse backgrounds. It also acknowledges NLCSP’s journey forward. </w:t>
      </w:r>
      <w:r w:rsidR="00EC0715" w:rsidRPr="007C7511">
        <w:rPr>
          <w:b/>
          <w:bCs/>
          <w:sz w:val="22"/>
          <w:szCs w:val="22"/>
        </w:rPr>
        <w:tab/>
      </w:r>
    </w:p>
    <w:p w14:paraId="6039931C" w14:textId="77777777" w:rsidR="007C7511" w:rsidRPr="007C7511" w:rsidRDefault="007C7511" w:rsidP="007C7511">
      <w:pPr>
        <w:rPr>
          <w:sz w:val="22"/>
          <w:szCs w:val="22"/>
        </w:rPr>
      </w:pPr>
    </w:p>
    <w:p w14:paraId="66EDD559" w14:textId="4A139C90" w:rsidR="000450A1" w:rsidRPr="007C7511" w:rsidRDefault="000450A1" w:rsidP="000450A1">
      <w:pPr>
        <w:rPr>
          <w:b/>
          <w:bCs/>
          <w:sz w:val="22"/>
          <w:szCs w:val="22"/>
        </w:rPr>
      </w:pPr>
      <w:r w:rsidRPr="007C7511">
        <w:rPr>
          <w:b/>
          <w:bCs/>
          <w:sz w:val="22"/>
          <w:szCs w:val="22"/>
        </w:rPr>
        <w:t>Acknowledgement of Country </w:t>
      </w:r>
    </w:p>
    <w:p w14:paraId="4D1EA148" w14:textId="0D6AA01B" w:rsidR="000450A1" w:rsidRPr="007C7511" w:rsidRDefault="000450A1" w:rsidP="000450A1">
      <w:pPr>
        <w:rPr>
          <w:sz w:val="22"/>
          <w:szCs w:val="22"/>
        </w:rPr>
      </w:pPr>
      <w:r w:rsidRPr="007C7511">
        <w:rPr>
          <w:sz w:val="22"/>
          <w:szCs w:val="22"/>
        </w:rPr>
        <w:t>Department of Health, Disability and Ageing acknowledges Aboriginal and Torres Strait Islander people as the Traditional Custodians of Country throughout Australia. We pay our respects to Elders, past and present</w:t>
      </w:r>
      <w:r w:rsidR="00A60B41" w:rsidRPr="007C7511">
        <w:rPr>
          <w:sz w:val="22"/>
          <w:szCs w:val="22"/>
        </w:rPr>
        <w:t>.</w:t>
      </w:r>
    </w:p>
    <w:p w14:paraId="2B1E1ADA" w14:textId="5E90AB03" w:rsidR="000450A1" w:rsidRPr="007C7511" w:rsidRDefault="000450A1" w:rsidP="000450A1">
      <w:pPr>
        <w:rPr>
          <w:sz w:val="22"/>
          <w:szCs w:val="22"/>
        </w:rPr>
      </w:pPr>
      <w:r w:rsidRPr="007C7511">
        <w:rPr>
          <w:sz w:val="22"/>
          <w:szCs w:val="22"/>
        </w:rPr>
        <w:t>We celebrate the ongoing connections of Aboriginal and Torres Strait Islander peoples to Country, culture, community, family and tradition and recognise these as integral to health, healing and wellbeing</w:t>
      </w:r>
      <w:r w:rsidR="00A60B41" w:rsidRPr="007C7511">
        <w:rPr>
          <w:sz w:val="22"/>
          <w:szCs w:val="22"/>
        </w:rPr>
        <w:t>.</w:t>
      </w:r>
    </w:p>
    <w:p w14:paraId="3B97E159" w14:textId="6A4BA5F1" w:rsidR="006C7F64" w:rsidRPr="007C7511" w:rsidRDefault="000450A1" w:rsidP="000450A1">
      <w:pPr>
        <w:rPr>
          <w:sz w:val="22"/>
          <w:szCs w:val="22"/>
        </w:rPr>
      </w:pPr>
      <w:r w:rsidRPr="007C7511">
        <w:rPr>
          <w:sz w:val="22"/>
          <w:szCs w:val="22"/>
        </w:rPr>
        <w:t xml:space="preserve">Department of Health, Disability and Ageing </w:t>
      </w:r>
      <w:proofErr w:type="gramStart"/>
      <w:r w:rsidRPr="007C7511">
        <w:rPr>
          <w:sz w:val="22"/>
          <w:szCs w:val="22"/>
        </w:rPr>
        <w:t>acknowledges</w:t>
      </w:r>
      <w:proofErr w:type="gramEnd"/>
      <w:r w:rsidRPr="007C7511">
        <w:rPr>
          <w:sz w:val="22"/>
          <w:szCs w:val="22"/>
        </w:rPr>
        <w:t xml:space="preserve"> </w:t>
      </w:r>
      <w:r w:rsidR="000B127F" w:rsidRPr="007C7511">
        <w:rPr>
          <w:sz w:val="22"/>
          <w:szCs w:val="22"/>
        </w:rPr>
        <w:t xml:space="preserve">the </w:t>
      </w:r>
      <w:r w:rsidRPr="007C7511">
        <w:rPr>
          <w:sz w:val="22"/>
          <w:szCs w:val="22"/>
        </w:rPr>
        <w:t>great diversity among Aboriginal and Torres Strait Islander peoples, and the contribution of the many voices, knowledge systems and experiences that guide all efforts to create a culturally safe and responsive cancer system that is equitable to all</w:t>
      </w:r>
      <w:r w:rsidR="00A60B41" w:rsidRPr="007C7511">
        <w:rPr>
          <w:sz w:val="22"/>
          <w:szCs w:val="22"/>
        </w:rPr>
        <w:t>.</w:t>
      </w:r>
    </w:p>
    <w:p w14:paraId="4E7EECE5" w14:textId="77777777" w:rsidR="000450A1" w:rsidRPr="004D1339" w:rsidRDefault="000450A1" w:rsidP="000450A1">
      <w:pPr>
        <w:sectPr w:rsidR="000450A1" w:rsidRPr="004D1339" w:rsidSect="00CF14A6">
          <w:headerReference w:type="even" r:id="rId19"/>
          <w:headerReference w:type="default" r:id="rId20"/>
          <w:footerReference w:type="even" r:id="rId21"/>
          <w:footerReference w:type="default" r:id="rId22"/>
          <w:headerReference w:type="first" r:id="rId23"/>
          <w:footerReference w:type="first" r:id="rId24"/>
          <w:pgSz w:w="11906" w:h="16838"/>
          <w:pgMar w:top="1701" w:right="1418" w:bottom="1418" w:left="1418" w:header="709" w:footer="709" w:gutter="0"/>
          <w:pgNumType w:fmt="lowerRoman"/>
          <w:cols w:space="708"/>
          <w:docGrid w:linePitch="360"/>
        </w:sectPr>
      </w:pPr>
    </w:p>
    <w:p w14:paraId="7652F5B7" w14:textId="2A9764FC" w:rsidR="00100F6D" w:rsidRPr="004D1339" w:rsidRDefault="00100F6D" w:rsidP="00100F6D">
      <w:pPr>
        <w:pStyle w:val="Heading1"/>
      </w:pPr>
      <w:bookmarkStart w:id="0" w:name="_Toc209523525"/>
      <w:bookmarkStart w:id="1" w:name="_Toc209526105"/>
      <w:bookmarkStart w:id="2" w:name="_Toc216443649"/>
      <w:r w:rsidRPr="004D1339">
        <w:lastRenderedPageBreak/>
        <w:t>C</w:t>
      </w:r>
      <w:bookmarkEnd w:id="0"/>
      <w:r w:rsidR="00AC54C3">
        <w:t>ONTENTS</w:t>
      </w:r>
      <w:bookmarkEnd w:id="1"/>
      <w:bookmarkEnd w:id="2"/>
    </w:p>
    <w:sdt>
      <w:sdtPr>
        <w:rPr>
          <w:lang w:val="en-GB"/>
        </w:rPr>
        <w:id w:val="446441613"/>
        <w:docPartObj>
          <w:docPartGallery w:val="Table of Contents"/>
          <w:docPartUnique/>
        </w:docPartObj>
      </w:sdtPr>
      <w:sdtEndPr>
        <w:rPr>
          <w:b/>
          <w:bCs/>
        </w:rPr>
      </w:sdtEndPr>
      <w:sdtContent>
        <w:p w14:paraId="7B609DE8" w14:textId="09B9B72B" w:rsidR="001A222E" w:rsidRDefault="006E1B11">
          <w:pPr>
            <w:pStyle w:val="TOC1"/>
            <w:rPr>
              <w:rFonts w:asciiTheme="minorHAnsi" w:eastAsiaTheme="minorEastAsia" w:hAnsiTheme="minorHAnsi"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216443649" w:history="1">
            <w:r w:rsidR="001A222E" w:rsidRPr="00A54857">
              <w:rPr>
                <w:rStyle w:val="Hyperlink"/>
                <w:noProof/>
              </w:rPr>
              <w:t>CONTENTS</w:t>
            </w:r>
            <w:r w:rsidR="001A222E">
              <w:rPr>
                <w:noProof/>
                <w:webHidden/>
              </w:rPr>
              <w:tab/>
            </w:r>
            <w:r w:rsidR="001A222E">
              <w:rPr>
                <w:noProof/>
                <w:webHidden/>
              </w:rPr>
              <w:fldChar w:fldCharType="begin"/>
            </w:r>
            <w:r w:rsidR="001A222E">
              <w:rPr>
                <w:noProof/>
                <w:webHidden/>
              </w:rPr>
              <w:instrText xml:space="preserve"> PAGEREF _Toc216443649 \h </w:instrText>
            </w:r>
            <w:r w:rsidR="001A222E">
              <w:rPr>
                <w:noProof/>
                <w:webHidden/>
              </w:rPr>
            </w:r>
            <w:r w:rsidR="001A222E">
              <w:rPr>
                <w:noProof/>
                <w:webHidden/>
              </w:rPr>
              <w:fldChar w:fldCharType="separate"/>
            </w:r>
            <w:r w:rsidR="001A222E">
              <w:rPr>
                <w:noProof/>
                <w:webHidden/>
              </w:rPr>
              <w:t>i</w:t>
            </w:r>
            <w:r w:rsidR="001A222E">
              <w:rPr>
                <w:noProof/>
                <w:webHidden/>
              </w:rPr>
              <w:fldChar w:fldCharType="end"/>
            </w:r>
          </w:hyperlink>
        </w:p>
        <w:p w14:paraId="4496D0B5" w14:textId="11A802A9"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50" w:history="1">
            <w:r w:rsidRPr="00A54857">
              <w:rPr>
                <w:rStyle w:val="Hyperlink"/>
                <w:noProof/>
              </w:rPr>
              <w:t>INTRODUCTION</w:t>
            </w:r>
            <w:r>
              <w:rPr>
                <w:noProof/>
                <w:webHidden/>
              </w:rPr>
              <w:tab/>
            </w:r>
            <w:r>
              <w:rPr>
                <w:noProof/>
                <w:webHidden/>
              </w:rPr>
              <w:fldChar w:fldCharType="begin"/>
            </w:r>
            <w:r>
              <w:rPr>
                <w:noProof/>
                <w:webHidden/>
              </w:rPr>
              <w:instrText xml:space="preserve"> PAGEREF _Toc216443650 \h </w:instrText>
            </w:r>
            <w:r>
              <w:rPr>
                <w:noProof/>
                <w:webHidden/>
              </w:rPr>
            </w:r>
            <w:r>
              <w:rPr>
                <w:noProof/>
                <w:webHidden/>
              </w:rPr>
              <w:fldChar w:fldCharType="separate"/>
            </w:r>
            <w:r>
              <w:rPr>
                <w:noProof/>
                <w:webHidden/>
              </w:rPr>
              <w:t>1</w:t>
            </w:r>
            <w:r>
              <w:rPr>
                <w:noProof/>
                <w:webHidden/>
              </w:rPr>
              <w:fldChar w:fldCharType="end"/>
            </w:r>
          </w:hyperlink>
        </w:p>
        <w:p w14:paraId="68D17A4E" w14:textId="02E10A32"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51" w:history="1">
            <w:r w:rsidRPr="00A54857">
              <w:rPr>
                <w:rStyle w:val="Hyperlink"/>
                <w:noProof/>
              </w:rPr>
              <w:t>BACKGROUND</w:t>
            </w:r>
            <w:r>
              <w:rPr>
                <w:noProof/>
                <w:webHidden/>
              </w:rPr>
              <w:tab/>
            </w:r>
            <w:r>
              <w:rPr>
                <w:noProof/>
                <w:webHidden/>
              </w:rPr>
              <w:fldChar w:fldCharType="begin"/>
            </w:r>
            <w:r>
              <w:rPr>
                <w:noProof/>
                <w:webHidden/>
              </w:rPr>
              <w:instrText xml:space="preserve"> PAGEREF _Toc216443651 \h </w:instrText>
            </w:r>
            <w:r>
              <w:rPr>
                <w:noProof/>
                <w:webHidden/>
              </w:rPr>
            </w:r>
            <w:r>
              <w:rPr>
                <w:noProof/>
                <w:webHidden/>
              </w:rPr>
              <w:fldChar w:fldCharType="separate"/>
            </w:r>
            <w:r>
              <w:rPr>
                <w:noProof/>
                <w:webHidden/>
              </w:rPr>
              <w:t>2</w:t>
            </w:r>
            <w:r>
              <w:rPr>
                <w:noProof/>
                <w:webHidden/>
              </w:rPr>
              <w:fldChar w:fldCharType="end"/>
            </w:r>
          </w:hyperlink>
        </w:p>
        <w:p w14:paraId="474DF846" w14:textId="4BB1E4D3"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52" w:history="1">
            <w:r w:rsidRPr="00A54857">
              <w:rPr>
                <w:rStyle w:val="Hyperlink"/>
                <w:noProof/>
              </w:rPr>
              <w:t>QUALITY FRAMEWORK</w:t>
            </w:r>
            <w:r>
              <w:rPr>
                <w:noProof/>
                <w:webHidden/>
              </w:rPr>
              <w:tab/>
            </w:r>
            <w:r>
              <w:rPr>
                <w:noProof/>
                <w:webHidden/>
              </w:rPr>
              <w:fldChar w:fldCharType="begin"/>
            </w:r>
            <w:r>
              <w:rPr>
                <w:noProof/>
                <w:webHidden/>
              </w:rPr>
              <w:instrText xml:space="preserve"> PAGEREF _Toc216443652 \h </w:instrText>
            </w:r>
            <w:r>
              <w:rPr>
                <w:noProof/>
                <w:webHidden/>
              </w:rPr>
            </w:r>
            <w:r>
              <w:rPr>
                <w:noProof/>
                <w:webHidden/>
              </w:rPr>
              <w:fldChar w:fldCharType="separate"/>
            </w:r>
            <w:r>
              <w:rPr>
                <w:noProof/>
                <w:webHidden/>
              </w:rPr>
              <w:t>4</w:t>
            </w:r>
            <w:r>
              <w:rPr>
                <w:noProof/>
                <w:webHidden/>
              </w:rPr>
              <w:fldChar w:fldCharType="end"/>
            </w:r>
          </w:hyperlink>
        </w:p>
        <w:p w14:paraId="153A6B86" w14:textId="74146F92"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3" w:history="1">
            <w:r w:rsidRPr="00A54857">
              <w:rPr>
                <w:rStyle w:val="Hyperlink"/>
                <w:noProof/>
              </w:rPr>
              <w:t>Principles of quality for the NLCSP</w:t>
            </w:r>
            <w:r>
              <w:rPr>
                <w:noProof/>
                <w:webHidden/>
              </w:rPr>
              <w:tab/>
            </w:r>
            <w:r>
              <w:rPr>
                <w:noProof/>
                <w:webHidden/>
              </w:rPr>
              <w:fldChar w:fldCharType="begin"/>
            </w:r>
            <w:r>
              <w:rPr>
                <w:noProof/>
                <w:webHidden/>
              </w:rPr>
              <w:instrText xml:space="preserve"> PAGEREF _Toc216443653 \h </w:instrText>
            </w:r>
            <w:r>
              <w:rPr>
                <w:noProof/>
                <w:webHidden/>
              </w:rPr>
            </w:r>
            <w:r>
              <w:rPr>
                <w:noProof/>
                <w:webHidden/>
              </w:rPr>
              <w:fldChar w:fldCharType="separate"/>
            </w:r>
            <w:r>
              <w:rPr>
                <w:noProof/>
                <w:webHidden/>
              </w:rPr>
              <w:t>5</w:t>
            </w:r>
            <w:r>
              <w:rPr>
                <w:noProof/>
                <w:webHidden/>
              </w:rPr>
              <w:fldChar w:fldCharType="end"/>
            </w:r>
          </w:hyperlink>
        </w:p>
        <w:p w14:paraId="7D3BC233" w14:textId="2FB2F0F0"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4" w:history="1">
            <w:r w:rsidRPr="00A54857">
              <w:rPr>
                <w:rStyle w:val="Hyperlink"/>
                <w:noProof/>
              </w:rPr>
              <w:t>Quality and safety in practice</w:t>
            </w:r>
            <w:r>
              <w:rPr>
                <w:noProof/>
                <w:webHidden/>
              </w:rPr>
              <w:tab/>
            </w:r>
            <w:r>
              <w:rPr>
                <w:noProof/>
                <w:webHidden/>
              </w:rPr>
              <w:fldChar w:fldCharType="begin"/>
            </w:r>
            <w:r>
              <w:rPr>
                <w:noProof/>
                <w:webHidden/>
              </w:rPr>
              <w:instrText xml:space="preserve"> PAGEREF _Toc216443654 \h </w:instrText>
            </w:r>
            <w:r>
              <w:rPr>
                <w:noProof/>
                <w:webHidden/>
              </w:rPr>
            </w:r>
            <w:r>
              <w:rPr>
                <w:noProof/>
                <w:webHidden/>
              </w:rPr>
              <w:fldChar w:fldCharType="separate"/>
            </w:r>
            <w:r>
              <w:rPr>
                <w:noProof/>
                <w:webHidden/>
              </w:rPr>
              <w:t>21</w:t>
            </w:r>
            <w:r>
              <w:rPr>
                <w:noProof/>
                <w:webHidden/>
              </w:rPr>
              <w:fldChar w:fldCharType="end"/>
            </w:r>
          </w:hyperlink>
        </w:p>
        <w:p w14:paraId="78962C83" w14:textId="57987112"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5" w:history="1">
            <w:r w:rsidRPr="00A54857">
              <w:rPr>
                <w:rStyle w:val="Hyperlink"/>
                <w:noProof/>
              </w:rPr>
              <w:t>Accreditation and professional standards</w:t>
            </w:r>
            <w:r>
              <w:rPr>
                <w:noProof/>
                <w:webHidden/>
              </w:rPr>
              <w:tab/>
            </w:r>
            <w:r>
              <w:rPr>
                <w:noProof/>
                <w:webHidden/>
              </w:rPr>
              <w:fldChar w:fldCharType="begin"/>
            </w:r>
            <w:r>
              <w:rPr>
                <w:noProof/>
                <w:webHidden/>
              </w:rPr>
              <w:instrText xml:space="preserve"> PAGEREF _Toc216443655 \h </w:instrText>
            </w:r>
            <w:r>
              <w:rPr>
                <w:noProof/>
                <w:webHidden/>
              </w:rPr>
            </w:r>
            <w:r>
              <w:rPr>
                <w:noProof/>
                <w:webHidden/>
              </w:rPr>
              <w:fldChar w:fldCharType="separate"/>
            </w:r>
            <w:r>
              <w:rPr>
                <w:noProof/>
                <w:webHidden/>
              </w:rPr>
              <w:t>22</w:t>
            </w:r>
            <w:r>
              <w:rPr>
                <w:noProof/>
                <w:webHidden/>
              </w:rPr>
              <w:fldChar w:fldCharType="end"/>
            </w:r>
          </w:hyperlink>
        </w:p>
        <w:p w14:paraId="3436A5E3" w14:textId="607BA657"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6" w:history="1">
            <w:r w:rsidRPr="00A54857">
              <w:rPr>
                <w:rStyle w:val="Hyperlink"/>
                <w:noProof/>
              </w:rPr>
              <w:t>Monitoring, evaluation and continuous quality improvement</w:t>
            </w:r>
            <w:r>
              <w:rPr>
                <w:noProof/>
                <w:webHidden/>
              </w:rPr>
              <w:tab/>
            </w:r>
            <w:r>
              <w:rPr>
                <w:noProof/>
                <w:webHidden/>
              </w:rPr>
              <w:fldChar w:fldCharType="begin"/>
            </w:r>
            <w:r>
              <w:rPr>
                <w:noProof/>
                <w:webHidden/>
              </w:rPr>
              <w:instrText xml:space="preserve"> PAGEREF _Toc216443656 \h </w:instrText>
            </w:r>
            <w:r>
              <w:rPr>
                <w:noProof/>
                <w:webHidden/>
              </w:rPr>
            </w:r>
            <w:r>
              <w:rPr>
                <w:noProof/>
                <w:webHidden/>
              </w:rPr>
              <w:fldChar w:fldCharType="separate"/>
            </w:r>
            <w:r>
              <w:rPr>
                <w:noProof/>
                <w:webHidden/>
              </w:rPr>
              <w:t>22</w:t>
            </w:r>
            <w:r>
              <w:rPr>
                <w:noProof/>
                <w:webHidden/>
              </w:rPr>
              <w:fldChar w:fldCharType="end"/>
            </w:r>
          </w:hyperlink>
        </w:p>
        <w:p w14:paraId="2F86B887" w14:textId="30143180"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7" w:history="1">
            <w:r w:rsidRPr="00A54857">
              <w:rPr>
                <w:rStyle w:val="Hyperlink"/>
                <w:noProof/>
              </w:rPr>
              <w:t>Quality of program register services</w:t>
            </w:r>
            <w:r>
              <w:rPr>
                <w:noProof/>
                <w:webHidden/>
              </w:rPr>
              <w:tab/>
            </w:r>
            <w:r>
              <w:rPr>
                <w:noProof/>
                <w:webHidden/>
              </w:rPr>
              <w:fldChar w:fldCharType="begin"/>
            </w:r>
            <w:r>
              <w:rPr>
                <w:noProof/>
                <w:webHidden/>
              </w:rPr>
              <w:instrText xml:space="preserve"> PAGEREF _Toc216443657 \h </w:instrText>
            </w:r>
            <w:r>
              <w:rPr>
                <w:noProof/>
                <w:webHidden/>
              </w:rPr>
            </w:r>
            <w:r>
              <w:rPr>
                <w:noProof/>
                <w:webHidden/>
              </w:rPr>
              <w:fldChar w:fldCharType="separate"/>
            </w:r>
            <w:r>
              <w:rPr>
                <w:noProof/>
                <w:webHidden/>
              </w:rPr>
              <w:t>23</w:t>
            </w:r>
            <w:r>
              <w:rPr>
                <w:noProof/>
                <w:webHidden/>
              </w:rPr>
              <w:fldChar w:fldCharType="end"/>
            </w:r>
          </w:hyperlink>
        </w:p>
        <w:p w14:paraId="5E61DC52" w14:textId="6D089DE2"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8" w:history="1">
            <w:r w:rsidRPr="00A54857">
              <w:rPr>
                <w:rStyle w:val="Hyperlink"/>
                <w:noProof/>
              </w:rPr>
              <w:t>Quality of program data</w:t>
            </w:r>
            <w:r>
              <w:rPr>
                <w:noProof/>
                <w:webHidden/>
              </w:rPr>
              <w:tab/>
            </w:r>
            <w:r>
              <w:rPr>
                <w:noProof/>
                <w:webHidden/>
              </w:rPr>
              <w:fldChar w:fldCharType="begin"/>
            </w:r>
            <w:r>
              <w:rPr>
                <w:noProof/>
                <w:webHidden/>
              </w:rPr>
              <w:instrText xml:space="preserve"> PAGEREF _Toc216443658 \h </w:instrText>
            </w:r>
            <w:r>
              <w:rPr>
                <w:noProof/>
                <w:webHidden/>
              </w:rPr>
            </w:r>
            <w:r>
              <w:rPr>
                <w:noProof/>
                <w:webHidden/>
              </w:rPr>
              <w:fldChar w:fldCharType="separate"/>
            </w:r>
            <w:r>
              <w:rPr>
                <w:noProof/>
                <w:webHidden/>
              </w:rPr>
              <w:t>24</w:t>
            </w:r>
            <w:r>
              <w:rPr>
                <w:noProof/>
                <w:webHidden/>
              </w:rPr>
              <w:fldChar w:fldCharType="end"/>
            </w:r>
          </w:hyperlink>
        </w:p>
        <w:p w14:paraId="6B4E285A" w14:textId="0838AA42" w:rsidR="001A222E" w:rsidRDefault="001A222E">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16443659" w:history="1">
            <w:r w:rsidRPr="00A54857">
              <w:rPr>
                <w:rStyle w:val="Hyperlink"/>
                <w:noProof/>
              </w:rPr>
              <w:t>Quality and safety standards, measures and benchmarks</w:t>
            </w:r>
            <w:r>
              <w:rPr>
                <w:noProof/>
                <w:webHidden/>
              </w:rPr>
              <w:tab/>
            </w:r>
            <w:r>
              <w:rPr>
                <w:noProof/>
                <w:webHidden/>
              </w:rPr>
              <w:fldChar w:fldCharType="begin"/>
            </w:r>
            <w:r>
              <w:rPr>
                <w:noProof/>
                <w:webHidden/>
              </w:rPr>
              <w:instrText xml:space="preserve"> PAGEREF _Toc216443659 \h </w:instrText>
            </w:r>
            <w:r>
              <w:rPr>
                <w:noProof/>
                <w:webHidden/>
              </w:rPr>
            </w:r>
            <w:r>
              <w:rPr>
                <w:noProof/>
                <w:webHidden/>
              </w:rPr>
              <w:fldChar w:fldCharType="separate"/>
            </w:r>
            <w:r>
              <w:rPr>
                <w:noProof/>
                <w:webHidden/>
              </w:rPr>
              <w:t>25</w:t>
            </w:r>
            <w:r>
              <w:rPr>
                <w:noProof/>
                <w:webHidden/>
              </w:rPr>
              <w:fldChar w:fldCharType="end"/>
            </w:r>
          </w:hyperlink>
        </w:p>
        <w:p w14:paraId="306EFA7C" w14:textId="6FBEE627"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0" w:history="1">
            <w:r w:rsidRPr="00A54857">
              <w:rPr>
                <w:rStyle w:val="Hyperlink"/>
                <w:noProof/>
              </w:rPr>
              <w:t>ABBREVIATIONS</w:t>
            </w:r>
            <w:r>
              <w:rPr>
                <w:noProof/>
                <w:webHidden/>
              </w:rPr>
              <w:tab/>
            </w:r>
            <w:r>
              <w:rPr>
                <w:noProof/>
                <w:webHidden/>
              </w:rPr>
              <w:fldChar w:fldCharType="begin"/>
            </w:r>
            <w:r>
              <w:rPr>
                <w:noProof/>
                <w:webHidden/>
              </w:rPr>
              <w:instrText xml:space="preserve"> PAGEREF _Toc216443660 \h </w:instrText>
            </w:r>
            <w:r>
              <w:rPr>
                <w:noProof/>
                <w:webHidden/>
              </w:rPr>
            </w:r>
            <w:r>
              <w:rPr>
                <w:noProof/>
                <w:webHidden/>
              </w:rPr>
              <w:fldChar w:fldCharType="separate"/>
            </w:r>
            <w:r>
              <w:rPr>
                <w:noProof/>
                <w:webHidden/>
              </w:rPr>
              <w:t>30</w:t>
            </w:r>
            <w:r>
              <w:rPr>
                <w:noProof/>
                <w:webHidden/>
              </w:rPr>
              <w:fldChar w:fldCharType="end"/>
            </w:r>
          </w:hyperlink>
        </w:p>
        <w:p w14:paraId="2C8C2F34" w14:textId="7F199CD1"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1" w:history="1">
            <w:r w:rsidRPr="00A54857">
              <w:rPr>
                <w:rStyle w:val="Hyperlink"/>
                <w:noProof/>
              </w:rPr>
              <w:t>GLOSSARY</w:t>
            </w:r>
            <w:r>
              <w:rPr>
                <w:noProof/>
                <w:webHidden/>
              </w:rPr>
              <w:tab/>
            </w:r>
            <w:r>
              <w:rPr>
                <w:noProof/>
                <w:webHidden/>
              </w:rPr>
              <w:fldChar w:fldCharType="begin"/>
            </w:r>
            <w:r>
              <w:rPr>
                <w:noProof/>
                <w:webHidden/>
              </w:rPr>
              <w:instrText xml:space="preserve"> PAGEREF _Toc216443661 \h </w:instrText>
            </w:r>
            <w:r>
              <w:rPr>
                <w:noProof/>
                <w:webHidden/>
              </w:rPr>
            </w:r>
            <w:r>
              <w:rPr>
                <w:noProof/>
                <w:webHidden/>
              </w:rPr>
              <w:fldChar w:fldCharType="separate"/>
            </w:r>
            <w:r>
              <w:rPr>
                <w:noProof/>
                <w:webHidden/>
              </w:rPr>
              <w:t>31</w:t>
            </w:r>
            <w:r>
              <w:rPr>
                <w:noProof/>
                <w:webHidden/>
              </w:rPr>
              <w:fldChar w:fldCharType="end"/>
            </w:r>
          </w:hyperlink>
        </w:p>
        <w:p w14:paraId="18FBB4A9" w14:textId="26B01D87"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2" w:history="1">
            <w:r w:rsidRPr="00A54857">
              <w:rPr>
                <w:rStyle w:val="Hyperlink"/>
                <w:noProof/>
              </w:rPr>
              <w:t>APPENDIX A – National Lung Cancer Screening Policy</w:t>
            </w:r>
            <w:r>
              <w:rPr>
                <w:noProof/>
                <w:webHidden/>
              </w:rPr>
              <w:tab/>
            </w:r>
            <w:r>
              <w:rPr>
                <w:noProof/>
                <w:webHidden/>
              </w:rPr>
              <w:fldChar w:fldCharType="begin"/>
            </w:r>
            <w:r>
              <w:rPr>
                <w:noProof/>
                <w:webHidden/>
              </w:rPr>
              <w:instrText xml:space="preserve"> PAGEREF _Toc216443662 \h </w:instrText>
            </w:r>
            <w:r>
              <w:rPr>
                <w:noProof/>
                <w:webHidden/>
              </w:rPr>
            </w:r>
            <w:r>
              <w:rPr>
                <w:noProof/>
                <w:webHidden/>
              </w:rPr>
              <w:fldChar w:fldCharType="separate"/>
            </w:r>
            <w:r>
              <w:rPr>
                <w:noProof/>
                <w:webHidden/>
              </w:rPr>
              <w:t>36</w:t>
            </w:r>
            <w:r>
              <w:rPr>
                <w:noProof/>
                <w:webHidden/>
              </w:rPr>
              <w:fldChar w:fldCharType="end"/>
            </w:r>
          </w:hyperlink>
        </w:p>
        <w:p w14:paraId="0B4E77E9" w14:textId="62F29149"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3" w:history="1">
            <w:r w:rsidRPr="00A54857">
              <w:rPr>
                <w:rStyle w:val="Hyperlink"/>
                <w:noProof/>
              </w:rPr>
              <w:t>APPENDIX B – NLCSP Screening and Assessment Pathway</w:t>
            </w:r>
            <w:r>
              <w:rPr>
                <w:noProof/>
                <w:webHidden/>
              </w:rPr>
              <w:tab/>
            </w:r>
            <w:r>
              <w:rPr>
                <w:noProof/>
                <w:webHidden/>
              </w:rPr>
              <w:fldChar w:fldCharType="begin"/>
            </w:r>
            <w:r>
              <w:rPr>
                <w:noProof/>
                <w:webHidden/>
              </w:rPr>
              <w:instrText xml:space="preserve"> PAGEREF _Toc216443663 \h </w:instrText>
            </w:r>
            <w:r>
              <w:rPr>
                <w:noProof/>
                <w:webHidden/>
              </w:rPr>
            </w:r>
            <w:r>
              <w:rPr>
                <w:noProof/>
                <w:webHidden/>
              </w:rPr>
              <w:fldChar w:fldCharType="separate"/>
            </w:r>
            <w:r>
              <w:rPr>
                <w:noProof/>
                <w:webHidden/>
              </w:rPr>
              <w:t>39</w:t>
            </w:r>
            <w:r>
              <w:rPr>
                <w:noProof/>
                <w:webHidden/>
              </w:rPr>
              <w:fldChar w:fldCharType="end"/>
            </w:r>
          </w:hyperlink>
        </w:p>
        <w:p w14:paraId="5C5AE82E" w14:textId="7496F867"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4" w:history="1">
            <w:r w:rsidRPr="00A54857">
              <w:rPr>
                <w:rStyle w:val="Hyperlink"/>
                <w:noProof/>
              </w:rPr>
              <w:t>APPENDIX C – NLCSP Performance Indicators</w:t>
            </w:r>
            <w:r>
              <w:rPr>
                <w:noProof/>
                <w:webHidden/>
              </w:rPr>
              <w:tab/>
            </w:r>
            <w:r>
              <w:rPr>
                <w:noProof/>
                <w:webHidden/>
              </w:rPr>
              <w:fldChar w:fldCharType="begin"/>
            </w:r>
            <w:r>
              <w:rPr>
                <w:noProof/>
                <w:webHidden/>
              </w:rPr>
              <w:instrText xml:space="preserve"> PAGEREF _Toc216443664 \h </w:instrText>
            </w:r>
            <w:r>
              <w:rPr>
                <w:noProof/>
                <w:webHidden/>
              </w:rPr>
            </w:r>
            <w:r>
              <w:rPr>
                <w:noProof/>
                <w:webHidden/>
              </w:rPr>
              <w:fldChar w:fldCharType="separate"/>
            </w:r>
            <w:r>
              <w:rPr>
                <w:noProof/>
                <w:webHidden/>
              </w:rPr>
              <w:t>40</w:t>
            </w:r>
            <w:r>
              <w:rPr>
                <w:noProof/>
                <w:webHidden/>
              </w:rPr>
              <w:fldChar w:fldCharType="end"/>
            </w:r>
          </w:hyperlink>
        </w:p>
        <w:p w14:paraId="268A11F1" w14:textId="3320E144"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5" w:history="1">
            <w:r w:rsidRPr="00A54857">
              <w:rPr>
                <w:rStyle w:val="Hyperlink"/>
                <w:noProof/>
              </w:rPr>
              <w:t>APPENDIX D – Process for managing quality and safety concerns</w:t>
            </w:r>
            <w:r>
              <w:rPr>
                <w:noProof/>
                <w:webHidden/>
              </w:rPr>
              <w:tab/>
            </w:r>
            <w:r>
              <w:rPr>
                <w:noProof/>
                <w:webHidden/>
              </w:rPr>
              <w:fldChar w:fldCharType="begin"/>
            </w:r>
            <w:r>
              <w:rPr>
                <w:noProof/>
                <w:webHidden/>
              </w:rPr>
              <w:instrText xml:space="preserve"> PAGEREF _Toc216443665 \h </w:instrText>
            </w:r>
            <w:r>
              <w:rPr>
                <w:noProof/>
                <w:webHidden/>
              </w:rPr>
            </w:r>
            <w:r>
              <w:rPr>
                <w:noProof/>
                <w:webHidden/>
              </w:rPr>
              <w:fldChar w:fldCharType="separate"/>
            </w:r>
            <w:r>
              <w:rPr>
                <w:noProof/>
                <w:webHidden/>
              </w:rPr>
              <w:t>41</w:t>
            </w:r>
            <w:r>
              <w:rPr>
                <w:noProof/>
                <w:webHidden/>
              </w:rPr>
              <w:fldChar w:fldCharType="end"/>
            </w:r>
          </w:hyperlink>
        </w:p>
        <w:p w14:paraId="19DF0D3D" w14:textId="291D8355" w:rsidR="001A222E" w:rsidRDefault="001A222E">
          <w:pPr>
            <w:pStyle w:val="TOC1"/>
            <w:rPr>
              <w:rFonts w:asciiTheme="minorHAnsi" w:eastAsiaTheme="minorEastAsia" w:hAnsiTheme="minorHAnsi" w:cstheme="minorBidi"/>
              <w:noProof/>
              <w:color w:val="auto"/>
              <w:kern w:val="2"/>
              <w:sz w:val="24"/>
              <w:lang w:eastAsia="en-AU"/>
              <w14:ligatures w14:val="standardContextual"/>
            </w:rPr>
          </w:pPr>
          <w:hyperlink w:anchor="_Toc216443666" w:history="1">
            <w:r w:rsidRPr="00A54857">
              <w:rPr>
                <w:rStyle w:val="Hyperlink"/>
                <w:noProof/>
              </w:rPr>
              <w:t>APPENDIX E – NLCSP Data Sources from the NCSR</w:t>
            </w:r>
            <w:r>
              <w:rPr>
                <w:noProof/>
                <w:webHidden/>
              </w:rPr>
              <w:tab/>
            </w:r>
            <w:r>
              <w:rPr>
                <w:noProof/>
                <w:webHidden/>
              </w:rPr>
              <w:fldChar w:fldCharType="begin"/>
            </w:r>
            <w:r>
              <w:rPr>
                <w:noProof/>
                <w:webHidden/>
              </w:rPr>
              <w:instrText xml:space="preserve"> PAGEREF _Toc216443666 \h </w:instrText>
            </w:r>
            <w:r>
              <w:rPr>
                <w:noProof/>
                <w:webHidden/>
              </w:rPr>
            </w:r>
            <w:r>
              <w:rPr>
                <w:noProof/>
                <w:webHidden/>
              </w:rPr>
              <w:fldChar w:fldCharType="separate"/>
            </w:r>
            <w:r>
              <w:rPr>
                <w:noProof/>
                <w:webHidden/>
              </w:rPr>
              <w:t>43</w:t>
            </w:r>
            <w:r>
              <w:rPr>
                <w:noProof/>
                <w:webHidden/>
              </w:rPr>
              <w:fldChar w:fldCharType="end"/>
            </w:r>
          </w:hyperlink>
        </w:p>
        <w:p w14:paraId="20EC911B" w14:textId="1D0BA9F7" w:rsidR="00CF14A6" w:rsidRDefault="006E1B11" w:rsidP="00346C4A">
          <w:pPr>
            <w:rPr>
              <w:b/>
              <w:bCs/>
              <w:lang w:val="en-GB"/>
            </w:rPr>
          </w:pPr>
          <w:r>
            <w:rPr>
              <w:b/>
              <w:bCs/>
              <w:lang w:val="en-GB"/>
            </w:rPr>
            <w:fldChar w:fldCharType="end"/>
          </w:r>
        </w:p>
      </w:sdtContent>
    </w:sdt>
    <w:p w14:paraId="1DE74BF5" w14:textId="77777777" w:rsidR="008734FE" w:rsidRPr="008734FE" w:rsidRDefault="008734FE" w:rsidP="008734FE"/>
    <w:p w14:paraId="089E8D9F" w14:textId="77777777" w:rsidR="008734FE" w:rsidRPr="008734FE" w:rsidRDefault="008734FE" w:rsidP="008734FE"/>
    <w:p w14:paraId="6731AA65" w14:textId="77777777" w:rsidR="008734FE" w:rsidRPr="008734FE" w:rsidRDefault="008734FE" w:rsidP="008734FE"/>
    <w:p w14:paraId="2298D48E" w14:textId="77777777" w:rsidR="008734FE" w:rsidRPr="008734FE" w:rsidRDefault="008734FE" w:rsidP="008734FE"/>
    <w:p w14:paraId="2D7F0B3A" w14:textId="77777777" w:rsidR="008734FE" w:rsidRPr="008734FE" w:rsidRDefault="008734FE" w:rsidP="008734FE"/>
    <w:p w14:paraId="5969AED6" w14:textId="77777777" w:rsidR="008734FE" w:rsidRPr="008734FE" w:rsidRDefault="008734FE" w:rsidP="008734FE"/>
    <w:p w14:paraId="35666D85" w14:textId="77777777" w:rsidR="008734FE" w:rsidRDefault="008734FE" w:rsidP="008734FE">
      <w:pPr>
        <w:rPr>
          <w:b/>
          <w:bCs/>
          <w:lang w:val="en-GB"/>
        </w:rPr>
      </w:pPr>
    </w:p>
    <w:p w14:paraId="0B9D9010" w14:textId="77777777" w:rsidR="008734FE" w:rsidRDefault="008734FE" w:rsidP="008734FE">
      <w:pPr>
        <w:jc w:val="right"/>
        <w:rPr>
          <w:b/>
          <w:bCs/>
          <w:lang w:val="en-GB"/>
        </w:rPr>
      </w:pPr>
    </w:p>
    <w:p w14:paraId="4856DCAE" w14:textId="77777777" w:rsidR="008734FE" w:rsidRDefault="008734FE" w:rsidP="008734FE">
      <w:pPr>
        <w:rPr>
          <w:b/>
          <w:bCs/>
          <w:lang w:val="en-GB"/>
        </w:rPr>
      </w:pPr>
    </w:p>
    <w:p w14:paraId="29A8DC56" w14:textId="39668B01" w:rsidR="008734FE" w:rsidRPr="008734FE" w:rsidRDefault="008734FE" w:rsidP="00DF27B0">
      <w:pPr>
        <w:pStyle w:val="Tablelistbullet"/>
        <w:sectPr w:rsidR="008734FE" w:rsidRPr="008734FE" w:rsidSect="002F1F94">
          <w:pgSz w:w="11906" w:h="16838"/>
          <w:pgMar w:top="1701" w:right="1418" w:bottom="1418" w:left="1418" w:header="709" w:footer="709" w:gutter="0"/>
          <w:pgNumType w:fmt="lowerRoman" w:start="1"/>
          <w:cols w:space="708"/>
          <w:docGrid w:linePitch="360"/>
        </w:sectPr>
      </w:pPr>
    </w:p>
    <w:p w14:paraId="4D07C596" w14:textId="0A60A137" w:rsidR="00CF14A6" w:rsidRDefault="006C7F64" w:rsidP="00923EA9">
      <w:pPr>
        <w:pStyle w:val="Heading1"/>
      </w:pPr>
      <w:bookmarkStart w:id="3" w:name="_Toc216443650"/>
      <w:r>
        <w:lastRenderedPageBreak/>
        <w:t>I</w:t>
      </w:r>
      <w:r w:rsidR="00AC54C3">
        <w:t>NTRODUCTION</w:t>
      </w:r>
      <w:bookmarkEnd w:id="3"/>
    </w:p>
    <w:p w14:paraId="6399974B" w14:textId="77777777" w:rsidR="00AB7636" w:rsidRPr="00AB7636" w:rsidRDefault="00AB7636" w:rsidP="00AB7636"/>
    <w:p w14:paraId="3CA65245" w14:textId="1276D5C5" w:rsidR="006C7F64" w:rsidRPr="00410479" w:rsidRDefault="006C7F64" w:rsidP="00044B8F">
      <w:pPr>
        <w:spacing w:after="240"/>
        <w:rPr>
          <w:rFonts w:cs="Open Sans Light"/>
          <w:sz w:val="22"/>
          <w:szCs w:val="22"/>
        </w:rPr>
      </w:pPr>
      <w:r w:rsidRPr="00410479">
        <w:rPr>
          <w:rFonts w:cs="Open Sans Light"/>
          <w:sz w:val="22"/>
          <w:szCs w:val="22"/>
        </w:rPr>
        <w:t>The National Lung Cancer Screening Program (NLCSP) is a targeted screening program which aims to reduce the morbidity and mortality associated with lung cancer through early detection using low-dose computed tomography (low-dose</w:t>
      </w:r>
      <w:r w:rsidR="002F1F94" w:rsidRPr="00410479">
        <w:rPr>
          <w:rFonts w:cs="Open Sans Light"/>
          <w:sz w:val="22"/>
          <w:szCs w:val="22"/>
        </w:rPr>
        <w:t xml:space="preserve"> </w:t>
      </w:r>
      <w:r w:rsidRPr="00410479">
        <w:rPr>
          <w:rFonts w:cs="Open Sans Light"/>
          <w:sz w:val="22"/>
          <w:szCs w:val="22"/>
        </w:rPr>
        <w:t>CT). By identifying lung cancer earlier, the program enables timely access to evidence-based treatment</w:t>
      </w:r>
      <w:r w:rsidR="00D85783" w:rsidRPr="00410479">
        <w:rPr>
          <w:rFonts w:cs="Open Sans Light"/>
          <w:sz w:val="22"/>
          <w:szCs w:val="22"/>
        </w:rPr>
        <w:t xml:space="preserve">. </w:t>
      </w:r>
    </w:p>
    <w:p w14:paraId="67E1E042" w14:textId="693CBCBC" w:rsidR="009A6A4A" w:rsidRPr="00410479" w:rsidRDefault="006C7F64" w:rsidP="00B96F6C">
      <w:pPr>
        <w:spacing w:after="240"/>
        <w:rPr>
          <w:rFonts w:cs="Open Sans Light"/>
          <w:sz w:val="22"/>
          <w:szCs w:val="22"/>
        </w:rPr>
      </w:pPr>
      <w:r w:rsidRPr="00410479">
        <w:rPr>
          <w:rFonts w:cs="Open Sans Light"/>
          <w:sz w:val="22"/>
          <w:szCs w:val="22"/>
        </w:rPr>
        <w:t xml:space="preserve">Screening is offered every two years to high-risk asymptomatic individuals who are aged 50 to 70 years who have a history of tobacco cigarette smoking of at least 30 pack years </w:t>
      </w:r>
      <w:r w:rsidR="004E09B2" w:rsidRPr="00410479">
        <w:rPr>
          <w:rFonts w:cs="Open Sans Light"/>
          <w:sz w:val="22"/>
          <w:szCs w:val="22"/>
        </w:rPr>
        <w:t xml:space="preserve">or had </w:t>
      </w:r>
      <w:r w:rsidRPr="00410479">
        <w:rPr>
          <w:rFonts w:cs="Open Sans Light"/>
          <w:sz w:val="22"/>
          <w:szCs w:val="22"/>
        </w:rPr>
        <w:t>quit within the previous 10 years.</w:t>
      </w:r>
      <w:r w:rsidRPr="00410479">
        <w:rPr>
          <w:rFonts w:ascii="Arial" w:hAnsi="Arial" w:cs="Arial"/>
          <w:sz w:val="22"/>
          <w:szCs w:val="22"/>
        </w:rPr>
        <w:t> </w:t>
      </w:r>
      <w:r w:rsidRPr="00410479">
        <w:rPr>
          <w:rFonts w:cs="Open Sans Light"/>
          <w:sz w:val="22"/>
          <w:szCs w:val="22"/>
        </w:rPr>
        <w:t xml:space="preserve">A central focus of the NLCSP is to achieve equitable outcomes for </w:t>
      </w:r>
      <w:r w:rsidR="009A6A4A" w:rsidRPr="00410479">
        <w:rPr>
          <w:rFonts w:cs="Open Sans Light"/>
          <w:sz w:val="22"/>
          <w:szCs w:val="22"/>
        </w:rPr>
        <w:t>all Australians, particularly those disproportionately impacted by lung cancer. The NLCSP is strongly committed to supporting identified priority populations, including:</w:t>
      </w:r>
    </w:p>
    <w:p w14:paraId="06E3EE26" w14:textId="72E3E9C2" w:rsidR="009A6A4A" w:rsidRPr="00410479" w:rsidRDefault="009A6A4A" w:rsidP="00852B9A">
      <w:pPr>
        <w:pStyle w:val="ListBullet"/>
        <w:rPr>
          <w:rFonts w:cs="Open Sans Light"/>
          <w:szCs w:val="22"/>
        </w:rPr>
      </w:pPr>
      <w:r w:rsidRPr="00410479">
        <w:rPr>
          <w:rFonts w:cs="Open Sans Light"/>
          <w:szCs w:val="22"/>
        </w:rPr>
        <w:t xml:space="preserve">Aboriginal and/or Torres Strait Islander peoples </w:t>
      </w:r>
    </w:p>
    <w:p w14:paraId="059F1363" w14:textId="023A16F1" w:rsidR="009A6A4A" w:rsidRPr="00410479" w:rsidRDefault="009A6A4A" w:rsidP="00852B9A">
      <w:pPr>
        <w:pStyle w:val="ListBullet"/>
        <w:rPr>
          <w:rFonts w:cs="Open Sans Light"/>
          <w:szCs w:val="22"/>
        </w:rPr>
      </w:pPr>
      <w:r w:rsidRPr="00410479">
        <w:rPr>
          <w:rFonts w:cs="Open Sans Light"/>
          <w:szCs w:val="22"/>
        </w:rPr>
        <w:t xml:space="preserve">people living in rural and remote areas </w:t>
      </w:r>
    </w:p>
    <w:p w14:paraId="23D11DDB" w14:textId="4071D186" w:rsidR="009A6A4A" w:rsidRPr="00410479" w:rsidRDefault="009A6A4A" w:rsidP="00852B9A">
      <w:pPr>
        <w:pStyle w:val="ListBullet"/>
        <w:rPr>
          <w:rFonts w:cs="Open Sans Light"/>
          <w:szCs w:val="22"/>
        </w:rPr>
      </w:pPr>
      <w:r w:rsidRPr="00410479">
        <w:rPr>
          <w:rFonts w:cs="Open Sans Light"/>
          <w:szCs w:val="22"/>
        </w:rPr>
        <w:t>people from culturally and linguistically diverse (CALD) backgrounds</w:t>
      </w:r>
    </w:p>
    <w:p w14:paraId="77F92AEC" w14:textId="3B8A4E9D" w:rsidR="009A6A4A" w:rsidRPr="00410479" w:rsidRDefault="009A6A4A" w:rsidP="00852B9A">
      <w:pPr>
        <w:pStyle w:val="ListBullet"/>
        <w:rPr>
          <w:rFonts w:cs="Open Sans Light"/>
          <w:szCs w:val="22"/>
        </w:rPr>
      </w:pPr>
      <w:r w:rsidRPr="00410479">
        <w:rPr>
          <w:rFonts w:cs="Open Sans Light"/>
          <w:szCs w:val="22"/>
        </w:rPr>
        <w:t>people with disability</w:t>
      </w:r>
    </w:p>
    <w:p w14:paraId="571790CE" w14:textId="77777777" w:rsidR="009A6A4A" w:rsidRPr="00410479" w:rsidRDefault="009A6A4A" w:rsidP="00852B9A">
      <w:pPr>
        <w:pStyle w:val="ListBullet"/>
        <w:rPr>
          <w:rFonts w:cs="Open Sans Light"/>
          <w:szCs w:val="22"/>
        </w:rPr>
      </w:pPr>
      <w:r w:rsidRPr="00410479">
        <w:rPr>
          <w:rFonts w:cs="Open Sans Light"/>
          <w:szCs w:val="22"/>
        </w:rPr>
        <w:t xml:space="preserve">people with mental illness, and </w:t>
      </w:r>
    </w:p>
    <w:p w14:paraId="7ABCC95F" w14:textId="0139B1A1" w:rsidR="006C7F64" w:rsidRPr="00410479" w:rsidRDefault="009A6A4A" w:rsidP="00852B9A">
      <w:pPr>
        <w:pStyle w:val="ListBullet"/>
        <w:rPr>
          <w:rFonts w:cs="Open Sans Light"/>
          <w:szCs w:val="22"/>
        </w:rPr>
      </w:pPr>
      <w:r w:rsidRPr="00410479">
        <w:rPr>
          <w:rFonts w:cs="Open Sans Light"/>
          <w:szCs w:val="22"/>
        </w:rPr>
        <w:t xml:space="preserve">members of the Lesbian, Gay, Bisexual, Transgender, Intersex, Queer and Asexual (LGBTIQA+) communities. </w:t>
      </w:r>
    </w:p>
    <w:p w14:paraId="358DF00D" w14:textId="69E5C67C" w:rsidR="006C7F64" w:rsidRPr="00410479" w:rsidRDefault="006C7F64" w:rsidP="006C7F64">
      <w:pPr>
        <w:rPr>
          <w:rFonts w:cs="Open Sans Light"/>
          <w:sz w:val="22"/>
          <w:szCs w:val="22"/>
        </w:rPr>
      </w:pPr>
      <w:r w:rsidRPr="00410479">
        <w:rPr>
          <w:rFonts w:cs="Open Sans Light"/>
          <w:sz w:val="22"/>
          <w:szCs w:val="22"/>
        </w:rPr>
        <w:t xml:space="preserve">The NLCSP delivery, in accordance with the </w:t>
      </w:r>
      <w:hyperlink r:id="rId25" w:tgtFrame="_blank" w:history="1">
        <w:r w:rsidRPr="00410479">
          <w:rPr>
            <w:rStyle w:val="Hyperlink"/>
            <w:rFonts w:cs="Open Sans Light"/>
            <w:sz w:val="22"/>
            <w:szCs w:val="22"/>
          </w:rPr>
          <w:t>Australian Population Based Screening Framework</w:t>
        </w:r>
      </w:hyperlink>
      <w:r w:rsidRPr="00410479">
        <w:rPr>
          <w:rFonts w:cs="Open Sans Light"/>
          <w:sz w:val="22"/>
          <w:szCs w:val="22"/>
        </w:rPr>
        <w:t>, is supported by this Quality Framework. The NLCSP Quality Framework provides a comprehensive quality management system for the NLCSP to achieve high standards of program management, service delivery, monitoring and evaluation. This includes but is not limited to: </w:t>
      </w:r>
    </w:p>
    <w:p w14:paraId="213EFCCA" w14:textId="5B4C0562" w:rsidR="006C7F64" w:rsidRPr="00410479" w:rsidRDefault="006C7F64" w:rsidP="00852B9A">
      <w:pPr>
        <w:pStyle w:val="ListBullet"/>
        <w:rPr>
          <w:rFonts w:cs="Open Sans Light"/>
          <w:szCs w:val="22"/>
        </w:rPr>
      </w:pPr>
      <w:r w:rsidRPr="00410479">
        <w:rPr>
          <w:rFonts w:cs="Open Sans Light"/>
          <w:szCs w:val="22"/>
        </w:rPr>
        <w:t>standards and processes for monitoring all aspects of the screening</w:t>
      </w:r>
      <w:r w:rsidR="00F83BF3" w:rsidRPr="00410479">
        <w:rPr>
          <w:rFonts w:cs="Open Sans Light"/>
          <w:szCs w:val="22"/>
        </w:rPr>
        <w:t xml:space="preserve"> and assessment</w:t>
      </w:r>
      <w:r w:rsidRPr="00410479">
        <w:rPr>
          <w:rFonts w:cs="Open Sans Light"/>
          <w:szCs w:val="22"/>
        </w:rPr>
        <w:t xml:space="preserve"> pathway, from enrolment to follow up, to achieve optimal outcomes and reduce morbidity and mortality</w:t>
      </w:r>
      <w:r w:rsidR="00F83BF3" w:rsidRPr="00410479">
        <w:rPr>
          <w:rFonts w:cs="Open Sans Light"/>
          <w:szCs w:val="22"/>
        </w:rPr>
        <w:t xml:space="preserve"> from lung cancer</w:t>
      </w:r>
      <w:r w:rsidRPr="00410479">
        <w:rPr>
          <w:rFonts w:cs="Open Sans Light"/>
          <w:szCs w:val="22"/>
        </w:rPr>
        <w:t>, and </w:t>
      </w:r>
    </w:p>
    <w:p w14:paraId="0874919A" w14:textId="260B57F6" w:rsidR="006C7F64" w:rsidRPr="00410479" w:rsidRDefault="006C7F64" w:rsidP="00852B9A">
      <w:pPr>
        <w:pStyle w:val="ListBullet"/>
        <w:rPr>
          <w:rFonts w:cs="Open Sans Light"/>
          <w:szCs w:val="22"/>
        </w:rPr>
      </w:pPr>
      <w:r w:rsidRPr="00410479">
        <w:rPr>
          <w:rFonts w:cs="Open Sans Light"/>
          <w:szCs w:val="22"/>
        </w:rPr>
        <w:t>clearly defined principles, roles and responsibilities for all stakeholders involved in the NLCSP including healthcare providers, radiology providers and participants</w:t>
      </w:r>
      <w:r w:rsidR="00D85783" w:rsidRPr="00410479">
        <w:rPr>
          <w:rFonts w:cs="Open Sans Light"/>
          <w:szCs w:val="22"/>
        </w:rPr>
        <w:t xml:space="preserve">. </w:t>
      </w:r>
    </w:p>
    <w:p w14:paraId="264D9B06" w14:textId="4042F045" w:rsidR="006C7F64" w:rsidRPr="00410479" w:rsidRDefault="006C7F64" w:rsidP="006C7F64">
      <w:pPr>
        <w:rPr>
          <w:rFonts w:cs="Open Sans Light"/>
          <w:sz w:val="22"/>
          <w:szCs w:val="22"/>
        </w:rPr>
      </w:pPr>
      <w:r w:rsidRPr="00410479">
        <w:rPr>
          <w:rFonts w:cs="Open Sans Light"/>
          <w:sz w:val="22"/>
          <w:szCs w:val="22"/>
        </w:rPr>
        <w:t xml:space="preserve">By implementing this Quality Framework, the NLCSP will maximise its effectiveness, minimise potential harms, contribute to </w:t>
      </w:r>
      <w:r w:rsidR="00B03C20" w:rsidRPr="00410479">
        <w:rPr>
          <w:rFonts w:cs="Open Sans Light"/>
          <w:sz w:val="22"/>
          <w:szCs w:val="22"/>
        </w:rPr>
        <w:t xml:space="preserve">reductions in the costs associated with lung cancer treatment, </w:t>
      </w:r>
      <w:r w:rsidR="00096AFD" w:rsidRPr="00410479">
        <w:rPr>
          <w:rFonts w:cs="Open Sans Light"/>
          <w:sz w:val="22"/>
          <w:szCs w:val="22"/>
        </w:rPr>
        <w:t>and most importantly</w:t>
      </w:r>
      <w:r w:rsidR="00B03C20" w:rsidRPr="00410479">
        <w:rPr>
          <w:rFonts w:cs="Open Sans Light"/>
          <w:sz w:val="22"/>
          <w:szCs w:val="22"/>
        </w:rPr>
        <w:t xml:space="preserve"> improve health outcomes, particularly for identified priority populations. </w:t>
      </w:r>
    </w:p>
    <w:p w14:paraId="3E33F2F8" w14:textId="1D9372C3" w:rsidR="00CF14A6" w:rsidRPr="004D1339" w:rsidRDefault="00CF14A6" w:rsidP="00346C4A">
      <w:r w:rsidRPr="004D1339">
        <w:t>.</w:t>
      </w:r>
    </w:p>
    <w:p w14:paraId="69FCE803" w14:textId="77777777" w:rsidR="00205A93" w:rsidRPr="004D1339" w:rsidRDefault="00205A93" w:rsidP="00346C4A">
      <w:pPr>
        <w:sectPr w:rsidR="00205A93" w:rsidRPr="004D1339" w:rsidSect="00CF14A6">
          <w:type w:val="oddPage"/>
          <w:pgSz w:w="11906" w:h="16838"/>
          <w:pgMar w:top="1701" w:right="1418" w:bottom="1418" w:left="1418" w:header="709" w:footer="709" w:gutter="0"/>
          <w:pgNumType w:start="1"/>
          <w:cols w:space="708"/>
          <w:docGrid w:linePitch="360"/>
        </w:sectPr>
      </w:pPr>
    </w:p>
    <w:p w14:paraId="265DA5B7" w14:textId="4D1C3C14" w:rsidR="00205A93" w:rsidRDefault="00AB7636" w:rsidP="00640227">
      <w:pPr>
        <w:pStyle w:val="Heading1"/>
      </w:pPr>
      <w:bookmarkStart w:id="4" w:name="_Toc216443651"/>
      <w:r w:rsidRPr="00640227">
        <w:lastRenderedPageBreak/>
        <w:t>B</w:t>
      </w:r>
      <w:r w:rsidR="00AC54C3">
        <w:t>ACKGROUND</w:t>
      </w:r>
      <w:bookmarkEnd w:id="4"/>
    </w:p>
    <w:p w14:paraId="4F040A66" w14:textId="77777777" w:rsidR="00AB7636" w:rsidRPr="00AB7636" w:rsidRDefault="00AB7636" w:rsidP="00AB7636"/>
    <w:p w14:paraId="707C7668" w14:textId="19E5A9AC" w:rsidR="00AB7636" w:rsidRPr="00410479" w:rsidRDefault="00AB7636" w:rsidP="00044B8F">
      <w:pPr>
        <w:spacing w:after="240"/>
        <w:rPr>
          <w:rFonts w:cs="Open Sans Light"/>
          <w:sz w:val="22"/>
          <w:szCs w:val="22"/>
        </w:rPr>
      </w:pPr>
      <w:r w:rsidRPr="00410479">
        <w:rPr>
          <w:rFonts w:cs="Open Sans Light"/>
          <w:sz w:val="22"/>
          <w:szCs w:val="22"/>
        </w:rPr>
        <w:t>Lung cancer is a significant public health challenge in Australia, with the number of new cases continuing to rise each year. It remains the leading cause of cancer-related death and has the lowest survival rate among the five most common cancers, with a five-year survival of just 26% (2016-2020).</w:t>
      </w:r>
      <w:r w:rsidRPr="00410479">
        <w:rPr>
          <w:rFonts w:cs="Open Sans Light"/>
          <w:sz w:val="22"/>
          <w:szCs w:val="22"/>
          <w:vertAlign w:val="superscript"/>
        </w:rPr>
        <w:t>1</w:t>
      </w:r>
      <w:r w:rsidRPr="00410479">
        <w:rPr>
          <w:rFonts w:cs="Open Sans Light"/>
          <w:sz w:val="22"/>
          <w:szCs w:val="22"/>
        </w:rPr>
        <w:t xml:space="preserve"> Improving early detection and access to timely, evidence based-based treatment is critical to enhancing health outcomes and quality of life for people affected by lung cancer. A strong and growing body of evidence supports the use of targeted screening with low-dose </w:t>
      </w:r>
      <w:r w:rsidR="0068570D" w:rsidRPr="00410479">
        <w:rPr>
          <w:rFonts w:cs="Open Sans Light"/>
          <w:sz w:val="22"/>
          <w:szCs w:val="22"/>
        </w:rPr>
        <w:t>CT</w:t>
      </w:r>
      <w:r w:rsidRPr="00410479">
        <w:rPr>
          <w:rFonts w:cs="Open Sans Light"/>
          <w:sz w:val="22"/>
          <w:szCs w:val="22"/>
        </w:rPr>
        <w:t>, which has been shown to reduce mortality among high-risk populations.</w:t>
      </w:r>
      <w:r w:rsidR="00E771D7" w:rsidRPr="00410479">
        <w:rPr>
          <w:rStyle w:val="FootnoteReference"/>
          <w:rFonts w:cs="Open Sans Light"/>
          <w:sz w:val="22"/>
          <w:szCs w:val="22"/>
        </w:rPr>
        <w:footnoteReference w:id="2"/>
      </w:r>
      <w:r w:rsidRPr="00410479">
        <w:rPr>
          <w:rFonts w:cs="Open Sans Light"/>
          <w:sz w:val="22"/>
          <w:szCs w:val="22"/>
        </w:rPr>
        <w:t>  </w:t>
      </w:r>
    </w:p>
    <w:p w14:paraId="3B55336C" w14:textId="237C2A65" w:rsidR="00AB7636" w:rsidRPr="00410479" w:rsidRDefault="00AB7636" w:rsidP="00044B8F">
      <w:pPr>
        <w:spacing w:after="240"/>
        <w:rPr>
          <w:rFonts w:cs="Open Sans Light"/>
          <w:sz w:val="22"/>
          <w:szCs w:val="22"/>
        </w:rPr>
      </w:pPr>
      <w:r w:rsidRPr="00410479">
        <w:rPr>
          <w:rFonts w:cs="Open Sans Light"/>
          <w:sz w:val="22"/>
          <w:szCs w:val="22"/>
        </w:rPr>
        <w:t xml:space="preserve">In response, the Australian Government initiated a series of actions to explore the feasibility of a national lung cancer screening program. In 2019, the Australian Government requested Cancer Australia to lead an enquiry into the potential lung cancer screening program. The findings were published in the </w:t>
      </w:r>
      <w:hyperlink r:id="rId26" w:tgtFrame="_blank" w:history="1">
        <w:r w:rsidRPr="00410479">
          <w:rPr>
            <w:rStyle w:val="Hyperlink"/>
            <w:rFonts w:cs="Open Sans Light"/>
            <w:sz w:val="22"/>
            <w:szCs w:val="22"/>
          </w:rPr>
          <w:t>Lung Cancer Screening Enquiry (LCSE)</w:t>
        </w:r>
      </w:hyperlink>
      <w:r w:rsidRPr="00410479">
        <w:rPr>
          <w:rFonts w:cs="Open Sans Light"/>
          <w:sz w:val="22"/>
          <w:szCs w:val="22"/>
        </w:rPr>
        <w:t xml:space="preserve"> in October 2020. Building on this work, funding was allocated in </w:t>
      </w:r>
      <w:r w:rsidR="002B1CBF">
        <w:rPr>
          <w:rFonts w:cs="Open Sans Light"/>
          <w:sz w:val="22"/>
          <w:szCs w:val="22"/>
        </w:rPr>
        <w:t xml:space="preserve">the </w:t>
      </w:r>
      <w:r w:rsidRPr="00410479">
        <w:rPr>
          <w:rFonts w:cs="Open Sans Light"/>
          <w:sz w:val="22"/>
          <w:szCs w:val="22"/>
        </w:rPr>
        <w:t>2021-22 Budget to further scope and assess implementation feasibility.</w:t>
      </w:r>
      <w:r w:rsidRPr="00410479">
        <w:rPr>
          <w:rFonts w:ascii="Arial" w:hAnsi="Arial" w:cs="Arial"/>
          <w:sz w:val="22"/>
          <w:szCs w:val="22"/>
        </w:rPr>
        <w:t> </w:t>
      </w:r>
      <w:r w:rsidRPr="00410479">
        <w:rPr>
          <w:rFonts w:cs="Open Sans Light"/>
          <w:sz w:val="22"/>
          <w:szCs w:val="22"/>
        </w:rPr>
        <w:t xml:space="preserve">A </w:t>
      </w:r>
      <w:hyperlink r:id="rId27" w:tgtFrame="_blank" w:history="1">
        <w:r w:rsidRPr="00410479">
          <w:rPr>
            <w:rStyle w:val="Hyperlink"/>
            <w:rFonts w:cs="Open Sans Light"/>
            <w:sz w:val="22"/>
            <w:szCs w:val="22"/>
          </w:rPr>
          <w:t>Summary Report</w:t>
        </w:r>
      </w:hyperlink>
      <w:r w:rsidRPr="00410479">
        <w:rPr>
          <w:rFonts w:cs="Open Sans Light"/>
          <w:sz w:val="22"/>
          <w:szCs w:val="22"/>
        </w:rPr>
        <w:t xml:space="preserve"> on the feasibility of a potential lung cancer screening program was published in May 2023. </w:t>
      </w:r>
    </w:p>
    <w:p w14:paraId="4EA28848" w14:textId="7D971C9E" w:rsidR="00AB7636" w:rsidRPr="00410479" w:rsidRDefault="00AB7636" w:rsidP="00044B8F">
      <w:pPr>
        <w:spacing w:after="240"/>
        <w:rPr>
          <w:rFonts w:cs="Open Sans Light"/>
          <w:sz w:val="22"/>
          <w:szCs w:val="22"/>
        </w:rPr>
      </w:pPr>
      <w:r w:rsidRPr="00410479">
        <w:rPr>
          <w:rFonts w:cs="Open Sans Light"/>
          <w:sz w:val="22"/>
          <w:szCs w:val="22"/>
        </w:rPr>
        <w:t xml:space="preserve">On 2 May 2023, the </w:t>
      </w:r>
      <w:hyperlink r:id="rId28" w:tgtFrame="_blank" w:history="1">
        <w:r w:rsidRPr="00410479">
          <w:rPr>
            <w:rStyle w:val="Hyperlink"/>
            <w:rFonts w:cs="Open Sans Light"/>
            <w:sz w:val="22"/>
            <w:szCs w:val="22"/>
          </w:rPr>
          <w:t>Australian Government announced the investment of $264 million</w:t>
        </w:r>
      </w:hyperlink>
      <w:r w:rsidRPr="00410479">
        <w:rPr>
          <w:rFonts w:cs="Open Sans Light"/>
          <w:sz w:val="22"/>
          <w:szCs w:val="22"/>
        </w:rPr>
        <w:t xml:space="preserve"> to establish the NLCSP, which officially launched on 1 July 2025. This initiative aligns with the Government’s commitment to reducing tobacco-related harms and the </w:t>
      </w:r>
      <w:hyperlink r:id="rId29" w:tgtFrame="_blank" w:history="1">
        <w:r w:rsidRPr="00410479">
          <w:rPr>
            <w:rStyle w:val="Hyperlink"/>
            <w:rFonts w:cs="Open Sans Light"/>
            <w:sz w:val="22"/>
            <w:szCs w:val="22"/>
          </w:rPr>
          <w:t>National Tobacco Strategy 2023-2030</w:t>
        </w:r>
      </w:hyperlink>
      <w:r w:rsidRPr="00410479">
        <w:rPr>
          <w:rFonts w:cs="Open Sans Light"/>
          <w:sz w:val="22"/>
          <w:szCs w:val="22"/>
        </w:rPr>
        <w:t xml:space="preserve">. The decision to </w:t>
      </w:r>
      <w:r w:rsidR="00FA4459" w:rsidRPr="00410479">
        <w:rPr>
          <w:rFonts w:cs="Open Sans Light"/>
          <w:sz w:val="22"/>
          <w:szCs w:val="22"/>
        </w:rPr>
        <w:t xml:space="preserve">establish </w:t>
      </w:r>
      <w:r w:rsidRPr="00410479">
        <w:rPr>
          <w:rFonts w:cs="Open Sans Light"/>
          <w:sz w:val="22"/>
          <w:szCs w:val="22"/>
        </w:rPr>
        <w:t xml:space="preserve">the NLCSP was informed by Cancer Australia’s LCSE report, the feasibility work, and advice from the Medical Services Advisory Committee (MSAC). Legislative </w:t>
      </w:r>
      <w:hyperlink r:id="rId30" w:tgtFrame="_blank" w:history="1">
        <w:r w:rsidRPr="00410479">
          <w:rPr>
            <w:rStyle w:val="Hyperlink"/>
            <w:rFonts w:cs="Open Sans Light"/>
            <w:sz w:val="22"/>
            <w:szCs w:val="22"/>
          </w:rPr>
          <w:t>amendments to the National Cancer Screening Act 201</w:t>
        </w:r>
      </w:hyperlink>
      <w:hyperlink r:id="rId31" w:tgtFrame="_blank" w:history="1">
        <w:r w:rsidRPr="00410479">
          <w:rPr>
            <w:rStyle w:val="Hyperlink"/>
            <w:rFonts w:cs="Open Sans Light"/>
            <w:sz w:val="22"/>
            <w:szCs w:val="22"/>
          </w:rPr>
          <w:t>6</w:t>
        </w:r>
      </w:hyperlink>
      <w:r w:rsidRPr="00410479">
        <w:rPr>
          <w:rFonts w:cs="Open Sans Light"/>
          <w:sz w:val="22"/>
          <w:szCs w:val="22"/>
        </w:rPr>
        <w:t>, enabled the inclusion of lung cancer as a ‘designated cancer’ in the National Cancer Screening Register (NCSR).  </w:t>
      </w:r>
    </w:p>
    <w:p w14:paraId="2867AE2A" w14:textId="5CB5DCFE" w:rsidR="00AB7636" w:rsidRPr="00410479" w:rsidRDefault="00AB7636" w:rsidP="00AB7636">
      <w:pPr>
        <w:rPr>
          <w:rFonts w:cs="Open Sans Light"/>
          <w:sz w:val="22"/>
          <w:szCs w:val="22"/>
        </w:rPr>
      </w:pPr>
      <w:r w:rsidRPr="00410479">
        <w:rPr>
          <w:rFonts w:cs="Open Sans Light"/>
          <w:sz w:val="22"/>
          <w:szCs w:val="22"/>
        </w:rPr>
        <w:t xml:space="preserve">The </w:t>
      </w:r>
      <w:r w:rsidR="00E36928" w:rsidRPr="00410479">
        <w:rPr>
          <w:rFonts w:cs="Open Sans Light"/>
          <w:sz w:val="22"/>
          <w:szCs w:val="22"/>
        </w:rPr>
        <w:t>Commonwealth Department of Health, Disability and Ageing (the Department) partnered with the</w:t>
      </w:r>
      <w:r w:rsidR="00096AFD" w:rsidRPr="00410479">
        <w:rPr>
          <w:rFonts w:cs="Open Sans Light"/>
          <w:sz w:val="22"/>
          <w:szCs w:val="22"/>
        </w:rPr>
        <w:t xml:space="preserve"> </w:t>
      </w:r>
      <w:r w:rsidRPr="00410479">
        <w:rPr>
          <w:rFonts w:cs="Open Sans Light"/>
          <w:sz w:val="22"/>
          <w:szCs w:val="22"/>
        </w:rPr>
        <w:t>National Aboriginal Community Controlled Health Organisation (NACCHO)</w:t>
      </w:r>
      <w:r w:rsidR="00096AFD" w:rsidRPr="00410479">
        <w:rPr>
          <w:rFonts w:cs="Open Sans Light"/>
          <w:sz w:val="22"/>
          <w:szCs w:val="22"/>
        </w:rPr>
        <w:t xml:space="preserve"> and Cancer Australia</w:t>
      </w:r>
      <w:r w:rsidR="00E36928" w:rsidRPr="00410479">
        <w:rPr>
          <w:rFonts w:cs="Open Sans Light"/>
          <w:sz w:val="22"/>
          <w:szCs w:val="22"/>
        </w:rPr>
        <w:t xml:space="preserve"> to implement the program</w:t>
      </w:r>
      <w:r w:rsidRPr="00410479">
        <w:rPr>
          <w:rFonts w:cs="Open Sans Light"/>
          <w:sz w:val="22"/>
          <w:szCs w:val="22"/>
        </w:rPr>
        <w:t xml:space="preserve">. </w:t>
      </w:r>
      <w:r w:rsidR="00E36928" w:rsidRPr="00410479">
        <w:rPr>
          <w:rFonts w:cs="Open Sans Light"/>
          <w:sz w:val="22"/>
          <w:szCs w:val="22"/>
        </w:rPr>
        <w:t xml:space="preserve">Co-design with Aboriginal and Torres Strait Islander peoples and NACCHO </w:t>
      </w:r>
      <w:r w:rsidRPr="00410479">
        <w:rPr>
          <w:rFonts w:cs="Open Sans Light"/>
          <w:sz w:val="22"/>
          <w:szCs w:val="22"/>
        </w:rPr>
        <w:t xml:space="preserve">ensures the NLCSP is equitable, culturally safe </w:t>
      </w:r>
      <w:r w:rsidRPr="00410479">
        <w:rPr>
          <w:rFonts w:cs="Open Sans Light"/>
          <w:sz w:val="22"/>
          <w:szCs w:val="22"/>
        </w:rPr>
        <w:lastRenderedPageBreak/>
        <w:t>and accessible for Aboriginal and Torres Strait Islander peoples. Further actions have been taken to ensure safety and accessibility for other identified priority populations. </w:t>
      </w:r>
    </w:p>
    <w:p w14:paraId="2C914EE3" w14:textId="77777777" w:rsidR="00AB7636" w:rsidRPr="00410479" w:rsidRDefault="00AB7636" w:rsidP="00856632">
      <w:pPr>
        <w:pStyle w:val="Tablelistnumber"/>
        <w:numPr>
          <w:ilvl w:val="0"/>
          <w:numId w:val="0"/>
        </w:numPr>
      </w:pPr>
      <w:r w:rsidRPr="00410479">
        <w:t>The NLCSP is underpinned by: </w:t>
      </w:r>
    </w:p>
    <w:p w14:paraId="5D8C14D5" w14:textId="010063CA" w:rsidR="00AB7636" w:rsidRPr="00395C58" w:rsidRDefault="00AB7636" w:rsidP="00395C58">
      <w:pPr>
        <w:pStyle w:val="ListBullet"/>
      </w:pPr>
      <w:r w:rsidRPr="00395C58">
        <w:t>National Lung Cancer Screening Policy (</w:t>
      </w:r>
      <w:hyperlink w:anchor="_Appendix_A_–" w:tgtFrame="_blank" w:history="1">
        <w:r w:rsidRPr="00395C58">
          <w:rPr>
            <w:rStyle w:val="Hyperlink"/>
            <w:rFonts w:cs="Open Sans Light"/>
            <w:szCs w:val="22"/>
          </w:rPr>
          <w:t>Appendix A</w:t>
        </w:r>
      </w:hyperlink>
      <w:r w:rsidRPr="00395C58">
        <w:t>) </w:t>
      </w:r>
    </w:p>
    <w:p w14:paraId="62081C53" w14:textId="105E3933" w:rsidR="00AB7636" w:rsidRPr="00395C58" w:rsidRDefault="00AB7636" w:rsidP="00395C58">
      <w:pPr>
        <w:pStyle w:val="ListBullet"/>
      </w:pPr>
      <w:r w:rsidRPr="00395C58">
        <w:t>NLCSP Screening and Assessment Pathway (</w:t>
      </w:r>
      <w:hyperlink w:anchor="_Appendix_B_–" w:tgtFrame="_blank" w:history="1">
        <w:r w:rsidRPr="00395C58">
          <w:rPr>
            <w:rStyle w:val="Hyperlink"/>
            <w:rFonts w:cs="Open Sans Light"/>
            <w:szCs w:val="22"/>
          </w:rPr>
          <w:t>Appendix B</w:t>
        </w:r>
      </w:hyperlink>
      <w:r w:rsidRPr="00395C58">
        <w:t>) </w:t>
      </w:r>
    </w:p>
    <w:p w14:paraId="6C337A09" w14:textId="77777777" w:rsidR="00AB7636" w:rsidRPr="00395C58" w:rsidRDefault="00AB7636" w:rsidP="00395C58">
      <w:pPr>
        <w:pStyle w:val="ListBullet"/>
      </w:pPr>
      <w:hyperlink r:id="rId32" w:tgtFrame="_blank" w:history="1">
        <w:r w:rsidRPr="00395C58">
          <w:rPr>
            <w:rStyle w:val="Hyperlink"/>
            <w:rFonts w:cs="Open Sans Light"/>
            <w:szCs w:val="22"/>
          </w:rPr>
          <w:t>NLCSP Nodule Management Protocol</w:t>
        </w:r>
      </w:hyperlink>
      <w:r w:rsidRPr="00395C58">
        <w:t> </w:t>
      </w:r>
    </w:p>
    <w:p w14:paraId="0DDD9BF7" w14:textId="77777777" w:rsidR="00AB7636" w:rsidRPr="00395C58" w:rsidRDefault="00AB7636" w:rsidP="00395C58">
      <w:pPr>
        <w:pStyle w:val="ListBullet"/>
      </w:pPr>
      <w:r w:rsidRPr="00395C58">
        <w:t xml:space="preserve">NLCSP-specific Medicare Benefits Schedule (MBS) items </w:t>
      </w:r>
      <w:hyperlink r:id="rId33" w:tgtFrame="_blank" w:history="1">
        <w:r w:rsidRPr="00395C58">
          <w:rPr>
            <w:rStyle w:val="Hyperlink"/>
            <w:rFonts w:cs="Open Sans Light"/>
            <w:szCs w:val="22"/>
          </w:rPr>
          <w:t>57410</w:t>
        </w:r>
      </w:hyperlink>
      <w:r w:rsidRPr="00395C58">
        <w:t xml:space="preserve"> and </w:t>
      </w:r>
      <w:hyperlink r:id="rId34" w:tgtFrame="_blank" w:history="1">
        <w:r w:rsidRPr="00395C58">
          <w:rPr>
            <w:rStyle w:val="Hyperlink"/>
            <w:rFonts w:cs="Open Sans Light"/>
            <w:szCs w:val="22"/>
          </w:rPr>
          <w:t>57413</w:t>
        </w:r>
      </w:hyperlink>
      <w:r w:rsidRPr="00395C58">
        <w:t>  </w:t>
      </w:r>
    </w:p>
    <w:p w14:paraId="01CFE484" w14:textId="77777777" w:rsidR="00AB7636" w:rsidRPr="00395C58" w:rsidRDefault="00AB7636" w:rsidP="00395C58">
      <w:pPr>
        <w:pStyle w:val="ListBullet"/>
      </w:pPr>
      <w:hyperlink r:id="rId35" w:tgtFrame="_blank" w:history="1">
        <w:r w:rsidRPr="00395C58">
          <w:rPr>
            <w:rStyle w:val="Hyperlink"/>
            <w:rFonts w:cs="Open Sans Light"/>
            <w:szCs w:val="22"/>
          </w:rPr>
          <w:t>NCSR</w:t>
        </w:r>
      </w:hyperlink>
      <w:r w:rsidRPr="00395C58">
        <w:rPr>
          <w:rFonts w:ascii="Arial" w:hAnsi="Arial" w:cs="Arial"/>
        </w:rPr>
        <w:t> </w:t>
      </w:r>
      <w:r w:rsidRPr="00395C58">
        <w:t> </w:t>
      </w:r>
    </w:p>
    <w:p w14:paraId="74D4E9CB" w14:textId="77777777" w:rsidR="00882E15" w:rsidRPr="00395C58" w:rsidRDefault="00AB7636" w:rsidP="00395C58">
      <w:pPr>
        <w:pStyle w:val="ListBullet"/>
      </w:pPr>
      <w:r w:rsidRPr="00395C58">
        <w:t>NCSR Data Governance Framework</w:t>
      </w:r>
    </w:p>
    <w:p w14:paraId="49DCD61A" w14:textId="367D027B" w:rsidR="00AB7636" w:rsidRPr="00395C58" w:rsidRDefault="00AB7636" w:rsidP="00395C58">
      <w:pPr>
        <w:pStyle w:val="ListBullet"/>
      </w:pPr>
      <w:r w:rsidRPr="00395C58">
        <w:t xml:space="preserve">NCSR Data access and release policy </w:t>
      </w:r>
    </w:p>
    <w:p w14:paraId="380E8D65" w14:textId="77777777" w:rsidR="00AB7636" w:rsidRPr="00395C58" w:rsidRDefault="00AB7636" w:rsidP="00395C58">
      <w:pPr>
        <w:pStyle w:val="ListBullet"/>
      </w:pPr>
      <w:hyperlink r:id="rId36" w:tgtFrame="_blank" w:history="1">
        <w:r w:rsidRPr="00395C58">
          <w:rPr>
            <w:rStyle w:val="Hyperlink"/>
            <w:rFonts w:cs="Open Sans Light"/>
            <w:szCs w:val="22"/>
          </w:rPr>
          <w:t>NLCSP Program Guidelines</w:t>
        </w:r>
      </w:hyperlink>
      <w:r w:rsidRPr="00395C58">
        <w:rPr>
          <w:rFonts w:ascii="Arial" w:hAnsi="Arial" w:cs="Arial"/>
        </w:rPr>
        <w:t> </w:t>
      </w:r>
      <w:r w:rsidRPr="00395C58">
        <w:t> </w:t>
      </w:r>
    </w:p>
    <w:p w14:paraId="21532F63" w14:textId="77777777" w:rsidR="00AB7636" w:rsidRPr="00395C58" w:rsidRDefault="00AB7636" w:rsidP="00395C58">
      <w:pPr>
        <w:pStyle w:val="ListBullet"/>
      </w:pPr>
      <w:r w:rsidRPr="00395C58">
        <w:t>NLCSP Quality Framework (this document) </w:t>
      </w:r>
    </w:p>
    <w:p w14:paraId="0F4DBEB0" w14:textId="2294BF72" w:rsidR="00AB7636" w:rsidRPr="00395C58" w:rsidRDefault="00AB3CE4" w:rsidP="00395C58">
      <w:pPr>
        <w:pStyle w:val="ListBullet"/>
      </w:pPr>
      <w:hyperlink r:id="rId37" w:tgtFrame="_blank" w:history="1">
        <w:r w:rsidRPr="00395C58">
          <w:rPr>
            <w:rStyle w:val="Hyperlink"/>
            <w:rFonts w:cs="Open Sans Light"/>
            <w:szCs w:val="22"/>
          </w:rPr>
          <w:t>NLCSP Data Dictionary v1.0</w:t>
        </w:r>
      </w:hyperlink>
      <w:r w:rsidR="00AB7636" w:rsidRPr="00395C58">
        <w:t>  </w:t>
      </w:r>
    </w:p>
    <w:p w14:paraId="3499119F" w14:textId="7334B823" w:rsidR="00AB7636" w:rsidRPr="00395C58" w:rsidRDefault="00AB7636" w:rsidP="00395C58">
      <w:pPr>
        <w:pStyle w:val="ListBullet"/>
      </w:pPr>
      <w:r w:rsidRPr="00395C58">
        <w:t>NLCSP Performance Indicators (</w:t>
      </w:r>
      <w:hyperlink w:anchor="_Appendix_C_–" w:tgtFrame="_blank" w:history="1">
        <w:r w:rsidR="003D2305" w:rsidRPr="00395C58">
          <w:rPr>
            <w:rStyle w:val="Hyperlink"/>
            <w:rFonts w:cs="Open Sans Light"/>
            <w:szCs w:val="22"/>
          </w:rPr>
          <w:t>Appendix C</w:t>
        </w:r>
      </w:hyperlink>
      <w:r w:rsidR="003D2305" w:rsidRPr="00395C58">
        <w:t>)</w:t>
      </w:r>
      <w:r w:rsidRPr="00395C58">
        <w:t> </w:t>
      </w:r>
    </w:p>
    <w:p w14:paraId="6F45D6A1" w14:textId="77777777" w:rsidR="00AB7636" w:rsidRPr="00395C58" w:rsidRDefault="00AB7636" w:rsidP="00395C58">
      <w:pPr>
        <w:pStyle w:val="ListBullet"/>
      </w:pPr>
      <w:hyperlink r:id="rId38" w:tgtFrame="_blank" w:history="1">
        <w:r w:rsidRPr="00395C58">
          <w:rPr>
            <w:rStyle w:val="Hyperlink"/>
            <w:rFonts w:cs="Open Sans Light"/>
            <w:szCs w:val="22"/>
          </w:rPr>
          <w:t>Population Based Screening Framework</w:t>
        </w:r>
      </w:hyperlink>
      <w:r w:rsidRPr="00395C58">
        <w:t> </w:t>
      </w:r>
    </w:p>
    <w:p w14:paraId="2B692F05" w14:textId="77777777" w:rsidR="00F81744" w:rsidRPr="00395C58" w:rsidRDefault="00AB7636" w:rsidP="00395C58">
      <w:pPr>
        <w:pStyle w:val="ListBullet"/>
      </w:pPr>
      <w:hyperlink r:id="rId39" w:tgtFrame="_blank" w:history="1">
        <w:r w:rsidRPr="00395C58">
          <w:rPr>
            <w:rStyle w:val="Hyperlink"/>
            <w:rFonts w:cs="Open Sans Light"/>
            <w:szCs w:val="22"/>
          </w:rPr>
          <w:t>National Safety and Quality Health Service Standards</w:t>
        </w:r>
      </w:hyperlink>
      <w:r w:rsidRPr="00395C58">
        <w:t xml:space="preserve"> (NSQHS)</w:t>
      </w:r>
    </w:p>
    <w:p w14:paraId="6547BE78" w14:textId="28104868" w:rsidR="00AB7636" w:rsidRPr="00395C58" w:rsidRDefault="00A04062" w:rsidP="00395C58">
      <w:pPr>
        <w:pStyle w:val="ListBullet"/>
      </w:pPr>
      <w:hyperlink r:id="rId40" w:history="1">
        <w:r w:rsidRPr="00395C58">
          <w:rPr>
            <w:rStyle w:val="Hyperlink"/>
            <w:rFonts w:cs="Open Sans Light"/>
            <w:szCs w:val="22"/>
          </w:rPr>
          <w:t>A</w:t>
        </w:r>
        <w:r w:rsidR="00D8084F" w:rsidRPr="00395C58">
          <w:rPr>
            <w:rStyle w:val="Hyperlink"/>
            <w:rFonts w:cs="Open Sans Light"/>
            <w:szCs w:val="22"/>
          </w:rPr>
          <w:t xml:space="preserve">ustralian </w:t>
        </w:r>
        <w:r w:rsidRPr="00395C58">
          <w:rPr>
            <w:rStyle w:val="Hyperlink"/>
            <w:rFonts w:cs="Open Sans Light"/>
            <w:szCs w:val="22"/>
          </w:rPr>
          <w:t>C</w:t>
        </w:r>
        <w:r w:rsidR="00D8084F" w:rsidRPr="00395C58">
          <w:rPr>
            <w:rStyle w:val="Hyperlink"/>
            <w:rFonts w:cs="Open Sans Light"/>
            <w:szCs w:val="22"/>
          </w:rPr>
          <w:t xml:space="preserve">ancer </w:t>
        </w:r>
        <w:r w:rsidRPr="00395C58">
          <w:rPr>
            <w:rStyle w:val="Hyperlink"/>
            <w:rFonts w:cs="Open Sans Light"/>
            <w:szCs w:val="22"/>
          </w:rPr>
          <w:t>P</w:t>
        </w:r>
        <w:r w:rsidR="00D8084F" w:rsidRPr="00395C58">
          <w:rPr>
            <w:rStyle w:val="Hyperlink"/>
            <w:rFonts w:cs="Open Sans Light"/>
            <w:szCs w:val="22"/>
          </w:rPr>
          <w:t>lan</w:t>
        </w:r>
      </w:hyperlink>
    </w:p>
    <w:p w14:paraId="2DFC9A09" w14:textId="77777777" w:rsidR="008C61CE" w:rsidRPr="00395C58" w:rsidRDefault="008C61CE" w:rsidP="00395C58">
      <w:pPr>
        <w:pStyle w:val="ListBullet"/>
      </w:pPr>
      <w:hyperlink r:id="rId41" w:history="1">
        <w:r w:rsidRPr="00395C58">
          <w:rPr>
            <w:rStyle w:val="Hyperlink"/>
            <w:rFonts w:cs="Open Sans Light"/>
            <w:szCs w:val="22"/>
          </w:rPr>
          <w:t>National Agreement on Closing the Gap</w:t>
        </w:r>
      </w:hyperlink>
    </w:p>
    <w:p w14:paraId="1FD2327A" w14:textId="2ECB3FC5" w:rsidR="00A04062" w:rsidRPr="00395C58" w:rsidRDefault="00A04062" w:rsidP="00395C58">
      <w:pPr>
        <w:pStyle w:val="ListBullet"/>
      </w:pPr>
      <w:hyperlink r:id="rId42" w:history="1">
        <w:r w:rsidRPr="00395C58">
          <w:rPr>
            <w:rStyle w:val="Hyperlink"/>
            <w:rFonts w:cs="Open Sans Light"/>
            <w:szCs w:val="22"/>
          </w:rPr>
          <w:t>Australian Charter of Healthcare Rights </w:t>
        </w:r>
      </w:hyperlink>
    </w:p>
    <w:p w14:paraId="0C62F5A9" w14:textId="71328D18" w:rsidR="00AB7636" w:rsidRPr="00395C58" w:rsidRDefault="00AB7636" w:rsidP="00395C58">
      <w:pPr>
        <w:pStyle w:val="ListBullet"/>
      </w:pPr>
      <w:hyperlink r:id="rId43" w:tgtFrame="_blank" w:history="1">
        <w:r w:rsidRPr="00395C58">
          <w:rPr>
            <w:rStyle w:val="Hyperlink"/>
            <w:rFonts w:cs="Open Sans Light"/>
            <w:szCs w:val="22"/>
          </w:rPr>
          <w:t>National Registration and Accreditation Scheme</w:t>
        </w:r>
      </w:hyperlink>
      <w:r w:rsidRPr="00395C58">
        <w:t xml:space="preserve"> administered by the Australian Health Practitioner Regulation Agency (A</w:t>
      </w:r>
      <w:r w:rsidR="00B37618" w:rsidRPr="00395C58">
        <w:t>HPRA</w:t>
      </w:r>
      <w:r w:rsidRPr="00395C58">
        <w:t xml:space="preserve">) and the 15 National Boards and </w:t>
      </w:r>
      <w:hyperlink r:id="rId44" w:tgtFrame="_blank" w:history="1">
        <w:r w:rsidRPr="00395C58">
          <w:rPr>
            <w:rStyle w:val="Hyperlink"/>
            <w:rFonts w:cs="Open Sans Light"/>
            <w:szCs w:val="22"/>
          </w:rPr>
          <w:t>Health Practitioner Regulation National Law</w:t>
        </w:r>
      </w:hyperlink>
      <w:r w:rsidRPr="00395C58">
        <w:t>  </w:t>
      </w:r>
    </w:p>
    <w:p w14:paraId="4B7715BB" w14:textId="77777777" w:rsidR="00AB7636" w:rsidRPr="00395C58" w:rsidRDefault="00AB7636" w:rsidP="00395C58">
      <w:pPr>
        <w:pStyle w:val="ListBullet"/>
      </w:pPr>
      <w:hyperlink r:id="rId45" w:tgtFrame="_blank" w:history="1">
        <w:r w:rsidRPr="00395C58">
          <w:rPr>
            <w:rStyle w:val="Hyperlink"/>
            <w:rFonts w:cs="Open Sans Light"/>
            <w:szCs w:val="22"/>
          </w:rPr>
          <w:t>Diagnostic Imaging Accreditation Scheme</w:t>
        </w:r>
      </w:hyperlink>
      <w:r w:rsidRPr="00395C58">
        <w:t xml:space="preserve"> (DIAS) </w:t>
      </w:r>
    </w:p>
    <w:p w14:paraId="32898FC2" w14:textId="77777777" w:rsidR="00AB7636" w:rsidRPr="00395C58" w:rsidRDefault="00AB7636" w:rsidP="00395C58">
      <w:pPr>
        <w:pStyle w:val="ListBullet"/>
      </w:pPr>
      <w:r w:rsidRPr="00395C58">
        <w:t xml:space="preserve">inclusion of low-dose CT scans to Australia’s </w:t>
      </w:r>
      <w:hyperlink r:id="rId46" w:tgtFrame="_blank" w:history="1">
        <w:r w:rsidRPr="00395C58">
          <w:rPr>
            <w:rStyle w:val="Hyperlink"/>
            <w:rFonts w:cs="Open Sans Light"/>
            <w:szCs w:val="22"/>
          </w:rPr>
          <w:t>National Diagnostic Reference Level Service</w:t>
        </w:r>
      </w:hyperlink>
      <w:r w:rsidRPr="00395C58">
        <w:t xml:space="preserve"> (NDRLS) </w:t>
      </w:r>
    </w:p>
    <w:p w14:paraId="625CE3BC" w14:textId="36FABB84" w:rsidR="00AB7636" w:rsidRPr="00395C58" w:rsidRDefault="00AB7636" w:rsidP="00395C58">
      <w:pPr>
        <w:pStyle w:val="ListBullet"/>
      </w:pPr>
      <w:r w:rsidRPr="00395C58">
        <w:t xml:space="preserve">Royal Australian College of General Practitioners (RACGP) </w:t>
      </w:r>
      <w:hyperlink r:id="rId47" w:tgtFrame="_blank" w:history="1">
        <w:r w:rsidRPr="00395C58">
          <w:rPr>
            <w:rStyle w:val="Hyperlink"/>
            <w:rFonts w:cs="Open Sans Light"/>
            <w:szCs w:val="22"/>
          </w:rPr>
          <w:t>Standards of General Practice</w:t>
        </w:r>
      </w:hyperlink>
      <w:r w:rsidRPr="00395C58">
        <w:t xml:space="preserve"> (5</w:t>
      </w:r>
      <w:r w:rsidRPr="00395C58">
        <w:rPr>
          <w:vertAlign w:val="superscript"/>
        </w:rPr>
        <w:t>th</w:t>
      </w:r>
      <w:r w:rsidRPr="00395C58">
        <w:t xml:space="preserve"> edition) and general practice accreditation </w:t>
      </w:r>
    </w:p>
    <w:p w14:paraId="20999078" w14:textId="77777777" w:rsidR="00AB7636" w:rsidRPr="00395C58" w:rsidRDefault="00AB7636" w:rsidP="00395C58">
      <w:pPr>
        <w:pStyle w:val="ListBullet"/>
      </w:pPr>
      <w:hyperlink r:id="rId48" w:tgtFrame="_blank" w:history="1">
        <w:r w:rsidRPr="00395C58">
          <w:rPr>
            <w:rStyle w:val="Hyperlink"/>
            <w:rFonts w:cs="Open Sans Light"/>
            <w:i/>
            <w:iCs/>
            <w:szCs w:val="22"/>
          </w:rPr>
          <w:t>National Cancer Screening Register Act 2016</w:t>
        </w:r>
      </w:hyperlink>
      <w:r w:rsidRPr="00395C58">
        <w:t> </w:t>
      </w:r>
    </w:p>
    <w:p w14:paraId="18B71CDF" w14:textId="6463D424" w:rsidR="00AB7636" w:rsidRPr="00395C58" w:rsidRDefault="00AB7636" w:rsidP="00395C58">
      <w:pPr>
        <w:pStyle w:val="ListBullet"/>
      </w:pPr>
      <w:hyperlink r:id="rId49" w:tgtFrame="_blank" w:history="1">
        <w:r w:rsidRPr="00395C58">
          <w:rPr>
            <w:rStyle w:val="Hyperlink"/>
            <w:rFonts w:cs="Open Sans Light"/>
            <w:i/>
            <w:iCs/>
            <w:szCs w:val="22"/>
          </w:rPr>
          <w:t>Health Insurance Act 1973</w:t>
        </w:r>
      </w:hyperlink>
      <w:r w:rsidRPr="00395C58">
        <w:t> </w:t>
      </w:r>
    </w:p>
    <w:p w14:paraId="4D70D940" w14:textId="77777777" w:rsidR="00205A93" w:rsidRPr="004D1339" w:rsidRDefault="00205A93" w:rsidP="00346C4A">
      <w:pPr>
        <w:pStyle w:val="ListBullet"/>
        <w:sectPr w:rsidR="00205A93" w:rsidRPr="004D1339" w:rsidSect="00205A93">
          <w:pgSz w:w="11906" w:h="16838"/>
          <w:pgMar w:top="1701" w:right="1418" w:bottom="1418" w:left="1418" w:header="709" w:footer="709" w:gutter="0"/>
          <w:cols w:space="708"/>
          <w:docGrid w:linePitch="360"/>
        </w:sectPr>
      </w:pPr>
    </w:p>
    <w:p w14:paraId="7D4B41BD" w14:textId="02EA3AB9" w:rsidR="00205A93" w:rsidRPr="004D1339" w:rsidRDefault="00AB7636" w:rsidP="00205A93">
      <w:pPr>
        <w:pStyle w:val="Heading1"/>
      </w:pPr>
      <w:bookmarkStart w:id="5" w:name="_Toc216443652"/>
      <w:r>
        <w:lastRenderedPageBreak/>
        <w:t>Q</w:t>
      </w:r>
      <w:r w:rsidR="00AC54C3">
        <w:t>UALITY FRAMEWORK</w:t>
      </w:r>
      <w:bookmarkEnd w:id="5"/>
    </w:p>
    <w:p w14:paraId="428D33DB" w14:textId="77777777" w:rsidR="00D62D4F" w:rsidRDefault="00D62D4F" w:rsidP="00AB7636"/>
    <w:p w14:paraId="105A8414" w14:textId="6EDB8559" w:rsidR="00AB7636" w:rsidRPr="00410479" w:rsidRDefault="00AB7636" w:rsidP="00044B8F">
      <w:pPr>
        <w:spacing w:after="240"/>
        <w:rPr>
          <w:rFonts w:cs="Open Sans Light"/>
          <w:sz w:val="22"/>
          <w:szCs w:val="22"/>
        </w:rPr>
      </w:pPr>
      <w:r w:rsidRPr="00410479">
        <w:rPr>
          <w:rFonts w:cs="Open Sans Light"/>
          <w:sz w:val="22"/>
          <w:szCs w:val="22"/>
        </w:rPr>
        <w:t>The</w:t>
      </w:r>
      <w:r w:rsidR="008322FC" w:rsidRPr="00410479">
        <w:rPr>
          <w:rFonts w:cs="Open Sans Light"/>
          <w:sz w:val="22"/>
          <w:szCs w:val="22"/>
        </w:rPr>
        <w:t xml:space="preserve"> </w:t>
      </w:r>
      <w:r w:rsidRPr="00410479">
        <w:rPr>
          <w:rFonts w:cs="Open Sans Light"/>
          <w:sz w:val="22"/>
          <w:szCs w:val="22"/>
        </w:rPr>
        <w:t xml:space="preserve">NLCSP aims to reduce the morbidity and mortality associated with lung cancer by promoting lung cancer screening participation to high-risk eligible people who are asymptomatic. It is important that each step of the lung cancer screening and assessment pathway, from recruitment through to </w:t>
      </w:r>
      <w:r w:rsidR="00497F78" w:rsidRPr="00410479">
        <w:rPr>
          <w:rFonts w:cs="Open Sans Light"/>
          <w:sz w:val="22"/>
          <w:szCs w:val="22"/>
        </w:rPr>
        <w:t xml:space="preserve">referral </w:t>
      </w:r>
      <w:r w:rsidR="00012328" w:rsidRPr="00410479">
        <w:rPr>
          <w:rFonts w:cs="Open Sans Light"/>
          <w:sz w:val="22"/>
          <w:szCs w:val="22"/>
        </w:rPr>
        <w:t xml:space="preserve">to relevant specialists </w:t>
      </w:r>
      <w:r w:rsidR="00497F78" w:rsidRPr="00410479">
        <w:rPr>
          <w:rFonts w:cs="Open Sans Light"/>
          <w:sz w:val="22"/>
          <w:szCs w:val="22"/>
        </w:rPr>
        <w:t xml:space="preserve">for </w:t>
      </w:r>
      <w:r w:rsidR="00012328" w:rsidRPr="00410479">
        <w:rPr>
          <w:rFonts w:cs="Open Sans Light"/>
          <w:sz w:val="22"/>
          <w:szCs w:val="22"/>
        </w:rPr>
        <w:t>screen-detected abnormalities</w:t>
      </w:r>
      <w:r w:rsidRPr="00410479">
        <w:rPr>
          <w:rFonts w:cs="Open Sans Light"/>
          <w:sz w:val="22"/>
          <w:szCs w:val="22"/>
        </w:rPr>
        <w:t>, is supported by high-quality services so that the benefits of screening outweigh any potential risks or harms.  </w:t>
      </w:r>
    </w:p>
    <w:p w14:paraId="6BF3CB80" w14:textId="32BE1E8D" w:rsidR="00AB7636" w:rsidRPr="00410479" w:rsidRDefault="00AB7636" w:rsidP="00AB7636">
      <w:pPr>
        <w:rPr>
          <w:rFonts w:cs="Open Sans Light"/>
          <w:sz w:val="22"/>
          <w:szCs w:val="22"/>
        </w:rPr>
      </w:pPr>
      <w:r w:rsidRPr="00410479">
        <w:rPr>
          <w:rFonts w:cs="Open Sans Light"/>
          <w:sz w:val="22"/>
          <w:szCs w:val="22"/>
        </w:rPr>
        <w:t>The Quality Framework outlines the principles for the NLCSP and how they should be applied as well as the requirements or actions that ensure service providers deliver safe and high-quality services.</w:t>
      </w:r>
      <w:r w:rsidR="00925C52" w:rsidRPr="00410479">
        <w:rPr>
          <w:rFonts w:cs="Open Sans Light"/>
          <w:sz w:val="22"/>
          <w:szCs w:val="22"/>
        </w:rPr>
        <w:t xml:space="preserve"> </w:t>
      </w:r>
      <w:r w:rsidRPr="00410479">
        <w:rPr>
          <w:rFonts w:cs="Open Sans Light"/>
          <w:sz w:val="22"/>
          <w:szCs w:val="22"/>
        </w:rPr>
        <w:t>Service providers across the screening and assessment pathway</w:t>
      </w:r>
      <w:r w:rsidR="00491374" w:rsidRPr="00410479">
        <w:rPr>
          <w:rFonts w:cs="Open Sans Light"/>
          <w:sz w:val="22"/>
          <w:szCs w:val="22"/>
        </w:rPr>
        <w:t xml:space="preserve"> </w:t>
      </w:r>
      <w:r w:rsidR="00ED29E7" w:rsidRPr="00410479">
        <w:rPr>
          <w:rFonts w:cs="Open Sans Light"/>
          <w:sz w:val="22"/>
          <w:szCs w:val="22"/>
        </w:rPr>
        <w:t>(</w:t>
      </w:r>
      <w:hyperlink w:anchor="_Appendix_B_–" w:history="1">
        <w:r w:rsidR="00ED29E7" w:rsidRPr="00410479">
          <w:rPr>
            <w:rStyle w:val="Hyperlink"/>
            <w:rFonts w:cs="Open Sans Light"/>
            <w:sz w:val="22"/>
            <w:szCs w:val="22"/>
          </w:rPr>
          <w:t>Appendix B</w:t>
        </w:r>
      </w:hyperlink>
      <w:r w:rsidR="00ED29E7" w:rsidRPr="00410479">
        <w:rPr>
          <w:rFonts w:cs="Open Sans Light"/>
          <w:sz w:val="22"/>
          <w:szCs w:val="22"/>
        </w:rPr>
        <w:t xml:space="preserve">) </w:t>
      </w:r>
      <w:r w:rsidRPr="00410479">
        <w:rPr>
          <w:rFonts w:cs="Open Sans Light"/>
          <w:sz w:val="22"/>
          <w:szCs w:val="22"/>
        </w:rPr>
        <w:t>include:</w:t>
      </w:r>
      <w:r w:rsidR="00D85783" w:rsidRPr="00410479">
        <w:rPr>
          <w:rStyle w:val="FootnoteReference"/>
          <w:rFonts w:cs="Open Sans Light"/>
          <w:sz w:val="22"/>
          <w:szCs w:val="22"/>
        </w:rPr>
        <w:t xml:space="preserve"> </w:t>
      </w:r>
      <w:r w:rsidR="00D85783" w:rsidRPr="00410479">
        <w:rPr>
          <w:rStyle w:val="FootnoteReference"/>
          <w:rFonts w:cs="Open Sans Light"/>
          <w:sz w:val="22"/>
          <w:szCs w:val="22"/>
        </w:rPr>
        <w:footnoteReference w:id="3"/>
      </w:r>
      <w:r w:rsidRPr="00410479">
        <w:rPr>
          <w:rFonts w:cs="Open Sans Light"/>
          <w:sz w:val="22"/>
          <w:szCs w:val="22"/>
        </w:rPr>
        <w:t> </w:t>
      </w:r>
    </w:p>
    <w:p w14:paraId="02D2EEE8" w14:textId="77777777" w:rsidR="00AB7636" w:rsidRPr="00410479" w:rsidRDefault="00AB7636" w:rsidP="00852B9A">
      <w:pPr>
        <w:pStyle w:val="ListBullet"/>
        <w:rPr>
          <w:rFonts w:cs="Open Sans Light"/>
          <w:szCs w:val="22"/>
        </w:rPr>
      </w:pPr>
      <w:r w:rsidRPr="00410479">
        <w:rPr>
          <w:rFonts w:cs="Open Sans Light"/>
          <w:szCs w:val="22"/>
        </w:rPr>
        <w:t>Requesting practitioners </w:t>
      </w:r>
    </w:p>
    <w:p w14:paraId="7123E211" w14:textId="4233D951" w:rsidR="00AB7636" w:rsidRPr="00410479" w:rsidRDefault="00AB7636" w:rsidP="00852B9A">
      <w:pPr>
        <w:pStyle w:val="ListBullet"/>
        <w:rPr>
          <w:rFonts w:cs="Open Sans Light"/>
          <w:szCs w:val="22"/>
        </w:rPr>
      </w:pPr>
      <w:r w:rsidRPr="00410479">
        <w:rPr>
          <w:rFonts w:cs="Open Sans Light"/>
          <w:szCs w:val="22"/>
        </w:rPr>
        <w:t>Radiology providers</w:t>
      </w:r>
      <w:r w:rsidR="00C108B2" w:rsidRPr="00410479">
        <w:rPr>
          <w:rStyle w:val="FootnoteReference"/>
          <w:rFonts w:cs="Open Sans Light"/>
          <w:szCs w:val="22"/>
        </w:rPr>
        <w:footnoteReference w:id="4"/>
      </w:r>
      <w:r w:rsidRPr="00410479">
        <w:rPr>
          <w:rFonts w:cs="Open Sans Light"/>
          <w:szCs w:val="22"/>
        </w:rPr>
        <w:t> </w:t>
      </w:r>
    </w:p>
    <w:p w14:paraId="08A49154" w14:textId="77777777" w:rsidR="00AB7636" w:rsidRPr="00410479" w:rsidRDefault="00AB7636" w:rsidP="00852B9A">
      <w:pPr>
        <w:pStyle w:val="ListBullet"/>
        <w:rPr>
          <w:rFonts w:cs="Open Sans Light"/>
          <w:szCs w:val="22"/>
        </w:rPr>
      </w:pPr>
      <w:r w:rsidRPr="00410479">
        <w:rPr>
          <w:rFonts w:cs="Open Sans Light"/>
          <w:szCs w:val="22"/>
        </w:rPr>
        <w:t>Healthcare providers without authorisation to request a low-dose CT scan </w:t>
      </w:r>
    </w:p>
    <w:p w14:paraId="2C680455" w14:textId="77777777" w:rsidR="00AB7636" w:rsidRPr="00410479" w:rsidRDefault="00AB7636" w:rsidP="00852B9A">
      <w:pPr>
        <w:pStyle w:val="ListBullet"/>
        <w:rPr>
          <w:rFonts w:cs="Open Sans Light"/>
          <w:szCs w:val="22"/>
        </w:rPr>
      </w:pPr>
      <w:r w:rsidRPr="00410479">
        <w:rPr>
          <w:rFonts w:cs="Open Sans Light"/>
          <w:szCs w:val="22"/>
        </w:rPr>
        <w:t>Practice staff in primary care  </w:t>
      </w:r>
    </w:p>
    <w:p w14:paraId="2D7AE8ED" w14:textId="77777777" w:rsidR="00AB7636" w:rsidRPr="00410479" w:rsidRDefault="00AB7636" w:rsidP="00852B9A">
      <w:pPr>
        <w:pStyle w:val="ListBullet"/>
        <w:rPr>
          <w:rFonts w:cs="Open Sans Light"/>
          <w:szCs w:val="22"/>
        </w:rPr>
      </w:pPr>
      <w:r w:rsidRPr="00410479">
        <w:rPr>
          <w:rFonts w:cs="Open Sans Light"/>
          <w:szCs w:val="22"/>
        </w:rPr>
        <w:t>Health support workers  </w:t>
      </w:r>
    </w:p>
    <w:p w14:paraId="5F46A0D7" w14:textId="01DDE890" w:rsidR="00AB7636" w:rsidRPr="00410479" w:rsidRDefault="00AB7636" w:rsidP="00852B9A">
      <w:pPr>
        <w:pStyle w:val="ListBullet"/>
        <w:rPr>
          <w:rFonts w:cs="Open Sans Light"/>
          <w:szCs w:val="22"/>
        </w:rPr>
      </w:pPr>
      <w:r w:rsidRPr="00410479">
        <w:rPr>
          <w:rFonts w:cs="Open Sans Light"/>
          <w:szCs w:val="22"/>
        </w:rPr>
        <w:t>Respiratory Physicians</w:t>
      </w:r>
      <w:r w:rsidRPr="00410479">
        <w:rPr>
          <w:rFonts w:cs="Open Sans Light"/>
          <w:szCs w:val="22"/>
          <w:vertAlign w:val="superscript"/>
        </w:rPr>
        <w:t xml:space="preserve"> </w:t>
      </w:r>
      <w:r w:rsidRPr="00410479">
        <w:rPr>
          <w:rFonts w:cs="Open Sans Light"/>
          <w:szCs w:val="22"/>
        </w:rPr>
        <w:t>linked to a lung cancer multidisciplinary team (MDT)</w:t>
      </w:r>
      <w:r w:rsidR="00D85783" w:rsidRPr="00410479">
        <w:rPr>
          <w:rStyle w:val="FootnoteReference"/>
          <w:rFonts w:cs="Open Sans Light"/>
          <w:szCs w:val="22"/>
        </w:rPr>
        <w:footnoteReference w:id="5"/>
      </w:r>
      <w:r w:rsidRPr="00410479">
        <w:rPr>
          <w:rFonts w:cs="Open Sans Light"/>
          <w:szCs w:val="22"/>
        </w:rPr>
        <w:t> </w:t>
      </w:r>
    </w:p>
    <w:p w14:paraId="74179316" w14:textId="0248FDB5" w:rsidR="00A60B41" w:rsidRPr="00410479" w:rsidRDefault="00AB7636" w:rsidP="00852B9A">
      <w:pPr>
        <w:pStyle w:val="ListBullet"/>
        <w:rPr>
          <w:rFonts w:cs="Open Sans Light"/>
          <w:szCs w:val="22"/>
        </w:rPr>
      </w:pPr>
      <w:r w:rsidRPr="00410479">
        <w:rPr>
          <w:rFonts w:cs="Open Sans Light"/>
          <w:szCs w:val="22"/>
        </w:rPr>
        <w:t>Commonwealth and state and territory governments managing the NLCSP.</w:t>
      </w:r>
      <w:r w:rsidRPr="00410479">
        <w:rPr>
          <w:rFonts w:ascii="Arial" w:hAnsi="Arial" w:cs="Arial"/>
          <w:szCs w:val="22"/>
        </w:rPr>
        <w:t>   </w:t>
      </w:r>
    </w:p>
    <w:p w14:paraId="250E6DF4" w14:textId="48131918" w:rsidR="00B96F6C" w:rsidRPr="00410479" w:rsidRDefault="00ED29E7" w:rsidP="00A60B41">
      <w:pPr>
        <w:rPr>
          <w:rFonts w:cs="Open Sans Light"/>
          <w:sz w:val="22"/>
          <w:szCs w:val="22"/>
        </w:rPr>
      </w:pPr>
      <w:r w:rsidRPr="00410479">
        <w:rPr>
          <w:rFonts w:cs="Open Sans Light"/>
          <w:sz w:val="22"/>
          <w:szCs w:val="22"/>
        </w:rPr>
        <w:t xml:space="preserve">The Quality Framework does not </w:t>
      </w:r>
      <w:r w:rsidR="00497F78" w:rsidRPr="00410479">
        <w:rPr>
          <w:rFonts w:cs="Open Sans Light"/>
          <w:sz w:val="22"/>
          <w:szCs w:val="22"/>
        </w:rPr>
        <w:t>cover</w:t>
      </w:r>
      <w:r w:rsidR="00DD157B" w:rsidRPr="00410479">
        <w:rPr>
          <w:rFonts w:cs="Open Sans Light"/>
          <w:sz w:val="22"/>
          <w:szCs w:val="22"/>
        </w:rPr>
        <w:t xml:space="preserve"> downstream services or service providers </w:t>
      </w:r>
      <w:r w:rsidR="00D20A5D" w:rsidRPr="00410479">
        <w:rPr>
          <w:rFonts w:cs="Open Sans Light"/>
          <w:sz w:val="22"/>
          <w:szCs w:val="22"/>
        </w:rPr>
        <w:t>that fall outside the scope of the NLCSP</w:t>
      </w:r>
      <w:r w:rsidR="00497F78" w:rsidRPr="00410479">
        <w:rPr>
          <w:rFonts w:cs="Open Sans Light"/>
          <w:sz w:val="22"/>
          <w:szCs w:val="22"/>
        </w:rPr>
        <w:t>, this includes the clinical investigation of screen-detected abnormalities and the diagnosis of lung cancer and other conditions.</w:t>
      </w:r>
    </w:p>
    <w:p w14:paraId="5331419D" w14:textId="77777777" w:rsidR="00A60B41" w:rsidRDefault="00A60B41">
      <w:pPr>
        <w:spacing w:before="0" w:after="0" w:line="240" w:lineRule="auto"/>
        <w:rPr>
          <w:rFonts w:ascii="Raleway" w:hAnsi="Raleway" w:cs="Arial"/>
          <w:b/>
          <w:iCs/>
          <w:color w:val="002F5E" w:themeColor="text2"/>
          <w:sz w:val="36"/>
          <w:szCs w:val="28"/>
        </w:rPr>
      </w:pPr>
      <w:r>
        <w:br w:type="page"/>
      </w:r>
    </w:p>
    <w:p w14:paraId="7D4544E4" w14:textId="78D9B63D" w:rsidR="00205A93" w:rsidRDefault="00AB7636" w:rsidP="004814CF">
      <w:pPr>
        <w:pStyle w:val="Heading2"/>
        <w:spacing w:before="360" w:after="240"/>
      </w:pPr>
      <w:bookmarkStart w:id="6" w:name="_Toc216443653"/>
      <w:r>
        <w:lastRenderedPageBreak/>
        <w:t>Principles of quality for the NLCSP</w:t>
      </w:r>
      <w:bookmarkEnd w:id="6"/>
    </w:p>
    <w:p w14:paraId="0BBA6F9B" w14:textId="7267757B" w:rsidR="00AB7636" w:rsidRPr="007C7511" w:rsidRDefault="00AB7636" w:rsidP="00044B8F">
      <w:pPr>
        <w:spacing w:after="240"/>
        <w:rPr>
          <w:sz w:val="22"/>
          <w:szCs w:val="22"/>
        </w:rPr>
      </w:pPr>
      <w:r w:rsidRPr="007C7511">
        <w:rPr>
          <w:sz w:val="22"/>
          <w:szCs w:val="22"/>
        </w:rPr>
        <w:t>These principles provide the basis for achieving a high-quality lung cancer screening program and have been informed by the Australian Safety and Quality Framework for Health Care and the Australian Population Based Screening Framework.</w:t>
      </w:r>
      <w:r w:rsidRPr="007C7511">
        <w:rPr>
          <w:rFonts w:ascii="Times New Roman" w:hAnsi="Times New Roman"/>
          <w:sz w:val="22"/>
          <w:szCs w:val="22"/>
        </w:rPr>
        <w:t> </w:t>
      </w:r>
      <w:r w:rsidRPr="007C7511">
        <w:rPr>
          <w:sz w:val="22"/>
          <w:szCs w:val="22"/>
        </w:rPr>
        <w:t> </w:t>
      </w:r>
    </w:p>
    <w:p w14:paraId="765E34D4" w14:textId="44922C46" w:rsidR="00AB7636" w:rsidRPr="007C7511" w:rsidRDefault="00AB7636" w:rsidP="00AB7636">
      <w:pPr>
        <w:rPr>
          <w:sz w:val="22"/>
          <w:szCs w:val="22"/>
        </w:rPr>
      </w:pPr>
      <w:r w:rsidRPr="007C7511">
        <w:rPr>
          <w:rFonts w:ascii="Times New Roman" w:hAnsi="Times New Roman"/>
          <w:sz w:val="22"/>
          <w:szCs w:val="22"/>
        </w:rPr>
        <w:t> </w:t>
      </w:r>
      <w:r w:rsidRPr="007C7511">
        <w:rPr>
          <w:b/>
          <w:bCs/>
          <w:sz w:val="22"/>
          <w:szCs w:val="22"/>
        </w:rPr>
        <w:t>Table 1:</w:t>
      </w:r>
      <w:r w:rsidRPr="007C7511">
        <w:rPr>
          <w:sz w:val="22"/>
          <w:szCs w:val="22"/>
        </w:rPr>
        <w:t xml:space="preserve"> Principles of quality for the NLCSP and relevant NLCSP policy objectives</w:t>
      </w:r>
      <w:r w:rsidRPr="007C7511">
        <w:rPr>
          <w:rFonts w:ascii="Times New Roman" w:hAnsi="Times New Roman"/>
          <w:sz w:val="22"/>
          <w:szCs w:val="22"/>
        </w:rPr>
        <w:t> </w:t>
      </w:r>
      <w:r w:rsidRPr="007C7511">
        <w:rPr>
          <w:sz w:val="22"/>
          <w:szCs w:val="22"/>
        </w:rPr>
        <w:t> </w:t>
      </w:r>
    </w:p>
    <w:tbl>
      <w:tblPr>
        <w:tblW w:w="900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103"/>
        <w:gridCol w:w="4889"/>
        <w:gridCol w:w="8"/>
      </w:tblGrid>
      <w:tr w:rsidR="00AB7636" w:rsidRPr="007C7511" w14:paraId="671A0C88" w14:textId="77777777" w:rsidTr="00927418">
        <w:trPr>
          <w:gridBefore w:val="1"/>
          <w:wBefore w:w="8" w:type="dxa"/>
          <w:trHeight w:val="300"/>
          <w:tblHeader/>
        </w:trPr>
        <w:tc>
          <w:tcPr>
            <w:tcW w:w="4103" w:type="dxa"/>
            <w:tcBorders>
              <w:top w:val="single" w:sz="6" w:space="0" w:color="FFFFFF"/>
              <w:left w:val="single" w:sz="6" w:space="0" w:color="FFFFFF"/>
              <w:bottom w:val="single" w:sz="6" w:space="0" w:color="FFFFFF"/>
              <w:right w:val="single" w:sz="6" w:space="0" w:color="FFFFFF"/>
            </w:tcBorders>
            <w:shd w:val="clear" w:color="auto" w:fill="002F5E"/>
            <w:hideMark/>
          </w:tcPr>
          <w:p w14:paraId="7EB3674F" w14:textId="1B8697E1" w:rsidR="00AB7636" w:rsidRPr="007C7511" w:rsidRDefault="00165A73" w:rsidP="00AB7636">
            <w:pPr>
              <w:rPr>
                <w:color w:val="FFFFFF" w:themeColor="background1"/>
                <w:sz w:val="22"/>
                <w:szCs w:val="22"/>
              </w:rPr>
            </w:pPr>
            <w:r w:rsidRPr="007C7511">
              <w:rPr>
                <w:b/>
                <w:bCs/>
                <w:color w:val="FFFFFF" w:themeColor="background1"/>
                <w:sz w:val="22"/>
                <w:szCs w:val="22"/>
              </w:rPr>
              <w:t xml:space="preserve">  </w:t>
            </w:r>
            <w:r w:rsidR="00AB7636" w:rsidRPr="007C7511">
              <w:rPr>
                <w:b/>
                <w:bCs/>
                <w:color w:val="FFFFFF" w:themeColor="background1"/>
                <w:sz w:val="22"/>
                <w:szCs w:val="22"/>
              </w:rPr>
              <w:t>Principle</w:t>
            </w:r>
            <w:r w:rsidR="00AB7636" w:rsidRPr="007C7511">
              <w:rPr>
                <w:rFonts w:ascii="Times New Roman" w:hAnsi="Times New Roman"/>
                <w:b/>
                <w:bCs/>
                <w:color w:val="FFFFFF" w:themeColor="background1"/>
                <w:sz w:val="22"/>
                <w:szCs w:val="22"/>
              </w:rPr>
              <w:t> </w:t>
            </w:r>
            <w:r w:rsidR="00AB7636" w:rsidRPr="007C7511">
              <w:rPr>
                <w:rFonts w:ascii="Times New Roman" w:hAnsi="Times New Roman"/>
                <w:color w:val="FFFFFF" w:themeColor="background1"/>
                <w:sz w:val="22"/>
                <w:szCs w:val="22"/>
              </w:rPr>
              <w:t> </w:t>
            </w:r>
            <w:r w:rsidR="00AB7636" w:rsidRPr="007C7511">
              <w:rPr>
                <w:color w:val="FFFFFF" w:themeColor="background1"/>
                <w:sz w:val="22"/>
                <w:szCs w:val="22"/>
              </w:rPr>
              <w:t> </w:t>
            </w:r>
          </w:p>
        </w:tc>
        <w:tc>
          <w:tcPr>
            <w:tcW w:w="4897" w:type="dxa"/>
            <w:gridSpan w:val="2"/>
            <w:tcBorders>
              <w:top w:val="single" w:sz="6" w:space="0" w:color="FFFFFF"/>
              <w:left w:val="single" w:sz="6" w:space="0" w:color="FFFFFF"/>
              <w:bottom w:val="single" w:sz="6" w:space="0" w:color="FFFFFF"/>
              <w:right w:val="single" w:sz="6" w:space="0" w:color="FFFFFF"/>
            </w:tcBorders>
            <w:shd w:val="clear" w:color="auto" w:fill="002F5E"/>
            <w:hideMark/>
          </w:tcPr>
          <w:p w14:paraId="438F2F65" w14:textId="06BE46D2" w:rsidR="00AB7636" w:rsidRPr="007C7511" w:rsidRDefault="00165A73" w:rsidP="00AB7636">
            <w:pPr>
              <w:rPr>
                <w:b/>
                <w:bCs/>
                <w:color w:val="FFFFFF" w:themeColor="background1"/>
                <w:sz w:val="22"/>
                <w:szCs w:val="22"/>
              </w:rPr>
            </w:pPr>
            <w:r w:rsidRPr="007C7511">
              <w:rPr>
                <w:b/>
                <w:bCs/>
                <w:color w:val="FFFFFF" w:themeColor="background1"/>
                <w:sz w:val="22"/>
                <w:szCs w:val="22"/>
              </w:rPr>
              <w:t xml:space="preserve">  </w:t>
            </w:r>
            <w:r w:rsidR="00AB7636" w:rsidRPr="007C7511">
              <w:rPr>
                <w:b/>
                <w:bCs/>
                <w:color w:val="FFFFFF" w:themeColor="background1"/>
                <w:sz w:val="22"/>
                <w:szCs w:val="22"/>
              </w:rPr>
              <w:t>Relevant NLCSP policy objectives</w:t>
            </w:r>
            <w:r w:rsidR="00AB7636" w:rsidRPr="007C7511">
              <w:rPr>
                <w:rFonts w:ascii="Times New Roman" w:hAnsi="Times New Roman"/>
                <w:b/>
                <w:bCs/>
                <w:color w:val="FFFFFF" w:themeColor="background1"/>
                <w:sz w:val="22"/>
                <w:szCs w:val="22"/>
              </w:rPr>
              <w:t> </w:t>
            </w:r>
            <w:r w:rsidR="00AB7636" w:rsidRPr="007C7511">
              <w:rPr>
                <w:b/>
                <w:bCs/>
                <w:color w:val="FFFFFF" w:themeColor="background1"/>
                <w:sz w:val="22"/>
                <w:szCs w:val="22"/>
              </w:rPr>
              <w:t> </w:t>
            </w:r>
          </w:p>
        </w:tc>
      </w:tr>
      <w:tr w:rsidR="00AB7636" w:rsidRPr="007C7511" w14:paraId="5EFD4138"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B9E0D2"/>
            <w:hideMark/>
          </w:tcPr>
          <w:p w14:paraId="6D5FAB40" w14:textId="667AD95B" w:rsidR="00AB7636" w:rsidRPr="00ED0128" w:rsidRDefault="00AB7636" w:rsidP="00856632">
            <w:pPr>
              <w:pStyle w:val="Tablelistnumber"/>
            </w:pPr>
            <w:r w:rsidRPr="00ED0128">
              <w:t>The NLCSP promotes ethical and person-centred practice</w:t>
            </w:r>
            <w:r w:rsidR="002D33A1" w:rsidRPr="00ED0128">
              <w:t>.</w:t>
            </w:r>
            <w:r w:rsidRPr="00ED0128">
              <w:rPr>
                <w:rFonts w:ascii="Arial" w:hAnsi="Arial" w:cs="Arial"/>
              </w:rPr>
              <w:t> </w:t>
            </w:r>
            <w:r w:rsidRPr="00ED0128">
              <w:t> </w:t>
            </w:r>
          </w:p>
        </w:tc>
        <w:tc>
          <w:tcPr>
            <w:tcW w:w="4889" w:type="dxa"/>
            <w:tcBorders>
              <w:top w:val="single" w:sz="6" w:space="0" w:color="FFFFFF"/>
              <w:left w:val="single" w:sz="6" w:space="0" w:color="FFFFFF"/>
              <w:bottom w:val="single" w:sz="6" w:space="0" w:color="FFFFFF"/>
              <w:right w:val="single" w:sz="6" w:space="0" w:color="FFFFFF"/>
            </w:tcBorders>
            <w:shd w:val="clear" w:color="auto" w:fill="B9E0D2"/>
            <w:hideMark/>
          </w:tcPr>
          <w:p w14:paraId="0A399B08" w14:textId="4ED950C0" w:rsidR="00AB7636" w:rsidRPr="00160988" w:rsidRDefault="00AB7636" w:rsidP="00852B9A">
            <w:pPr>
              <w:pStyle w:val="ListBullet"/>
              <w:rPr>
                <w:rFonts w:cs="Open Sans Light"/>
                <w:i/>
                <w:iCs/>
                <w:szCs w:val="22"/>
              </w:rPr>
            </w:pPr>
            <w:r w:rsidRPr="00160988">
              <w:rPr>
                <w:rFonts w:cs="Open Sans Light"/>
                <w:i/>
                <w:iCs/>
                <w:szCs w:val="22"/>
              </w:rPr>
              <w:t>Provide lung cancer screening that is equitable, accessible,</w:t>
            </w:r>
            <w:r w:rsidR="000406E9" w:rsidRPr="00160988">
              <w:rPr>
                <w:rFonts w:cs="Open Sans Light"/>
                <w:i/>
                <w:iCs/>
                <w:szCs w:val="22"/>
              </w:rPr>
              <w:t xml:space="preserve"> culturally safe</w:t>
            </w:r>
            <w:r w:rsidRPr="00160988">
              <w:rPr>
                <w:rFonts w:cs="Open Sans Light"/>
                <w:i/>
                <w:iCs/>
                <w:szCs w:val="22"/>
              </w:rPr>
              <w:t xml:space="preserve"> and appropriate for the target population. </w:t>
            </w:r>
          </w:p>
        </w:tc>
      </w:tr>
      <w:tr w:rsidR="00AB7636" w:rsidRPr="007C7511" w14:paraId="23B3568E"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6DC5AA"/>
            <w:hideMark/>
          </w:tcPr>
          <w:p w14:paraId="34BBEDD7" w14:textId="5FF3875A" w:rsidR="00AB7636" w:rsidRPr="00ED0128" w:rsidRDefault="00AB7636" w:rsidP="00856632">
            <w:pPr>
              <w:pStyle w:val="Tablelistnumber"/>
            </w:pPr>
            <w:r w:rsidRPr="00ED0128">
              <w:t>The NLCSP is evidence-based</w:t>
            </w:r>
            <w:r w:rsidR="001E653D" w:rsidRPr="00ED0128">
              <w:t>,</w:t>
            </w:r>
            <w:r w:rsidRPr="00ED0128">
              <w:t xml:space="preserve"> informed by research and </w:t>
            </w:r>
            <w:r w:rsidR="001E653D" w:rsidRPr="00ED0128">
              <w:t xml:space="preserve">guided by </w:t>
            </w:r>
            <w:r w:rsidRPr="00ED0128">
              <w:t>best practice</w:t>
            </w:r>
            <w:r w:rsidR="001E653D" w:rsidRPr="00ED0128">
              <w:t xml:space="preserve"> methods, processes and techniques</w:t>
            </w:r>
            <w:r w:rsidRPr="00ED0128">
              <w:t>.</w:t>
            </w:r>
            <w:r w:rsidRPr="00ED0128">
              <w:rPr>
                <w:rFonts w:ascii="Arial" w:hAnsi="Arial" w:cs="Arial"/>
              </w:rPr>
              <w:t>  </w:t>
            </w:r>
            <w:r w:rsidRPr="00ED0128">
              <w:t> </w:t>
            </w:r>
          </w:p>
        </w:tc>
        <w:tc>
          <w:tcPr>
            <w:tcW w:w="4889" w:type="dxa"/>
            <w:tcBorders>
              <w:top w:val="single" w:sz="6" w:space="0" w:color="FFFFFF"/>
              <w:left w:val="single" w:sz="6" w:space="0" w:color="FFFFFF"/>
              <w:bottom w:val="single" w:sz="6" w:space="0" w:color="FFFFFF"/>
              <w:right w:val="single" w:sz="6" w:space="0" w:color="FFFFFF"/>
            </w:tcBorders>
            <w:shd w:val="clear" w:color="auto" w:fill="6DC5AA"/>
            <w:hideMark/>
          </w:tcPr>
          <w:p w14:paraId="28A02B8C" w14:textId="77777777" w:rsidR="00AB7636" w:rsidRPr="00160988" w:rsidRDefault="00AB7636" w:rsidP="00852B9A">
            <w:pPr>
              <w:pStyle w:val="ListBullet"/>
              <w:rPr>
                <w:rFonts w:cs="Open Sans Light"/>
                <w:i/>
                <w:iCs/>
                <w:szCs w:val="22"/>
              </w:rPr>
            </w:pPr>
            <w:r w:rsidRPr="00160988">
              <w:rPr>
                <w:rFonts w:cs="Open Sans Light"/>
                <w:i/>
                <w:iCs/>
                <w:szCs w:val="22"/>
              </w:rPr>
              <w:t>Provide quality program management, monitoring, evaluation and accountability.</w:t>
            </w:r>
            <w:r w:rsidRPr="00160988">
              <w:rPr>
                <w:rFonts w:ascii="Arial" w:hAnsi="Arial" w:cs="Arial"/>
                <w:i/>
                <w:iCs/>
                <w:szCs w:val="22"/>
              </w:rPr>
              <w:t>  </w:t>
            </w:r>
            <w:r w:rsidRPr="00160988">
              <w:rPr>
                <w:rFonts w:cs="Open Sans Light"/>
                <w:i/>
                <w:iCs/>
                <w:szCs w:val="22"/>
              </w:rPr>
              <w:t> </w:t>
            </w:r>
          </w:p>
        </w:tc>
      </w:tr>
      <w:tr w:rsidR="00AB7636" w:rsidRPr="007C7511" w14:paraId="46BBDB44"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B9E0D2"/>
            <w:hideMark/>
          </w:tcPr>
          <w:p w14:paraId="320C3E02" w14:textId="77777777" w:rsidR="00AB7636" w:rsidRPr="007C7511" w:rsidRDefault="00AB7636" w:rsidP="00856632">
            <w:pPr>
              <w:pStyle w:val="Tablelistnumber"/>
            </w:pPr>
            <w:r w:rsidRPr="007C7511">
              <w:t>The NLCSP is designed to protect the safety of participants.</w:t>
            </w:r>
            <w:r w:rsidRPr="007C7511">
              <w:rPr>
                <w:rFonts w:ascii="Times New Roman" w:hAnsi="Times New Roman"/>
              </w:rPr>
              <w:t>  </w:t>
            </w:r>
            <w:r w:rsidRPr="007C7511">
              <w:t> </w:t>
            </w:r>
          </w:p>
          <w:p w14:paraId="1AB3A3F4" w14:textId="02CFBE21" w:rsidR="00AB7636" w:rsidRPr="007C7511" w:rsidRDefault="00AB7636" w:rsidP="00856632">
            <w:pPr>
              <w:pStyle w:val="Tablelistnumber"/>
              <w:numPr>
                <w:ilvl w:val="0"/>
                <w:numId w:val="0"/>
              </w:numPr>
              <w:ind w:left="360"/>
            </w:pPr>
          </w:p>
        </w:tc>
        <w:tc>
          <w:tcPr>
            <w:tcW w:w="4889" w:type="dxa"/>
            <w:tcBorders>
              <w:top w:val="single" w:sz="6" w:space="0" w:color="FFFFFF"/>
              <w:left w:val="single" w:sz="6" w:space="0" w:color="FFFFFF"/>
              <w:bottom w:val="single" w:sz="6" w:space="0" w:color="FFFFFF"/>
              <w:right w:val="single" w:sz="6" w:space="0" w:color="FFFFFF"/>
            </w:tcBorders>
            <w:shd w:val="clear" w:color="auto" w:fill="B9E0D2"/>
            <w:hideMark/>
          </w:tcPr>
          <w:p w14:paraId="78A57738" w14:textId="77777777" w:rsidR="00AB7636" w:rsidRPr="00160988" w:rsidRDefault="00AB7636" w:rsidP="00852B9A">
            <w:pPr>
              <w:pStyle w:val="ListBullet"/>
              <w:rPr>
                <w:rFonts w:cs="Open Sans Light"/>
                <w:i/>
                <w:iCs/>
                <w:szCs w:val="22"/>
              </w:rPr>
            </w:pPr>
            <w:r w:rsidRPr="00160988">
              <w:rPr>
                <w:rFonts w:cs="Open Sans Light"/>
                <w:i/>
                <w:iCs/>
                <w:szCs w:val="22"/>
              </w:rPr>
              <w:t xml:space="preserve">Minimise the harms of lung cancer screening. </w:t>
            </w:r>
            <w:r w:rsidRPr="00160988">
              <w:rPr>
                <w:rFonts w:ascii="Arial" w:hAnsi="Arial" w:cs="Arial"/>
                <w:i/>
                <w:iCs/>
                <w:szCs w:val="22"/>
              </w:rPr>
              <w:t> </w:t>
            </w:r>
            <w:r w:rsidRPr="00160988">
              <w:rPr>
                <w:rFonts w:cs="Open Sans Light"/>
                <w:i/>
                <w:iCs/>
                <w:szCs w:val="22"/>
              </w:rPr>
              <w:t> </w:t>
            </w:r>
          </w:p>
          <w:p w14:paraId="75A0A233" w14:textId="77777777" w:rsidR="002B1CBF" w:rsidRPr="00160988" w:rsidRDefault="00AB7636" w:rsidP="00852B9A">
            <w:pPr>
              <w:pStyle w:val="ListBullet"/>
              <w:rPr>
                <w:rFonts w:cs="Open Sans Light"/>
                <w:i/>
                <w:iCs/>
                <w:szCs w:val="22"/>
              </w:rPr>
            </w:pPr>
            <w:r w:rsidRPr="00160988">
              <w:rPr>
                <w:rFonts w:cs="Open Sans Light"/>
                <w:i/>
                <w:iCs/>
                <w:szCs w:val="22"/>
              </w:rPr>
              <w:t>Provide safe and effective services in accordance with the Quality Framework.</w:t>
            </w:r>
            <w:r w:rsidRPr="00160988">
              <w:rPr>
                <w:rFonts w:ascii="Arial" w:hAnsi="Arial" w:cs="Arial"/>
                <w:i/>
                <w:iCs/>
                <w:szCs w:val="22"/>
              </w:rPr>
              <w:t>  </w:t>
            </w:r>
          </w:p>
          <w:p w14:paraId="7EDB864B" w14:textId="6D7326B3" w:rsidR="00AB7636" w:rsidRPr="00160988" w:rsidRDefault="00AB7636" w:rsidP="00852B9A">
            <w:pPr>
              <w:pStyle w:val="ListBullet"/>
              <w:rPr>
                <w:rFonts w:cs="Open Sans Light"/>
                <w:i/>
                <w:iCs/>
                <w:szCs w:val="22"/>
              </w:rPr>
            </w:pPr>
            <w:r w:rsidRPr="00160988">
              <w:rPr>
                <w:rFonts w:cs="Open Sans Light"/>
                <w:i/>
                <w:iCs/>
                <w:szCs w:val="22"/>
              </w:rPr>
              <w:t>Provide quality program management, monitoring, evaluation, and accountability.</w:t>
            </w:r>
            <w:r w:rsidRPr="00160988">
              <w:rPr>
                <w:rFonts w:ascii="Arial" w:hAnsi="Arial" w:cs="Arial"/>
                <w:i/>
                <w:iCs/>
                <w:szCs w:val="22"/>
              </w:rPr>
              <w:t>  </w:t>
            </w:r>
            <w:r w:rsidRPr="00160988">
              <w:rPr>
                <w:rFonts w:cs="Open Sans Light"/>
                <w:i/>
                <w:iCs/>
                <w:szCs w:val="22"/>
              </w:rPr>
              <w:t> </w:t>
            </w:r>
          </w:p>
        </w:tc>
      </w:tr>
      <w:tr w:rsidR="00AB7636" w:rsidRPr="007C7511" w14:paraId="176401EA"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6DC5AA"/>
            <w:hideMark/>
          </w:tcPr>
          <w:p w14:paraId="2FD78876" w14:textId="77777777" w:rsidR="00AB7636" w:rsidRPr="007C7511" w:rsidRDefault="00AB7636" w:rsidP="00856632">
            <w:pPr>
              <w:pStyle w:val="Tablelistnumber"/>
            </w:pPr>
            <w:r w:rsidRPr="007C7511">
              <w:t>The benefits of lung cancer screening in the target population must outweigh the risks and harms.</w:t>
            </w:r>
            <w:r w:rsidRPr="007C7511">
              <w:rPr>
                <w:rFonts w:ascii="Times New Roman" w:hAnsi="Times New Roman"/>
              </w:rPr>
              <w:t>  </w:t>
            </w:r>
            <w:r w:rsidRPr="007C7511">
              <w:t> </w:t>
            </w:r>
          </w:p>
        </w:tc>
        <w:tc>
          <w:tcPr>
            <w:tcW w:w="4889" w:type="dxa"/>
            <w:tcBorders>
              <w:top w:val="single" w:sz="6" w:space="0" w:color="FFFFFF"/>
              <w:left w:val="single" w:sz="6" w:space="0" w:color="FFFFFF"/>
              <w:bottom w:val="single" w:sz="6" w:space="0" w:color="FFFFFF"/>
              <w:right w:val="single" w:sz="6" w:space="0" w:color="FFFFFF"/>
            </w:tcBorders>
            <w:shd w:val="clear" w:color="auto" w:fill="6DC5AA"/>
            <w:hideMark/>
          </w:tcPr>
          <w:p w14:paraId="7A9AD8A7" w14:textId="77777777" w:rsidR="00AB7636" w:rsidRPr="00160988" w:rsidRDefault="00AB7636" w:rsidP="00852B9A">
            <w:pPr>
              <w:pStyle w:val="ListBullet"/>
              <w:rPr>
                <w:rFonts w:cs="Open Sans Light"/>
                <w:i/>
                <w:iCs/>
                <w:szCs w:val="22"/>
              </w:rPr>
            </w:pPr>
            <w:r w:rsidRPr="00160988">
              <w:rPr>
                <w:rFonts w:cs="Open Sans Light"/>
                <w:i/>
                <w:iCs/>
                <w:szCs w:val="22"/>
              </w:rPr>
              <w:t>Reduce mortality and morbidity attributable to lung cancer.   </w:t>
            </w:r>
          </w:p>
          <w:p w14:paraId="21766AF1" w14:textId="77777777" w:rsidR="00AB7636" w:rsidRPr="00160988" w:rsidRDefault="00AB7636" w:rsidP="00852B9A">
            <w:pPr>
              <w:pStyle w:val="ListBullet"/>
              <w:rPr>
                <w:rFonts w:cs="Open Sans Light"/>
                <w:i/>
                <w:iCs/>
                <w:szCs w:val="22"/>
              </w:rPr>
            </w:pPr>
            <w:r w:rsidRPr="00160988">
              <w:rPr>
                <w:rFonts w:cs="Open Sans Light"/>
                <w:i/>
                <w:iCs/>
                <w:szCs w:val="22"/>
              </w:rPr>
              <w:t>Maximise the proportion of participants who are screened every 2 years.</w:t>
            </w:r>
            <w:r w:rsidRPr="00160988">
              <w:rPr>
                <w:rFonts w:ascii="Arial" w:hAnsi="Arial" w:cs="Arial"/>
                <w:i/>
                <w:iCs/>
                <w:szCs w:val="22"/>
              </w:rPr>
              <w:t>  </w:t>
            </w:r>
            <w:r w:rsidRPr="00160988">
              <w:rPr>
                <w:rFonts w:cs="Open Sans Light"/>
                <w:i/>
                <w:iCs/>
                <w:szCs w:val="22"/>
              </w:rPr>
              <w:t> </w:t>
            </w:r>
          </w:p>
          <w:p w14:paraId="56F16528" w14:textId="77777777" w:rsidR="00AB7636" w:rsidRPr="00160988" w:rsidRDefault="00AB7636" w:rsidP="00852B9A">
            <w:pPr>
              <w:pStyle w:val="ListBullet"/>
              <w:rPr>
                <w:rFonts w:cs="Open Sans Light"/>
                <w:i/>
                <w:iCs/>
                <w:szCs w:val="22"/>
              </w:rPr>
            </w:pPr>
            <w:r w:rsidRPr="00160988">
              <w:rPr>
                <w:rFonts w:cs="Open Sans Light"/>
                <w:i/>
                <w:iCs/>
                <w:szCs w:val="22"/>
              </w:rPr>
              <w:t>Minimise the harms of lung cancer screening.</w:t>
            </w:r>
            <w:r w:rsidRPr="00160988">
              <w:rPr>
                <w:rFonts w:ascii="Arial" w:hAnsi="Arial" w:cs="Arial"/>
                <w:i/>
                <w:iCs/>
                <w:szCs w:val="22"/>
              </w:rPr>
              <w:t>  </w:t>
            </w:r>
            <w:r w:rsidRPr="00160988">
              <w:rPr>
                <w:rFonts w:cs="Open Sans Light"/>
                <w:i/>
                <w:iCs/>
                <w:szCs w:val="22"/>
              </w:rPr>
              <w:t> </w:t>
            </w:r>
          </w:p>
          <w:p w14:paraId="05C2A5EC" w14:textId="77777777" w:rsidR="00AB7636" w:rsidRPr="00160988" w:rsidRDefault="00AB7636" w:rsidP="00852B9A">
            <w:pPr>
              <w:pStyle w:val="ListBullet"/>
              <w:rPr>
                <w:rFonts w:cs="Open Sans Light"/>
                <w:i/>
                <w:iCs/>
                <w:szCs w:val="22"/>
              </w:rPr>
            </w:pPr>
            <w:r w:rsidRPr="00160988">
              <w:rPr>
                <w:rFonts w:cs="Open Sans Light"/>
                <w:i/>
                <w:iCs/>
                <w:szCs w:val="22"/>
              </w:rPr>
              <w:t>Provide safe and effective services in accordance with the Quality Framework.</w:t>
            </w:r>
            <w:r w:rsidRPr="00160988">
              <w:rPr>
                <w:rFonts w:ascii="Arial" w:hAnsi="Arial" w:cs="Arial"/>
                <w:i/>
                <w:iCs/>
                <w:szCs w:val="22"/>
              </w:rPr>
              <w:t>  </w:t>
            </w:r>
            <w:r w:rsidRPr="00160988">
              <w:rPr>
                <w:rFonts w:cs="Open Sans Light"/>
                <w:i/>
                <w:iCs/>
                <w:szCs w:val="22"/>
              </w:rPr>
              <w:t> </w:t>
            </w:r>
          </w:p>
        </w:tc>
      </w:tr>
      <w:tr w:rsidR="00AB7636" w:rsidRPr="007C7511" w14:paraId="4D1D592E"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B9E0D2"/>
            <w:hideMark/>
          </w:tcPr>
          <w:p w14:paraId="72AA23CE" w14:textId="1255A134" w:rsidR="00AB7636" w:rsidRPr="007C7511" w:rsidRDefault="00AB7636" w:rsidP="00856632">
            <w:pPr>
              <w:pStyle w:val="Tablelistnumber"/>
            </w:pPr>
            <w:r w:rsidRPr="007C7511">
              <w:t>The NLCSP aims to achieve equitable access to screening services</w:t>
            </w:r>
            <w:r w:rsidR="00795939" w:rsidRPr="007C7511">
              <w:t xml:space="preserve"> to achieve equitable health</w:t>
            </w:r>
            <w:r w:rsidRPr="007C7511">
              <w:t xml:space="preserve"> </w:t>
            </w:r>
            <w:r w:rsidR="001E653D" w:rsidRPr="007C7511">
              <w:t xml:space="preserve">outcomes </w:t>
            </w:r>
            <w:r w:rsidRPr="007C7511">
              <w:t>for all eligible participants, irrespective of their geographic, socioeconomic, age, sex, gender, disability, or cultural background</w:t>
            </w:r>
            <w:r w:rsidR="002D33A1" w:rsidRPr="007C7511">
              <w:t>.</w:t>
            </w:r>
            <w:r w:rsidRPr="007C7511">
              <w:rPr>
                <w:rFonts w:ascii="Times New Roman" w:hAnsi="Times New Roman"/>
              </w:rPr>
              <w:t> </w:t>
            </w:r>
            <w:r w:rsidRPr="007C7511">
              <w:t> </w:t>
            </w:r>
          </w:p>
        </w:tc>
        <w:tc>
          <w:tcPr>
            <w:tcW w:w="4889" w:type="dxa"/>
            <w:tcBorders>
              <w:top w:val="single" w:sz="6" w:space="0" w:color="FFFFFF"/>
              <w:left w:val="single" w:sz="6" w:space="0" w:color="FFFFFF"/>
              <w:bottom w:val="single" w:sz="6" w:space="0" w:color="FFFFFF"/>
              <w:right w:val="single" w:sz="6" w:space="0" w:color="FFFFFF"/>
            </w:tcBorders>
            <w:shd w:val="clear" w:color="auto" w:fill="B9E0D2"/>
            <w:hideMark/>
          </w:tcPr>
          <w:p w14:paraId="042C7FB7" w14:textId="77777777" w:rsidR="00AB7636" w:rsidRPr="00160988" w:rsidRDefault="00AB7636" w:rsidP="00852B9A">
            <w:pPr>
              <w:pStyle w:val="ListBullet"/>
              <w:rPr>
                <w:rFonts w:cs="Open Sans Light"/>
                <w:i/>
                <w:iCs/>
                <w:szCs w:val="22"/>
              </w:rPr>
            </w:pPr>
            <w:r w:rsidRPr="00160988">
              <w:rPr>
                <w:rFonts w:cs="Open Sans Light"/>
                <w:i/>
                <w:iCs/>
                <w:szCs w:val="22"/>
              </w:rPr>
              <w:t>Maximise the proportion of participants who are screened every 2 years.</w:t>
            </w:r>
            <w:r w:rsidRPr="00160988">
              <w:rPr>
                <w:rFonts w:ascii="Arial" w:hAnsi="Arial" w:cs="Arial"/>
                <w:i/>
                <w:iCs/>
                <w:szCs w:val="22"/>
              </w:rPr>
              <w:t>  </w:t>
            </w:r>
            <w:r w:rsidRPr="00160988">
              <w:rPr>
                <w:rFonts w:cs="Open Sans Light"/>
                <w:i/>
                <w:iCs/>
                <w:szCs w:val="22"/>
              </w:rPr>
              <w:t> </w:t>
            </w:r>
          </w:p>
          <w:p w14:paraId="3A2C35EB" w14:textId="402A6FB3" w:rsidR="00AB7636" w:rsidRPr="00160988" w:rsidRDefault="00AB7636" w:rsidP="00852B9A">
            <w:pPr>
              <w:pStyle w:val="ListBullet"/>
              <w:rPr>
                <w:rFonts w:cs="Open Sans Light"/>
                <w:i/>
                <w:iCs/>
                <w:szCs w:val="22"/>
              </w:rPr>
            </w:pPr>
            <w:r w:rsidRPr="00160988">
              <w:rPr>
                <w:rFonts w:cs="Open Sans Light"/>
                <w:i/>
                <w:iCs/>
                <w:szCs w:val="22"/>
              </w:rPr>
              <w:t xml:space="preserve">Provide lung cancer screening that is equitable, accessible, </w:t>
            </w:r>
            <w:r w:rsidR="000406E9" w:rsidRPr="00160988">
              <w:rPr>
                <w:rFonts w:cs="Open Sans Light"/>
                <w:i/>
                <w:iCs/>
                <w:szCs w:val="22"/>
              </w:rPr>
              <w:t xml:space="preserve">culturally safe </w:t>
            </w:r>
            <w:r w:rsidRPr="00160988">
              <w:rPr>
                <w:rFonts w:cs="Open Sans Light"/>
                <w:i/>
                <w:iCs/>
                <w:szCs w:val="22"/>
              </w:rPr>
              <w:t>and appropriate for the target population. </w:t>
            </w:r>
          </w:p>
        </w:tc>
      </w:tr>
      <w:tr w:rsidR="00AB7636" w:rsidRPr="007C7511" w14:paraId="3D3529AA"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6DC5AA"/>
            <w:hideMark/>
          </w:tcPr>
          <w:p w14:paraId="79F30742" w14:textId="2959C36F" w:rsidR="00AB7636" w:rsidRPr="007C7511" w:rsidRDefault="00AB7636" w:rsidP="004B5150">
            <w:pPr>
              <w:pStyle w:val="Tablelistnumber"/>
              <w:ind w:left="357" w:hanging="357"/>
            </w:pPr>
            <w:r w:rsidRPr="007C7511">
              <w:lastRenderedPageBreak/>
              <w:t>All service providers across the screening and assessment pathway meet relevant accreditation</w:t>
            </w:r>
            <w:r w:rsidR="00276C89" w:rsidRPr="007C7511">
              <w:t xml:space="preserve"> and registration</w:t>
            </w:r>
            <w:r w:rsidRPr="007C7511">
              <w:t xml:space="preserve"> standards and commit to delivering quality services, participate in continuing professional development and engage in quality improvement activities</w:t>
            </w:r>
            <w:r w:rsidR="002D33A1" w:rsidRPr="007C7511">
              <w:t>.</w:t>
            </w:r>
            <w:r w:rsidRPr="007C7511">
              <w:rPr>
                <w:rFonts w:ascii="Times New Roman" w:hAnsi="Times New Roman"/>
              </w:rPr>
              <w:t> </w:t>
            </w:r>
            <w:r w:rsidRPr="007C7511">
              <w:t> </w:t>
            </w:r>
          </w:p>
        </w:tc>
        <w:tc>
          <w:tcPr>
            <w:tcW w:w="4889" w:type="dxa"/>
            <w:tcBorders>
              <w:top w:val="single" w:sz="6" w:space="0" w:color="FFFFFF"/>
              <w:left w:val="single" w:sz="6" w:space="0" w:color="FFFFFF"/>
              <w:bottom w:val="single" w:sz="6" w:space="0" w:color="FFFFFF"/>
              <w:right w:val="single" w:sz="6" w:space="0" w:color="FFFFFF"/>
            </w:tcBorders>
            <w:shd w:val="clear" w:color="auto" w:fill="6DC5AA"/>
            <w:hideMark/>
          </w:tcPr>
          <w:p w14:paraId="7B6A6F1A" w14:textId="77777777" w:rsidR="00AB7636" w:rsidRPr="005174C0" w:rsidRDefault="00AB7636" w:rsidP="00852B9A">
            <w:pPr>
              <w:pStyle w:val="ListBullet"/>
              <w:rPr>
                <w:rFonts w:cs="Open Sans Light"/>
                <w:i/>
                <w:iCs/>
                <w:szCs w:val="22"/>
              </w:rPr>
            </w:pPr>
            <w:r w:rsidRPr="005174C0">
              <w:rPr>
                <w:rFonts w:cs="Open Sans Light"/>
                <w:i/>
                <w:iCs/>
                <w:szCs w:val="22"/>
              </w:rPr>
              <w:t>Provide safe and effective services in accordance with the Quality Framework.</w:t>
            </w:r>
            <w:r w:rsidRPr="005174C0">
              <w:rPr>
                <w:rFonts w:ascii="Arial" w:hAnsi="Arial" w:cs="Arial"/>
                <w:i/>
                <w:iCs/>
                <w:szCs w:val="22"/>
              </w:rPr>
              <w:t> </w:t>
            </w:r>
            <w:r w:rsidRPr="005174C0">
              <w:rPr>
                <w:rFonts w:cs="Open Sans Light"/>
                <w:i/>
                <w:iCs/>
                <w:szCs w:val="22"/>
              </w:rPr>
              <w:t> </w:t>
            </w:r>
          </w:p>
        </w:tc>
      </w:tr>
      <w:tr w:rsidR="00AB7636" w:rsidRPr="007C7511" w14:paraId="4FF666A0"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B9E0D2"/>
            <w:hideMark/>
          </w:tcPr>
          <w:p w14:paraId="3B8C23EB" w14:textId="37E11CC8" w:rsidR="00AB7636" w:rsidRPr="007C7511" w:rsidRDefault="00AB7636" w:rsidP="00856632">
            <w:pPr>
              <w:pStyle w:val="Tablelistnumber"/>
            </w:pPr>
            <w:r w:rsidRPr="007C7511">
              <w:t>Continuous quality improvement is supported at a national, state and territory, and provider level</w:t>
            </w:r>
            <w:r w:rsidR="002D33A1" w:rsidRPr="007C7511">
              <w:t>.</w:t>
            </w:r>
            <w:r w:rsidRPr="007C7511">
              <w:rPr>
                <w:rFonts w:ascii="Times New Roman" w:hAnsi="Times New Roman"/>
              </w:rPr>
              <w:t> </w:t>
            </w:r>
            <w:r w:rsidRPr="007C7511">
              <w:t> </w:t>
            </w:r>
          </w:p>
        </w:tc>
        <w:tc>
          <w:tcPr>
            <w:tcW w:w="4889" w:type="dxa"/>
            <w:tcBorders>
              <w:top w:val="single" w:sz="6" w:space="0" w:color="FFFFFF"/>
              <w:left w:val="single" w:sz="6" w:space="0" w:color="FFFFFF"/>
              <w:bottom w:val="single" w:sz="6" w:space="0" w:color="FFFFFF"/>
              <w:right w:val="single" w:sz="6" w:space="0" w:color="FFFFFF"/>
            </w:tcBorders>
            <w:shd w:val="clear" w:color="auto" w:fill="B9E0D2"/>
            <w:hideMark/>
          </w:tcPr>
          <w:p w14:paraId="0A4ABAF4" w14:textId="77777777" w:rsidR="00AB7636" w:rsidRPr="005174C0" w:rsidRDefault="00AB7636" w:rsidP="00852B9A">
            <w:pPr>
              <w:pStyle w:val="ListBullet"/>
              <w:rPr>
                <w:rFonts w:cs="Open Sans Light"/>
                <w:i/>
                <w:iCs/>
                <w:szCs w:val="22"/>
              </w:rPr>
            </w:pPr>
            <w:r w:rsidRPr="005174C0">
              <w:rPr>
                <w:rFonts w:cs="Open Sans Light"/>
                <w:i/>
                <w:iCs/>
                <w:szCs w:val="22"/>
              </w:rPr>
              <w:t>Provide safe and effective services in accordance with the Quality Framework.</w:t>
            </w:r>
            <w:r w:rsidRPr="005174C0">
              <w:rPr>
                <w:rFonts w:ascii="Arial" w:hAnsi="Arial" w:cs="Arial"/>
                <w:i/>
                <w:iCs/>
                <w:szCs w:val="22"/>
              </w:rPr>
              <w:t> </w:t>
            </w:r>
            <w:r w:rsidRPr="005174C0">
              <w:rPr>
                <w:rFonts w:cs="Open Sans Light"/>
                <w:i/>
                <w:iCs/>
                <w:szCs w:val="22"/>
              </w:rPr>
              <w:t> </w:t>
            </w:r>
          </w:p>
          <w:p w14:paraId="6FF2C82D" w14:textId="77777777" w:rsidR="00AB7636" w:rsidRPr="005174C0" w:rsidRDefault="00AB7636" w:rsidP="00852B9A">
            <w:pPr>
              <w:pStyle w:val="ListBullet"/>
              <w:rPr>
                <w:rFonts w:cs="Open Sans Light"/>
                <w:i/>
                <w:iCs/>
                <w:szCs w:val="22"/>
              </w:rPr>
            </w:pPr>
            <w:r w:rsidRPr="005174C0">
              <w:rPr>
                <w:rFonts w:cs="Open Sans Light"/>
                <w:i/>
                <w:iCs/>
                <w:szCs w:val="22"/>
              </w:rPr>
              <w:t>Provide quality program management, monitoring, evaluation, and accountability.</w:t>
            </w:r>
            <w:r w:rsidRPr="005174C0">
              <w:rPr>
                <w:rFonts w:ascii="Arial" w:hAnsi="Arial" w:cs="Arial"/>
                <w:i/>
                <w:iCs/>
                <w:szCs w:val="22"/>
              </w:rPr>
              <w:t> </w:t>
            </w:r>
            <w:r w:rsidRPr="005174C0">
              <w:rPr>
                <w:rFonts w:cs="Open Sans Light"/>
                <w:i/>
                <w:iCs/>
                <w:szCs w:val="22"/>
              </w:rPr>
              <w:t> </w:t>
            </w:r>
          </w:p>
        </w:tc>
      </w:tr>
      <w:tr w:rsidR="00AB7636" w:rsidRPr="007C7511" w14:paraId="62819A2E"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6DC5AA"/>
            <w:hideMark/>
          </w:tcPr>
          <w:p w14:paraId="3ACBE0C4" w14:textId="33DB23E0" w:rsidR="00AB7636" w:rsidRPr="007C7511" w:rsidRDefault="00AB7636" w:rsidP="00856632">
            <w:pPr>
              <w:pStyle w:val="Tablelistnumber"/>
            </w:pPr>
            <w:r w:rsidRPr="007C7511">
              <w:t xml:space="preserve">The governance structure will support the NLCSP to </w:t>
            </w:r>
            <w:r w:rsidR="002D4C5E" w:rsidRPr="007C7511">
              <w:t>provide</w:t>
            </w:r>
            <w:r w:rsidRPr="007C7511">
              <w:t xml:space="preserve"> safe, effective, and </w:t>
            </w:r>
            <w:r w:rsidR="00921026" w:rsidRPr="007C7511">
              <w:t>cost-effective</w:t>
            </w:r>
            <w:r w:rsidR="002D4C5E" w:rsidRPr="007C7511">
              <w:t xml:space="preserve"> services</w:t>
            </w:r>
            <w:r w:rsidR="002D33A1" w:rsidRPr="007C7511">
              <w:t>.</w:t>
            </w:r>
            <w:r w:rsidRPr="007C7511">
              <w:rPr>
                <w:rFonts w:ascii="Times New Roman" w:hAnsi="Times New Roman"/>
              </w:rPr>
              <w:t> </w:t>
            </w:r>
            <w:r w:rsidRPr="007C7511">
              <w:t> </w:t>
            </w:r>
          </w:p>
        </w:tc>
        <w:tc>
          <w:tcPr>
            <w:tcW w:w="4889" w:type="dxa"/>
            <w:tcBorders>
              <w:top w:val="single" w:sz="6" w:space="0" w:color="FFFFFF"/>
              <w:left w:val="single" w:sz="6" w:space="0" w:color="FFFFFF"/>
              <w:bottom w:val="single" w:sz="6" w:space="0" w:color="FFFFFF"/>
              <w:right w:val="single" w:sz="6" w:space="0" w:color="FFFFFF"/>
            </w:tcBorders>
            <w:shd w:val="clear" w:color="auto" w:fill="6DC5AA"/>
            <w:hideMark/>
          </w:tcPr>
          <w:p w14:paraId="3A7A9479" w14:textId="77777777" w:rsidR="00AB7636" w:rsidRPr="005174C0" w:rsidRDefault="00AB7636" w:rsidP="00852B9A">
            <w:pPr>
              <w:pStyle w:val="ListBullet"/>
              <w:rPr>
                <w:rFonts w:cs="Open Sans Light"/>
                <w:i/>
                <w:iCs/>
                <w:szCs w:val="22"/>
              </w:rPr>
            </w:pPr>
            <w:r w:rsidRPr="005174C0">
              <w:rPr>
                <w:rFonts w:cs="Open Sans Light"/>
                <w:i/>
                <w:iCs/>
                <w:szCs w:val="22"/>
              </w:rPr>
              <w:t>Provide safe and effective services in accordance with the Quality Framework.</w:t>
            </w:r>
            <w:r w:rsidRPr="005174C0">
              <w:rPr>
                <w:rFonts w:ascii="Arial" w:hAnsi="Arial" w:cs="Arial"/>
                <w:i/>
                <w:iCs/>
                <w:szCs w:val="22"/>
              </w:rPr>
              <w:t> </w:t>
            </w:r>
            <w:r w:rsidRPr="005174C0">
              <w:rPr>
                <w:rFonts w:cs="Open Sans Light"/>
                <w:i/>
                <w:iCs/>
                <w:szCs w:val="22"/>
              </w:rPr>
              <w:t> </w:t>
            </w:r>
          </w:p>
          <w:p w14:paraId="0B9EB48F" w14:textId="77777777" w:rsidR="00AB7636" w:rsidRPr="005174C0" w:rsidRDefault="00AB7636" w:rsidP="00852B9A">
            <w:pPr>
              <w:pStyle w:val="ListBullet"/>
              <w:rPr>
                <w:rFonts w:cs="Open Sans Light"/>
                <w:i/>
                <w:iCs/>
                <w:szCs w:val="22"/>
              </w:rPr>
            </w:pPr>
            <w:r w:rsidRPr="005174C0">
              <w:rPr>
                <w:rFonts w:cs="Open Sans Light"/>
                <w:i/>
                <w:iCs/>
                <w:szCs w:val="22"/>
              </w:rPr>
              <w:t>Provide quality program management, monitoring, evaluation, and accountability.</w:t>
            </w:r>
            <w:r w:rsidRPr="005174C0">
              <w:rPr>
                <w:rFonts w:ascii="Arial" w:hAnsi="Arial" w:cs="Arial"/>
                <w:i/>
                <w:iCs/>
                <w:szCs w:val="22"/>
              </w:rPr>
              <w:t> </w:t>
            </w:r>
            <w:r w:rsidRPr="005174C0">
              <w:rPr>
                <w:rFonts w:cs="Open Sans Light"/>
                <w:i/>
                <w:iCs/>
                <w:szCs w:val="22"/>
              </w:rPr>
              <w:t> </w:t>
            </w:r>
          </w:p>
        </w:tc>
      </w:tr>
      <w:tr w:rsidR="00AB7636" w:rsidRPr="007C7511" w14:paraId="60FCEBFF"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B9E0D2"/>
            <w:hideMark/>
          </w:tcPr>
          <w:p w14:paraId="2104B473" w14:textId="386A2CDA" w:rsidR="00AB7636" w:rsidRPr="007C7511" w:rsidRDefault="00AB7636" w:rsidP="00856632">
            <w:pPr>
              <w:pStyle w:val="Tablelistnumber"/>
            </w:pPr>
            <w:r w:rsidRPr="007C7511">
              <w:t> The performance and outcomes of the NLCSP are monitored</w:t>
            </w:r>
            <w:r w:rsidR="00FD64FA" w:rsidRPr="007C7511">
              <w:t>,</w:t>
            </w:r>
            <w:r w:rsidRPr="007C7511">
              <w:t xml:space="preserve"> evaluated </w:t>
            </w:r>
            <w:r w:rsidR="00FD64FA" w:rsidRPr="007C7511">
              <w:t>and continuously improved.</w:t>
            </w:r>
          </w:p>
        </w:tc>
        <w:tc>
          <w:tcPr>
            <w:tcW w:w="4889" w:type="dxa"/>
            <w:tcBorders>
              <w:top w:val="single" w:sz="6" w:space="0" w:color="FFFFFF"/>
              <w:left w:val="single" w:sz="6" w:space="0" w:color="FFFFFF"/>
              <w:bottom w:val="single" w:sz="6" w:space="0" w:color="FFFFFF"/>
              <w:right w:val="single" w:sz="6" w:space="0" w:color="FFFFFF"/>
            </w:tcBorders>
            <w:shd w:val="clear" w:color="auto" w:fill="B9E0D2"/>
            <w:hideMark/>
          </w:tcPr>
          <w:p w14:paraId="4C8B5C2B" w14:textId="77777777" w:rsidR="00AB7636" w:rsidRPr="005174C0" w:rsidRDefault="00AB7636" w:rsidP="00852B9A">
            <w:pPr>
              <w:pStyle w:val="ListBullet"/>
              <w:rPr>
                <w:rFonts w:cs="Open Sans Light"/>
                <w:i/>
                <w:iCs/>
                <w:szCs w:val="22"/>
              </w:rPr>
            </w:pPr>
            <w:r w:rsidRPr="005174C0">
              <w:rPr>
                <w:rFonts w:cs="Open Sans Light"/>
                <w:i/>
                <w:iCs/>
                <w:szCs w:val="22"/>
              </w:rPr>
              <w:t>Maximise the proportion of participants who are screened every 2 years.</w:t>
            </w:r>
            <w:r w:rsidRPr="005174C0">
              <w:rPr>
                <w:rFonts w:ascii="Arial" w:hAnsi="Arial" w:cs="Arial"/>
                <w:i/>
                <w:iCs/>
                <w:szCs w:val="22"/>
              </w:rPr>
              <w:t>  </w:t>
            </w:r>
            <w:r w:rsidRPr="005174C0">
              <w:rPr>
                <w:rFonts w:cs="Open Sans Light"/>
                <w:i/>
                <w:iCs/>
                <w:szCs w:val="22"/>
              </w:rPr>
              <w:t> </w:t>
            </w:r>
          </w:p>
          <w:p w14:paraId="195BC6E6" w14:textId="77777777" w:rsidR="00AB7636" w:rsidRPr="005174C0" w:rsidRDefault="00AB7636" w:rsidP="00852B9A">
            <w:pPr>
              <w:pStyle w:val="ListBullet"/>
              <w:rPr>
                <w:rFonts w:cs="Open Sans Light"/>
                <w:i/>
                <w:iCs/>
                <w:szCs w:val="22"/>
              </w:rPr>
            </w:pPr>
            <w:r w:rsidRPr="005174C0">
              <w:rPr>
                <w:rFonts w:cs="Open Sans Light"/>
                <w:i/>
                <w:iCs/>
                <w:szCs w:val="22"/>
              </w:rPr>
              <w:t>Reduce mortality and morbidity attributable to lung cancer.   </w:t>
            </w:r>
          </w:p>
          <w:p w14:paraId="479EA32D" w14:textId="09E4DD22" w:rsidR="00AB7636" w:rsidRPr="005174C0" w:rsidRDefault="00AB7636" w:rsidP="00852B9A">
            <w:pPr>
              <w:pStyle w:val="ListBullet"/>
              <w:rPr>
                <w:rFonts w:cs="Open Sans Light"/>
                <w:i/>
                <w:iCs/>
                <w:szCs w:val="22"/>
              </w:rPr>
            </w:pPr>
            <w:r w:rsidRPr="005174C0">
              <w:rPr>
                <w:rFonts w:cs="Open Sans Light"/>
                <w:i/>
                <w:iCs/>
                <w:szCs w:val="22"/>
              </w:rPr>
              <w:t>Provide quality program management, monitoring, evaluation, and accountability</w:t>
            </w:r>
            <w:r w:rsidR="00345FA4" w:rsidRPr="005174C0">
              <w:rPr>
                <w:rFonts w:cs="Open Sans Light"/>
                <w:i/>
                <w:iCs/>
                <w:szCs w:val="22"/>
              </w:rPr>
              <w:t>.</w:t>
            </w:r>
            <w:r w:rsidRPr="005174C0">
              <w:rPr>
                <w:rFonts w:ascii="Arial" w:hAnsi="Arial" w:cs="Arial"/>
                <w:i/>
                <w:iCs/>
                <w:szCs w:val="22"/>
              </w:rPr>
              <w:t> </w:t>
            </w:r>
            <w:r w:rsidRPr="005174C0">
              <w:rPr>
                <w:rFonts w:cs="Open Sans Light"/>
                <w:i/>
                <w:iCs/>
                <w:szCs w:val="22"/>
              </w:rPr>
              <w:t> </w:t>
            </w:r>
          </w:p>
          <w:p w14:paraId="70EA20E5" w14:textId="0AAB1A2B" w:rsidR="00371A65" w:rsidRPr="005174C0" w:rsidRDefault="00371A65" w:rsidP="00852B9A">
            <w:pPr>
              <w:pStyle w:val="ListBullet"/>
              <w:rPr>
                <w:rFonts w:cs="Open Sans Light"/>
                <w:i/>
                <w:iCs/>
                <w:szCs w:val="22"/>
              </w:rPr>
            </w:pPr>
            <w:r w:rsidRPr="005174C0">
              <w:rPr>
                <w:rFonts w:cs="Open Sans Light"/>
                <w:i/>
                <w:iCs/>
                <w:szCs w:val="22"/>
              </w:rPr>
              <w:t>Provide lung cancer screening that is equitable, accessible,</w:t>
            </w:r>
            <w:r w:rsidR="000406E9" w:rsidRPr="005174C0">
              <w:rPr>
                <w:rFonts w:cs="Open Sans Light"/>
                <w:i/>
                <w:iCs/>
                <w:szCs w:val="22"/>
              </w:rPr>
              <w:t xml:space="preserve"> culturally safe</w:t>
            </w:r>
            <w:r w:rsidRPr="005174C0">
              <w:rPr>
                <w:rFonts w:cs="Open Sans Light"/>
                <w:i/>
                <w:iCs/>
                <w:szCs w:val="22"/>
              </w:rPr>
              <w:t xml:space="preserve"> and appropriate for the target population. </w:t>
            </w:r>
          </w:p>
        </w:tc>
      </w:tr>
      <w:tr w:rsidR="00AB7636" w:rsidRPr="007C7511" w14:paraId="1124C2CB" w14:textId="77777777" w:rsidTr="00927418">
        <w:trPr>
          <w:gridAfter w:val="1"/>
          <w:wAfter w:w="8" w:type="dxa"/>
          <w:trHeight w:val="300"/>
        </w:trPr>
        <w:tc>
          <w:tcPr>
            <w:tcW w:w="4111" w:type="dxa"/>
            <w:gridSpan w:val="2"/>
            <w:tcBorders>
              <w:top w:val="single" w:sz="6" w:space="0" w:color="FFFFFF"/>
              <w:left w:val="single" w:sz="6" w:space="0" w:color="FFFFFF"/>
              <w:bottom w:val="single" w:sz="6" w:space="0" w:color="FFFFFF"/>
              <w:right w:val="single" w:sz="6" w:space="0" w:color="FFFFFF"/>
            </w:tcBorders>
            <w:shd w:val="clear" w:color="auto" w:fill="6DC5AA"/>
            <w:hideMark/>
          </w:tcPr>
          <w:p w14:paraId="61F68ABF" w14:textId="186B23FD" w:rsidR="00AB7636" w:rsidRPr="007C7511" w:rsidRDefault="00AB7636" w:rsidP="00856632">
            <w:pPr>
              <w:pStyle w:val="Tablelistnumber"/>
            </w:pPr>
            <w:r w:rsidRPr="007C7511">
              <w:t> Quality and safety are monitored across the entire screening pathway</w:t>
            </w:r>
            <w:r w:rsidR="002D33A1" w:rsidRPr="007C7511">
              <w:t>.</w:t>
            </w:r>
            <w:r w:rsidRPr="007C7511">
              <w:rPr>
                <w:rFonts w:ascii="Times New Roman" w:hAnsi="Times New Roman"/>
              </w:rPr>
              <w:t> </w:t>
            </w:r>
            <w:r w:rsidRPr="007C7511">
              <w:t> </w:t>
            </w:r>
          </w:p>
        </w:tc>
        <w:tc>
          <w:tcPr>
            <w:tcW w:w="4889" w:type="dxa"/>
            <w:tcBorders>
              <w:top w:val="single" w:sz="6" w:space="0" w:color="FFFFFF"/>
              <w:left w:val="single" w:sz="6" w:space="0" w:color="FFFFFF"/>
              <w:bottom w:val="single" w:sz="6" w:space="0" w:color="FFFFFF"/>
              <w:right w:val="single" w:sz="6" w:space="0" w:color="FFFFFF"/>
            </w:tcBorders>
            <w:shd w:val="clear" w:color="auto" w:fill="6DC5AA"/>
            <w:hideMark/>
          </w:tcPr>
          <w:p w14:paraId="4A35BDEB" w14:textId="77777777" w:rsidR="00AB7636" w:rsidRPr="005174C0" w:rsidRDefault="00AB7636" w:rsidP="00852B9A">
            <w:pPr>
              <w:pStyle w:val="ListBullet"/>
              <w:rPr>
                <w:rFonts w:cs="Open Sans Light"/>
                <w:i/>
                <w:iCs/>
                <w:szCs w:val="22"/>
              </w:rPr>
            </w:pPr>
            <w:r w:rsidRPr="005174C0">
              <w:rPr>
                <w:rFonts w:cs="Open Sans Light"/>
                <w:i/>
                <w:iCs/>
                <w:szCs w:val="22"/>
              </w:rPr>
              <w:t>Provide safe and effective services in accordance with the Quality Framework. </w:t>
            </w:r>
          </w:p>
          <w:p w14:paraId="0AC3B5DE" w14:textId="77777777" w:rsidR="00AB7636" w:rsidRPr="005174C0" w:rsidRDefault="00AB7636" w:rsidP="00852B9A">
            <w:pPr>
              <w:pStyle w:val="ListBullet"/>
              <w:rPr>
                <w:rFonts w:cs="Open Sans Light"/>
                <w:i/>
                <w:iCs/>
                <w:szCs w:val="22"/>
              </w:rPr>
            </w:pPr>
            <w:r w:rsidRPr="005174C0">
              <w:rPr>
                <w:rFonts w:cs="Open Sans Light"/>
                <w:i/>
                <w:iCs/>
                <w:szCs w:val="22"/>
              </w:rPr>
              <w:t>Provide quality program management, monitoring, evaluation, and accountability.</w:t>
            </w:r>
            <w:r w:rsidRPr="005174C0">
              <w:rPr>
                <w:rFonts w:ascii="Arial" w:hAnsi="Arial" w:cs="Arial"/>
                <w:i/>
                <w:iCs/>
                <w:szCs w:val="22"/>
              </w:rPr>
              <w:t> </w:t>
            </w:r>
            <w:r w:rsidRPr="005174C0">
              <w:rPr>
                <w:rFonts w:cs="Open Sans Light"/>
                <w:i/>
                <w:iCs/>
                <w:szCs w:val="22"/>
              </w:rPr>
              <w:t> </w:t>
            </w:r>
          </w:p>
        </w:tc>
      </w:tr>
    </w:tbl>
    <w:p w14:paraId="38B1E2E5" w14:textId="63249975" w:rsidR="00AB7636" w:rsidRPr="007C7511" w:rsidRDefault="00AB7636" w:rsidP="00044B8F">
      <w:pPr>
        <w:spacing w:before="360" w:after="240"/>
        <w:rPr>
          <w:sz w:val="22"/>
          <w:szCs w:val="22"/>
        </w:rPr>
      </w:pPr>
      <w:r w:rsidRPr="007C7511">
        <w:rPr>
          <w:sz w:val="22"/>
          <w:szCs w:val="22"/>
        </w:rPr>
        <w:t xml:space="preserve">Table </w:t>
      </w:r>
      <w:r w:rsidRPr="00856632">
        <w:rPr>
          <w:sz w:val="22"/>
          <w:szCs w:val="22"/>
        </w:rPr>
        <w:t xml:space="preserve">2 (on pages </w:t>
      </w:r>
      <w:r w:rsidR="00856632" w:rsidRPr="00856632">
        <w:rPr>
          <w:sz w:val="22"/>
          <w:szCs w:val="22"/>
        </w:rPr>
        <w:t>7</w:t>
      </w:r>
      <w:r w:rsidR="009A03D1" w:rsidRPr="00856632">
        <w:rPr>
          <w:sz w:val="22"/>
          <w:szCs w:val="22"/>
        </w:rPr>
        <w:t xml:space="preserve"> </w:t>
      </w:r>
      <w:r w:rsidRPr="00856632">
        <w:rPr>
          <w:sz w:val="22"/>
          <w:szCs w:val="22"/>
        </w:rPr>
        <w:t>-</w:t>
      </w:r>
      <w:r w:rsidR="00856632" w:rsidRPr="00856632">
        <w:rPr>
          <w:sz w:val="22"/>
          <w:szCs w:val="22"/>
        </w:rPr>
        <w:t>22</w:t>
      </w:r>
      <w:r w:rsidRPr="00856632">
        <w:rPr>
          <w:sz w:val="22"/>
          <w:szCs w:val="22"/>
        </w:rPr>
        <w:t>) shows</w:t>
      </w:r>
      <w:r w:rsidRPr="007C7511">
        <w:rPr>
          <w:sz w:val="22"/>
          <w:szCs w:val="22"/>
        </w:rPr>
        <w:t xml:space="preserve"> the principles of quality for the NLCSP and how they are applied.</w:t>
      </w:r>
      <w:r w:rsidRPr="007C7511">
        <w:rPr>
          <w:rFonts w:ascii="Times New Roman" w:hAnsi="Times New Roman"/>
          <w:sz w:val="22"/>
          <w:szCs w:val="22"/>
        </w:rPr>
        <w:t> </w:t>
      </w:r>
      <w:r w:rsidRPr="007C7511">
        <w:rPr>
          <w:sz w:val="22"/>
          <w:szCs w:val="22"/>
        </w:rPr>
        <w:t> </w:t>
      </w:r>
    </w:p>
    <w:p w14:paraId="143DAC46" w14:textId="77777777" w:rsidR="00AB7636" w:rsidRPr="007C7511" w:rsidRDefault="00AB7636" w:rsidP="00AB7636">
      <w:pPr>
        <w:rPr>
          <w:sz w:val="22"/>
          <w:szCs w:val="22"/>
        </w:rPr>
      </w:pPr>
      <w:r w:rsidRPr="007C7511">
        <w:rPr>
          <w:b/>
          <w:bCs/>
          <w:sz w:val="22"/>
          <w:szCs w:val="22"/>
        </w:rPr>
        <w:t>Table 2:</w:t>
      </w:r>
      <w:r w:rsidRPr="007C7511">
        <w:rPr>
          <w:sz w:val="22"/>
          <w:szCs w:val="22"/>
        </w:rPr>
        <w:t xml:space="preserve"> Principles of quality for the NLCSP and how they are applied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9"/>
        <w:gridCol w:w="3404"/>
        <w:gridCol w:w="3357"/>
      </w:tblGrid>
      <w:tr w:rsidR="00D84FB3" w:rsidRPr="007C7511" w14:paraId="7AB65C12" w14:textId="77777777" w:rsidTr="00927418">
        <w:trPr>
          <w:trHeight w:val="300"/>
          <w:tblHeader/>
        </w:trPr>
        <w:tc>
          <w:tcPr>
            <w:tcW w:w="2239" w:type="dxa"/>
            <w:tcBorders>
              <w:top w:val="single" w:sz="6" w:space="0" w:color="FFFFFF"/>
              <w:left w:val="single" w:sz="6" w:space="0" w:color="FFFFFF"/>
              <w:bottom w:val="single" w:sz="6" w:space="0" w:color="FFFFFF"/>
              <w:right w:val="single" w:sz="6" w:space="0" w:color="FFFFFF"/>
            </w:tcBorders>
            <w:shd w:val="clear" w:color="auto" w:fill="002F5E"/>
            <w:hideMark/>
          </w:tcPr>
          <w:p w14:paraId="3C69E187" w14:textId="5BA72A41" w:rsidR="00AB7636" w:rsidRPr="007C7511" w:rsidRDefault="00165A73" w:rsidP="00AB7636">
            <w:pPr>
              <w:rPr>
                <w:b/>
                <w:bCs/>
                <w:color w:val="FFFFFF" w:themeColor="background1"/>
                <w:sz w:val="22"/>
                <w:szCs w:val="22"/>
              </w:rPr>
            </w:pPr>
            <w:r w:rsidRPr="007C7511">
              <w:rPr>
                <w:b/>
                <w:bCs/>
                <w:color w:val="FFFFFF" w:themeColor="background1"/>
                <w:sz w:val="22"/>
                <w:szCs w:val="22"/>
              </w:rPr>
              <w:lastRenderedPageBreak/>
              <w:t xml:space="preserve"> </w:t>
            </w:r>
            <w:r w:rsidR="00AB7636" w:rsidRPr="007C7511">
              <w:rPr>
                <w:b/>
                <w:bCs/>
                <w:color w:val="FFFFFF" w:themeColor="background1"/>
                <w:sz w:val="22"/>
                <w:szCs w:val="22"/>
              </w:rPr>
              <w:t>Principle</w:t>
            </w:r>
            <w:r w:rsidR="00AB7636" w:rsidRPr="007C7511">
              <w:rPr>
                <w:rFonts w:ascii="Times New Roman" w:hAnsi="Times New Roman"/>
                <w:b/>
                <w:bCs/>
                <w:color w:val="FFFFFF" w:themeColor="background1"/>
                <w:sz w:val="22"/>
                <w:szCs w:val="22"/>
              </w:rPr>
              <w:t>  </w:t>
            </w:r>
            <w:r w:rsidR="00AB7636" w:rsidRPr="007C7511">
              <w:rPr>
                <w:b/>
                <w:bCs/>
                <w:color w:val="FFFFFF" w:themeColor="background1"/>
                <w:sz w:val="22"/>
                <w:szCs w:val="22"/>
              </w:rPr>
              <w:t> </w:t>
            </w:r>
          </w:p>
        </w:tc>
        <w:tc>
          <w:tcPr>
            <w:tcW w:w="3404" w:type="dxa"/>
            <w:tcBorders>
              <w:top w:val="single" w:sz="6" w:space="0" w:color="FFFFFF"/>
              <w:left w:val="single" w:sz="6" w:space="0" w:color="FFFFFF"/>
              <w:bottom w:val="single" w:sz="6" w:space="0" w:color="FFFFFF"/>
              <w:right w:val="single" w:sz="6" w:space="0" w:color="FFFFFF"/>
            </w:tcBorders>
            <w:shd w:val="clear" w:color="auto" w:fill="002F5E"/>
            <w:hideMark/>
          </w:tcPr>
          <w:p w14:paraId="57080CAE" w14:textId="1DCD0813" w:rsidR="00AB7636" w:rsidRPr="007C7511" w:rsidRDefault="00AB7636" w:rsidP="00AB7636">
            <w:pPr>
              <w:rPr>
                <w:b/>
                <w:bCs/>
                <w:color w:val="FFFFFF" w:themeColor="background1"/>
                <w:sz w:val="22"/>
                <w:szCs w:val="22"/>
              </w:rPr>
            </w:pPr>
            <w:r w:rsidRPr="007C7511">
              <w:rPr>
                <w:b/>
                <w:bCs/>
                <w:color w:val="FFFFFF" w:themeColor="background1"/>
                <w:sz w:val="22"/>
                <w:szCs w:val="22"/>
              </w:rPr>
              <w:t> How the principles are applied within the NLCSP</w:t>
            </w:r>
            <w:r w:rsidRPr="007C7511">
              <w:rPr>
                <w:rFonts w:ascii="Times New Roman" w:hAnsi="Times New Roman"/>
                <w:b/>
                <w:bCs/>
                <w:color w:val="FFFFFF" w:themeColor="background1"/>
                <w:sz w:val="22"/>
                <w:szCs w:val="22"/>
              </w:rPr>
              <w:t> </w:t>
            </w:r>
            <w:r w:rsidRPr="007C7511">
              <w:rPr>
                <w:b/>
                <w:bCs/>
                <w:color w:val="FFFFFF" w:themeColor="background1"/>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002F5E"/>
            <w:hideMark/>
          </w:tcPr>
          <w:p w14:paraId="6ADB50C4" w14:textId="370CD51B" w:rsidR="00AB7636" w:rsidRPr="007C7511" w:rsidRDefault="00165A73" w:rsidP="00AB7636">
            <w:pPr>
              <w:rPr>
                <w:b/>
                <w:bCs/>
                <w:color w:val="FFFFFF" w:themeColor="background1"/>
                <w:sz w:val="22"/>
                <w:szCs w:val="22"/>
              </w:rPr>
            </w:pPr>
            <w:r w:rsidRPr="007C7511">
              <w:rPr>
                <w:b/>
                <w:bCs/>
                <w:color w:val="FFFFFF" w:themeColor="background1"/>
                <w:sz w:val="22"/>
                <w:szCs w:val="22"/>
              </w:rPr>
              <w:t xml:space="preserve"> </w:t>
            </w:r>
            <w:r w:rsidR="00AB7636" w:rsidRPr="007C7511">
              <w:rPr>
                <w:b/>
                <w:bCs/>
                <w:color w:val="FFFFFF" w:themeColor="background1"/>
                <w:sz w:val="22"/>
                <w:szCs w:val="22"/>
              </w:rPr>
              <w:t>Who is responsible?</w:t>
            </w:r>
            <w:r w:rsidR="00AB7636" w:rsidRPr="007C7511">
              <w:rPr>
                <w:rFonts w:ascii="Times New Roman" w:hAnsi="Times New Roman"/>
                <w:b/>
                <w:bCs/>
                <w:color w:val="FFFFFF" w:themeColor="background1"/>
                <w:sz w:val="22"/>
                <w:szCs w:val="22"/>
              </w:rPr>
              <w:t> </w:t>
            </w:r>
            <w:r w:rsidR="00AB7636" w:rsidRPr="007C7511">
              <w:rPr>
                <w:b/>
                <w:bCs/>
                <w:color w:val="FFFFFF" w:themeColor="background1"/>
                <w:sz w:val="22"/>
                <w:szCs w:val="22"/>
              </w:rPr>
              <w:t> </w:t>
            </w:r>
          </w:p>
        </w:tc>
      </w:tr>
      <w:tr w:rsidR="00D84FB3" w:rsidRPr="007C7511" w14:paraId="674DDBD3"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40F71BE5" w14:textId="77777777" w:rsidR="00AB7636" w:rsidRPr="00ED5090" w:rsidRDefault="00AB7636" w:rsidP="00856632">
            <w:pPr>
              <w:pStyle w:val="Tablelistnumber"/>
              <w:numPr>
                <w:ilvl w:val="0"/>
                <w:numId w:val="10"/>
              </w:numPr>
            </w:pPr>
            <w:r w:rsidRPr="00856632">
              <w:t>The NLCSP promotes ethical and person-centred practice</w:t>
            </w:r>
            <w:r w:rsidRPr="00ED5090">
              <w:t>.</w:t>
            </w:r>
            <w:r w:rsidRPr="00856632">
              <w:rPr>
                <w:rFonts w:ascii="Arial" w:hAnsi="Arial" w:cs="Arial"/>
              </w:rPr>
              <w:t> </w:t>
            </w:r>
            <w:r w:rsidRPr="00ED5090">
              <w:t> </w:t>
            </w:r>
          </w:p>
          <w:p w14:paraId="62F5F5AF" w14:textId="77777777" w:rsidR="00AB7636" w:rsidRPr="00ED5090" w:rsidRDefault="00AB7636" w:rsidP="00AB7636">
            <w:pPr>
              <w:rPr>
                <w:rFonts w:cs="Open Sans Light"/>
                <w:sz w:val="22"/>
                <w:szCs w:val="22"/>
              </w:rPr>
            </w:pPr>
            <w:r w:rsidRPr="00ED5090">
              <w:rPr>
                <w:rFonts w:cs="Open Sans Light"/>
                <w:sz w:val="22"/>
                <w:szCs w:val="22"/>
              </w:rPr>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0DF1E15"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Lung cancer screening services are delivered in accordance with the highest standards of professional behaviour and ethical conduct, ensuring participants are involved as partners in decisions and planning about their care.</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A91C77F" w14:textId="4B58D03E" w:rsidR="00AB7636" w:rsidRPr="00ED5090" w:rsidRDefault="00AB7636" w:rsidP="00ED0128">
            <w:pPr>
              <w:pStyle w:val="Tablelistbullet"/>
            </w:pPr>
            <w:r w:rsidRPr="00ED5090">
              <w:t>Healthcare providers</w:t>
            </w:r>
            <w:r w:rsidR="00956ED7" w:rsidRPr="00ED5090">
              <w:rPr>
                <w:rStyle w:val="FootnoteReference"/>
                <w:rFonts w:cs="Open Sans Light"/>
                <w:szCs w:val="22"/>
              </w:rPr>
              <w:footnoteReference w:id="6"/>
            </w:r>
            <w:r w:rsidRPr="00ED5090">
              <w:t> </w:t>
            </w:r>
          </w:p>
          <w:p w14:paraId="259F31FF" w14:textId="2D339DBC" w:rsidR="00AB7636" w:rsidRPr="00ED5090" w:rsidRDefault="00AB7636" w:rsidP="00ED0128">
            <w:pPr>
              <w:pStyle w:val="Tablelistbullet"/>
              <w:numPr>
                <w:ilvl w:val="0"/>
                <w:numId w:val="0"/>
              </w:numPr>
              <w:ind w:left="284"/>
            </w:pPr>
          </w:p>
        </w:tc>
      </w:tr>
      <w:tr w:rsidR="00D62D4F" w:rsidRPr="007C7511" w14:paraId="2E53222F"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30F725D7"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4736A12"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A participant’s experience will be person-centred, non-stigmatising, culturally safe, respectful and inclusive to their needs.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AB8FA86" w14:textId="77777777" w:rsidR="00AB7636" w:rsidRPr="00ED5090" w:rsidRDefault="00AB7636" w:rsidP="00ED0128">
            <w:pPr>
              <w:pStyle w:val="Tablelistbullet"/>
            </w:pPr>
            <w:r w:rsidRPr="00ED5090">
              <w:t>Healthcare providers</w:t>
            </w:r>
            <w:r w:rsidRPr="00ED5090">
              <w:rPr>
                <w:rFonts w:ascii="Arial" w:hAnsi="Arial" w:cs="Arial"/>
              </w:rPr>
              <w:t> </w:t>
            </w:r>
            <w:r w:rsidRPr="00ED5090">
              <w:t> </w:t>
            </w:r>
          </w:p>
          <w:p w14:paraId="691E4BCF" w14:textId="654C7BF7" w:rsidR="000B127F" w:rsidRPr="00ED5090" w:rsidRDefault="00D970F0" w:rsidP="00ED0128">
            <w:pPr>
              <w:pStyle w:val="Tablelistbullet"/>
            </w:pPr>
            <w:r w:rsidRPr="00ED5090">
              <w:t>Radiology providers</w:t>
            </w:r>
          </w:p>
          <w:p w14:paraId="4C5D801F" w14:textId="2D9DCD04" w:rsidR="000B127F" w:rsidRPr="00ED5090" w:rsidRDefault="00AB7636" w:rsidP="00ED0128">
            <w:pPr>
              <w:pStyle w:val="Tablelistbullet"/>
            </w:pPr>
            <w:r w:rsidRPr="00ED5090">
              <w:t>Practice staff in primary care</w:t>
            </w:r>
          </w:p>
          <w:p w14:paraId="22AAB0DB" w14:textId="64001B0A" w:rsidR="00371A65" w:rsidRPr="00ED5090" w:rsidRDefault="00AB7636" w:rsidP="00ED0128">
            <w:pPr>
              <w:pStyle w:val="Tablelistbullet"/>
            </w:pPr>
            <w:r w:rsidRPr="00ED5090">
              <w:t>Health support workers </w:t>
            </w:r>
          </w:p>
          <w:p w14:paraId="73624A09" w14:textId="33024AD4" w:rsidR="00D970F0" w:rsidRPr="00ED5090" w:rsidRDefault="00D970F0" w:rsidP="00ED0128">
            <w:pPr>
              <w:pStyle w:val="Tablelistbullet"/>
            </w:pPr>
            <w:r w:rsidRPr="00ED5090">
              <w:t>Health services</w:t>
            </w:r>
          </w:p>
          <w:p w14:paraId="3AFA45C3" w14:textId="22090F96" w:rsidR="00AB7636" w:rsidRPr="00ED5090" w:rsidRDefault="00AB7636" w:rsidP="00ED0128">
            <w:pPr>
              <w:pStyle w:val="Tablelistbullet"/>
              <w:numPr>
                <w:ilvl w:val="0"/>
                <w:numId w:val="0"/>
              </w:numPr>
              <w:ind w:left="284"/>
            </w:pPr>
            <w:r w:rsidRPr="00ED5090">
              <w:t> </w:t>
            </w:r>
          </w:p>
        </w:tc>
      </w:tr>
      <w:tr w:rsidR="00D62D4F" w:rsidRPr="007C7511" w14:paraId="7DBE9E5F"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46531E78"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7DC4C0AD" w14:textId="6C050A98" w:rsidR="00AB7636" w:rsidRPr="00ED5090" w:rsidRDefault="00AB7636" w:rsidP="001A222E">
            <w:pPr>
              <w:spacing w:before="60" w:after="60"/>
              <w:ind w:left="73" w:right="57"/>
              <w:rPr>
                <w:rFonts w:cs="Open Sans Light"/>
                <w:sz w:val="22"/>
                <w:szCs w:val="22"/>
              </w:rPr>
            </w:pPr>
            <w:r w:rsidRPr="00ED5090">
              <w:rPr>
                <w:rFonts w:cs="Open Sans Light"/>
                <w:sz w:val="22"/>
                <w:szCs w:val="22"/>
              </w:rPr>
              <w:t>Healthcare providers will engage potential participants in shared decision-making, in accordance with the NLCSP Program Guidelines, to enable an informed choice about participating in lung cancer screening</w:t>
            </w:r>
            <w:r w:rsidR="00D85783" w:rsidRPr="00ED5090">
              <w:rPr>
                <w:rFonts w:cs="Open Sans Light"/>
                <w:sz w:val="22"/>
                <w:szCs w:val="22"/>
              </w:rPr>
              <w:t xml:space="preserve">.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002099F3" w14:textId="77777777" w:rsidR="00AB7636" w:rsidRPr="00ED5090" w:rsidRDefault="00AB7636" w:rsidP="00ED0128">
            <w:pPr>
              <w:pStyle w:val="Tablelistbullet"/>
            </w:pPr>
            <w:r w:rsidRPr="00ED5090">
              <w:t>Healthcare providers</w:t>
            </w:r>
            <w:r w:rsidRPr="00ED5090">
              <w:rPr>
                <w:rFonts w:ascii="Arial" w:hAnsi="Arial" w:cs="Arial"/>
              </w:rPr>
              <w:t>  </w:t>
            </w:r>
            <w:r w:rsidRPr="00ED5090">
              <w:t> </w:t>
            </w:r>
          </w:p>
        </w:tc>
      </w:tr>
      <w:tr w:rsidR="00D62D4F" w:rsidRPr="007C7511" w14:paraId="4189AA14"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4CE8AF7"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2B5EF89" w14:textId="4FED6165"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Healthcare providers will obtain a participant’s informed consent before each examination, investigation, or referral along the NLCSP screening and assessment pathway in accordance with the relevant guidelines. (Informed consent </w:t>
            </w:r>
            <w:r w:rsidRPr="00ED5090">
              <w:rPr>
                <w:rFonts w:cs="Open Sans Light"/>
                <w:sz w:val="22"/>
                <w:szCs w:val="22"/>
              </w:rPr>
              <w:lastRenderedPageBreak/>
              <w:t>does not have to be in writing</w:t>
            </w:r>
            <w:r w:rsidR="00EB3F1A" w:rsidRPr="00ED5090">
              <w:rPr>
                <w:rFonts w:cs="Open Sans Light"/>
                <w:sz w:val="22"/>
                <w:szCs w:val="22"/>
              </w:rPr>
              <w:t>.</w:t>
            </w:r>
            <w:r w:rsidRPr="00ED5090">
              <w:rPr>
                <w:rFonts w:cs="Open Sans Light"/>
                <w:sz w:val="22"/>
                <w:szCs w:val="22"/>
              </w:rPr>
              <w:t>)</w:t>
            </w:r>
            <w:r w:rsidR="00AE4C6E" w:rsidRPr="00ED5090">
              <w:rPr>
                <w:rStyle w:val="FootnoteReference"/>
                <w:rFonts w:cs="Open Sans Light"/>
                <w:sz w:val="22"/>
                <w:szCs w:val="22"/>
              </w:rPr>
              <w:footnoteReference w:id="7"/>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8B33163" w14:textId="77777777" w:rsidR="00AB7636" w:rsidRPr="00ED5090" w:rsidRDefault="00AB7636" w:rsidP="00ED0128">
            <w:pPr>
              <w:pStyle w:val="Tablelistbullet"/>
            </w:pPr>
            <w:r w:rsidRPr="00ED5090">
              <w:lastRenderedPageBreak/>
              <w:t>Healthcare providers </w:t>
            </w:r>
          </w:p>
          <w:p w14:paraId="5EF03E0F" w14:textId="23C5A249" w:rsidR="00AB7636" w:rsidRPr="00ED5090" w:rsidRDefault="00AB7636" w:rsidP="00ED0128">
            <w:pPr>
              <w:pStyle w:val="Tablelistbullet"/>
              <w:numPr>
                <w:ilvl w:val="0"/>
                <w:numId w:val="0"/>
              </w:numPr>
              <w:ind w:left="284"/>
            </w:pPr>
          </w:p>
        </w:tc>
      </w:tr>
      <w:tr w:rsidR="00D62D4F" w:rsidRPr="007C7511" w14:paraId="397F453F"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594E98EE"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74DD03B" w14:textId="444DCDF2"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The privacy and confidentiality of participants is </w:t>
            </w:r>
            <w:proofErr w:type="gramStart"/>
            <w:r w:rsidRPr="00ED5090">
              <w:rPr>
                <w:rFonts w:cs="Open Sans Light"/>
                <w:sz w:val="22"/>
                <w:szCs w:val="22"/>
              </w:rPr>
              <w:t>maintained according to relevant legislation</w:t>
            </w:r>
            <w:r w:rsidRPr="00ED5090">
              <w:rPr>
                <w:rFonts w:cs="Open Sans Light"/>
                <w:sz w:val="22"/>
                <w:szCs w:val="22"/>
                <w:u w:val="single"/>
              </w:rPr>
              <w:t xml:space="preserve"> </w:t>
            </w:r>
            <w:r w:rsidRPr="00ED5090">
              <w:rPr>
                <w:rFonts w:cs="Open Sans Light"/>
                <w:sz w:val="22"/>
                <w:szCs w:val="22"/>
              </w:rPr>
              <w:t>at all times</w:t>
            </w:r>
            <w:proofErr w:type="gramEnd"/>
            <w:r w:rsidRPr="00ED5090">
              <w:rPr>
                <w:rFonts w:cs="Open Sans Light"/>
                <w:sz w:val="22"/>
                <w:szCs w:val="22"/>
              </w:rPr>
              <w:t>.</w:t>
            </w:r>
            <w:r w:rsidR="00AE4C6E" w:rsidRPr="00ED5090">
              <w:rPr>
                <w:rStyle w:val="FootnoteReference"/>
                <w:rFonts w:cs="Open Sans Light"/>
                <w:sz w:val="22"/>
                <w:szCs w:val="22"/>
              </w:rPr>
              <w:footnoteReference w:id="8"/>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F3A453F" w14:textId="77777777" w:rsidR="00AB7636" w:rsidRPr="00ED5090" w:rsidRDefault="00AB7636" w:rsidP="00ED0128">
            <w:pPr>
              <w:pStyle w:val="Tablelistbullet"/>
            </w:pPr>
            <w:r w:rsidRPr="00ED5090">
              <w:t>All program stakeholders</w:t>
            </w:r>
            <w:r w:rsidRPr="00ED5090">
              <w:rPr>
                <w:rFonts w:ascii="Arial" w:hAnsi="Arial" w:cs="Arial"/>
              </w:rPr>
              <w:t> </w:t>
            </w:r>
            <w:r w:rsidRPr="00ED5090">
              <w:t> </w:t>
            </w:r>
          </w:p>
        </w:tc>
      </w:tr>
      <w:tr w:rsidR="00D62D4F" w:rsidRPr="007C7511" w14:paraId="00AEEFE1"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290670A"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8CDCCB6"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Lung cancer screening services should be delivered with empathy for, and understanding of, nicotine dependence. Healthcare providers and services should be aware of the barriers and reasons that may impact participation in screening. They should actively utilise available resources and support strategies to address these barriers and promote informed, equitable access to the NLCSP.</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EF9A4DA" w14:textId="77777777" w:rsidR="00AB7636" w:rsidRPr="00ED5090" w:rsidRDefault="00AB7636" w:rsidP="00ED0128">
            <w:pPr>
              <w:pStyle w:val="Tablelistbullet"/>
            </w:pPr>
            <w:r w:rsidRPr="00ED5090">
              <w:t>Health services </w:t>
            </w:r>
          </w:p>
          <w:p w14:paraId="5A361044" w14:textId="77777777" w:rsidR="00AB7636" w:rsidRPr="00ED5090" w:rsidRDefault="00AB7636" w:rsidP="00ED0128">
            <w:pPr>
              <w:pStyle w:val="Tablelistbullet"/>
            </w:pPr>
            <w:r w:rsidRPr="00ED5090">
              <w:t>Healthcare providers </w:t>
            </w:r>
          </w:p>
          <w:p w14:paraId="671AEF12" w14:textId="77777777" w:rsidR="00AB7636" w:rsidRPr="00ED5090" w:rsidRDefault="00AB7636" w:rsidP="00ED0128">
            <w:pPr>
              <w:pStyle w:val="Tablelistbullet"/>
            </w:pPr>
            <w:r w:rsidRPr="00ED5090">
              <w:t>Health support workers </w:t>
            </w:r>
          </w:p>
          <w:p w14:paraId="6955190D" w14:textId="114813DD" w:rsidR="00AB7636" w:rsidRPr="00ED5090" w:rsidRDefault="00AB7636" w:rsidP="00ED0128">
            <w:pPr>
              <w:pStyle w:val="Tablelistbullet"/>
            </w:pPr>
            <w:r w:rsidRPr="00ED5090">
              <w:t>Practice staff in primary care</w:t>
            </w:r>
            <w:r w:rsidRPr="00ED5090">
              <w:rPr>
                <w:rFonts w:ascii="Arial" w:hAnsi="Arial" w:cs="Arial"/>
              </w:rPr>
              <w:t> </w:t>
            </w:r>
            <w:r w:rsidRPr="00ED5090">
              <w:t> </w:t>
            </w:r>
          </w:p>
        </w:tc>
      </w:tr>
      <w:tr w:rsidR="00D62D4F" w:rsidRPr="007C7511" w14:paraId="2EBC99BB"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52352A48"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CA3F80D" w14:textId="2EBFB611" w:rsidR="00AB7636" w:rsidRPr="00ED5090" w:rsidRDefault="00AB7636" w:rsidP="001A222E">
            <w:pPr>
              <w:spacing w:before="60" w:after="60"/>
              <w:ind w:left="73" w:right="57"/>
              <w:rPr>
                <w:rFonts w:cs="Open Sans Light"/>
                <w:sz w:val="22"/>
                <w:szCs w:val="22"/>
              </w:rPr>
            </w:pPr>
            <w:r w:rsidRPr="00ED5090">
              <w:rPr>
                <w:rFonts w:cs="Open Sans Light"/>
                <w:sz w:val="22"/>
                <w:szCs w:val="22"/>
              </w:rPr>
              <w:t>Information resources are available to participants regarding the screening test, screen-detected abnormalities, and appropriate follow- up actions.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970059C" w14:textId="21AF3447" w:rsidR="00AB7636" w:rsidRPr="00ED5090" w:rsidRDefault="00AB7636" w:rsidP="00ED0128">
            <w:pPr>
              <w:pStyle w:val="Tablelistbullet"/>
            </w:pPr>
            <w:r w:rsidRPr="00ED5090">
              <w:t>Commonwealth, state and territory governments managing the NLCSP</w:t>
            </w:r>
            <w:r w:rsidR="008F3795" w:rsidRPr="00ED5090">
              <w:rPr>
                <w:rStyle w:val="FootnoteReference"/>
                <w:rFonts w:cs="Open Sans Light"/>
                <w:szCs w:val="22"/>
              </w:rPr>
              <w:footnoteReference w:id="9"/>
            </w:r>
            <w:r w:rsidRPr="00ED5090">
              <w:t> </w:t>
            </w:r>
          </w:p>
          <w:p w14:paraId="0900E313" w14:textId="4C9734C1" w:rsidR="00761D66" w:rsidRPr="00ED5090" w:rsidRDefault="00761D66" w:rsidP="00ED0128">
            <w:pPr>
              <w:pStyle w:val="Tablelistbullet"/>
            </w:pPr>
            <w:r w:rsidRPr="00ED5090">
              <w:t>Peak bodies</w:t>
            </w:r>
          </w:p>
          <w:p w14:paraId="7993E0F3" w14:textId="77777777" w:rsidR="00AB7636" w:rsidRPr="00ED5090" w:rsidRDefault="00AB7636" w:rsidP="00ED0128">
            <w:pPr>
              <w:pStyle w:val="Tablelistbullet"/>
            </w:pPr>
            <w:r w:rsidRPr="00ED5090">
              <w:t>Healthcare providers </w:t>
            </w:r>
          </w:p>
          <w:p w14:paraId="3929BBB8" w14:textId="77777777" w:rsidR="00AB7636" w:rsidRPr="00ED5090" w:rsidRDefault="00AB7636" w:rsidP="001A222E">
            <w:pPr>
              <w:pStyle w:val="Tablelistbullet"/>
              <w:spacing w:after="0"/>
            </w:pPr>
            <w:r w:rsidRPr="00ED5090">
              <w:t>Health support workers </w:t>
            </w:r>
          </w:p>
          <w:p w14:paraId="11135BFC" w14:textId="77777777" w:rsidR="00AB7636" w:rsidRPr="00ED5090" w:rsidRDefault="00AB7636" w:rsidP="001A222E">
            <w:pPr>
              <w:pStyle w:val="Tablelistbullet"/>
              <w:spacing w:before="0"/>
            </w:pPr>
            <w:r w:rsidRPr="00ED5090">
              <w:t>Practice staff in primary care</w:t>
            </w:r>
            <w:r w:rsidRPr="00ED5090">
              <w:rPr>
                <w:rFonts w:ascii="Arial" w:hAnsi="Arial" w:cs="Arial"/>
              </w:rPr>
              <w:t> </w:t>
            </w:r>
            <w:r w:rsidRPr="00ED5090">
              <w:t> </w:t>
            </w:r>
          </w:p>
        </w:tc>
      </w:tr>
      <w:tr w:rsidR="00D62D4F" w:rsidRPr="007C7511" w14:paraId="44906774"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46263D8"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D9CFED5"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Requesting practitioners should notify participants of their lung cancer screening results sensitively and recommended next steps in an appropriate and timely manner, in accordance with the NLCSP Program Guidelines.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3732CF5" w14:textId="2298DB75" w:rsidR="00AB7636" w:rsidRPr="00ED5090" w:rsidRDefault="00AB7636" w:rsidP="00ED0128">
            <w:pPr>
              <w:pStyle w:val="Tablelistbullet"/>
            </w:pPr>
            <w:r w:rsidRPr="00ED5090">
              <w:t>Requesting practitioners</w:t>
            </w:r>
            <w:r w:rsidRPr="00ED5090">
              <w:rPr>
                <w:rFonts w:ascii="Arial" w:hAnsi="Arial" w:cs="Arial"/>
              </w:rPr>
              <w:t> </w:t>
            </w:r>
            <w:r w:rsidRPr="00ED5090">
              <w:t> </w:t>
            </w:r>
            <w:r w:rsidRPr="00ED5090">
              <w:rPr>
                <w:rFonts w:ascii="Arial" w:hAnsi="Arial" w:cs="Arial"/>
              </w:rPr>
              <w:t> </w:t>
            </w:r>
            <w:r w:rsidRPr="00ED5090">
              <w:t> </w:t>
            </w:r>
          </w:p>
        </w:tc>
      </w:tr>
      <w:tr w:rsidR="00D62D4F" w:rsidRPr="007C7511" w14:paraId="4EA56271"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72DDACAC" w14:textId="77777777" w:rsidR="00AB7636" w:rsidRPr="00ED5090" w:rsidRDefault="00AB7636" w:rsidP="00AB7636">
            <w:pPr>
              <w:rPr>
                <w:rFonts w:cs="Open Sans Light"/>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0CC6406" w14:textId="5E7CD0E9" w:rsidR="006E0146" w:rsidRPr="00ED5090" w:rsidRDefault="006E0146" w:rsidP="001A222E">
            <w:pPr>
              <w:spacing w:before="60" w:after="60"/>
              <w:ind w:left="73" w:right="57"/>
              <w:rPr>
                <w:rFonts w:cs="Open Sans Light"/>
                <w:sz w:val="22"/>
                <w:szCs w:val="22"/>
              </w:rPr>
            </w:pPr>
            <w:r w:rsidRPr="00ED5090">
              <w:rPr>
                <w:rFonts w:cs="Open Sans Light"/>
                <w:sz w:val="22"/>
                <w:szCs w:val="22"/>
              </w:rPr>
              <w:t xml:space="preserve">In accordance with the NLCSP Program </w:t>
            </w:r>
            <w:r w:rsidR="00B96F6C" w:rsidRPr="00ED5090">
              <w:rPr>
                <w:rFonts w:cs="Open Sans Light"/>
                <w:sz w:val="22"/>
                <w:szCs w:val="22"/>
              </w:rPr>
              <w:t>Guidelines</w:t>
            </w:r>
            <w:r w:rsidRPr="00ED5090">
              <w:rPr>
                <w:rFonts w:cs="Open Sans Light"/>
                <w:sz w:val="22"/>
                <w:szCs w:val="22"/>
              </w:rPr>
              <w:t>, r</w:t>
            </w:r>
            <w:r w:rsidR="00AB7636" w:rsidRPr="00ED5090">
              <w:rPr>
                <w:rFonts w:cs="Open Sans Light"/>
                <w:sz w:val="22"/>
                <w:szCs w:val="22"/>
              </w:rPr>
              <w:t>equesting practitioners or their delegate, where appropriate, are responsible for</w:t>
            </w:r>
            <w:r w:rsidRPr="00ED5090">
              <w:rPr>
                <w:rFonts w:cs="Open Sans Light"/>
                <w:sz w:val="22"/>
                <w:szCs w:val="22"/>
              </w:rPr>
              <w:t>:</w:t>
            </w:r>
          </w:p>
          <w:p w14:paraId="20EE1B51" w14:textId="77E29314" w:rsidR="006E0146" w:rsidRPr="00ED5090" w:rsidRDefault="00AB7636"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facilitating enrolment of participants in the NLCSP</w:t>
            </w:r>
          </w:p>
          <w:p w14:paraId="1845A3AC" w14:textId="77777777" w:rsidR="006E0146" w:rsidRPr="00ED5090" w:rsidRDefault="00AB7636"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 xml:space="preserve">checking suitability for all low-dose CT scans </w:t>
            </w:r>
          </w:p>
          <w:p w14:paraId="4DE5D4C4" w14:textId="638E22D7" w:rsidR="006E0146" w:rsidRPr="00ED5090" w:rsidRDefault="00AB7636"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providing participants with a low-dose CT request form</w:t>
            </w:r>
          </w:p>
          <w:p w14:paraId="6FE5B6CB" w14:textId="25163A13" w:rsidR="006E0146" w:rsidRPr="00ED5090" w:rsidRDefault="00AB7636"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 xml:space="preserve">communicating results </w:t>
            </w:r>
            <w:r w:rsidR="00DC6696" w:rsidRPr="00ED5090">
              <w:rPr>
                <w:rFonts w:cs="Open Sans Light"/>
                <w:sz w:val="22"/>
                <w:szCs w:val="22"/>
              </w:rPr>
              <w:t xml:space="preserve">to participants </w:t>
            </w:r>
            <w:r w:rsidRPr="00ED5090">
              <w:rPr>
                <w:rFonts w:cs="Open Sans Light"/>
                <w:sz w:val="22"/>
                <w:szCs w:val="22"/>
              </w:rPr>
              <w:t>when required</w:t>
            </w:r>
          </w:p>
          <w:p w14:paraId="3D363307" w14:textId="15AE659C" w:rsidR="00AB7636" w:rsidRPr="00ED5090" w:rsidRDefault="00AB7636"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advising participants of any necessary follow-up steps, including follow-up scans</w:t>
            </w:r>
            <w:r w:rsidR="00DC6696" w:rsidRPr="00ED5090">
              <w:rPr>
                <w:rFonts w:cs="Open Sans Light"/>
                <w:sz w:val="22"/>
                <w:szCs w:val="22"/>
              </w:rPr>
              <w:t xml:space="preserve"> or referral for further investigation</w:t>
            </w:r>
            <w:r w:rsidR="00EB3F1A" w:rsidRPr="00ED5090">
              <w:rPr>
                <w:rFonts w:cs="Open Sans Light"/>
                <w:sz w:val="22"/>
                <w:szCs w:val="22"/>
              </w:rPr>
              <w:t>.</w:t>
            </w:r>
            <w:r w:rsidR="00AE4C6E" w:rsidRPr="00ED5090">
              <w:rPr>
                <w:rStyle w:val="FootnoteReference"/>
                <w:rFonts w:cs="Open Sans Light"/>
                <w:sz w:val="22"/>
                <w:szCs w:val="22"/>
              </w:rPr>
              <w:footnoteReference w:id="10"/>
            </w:r>
            <w:r w:rsidRPr="00ED5090">
              <w:rPr>
                <w:rFonts w:cs="Open Sans Light"/>
                <w:sz w:val="22"/>
                <w:szCs w:val="22"/>
              </w:rPr>
              <w:t xml:space="preserve">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35066C9" w14:textId="77777777" w:rsidR="00AB7636" w:rsidRPr="00ED5090" w:rsidRDefault="00AB7636" w:rsidP="00ED0128">
            <w:pPr>
              <w:pStyle w:val="Tablelistbullet"/>
              <w:rPr>
                <w:rFonts w:cs="Open Sans Light"/>
                <w:szCs w:val="22"/>
              </w:rPr>
            </w:pPr>
            <w:r w:rsidRPr="00ED5090">
              <w:rPr>
                <w:rFonts w:cs="Open Sans Light"/>
                <w:szCs w:val="22"/>
              </w:rPr>
              <w:t>Requesting practitioners</w:t>
            </w:r>
            <w:r w:rsidRPr="00ED5090">
              <w:rPr>
                <w:rFonts w:ascii="Arial" w:hAnsi="Arial" w:cs="Arial"/>
                <w:szCs w:val="22"/>
              </w:rPr>
              <w:t> </w:t>
            </w:r>
            <w:r w:rsidRPr="00ED5090">
              <w:rPr>
                <w:rFonts w:cs="Open Sans Light"/>
                <w:szCs w:val="22"/>
              </w:rPr>
              <w:t> </w:t>
            </w:r>
          </w:p>
          <w:p w14:paraId="1E8425A8" w14:textId="77777777" w:rsidR="00AB7636" w:rsidRPr="00ED5090" w:rsidRDefault="00AB7636" w:rsidP="00ED0128">
            <w:pPr>
              <w:pStyle w:val="Tablelistbullet"/>
              <w:rPr>
                <w:rFonts w:cs="Open Sans Light"/>
                <w:szCs w:val="22"/>
              </w:rPr>
            </w:pPr>
            <w:r w:rsidRPr="00ED5090">
              <w:rPr>
                <w:rFonts w:cs="Open Sans Light"/>
                <w:szCs w:val="22"/>
              </w:rPr>
              <w:t>Practice staff in primary care (enrol participant as a delegate) </w:t>
            </w:r>
          </w:p>
        </w:tc>
      </w:tr>
      <w:tr w:rsidR="00D62D4F" w:rsidRPr="007C7511" w14:paraId="450D40D9"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39BE5CAC"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6F6013C"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Healthcare providers offer smoking cessation support to all </w:t>
            </w:r>
            <w:r w:rsidRPr="00ED5090">
              <w:rPr>
                <w:rFonts w:cs="Open Sans Light"/>
                <w:sz w:val="22"/>
                <w:szCs w:val="22"/>
              </w:rPr>
              <w:lastRenderedPageBreak/>
              <w:t>potential participants across the lung cancer screening and assessment pathway in accordance with NLCSP Program Guidelines.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69A30F7" w14:textId="77777777" w:rsidR="00AB7636" w:rsidRPr="00ED5090" w:rsidRDefault="00AB7636" w:rsidP="00ED0128">
            <w:pPr>
              <w:pStyle w:val="Tablelistbullet"/>
            </w:pPr>
            <w:r w:rsidRPr="00ED5090">
              <w:lastRenderedPageBreak/>
              <w:t>Requesting practitioners</w:t>
            </w:r>
            <w:r w:rsidRPr="00ED5090">
              <w:rPr>
                <w:rFonts w:ascii="Arial" w:hAnsi="Arial" w:cs="Arial"/>
              </w:rPr>
              <w:t> </w:t>
            </w:r>
            <w:r w:rsidRPr="00ED5090">
              <w:t> </w:t>
            </w:r>
          </w:p>
          <w:p w14:paraId="54554939" w14:textId="77777777" w:rsidR="00AB7636" w:rsidRPr="00ED5090" w:rsidRDefault="00AB7636" w:rsidP="00ED0128">
            <w:pPr>
              <w:pStyle w:val="Tablelistbullet"/>
            </w:pPr>
            <w:r w:rsidRPr="00ED5090">
              <w:lastRenderedPageBreak/>
              <w:t>Healthcare providers without authorisation to request a low-dose CT </w:t>
            </w:r>
          </w:p>
          <w:p w14:paraId="66E6F336" w14:textId="77777777" w:rsidR="00AB7636" w:rsidRPr="00ED5090" w:rsidRDefault="00AB7636" w:rsidP="00ED0128">
            <w:pPr>
              <w:pStyle w:val="Tablelistbullet"/>
            </w:pPr>
            <w:r w:rsidRPr="00ED5090">
              <w:t>Health support workers </w:t>
            </w:r>
          </w:p>
        </w:tc>
      </w:tr>
      <w:tr w:rsidR="00D84FB3" w:rsidRPr="007C7511" w14:paraId="68E24174"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41526AEB" w14:textId="77777777" w:rsidR="00AB7636" w:rsidRPr="007C7511" w:rsidRDefault="00AB7636" w:rsidP="00856632">
            <w:pPr>
              <w:pStyle w:val="Tablelistnumber"/>
            </w:pPr>
            <w:r w:rsidRPr="007C7511">
              <w:lastRenderedPageBreak/>
              <w:t>The NLCSP is evidence-based and informed by research and best practice guidelines.</w:t>
            </w:r>
            <w:r w:rsidRPr="007C7511">
              <w:rPr>
                <w:rFonts w:ascii="Times New Roman" w:hAnsi="Times New Roman"/>
                <w:b/>
              </w:rPr>
              <w:t> </w:t>
            </w:r>
            <w:r w:rsidRPr="007C7511">
              <w:rPr>
                <w:rFonts w:ascii="Times New Roman" w:hAnsi="Times New Roman"/>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1DC8CEB" w14:textId="7942774C" w:rsidR="00AB7636" w:rsidRPr="00ED5090" w:rsidRDefault="00AB7636" w:rsidP="001A222E">
            <w:pPr>
              <w:spacing w:before="60" w:after="60"/>
              <w:ind w:left="73" w:right="57"/>
              <w:rPr>
                <w:rFonts w:cs="Open Sans Light"/>
                <w:sz w:val="22"/>
                <w:szCs w:val="22"/>
              </w:rPr>
            </w:pPr>
            <w:r w:rsidRPr="00ED5090">
              <w:rPr>
                <w:rFonts w:cs="Open Sans Light"/>
                <w:sz w:val="22"/>
                <w:szCs w:val="22"/>
              </w:rPr>
              <w:t>The NLCSP is developed from MSAC recommendations based on an independent evaluation of current evidence and supported through the listing of appropriate NLCSP-specific items on the M</w:t>
            </w:r>
            <w:r w:rsidR="00B64FCF" w:rsidRPr="00ED5090">
              <w:rPr>
                <w:rFonts w:cs="Open Sans Light"/>
                <w:sz w:val="22"/>
                <w:szCs w:val="22"/>
              </w:rPr>
              <w:t>BS</w:t>
            </w:r>
            <w:r w:rsidR="00D85783" w:rsidRPr="00ED5090">
              <w:rPr>
                <w:rFonts w:cs="Open Sans Light"/>
                <w:sz w:val="22"/>
                <w:szCs w:val="22"/>
              </w:rPr>
              <w:t>.</w:t>
            </w:r>
            <w:r w:rsidR="00AE4C6E" w:rsidRPr="00ED5090">
              <w:rPr>
                <w:rStyle w:val="FootnoteReference"/>
                <w:rFonts w:cs="Open Sans Light"/>
                <w:sz w:val="22"/>
                <w:szCs w:val="22"/>
              </w:rPr>
              <w:footnoteReference w:id="11"/>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4B957C5" w14:textId="77777777" w:rsidR="008C00C8" w:rsidRDefault="00AB7636" w:rsidP="00ED0128">
            <w:pPr>
              <w:pStyle w:val="Tablelistbullet"/>
            </w:pPr>
            <w:r w:rsidRPr="00ED5090">
              <w:t>Commonwealth</w:t>
            </w:r>
          </w:p>
          <w:p w14:paraId="5516DB27" w14:textId="3F5B1820" w:rsidR="00AB7636" w:rsidRPr="00ED5090" w:rsidRDefault="00AB7636" w:rsidP="008C00C8">
            <w:pPr>
              <w:pStyle w:val="Tablelistbullet"/>
              <w:numPr>
                <w:ilvl w:val="0"/>
                <w:numId w:val="0"/>
              </w:numPr>
              <w:ind w:left="284"/>
            </w:pPr>
            <w:r w:rsidRPr="00ED5090">
              <w:t> </w:t>
            </w:r>
          </w:p>
        </w:tc>
      </w:tr>
      <w:tr w:rsidR="00D62D4F" w:rsidRPr="007C7511" w14:paraId="44405705"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4AF5FA9F"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99C8CC9" w14:textId="1F26A185" w:rsidR="00AB7636" w:rsidRPr="00ED5090" w:rsidRDefault="00AB7636" w:rsidP="001A222E">
            <w:pPr>
              <w:spacing w:before="60" w:after="60"/>
              <w:ind w:left="73" w:right="57"/>
              <w:rPr>
                <w:rFonts w:cs="Open Sans Light"/>
                <w:sz w:val="22"/>
                <w:szCs w:val="22"/>
              </w:rPr>
            </w:pPr>
            <w:r w:rsidRPr="00ED5090">
              <w:rPr>
                <w:rFonts w:cs="Open Sans Light"/>
                <w:sz w:val="22"/>
                <w:szCs w:val="22"/>
              </w:rPr>
              <w:t>Participants are appropriately supported or facilitated along the screening and assessment pathway in accordance with the NLCSP Nodule Management Protocol and the NLCSP Program Guidelines.</w:t>
            </w:r>
            <w:r w:rsidR="00D85783" w:rsidRPr="00ED5090">
              <w:rPr>
                <w:rStyle w:val="FootnoteReference"/>
                <w:rFonts w:cs="Open Sans Light"/>
                <w:sz w:val="22"/>
                <w:szCs w:val="22"/>
              </w:rPr>
              <w:footnoteReference w:id="12"/>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5D1F1DB" w14:textId="77777777" w:rsidR="00AB7636" w:rsidRPr="00ED5090" w:rsidRDefault="00AB7636" w:rsidP="00ED0128">
            <w:pPr>
              <w:pStyle w:val="Tablelistbullet"/>
            </w:pPr>
            <w:r w:rsidRPr="00ED5090">
              <w:t>Commonwealth </w:t>
            </w:r>
          </w:p>
          <w:p w14:paraId="42383B8B" w14:textId="77777777" w:rsidR="00AB7636" w:rsidRPr="00ED5090" w:rsidRDefault="00AB7636" w:rsidP="00ED0128">
            <w:pPr>
              <w:pStyle w:val="Tablelistbullet"/>
            </w:pPr>
            <w:r w:rsidRPr="00ED5090">
              <w:t>Requesting practitioners </w:t>
            </w:r>
          </w:p>
          <w:p w14:paraId="7F43825D" w14:textId="77777777" w:rsidR="00AB7636" w:rsidRPr="00ED5090" w:rsidRDefault="00AB7636" w:rsidP="00ED0128">
            <w:pPr>
              <w:pStyle w:val="Tablelistbullet"/>
            </w:pPr>
            <w:r w:rsidRPr="00ED5090">
              <w:t>Health services </w:t>
            </w:r>
          </w:p>
          <w:p w14:paraId="5BED2E1C" w14:textId="77777777" w:rsidR="00AB7636" w:rsidRPr="00ED5090" w:rsidRDefault="00AB7636" w:rsidP="00ED0128">
            <w:pPr>
              <w:pStyle w:val="Tablelistbullet"/>
            </w:pPr>
            <w:r w:rsidRPr="00ED5090">
              <w:t>Healthcare providers </w:t>
            </w:r>
          </w:p>
          <w:p w14:paraId="350ED08C" w14:textId="77777777" w:rsidR="00AB7636" w:rsidRPr="00ED5090" w:rsidRDefault="00AB7636" w:rsidP="00ED0128">
            <w:pPr>
              <w:pStyle w:val="Tablelistbullet"/>
            </w:pPr>
            <w:r w:rsidRPr="00ED5090">
              <w:t>Practice staff in primary care </w:t>
            </w:r>
          </w:p>
          <w:p w14:paraId="146365AD" w14:textId="77777777" w:rsidR="00AB7636" w:rsidRPr="00ED5090" w:rsidRDefault="00AB7636" w:rsidP="00ED0128">
            <w:pPr>
              <w:pStyle w:val="Tablelistbullet"/>
            </w:pPr>
            <w:r w:rsidRPr="00ED5090">
              <w:t>Health support workers </w:t>
            </w:r>
          </w:p>
        </w:tc>
      </w:tr>
      <w:tr w:rsidR="00D62D4F" w:rsidRPr="007C7511" w14:paraId="4D31E873"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735724FE"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71331DBB" w14:textId="3E081A7E" w:rsidR="00AB7636" w:rsidRPr="00ED5090" w:rsidRDefault="00AB7636" w:rsidP="001A222E">
            <w:pPr>
              <w:spacing w:before="60" w:after="60"/>
              <w:ind w:left="73" w:right="57"/>
              <w:rPr>
                <w:rFonts w:cs="Open Sans Light"/>
                <w:sz w:val="22"/>
                <w:szCs w:val="22"/>
              </w:rPr>
            </w:pPr>
            <w:r w:rsidRPr="00ED5090">
              <w:rPr>
                <w:rFonts w:cs="Open Sans Light"/>
                <w:sz w:val="22"/>
                <w:szCs w:val="22"/>
              </w:rPr>
              <w:t>NLCSP policies and the NLCSP Program Guidelines are reviewed as new evidence, screening technologies, and management guidelines become available</w:t>
            </w:r>
            <w:r w:rsidR="008C2CBC" w:rsidRPr="00ED5090">
              <w:rPr>
                <w:rFonts w:cs="Open Sans Light"/>
                <w:sz w:val="22"/>
                <w:szCs w:val="22"/>
              </w:rPr>
              <w:t>, and are communicated to</w:t>
            </w:r>
            <w:r w:rsidR="008E366B" w:rsidRPr="00ED5090">
              <w:rPr>
                <w:rFonts w:cs="Open Sans Light"/>
                <w:sz w:val="22"/>
                <w:szCs w:val="22"/>
              </w:rPr>
              <w:t xml:space="preserve"> relevant stakeholders to support consistent implementation.</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10879B5" w14:textId="77777777" w:rsidR="00AB7636" w:rsidRPr="00ED5090" w:rsidRDefault="00AB7636" w:rsidP="00ED0128">
            <w:pPr>
              <w:pStyle w:val="Tablelistbullet"/>
            </w:pPr>
            <w:r w:rsidRPr="00ED5090">
              <w:t>Commonwealth </w:t>
            </w:r>
          </w:p>
        </w:tc>
      </w:tr>
      <w:tr w:rsidR="00D62D4F" w:rsidRPr="007C7511" w14:paraId="4C6E1C5B"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EAF5980"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78092F2E"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Monitoring and evaluation should be informed by research and evidence and used in planning and management. Research should also be enabled to inform future activities.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363F3F2" w14:textId="77777777" w:rsidR="00AB7636" w:rsidRPr="00ED5090" w:rsidRDefault="00AB7636" w:rsidP="00ED0128">
            <w:pPr>
              <w:pStyle w:val="Tablelistbullet"/>
            </w:pPr>
            <w:r w:rsidRPr="00ED5090">
              <w:t>Commonwealth, state and territory governments managing the NLCSP</w:t>
            </w:r>
            <w:r w:rsidRPr="00ED5090">
              <w:rPr>
                <w:rFonts w:ascii="Arial" w:hAnsi="Arial" w:cs="Arial"/>
              </w:rPr>
              <w:t> </w:t>
            </w:r>
            <w:r w:rsidRPr="00ED5090">
              <w:t> </w:t>
            </w:r>
          </w:p>
          <w:p w14:paraId="7C9244AE" w14:textId="26DA5455" w:rsidR="00AB7636" w:rsidRPr="00ED5090" w:rsidRDefault="00AB7636" w:rsidP="00ED0128">
            <w:pPr>
              <w:pStyle w:val="Tablelistbullet"/>
            </w:pPr>
            <w:r w:rsidRPr="00ED5090">
              <w:t xml:space="preserve">NLCSP clinical </w:t>
            </w:r>
            <w:r w:rsidR="00DD157B" w:rsidRPr="00ED5090">
              <w:t>advisory group</w:t>
            </w:r>
          </w:p>
          <w:p w14:paraId="1261C924" w14:textId="53F5AC64" w:rsidR="00AB7636" w:rsidRPr="00ED5090" w:rsidRDefault="00AB7636" w:rsidP="00ED0128">
            <w:pPr>
              <w:pStyle w:val="Tablelistbullet"/>
            </w:pPr>
            <w:r w:rsidRPr="00ED5090">
              <w:t>C</w:t>
            </w:r>
            <w:r w:rsidR="007C53C6" w:rsidRPr="00ED5090">
              <w:t>ancer and Population Screening (C</w:t>
            </w:r>
            <w:r w:rsidRPr="00ED5090">
              <w:t>APS</w:t>
            </w:r>
            <w:r w:rsidR="007C53C6" w:rsidRPr="00ED5090">
              <w:t>)</w:t>
            </w:r>
            <w:r w:rsidRPr="00ED5090">
              <w:t xml:space="preserve"> Committee </w:t>
            </w:r>
          </w:p>
        </w:tc>
      </w:tr>
      <w:tr w:rsidR="00D84FB3" w:rsidRPr="007C7511" w14:paraId="314C4B7B"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6C1148A4" w14:textId="77777777" w:rsidR="00AB7636" w:rsidRPr="007C7511" w:rsidRDefault="00AB7636" w:rsidP="00856632">
            <w:pPr>
              <w:pStyle w:val="Tablelistnumber"/>
            </w:pPr>
            <w:r w:rsidRPr="007C7511">
              <w:t>The NLCSP is designed to protect the safety of participants.</w:t>
            </w:r>
            <w:r w:rsidRPr="007C7511">
              <w:rPr>
                <w:rFonts w:ascii="Times New Roman" w:hAnsi="Times New Roman"/>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E1C9D48"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The NCSR sends reminders to participants as they become due to rescreen, and if relevant notifications to contact the requesting practitioner for any required follow-up actions in accordance with the national-follow up protocols.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ACACDF6" w14:textId="77777777" w:rsidR="00AB7636" w:rsidRPr="00ED5090" w:rsidRDefault="00AB7636" w:rsidP="00ED0128">
            <w:pPr>
              <w:pStyle w:val="Tablelistbullet"/>
            </w:pPr>
            <w:r w:rsidRPr="00ED5090">
              <w:t>Commonwealth</w:t>
            </w:r>
            <w:r w:rsidRPr="00ED5090">
              <w:rPr>
                <w:rFonts w:ascii="Arial" w:hAnsi="Arial" w:cs="Arial"/>
              </w:rPr>
              <w:t> </w:t>
            </w:r>
            <w:r w:rsidRPr="00ED5090">
              <w:t> </w:t>
            </w:r>
          </w:p>
        </w:tc>
      </w:tr>
      <w:tr w:rsidR="00D62D4F" w:rsidRPr="007C7511" w14:paraId="0CBF3749"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56F883DA"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6E717B1"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The NCSR sends reminders to healthcare providers (or recorded primary healthcare provider) and participants, in accordance with the national follow-up protocols, when appropriate next steps become overdue.</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A849E71" w14:textId="77777777" w:rsidR="00AB7636" w:rsidRPr="00ED5090" w:rsidRDefault="00AB7636" w:rsidP="00ED0128">
            <w:pPr>
              <w:pStyle w:val="Tablelistbullet"/>
            </w:pPr>
            <w:r w:rsidRPr="00ED5090">
              <w:t>Commonwealth</w:t>
            </w:r>
            <w:r w:rsidRPr="00ED5090">
              <w:rPr>
                <w:rFonts w:ascii="Arial" w:hAnsi="Arial" w:cs="Arial"/>
              </w:rPr>
              <w:t> </w:t>
            </w:r>
            <w:r w:rsidRPr="00ED5090">
              <w:t> </w:t>
            </w:r>
          </w:p>
        </w:tc>
      </w:tr>
      <w:tr w:rsidR="00D62D4F" w:rsidRPr="007C7511" w14:paraId="299F6139"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EB8A405"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C7905A5" w14:textId="638741F0" w:rsidR="00AB7636" w:rsidRPr="00ED5090" w:rsidRDefault="00AB7636" w:rsidP="001A222E">
            <w:pPr>
              <w:spacing w:before="60" w:after="60"/>
              <w:ind w:left="73" w:right="57"/>
              <w:rPr>
                <w:rFonts w:cs="Open Sans Light"/>
                <w:sz w:val="22"/>
                <w:szCs w:val="22"/>
              </w:rPr>
            </w:pPr>
            <w:r w:rsidRPr="00ED5090">
              <w:rPr>
                <w:rFonts w:cs="Open Sans Light"/>
                <w:sz w:val="22"/>
                <w:szCs w:val="22"/>
              </w:rPr>
              <w:t>The NCSR maintains a record</w:t>
            </w:r>
            <w:r w:rsidR="00D85783" w:rsidRPr="00ED5090">
              <w:rPr>
                <w:rFonts w:cs="Open Sans Light"/>
                <w:sz w:val="22"/>
                <w:szCs w:val="22"/>
              </w:rPr>
              <w:t xml:space="preserve"> </w:t>
            </w:r>
            <w:r w:rsidRPr="00ED5090">
              <w:rPr>
                <w:rFonts w:cs="Open Sans Light"/>
                <w:sz w:val="22"/>
                <w:szCs w:val="22"/>
              </w:rPr>
              <w:t>of all episodes of care required to support delivery of the NLCSP including screening and assessment (up to and including a diagnosis of lung cancer).</w:t>
            </w:r>
            <w:r w:rsidRPr="00ED5090">
              <w:rPr>
                <w:rFonts w:ascii="Arial" w:hAnsi="Arial" w:cs="Arial"/>
                <w:sz w:val="22"/>
                <w:szCs w:val="22"/>
              </w:rPr>
              <w:t> </w:t>
            </w:r>
            <w:r w:rsidR="00D85783" w:rsidRPr="00ED5090">
              <w:rPr>
                <w:rStyle w:val="FootnoteReference"/>
                <w:rFonts w:cs="Open Sans Light"/>
                <w:sz w:val="22"/>
                <w:szCs w:val="22"/>
              </w:rPr>
              <w:footnoteReference w:id="13"/>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9DA5CC4" w14:textId="77777777" w:rsidR="00AB7636" w:rsidRPr="00ED5090" w:rsidRDefault="00AB7636" w:rsidP="00ED0128">
            <w:pPr>
              <w:pStyle w:val="Tablelistbullet"/>
            </w:pPr>
            <w:r w:rsidRPr="00ED5090">
              <w:t xml:space="preserve">Commonwealth </w:t>
            </w:r>
            <w:r w:rsidRPr="00ED5090">
              <w:rPr>
                <w:rFonts w:ascii="Arial" w:hAnsi="Arial" w:cs="Arial"/>
              </w:rPr>
              <w:t> </w:t>
            </w:r>
            <w:r w:rsidRPr="00ED5090">
              <w:t> </w:t>
            </w:r>
          </w:p>
          <w:p w14:paraId="09258C2B" w14:textId="77777777" w:rsidR="00AB7636" w:rsidRPr="00ED5090" w:rsidRDefault="00AB7636" w:rsidP="00ED0128">
            <w:pPr>
              <w:pStyle w:val="Tablelistbullet"/>
            </w:pPr>
            <w:r w:rsidRPr="00ED5090">
              <w:t>Requesting practitioners</w:t>
            </w:r>
            <w:r w:rsidRPr="00ED5090">
              <w:rPr>
                <w:rFonts w:ascii="Arial" w:hAnsi="Arial" w:cs="Arial"/>
              </w:rPr>
              <w:t> </w:t>
            </w:r>
            <w:r w:rsidRPr="00ED5090">
              <w:t> </w:t>
            </w:r>
          </w:p>
          <w:p w14:paraId="007F139C" w14:textId="77777777" w:rsidR="00AB7636" w:rsidRPr="00ED5090" w:rsidRDefault="00AB7636" w:rsidP="00ED0128">
            <w:pPr>
              <w:pStyle w:val="Tablelistbullet"/>
            </w:pPr>
            <w:r w:rsidRPr="00ED5090">
              <w:t>Radiology providers </w:t>
            </w:r>
          </w:p>
          <w:p w14:paraId="261FEDD0" w14:textId="77777777" w:rsidR="00AB7636" w:rsidRPr="00ED5090" w:rsidRDefault="00AB7636" w:rsidP="00ED0128">
            <w:pPr>
              <w:pStyle w:val="Tablelistbullet"/>
            </w:pPr>
            <w:r w:rsidRPr="00ED5090">
              <w:t>Practice staff in primary care (as a delegate)</w:t>
            </w:r>
            <w:r w:rsidRPr="00ED5090">
              <w:rPr>
                <w:rFonts w:ascii="Arial" w:hAnsi="Arial" w:cs="Arial"/>
              </w:rPr>
              <w:t> </w:t>
            </w:r>
            <w:r w:rsidRPr="00ED5090">
              <w:t> </w:t>
            </w:r>
          </w:p>
          <w:p w14:paraId="53C036AC" w14:textId="529900E7" w:rsidR="00AB7636" w:rsidRPr="00ED5090" w:rsidRDefault="00AB7636" w:rsidP="00ED0128">
            <w:pPr>
              <w:pStyle w:val="Tablelistbullet"/>
            </w:pPr>
            <w:r w:rsidRPr="00ED5090">
              <w:t>Respiratory Physicians</w:t>
            </w:r>
            <w:r w:rsidR="008C4179" w:rsidRPr="00ED5090">
              <w:rPr>
                <w:rStyle w:val="FootnoteReference"/>
                <w:rFonts w:cs="Open Sans Light"/>
                <w:szCs w:val="22"/>
                <w:vertAlign w:val="baseline"/>
              </w:rPr>
              <w:footnoteReference w:id="14"/>
            </w:r>
            <w:r w:rsidRPr="00ED5090">
              <w:t> </w:t>
            </w:r>
          </w:p>
          <w:p w14:paraId="0FFE4B67" w14:textId="77777777" w:rsidR="00AB7636" w:rsidRPr="00ED5090" w:rsidRDefault="00AB7636" w:rsidP="00ED0128">
            <w:pPr>
              <w:pStyle w:val="Tablelistbullet"/>
            </w:pPr>
            <w:r w:rsidRPr="00ED5090">
              <w:lastRenderedPageBreak/>
              <w:t>Pathology laboratories </w:t>
            </w:r>
          </w:p>
        </w:tc>
      </w:tr>
      <w:tr w:rsidR="00D62D4F" w:rsidRPr="007C7511" w14:paraId="274ECB56"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2618107"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19FC1A8"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The NCSR provides the screening history of participants to healthcare providers (or recorded primary healthcare provider) to aid in clinical decision-making.</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78D53B3F" w14:textId="77777777" w:rsidR="00AB7636" w:rsidRPr="00ED5090" w:rsidRDefault="00AB7636" w:rsidP="00ED0128">
            <w:pPr>
              <w:pStyle w:val="Tablelistbullet"/>
              <w:rPr>
                <w:rFonts w:cs="Open Sans Light"/>
                <w:szCs w:val="22"/>
              </w:rPr>
            </w:pPr>
            <w:r w:rsidRPr="00ED5090">
              <w:rPr>
                <w:rFonts w:cs="Open Sans Light"/>
                <w:szCs w:val="22"/>
              </w:rPr>
              <w:t>Commonwealth</w:t>
            </w:r>
            <w:r w:rsidRPr="00ED5090">
              <w:rPr>
                <w:rFonts w:ascii="Arial" w:hAnsi="Arial" w:cs="Arial"/>
                <w:szCs w:val="22"/>
              </w:rPr>
              <w:t> </w:t>
            </w:r>
            <w:r w:rsidRPr="00ED5090">
              <w:rPr>
                <w:rFonts w:cs="Open Sans Light"/>
                <w:szCs w:val="22"/>
              </w:rPr>
              <w:t> </w:t>
            </w:r>
          </w:p>
        </w:tc>
      </w:tr>
      <w:tr w:rsidR="00D62D4F" w:rsidRPr="007C7511" w14:paraId="0B2F97F4" w14:textId="77777777" w:rsidTr="00CC3D69">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4DB6801"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70214C6D" w14:textId="278922FB" w:rsidR="00B96F6C" w:rsidRPr="00ED5090" w:rsidRDefault="00B96F6C" w:rsidP="001A222E">
            <w:pPr>
              <w:spacing w:before="60" w:after="60"/>
              <w:ind w:left="73" w:right="57"/>
              <w:rPr>
                <w:rFonts w:cs="Open Sans Light"/>
                <w:sz w:val="22"/>
                <w:szCs w:val="22"/>
              </w:rPr>
            </w:pPr>
            <w:r w:rsidRPr="00ED5090">
              <w:rPr>
                <w:rFonts w:cs="Open Sans Light"/>
                <w:sz w:val="22"/>
                <w:szCs w:val="22"/>
              </w:rPr>
              <w:t xml:space="preserve">In accordance with the NLCSP Program Guidelines, requesting practitioners or their delegate, where appropriate, are responsible </w:t>
            </w:r>
            <w:r w:rsidR="006C533B" w:rsidRPr="00ED5090">
              <w:rPr>
                <w:rFonts w:cs="Open Sans Light"/>
                <w:sz w:val="22"/>
                <w:szCs w:val="22"/>
              </w:rPr>
              <w:t>for:</w:t>
            </w:r>
          </w:p>
          <w:p w14:paraId="487DE86F" w14:textId="77777777" w:rsidR="00B96F6C" w:rsidRPr="00ED5090" w:rsidRDefault="00B96F6C"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facilitating enrolment of participants in the NLCSP</w:t>
            </w:r>
          </w:p>
          <w:p w14:paraId="214AC776" w14:textId="77777777" w:rsidR="00B96F6C" w:rsidRPr="00ED5090" w:rsidRDefault="00B96F6C"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 xml:space="preserve">checking suitability for all low-dose CT scans </w:t>
            </w:r>
          </w:p>
          <w:p w14:paraId="4CD2CB3D" w14:textId="77777777" w:rsidR="00B96F6C" w:rsidRPr="00ED5090" w:rsidRDefault="00B96F6C"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providing participants with a low-dose CT request form</w:t>
            </w:r>
          </w:p>
          <w:p w14:paraId="27604970" w14:textId="77777777" w:rsidR="00AC7E59" w:rsidRPr="00ED5090" w:rsidRDefault="00B96F6C"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communicating results to participants when required</w:t>
            </w:r>
          </w:p>
          <w:p w14:paraId="4031A5F6" w14:textId="45D56A6A" w:rsidR="00AB7636" w:rsidRPr="00ED5090" w:rsidRDefault="00B96F6C" w:rsidP="001A222E">
            <w:pPr>
              <w:pStyle w:val="ListParagraph"/>
              <w:numPr>
                <w:ilvl w:val="0"/>
                <w:numId w:val="8"/>
              </w:numPr>
              <w:spacing w:before="60" w:after="60"/>
              <w:ind w:right="57"/>
              <w:contextualSpacing w:val="0"/>
              <w:rPr>
                <w:rFonts w:cs="Open Sans Light"/>
                <w:sz w:val="22"/>
                <w:szCs w:val="22"/>
              </w:rPr>
            </w:pPr>
            <w:r w:rsidRPr="00ED5090">
              <w:rPr>
                <w:rFonts w:cs="Open Sans Light"/>
                <w:sz w:val="22"/>
                <w:szCs w:val="22"/>
              </w:rPr>
              <w:t>advising participants of any necessary follow-up steps, including follow-up scans or referral for further investigation</w:t>
            </w:r>
            <w:r w:rsidR="00D85783" w:rsidRPr="00ED5090">
              <w:rPr>
                <w:rFonts w:cs="Open Sans Light"/>
                <w:sz w:val="22"/>
                <w:szCs w:val="22"/>
              </w:rPr>
              <w:t>.</w:t>
            </w:r>
            <w:r w:rsidRPr="00ED5090">
              <w:rPr>
                <w:rStyle w:val="FootnoteReference"/>
                <w:rFonts w:cs="Open Sans Light"/>
                <w:sz w:val="22"/>
                <w:szCs w:val="22"/>
              </w:rPr>
              <w:footnoteReference w:id="15"/>
            </w:r>
            <w:r w:rsidR="00AB7636"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BB89FAA" w14:textId="77777777" w:rsidR="00AB7636" w:rsidRPr="00ED5090" w:rsidRDefault="00AB7636" w:rsidP="00ED0128">
            <w:pPr>
              <w:pStyle w:val="Tablelistbullet"/>
              <w:rPr>
                <w:rFonts w:cs="Open Sans Light"/>
                <w:szCs w:val="22"/>
              </w:rPr>
            </w:pPr>
            <w:r w:rsidRPr="00ED5090">
              <w:rPr>
                <w:rFonts w:cs="Open Sans Light"/>
                <w:szCs w:val="22"/>
              </w:rPr>
              <w:t>Requesting practitioners </w:t>
            </w:r>
          </w:p>
          <w:p w14:paraId="04D219AC" w14:textId="77777777" w:rsidR="00AB7636" w:rsidRPr="00ED5090" w:rsidRDefault="00AB7636" w:rsidP="00ED0128">
            <w:pPr>
              <w:pStyle w:val="Tablelistbullet"/>
              <w:rPr>
                <w:rFonts w:cs="Open Sans Light"/>
                <w:szCs w:val="22"/>
              </w:rPr>
            </w:pPr>
            <w:r w:rsidRPr="00ED5090">
              <w:rPr>
                <w:rFonts w:cs="Open Sans Light"/>
                <w:szCs w:val="22"/>
              </w:rPr>
              <w:t>Practice staff in primary care (as a delegate)</w:t>
            </w:r>
            <w:r w:rsidRPr="00ED5090">
              <w:rPr>
                <w:rFonts w:ascii="Arial" w:hAnsi="Arial" w:cs="Arial"/>
                <w:szCs w:val="22"/>
              </w:rPr>
              <w:t> </w:t>
            </w:r>
            <w:r w:rsidRPr="00ED5090">
              <w:rPr>
                <w:rFonts w:cs="Open Sans Light"/>
                <w:szCs w:val="22"/>
              </w:rPr>
              <w:t> </w:t>
            </w:r>
          </w:p>
        </w:tc>
      </w:tr>
      <w:tr w:rsidR="00D62D4F" w:rsidRPr="007C7511" w14:paraId="6727F0CD"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3BE53585"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3430CE6" w14:textId="66B6694B"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Radiographers performing low-dose CT scans for the NLCSP must refer to current Royal </w:t>
            </w:r>
            <w:r w:rsidRPr="00ED5090">
              <w:rPr>
                <w:rFonts w:cs="Open Sans Light"/>
                <w:sz w:val="22"/>
                <w:szCs w:val="22"/>
              </w:rPr>
              <w:lastRenderedPageBreak/>
              <w:t>Australian and New Zealand College of Radiologists (RANZCR) guidelines for appropriate low-dose CT</w:t>
            </w:r>
            <w:r w:rsidR="000D4D6B" w:rsidRPr="00ED5090">
              <w:rPr>
                <w:rFonts w:cs="Open Sans Light"/>
                <w:sz w:val="22"/>
                <w:szCs w:val="22"/>
              </w:rPr>
              <w:t xml:space="preserve"> acquisition</w:t>
            </w:r>
            <w:r w:rsidRPr="00ED5090">
              <w:rPr>
                <w:rFonts w:cs="Open Sans Light"/>
                <w:sz w:val="22"/>
                <w:szCs w:val="22"/>
              </w:rPr>
              <w:t>.</w:t>
            </w:r>
            <w:r w:rsidR="00AE4C6E" w:rsidRPr="00ED5090">
              <w:rPr>
                <w:rStyle w:val="FootnoteReference"/>
                <w:rFonts w:cs="Open Sans Light"/>
                <w:sz w:val="22"/>
                <w:szCs w:val="22"/>
              </w:rPr>
              <w:footnoteReference w:id="16"/>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D189A2D" w14:textId="77777777" w:rsidR="00395C58" w:rsidRDefault="00AB7636" w:rsidP="00ED0128">
            <w:pPr>
              <w:pStyle w:val="Tablelistbullet"/>
            </w:pPr>
            <w:r w:rsidRPr="00ED5090">
              <w:lastRenderedPageBreak/>
              <w:t>Radiology providers</w:t>
            </w:r>
            <w:r w:rsidRPr="00ED5090">
              <w:rPr>
                <w:rFonts w:ascii="Arial" w:hAnsi="Arial" w:cs="Arial"/>
              </w:rPr>
              <w:t> </w:t>
            </w:r>
            <w:r w:rsidRPr="00ED5090">
              <w:t> </w:t>
            </w:r>
          </w:p>
          <w:p w14:paraId="36835385" w14:textId="4E780304" w:rsidR="00AB7636" w:rsidRPr="00395C58" w:rsidRDefault="00AB7636" w:rsidP="00ED0128">
            <w:pPr>
              <w:pStyle w:val="Tablelistbullet"/>
            </w:pPr>
            <w:r w:rsidRPr="00395C58">
              <w:t>Radiology services </w:t>
            </w:r>
          </w:p>
        </w:tc>
      </w:tr>
      <w:tr w:rsidR="00D62D4F" w:rsidRPr="007C7511" w14:paraId="33FA3F78"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24DE05D"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00A4F4E1" w14:textId="034864D4"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Radiologists interpret and report scan findings in accordance with the NLCSP Nodule Management Protocol and the </w:t>
            </w:r>
            <w:r w:rsidR="000D4D6B" w:rsidRPr="00ED5090">
              <w:rPr>
                <w:rFonts w:cs="Open Sans Light"/>
                <w:sz w:val="22"/>
                <w:szCs w:val="22"/>
              </w:rPr>
              <w:t>S</w:t>
            </w:r>
            <w:r w:rsidRPr="00ED5090">
              <w:rPr>
                <w:rFonts w:cs="Open Sans Light"/>
                <w:sz w:val="22"/>
                <w:szCs w:val="22"/>
              </w:rPr>
              <w:t xml:space="preserve">tructured </w:t>
            </w:r>
            <w:r w:rsidR="000D4D6B" w:rsidRPr="00ED5090">
              <w:rPr>
                <w:rFonts w:cs="Open Sans Light"/>
                <w:sz w:val="22"/>
                <w:szCs w:val="22"/>
              </w:rPr>
              <w:t>R</w:t>
            </w:r>
            <w:r w:rsidRPr="00ED5090">
              <w:rPr>
                <w:rFonts w:cs="Open Sans Light"/>
                <w:sz w:val="22"/>
                <w:szCs w:val="22"/>
              </w:rPr>
              <w:t xml:space="preserve">adiology </w:t>
            </w:r>
            <w:r w:rsidR="000D4D6B" w:rsidRPr="00ED5090">
              <w:rPr>
                <w:rFonts w:cs="Open Sans Light"/>
                <w:sz w:val="22"/>
                <w:szCs w:val="22"/>
              </w:rPr>
              <w:t>R</w:t>
            </w:r>
            <w:r w:rsidRPr="00ED5090">
              <w:rPr>
                <w:rFonts w:cs="Open Sans Light"/>
                <w:sz w:val="22"/>
                <w:szCs w:val="22"/>
              </w:rPr>
              <w:t>eport format. Results must be submitted to the NCSR in line with the NCSR Rules 2017.</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3530BD8" w14:textId="77777777" w:rsidR="00AB7636" w:rsidRPr="00ED5090" w:rsidRDefault="00AB7636" w:rsidP="00ED0128">
            <w:pPr>
              <w:pStyle w:val="Tablelistbullet"/>
            </w:pPr>
            <w:r w:rsidRPr="00ED5090">
              <w:t>Radiology providers</w:t>
            </w:r>
            <w:r w:rsidRPr="00ED5090">
              <w:rPr>
                <w:rFonts w:ascii="Arial" w:hAnsi="Arial" w:cs="Arial"/>
              </w:rPr>
              <w:t> </w:t>
            </w:r>
            <w:r w:rsidRPr="00ED5090">
              <w:t> </w:t>
            </w:r>
          </w:p>
        </w:tc>
      </w:tr>
      <w:tr w:rsidR="00D62D4F" w:rsidRPr="007C7511" w14:paraId="2613A6E5"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2261BBCF"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A6EA62E" w14:textId="3315AE3A"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All radiology services providing Medicare-funded low-dose CT scans for the NLCSP must meet the requirements of the Diagnostic Imaging Accreditation Scheme Standards and the legislated requirements as set out in the Health Insurance (Diagnostic Imaging Services Table) Regulations (No. 2) 2020 made under the </w:t>
            </w:r>
            <w:r w:rsidRPr="00ED5090">
              <w:rPr>
                <w:rFonts w:cs="Open Sans Light"/>
                <w:i/>
                <w:iCs/>
                <w:sz w:val="22"/>
                <w:szCs w:val="22"/>
              </w:rPr>
              <w:t>Health Insurance Act 1973</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1E9EC1C" w14:textId="77777777" w:rsidR="00AB7636" w:rsidRPr="00ED5090" w:rsidRDefault="00AB7636" w:rsidP="00ED0128">
            <w:pPr>
              <w:pStyle w:val="Tablelistbullet"/>
            </w:pPr>
            <w:r w:rsidRPr="00ED5090">
              <w:t>Radiology services </w:t>
            </w:r>
          </w:p>
        </w:tc>
      </w:tr>
      <w:tr w:rsidR="00D62D4F" w:rsidRPr="007C7511" w14:paraId="606ABC15"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41FF3C45"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77B7F2A3" w14:textId="0A71F3BF"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Once a participant with positive screening results is referred to a Respiratory Physician, they move from the screening to the assessment pathway. The responsible physician will </w:t>
            </w:r>
            <w:r w:rsidRPr="00ED5090">
              <w:rPr>
                <w:rFonts w:cs="Open Sans Light"/>
                <w:sz w:val="22"/>
                <w:szCs w:val="22"/>
              </w:rPr>
              <w:lastRenderedPageBreak/>
              <w:t xml:space="preserve">determine </w:t>
            </w:r>
            <w:proofErr w:type="gramStart"/>
            <w:r w:rsidRPr="00ED5090">
              <w:rPr>
                <w:rFonts w:cs="Open Sans Light"/>
                <w:sz w:val="22"/>
                <w:szCs w:val="22"/>
              </w:rPr>
              <w:t>if and when</w:t>
            </w:r>
            <w:proofErr w:type="gramEnd"/>
            <w:r w:rsidRPr="00ED5090">
              <w:rPr>
                <w:rFonts w:cs="Open Sans Light"/>
                <w:sz w:val="22"/>
                <w:szCs w:val="22"/>
              </w:rPr>
              <w:t xml:space="preserve"> the individual can return to routine screening or support them to transition into a treatment pathway.</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6E453AB" w14:textId="3AF778BD" w:rsidR="00AB7636" w:rsidRPr="00ED5090" w:rsidRDefault="00AB7636" w:rsidP="00ED0128">
            <w:pPr>
              <w:pStyle w:val="Tablelistbullet"/>
            </w:pPr>
            <w:r w:rsidRPr="00ED5090">
              <w:lastRenderedPageBreak/>
              <w:t>Respiratory physicians</w:t>
            </w:r>
            <w:r w:rsidR="008C4179" w:rsidRPr="00ED5090">
              <w:rPr>
                <w:rStyle w:val="FootnoteReference"/>
                <w:rFonts w:cs="Open Sans Light"/>
                <w:szCs w:val="22"/>
              </w:rPr>
              <w:footnoteReference w:id="17"/>
            </w:r>
            <w:r w:rsidRPr="00ED5090">
              <w:rPr>
                <w:rFonts w:ascii="Arial" w:hAnsi="Arial" w:cs="Arial"/>
              </w:rPr>
              <w:t> </w:t>
            </w:r>
            <w:r w:rsidRPr="00ED5090">
              <w:t> </w:t>
            </w:r>
          </w:p>
        </w:tc>
      </w:tr>
      <w:tr w:rsidR="00D84FB3" w:rsidRPr="007C7511" w14:paraId="0432C4EF"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1A5CA6C6" w14:textId="77777777" w:rsidR="00AB7636" w:rsidRPr="007C7511" w:rsidRDefault="00AB7636" w:rsidP="00856632">
            <w:pPr>
              <w:pStyle w:val="Tablelistnumber"/>
            </w:pPr>
            <w:r w:rsidRPr="007C7511">
              <w:t>The benefits of lung cancer screening in the target population must outweigh the harms.</w:t>
            </w:r>
            <w:r w:rsidRPr="007C7511">
              <w:rPr>
                <w:rFonts w:ascii="Times New Roman" w:hAnsi="Times New Roman"/>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F76A862" w14:textId="61C9C6D1" w:rsidR="00AB7636" w:rsidRPr="00ED5090" w:rsidRDefault="00AB7636" w:rsidP="001A222E">
            <w:pPr>
              <w:spacing w:before="60" w:after="60"/>
              <w:ind w:left="73" w:right="57"/>
              <w:rPr>
                <w:rFonts w:cs="Open Sans Light"/>
                <w:sz w:val="22"/>
                <w:szCs w:val="22"/>
              </w:rPr>
            </w:pPr>
            <w:r w:rsidRPr="00ED5090">
              <w:rPr>
                <w:rFonts w:cs="Open Sans Light"/>
                <w:sz w:val="22"/>
                <w:szCs w:val="22"/>
              </w:rPr>
              <w:t>The NLCSP is developed from MSAC recommendations based on an independent evaluation of current evidence and supported through the listing of NLCSP-specific items on the M</w:t>
            </w:r>
            <w:r w:rsidR="00AB7810" w:rsidRPr="00ED5090">
              <w:rPr>
                <w:rFonts w:cs="Open Sans Light"/>
                <w:sz w:val="22"/>
                <w:szCs w:val="22"/>
              </w:rPr>
              <w:t>BS.</w:t>
            </w:r>
            <w:r w:rsidRPr="00ED5090">
              <w:rPr>
                <w:rFonts w:cs="Open Sans Light"/>
                <w:sz w:val="22"/>
                <w:szCs w:val="22"/>
              </w:rPr>
              <w:t xml:space="preserve"> (aligned to the MSAC recommendations for program eligibility).</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626A91E" w14:textId="77777777" w:rsidR="00AB7636" w:rsidRPr="00ED5090" w:rsidRDefault="00AB7636" w:rsidP="00ED0128">
            <w:pPr>
              <w:pStyle w:val="Tablelistbullet"/>
            </w:pPr>
            <w:r w:rsidRPr="00ED5090">
              <w:t>Commonwealth </w:t>
            </w:r>
          </w:p>
        </w:tc>
      </w:tr>
      <w:tr w:rsidR="00D62D4F" w:rsidRPr="007C7511" w14:paraId="3606E4F2"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2AB9C0EB"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32AC4C6" w14:textId="14DD3621" w:rsidR="00AB7636" w:rsidRPr="00ED5090" w:rsidRDefault="00AB7636" w:rsidP="001A222E">
            <w:pPr>
              <w:spacing w:before="60" w:after="60"/>
              <w:ind w:left="73" w:right="57"/>
              <w:rPr>
                <w:rFonts w:cs="Open Sans Light"/>
                <w:sz w:val="22"/>
                <w:szCs w:val="22"/>
              </w:rPr>
            </w:pPr>
            <w:r w:rsidRPr="00ED5090">
              <w:rPr>
                <w:rFonts w:cs="Open Sans Light"/>
                <w:sz w:val="22"/>
                <w:szCs w:val="22"/>
              </w:rPr>
              <w:t>Healthcare providers and services carry out lung cancer screening</w:t>
            </w:r>
            <w:r w:rsidR="000C7C60" w:rsidRPr="00ED5090">
              <w:rPr>
                <w:rFonts w:cs="Open Sans Light"/>
                <w:sz w:val="22"/>
                <w:szCs w:val="22"/>
              </w:rPr>
              <w:t xml:space="preserve">, including managing next steps and referral processes for further investigations and follow-up, </w:t>
            </w:r>
            <w:r w:rsidRPr="00ED5090">
              <w:rPr>
                <w:rFonts w:cs="Open Sans Light"/>
                <w:sz w:val="22"/>
                <w:szCs w:val="22"/>
              </w:rPr>
              <w:t>in accordance with NLCSP policies and the NLCSP Program Guidelines.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0ACBABC3" w14:textId="77777777" w:rsidR="00AB7636" w:rsidRPr="00ED5090" w:rsidRDefault="00AB7636" w:rsidP="00ED0128">
            <w:pPr>
              <w:pStyle w:val="Tablelistbullet"/>
            </w:pPr>
            <w:r w:rsidRPr="00ED5090">
              <w:t>Commonwealth </w:t>
            </w:r>
          </w:p>
          <w:p w14:paraId="1D7B7FFF" w14:textId="77777777" w:rsidR="00AB7636" w:rsidRPr="00ED5090" w:rsidRDefault="00AB7636" w:rsidP="00ED0128">
            <w:pPr>
              <w:pStyle w:val="Tablelistbullet"/>
            </w:pPr>
            <w:r w:rsidRPr="00ED5090">
              <w:t>Health services </w:t>
            </w:r>
          </w:p>
          <w:p w14:paraId="25EA2E88" w14:textId="77777777" w:rsidR="00AB7636" w:rsidRPr="00ED5090" w:rsidRDefault="00AB7636" w:rsidP="00ED0128">
            <w:pPr>
              <w:pStyle w:val="Tablelistbullet"/>
            </w:pPr>
            <w:r w:rsidRPr="00ED5090">
              <w:t>Healthcare providers </w:t>
            </w:r>
          </w:p>
          <w:p w14:paraId="2407E988" w14:textId="77777777" w:rsidR="00AB7636" w:rsidRPr="00ED5090" w:rsidRDefault="00AB7636" w:rsidP="00ED0128">
            <w:pPr>
              <w:pStyle w:val="Tablelistbullet"/>
            </w:pPr>
            <w:r w:rsidRPr="00ED5090">
              <w:t>Practice staff in primary care </w:t>
            </w:r>
          </w:p>
          <w:p w14:paraId="57D8DF99" w14:textId="5A8B4540" w:rsidR="00AB7636" w:rsidRPr="00ED5090" w:rsidRDefault="00AB7636" w:rsidP="00ED0128">
            <w:pPr>
              <w:pStyle w:val="Tablelistbullet"/>
            </w:pPr>
            <w:r w:rsidRPr="00ED5090">
              <w:t>Health support workers</w:t>
            </w:r>
            <w:r w:rsidRPr="00ED5090">
              <w:rPr>
                <w:rFonts w:ascii="Arial" w:hAnsi="Arial" w:cs="Arial"/>
              </w:rPr>
              <w:t> </w:t>
            </w:r>
            <w:r w:rsidRPr="00ED5090">
              <w:t> </w:t>
            </w:r>
          </w:p>
        </w:tc>
      </w:tr>
      <w:tr w:rsidR="00D62D4F" w:rsidRPr="007C7511" w14:paraId="7D1D2FDE"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4189F520"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48DA4F7" w14:textId="0BC99B73" w:rsidR="00AB7636" w:rsidRPr="00ED5090" w:rsidRDefault="00AB7636" w:rsidP="001A222E">
            <w:pPr>
              <w:spacing w:before="60" w:after="60"/>
              <w:ind w:left="73" w:right="57"/>
              <w:rPr>
                <w:rFonts w:cs="Open Sans Light"/>
                <w:sz w:val="22"/>
                <w:szCs w:val="22"/>
              </w:rPr>
            </w:pPr>
            <w:r w:rsidRPr="00ED5090">
              <w:rPr>
                <w:rFonts w:cs="Open Sans Light"/>
                <w:sz w:val="22"/>
                <w:szCs w:val="22"/>
              </w:rPr>
              <w:t>Healthcare providers</w:t>
            </w:r>
            <w:r w:rsidR="00B03C20" w:rsidRPr="00ED5090">
              <w:rPr>
                <w:rFonts w:cs="Open Sans Light"/>
                <w:sz w:val="22"/>
                <w:szCs w:val="22"/>
              </w:rPr>
              <w:t>’</w:t>
            </w:r>
            <w:r w:rsidRPr="00ED5090">
              <w:rPr>
                <w:rFonts w:cs="Open Sans Light"/>
                <w:sz w:val="22"/>
                <w:szCs w:val="22"/>
              </w:rPr>
              <w:t xml:space="preserve"> clinical decisions are evidence-based and informed by the NLCSP Program Guidelines and NLCSP Nodule Management Protocol.</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8FE777E" w14:textId="31F1385F" w:rsidR="00AB7636" w:rsidRPr="00ED5090" w:rsidRDefault="005174C0" w:rsidP="00ED0128">
            <w:pPr>
              <w:pStyle w:val="Tablelistbullet"/>
            </w:pPr>
            <w:r>
              <w:t>H</w:t>
            </w:r>
            <w:r w:rsidR="00AB7636" w:rsidRPr="00ED5090">
              <w:t>ealthcare providers</w:t>
            </w:r>
            <w:r w:rsidR="00AB7636" w:rsidRPr="00ED5090">
              <w:rPr>
                <w:rFonts w:ascii="Arial" w:hAnsi="Arial" w:cs="Arial"/>
              </w:rPr>
              <w:t> </w:t>
            </w:r>
            <w:r w:rsidR="00AB7636" w:rsidRPr="00ED5090">
              <w:t> </w:t>
            </w:r>
          </w:p>
          <w:p w14:paraId="453AD57F" w14:textId="518C7525" w:rsidR="00AB7636" w:rsidRPr="00ED5090" w:rsidRDefault="00AB7636" w:rsidP="005174C0">
            <w:pPr>
              <w:pStyle w:val="Tablelistbullet"/>
              <w:numPr>
                <w:ilvl w:val="0"/>
                <w:numId w:val="0"/>
              </w:numPr>
            </w:pPr>
          </w:p>
        </w:tc>
      </w:tr>
      <w:tr w:rsidR="00D62D4F" w:rsidRPr="007C7511" w14:paraId="13FE3983"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3C24378"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EA33B1F" w14:textId="77777777"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The benefits and harms of screening are assessed through monitoring of NLCSP Performance Indicators and Quality and Safety Standards; other investigations to support NLCSP operations are </w:t>
            </w:r>
            <w:r w:rsidRPr="00ED5090">
              <w:rPr>
                <w:rFonts w:cs="Open Sans Light"/>
                <w:sz w:val="22"/>
                <w:szCs w:val="22"/>
              </w:rPr>
              <w:lastRenderedPageBreak/>
              <w:t>undertaken to support quality improvement activities.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71FD6A6" w14:textId="77777777" w:rsidR="00AB7636" w:rsidRPr="00ED5090" w:rsidRDefault="00AB7636" w:rsidP="00ED0128">
            <w:pPr>
              <w:pStyle w:val="Tablelistbullet"/>
              <w:rPr>
                <w:rFonts w:cs="Open Sans Light"/>
                <w:szCs w:val="22"/>
              </w:rPr>
            </w:pPr>
            <w:r w:rsidRPr="00ED5090">
              <w:rPr>
                <w:rFonts w:cs="Open Sans Light"/>
                <w:szCs w:val="22"/>
              </w:rPr>
              <w:lastRenderedPageBreak/>
              <w:t>Commonwealth, state and territory governments managing the NLCSP</w:t>
            </w:r>
            <w:r w:rsidRPr="00ED5090">
              <w:rPr>
                <w:rFonts w:ascii="Arial" w:hAnsi="Arial" w:cs="Arial"/>
                <w:szCs w:val="22"/>
              </w:rPr>
              <w:t> </w:t>
            </w:r>
            <w:r w:rsidRPr="00ED5090">
              <w:rPr>
                <w:rFonts w:cs="Open Sans Light"/>
                <w:szCs w:val="22"/>
              </w:rPr>
              <w:t> </w:t>
            </w:r>
          </w:p>
          <w:p w14:paraId="07CB8F35" w14:textId="4328C565" w:rsidR="00AB7636" w:rsidRPr="00ED5090" w:rsidRDefault="00AB7636" w:rsidP="00ED0128">
            <w:pPr>
              <w:pStyle w:val="Tablelistbullet"/>
              <w:rPr>
                <w:rFonts w:cs="Open Sans Light"/>
                <w:szCs w:val="22"/>
              </w:rPr>
            </w:pPr>
            <w:r w:rsidRPr="00ED5090">
              <w:rPr>
                <w:rFonts w:cs="Open Sans Light"/>
                <w:szCs w:val="22"/>
              </w:rPr>
              <w:t xml:space="preserve">NLCSP </w:t>
            </w:r>
            <w:r w:rsidR="00DD157B" w:rsidRPr="00ED5090">
              <w:rPr>
                <w:rFonts w:cs="Open Sans Light"/>
                <w:szCs w:val="22"/>
              </w:rPr>
              <w:t>clinical advisory group</w:t>
            </w:r>
            <w:r w:rsidRPr="00ED5090">
              <w:rPr>
                <w:rFonts w:ascii="Arial" w:hAnsi="Arial" w:cs="Arial"/>
                <w:szCs w:val="22"/>
              </w:rPr>
              <w:t> </w:t>
            </w:r>
            <w:r w:rsidRPr="00ED5090">
              <w:rPr>
                <w:rFonts w:cs="Open Sans Light"/>
                <w:szCs w:val="22"/>
              </w:rPr>
              <w:t> </w:t>
            </w:r>
          </w:p>
          <w:p w14:paraId="2B7A7599" w14:textId="59CB3023" w:rsidR="008F7AB7" w:rsidRPr="00ED5090" w:rsidRDefault="008F7AB7" w:rsidP="00ED0128">
            <w:pPr>
              <w:pStyle w:val="Tablelistbullet"/>
              <w:rPr>
                <w:rFonts w:cs="Open Sans Light"/>
                <w:szCs w:val="22"/>
              </w:rPr>
            </w:pPr>
            <w:r w:rsidRPr="00ED5090">
              <w:rPr>
                <w:rFonts w:cs="Open Sans Light"/>
                <w:szCs w:val="22"/>
              </w:rPr>
              <w:t>CAPS Committee</w:t>
            </w:r>
          </w:p>
        </w:tc>
      </w:tr>
      <w:tr w:rsidR="00D84FB3" w:rsidRPr="007C7511" w14:paraId="2E837A39"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7ADE4E9B" w14:textId="77777777" w:rsidR="00AB7636" w:rsidRPr="00ED0128" w:rsidRDefault="00AB7636" w:rsidP="00856632">
            <w:pPr>
              <w:pStyle w:val="Tablelistnumber"/>
            </w:pPr>
            <w:r w:rsidRPr="00ED0128">
              <w:t>The NLCSP aims to achieve equitable access to screening services for all eligible participants, irrespective of their geographic, socioeconomic, age, sex, gender, disability, or cultural background.</w:t>
            </w:r>
            <w:r w:rsidRPr="00ED0128">
              <w:rPr>
                <w:rFonts w:ascii="Arial" w:hAnsi="Arial" w:cs="Arial"/>
              </w:rPr>
              <w:t> </w:t>
            </w:r>
            <w:r w:rsidRPr="00ED0128">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D7A7C22" w14:textId="700A8B45" w:rsidR="00AB7636" w:rsidRPr="00ED5090" w:rsidRDefault="00AB7636" w:rsidP="001A222E">
            <w:pPr>
              <w:spacing w:before="60" w:after="60"/>
              <w:ind w:left="73" w:right="57"/>
              <w:rPr>
                <w:rFonts w:cs="Open Sans Light"/>
                <w:sz w:val="22"/>
                <w:szCs w:val="22"/>
              </w:rPr>
            </w:pPr>
            <w:r w:rsidRPr="00ED5090">
              <w:rPr>
                <w:rFonts w:cs="Open Sans Light"/>
                <w:sz w:val="22"/>
                <w:szCs w:val="22"/>
              </w:rPr>
              <w:t>Active screening participant recruitment strategies are in place at the national, state and territory, Primary Health Network, and practice levels to encourage participation and improve equity of access in the NLCSP, including specific activities for under-screened and never-screened participant cohorts.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EF8E684" w14:textId="77777777" w:rsidR="00AB7636" w:rsidRPr="00ED5090" w:rsidRDefault="00AB7636" w:rsidP="00ED0128">
            <w:pPr>
              <w:pStyle w:val="Tablelistbullet"/>
              <w:rPr>
                <w:rFonts w:cs="Open Sans Light"/>
                <w:szCs w:val="22"/>
              </w:rPr>
            </w:pPr>
            <w:r w:rsidRPr="00ED5090">
              <w:rPr>
                <w:rFonts w:cs="Open Sans Light"/>
                <w:szCs w:val="22"/>
              </w:rPr>
              <w:t>Commonwealth state and territory governments </w:t>
            </w:r>
          </w:p>
          <w:p w14:paraId="4DB01857" w14:textId="77777777" w:rsidR="00AB7636" w:rsidRPr="00ED5090" w:rsidRDefault="00AB7636" w:rsidP="00ED0128">
            <w:pPr>
              <w:pStyle w:val="Tablelistbullet"/>
              <w:rPr>
                <w:rFonts w:cs="Open Sans Light"/>
                <w:szCs w:val="22"/>
              </w:rPr>
            </w:pPr>
            <w:r w:rsidRPr="00ED5090">
              <w:rPr>
                <w:rFonts w:cs="Open Sans Light"/>
                <w:szCs w:val="22"/>
              </w:rPr>
              <w:t>Health services </w:t>
            </w:r>
          </w:p>
          <w:p w14:paraId="77A298E5" w14:textId="77777777" w:rsidR="00AB7636" w:rsidRPr="00ED5090" w:rsidRDefault="00AB7636" w:rsidP="00ED0128">
            <w:pPr>
              <w:pStyle w:val="Tablelistbullet"/>
              <w:rPr>
                <w:rFonts w:cs="Open Sans Light"/>
                <w:szCs w:val="22"/>
              </w:rPr>
            </w:pPr>
            <w:r w:rsidRPr="00ED5090">
              <w:rPr>
                <w:rFonts w:cs="Open Sans Light"/>
                <w:szCs w:val="22"/>
              </w:rPr>
              <w:t>Healthcare providers </w:t>
            </w:r>
          </w:p>
          <w:p w14:paraId="33D07A7C" w14:textId="77777777" w:rsidR="00AB7636" w:rsidRPr="00ED5090" w:rsidRDefault="00AB7636" w:rsidP="00ED0128">
            <w:pPr>
              <w:pStyle w:val="Tablelistbullet"/>
              <w:rPr>
                <w:rFonts w:cs="Open Sans Light"/>
                <w:szCs w:val="22"/>
              </w:rPr>
            </w:pPr>
            <w:r w:rsidRPr="00ED5090">
              <w:rPr>
                <w:rFonts w:cs="Open Sans Light"/>
                <w:szCs w:val="22"/>
              </w:rPr>
              <w:t>Health support workers </w:t>
            </w:r>
          </w:p>
          <w:p w14:paraId="5FF7B319" w14:textId="77777777" w:rsidR="00AB7636" w:rsidRPr="00ED5090" w:rsidRDefault="00AB7636" w:rsidP="00ED0128">
            <w:pPr>
              <w:pStyle w:val="Tablelistbullet"/>
              <w:rPr>
                <w:rFonts w:cs="Open Sans Light"/>
                <w:szCs w:val="22"/>
              </w:rPr>
            </w:pPr>
            <w:r w:rsidRPr="00ED5090">
              <w:rPr>
                <w:rFonts w:cs="Open Sans Light"/>
                <w:szCs w:val="22"/>
              </w:rPr>
              <w:t>Practice staff in primary care </w:t>
            </w:r>
          </w:p>
          <w:p w14:paraId="3C9EADEF" w14:textId="1322C75A" w:rsidR="00AB7636" w:rsidRPr="00ED5090" w:rsidRDefault="00AB7636" w:rsidP="00ED0128">
            <w:pPr>
              <w:pStyle w:val="Tablelistbullet"/>
              <w:rPr>
                <w:rFonts w:cs="Open Sans Light"/>
                <w:szCs w:val="22"/>
              </w:rPr>
            </w:pPr>
            <w:r w:rsidRPr="00ED5090">
              <w:rPr>
                <w:rFonts w:cs="Open Sans Light"/>
                <w:szCs w:val="22"/>
              </w:rPr>
              <w:t>Peak bodies</w:t>
            </w:r>
            <w:r w:rsidR="000C37AD" w:rsidRPr="00ED5090">
              <w:rPr>
                <w:rStyle w:val="FootnoteReference"/>
                <w:rFonts w:cs="Open Sans Light"/>
                <w:szCs w:val="22"/>
              </w:rPr>
              <w:footnoteReference w:id="18"/>
            </w:r>
            <w:r w:rsidRPr="00ED5090">
              <w:rPr>
                <w:rFonts w:cs="Open Sans Light"/>
                <w:szCs w:val="22"/>
              </w:rPr>
              <w:t> </w:t>
            </w:r>
          </w:p>
        </w:tc>
      </w:tr>
      <w:tr w:rsidR="00D62D4F" w:rsidRPr="007C7511" w14:paraId="7AC231FD"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4F4B2BB"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A795121" w14:textId="6BCB44B4" w:rsidR="00AB7636" w:rsidRPr="00ED5090" w:rsidRDefault="00AB7636" w:rsidP="001A222E">
            <w:pPr>
              <w:spacing w:before="60" w:after="60"/>
              <w:ind w:left="73" w:right="57"/>
              <w:rPr>
                <w:rFonts w:cs="Open Sans Light"/>
                <w:sz w:val="22"/>
                <w:szCs w:val="22"/>
              </w:rPr>
            </w:pPr>
            <w:r w:rsidRPr="00ED5090">
              <w:rPr>
                <w:rFonts w:cs="Open Sans Light"/>
                <w:sz w:val="22"/>
                <w:szCs w:val="22"/>
              </w:rPr>
              <w:t xml:space="preserve">Patterns of participation are monitored where possible by age, sex, gender, state and territory of residence, remoteness area of residence, socioeconomic area of residence, Indigenous status and </w:t>
            </w:r>
            <w:r w:rsidR="00E045F5" w:rsidRPr="00ED5090">
              <w:rPr>
                <w:rFonts w:cs="Open Sans Light"/>
                <w:sz w:val="22"/>
                <w:szCs w:val="22"/>
              </w:rPr>
              <w:t>CALD</w:t>
            </w:r>
            <w:r w:rsidRPr="00ED5090">
              <w:rPr>
                <w:rFonts w:cs="Open Sans Light"/>
                <w:sz w:val="22"/>
                <w:szCs w:val="22"/>
              </w:rPr>
              <w:t xml:space="preserve"> variables to inform</w:t>
            </w:r>
            <w:r w:rsidR="001C2293" w:rsidRPr="00ED5090">
              <w:rPr>
                <w:rFonts w:cs="Open Sans Light"/>
                <w:sz w:val="22"/>
                <w:szCs w:val="22"/>
              </w:rPr>
              <w:t xml:space="preserve"> safety monitoring </w:t>
            </w:r>
            <w:r w:rsidRPr="00ED5090">
              <w:rPr>
                <w:rFonts w:cs="Open Sans Light"/>
                <w:sz w:val="22"/>
                <w:szCs w:val="22"/>
              </w:rPr>
              <w:t>activities that target under-represented populations.</w:t>
            </w:r>
            <w:r w:rsidRPr="00ED5090">
              <w:rPr>
                <w:rFonts w:ascii="Arial" w:hAnsi="Arial" w:cs="Arial"/>
                <w:sz w:val="22"/>
                <w:szCs w:val="22"/>
              </w:rPr>
              <w:t> </w:t>
            </w:r>
            <w:r w:rsidRPr="00ED5090">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B2A245F" w14:textId="77777777" w:rsidR="00AB7636" w:rsidRPr="00ED5090" w:rsidRDefault="00AB7636" w:rsidP="00ED0128">
            <w:pPr>
              <w:pStyle w:val="Tablelistbullet"/>
              <w:rPr>
                <w:rFonts w:cs="Open Sans Light"/>
                <w:szCs w:val="22"/>
              </w:rPr>
            </w:pPr>
            <w:r w:rsidRPr="00ED5090">
              <w:rPr>
                <w:rFonts w:cs="Open Sans Light"/>
                <w:szCs w:val="22"/>
              </w:rPr>
              <w:t>Commonwealth, state and territory governments managing the NLCSP</w:t>
            </w:r>
            <w:r w:rsidRPr="00ED5090">
              <w:rPr>
                <w:rFonts w:ascii="Arial" w:hAnsi="Arial" w:cs="Arial"/>
                <w:szCs w:val="22"/>
              </w:rPr>
              <w:t> </w:t>
            </w:r>
            <w:r w:rsidRPr="00ED5090">
              <w:rPr>
                <w:rFonts w:cs="Open Sans Light"/>
                <w:szCs w:val="22"/>
              </w:rPr>
              <w:t> </w:t>
            </w:r>
          </w:p>
        </w:tc>
      </w:tr>
      <w:tr w:rsidR="00D62D4F" w:rsidRPr="007C7511" w14:paraId="1621EAC9"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704C32E"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CC07062" w14:textId="4F6FC0E1" w:rsidR="00AB7636" w:rsidRPr="00410479" w:rsidRDefault="00AB7636" w:rsidP="001A222E">
            <w:pPr>
              <w:spacing w:before="60" w:after="60"/>
              <w:ind w:left="73" w:right="57"/>
              <w:rPr>
                <w:rFonts w:cs="Open Sans Light"/>
                <w:sz w:val="22"/>
                <w:szCs w:val="22"/>
              </w:rPr>
            </w:pPr>
            <w:r w:rsidRPr="00410479">
              <w:rPr>
                <w:rFonts w:cs="Open Sans Light"/>
                <w:sz w:val="22"/>
                <w:szCs w:val="22"/>
              </w:rPr>
              <w:t xml:space="preserve">Continued partnerships with relevant bodies to deliver tailored services </w:t>
            </w:r>
            <w:r w:rsidR="001C2293" w:rsidRPr="00410479">
              <w:rPr>
                <w:rFonts w:cs="Open Sans Light"/>
                <w:sz w:val="22"/>
                <w:szCs w:val="22"/>
              </w:rPr>
              <w:t xml:space="preserve">and recruitment activities </w:t>
            </w:r>
            <w:r w:rsidRPr="00410479">
              <w:rPr>
                <w:rFonts w:cs="Open Sans Light"/>
                <w:sz w:val="22"/>
                <w:szCs w:val="22"/>
              </w:rPr>
              <w:t xml:space="preserve">to meet the diverse needs of priority populations to support people </w:t>
            </w:r>
            <w:r w:rsidRPr="00410479">
              <w:rPr>
                <w:rFonts w:cs="Open Sans Light"/>
                <w:sz w:val="22"/>
                <w:szCs w:val="22"/>
              </w:rPr>
              <w:lastRenderedPageBreak/>
              <w:t>to participate and engage in screening.</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DA4540A" w14:textId="77777777" w:rsidR="00AB7636" w:rsidRPr="00410479" w:rsidRDefault="00AB7636" w:rsidP="00ED0128">
            <w:pPr>
              <w:pStyle w:val="Tablelistbullet"/>
            </w:pPr>
            <w:r w:rsidRPr="00410479">
              <w:lastRenderedPageBreak/>
              <w:t>Commonwealth, state and territory governments managing the NLCSP.</w:t>
            </w:r>
            <w:r w:rsidRPr="00410479">
              <w:rPr>
                <w:rFonts w:ascii="Arial" w:hAnsi="Arial" w:cs="Arial"/>
              </w:rPr>
              <w:t> </w:t>
            </w:r>
            <w:r w:rsidRPr="00410479">
              <w:t> </w:t>
            </w:r>
          </w:p>
          <w:p w14:paraId="0438E7D1" w14:textId="7017A86C" w:rsidR="00AB7636" w:rsidRPr="00410479" w:rsidRDefault="00AB7636" w:rsidP="00ED0128">
            <w:pPr>
              <w:pStyle w:val="Tablelistbullet"/>
            </w:pPr>
            <w:r w:rsidRPr="00410479">
              <w:t>Peak bodies</w:t>
            </w:r>
          </w:p>
        </w:tc>
      </w:tr>
      <w:tr w:rsidR="00D62D4F" w:rsidRPr="007C7511" w14:paraId="65D18A5D"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2E38DACA"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62E52F2" w14:textId="01C97A66" w:rsidR="00AB7636" w:rsidRPr="00410479" w:rsidRDefault="00AB7636" w:rsidP="001A222E">
            <w:pPr>
              <w:spacing w:before="60" w:after="60"/>
              <w:ind w:left="73" w:right="57"/>
              <w:rPr>
                <w:rFonts w:cs="Open Sans Light"/>
                <w:sz w:val="22"/>
                <w:szCs w:val="22"/>
              </w:rPr>
            </w:pPr>
            <w:r w:rsidRPr="00410479">
              <w:rPr>
                <w:rFonts w:cs="Open Sans Light"/>
                <w:sz w:val="22"/>
                <w:szCs w:val="22"/>
              </w:rPr>
              <w:t xml:space="preserve">Support culturally informed practices and resources for </w:t>
            </w:r>
            <w:r w:rsidR="001C2293" w:rsidRPr="00410479">
              <w:rPr>
                <w:rFonts w:cs="Open Sans Light"/>
                <w:sz w:val="22"/>
                <w:szCs w:val="22"/>
              </w:rPr>
              <w:t xml:space="preserve">all priority populations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A30E667" w14:textId="77777777" w:rsidR="00AB7636" w:rsidRPr="00410479" w:rsidRDefault="00AB7636" w:rsidP="00ED0128">
            <w:pPr>
              <w:pStyle w:val="Tablelistbullet"/>
            </w:pPr>
            <w:r w:rsidRPr="00410479">
              <w:t>Commonwealth, state and territory governments managing the NLCSP </w:t>
            </w:r>
          </w:p>
          <w:p w14:paraId="5103EB1D" w14:textId="77777777" w:rsidR="00AB7636" w:rsidRPr="00410479" w:rsidRDefault="00AB7636" w:rsidP="00ED0128">
            <w:pPr>
              <w:pStyle w:val="Tablelistbullet"/>
            </w:pPr>
            <w:r w:rsidRPr="00410479">
              <w:t>Healthcare providers </w:t>
            </w:r>
          </w:p>
          <w:p w14:paraId="6E9CF528" w14:textId="29695AF8" w:rsidR="000B127F" w:rsidRPr="00410479" w:rsidRDefault="00482C1D" w:rsidP="00856632">
            <w:pPr>
              <w:pStyle w:val="Tablelistnumber"/>
            </w:pPr>
            <w:r w:rsidRPr="00410479">
              <w:t xml:space="preserve">Health </w:t>
            </w:r>
            <w:r w:rsidRPr="00F916F7">
              <w:t>services</w:t>
            </w:r>
          </w:p>
          <w:p w14:paraId="1E5F8E61" w14:textId="77777777" w:rsidR="00AB7636" w:rsidRPr="00410479" w:rsidRDefault="00AB7636" w:rsidP="00ED0128">
            <w:pPr>
              <w:pStyle w:val="Tablelistbullet"/>
            </w:pPr>
            <w:r w:rsidRPr="00410479">
              <w:t>Health support workers </w:t>
            </w:r>
          </w:p>
          <w:p w14:paraId="1B03D640" w14:textId="77777777" w:rsidR="001C2293" w:rsidRPr="00410479" w:rsidRDefault="00AB7636" w:rsidP="00ED0128">
            <w:pPr>
              <w:pStyle w:val="Tablelistbullet"/>
            </w:pPr>
            <w:r w:rsidRPr="00410479">
              <w:t>Practice staff in primary care</w:t>
            </w:r>
          </w:p>
          <w:p w14:paraId="58D1059F" w14:textId="3A12BCD5" w:rsidR="00AB7636" w:rsidRPr="00410479" w:rsidRDefault="001C2293" w:rsidP="00ED0128">
            <w:pPr>
              <w:pStyle w:val="Tablelistbullet"/>
            </w:pPr>
            <w:r w:rsidRPr="00410479">
              <w:t>Peak bodies</w:t>
            </w:r>
            <w:r w:rsidR="00AB7636" w:rsidRPr="00410479">
              <w:t> </w:t>
            </w:r>
          </w:p>
        </w:tc>
      </w:tr>
      <w:tr w:rsidR="00D62D4F" w:rsidRPr="007C7511" w14:paraId="59CE22F7"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32B5F750"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09DD96A0" w14:textId="501F936A" w:rsidR="00AB7636" w:rsidRPr="00410479" w:rsidRDefault="0030475D" w:rsidP="001A222E">
            <w:pPr>
              <w:spacing w:before="60" w:after="60"/>
              <w:ind w:left="73" w:right="57"/>
              <w:rPr>
                <w:rFonts w:cs="Open Sans Light"/>
                <w:sz w:val="22"/>
                <w:szCs w:val="22"/>
              </w:rPr>
            </w:pPr>
            <w:r w:rsidRPr="00410479">
              <w:rPr>
                <w:rFonts w:cs="Open Sans Light"/>
                <w:sz w:val="22"/>
                <w:szCs w:val="22"/>
              </w:rPr>
              <w:t>Healthcare providers have access to</w:t>
            </w:r>
            <w:r w:rsidR="0062608E" w:rsidRPr="00410479">
              <w:rPr>
                <w:rFonts w:cs="Open Sans Light"/>
                <w:sz w:val="22"/>
                <w:szCs w:val="22"/>
              </w:rPr>
              <w:t>, and utilise</w:t>
            </w:r>
            <w:r w:rsidR="00351228" w:rsidRPr="00410479">
              <w:rPr>
                <w:rFonts w:cs="Open Sans Light"/>
                <w:sz w:val="22"/>
                <w:szCs w:val="22"/>
              </w:rPr>
              <w:t>,</w:t>
            </w:r>
            <w:r w:rsidRPr="00410479">
              <w:rPr>
                <w:rFonts w:cs="Open Sans Light"/>
                <w:sz w:val="22"/>
                <w:szCs w:val="22"/>
              </w:rPr>
              <w:t xml:space="preserve"> appropriate</w:t>
            </w:r>
            <w:r w:rsidR="00351228" w:rsidRPr="00410479">
              <w:rPr>
                <w:rFonts w:cs="Open Sans Light"/>
                <w:sz w:val="22"/>
                <w:szCs w:val="22"/>
              </w:rPr>
              <w:t xml:space="preserve"> web accessible </w:t>
            </w:r>
            <w:r w:rsidR="00AB7636" w:rsidRPr="00410479">
              <w:rPr>
                <w:rFonts w:cs="Open Sans Light"/>
                <w:sz w:val="22"/>
                <w:szCs w:val="22"/>
              </w:rPr>
              <w:t>resources</w:t>
            </w:r>
            <w:r w:rsidRPr="00410479">
              <w:rPr>
                <w:rFonts w:cs="Open Sans Light"/>
                <w:sz w:val="22"/>
                <w:szCs w:val="22"/>
              </w:rPr>
              <w:t xml:space="preserve"> to support </w:t>
            </w:r>
            <w:r w:rsidR="00F20CF5" w:rsidRPr="00410479">
              <w:rPr>
                <w:rFonts w:cs="Open Sans Light"/>
                <w:sz w:val="22"/>
                <w:szCs w:val="22"/>
              </w:rPr>
              <w:t xml:space="preserve">effective </w:t>
            </w:r>
            <w:r w:rsidRPr="00410479">
              <w:rPr>
                <w:rFonts w:cs="Open Sans Light"/>
                <w:sz w:val="22"/>
                <w:szCs w:val="22"/>
              </w:rPr>
              <w:t>program</w:t>
            </w:r>
            <w:r w:rsidR="0062608E" w:rsidRPr="00410479">
              <w:rPr>
                <w:rFonts w:cs="Open Sans Light"/>
                <w:sz w:val="22"/>
                <w:szCs w:val="22"/>
              </w:rPr>
              <w:t xml:space="preserve"> delivery, enhance participant</w:t>
            </w:r>
            <w:r w:rsidR="00F20CF5" w:rsidRPr="00410479">
              <w:rPr>
                <w:rFonts w:cs="Open Sans Light"/>
                <w:sz w:val="22"/>
                <w:szCs w:val="22"/>
              </w:rPr>
              <w:t xml:space="preserve"> understanding</w:t>
            </w:r>
            <w:r w:rsidR="00351228" w:rsidRPr="00410479">
              <w:rPr>
                <w:rFonts w:cs="Open Sans Light"/>
                <w:sz w:val="22"/>
                <w:szCs w:val="22"/>
              </w:rPr>
              <w:t>,</w:t>
            </w:r>
            <w:r w:rsidR="00F20CF5" w:rsidRPr="00410479">
              <w:rPr>
                <w:rFonts w:cs="Open Sans Light"/>
                <w:sz w:val="22"/>
                <w:szCs w:val="22"/>
              </w:rPr>
              <w:t xml:space="preserve"> and increase </w:t>
            </w:r>
            <w:r w:rsidR="00351228" w:rsidRPr="00410479">
              <w:rPr>
                <w:rFonts w:cs="Open Sans Light"/>
                <w:sz w:val="22"/>
                <w:szCs w:val="22"/>
              </w:rPr>
              <w:t>awareness of the</w:t>
            </w:r>
            <w:r w:rsidR="00F20CF5" w:rsidRPr="00410479">
              <w:rPr>
                <w:rFonts w:cs="Open Sans Light"/>
                <w:sz w:val="22"/>
                <w:szCs w:val="22"/>
              </w:rPr>
              <w:t xml:space="preserve"> stigma associated with lung cance</w:t>
            </w:r>
            <w:r w:rsidR="00351228" w:rsidRPr="00410479">
              <w:rPr>
                <w:rFonts w:cs="Open Sans Light"/>
                <w:sz w:val="22"/>
                <w:szCs w:val="22"/>
              </w:rPr>
              <w:t>r</w:t>
            </w:r>
            <w:r w:rsidR="00F20CF5" w:rsidRPr="00410479">
              <w:rPr>
                <w:rFonts w:cs="Open Sans Light"/>
                <w:sz w:val="22"/>
                <w:szCs w:val="22"/>
              </w:rPr>
              <w:t xml:space="preserve"> and barrier</w:t>
            </w:r>
            <w:r w:rsidR="00351228" w:rsidRPr="00410479">
              <w:rPr>
                <w:rFonts w:cs="Open Sans Light"/>
                <w:sz w:val="22"/>
                <w:szCs w:val="22"/>
              </w:rPr>
              <w:t>s</w:t>
            </w:r>
            <w:r w:rsidR="00F20CF5" w:rsidRPr="00410479">
              <w:rPr>
                <w:rFonts w:cs="Open Sans Light"/>
                <w:sz w:val="22"/>
                <w:szCs w:val="22"/>
              </w:rPr>
              <w:t xml:space="preserve"> to scr</w:t>
            </w:r>
            <w:r w:rsidR="00351228" w:rsidRPr="00410479">
              <w:rPr>
                <w:rFonts w:cs="Open Sans Light"/>
                <w:sz w:val="22"/>
                <w:szCs w:val="22"/>
              </w:rPr>
              <w:t>e</w:t>
            </w:r>
            <w:r w:rsidR="00F20CF5" w:rsidRPr="00410479">
              <w:rPr>
                <w:rFonts w:cs="Open Sans Light"/>
                <w:sz w:val="22"/>
                <w:szCs w:val="22"/>
              </w:rPr>
              <w:t>ening</w:t>
            </w:r>
            <w:r w:rsidR="00351228" w:rsidRPr="00410479">
              <w:rPr>
                <w:rFonts w:cs="Open Sans Light"/>
                <w:sz w:val="22"/>
                <w:szCs w:val="22"/>
              </w:rPr>
              <w:t>.</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4E83472" w14:textId="77777777" w:rsidR="00AB7636" w:rsidRPr="00410479" w:rsidRDefault="00AB7636" w:rsidP="00ED0128">
            <w:pPr>
              <w:pStyle w:val="Tablelistbullet"/>
            </w:pPr>
            <w:r w:rsidRPr="00410479">
              <w:t>Commonwealth, state and territory governments managing the NLCSP.  </w:t>
            </w:r>
          </w:p>
          <w:p w14:paraId="2B30B55C" w14:textId="77777777" w:rsidR="00AB7636" w:rsidRPr="00410479" w:rsidRDefault="00AB7636" w:rsidP="00ED0128">
            <w:pPr>
              <w:pStyle w:val="Tablelistbullet"/>
            </w:pPr>
            <w:r w:rsidRPr="00410479">
              <w:t>Healthcare providers </w:t>
            </w:r>
          </w:p>
          <w:p w14:paraId="06AA49E4" w14:textId="77777777" w:rsidR="00AB7636" w:rsidRPr="00410479" w:rsidRDefault="00AB7636" w:rsidP="00ED0128">
            <w:pPr>
              <w:pStyle w:val="Tablelistbullet"/>
            </w:pPr>
            <w:r w:rsidRPr="00410479">
              <w:t>Health support workers </w:t>
            </w:r>
          </w:p>
          <w:p w14:paraId="4DE15D89" w14:textId="77777777" w:rsidR="00AB7636" w:rsidRPr="00410479" w:rsidRDefault="00AB7636" w:rsidP="00ED0128">
            <w:pPr>
              <w:pStyle w:val="Tablelistbullet"/>
            </w:pPr>
            <w:r w:rsidRPr="00410479">
              <w:t>Practice staff in primary care </w:t>
            </w:r>
          </w:p>
        </w:tc>
      </w:tr>
      <w:tr w:rsidR="00D62D4F" w:rsidRPr="007C7511" w14:paraId="3F59A174"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54204189"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747EFC82" w14:textId="77777777" w:rsidR="00AB7636" w:rsidRPr="00410479" w:rsidRDefault="00AB7636" w:rsidP="001A222E">
            <w:pPr>
              <w:spacing w:before="60" w:after="60"/>
              <w:ind w:left="73" w:right="57"/>
              <w:rPr>
                <w:rFonts w:cs="Open Sans Light"/>
                <w:sz w:val="22"/>
                <w:szCs w:val="22"/>
              </w:rPr>
            </w:pPr>
            <w:r w:rsidRPr="00410479">
              <w:rPr>
                <w:rFonts w:cs="Open Sans Light"/>
                <w:sz w:val="22"/>
                <w:szCs w:val="22"/>
              </w:rPr>
              <w:t>Participants are offered access to interpreter services or teletypewriter (TTY) when required.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6A9FBF7" w14:textId="77777777" w:rsidR="00AB7636" w:rsidRPr="00410479" w:rsidRDefault="00AB7636" w:rsidP="00ED0128">
            <w:pPr>
              <w:pStyle w:val="Tablelistbullet"/>
            </w:pPr>
            <w:r w:rsidRPr="00410479">
              <w:t>Commonwealth, state and territory governments managing the NLCSP </w:t>
            </w:r>
          </w:p>
          <w:p w14:paraId="02340C93" w14:textId="77777777" w:rsidR="00AB7636" w:rsidRPr="00410479" w:rsidRDefault="00AB7636" w:rsidP="00ED0128">
            <w:pPr>
              <w:pStyle w:val="Tablelistbullet"/>
            </w:pPr>
            <w:r w:rsidRPr="00410479">
              <w:t>Healthcare providers </w:t>
            </w:r>
          </w:p>
          <w:p w14:paraId="3FB7B615" w14:textId="5706343C" w:rsidR="00482C1D" w:rsidRPr="00410479" w:rsidRDefault="00482C1D" w:rsidP="00ED0128">
            <w:pPr>
              <w:pStyle w:val="Tablelistbullet"/>
            </w:pPr>
            <w:r w:rsidRPr="00410479">
              <w:t>Health services</w:t>
            </w:r>
          </w:p>
          <w:p w14:paraId="21D30EB7" w14:textId="6595D275" w:rsidR="00AB7636" w:rsidRPr="00410479" w:rsidRDefault="00AB7636" w:rsidP="00ED0128">
            <w:pPr>
              <w:pStyle w:val="Tablelistbullet"/>
            </w:pPr>
            <w:r w:rsidRPr="00410479">
              <w:t>Health support workers </w:t>
            </w:r>
          </w:p>
          <w:p w14:paraId="38E83582" w14:textId="77777777" w:rsidR="00AB7636" w:rsidRPr="00410479" w:rsidRDefault="00AB7636" w:rsidP="00ED0128">
            <w:pPr>
              <w:pStyle w:val="Tablelistbullet"/>
            </w:pPr>
            <w:r w:rsidRPr="00410479">
              <w:t>Practice staff in primary care </w:t>
            </w:r>
          </w:p>
        </w:tc>
      </w:tr>
      <w:tr w:rsidR="00D84FB3" w:rsidRPr="007C7511" w14:paraId="0CA2ED92"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090F624A" w14:textId="2E8A950D" w:rsidR="00AB7636" w:rsidRPr="007C7511" w:rsidRDefault="00AB7636" w:rsidP="00856632">
            <w:pPr>
              <w:pStyle w:val="Tablelistnumber"/>
            </w:pPr>
            <w:r w:rsidRPr="007C7511">
              <w:t>All service providers across the screening and assessment pathway meet relevant accreditation</w:t>
            </w:r>
            <w:r w:rsidR="00371A65" w:rsidRPr="007C7511">
              <w:t xml:space="preserve"> and registration</w:t>
            </w:r>
            <w:r w:rsidRPr="007C7511">
              <w:t xml:space="preserve"> standards and commit to </w:t>
            </w:r>
            <w:r w:rsidRPr="007C7511">
              <w:lastRenderedPageBreak/>
              <w:t>delivering quality services, participate in continuing professional development and engage in quality improvement activities</w:t>
            </w:r>
            <w:r w:rsidRPr="007C7511">
              <w:rPr>
                <w:rFonts w:ascii="Times New Roman" w:hAnsi="Times New Roman"/>
              </w:rPr>
              <w:t> </w:t>
            </w:r>
            <w:r w:rsidRPr="007C7511">
              <w:rPr>
                <w:rFonts w:ascii="Raleway" w:hAnsi="Raleway" w:cs="Raleway"/>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E3A5CF1" w14:textId="77777777" w:rsidR="00AB7636" w:rsidRPr="00410479" w:rsidRDefault="00AB7636" w:rsidP="001A222E">
            <w:pPr>
              <w:spacing w:before="60" w:after="60"/>
              <w:ind w:left="73" w:right="57"/>
              <w:rPr>
                <w:rFonts w:cs="Open Sans Light"/>
                <w:sz w:val="22"/>
                <w:szCs w:val="22"/>
              </w:rPr>
            </w:pPr>
            <w:r w:rsidRPr="00410479">
              <w:rPr>
                <w:rFonts w:cs="Open Sans Light"/>
                <w:sz w:val="22"/>
                <w:szCs w:val="22"/>
              </w:rPr>
              <w:lastRenderedPageBreak/>
              <w:t>Healthcare providers and services involved in lung cancer screening adhere to the recommendations and consider the practice points in the NLCSP Program Guidelines to ensure delivery is standardised across service providers and is safe, effective and high-quality.</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52E51EF" w14:textId="77777777" w:rsidR="00AB7636" w:rsidRPr="00410479" w:rsidRDefault="00AB7636" w:rsidP="00ED0128">
            <w:pPr>
              <w:pStyle w:val="Tablelistbullet"/>
            </w:pPr>
            <w:r w:rsidRPr="00410479">
              <w:t>Health services </w:t>
            </w:r>
          </w:p>
          <w:p w14:paraId="1D0A0D53" w14:textId="77777777" w:rsidR="00AB7636" w:rsidRPr="00410479" w:rsidRDefault="00AB7636" w:rsidP="00F916F7">
            <w:pPr>
              <w:pStyle w:val="Tablelistbullet"/>
            </w:pPr>
            <w:r w:rsidRPr="00410479">
              <w:t>Healthcare providers </w:t>
            </w:r>
          </w:p>
          <w:p w14:paraId="25ADF847" w14:textId="77777777" w:rsidR="00AB7636" w:rsidRPr="00410479" w:rsidRDefault="00AB7636" w:rsidP="00ED0128">
            <w:pPr>
              <w:pStyle w:val="Tablelistbullet"/>
            </w:pPr>
            <w:r w:rsidRPr="00410479">
              <w:t>Health support workers </w:t>
            </w:r>
          </w:p>
          <w:p w14:paraId="7BD745EF" w14:textId="1C1620C5" w:rsidR="00AB7636" w:rsidRPr="00410479" w:rsidRDefault="00AB7636" w:rsidP="00ED0128">
            <w:pPr>
              <w:pStyle w:val="Tablelistbullet"/>
            </w:pPr>
            <w:r w:rsidRPr="00410479">
              <w:t>Practice staff in primary care </w:t>
            </w:r>
          </w:p>
        </w:tc>
      </w:tr>
      <w:tr w:rsidR="00D62D4F" w:rsidRPr="007C7511" w14:paraId="2A0B7073"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180A45F"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F2EC268" w14:textId="77777777" w:rsidR="00AB7636" w:rsidRPr="00410479" w:rsidRDefault="00AB7636" w:rsidP="001A222E">
            <w:pPr>
              <w:spacing w:before="60" w:after="60"/>
              <w:ind w:left="73" w:right="57"/>
              <w:rPr>
                <w:rFonts w:cs="Open Sans Light"/>
                <w:sz w:val="22"/>
                <w:szCs w:val="22"/>
              </w:rPr>
            </w:pPr>
            <w:r w:rsidRPr="00410479">
              <w:rPr>
                <w:rFonts w:cs="Open Sans Light"/>
                <w:sz w:val="22"/>
                <w:szCs w:val="22"/>
              </w:rPr>
              <w:t>Healthcare providers maintain correct clinical practice to meet the standards reasonably expected by the public and peers and work within the limits of their skills and competence.</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6AD8670" w14:textId="6D4E392B" w:rsidR="00AB7636" w:rsidRPr="00410479" w:rsidRDefault="00AB7636" w:rsidP="00ED0128">
            <w:pPr>
              <w:pStyle w:val="Tablelistbullet"/>
            </w:pPr>
            <w:r w:rsidRPr="00410479">
              <w:t>Healthcare providers </w:t>
            </w:r>
          </w:p>
        </w:tc>
      </w:tr>
      <w:tr w:rsidR="00D62D4F" w:rsidRPr="007C7511" w14:paraId="04FDC142"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3E5A5A0"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C0FA74A" w14:textId="3D567E81" w:rsidR="00AB7636" w:rsidRPr="00410479" w:rsidRDefault="00AB7636" w:rsidP="001A222E">
            <w:pPr>
              <w:spacing w:before="60" w:after="60"/>
              <w:ind w:left="73" w:right="57"/>
              <w:rPr>
                <w:rFonts w:cs="Open Sans Light"/>
                <w:sz w:val="22"/>
                <w:szCs w:val="22"/>
              </w:rPr>
            </w:pPr>
            <w:r w:rsidRPr="00410479">
              <w:rPr>
                <w:rFonts w:cs="Open Sans Light"/>
                <w:sz w:val="22"/>
                <w:szCs w:val="22"/>
              </w:rPr>
              <w:t xml:space="preserve">Radiologists interpret and report scan findings in accordance with the NLCSP Nodule Management Protocol and the </w:t>
            </w:r>
            <w:r w:rsidR="000D4D6B" w:rsidRPr="00410479">
              <w:rPr>
                <w:rFonts w:cs="Open Sans Light"/>
                <w:sz w:val="22"/>
                <w:szCs w:val="22"/>
              </w:rPr>
              <w:t>S</w:t>
            </w:r>
            <w:r w:rsidRPr="00410479">
              <w:rPr>
                <w:rFonts w:cs="Open Sans Light"/>
                <w:sz w:val="22"/>
                <w:szCs w:val="22"/>
              </w:rPr>
              <w:t xml:space="preserve">tructured </w:t>
            </w:r>
            <w:r w:rsidR="000D4D6B" w:rsidRPr="00410479">
              <w:rPr>
                <w:rFonts w:cs="Open Sans Light"/>
                <w:sz w:val="22"/>
                <w:szCs w:val="22"/>
              </w:rPr>
              <w:t>R</w:t>
            </w:r>
            <w:r w:rsidRPr="00410479">
              <w:rPr>
                <w:rFonts w:cs="Open Sans Light"/>
                <w:sz w:val="22"/>
                <w:szCs w:val="22"/>
              </w:rPr>
              <w:t xml:space="preserve">adiology </w:t>
            </w:r>
            <w:r w:rsidR="000D4D6B" w:rsidRPr="00410479">
              <w:rPr>
                <w:rFonts w:cs="Open Sans Light"/>
                <w:sz w:val="22"/>
                <w:szCs w:val="22"/>
              </w:rPr>
              <w:t>R</w:t>
            </w:r>
            <w:r w:rsidRPr="00410479">
              <w:rPr>
                <w:rFonts w:cs="Open Sans Light"/>
                <w:sz w:val="22"/>
                <w:szCs w:val="22"/>
              </w:rPr>
              <w:t>eport format. Results are submitted to the NCSR in line with the NCSR Rules 2017</w:t>
            </w:r>
            <w:r w:rsidR="00267BF0" w:rsidRPr="00410479">
              <w:rPr>
                <w:rFonts w:cs="Open Sans Light"/>
                <w:sz w:val="22"/>
                <w:szCs w:val="22"/>
              </w:rPr>
              <w:t xml:space="preserve"> and communicated back to the requesting practitioner per usual practice</w:t>
            </w:r>
            <w:r w:rsidRPr="00410479">
              <w:rPr>
                <w:rFonts w:cs="Open Sans Light"/>
                <w:sz w:val="22"/>
                <w:szCs w:val="22"/>
              </w:rPr>
              <w:t>.</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F91BC9E" w14:textId="77777777" w:rsidR="00AB7636" w:rsidRPr="00410479" w:rsidRDefault="00AB7636" w:rsidP="00ED0128">
            <w:pPr>
              <w:pStyle w:val="Tablelistbullet"/>
            </w:pPr>
            <w:r w:rsidRPr="00410479">
              <w:t>Radiology providers</w:t>
            </w:r>
            <w:r w:rsidRPr="00410479">
              <w:rPr>
                <w:rFonts w:ascii="Arial" w:hAnsi="Arial" w:cs="Arial"/>
              </w:rPr>
              <w:t>  </w:t>
            </w:r>
            <w:r w:rsidRPr="00410479">
              <w:t> </w:t>
            </w:r>
          </w:p>
        </w:tc>
      </w:tr>
      <w:tr w:rsidR="00D62D4F" w:rsidRPr="007C7511" w14:paraId="141096EF"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5EBBBE0"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0F932B03" w14:textId="0233236F" w:rsidR="00AB7636" w:rsidRPr="00410479" w:rsidRDefault="00AB7636" w:rsidP="001A222E">
            <w:pPr>
              <w:spacing w:before="60" w:after="60"/>
              <w:ind w:left="73" w:right="57"/>
              <w:rPr>
                <w:rFonts w:cs="Open Sans Light"/>
                <w:sz w:val="22"/>
                <w:szCs w:val="22"/>
              </w:rPr>
            </w:pPr>
            <w:r w:rsidRPr="00410479">
              <w:rPr>
                <w:rFonts w:cs="Open Sans Light"/>
                <w:sz w:val="22"/>
                <w:szCs w:val="22"/>
              </w:rPr>
              <w:t xml:space="preserve">Service providers participate in relevant external accreditation schemes </w:t>
            </w:r>
            <w:r w:rsidR="004B5D33" w:rsidRPr="00410479">
              <w:rPr>
                <w:rFonts w:cs="Open Sans Light"/>
                <w:sz w:val="22"/>
                <w:szCs w:val="22"/>
              </w:rPr>
              <w:t xml:space="preserve">and registration standards </w:t>
            </w:r>
            <w:r w:rsidRPr="00410479">
              <w:rPr>
                <w:rFonts w:cs="Open Sans Light"/>
                <w:sz w:val="22"/>
                <w:szCs w:val="22"/>
              </w:rPr>
              <w:t>and monitor and evaluate their own performance to maintain and where needed improve the services they provide.</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BE5D321" w14:textId="77777777" w:rsidR="00AB7636" w:rsidRPr="00410479" w:rsidRDefault="00AB7636" w:rsidP="00ED0128">
            <w:pPr>
              <w:pStyle w:val="Tablelistbullet"/>
            </w:pPr>
            <w:r w:rsidRPr="00410479">
              <w:t>Health services </w:t>
            </w:r>
          </w:p>
          <w:p w14:paraId="3683EA79" w14:textId="1F7A0DDB" w:rsidR="004B5D33" w:rsidRPr="00410479" w:rsidRDefault="004B5D33" w:rsidP="00ED0128">
            <w:pPr>
              <w:pStyle w:val="Tablelistbullet"/>
            </w:pPr>
            <w:r w:rsidRPr="00410479">
              <w:t>Healthca</w:t>
            </w:r>
            <w:r w:rsidR="006C00D8" w:rsidRPr="00410479">
              <w:t>re providers</w:t>
            </w:r>
          </w:p>
          <w:p w14:paraId="5AE165F0" w14:textId="263B5FDD" w:rsidR="00AB7636" w:rsidRPr="00410479" w:rsidRDefault="006C00D8" w:rsidP="00ED0128">
            <w:pPr>
              <w:pStyle w:val="Tablelistbullet"/>
            </w:pPr>
            <w:r w:rsidRPr="00410479">
              <w:t>Radiology providers</w:t>
            </w:r>
          </w:p>
        </w:tc>
      </w:tr>
      <w:tr w:rsidR="00D84FB3" w:rsidRPr="007C7511" w14:paraId="14CFE46C"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1F566462" w14:textId="77777777" w:rsidR="00AB7636" w:rsidRPr="007C7511" w:rsidRDefault="00AB7636" w:rsidP="00856632">
            <w:pPr>
              <w:pStyle w:val="Tablelistnumber"/>
            </w:pPr>
            <w:r w:rsidRPr="007C7511">
              <w:t>Continuous quality improvement is supported at a national, state and territory, and provider level</w:t>
            </w:r>
            <w:r w:rsidRPr="007C7511">
              <w:rPr>
                <w:rFonts w:ascii="Times New Roman" w:hAnsi="Times New Roman"/>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055D606" w14:textId="77777777" w:rsidR="00AB7636" w:rsidRPr="00410479" w:rsidRDefault="00AB7636" w:rsidP="001A222E">
            <w:pPr>
              <w:spacing w:before="60" w:after="60"/>
              <w:ind w:left="73" w:right="57"/>
              <w:rPr>
                <w:rFonts w:cs="Open Sans Light"/>
                <w:sz w:val="22"/>
                <w:szCs w:val="22"/>
              </w:rPr>
            </w:pPr>
            <w:r w:rsidRPr="00410479">
              <w:rPr>
                <w:rFonts w:cs="Open Sans Light"/>
                <w:sz w:val="22"/>
                <w:szCs w:val="22"/>
              </w:rPr>
              <w:t>All stakeholders use the Quality Framework for the NLCSP for guidance on quality principles and requirements for delivery of the NLCSP.</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08007688" w14:textId="77777777" w:rsidR="00AB7636" w:rsidRPr="00410479" w:rsidRDefault="00AB7636" w:rsidP="00ED0128">
            <w:pPr>
              <w:pStyle w:val="Tablelistbullet"/>
            </w:pPr>
            <w:r w:rsidRPr="00410479">
              <w:t>All stakeholders</w:t>
            </w:r>
            <w:r w:rsidRPr="00410479">
              <w:rPr>
                <w:rFonts w:ascii="Arial" w:hAnsi="Arial" w:cs="Arial"/>
              </w:rPr>
              <w:t> </w:t>
            </w:r>
            <w:r w:rsidRPr="00410479">
              <w:t> </w:t>
            </w:r>
          </w:p>
        </w:tc>
      </w:tr>
      <w:tr w:rsidR="00D62D4F" w:rsidRPr="007C7511" w14:paraId="3AC15770"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67AD2BD" w14:textId="77777777" w:rsidR="00AB7636" w:rsidRPr="007C7511" w:rsidRDefault="00AB7636" w:rsidP="00856632">
            <w:pPr>
              <w:pStyle w:val="Tablelistnumbe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0F3456C" w14:textId="77777777" w:rsidR="00AB7636" w:rsidRPr="00410479" w:rsidRDefault="00AB7636" w:rsidP="001A222E">
            <w:pPr>
              <w:spacing w:before="60" w:after="60"/>
              <w:ind w:left="73" w:right="57"/>
              <w:rPr>
                <w:rFonts w:cs="Open Sans Light"/>
                <w:sz w:val="22"/>
                <w:szCs w:val="22"/>
              </w:rPr>
            </w:pPr>
            <w:r w:rsidRPr="00410479">
              <w:rPr>
                <w:rFonts w:cs="Open Sans Light"/>
                <w:sz w:val="22"/>
                <w:szCs w:val="22"/>
              </w:rPr>
              <w:t xml:space="preserve">Program management at national and state and territory levels includes a focus on continuous quality improvement through monitoring and addressing issues, safety issues, </w:t>
            </w:r>
            <w:r w:rsidRPr="00410479">
              <w:rPr>
                <w:rFonts w:cs="Open Sans Light"/>
                <w:sz w:val="22"/>
                <w:szCs w:val="22"/>
              </w:rPr>
              <w:lastRenderedPageBreak/>
              <w:t>trends and complaints and proactive identification of opportunities for improvement.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7FBB12E0" w14:textId="77777777" w:rsidR="00AB7636" w:rsidRPr="00410479" w:rsidRDefault="00AB7636" w:rsidP="00ED0128">
            <w:pPr>
              <w:pStyle w:val="Tablelistbullet"/>
            </w:pPr>
            <w:r w:rsidRPr="00410479">
              <w:lastRenderedPageBreak/>
              <w:t>Commonwealth, state and territory governments managing the NLCSP </w:t>
            </w:r>
          </w:p>
          <w:p w14:paraId="46D028FD" w14:textId="6DCF1D4B" w:rsidR="00AB7636" w:rsidRPr="00410479" w:rsidRDefault="008F7AB7" w:rsidP="00ED0128">
            <w:pPr>
              <w:pStyle w:val="Tablelistbullet"/>
            </w:pPr>
            <w:r w:rsidRPr="00410479">
              <w:t>CAPS Committee</w:t>
            </w:r>
          </w:p>
        </w:tc>
      </w:tr>
      <w:tr w:rsidR="00D62D4F" w:rsidRPr="007C7511" w14:paraId="51A765F6"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26444240" w14:textId="77777777" w:rsidR="00AB7636" w:rsidRPr="007C7511" w:rsidRDefault="00AB7636" w:rsidP="00856632">
            <w:pPr>
              <w:pStyle w:val="Tablelistnumbe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3AE4D92" w14:textId="1B7A88A5" w:rsidR="00AB7636" w:rsidRPr="00410479" w:rsidRDefault="00AB7636" w:rsidP="001A222E">
            <w:pPr>
              <w:spacing w:before="60" w:after="60"/>
              <w:ind w:left="73" w:right="57"/>
              <w:rPr>
                <w:rFonts w:cs="Open Sans Light"/>
                <w:sz w:val="22"/>
                <w:szCs w:val="22"/>
              </w:rPr>
            </w:pPr>
            <w:r w:rsidRPr="00410479">
              <w:rPr>
                <w:rFonts w:cs="Open Sans Light"/>
                <w:sz w:val="22"/>
                <w:szCs w:val="22"/>
              </w:rPr>
              <w:t>The Quality Framework is reviewed and updated as required</w:t>
            </w:r>
            <w:r w:rsidR="00D84FB3" w:rsidRPr="00410479">
              <w:rPr>
                <w:rFonts w:cs="Open Sans Light"/>
                <w:sz w:val="22"/>
                <w:szCs w:val="22"/>
              </w:rPr>
              <w:t>.</w:t>
            </w:r>
            <w:r w:rsidR="00DD3BAD" w:rsidRPr="00410479">
              <w:rPr>
                <w:rStyle w:val="FootnoteReference"/>
                <w:rFonts w:cs="Open Sans Light"/>
                <w:sz w:val="22"/>
                <w:szCs w:val="22"/>
              </w:rPr>
              <w:footnoteReference w:id="19"/>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0C0DB3D" w14:textId="0D23D036" w:rsidR="00AB7636" w:rsidRPr="00410479" w:rsidRDefault="00AB7636" w:rsidP="00ED0128">
            <w:pPr>
              <w:pStyle w:val="Tablelistbullet"/>
            </w:pPr>
            <w:r w:rsidRPr="00410479">
              <w:t>Commonwealth</w:t>
            </w:r>
          </w:p>
        </w:tc>
      </w:tr>
      <w:tr w:rsidR="00D62D4F" w:rsidRPr="007C7511" w14:paraId="79CB26A9"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1DFF6E0E" w14:textId="77777777" w:rsidR="00AB7636" w:rsidRPr="007C7511" w:rsidRDefault="00AB7636" w:rsidP="00856632">
            <w:pPr>
              <w:pStyle w:val="Tablelistnumbe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B2DC0D6" w14:textId="77777777" w:rsidR="00AB7636" w:rsidRPr="00410479" w:rsidRDefault="00AB7636" w:rsidP="001A222E">
            <w:pPr>
              <w:spacing w:before="60" w:after="60"/>
              <w:ind w:left="73" w:right="57"/>
              <w:rPr>
                <w:rFonts w:cs="Open Sans Light"/>
                <w:sz w:val="22"/>
                <w:szCs w:val="22"/>
              </w:rPr>
            </w:pPr>
            <w:r w:rsidRPr="00410479">
              <w:rPr>
                <w:rFonts w:cs="Open Sans Light"/>
                <w:sz w:val="22"/>
                <w:szCs w:val="22"/>
              </w:rPr>
              <w:t>Healthcare providers engage in relevant professional development and quality assurance activities.</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899B770" w14:textId="77777777" w:rsidR="00877B2E" w:rsidRPr="00410479" w:rsidRDefault="00AB7636" w:rsidP="00ED0128">
            <w:pPr>
              <w:pStyle w:val="Tablelistbullet"/>
            </w:pPr>
            <w:r w:rsidRPr="00410479">
              <w:t>Healthcare providers</w:t>
            </w:r>
          </w:p>
          <w:p w14:paraId="7EEA339E" w14:textId="5160B7F1" w:rsidR="00AB7636" w:rsidRPr="00410479" w:rsidRDefault="00877B2E" w:rsidP="00ED0128">
            <w:pPr>
              <w:pStyle w:val="Tablelistbullet"/>
            </w:pPr>
            <w:r w:rsidRPr="00410479">
              <w:t>Health services</w:t>
            </w:r>
          </w:p>
        </w:tc>
      </w:tr>
      <w:tr w:rsidR="00B40462" w:rsidRPr="007C7511" w14:paraId="4B156C34" w14:textId="77777777" w:rsidTr="00D84D74">
        <w:trPr>
          <w:trHeight w:val="300"/>
        </w:trPr>
        <w:tc>
          <w:tcPr>
            <w:tcW w:w="2239" w:type="dxa"/>
            <w:vMerge w:val="restart"/>
            <w:tcBorders>
              <w:top w:val="single" w:sz="6" w:space="0" w:color="FFFFFF"/>
              <w:left w:val="single" w:sz="6" w:space="0" w:color="FFFFFF"/>
              <w:right w:val="single" w:sz="6" w:space="0" w:color="FFFFFF"/>
            </w:tcBorders>
            <w:shd w:val="clear" w:color="auto" w:fill="6DC5AA"/>
            <w:hideMark/>
          </w:tcPr>
          <w:p w14:paraId="252286B3" w14:textId="4055C839" w:rsidR="00B40462" w:rsidRPr="007C7511" w:rsidRDefault="00B40462" w:rsidP="00856632">
            <w:pPr>
              <w:pStyle w:val="Tablelistnumber"/>
            </w:pPr>
            <w:r w:rsidRPr="007C7511">
              <w:t xml:space="preserve">The governance structure will support the NLCSP to provide safe, effective, and </w:t>
            </w:r>
            <w:proofErr w:type="gramStart"/>
            <w:r w:rsidRPr="007C7511">
              <w:t>cost effective</w:t>
            </w:r>
            <w:proofErr w:type="gramEnd"/>
            <w:r w:rsidRPr="007C7511">
              <w:t xml:space="preserve"> services.</w:t>
            </w:r>
            <w:r w:rsidRPr="007C7511">
              <w:rPr>
                <w:rFonts w:ascii="Times New Roman" w:hAnsi="Times New Roman"/>
              </w:rPr>
              <w:t> </w:t>
            </w:r>
            <w:r w:rsidRPr="007C7511">
              <w:rPr>
                <w:rFonts w:ascii="Raleway" w:hAnsi="Raleway" w:cs="Raleway"/>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8964703" w14:textId="4117A485" w:rsidR="00B40462" w:rsidRPr="00410479" w:rsidRDefault="00B40462" w:rsidP="001A222E">
            <w:pPr>
              <w:spacing w:before="60" w:after="60"/>
              <w:ind w:left="73" w:right="57"/>
              <w:rPr>
                <w:rFonts w:cs="Open Sans Light"/>
                <w:sz w:val="22"/>
                <w:szCs w:val="22"/>
              </w:rPr>
            </w:pPr>
            <w:r w:rsidRPr="00410479">
              <w:rPr>
                <w:rFonts w:cs="Open Sans Light"/>
                <w:sz w:val="22"/>
                <w:szCs w:val="22"/>
              </w:rPr>
              <w:t>The NLCSP structure provides effective leadership and oversight of the organised targeted approach to lung cancer screening across the NLCSP Screening and Assessment Pathway.</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FB62E27" w14:textId="7CF77BB3" w:rsidR="00B40462" w:rsidRPr="00410479" w:rsidRDefault="00B40462" w:rsidP="00ED0128">
            <w:pPr>
              <w:pStyle w:val="Tablelistbullet"/>
            </w:pPr>
            <w:r w:rsidRPr="00410479">
              <w:t>Commonwealth</w:t>
            </w:r>
          </w:p>
        </w:tc>
      </w:tr>
      <w:tr w:rsidR="00B40462" w:rsidRPr="007C7511" w14:paraId="2249599E" w14:textId="77777777" w:rsidTr="00D84D74">
        <w:trPr>
          <w:trHeight w:val="300"/>
        </w:trPr>
        <w:tc>
          <w:tcPr>
            <w:tcW w:w="2239" w:type="dxa"/>
            <w:vMerge/>
            <w:tcBorders>
              <w:left w:val="single" w:sz="6" w:space="0" w:color="FFFFFF"/>
              <w:right w:val="single" w:sz="6" w:space="0" w:color="FFFFFF"/>
            </w:tcBorders>
            <w:vAlign w:val="center"/>
            <w:hideMark/>
          </w:tcPr>
          <w:p w14:paraId="0FE4DF29" w14:textId="77777777" w:rsidR="00B40462" w:rsidRPr="007C7511" w:rsidRDefault="00B40462"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A51DA52" w14:textId="4EC03501" w:rsidR="00B40462" w:rsidRPr="00410479" w:rsidRDefault="00B40462" w:rsidP="001A222E">
            <w:pPr>
              <w:spacing w:before="60" w:after="60"/>
              <w:ind w:left="73"/>
              <w:rPr>
                <w:rFonts w:cs="Open Sans Light"/>
                <w:sz w:val="22"/>
                <w:szCs w:val="22"/>
              </w:rPr>
            </w:pPr>
            <w:r w:rsidRPr="00410479">
              <w:rPr>
                <w:rFonts w:cs="Open Sans Light"/>
                <w:sz w:val="22"/>
                <w:szCs w:val="22"/>
              </w:rPr>
              <w:t>The governance structure supports appropriate monitoring and evaluation so that NLCSP services are safe and effective.</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E1622FF" w14:textId="6AC4F35E" w:rsidR="00B40462" w:rsidRPr="00410479" w:rsidRDefault="00B40462" w:rsidP="00ED0128">
            <w:pPr>
              <w:pStyle w:val="Tablelistbullet"/>
              <w:rPr>
                <w:rFonts w:cs="Open Sans Light"/>
                <w:szCs w:val="22"/>
              </w:rPr>
            </w:pPr>
            <w:r w:rsidRPr="00410479">
              <w:rPr>
                <w:rFonts w:cs="Open Sans Light"/>
                <w:szCs w:val="22"/>
              </w:rPr>
              <w:t>Commonwealth, state and territory governments managing the NLCSP </w:t>
            </w:r>
          </w:p>
        </w:tc>
      </w:tr>
      <w:tr w:rsidR="00B40462" w:rsidRPr="007C7511" w14:paraId="07AC6B27" w14:textId="77777777" w:rsidTr="00D84D74">
        <w:trPr>
          <w:trHeight w:val="300"/>
        </w:trPr>
        <w:tc>
          <w:tcPr>
            <w:tcW w:w="2239" w:type="dxa"/>
            <w:vMerge/>
            <w:tcBorders>
              <w:left w:val="single" w:sz="6" w:space="0" w:color="FFFFFF"/>
              <w:right w:val="single" w:sz="6" w:space="0" w:color="FFFFFF"/>
            </w:tcBorders>
            <w:vAlign w:val="center"/>
            <w:hideMark/>
          </w:tcPr>
          <w:p w14:paraId="72FFD916" w14:textId="77777777" w:rsidR="00B40462" w:rsidRPr="007C7511" w:rsidRDefault="00B40462"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C382743" w14:textId="6BAB4960" w:rsidR="00B40462" w:rsidRPr="00410479" w:rsidRDefault="00B40462" w:rsidP="001A222E">
            <w:pPr>
              <w:spacing w:before="60" w:after="60"/>
              <w:ind w:left="73"/>
              <w:rPr>
                <w:rFonts w:cs="Open Sans Light"/>
                <w:sz w:val="22"/>
                <w:szCs w:val="22"/>
              </w:rPr>
            </w:pPr>
            <w:r w:rsidRPr="00410479">
              <w:rPr>
                <w:rFonts w:cs="Open Sans Light"/>
                <w:sz w:val="22"/>
                <w:szCs w:val="22"/>
              </w:rPr>
              <w:t xml:space="preserve">Health services delivering lung cancer screening services across the NLCSP Screening and Assessment Pathway have governance systems </w:t>
            </w:r>
            <w:r w:rsidR="00532564" w:rsidRPr="00410479">
              <w:rPr>
                <w:rFonts w:cs="Open Sans Light"/>
                <w:sz w:val="22"/>
                <w:szCs w:val="22"/>
              </w:rPr>
              <w:t xml:space="preserve">in place </w:t>
            </w:r>
            <w:r w:rsidRPr="00410479">
              <w:rPr>
                <w:rFonts w:cs="Open Sans Light"/>
                <w:sz w:val="22"/>
                <w:szCs w:val="22"/>
              </w:rPr>
              <w:t xml:space="preserve">that actively manage </w:t>
            </w:r>
            <w:r w:rsidR="00532564" w:rsidRPr="00410479">
              <w:rPr>
                <w:rFonts w:cs="Open Sans Light"/>
                <w:sz w:val="22"/>
                <w:szCs w:val="22"/>
              </w:rPr>
              <w:t xml:space="preserve">service delivery </w:t>
            </w:r>
            <w:r w:rsidRPr="00410479">
              <w:rPr>
                <w:rFonts w:cs="Open Sans Light"/>
                <w:sz w:val="22"/>
                <w:szCs w:val="22"/>
              </w:rPr>
              <w:t>to maximise safety and minimise risk.</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C905227" w14:textId="3358240A" w:rsidR="00B40462" w:rsidRPr="00410479" w:rsidRDefault="00B40462" w:rsidP="00ED0128">
            <w:pPr>
              <w:pStyle w:val="Tablelistbullet"/>
              <w:rPr>
                <w:rFonts w:cs="Open Sans Light"/>
                <w:szCs w:val="22"/>
              </w:rPr>
            </w:pPr>
            <w:r w:rsidRPr="00410479">
              <w:rPr>
                <w:rFonts w:cs="Open Sans Light"/>
                <w:szCs w:val="22"/>
              </w:rPr>
              <w:t>Health services </w:t>
            </w:r>
          </w:p>
        </w:tc>
      </w:tr>
      <w:tr w:rsidR="00B40462" w:rsidRPr="007C7511" w14:paraId="6839E1B0" w14:textId="77777777" w:rsidTr="00D84D74">
        <w:trPr>
          <w:trHeight w:val="300"/>
        </w:trPr>
        <w:tc>
          <w:tcPr>
            <w:tcW w:w="2239" w:type="dxa"/>
            <w:vMerge/>
            <w:tcBorders>
              <w:left w:val="single" w:sz="6" w:space="0" w:color="FFFFFF"/>
              <w:right w:val="single" w:sz="6" w:space="0" w:color="FFFFFF"/>
            </w:tcBorders>
            <w:vAlign w:val="center"/>
            <w:hideMark/>
          </w:tcPr>
          <w:p w14:paraId="7C97677E" w14:textId="77777777" w:rsidR="00B40462" w:rsidRPr="007C7511" w:rsidRDefault="00B40462"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500BA05" w14:textId="76926190" w:rsidR="00B40462" w:rsidRPr="00410479" w:rsidRDefault="00B40462" w:rsidP="001A222E">
            <w:pPr>
              <w:spacing w:before="60" w:after="60"/>
              <w:ind w:left="73"/>
              <w:rPr>
                <w:rFonts w:cs="Open Sans Light"/>
                <w:sz w:val="22"/>
                <w:szCs w:val="22"/>
              </w:rPr>
            </w:pPr>
            <w:r w:rsidRPr="00410479">
              <w:rPr>
                <w:rFonts w:cs="Open Sans Light"/>
                <w:sz w:val="22"/>
                <w:szCs w:val="22"/>
              </w:rPr>
              <w:t>Health services identify and assess safety and risk at regular intervals and implement any identified needed change(s) to practice.</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4C976CE8" w14:textId="0EDCC25D" w:rsidR="00B40462" w:rsidRPr="00410479" w:rsidRDefault="00B40462" w:rsidP="00ED0128">
            <w:pPr>
              <w:pStyle w:val="Tablelistbullet"/>
              <w:rPr>
                <w:rFonts w:cs="Open Sans Light"/>
                <w:szCs w:val="22"/>
              </w:rPr>
            </w:pPr>
            <w:r w:rsidRPr="00410479">
              <w:rPr>
                <w:rFonts w:cs="Open Sans Light"/>
                <w:szCs w:val="22"/>
              </w:rPr>
              <w:t>Health services </w:t>
            </w:r>
          </w:p>
        </w:tc>
      </w:tr>
      <w:tr w:rsidR="00D84FB3" w:rsidRPr="007C7511" w14:paraId="7CE4C393"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07840D42" w14:textId="298B4B6B" w:rsidR="00AB7636" w:rsidRPr="007C7511" w:rsidRDefault="00AB7636" w:rsidP="00856632">
            <w:pPr>
              <w:pStyle w:val="Tablelistnumber"/>
            </w:pPr>
            <w:r w:rsidRPr="007C7511">
              <w:t xml:space="preserve">The performance and outcomes of the NLCSP are </w:t>
            </w:r>
            <w:r w:rsidR="001F347B" w:rsidRPr="007C7511">
              <w:t>monitored, evaluated</w:t>
            </w:r>
            <w:r w:rsidRPr="007C7511">
              <w:t xml:space="preserve"> </w:t>
            </w:r>
            <w:r w:rsidR="00FD64FA" w:rsidRPr="007C7511">
              <w:t xml:space="preserve">and continuously improved.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6FFD54DF" w14:textId="23714885" w:rsidR="00AB7636" w:rsidRPr="00410479" w:rsidRDefault="00AB7636" w:rsidP="001A222E">
            <w:pPr>
              <w:spacing w:before="60" w:after="60"/>
              <w:ind w:left="73"/>
              <w:rPr>
                <w:rFonts w:cs="Open Sans Light"/>
                <w:sz w:val="22"/>
                <w:szCs w:val="22"/>
              </w:rPr>
            </w:pPr>
            <w:r w:rsidRPr="00410479">
              <w:rPr>
                <w:rFonts w:cs="Open Sans Light"/>
                <w:sz w:val="22"/>
                <w:szCs w:val="22"/>
              </w:rPr>
              <w:t>The NCSR provides timely reports and data to Commonwealth and state and territory governments including participation rates by all participants and specified demographic groups</w:t>
            </w:r>
            <w:r w:rsidR="00FD64FA" w:rsidRPr="00410479">
              <w:rPr>
                <w:rFonts w:cs="Open Sans Light"/>
                <w:sz w:val="22"/>
                <w:szCs w:val="22"/>
              </w:rPr>
              <w:t>. This data collection</w:t>
            </w:r>
            <w:r w:rsidRPr="00410479">
              <w:rPr>
                <w:rFonts w:cs="Open Sans Light"/>
                <w:sz w:val="22"/>
                <w:szCs w:val="22"/>
              </w:rPr>
              <w:t xml:space="preserve"> enable</w:t>
            </w:r>
            <w:r w:rsidR="00FD64FA" w:rsidRPr="00410479">
              <w:rPr>
                <w:rFonts w:cs="Open Sans Light"/>
                <w:sz w:val="22"/>
                <w:szCs w:val="22"/>
              </w:rPr>
              <w:t>s</w:t>
            </w:r>
            <w:r w:rsidRPr="00410479">
              <w:rPr>
                <w:rFonts w:cs="Open Sans Light"/>
                <w:sz w:val="22"/>
                <w:szCs w:val="22"/>
              </w:rPr>
              <w:t xml:space="preserve"> monitoring and evaluation of the NLCSP and the development of </w:t>
            </w:r>
            <w:r w:rsidR="00FD64FA" w:rsidRPr="00410479">
              <w:rPr>
                <w:rFonts w:cs="Open Sans Light"/>
                <w:sz w:val="22"/>
                <w:szCs w:val="22"/>
              </w:rPr>
              <w:t xml:space="preserve">targeted </w:t>
            </w:r>
            <w:r w:rsidRPr="00410479">
              <w:rPr>
                <w:rFonts w:cs="Open Sans Light"/>
                <w:sz w:val="22"/>
                <w:szCs w:val="22"/>
              </w:rPr>
              <w:t>recruitment strategies</w:t>
            </w:r>
            <w:r w:rsidR="00FD64FA" w:rsidRPr="00410479">
              <w:rPr>
                <w:rFonts w:cs="Open Sans Light"/>
                <w:sz w:val="22"/>
                <w:szCs w:val="22"/>
              </w:rPr>
              <w:t>, particularly for underrepresented populations.</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4ADDC2E" w14:textId="77777777" w:rsidR="00AB7636" w:rsidRPr="00410479" w:rsidRDefault="00AB7636" w:rsidP="00ED0128">
            <w:pPr>
              <w:pStyle w:val="Tablelistbullet"/>
              <w:rPr>
                <w:rFonts w:cs="Open Sans Light"/>
                <w:szCs w:val="22"/>
              </w:rPr>
            </w:pPr>
            <w:r w:rsidRPr="00410479">
              <w:rPr>
                <w:rFonts w:cs="Open Sans Light"/>
                <w:szCs w:val="22"/>
              </w:rPr>
              <w:t>Commonwealth </w:t>
            </w:r>
          </w:p>
        </w:tc>
      </w:tr>
      <w:tr w:rsidR="00D62D4F" w:rsidRPr="007C7511" w14:paraId="0D9E23EE"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F2FC9B2"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759B611"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The requesting practitioner ascertains the participant’s Indigenous status, language spoken at home, and country of birth. These demographic data are recorded on the Eligibility and Enrolment form where possible.</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67AA5C27" w14:textId="77777777" w:rsidR="00AB7636" w:rsidRPr="00410479" w:rsidRDefault="00AB7636" w:rsidP="00ED0128">
            <w:pPr>
              <w:pStyle w:val="Tablelistbullet"/>
            </w:pPr>
            <w:r w:rsidRPr="00410479">
              <w:t>Requesting practitioner</w:t>
            </w:r>
            <w:r w:rsidRPr="00410479">
              <w:rPr>
                <w:rFonts w:ascii="Arial" w:hAnsi="Arial" w:cs="Arial"/>
              </w:rPr>
              <w:t> </w:t>
            </w:r>
            <w:r w:rsidRPr="00410479">
              <w:t> </w:t>
            </w:r>
          </w:p>
        </w:tc>
      </w:tr>
      <w:tr w:rsidR="00D62D4F" w:rsidRPr="007C7511" w14:paraId="5960127B"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6D51A2F"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85A43CF" w14:textId="66671EA0" w:rsidR="00AB7636" w:rsidRPr="00410479" w:rsidRDefault="00AB7636" w:rsidP="001A222E">
            <w:pPr>
              <w:spacing w:before="60" w:after="60"/>
              <w:ind w:left="73"/>
              <w:rPr>
                <w:rFonts w:cs="Open Sans Light"/>
                <w:sz w:val="22"/>
                <w:szCs w:val="22"/>
              </w:rPr>
            </w:pPr>
            <w:r w:rsidRPr="00410479">
              <w:rPr>
                <w:rFonts w:cs="Open Sans Light"/>
                <w:sz w:val="22"/>
                <w:szCs w:val="22"/>
                <w:lang w:val="en-GB"/>
              </w:rPr>
              <w:t xml:space="preserve">Radiologists adhere to the </w:t>
            </w:r>
            <w:r w:rsidR="000D4D6B" w:rsidRPr="00410479">
              <w:rPr>
                <w:rFonts w:cs="Open Sans Light"/>
                <w:sz w:val="22"/>
                <w:szCs w:val="22"/>
                <w:lang w:val="en-GB"/>
              </w:rPr>
              <w:t>NLCSP S</w:t>
            </w:r>
            <w:r w:rsidRPr="00410479">
              <w:rPr>
                <w:rFonts w:cs="Open Sans Light"/>
                <w:sz w:val="22"/>
                <w:szCs w:val="22"/>
                <w:lang w:val="en-GB"/>
              </w:rPr>
              <w:t xml:space="preserve">tructured </w:t>
            </w:r>
            <w:r w:rsidR="000D4D6B" w:rsidRPr="00410479">
              <w:rPr>
                <w:rFonts w:cs="Open Sans Light"/>
                <w:sz w:val="22"/>
                <w:szCs w:val="22"/>
                <w:lang w:val="en-GB"/>
              </w:rPr>
              <w:t>R</w:t>
            </w:r>
            <w:r w:rsidRPr="00410479">
              <w:rPr>
                <w:rFonts w:cs="Open Sans Light"/>
                <w:sz w:val="22"/>
                <w:szCs w:val="22"/>
                <w:lang w:val="en-GB"/>
              </w:rPr>
              <w:t xml:space="preserve">adiology </w:t>
            </w:r>
            <w:r w:rsidR="000D4D6B" w:rsidRPr="00410479">
              <w:rPr>
                <w:rFonts w:cs="Open Sans Light"/>
                <w:sz w:val="22"/>
                <w:szCs w:val="22"/>
                <w:lang w:val="en-GB"/>
              </w:rPr>
              <w:t>R</w:t>
            </w:r>
            <w:r w:rsidRPr="00410479">
              <w:rPr>
                <w:rFonts w:cs="Open Sans Light"/>
                <w:sz w:val="22"/>
                <w:szCs w:val="22"/>
                <w:lang w:val="en-GB"/>
              </w:rPr>
              <w:t>eport format and report results to the NCSR. Reports are read and reported using the NLCSP Nodule Management Protocol.</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79E821A8" w14:textId="77777777" w:rsidR="00AB7636" w:rsidRPr="00410479" w:rsidRDefault="00AB7636" w:rsidP="00ED0128">
            <w:pPr>
              <w:pStyle w:val="Tablelistbullet"/>
            </w:pPr>
            <w:r w:rsidRPr="00410479">
              <w:t>Radiology providers </w:t>
            </w:r>
          </w:p>
        </w:tc>
      </w:tr>
      <w:tr w:rsidR="00D62D4F" w:rsidRPr="007C7511" w14:paraId="11CFF3F3"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55B1DA9D"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31CA263" w14:textId="79D718F0" w:rsidR="00AB7636" w:rsidRPr="00410479" w:rsidRDefault="00AB7636" w:rsidP="001A222E">
            <w:pPr>
              <w:spacing w:before="60" w:after="60"/>
              <w:ind w:left="73"/>
              <w:rPr>
                <w:rFonts w:cs="Open Sans Light"/>
                <w:sz w:val="22"/>
                <w:szCs w:val="22"/>
              </w:rPr>
            </w:pPr>
            <w:r w:rsidRPr="00410479">
              <w:rPr>
                <w:rFonts w:cs="Open Sans Light"/>
                <w:sz w:val="22"/>
                <w:szCs w:val="22"/>
                <w:lang w:val="en-GB"/>
              </w:rPr>
              <w:t>Linkage of data</w:t>
            </w:r>
            <w:r w:rsidR="0056085E" w:rsidRPr="00410479">
              <w:rPr>
                <w:rFonts w:cs="Open Sans Light"/>
                <w:sz w:val="22"/>
                <w:szCs w:val="22"/>
              </w:rPr>
              <w:t xml:space="preserve"> </w:t>
            </w:r>
            <w:r w:rsidRPr="00410479">
              <w:rPr>
                <w:rFonts w:cs="Open Sans Light"/>
                <w:sz w:val="22"/>
                <w:szCs w:val="22"/>
                <w:lang w:val="en-GB"/>
              </w:rPr>
              <w:t xml:space="preserve">across relevant systems enables comprehensive monitoring, supports program </w:t>
            </w:r>
            <w:r w:rsidRPr="00410479">
              <w:rPr>
                <w:rFonts w:cs="Open Sans Light"/>
                <w:sz w:val="22"/>
                <w:szCs w:val="22"/>
                <w:lang w:val="en-GB"/>
              </w:rPr>
              <w:lastRenderedPageBreak/>
              <w:t>evaluation, and facilitates continuous quality improvement.</w:t>
            </w:r>
            <w:r w:rsidR="0056085E" w:rsidRPr="00410479">
              <w:rPr>
                <w:rStyle w:val="FootnoteReference"/>
                <w:rFonts w:cs="Open Sans Light"/>
                <w:sz w:val="22"/>
                <w:szCs w:val="22"/>
                <w:lang w:val="en-GB"/>
              </w:rPr>
              <w:t xml:space="preserve">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C8E7247" w14:textId="725A02EF" w:rsidR="00AB7636" w:rsidRPr="00410479" w:rsidRDefault="00AB7636" w:rsidP="00ED0128">
            <w:pPr>
              <w:pStyle w:val="Tablelistbullet"/>
            </w:pPr>
            <w:r w:rsidRPr="00410479">
              <w:lastRenderedPageBreak/>
              <w:t>AIHW</w:t>
            </w:r>
            <w:r w:rsidRPr="00410479">
              <w:rPr>
                <w:rFonts w:ascii="Arial" w:hAnsi="Arial" w:cs="Arial"/>
              </w:rPr>
              <w:t> </w:t>
            </w:r>
            <w:r w:rsidRPr="00410479">
              <w:t> </w:t>
            </w:r>
          </w:p>
          <w:p w14:paraId="1FC2DE1E" w14:textId="77777777" w:rsidR="00AB7636" w:rsidRPr="00410479" w:rsidRDefault="00AB7636" w:rsidP="00ED0128">
            <w:pPr>
              <w:pStyle w:val="Tablelistbullet"/>
            </w:pPr>
            <w:r w:rsidRPr="00410479">
              <w:t>Commonwealth, state and territory governments managing the NLCSP </w:t>
            </w:r>
          </w:p>
        </w:tc>
      </w:tr>
      <w:tr w:rsidR="00D62D4F" w:rsidRPr="007C7511" w14:paraId="23EDB2AA"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71CE7CF4"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99C8804"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The incidence and mortality from lung cancer are monitored by the NLCSP and reported annually in accordance with the National Performance Indicators.</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51AC02C" w14:textId="77777777" w:rsidR="00AB7636" w:rsidRPr="00410479" w:rsidRDefault="00AB7636" w:rsidP="00ED0128">
            <w:pPr>
              <w:pStyle w:val="Tablelistbullet"/>
            </w:pPr>
            <w:r w:rsidRPr="00410479">
              <w:t> AIHW </w:t>
            </w:r>
          </w:p>
          <w:p w14:paraId="70345D56" w14:textId="43344CB7" w:rsidR="00AB7636" w:rsidRPr="00410479" w:rsidRDefault="00AB7636" w:rsidP="00ED0128">
            <w:pPr>
              <w:pStyle w:val="Tablelistbullet"/>
            </w:pPr>
            <w:r w:rsidRPr="00410479">
              <w:t>Commonwealth, state and territory governments managing the NLCSP</w:t>
            </w:r>
            <w:r w:rsidRPr="00410479">
              <w:rPr>
                <w:rFonts w:ascii="Arial" w:hAnsi="Arial" w:cs="Arial"/>
              </w:rPr>
              <w:t> </w:t>
            </w:r>
            <w:r w:rsidRPr="00410479">
              <w:t> </w:t>
            </w:r>
          </w:p>
        </w:tc>
      </w:tr>
      <w:tr w:rsidR="00D62D4F" w:rsidRPr="007C7511" w14:paraId="39C4298B"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70EBF880"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7A9310D"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Monitoring and evaluation are undertaken in a timely manner to ensure the ongoing quality and safety of the NLCSP.</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20CB7E97" w14:textId="77777777" w:rsidR="00AB7636" w:rsidRPr="00410479" w:rsidRDefault="00AB7636" w:rsidP="00ED0128">
            <w:pPr>
              <w:pStyle w:val="Tablelistbullet"/>
            </w:pPr>
            <w:r w:rsidRPr="00410479">
              <w:t>Commonwealth, state and territory governments managing the NLCSP</w:t>
            </w:r>
            <w:r w:rsidRPr="00410479">
              <w:rPr>
                <w:rFonts w:ascii="Arial" w:hAnsi="Arial" w:cs="Arial"/>
              </w:rPr>
              <w:t> </w:t>
            </w:r>
            <w:r w:rsidRPr="00410479">
              <w:t> </w:t>
            </w:r>
          </w:p>
        </w:tc>
      </w:tr>
      <w:tr w:rsidR="00D62D4F" w:rsidRPr="007C7511" w14:paraId="3F1BCFDB"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357A864C"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87EF26B"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A current NLCSP Data Dictionary is available for consistency in national reporting.</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7926C06B" w14:textId="58423130" w:rsidR="00AB7636" w:rsidRPr="00410479" w:rsidRDefault="00AB7636" w:rsidP="00ED0128">
            <w:pPr>
              <w:pStyle w:val="Tablelistbullet"/>
            </w:pPr>
            <w:r w:rsidRPr="00410479">
              <w:t>Commonwealth, state and territory governments managing the NLCSP</w:t>
            </w:r>
            <w:r w:rsidRPr="00410479">
              <w:rPr>
                <w:rFonts w:ascii="Arial" w:hAnsi="Arial" w:cs="Arial"/>
              </w:rPr>
              <w:t> </w:t>
            </w:r>
            <w:r w:rsidRPr="00410479">
              <w:t> </w:t>
            </w:r>
          </w:p>
          <w:p w14:paraId="5EB0C8FF" w14:textId="77777777" w:rsidR="00AB7636" w:rsidRPr="00410479" w:rsidRDefault="00AB7636" w:rsidP="00ED0128">
            <w:pPr>
              <w:pStyle w:val="Tablelistbullet"/>
            </w:pPr>
            <w:r w:rsidRPr="00410479">
              <w:t>AIHW</w:t>
            </w:r>
            <w:r w:rsidRPr="00410479">
              <w:rPr>
                <w:rFonts w:ascii="Arial" w:hAnsi="Arial" w:cs="Arial"/>
              </w:rPr>
              <w:t> </w:t>
            </w:r>
            <w:r w:rsidRPr="00410479">
              <w:t> </w:t>
            </w:r>
          </w:p>
        </w:tc>
      </w:tr>
      <w:tr w:rsidR="00D62D4F" w:rsidRPr="007C7511" w14:paraId="3F0CE0C3"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2901C9A5"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44A1848D" w14:textId="3BB7F82B" w:rsidR="00AB7636" w:rsidRPr="00410479" w:rsidRDefault="00AB7636" w:rsidP="001A222E">
            <w:pPr>
              <w:spacing w:before="60" w:after="60"/>
              <w:ind w:left="73"/>
              <w:rPr>
                <w:rFonts w:cs="Open Sans Light"/>
                <w:sz w:val="22"/>
                <w:szCs w:val="22"/>
              </w:rPr>
            </w:pPr>
            <w:r w:rsidRPr="00410479">
              <w:rPr>
                <w:rFonts w:cs="Open Sans Light"/>
                <w:sz w:val="22"/>
                <w:szCs w:val="22"/>
              </w:rPr>
              <w:t>NLCSP Performance Indicators are reported annually and available to the public.</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0366E540" w14:textId="2CF45E3E" w:rsidR="00AB7636" w:rsidRPr="00410479" w:rsidRDefault="00AB7636" w:rsidP="00ED0128">
            <w:pPr>
              <w:pStyle w:val="Tablelistbullet"/>
            </w:pPr>
            <w:r w:rsidRPr="00410479">
              <w:t>Commonwealth</w:t>
            </w:r>
          </w:p>
          <w:p w14:paraId="1D757B6E" w14:textId="77777777" w:rsidR="00AB7636" w:rsidRPr="00410479" w:rsidRDefault="00AB7636" w:rsidP="00ED0128">
            <w:pPr>
              <w:pStyle w:val="Tablelistbullet"/>
            </w:pPr>
            <w:r w:rsidRPr="00410479">
              <w:t>AIHW</w:t>
            </w:r>
            <w:r w:rsidRPr="00410479">
              <w:rPr>
                <w:rFonts w:ascii="Arial" w:hAnsi="Arial" w:cs="Arial"/>
              </w:rPr>
              <w:t> </w:t>
            </w:r>
            <w:r w:rsidRPr="00410479">
              <w:t> </w:t>
            </w:r>
          </w:p>
        </w:tc>
      </w:tr>
      <w:tr w:rsidR="00D62D4F" w:rsidRPr="007C7511" w14:paraId="1ACF0C94"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C175C59"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73EB56C"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The NCSR provides timely high-quality data, reports, and information to enable research, monitoring, and evaluation activities.</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BC2CA13" w14:textId="77777777" w:rsidR="00AB7636" w:rsidRPr="00410479" w:rsidRDefault="00AB7636" w:rsidP="00ED0128">
            <w:pPr>
              <w:pStyle w:val="Tablelistbullet"/>
              <w:rPr>
                <w:rFonts w:cs="Open Sans Light"/>
                <w:szCs w:val="22"/>
              </w:rPr>
            </w:pPr>
            <w:r w:rsidRPr="00410479">
              <w:rPr>
                <w:rFonts w:cs="Open Sans Light"/>
                <w:szCs w:val="22"/>
              </w:rPr>
              <w:t>Commonwealth </w:t>
            </w:r>
          </w:p>
        </w:tc>
      </w:tr>
      <w:tr w:rsidR="00D84FB3" w:rsidRPr="007C7511" w14:paraId="54E336FA" w14:textId="77777777" w:rsidTr="00BE678E">
        <w:trPr>
          <w:trHeight w:val="300"/>
        </w:trPr>
        <w:tc>
          <w:tcPr>
            <w:tcW w:w="2239" w:type="dxa"/>
            <w:vMerge w:val="restart"/>
            <w:tcBorders>
              <w:top w:val="single" w:sz="6" w:space="0" w:color="FFFFFF"/>
              <w:left w:val="single" w:sz="6" w:space="0" w:color="FFFFFF"/>
              <w:bottom w:val="single" w:sz="6" w:space="0" w:color="FFFFFF"/>
              <w:right w:val="single" w:sz="6" w:space="0" w:color="FFFFFF"/>
            </w:tcBorders>
            <w:shd w:val="clear" w:color="auto" w:fill="6DC5AA"/>
            <w:hideMark/>
          </w:tcPr>
          <w:p w14:paraId="45E73F91" w14:textId="77777777" w:rsidR="00AB7636" w:rsidRPr="007C7511" w:rsidRDefault="00AB7636" w:rsidP="00856632">
            <w:pPr>
              <w:pStyle w:val="Tablelistnumber"/>
            </w:pPr>
            <w:r w:rsidRPr="007C7511">
              <w:t>Quality and safety are monitored across the entire screening pathway.</w:t>
            </w:r>
            <w:r w:rsidRPr="007C7511">
              <w:rPr>
                <w:rFonts w:ascii="Times New Roman" w:hAnsi="Times New Roman"/>
              </w:rPr>
              <w:t> </w:t>
            </w:r>
            <w:r w:rsidRPr="007C7511">
              <w:rPr>
                <w:rFonts w:ascii="Raleway" w:hAnsi="Raleway" w:cs="Raleway"/>
              </w:rPr>
              <w:t> </w:t>
            </w:r>
            <w:r w:rsidRPr="007C7511">
              <w:t> </w:t>
            </w: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37E6A2D" w14:textId="2C6948B5" w:rsidR="00AB7636" w:rsidRPr="00410479" w:rsidRDefault="00310531" w:rsidP="001A222E">
            <w:pPr>
              <w:spacing w:before="60" w:after="60"/>
              <w:ind w:left="73"/>
              <w:rPr>
                <w:rFonts w:cs="Open Sans Light"/>
                <w:sz w:val="22"/>
                <w:szCs w:val="22"/>
              </w:rPr>
            </w:pPr>
            <w:r w:rsidRPr="00410479">
              <w:rPr>
                <w:rFonts w:cs="Open Sans Light"/>
                <w:sz w:val="22"/>
                <w:szCs w:val="22"/>
              </w:rPr>
              <w:t xml:space="preserve">Quality and safety measures </w:t>
            </w:r>
            <w:r w:rsidR="00AB7636" w:rsidRPr="00410479">
              <w:rPr>
                <w:rFonts w:cs="Open Sans Light"/>
                <w:sz w:val="22"/>
                <w:szCs w:val="22"/>
              </w:rPr>
              <w:t xml:space="preserve">and performance </w:t>
            </w:r>
            <w:r w:rsidRPr="00410479">
              <w:rPr>
                <w:rFonts w:cs="Open Sans Light"/>
                <w:sz w:val="22"/>
                <w:szCs w:val="22"/>
              </w:rPr>
              <w:t xml:space="preserve">indicators </w:t>
            </w:r>
            <w:r w:rsidR="00AB7636" w:rsidRPr="00410479">
              <w:rPr>
                <w:rFonts w:cs="Open Sans Light"/>
                <w:sz w:val="22"/>
                <w:szCs w:val="22"/>
              </w:rPr>
              <w:t>are regularly monitored in accordance with the Quality Framework and the NLCSP Performance Indicators.</w:t>
            </w:r>
            <w:r w:rsidR="00AB7636" w:rsidRPr="00410479">
              <w:rPr>
                <w:rFonts w:ascii="Arial" w:hAnsi="Arial" w:cs="Arial"/>
                <w:sz w:val="22"/>
                <w:szCs w:val="22"/>
              </w:rPr>
              <w:t> </w:t>
            </w:r>
            <w:r w:rsidR="00AB7636"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3BC2BA5" w14:textId="77777777" w:rsidR="00AB7636" w:rsidRPr="00410479" w:rsidRDefault="00AB7636" w:rsidP="00ED0128">
            <w:pPr>
              <w:pStyle w:val="Tablelistbullet"/>
              <w:rPr>
                <w:rFonts w:cs="Open Sans Light"/>
                <w:szCs w:val="22"/>
              </w:rPr>
            </w:pPr>
            <w:r w:rsidRPr="00410479">
              <w:rPr>
                <w:rFonts w:cs="Open Sans Light"/>
                <w:szCs w:val="22"/>
              </w:rPr>
              <w:t>Commonwealth, state and territory governments managing the NLCSP</w:t>
            </w:r>
            <w:r w:rsidRPr="00410479">
              <w:rPr>
                <w:rFonts w:ascii="Arial" w:hAnsi="Arial" w:cs="Arial"/>
                <w:szCs w:val="22"/>
              </w:rPr>
              <w:t> </w:t>
            </w:r>
            <w:r w:rsidRPr="00410479">
              <w:rPr>
                <w:rFonts w:cs="Open Sans Light"/>
                <w:szCs w:val="22"/>
              </w:rPr>
              <w:t> </w:t>
            </w:r>
          </w:p>
        </w:tc>
      </w:tr>
      <w:tr w:rsidR="00D62D4F" w:rsidRPr="007C7511" w14:paraId="476E58A5"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2BC0ED16"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23543DC9"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Safety monitoring activities are undertaken to promote the safety of participants.</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71D304DC" w14:textId="77777777" w:rsidR="00AB7636" w:rsidRPr="00410479" w:rsidRDefault="00AB7636" w:rsidP="00ED0128">
            <w:pPr>
              <w:pStyle w:val="Tablelistbullet"/>
              <w:rPr>
                <w:rFonts w:cs="Open Sans Light"/>
                <w:szCs w:val="22"/>
              </w:rPr>
            </w:pPr>
            <w:r w:rsidRPr="00410479">
              <w:rPr>
                <w:rFonts w:cs="Open Sans Light"/>
                <w:szCs w:val="22"/>
              </w:rPr>
              <w:t>Commonwealth, state and territory governments managing the NLCSP</w:t>
            </w:r>
            <w:r w:rsidRPr="00410479">
              <w:rPr>
                <w:rFonts w:ascii="Arial" w:hAnsi="Arial" w:cs="Arial"/>
                <w:szCs w:val="22"/>
              </w:rPr>
              <w:t> </w:t>
            </w:r>
            <w:r w:rsidRPr="00410479">
              <w:rPr>
                <w:rFonts w:cs="Open Sans Light"/>
                <w:szCs w:val="22"/>
              </w:rPr>
              <w:t> </w:t>
            </w:r>
          </w:p>
        </w:tc>
      </w:tr>
      <w:tr w:rsidR="00D62D4F" w:rsidRPr="007C7511" w14:paraId="3AF2C8D4"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6F4B7AFE"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3DBA664C"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 xml:space="preserve">The NLCSP Quality Framework is maintained to guide and monitor </w:t>
            </w:r>
            <w:r w:rsidRPr="00410479">
              <w:rPr>
                <w:rFonts w:cs="Open Sans Light"/>
                <w:sz w:val="22"/>
                <w:szCs w:val="22"/>
              </w:rPr>
              <w:lastRenderedPageBreak/>
              <w:t>the delivery of lung cancer screening services that promote safety, effectiveness, and high quality.</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32F34D8C" w14:textId="77777777" w:rsidR="00AB7636" w:rsidRPr="00410479" w:rsidRDefault="00AB7636" w:rsidP="00ED0128">
            <w:pPr>
              <w:pStyle w:val="Tablelistbullet"/>
              <w:rPr>
                <w:rFonts w:cs="Open Sans Light"/>
                <w:szCs w:val="22"/>
              </w:rPr>
            </w:pPr>
            <w:r w:rsidRPr="00410479">
              <w:rPr>
                <w:rFonts w:cs="Open Sans Light"/>
                <w:szCs w:val="22"/>
              </w:rPr>
              <w:lastRenderedPageBreak/>
              <w:t>Commonwealth </w:t>
            </w:r>
          </w:p>
        </w:tc>
      </w:tr>
      <w:tr w:rsidR="00D62D4F" w:rsidRPr="007C7511" w14:paraId="1FE6DACE"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0F0F461C"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58015286" w14:textId="70BDAE1A" w:rsidR="00AB7636" w:rsidRPr="00410479" w:rsidRDefault="00AB7636" w:rsidP="001A222E">
            <w:pPr>
              <w:spacing w:before="60" w:after="60"/>
              <w:ind w:left="73"/>
              <w:rPr>
                <w:rFonts w:cs="Open Sans Light"/>
                <w:sz w:val="22"/>
                <w:szCs w:val="22"/>
              </w:rPr>
            </w:pPr>
            <w:r w:rsidRPr="00410479">
              <w:rPr>
                <w:rFonts w:cs="Open Sans Light"/>
                <w:sz w:val="22"/>
                <w:szCs w:val="22"/>
              </w:rPr>
              <w:t xml:space="preserve">NLCSP governance groups </w:t>
            </w:r>
            <w:r w:rsidR="00310531" w:rsidRPr="00410479">
              <w:rPr>
                <w:rFonts w:cs="Open Sans Light"/>
                <w:sz w:val="22"/>
                <w:szCs w:val="22"/>
              </w:rPr>
              <w:t xml:space="preserve">are established to support </w:t>
            </w:r>
            <w:r w:rsidRPr="00410479">
              <w:rPr>
                <w:rFonts w:cs="Open Sans Light"/>
                <w:sz w:val="22"/>
                <w:szCs w:val="22"/>
              </w:rPr>
              <w:t>monitor</w:t>
            </w:r>
            <w:r w:rsidR="00310531" w:rsidRPr="00410479">
              <w:rPr>
                <w:rFonts w:cs="Open Sans Light"/>
                <w:sz w:val="22"/>
                <w:szCs w:val="22"/>
              </w:rPr>
              <w:t>ing</w:t>
            </w:r>
            <w:r w:rsidRPr="00410479">
              <w:rPr>
                <w:rFonts w:cs="Open Sans Light"/>
                <w:sz w:val="22"/>
                <w:szCs w:val="22"/>
              </w:rPr>
              <w:t xml:space="preserve"> the safety and quality of the NLCSP.</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1A5A93DA" w14:textId="7EC6220E" w:rsidR="00AB7636" w:rsidRPr="00410479" w:rsidRDefault="00AB7636" w:rsidP="00ED0128">
            <w:pPr>
              <w:pStyle w:val="Tablelistbullet"/>
              <w:rPr>
                <w:rFonts w:cs="Open Sans Light"/>
                <w:szCs w:val="22"/>
              </w:rPr>
            </w:pPr>
            <w:r w:rsidRPr="00410479">
              <w:rPr>
                <w:rFonts w:cs="Open Sans Light"/>
                <w:szCs w:val="22"/>
              </w:rPr>
              <w:t>Commonwealth</w:t>
            </w:r>
          </w:p>
        </w:tc>
      </w:tr>
      <w:tr w:rsidR="00D62D4F" w:rsidRPr="007C7511" w14:paraId="7DF4020B" w14:textId="77777777" w:rsidTr="00BE678E">
        <w:trPr>
          <w:trHeight w:val="300"/>
        </w:trPr>
        <w:tc>
          <w:tcPr>
            <w:tcW w:w="2239" w:type="dxa"/>
            <w:vMerge/>
            <w:tcBorders>
              <w:top w:val="single" w:sz="6" w:space="0" w:color="FFFFFF"/>
              <w:left w:val="single" w:sz="6" w:space="0" w:color="FFFFFF"/>
              <w:bottom w:val="single" w:sz="6" w:space="0" w:color="FFFFFF"/>
              <w:right w:val="single" w:sz="6" w:space="0" w:color="FFFFFF"/>
            </w:tcBorders>
            <w:vAlign w:val="center"/>
            <w:hideMark/>
          </w:tcPr>
          <w:p w14:paraId="7664C4AF" w14:textId="77777777" w:rsidR="00AB7636" w:rsidRPr="007C7511" w:rsidRDefault="00AB7636" w:rsidP="00AB7636">
            <w:pPr>
              <w:rPr>
                <w:sz w:val="22"/>
                <w:szCs w:val="22"/>
              </w:rPr>
            </w:pPr>
          </w:p>
        </w:tc>
        <w:tc>
          <w:tcPr>
            <w:tcW w:w="3404" w:type="dxa"/>
            <w:tcBorders>
              <w:top w:val="single" w:sz="6" w:space="0" w:color="FFFFFF"/>
              <w:left w:val="single" w:sz="6" w:space="0" w:color="FFFFFF"/>
              <w:bottom w:val="single" w:sz="6" w:space="0" w:color="FFFFFF"/>
              <w:right w:val="single" w:sz="6" w:space="0" w:color="FFFFFF"/>
            </w:tcBorders>
            <w:shd w:val="clear" w:color="auto" w:fill="B9E0D2"/>
            <w:hideMark/>
          </w:tcPr>
          <w:p w14:paraId="12DA6217" w14:textId="77777777" w:rsidR="00AB7636" w:rsidRPr="00410479" w:rsidRDefault="00AB7636" w:rsidP="001A222E">
            <w:pPr>
              <w:spacing w:before="60" w:after="60"/>
              <w:ind w:left="73"/>
              <w:rPr>
                <w:rFonts w:cs="Open Sans Light"/>
                <w:sz w:val="22"/>
                <w:szCs w:val="22"/>
              </w:rPr>
            </w:pPr>
            <w:r w:rsidRPr="00410479">
              <w:rPr>
                <w:rFonts w:cs="Open Sans Light"/>
                <w:sz w:val="22"/>
                <w:szCs w:val="22"/>
              </w:rPr>
              <w:t>Processes are in place at all steps of the screening pathway to obtain optimal data quality, completeness, and integrity.</w:t>
            </w:r>
            <w:r w:rsidRPr="00410479">
              <w:rPr>
                <w:rFonts w:ascii="Arial" w:hAnsi="Arial" w:cs="Arial"/>
                <w:sz w:val="22"/>
                <w:szCs w:val="22"/>
              </w:rPr>
              <w:t> </w:t>
            </w:r>
            <w:r w:rsidRPr="00410479">
              <w:rPr>
                <w:rFonts w:cs="Open Sans Light"/>
                <w:sz w:val="22"/>
                <w:szCs w:val="22"/>
              </w:rPr>
              <w:t> </w:t>
            </w:r>
          </w:p>
        </w:tc>
        <w:tc>
          <w:tcPr>
            <w:tcW w:w="3357" w:type="dxa"/>
            <w:tcBorders>
              <w:top w:val="single" w:sz="6" w:space="0" w:color="FFFFFF"/>
              <w:left w:val="single" w:sz="6" w:space="0" w:color="FFFFFF"/>
              <w:bottom w:val="single" w:sz="6" w:space="0" w:color="FFFFFF"/>
              <w:right w:val="single" w:sz="6" w:space="0" w:color="FFFFFF"/>
            </w:tcBorders>
            <w:shd w:val="clear" w:color="auto" w:fill="B9E0D2"/>
            <w:hideMark/>
          </w:tcPr>
          <w:p w14:paraId="5EF1D137" w14:textId="77777777" w:rsidR="00AB7636" w:rsidRPr="00410479" w:rsidRDefault="00AB7636" w:rsidP="00ED0128">
            <w:pPr>
              <w:pStyle w:val="Tablelistbullet"/>
              <w:rPr>
                <w:rFonts w:cs="Open Sans Light"/>
                <w:szCs w:val="22"/>
              </w:rPr>
            </w:pPr>
            <w:r w:rsidRPr="00410479">
              <w:rPr>
                <w:rFonts w:cs="Open Sans Light"/>
                <w:szCs w:val="22"/>
              </w:rPr>
              <w:t>All stakeholders </w:t>
            </w:r>
          </w:p>
        </w:tc>
      </w:tr>
    </w:tbl>
    <w:p w14:paraId="3112664A" w14:textId="75AD187D" w:rsidR="00205A93" w:rsidRPr="004D1339" w:rsidRDefault="00E739A6" w:rsidP="004814CF">
      <w:pPr>
        <w:pStyle w:val="Heading2"/>
        <w:spacing w:before="360" w:after="240"/>
      </w:pPr>
      <w:bookmarkStart w:id="7" w:name="_Toc216443654"/>
      <w:r>
        <w:t>Quality and safety in practice</w:t>
      </w:r>
      <w:bookmarkEnd w:id="7"/>
    </w:p>
    <w:p w14:paraId="573D7BF9" w14:textId="6A916105" w:rsidR="00E739A6" w:rsidRPr="007C7511" w:rsidRDefault="00E739A6" w:rsidP="00DD157B">
      <w:pPr>
        <w:spacing w:after="240"/>
        <w:rPr>
          <w:sz w:val="22"/>
          <w:szCs w:val="22"/>
        </w:rPr>
      </w:pPr>
      <w:r w:rsidRPr="007C7511">
        <w:rPr>
          <w:sz w:val="22"/>
          <w:szCs w:val="22"/>
        </w:rPr>
        <w:t>The NLCSP has an established clinical and corporate governance structure that clearly defines responsibilities and enables the monitoring of NLCSP aims and objectives.</w:t>
      </w:r>
    </w:p>
    <w:p w14:paraId="338376CE" w14:textId="5E82A96E" w:rsidR="00E739A6" w:rsidRPr="007C7511" w:rsidRDefault="00E739A6" w:rsidP="004814CF">
      <w:pPr>
        <w:spacing w:after="240"/>
        <w:rPr>
          <w:sz w:val="22"/>
          <w:szCs w:val="22"/>
        </w:rPr>
      </w:pPr>
      <w:r w:rsidRPr="007C7511">
        <w:rPr>
          <w:sz w:val="22"/>
          <w:szCs w:val="22"/>
        </w:rPr>
        <w:t xml:space="preserve">The </w:t>
      </w:r>
      <w:hyperlink r:id="rId50" w:tgtFrame="_blank" w:history="1">
        <w:r w:rsidRPr="007C7511">
          <w:rPr>
            <w:rStyle w:val="Hyperlink"/>
            <w:sz w:val="22"/>
            <w:szCs w:val="22"/>
          </w:rPr>
          <w:t>CAPS Committee</w:t>
        </w:r>
      </w:hyperlink>
      <w:r w:rsidRPr="007C7511">
        <w:rPr>
          <w:sz w:val="22"/>
          <w:szCs w:val="22"/>
        </w:rPr>
        <w:t xml:space="preserve"> provides strategic direction for national population screening and cancer control, and as such has a role in providing leadership and national direction on policy, implementation, and monitoring of the NLCSP.  The CAPS Committee receives advice from the NLCSP </w:t>
      </w:r>
      <w:r w:rsidR="00795939" w:rsidRPr="007C7511">
        <w:rPr>
          <w:sz w:val="22"/>
          <w:szCs w:val="22"/>
        </w:rPr>
        <w:t>p</w:t>
      </w:r>
      <w:r w:rsidR="00715066" w:rsidRPr="007C7511">
        <w:rPr>
          <w:sz w:val="22"/>
          <w:szCs w:val="22"/>
        </w:rPr>
        <w:t xml:space="preserve">rogram </w:t>
      </w:r>
      <w:r w:rsidR="00795939" w:rsidRPr="007C7511">
        <w:rPr>
          <w:sz w:val="22"/>
          <w:szCs w:val="22"/>
        </w:rPr>
        <w:t>a</w:t>
      </w:r>
      <w:r w:rsidR="00715066" w:rsidRPr="007C7511">
        <w:rPr>
          <w:sz w:val="22"/>
          <w:szCs w:val="22"/>
        </w:rPr>
        <w:t xml:space="preserve">dvisory </w:t>
      </w:r>
      <w:r w:rsidR="00795939" w:rsidRPr="007C7511">
        <w:rPr>
          <w:sz w:val="22"/>
          <w:szCs w:val="22"/>
        </w:rPr>
        <w:t>g</w:t>
      </w:r>
      <w:r w:rsidR="00715066" w:rsidRPr="007C7511">
        <w:rPr>
          <w:sz w:val="22"/>
          <w:szCs w:val="22"/>
        </w:rPr>
        <w:t xml:space="preserve">roup and the NLCSP </w:t>
      </w:r>
      <w:r w:rsidR="00DD157B" w:rsidRPr="007C7511">
        <w:rPr>
          <w:sz w:val="22"/>
          <w:szCs w:val="22"/>
        </w:rPr>
        <w:t>clinical advisory group</w:t>
      </w:r>
      <w:r w:rsidR="00715066" w:rsidRPr="007C7511">
        <w:rPr>
          <w:sz w:val="22"/>
          <w:szCs w:val="22"/>
        </w:rPr>
        <w:t xml:space="preserve"> </w:t>
      </w:r>
      <w:r w:rsidRPr="007C7511">
        <w:rPr>
          <w:sz w:val="22"/>
          <w:szCs w:val="22"/>
        </w:rPr>
        <w:t>on quality and safety issues as they arise.  </w:t>
      </w:r>
      <w:r w:rsidR="00715066" w:rsidRPr="007C7511" w:rsidDel="00715066">
        <w:rPr>
          <w:sz w:val="22"/>
          <w:szCs w:val="22"/>
        </w:rPr>
        <w:t xml:space="preserve"> </w:t>
      </w:r>
      <w:r w:rsidRPr="007C7511">
        <w:rPr>
          <w:sz w:val="22"/>
          <w:szCs w:val="22"/>
        </w:rPr>
        <w:t xml:space="preserve">The NLCSP monitors and reports on program performance, quality, and safety through its clinical and corporate governance structure. These reports can alert the NLCSP to overarching program safety and quality issues. Operational issues at a national, jurisdictional, local, or service provider level are also identified through the </w:t>
      </w:r>
      <w:r w:rsidR="002F1F94" w:rsidRPr="007C7511">
        <w:rPr>
          <w:sz w:val="22"/>
          <w:szCs w:val="22"/>
        </w:rPr>
        <w:t xml:space="preserve">NLCSP </w:t>
      </w:r>
      <w:r w:rsidR="006641E2" w:rsidRPr="007C7511">
        <w:rPr>
          <w:sz w:val="22"/>
          <w:szCs w:val="22"/>
        </w:rPr>
        <w:t>p</w:t>
      </w:r>
      <w:r w:rsidR="002F1F94" w:rsidRPr="007C7511">
        <w:rPr>
          <w:sz w:val="22"/>
          <w:szCs w:val="22"/>
        </w:rPr>
        <w:t>rogram</w:t>
      </w:r>
      <w:r w:rsidR="00795939" w:rsidRPr="007C7511">
        <w:rPr>
          <w:sz w:val="22"/>
          <w:szCs w:val="22"/>
        </w:rPr>
        <w:t xml:space="preserve"> advisory group</w:t>
      </w:r>
      <w:r w:rsidRPr="007C7511">
        <w:rPr>
          <w:sz w:val="22"/>
          <w:szCs w:val="22"/>
        </w:rPr>
        <w:t>, the NCSR operator/s, service providers, and participants.</w:t>
      </w:r>
      <w:r w:rsidRPr="007C7511">
        <w:rPr>
          <w:rFonts w:ascii="Times New Roman" w:hAnsi="Times New Roman"/>
          <w:sz w:val="22"/>
          <w:szCs w:val="22"/>
        </w:rPr>
        <w:t>  </w:t>
      </w:r>
      <w:r w:rsidRPr="007C7511">
        <w:rPr>
          <w:sz w:val="22"/>
          <w:szCs w:val="22"/>
        </w:rPr>
        <w:t> </w:t>
      </w:r>
    </w:p>
    <w:p w14:paraId="55718C7C" w14:textId="55AACFC7" w:rsidR="00E739A6" w:rsidRPr="007C7511" w:rsidRDefault="00E739A6" w:rsidP="004814CF">
      <w:pPr>
        <w:spacing w:after="240"/>
        <w:rPr>
          <w:sz w:val="22"/>
          <w:szCs w:val="22"/>
        </w:rPr>
      </w:pPr>
      <w:r w:rsidRPr="007C7511">
        <w:rPr>
          <w:sz w:val="22"/>
          <w:szCs w:val="22"/>
        </w:rPr>
        <w:t xml:space="preserve">If an identified quality or safety concern impacts, or has the potential to impact, the safety of participants, the process for managing quality and safety concerns will be put into action by the NLCSP </w:t>
      </w:r>
      <w:r w:rsidR="00DD157B" w:rsidRPr="007C7511">
        <w:rPr>
          <w:sz w:val="22"/>
          <w:szCs w:val="22"/>
        </w:rPr>
        <w:t>clinical advisory gr</w:t>
      </w:r>
      <w:r w:rsidR="004F556A" w:rsidRPr="007C7511">
        <w:rPr>
          <w:sz w:val="22"/>
          <w:szCs w:val="22"/>
        </w:rPr>
        <w:t>o</w:t>
      </w:r>
      <w:r w:rsidR="00DD157B" w:rsidRPr="007C7511">
        <w:rPr>
          <w:sz w:val="22"/>
          <w:szCs w:val="22"/>
        </w:rPr>
        <w:t>up</w:t>
      </w:r>
      <w:r w:rsidRPr="007C7511">
        <w:rPr>
          <w:sz w:val="22"/>
          <w:szCs w:val="22"/>
        </w:rPr>
        <w:t xml:space="preserve"> and/or Commonwealth and state and territory governments (</w:t>
      </w:r>
      <w:hyperlink w:anchor="_Appendix_D_–" w:tgtFrame="_blank" w:history="1">
        <w:r w:rsidRPr="007C7511">
          <w:rPr>
            <w:rStyle w:val="Hyperlink"/>
            <w:sz w:val="22"/>
            <w:szCs w:val="22"/>
          </w:rPr>
          <w:t>Appendix D</w:t>
        </w:r>
      </w:hyperlink>
      <w:r w:rsidRPr="007C7511">
        <w:rPr>
          <w:sz w:val="22"/>
          <w:szCs w:val="22"/>
        </w:rPr>
        <w:t>). </w:t>
      </w:r>
    </w:p>
    <w:p w14:paraId="4B28B967" w14:textId="18B0C863" w:rsidR="00E739A6" w:rsidRPr="007C7511" w:rsidRDefault="00E739A6" w:rsidP="00E739A6">
      <w:pPr>
        <w:rPr>
          <w:sz w:val="22"/>
          <w:szCs w:val="22"/>
        </w:rPr>
      </w:pPr>
      <w:r w:rsidRPr="007C7511">
        <w:rPr>
          <w:sz w:val="22"/>
          <w:szCs w:val="22"/>
        </w:rPr>
        <w:t xml:space="preserve">The </w:t>
      </w:r>
      <w:hyperlink r:id="rId51" w:tgtFrame="_blank" w:history="1">
        <w:r w:rsidRPr="007C7511">
          <w:rPr>
            <w:rStyle w:val="Hyperlink"/>
            <w:sz w:val="22"/>
            <w:szCs w:val="22"/>
          </w:rPr>
          <w:t>Australian Safety and Quality Framework for Healthcare</w:t>
        </w:r>
      </w:hyperlink>
      <w:r w:rsidRPr="007C7511">
        <w:rPr>
          <w:sz w:val="22"/>
          <w:szCs w:val="22"/>
        </w:rPr>
        <w:t xml:space="preserve"> and associated resources and tools produced by the Australian Commission on Safety and Quality in Health Care, as well as the NLCSP Program Guidelines can be used to assist individuals and organisations </w:t>
      </w:r>
      <w:r w:rsidRPr="007C7511">
        <w:rPr>
          <w:sz w:val="22"/>
          <w:szCs w:val="22"/>
        </w:rPr>
        <w:lastRenderedPageBreak/>
        <w:t>understand their roles and responsibilities in providing safe and quality healthcare services including lung cancer screening.  </w:t>
      </w:r>
    </w:p>
    <w:p w14:paraId="1FBCEDDF" w14:textId="77777777" w:rsidR="00BD3F7C" w:rsidRDefault="00BD3F7C" w:rsidP="004814CF">
      <w:pPr>
        <w:pStyle w:val="Heading2"/>
        <w:spacing w:before="360" w:after="240"/>
      </w:pPr>
      <w:bookmarkStart w:id="8" w:name="_Toc216443655"/>
      <w:r>
        <w:t>Accreditation and professional standards</w:t>
      </w:r>
      <w:bookmarkEnd w:id="8"/>
    </w:p>
    <w:p w14:paraId="2DFE523D" w14:textId="510429F2" w:rsidR="00BD3F7C" w:rsidRPr="007C7511" w:rsidRDefault="00BD3F7C" w:rsidP="004814CF">
      <w:pPr>
        <w:spacing w:after="240"/>
        <w:rPr>
          <w:sz w:val="22"/>
          <w:szCs w:val="22"/>
        </w:rPr>
      </w:pPr>
      <w:r w:rsidRPr="007C7511">
        <w:rPr>
          <w:sz w:val="22"/>
          <w:szCs w:val="22"/>
        </w:rPr>
        <w:t>As the primary care workforce and radiology workforce are appropriately accredited and regulated, there will be no further accreditation required to deliver the NLCSP. </w:t>
      </w:r>
    </w:p>
    <w:p w14:paraId="40DA11FC" w14:textId="5B624203" w:rsidR="00BD3F7C" w:rsidRPr="007C7511" w:rsidRDefault="00BD3F7C" w:rsidP="004814CF">
      <w:pPr>
        <w:spacing w:after="240"/>
        <w:rPr>
          <w:sz w:val="22"/>
          <w:szCs w:val="22"/>
        </w:rPr>
      </w:pPr>
      <w:r w:rsidRPr="007C7511">
        <w:rPr>
          <w:sz w:val="22"/>
          <w:szCs w:val="22"/>
        </w:rPr>
        <w:t>Radiology providers must be accredited under the Diagnostic Imaging Accreditation Scheme to deliver Medicare-funded diagnostic imaging services, including those related to lung cancer screening. A diagnostic imaging service covers both the diagnostic imaging procedure and the reading and report generated for the procedure by the diagnostic imaging provider.   </w:t>
      </w:r>
    </w:p>
    <w:p w14:paraId="41A01022" w14:textId="4F0D7133" w:rsidR="00205A93" w:rsidRPr="006B44BF" w:rsidRDefault="00BD3F7C" w:rsidP="00346C4A">
      <w:pPr>
        <w:rPr>
          <w:sz w:val="22"/>
          <w:szCs w:val="22"/>
        </w:rPr>
      </w:pPr>
      <w:r w:rsidRPr="007C7511">
        <w:rPr>
          <w:sz w:val="22"/>
          <w:szCs w:val="22"/>
        </w:rPr>
        <w:t>The NLCSP will support quality improvement by working with RANZCR to develop individual standards and targets for radiologists reporting in the NLCSP. In the interim, individual service providers and radiologists are encouraged to be responsible for undertaking their own quality improvement activities.  </w:t>
      </w:r>
    </w:p>
    <w:p w14:paraId="4A9CFA98" w14:textId="126AC80F" w:rsidR="00BD3F7C" w:rsidRDefault="00BD3F7C" w:rsidP="00E87024">
      <w:pPr>
        <w:pStyle w:val="Heading2"/>
        <w:spacing w:before="360" w:after="240"/>
      </w:pPr>
      <w:bookmarkStart w:id="9" w:name="_Toc216443656"/>
      <w:r>
        <w:t>Monitoring, evaluation and continuous quality improvement</w:t>
      </w:r>
      <w:bookmarkEnd w:id="9"/>
    </w:p>
    <w:p w14:paraId="523694AC" w14:textId="2F8C04A6" w:rsidR="00BD3F7C" w:rsidRPr="007C7511" w:rsidRDefault="00BD3F7C" w:rsidP="00E87024">
      <w:pPr>
        <w:spacing w:after="240"/>
        <w:rPr>
          <w:sz w:val="22"/>
          <w:szCs w:val="22"/>
        </w:rPr>
      </w:pPr>
      <w:r w:rsidRPr="007C7511">
        <w:rPr>
          <w:sz w:val="22"/>
          <w:szCs w:val="22"/>
        </w:rPr>
        <w:t>The Commonwealth will implement a comprehensive monitoring and evaluation approach to generate data and evidence that supports continuous quality improvement for the NLCSP. </w:t>
      </w:r>
    </w:p>
    <w:p w14:paraId="7783FB62" w14:textId="66674A95" w:rsidR="00BD3F7C" w:rsidRPr="007C7511" w:rsidRDefault="00BD3F7C" w:rsidP="00E87024">
      <w:pPr>
        <w:spacing w:after="240"/>
        <w:rPr>
          <w:sz w:val="22"/>
          <w:szCs w:val="22"/>
        </w:rPr>
      </w:pPr>
      <w:r w:rsidRPr="007C7511">
        <w:rPr>
          <w:sz w:val="22"/>
          <w:szCs w:val="22"/>
        </w:rPr>
        <w:t>An independent evaluation of the NLCSP will be conducted within the first 2 years of operation, once the NLCSP has reached a level of maturity. The objectives, scope and methodology for this evaluation are currently under development. Findings from the evaluation, alongside emerging evidence or major policy changes, will inform whether additional support or adjustments are required to enhance the NLCSP’s effectiveness.  </w:t>
      </w:r>
    </w:p>
    <w:p w14:paraId="19E190A8" w14:textId="41C89E98" w:rsidR="00BD3F7C" w:rsidRPr="007C7511" w:rsidRDefault="007A2D9F" w:rsidP="00BD3F7C">
      <w:pPr>
        <w:rPr>
          <w:sz w:val="22"/>
          <w:szCs w:val="22"/>
        </w:rPr>
      </w:pPr>
      <w:r w:rsidRPr="007C7511">
        <w:rPr>
          <w:sz w:val="22"/>
          <w:szCs w:val="22"/>
        </w:rPr>
        <w:t>The s</w:t>
      </w:r>
      <w:r w:rsidR="00BD3F7C" w:rsidRPr="007C7511">
        <w:rPr>
          <w:sz w:val="22"/>
          <w:szCs w:val="22"/>
        </w:rPr>
        <w:t>tandards</w:t>
      </w:r>
      <w:r w:rsidRPr="007C7511">
        <w:rPr>
          <w:sz w:val="22"/>
          <w:szCs w:val="22"/>
        </w:rPr>
        <w:t xml:space="preserve"> and</w:t>
      </w:r>
      <w:r w:rsidR="00BD3F7C" w:rsidRPr="007C7511">
        <w:rPr>
          <w:sz w:val="22"/>
          <w:szCs w:val="22"/>
        </w:rPr>
        <w:t xml:space="preserve"> measures will be reviewed within two years of the NLCSP’s commencement to assess their relevance and </w:t>
      </w:r>
      <w:r w:rsidRPr="007C7511">
        <w:rPr>
          <w:sz w:val="22"/>
          <w:szCs w:val="22"/>
        </w:rPr>
        <w:t xml:space="preserve">introduce </w:t>
      </w:r>
      <w:r w:rsidR="00BD3F7C" w:rsidRPr="007C7511">
        <w:rPr>
          <w:sz w:val="22"/>
          <w:szCs w:val="22"/>
        </w:rPr>
        <w:t xml:space="preserve">benchmarks where </w:t>
      </w:r>
      <w:r w:rsidRPr="007C7511">
        <w:rPr>
          <w:sz w:val="22"/>
          <w:szCs w:val="22"/>
        </w:rPr>
        <w:t>needed</w:t>
      </w:r>
      <w:r w:rsidR="00BD3F7C" w:rsidRPr="007C7511">
        <w:rPr>
          <w:sz w:val="22"/>
          <w:szCs w:val="22"/>
        </w:rPr>
        <w:t>. The NLCSP Quality Framework will be reviewed at the same time with support from the NLCSP governance groups and other relevant stakeholders, to ensure it remains relevant, evidence-informed and responsive.  </w:t>
      </w:r>
    </w:p>
    <w:p w14:paraId="6A83D120" w14:textId="791E3B3E" w:rsidR="00BD3F7C" w:rsidRPr="00BD3F7C" w:rsidRDefault="00BD3F7C" w:rsidP="00E87024">
      <w:pPr>
        <w:pStyle w:val="Heading2"/>
        <w:spacing w:before="360" w:after="240"/>
      </w:pPr>
      <w:bookmarkStart w:id="10" w:name="_Toc216443657"/>
      <w:r>
        <w:lastRenderedPageBreak/>
        <w:t>Quality of program register services</w:t>
      </w:r>
      <w:bookmarkEnd w:id="10"/>
    </w:p>
    <w:p w14:paraId="3C3F8819" w14:textId="711D8860" w:rsidR="00BD3F7C" w:rsidRPr="00410479" w:rsidRDefault="00BD3F7C" w:rsidP="00E87024">
      <w:pPr>
        <w:spacing w:after="240"/>
        <w:rPr>
          <w:rFonts w:cs="Open Sans Light"/>
          <w:sz w:val="22"/>
          <w:szCs w:val="22"/>
        </w:rPr>
      </w:pPr>
      <w:r w:rsidRPr="00410479">
        <w:rPr>
          <w:rFonts w:cs="Open Sans Light"/>
          <w:sz w:val="22"/>
          <w:szCs w:val="22"/>
        </w:rPr>
        <w:t xml:space="preserve">The NLCSP is supported by the NCSR through the collection, storage, analysis and reporting of lung cancer screening and diagnostic data. The NCSR </w:t>
      </w:r>
      <w:r w:rsidR="00B5050A" w:rsidRPr="00410479">
        <w:rPr>
          <w:rFonts w:cs="Open Sans Light"/>
          <w:sz w:val="22"/>
          <w:szCs w:val="22"/>
        </w:rPr>
        <w:t>also</w:t>
      </w:r>
      <w:r w:rsidRPr="00410479">
        <w:rPr>
          <w:rFonts w:cs="Open Sans Light"/>
          <w:sz w:val="22"/>
          <w:szCs w:val="22"/>
        </w:rPr>
        <w:t xml:space="preserve"> </w:t>
      </w:r>
      <w:r w:rsidR="00B5050A" w:rsidRPr="00410479">
        <w:rPr>
          <w:rFonts w:cs="Open Sans Light"/>
          <w:sz w:val="22"/>
          <w:szCs w:val="22"/>
        </w:rPr>
        <w:t>supports a participant’s journey along the screening and assessment pathway by issuing</w:t>
      </w:r>
      <w:r w:rsidRPr="00410479">
        <w:rPr>
          <w:rFonts w:cs="Open Sans Light"/>
          <w:sz w:val="22"/>
          <w:szCs w:val="22"/>
        </w:rPr>
        <w:t xml:space="preserve"> a participant welcome letter </w:t>
      </w:r>
      <w:r w:rsidR="00B5050A" w:rsidRPr="00410479">
        <w:rPr>
          <w:rFonts w:cs="Open Sans Light"/>
          <w:sz w:val="22"/>
          <w:szCs w:val="22"/>
        </w:rPr>
        <w:t>up</w:t>
      </w:r>
      <w:r w:rsidRPr="00410479">
        <w:rPr>
          <w:rFonts w:cs="Open Sans Light"/>
          <w:sz w:val="22"/>
          <w:szCs w:val="22"/>
        </w:rPr>
        <w:t xml:space="preserve">on enrolment, </w:t>
      </w:r>
      <w:r w:rsidR="0033627C" w:rsidRPr="00410479">
        <w:rPr>
          <w:rFonts w:cs="Open Sans Light"/>
          <w:sz w:val="22"/>
          <w:szCs w:val="22"/>
        </w:rPr>
        <w:t>send</w:t>
      </w:r>
      <w:r w:rsidR="00B5050A" w:rsidRPr="00410479">
        <w:rPr>
          <w:rFonts w:cs="Open Sans Light"/>
          <w:sz w:val="22"/>
          <w:szCs w:val="22"/>
        </w:rPr>
        <w:t>ing</w:t>
      </w:r>
      <w:r w:rsidR="0033627C" w:rsidRPr="00410479">
        <w:rPr>
          <w:rFonts w:cs="Open Sans Light"/>
          <w:sz w:val="22"/>
          <w:szCs w:val="22"/>
        </w:rPr>
        <w:t xml:space="preserve"> follow-up </w:t>
      </w:r>
      <w:r w:rsidRPr="00410479">
        <w:rPr>
          <w:rFonts w:cs="Open Sans Light"/>
          <w:sz w:val="22"/>
          <w:szCs w:val="22"/>
        </w:rPr>
        <w:t xml:space="preserve">reminders </w:t>
      </w:r>
      <w:r w:rsidR="0033627C" w:rsidRPr="00410479">
        <w:rPr>
          <w:rFonts w:cs="Open Sans Light"/>
          <w:sz w:val="22"/>
          <w:szCs w:val="22"/>
        </w:rPr>
        <w:t xml:space="preserve">to </w:t>
      </w:r>
      <w:r w:rsidR="00B5050A" w:rsidRPr="00410479">
        <w:rPr>
          <w:rFonts w:cs="Open Sans Light"/>
          <w:sz w:val="22"/>
          <w:szCs w:val="22"/>
        </w:rPr>
        <w:t xml:space="preserve">both </w:t>
      </w:r>
      <w:r w:rsidR="0033627C" w:rsidRPr="00410479">
        <w:rPr>
          <w:rFonts w:cs="Open Sans Light"/>
          <w:sz w:val="22"/>
          <w:szCs w:val="22"/>
        </w:rPr>
        <w:t>participants and requesting provider</w:t>
      </w:r>
      <w:r w:rsidR="00B5050A" w:rsidRPr="00410479">
        <w:rPr>
          <w:rFonts w:cs="Open Sans Light"/>
          <w:sz w:val="22"/>
          <w:szCs w:val="22"/>
        </w:rPr>
        <w:t>s,</w:t>
      </w:r>
      <w:r w:rsidRPr="00410479">
        <w:rPr>
          <w:rFonts w:cs="Open Sans Light"/>
          <w:sz w:val="22"/>
          <w:szCs w:val="22"/>
        </w:rPr>
        <w:t xml:space="preserve"> and </w:t>
      </w:r>
      <w:r w:rsidR="00B5050A" w:rsidRPr="00410479">
        <w:rPr>
          <w:rFonts w:cs="Open Sans Light"/>
          <w:sz w:val="22"/>
          <w:szCs w:val="22"/>
        </w:rPr>
        <w:t>aiding</w:t>
      </w:r>
      <w:r w:rsidRPr="00410479">
        <w:rPr>
          <w:rFonts w:cs="Open Sans Light"/>
          <w:sz w:val="22"/>
          <w:szCs w:val="22"/>
        </w:rPr>
        <w:t xml:space="preserve"> clinical decision making. For </w:t>
      </w:r>
      <w:r w:rsidRPr="00410479">
        <w:rPr>
          <w:rFonts w:cs="Open Sans Light"/>
          <w:sz w:val="22"/>
          <w:szCs w:val="22"/>
          <w:lang w:val="en-GB"/>
        </w:rPr>
        <w:t xml:space="preserve">a detailed overview, please refer to </w:t>
      </w:r>
      <w:hyperlink w:anchor="_Appendix_E_–" w:tgtFrame="_blank" w:history="1">
        <w:r w:rsidRPr="00410479">
          <w:rPr>
            <w:rStyle w:val="Hyperlink"/>
            <w:rFonts w:cs="Open Sans Light"/>
            <w:sz w:val="22"/>
            <w:szCs w:val="22"/>
            <w:lang w:val="en-GB"/>
          </w:rPr>
          <w:t>Appendix E</w:t>
        </w:r>
      </w:hyperlink>
      <w:r w:rsidRPr="00410479">
        <w:rPr>
          <w:rFonts w:cs="Open Sans Light"/>
          <w:sz w:val="22"/>
          <w:szCs w:val="22"/>
          <w:lang w:val="en-GB"/>
        </w:rPr>
        <w:t xml:space="preserve"> – </w:t>
      </w:r>
      <w:r w:rsidR="003D2305" w:rsidRPr="00410479">
        <w:rPr>
          <w:rFonts w:cs="Open Sans Light"/>
          <w:sz w:val="22"/>
          <w:szCs w:val="22"/>
          <w:lang w:val="en-GB"/>
        </w:rPr>
        <w:t xml:space="preserve">NLCSP </w:t>
      </w:r>
      <w:r w:rsidRPr="00410479">
        <w:rPr>
          <w:rFonts w:cs="Open Sans Light"/>
          <w:sz w:val="22"/>
          <w:szCs w:val="22"/>
          <w:lang w:val="en-GB"/>
        </w:rPr>
        <w:t>Data Sources</w:t>
      </w:r>
      <w:r w:rsidR="003D2305" w:rsidRPr="00410479">
        <w:rPr>
          <w:rFonts w:cs="Open Sans Light"/>
          <w:sz w:val="22"/>
          <w:szCs w:val="22"/>
          <w:lang w:val="en-GB"/>
        </w:rPr>
        <w:t xml:space="preserve"> from the NCSR</w:t>
      </w:r>
      <w:r w:rsidRPr="00410479">
        <w:rPr>
          <w:rFonts w:cs="Open Sans Light"/>
          <w:sz w:val="22"/>
          <w:szCs w:val="22"/>
          <w:lang w:val="en-GB"/>
        </w:rPr>
        <w:t>.</w:t>
      </w:r>
      <w:r w:rsidRPr="00410479">
        <w:rPr>
          <w:rFonts w:ascii="Arial" w:hAnsi="Arial" w:cs="Arial"/>
          <w:sz w:val="22"/>
          <w:szCs w:val="22"/>
        </w:rPr>
        <w:t> </w:t>
      </w:r>
      <w:r w:rsidRPr="00410479">
        <w:rPr>
          <w:rFonts w:cs="Open Sans Light"/>
          <w:sz w:val="22"/>
          <w:szCs w:val="22"/>
        </w:rPr>
        <w:t>Monitoring the quality of program register services is integral to ensuring the NLCSP is delivered to a high standard.</w:t>
      </w:r>
      <w:r w:rsidRPr="00410479">
        <w:rPr>
          <w:rFonts w:ascii="Arial" w:hAnsi="Arial" w:cs="Arial"/>
          <w:sz w:val="22"/>
          <w:szCs w:val="22"/>
        </w:rPr>
        <w:t>  </w:t>
      </w:r>
      <w:r w:rsidRPr="00410479">
        <w:rPr>
          <w:rFonts w:cs="Open Sans Light"/>
          <w:sz w:val="22"/>
          <w:szCs w:val="22"/>
        </w:rPr>
        <w:t> </w:t>
      </w:r>
    </w:p>
    <w:p w14:paraId="109EB71D" w14:textId="140427D6" w:rsidR="00BD3F7C" w:rsidRPr="00410479" w:rsidRDefault="00BD3F7C" w:rsidP="00E87024">
      <w:pPr>
        <w:spacing w:after="240"/>
        <w:rPr>
          <w:rFonts w:cs="Open Sans Light"/>
          <w:sz w:val="22"/>
          <w:szCs w:val="22"/>
        </w:rPr>
      </w:pPr>
      <w:r w:rsidRPr="00410479">
        <w:rPr>
          <w:rFonts w:cs="Open Sans Light"/>
          <w:sz w:val="22"/>
          <w:szCs w:val="22"/>
        </w:rPr>
        <w:t>The NCSR is delivered through a third-party supplier under a Services Agreement with the Commonwealth.  </w:t>
      </w:r>
    </w:p>
    <w:p w14:paraId="3A9151D5" w14:textId="7F62747F" w:rsidR="00BD3F7C" w:rsidRPr="00410479" w:rsidRDefault="00BD3F7C" w:rsidP="00BD3F7C">
      <w:pPr>
        <w:rPr>
          <w:rFonts w:cs="Open Sans Light"/>
          <w:sz w:val="22"/>
          <w:szCs w:val="22"/>
        </w:rPr>
      </w:pPr>
      <w:r w:rsidRPr="00410479">
        <w:rPr>
          <w:rFonts w:cs="Open Sans Light"/>
          <w:sz w:val="22"/>
          <w:szCs w:val="22"/>
        </w:rPr>
        <w:t>The NCSR facilitates the collection of all data required to support the NLCSP and undertakes the necessary actions to support:</w:t>
      </w:r>
      <w:r w:rsidRPr="00410479">
        <w:rPr>
          <w:rFonts w:ascii="Arial" w:hAnsi="Arial" w:cs="Arial"/>
          <w:sz w:val="22"/>
          <w:szCs w:val="22"/>
        </w:rPr>
        <w:t> </w:t>
      </w:r>
      <w:r w:rsidRPr="00410479">
        <w:rPr>
          <w:rFonts w:cs="Open Sans Light"/>
          <w:sz w:val="22"/>
          <w:szCs w:val="22"/>
        </w:rPr>
        <w:t> </w:t>
      </w:r>
    </w:p>
    <w:p w14:paraId="73FD26FA" w14:textId="77777777" w:rsidR="00BD3F7C" w:rsidRPr="00410479" w:rsidRDefault="00BD3F7C" w:rsidP="00ED0128">
      <w:pPr>
        <w:pStyle w:val="ListBullet"/>
      </w:pPr>
      <w:r w:rsidRPr="00410479">
        <w:t>participants along the NLCSP screening and assessment pathway</w:t>
      </w:r>
      <w:r w:rsidRPr="00410479">
        <w:rPr>
          <w:rFonts w:ascii="Arial" w:hAnsi="Arial" w:cs="Arial"/>
        </w:rPr>
        <w:t>  </w:t>
      </w:r>
      <w:r w:rsidRPr="00410479">
        <w:t> </w:t>
      </w:r>
    </w:p>
    <w:p w14:paraId="51CD336A" w14:textId="77777777" w:rsidR="00BD3F7C" w:rsidRPr="00ED0128" w:rsidRDefault="00BD3F7C" w:rsidP="00ED0128">
      <w:pPr>
        <w:pStyle w:val="ListBullet"/>
      </w:pPr>
      <w:r w:rsidRPr="00ED0128">
        <w:t>timely clinical decision making through the provision of screening histories to healthcare providers excluding low-dose CT scan images</w:t>
      </w:r>
      <w:r w:rsidRPr="00ED0128">
        <w:rPr>
          <w:rFonts w:ascii="Arial" w:hAnsi="Arial" w:cs="Arial"/>
        </w:rPr>
        <w:t>  </w:t>
      </w:r>
      <w:r w:rsidRPr="00ED0128">
        <w:t> </w:t>
      </w:r>
    </w:p>
    <w:p w14:paraId="483A473E" w14:textId="77777777" w:rsidR="00BD3F7C" w:rsidRPr="00ED0128" w:rsidRDefault="00BD3F7C" w:rsidP="00ED0128">
      <w:pPr>
        <w:pStyle w:val="ListBullet"/>
      </w:pPr>
      <w:r w:rsidRPr="00ED0128">
        <w:t>clinical software integration and electronic reporting to assist in streamlining healthcare providers workflow, including supporting mandatory reporting requirements for radiologists </w:t>
      </w:r>
    </w:p>
    <w:p w14:paraId="7ECBF847" w14:textId="77777777" w:rsidR="00BD3F7C" w:rsidRPr="00ED0128" w:rsidRDefault="00BD3F7C" w:rsidP="00ED0128">
      <w:pPr>
        <w:pStyle w:val="ListBullet"/>
      </w:pPr>
      <w:r w:rsidRPr="00ED0128">
        <w:t>automated histopathology reports from integrated laboratories to the NCSR</w:t>
      </w:r>
      <w:r w:rsidRPr="00ED0128">
        <w:rPr>
          <w:rFonts w:ascii="Arial" w:hAnsi="Arial" w:cs="Arial"/>
        </w:rPr>
        <w:t> </w:t>
      </w:r>
      <w:r w:rsidRPr="00ED0128">
        <w:t> </w:t>
      </w:r>
    </w:p>
    <w:p w14:paraId="7200A511" w14:textId="77777777" w:rsidR="00BD3F7C" w:rsidRPr="00ED0128" w:rsidRDefault="00BD3F7C" w:rsidP="00ED0128">
      <w:pPr>
        <w:pStyle w:val="ListBullet"/>
      </w:pPr>
      <w:r w:rsidRPr="00ED0128">
        <w:t>the reporting requirements of the Commonwealth and state and territory governments</w:t>
      </w:r>
      <w:r w:rsidRPr="00ED0128">
        <w:rPr>
          <w:rFonts w:ascii="Arial" w:hAnsi="Arial" w:cs="Arial"/>
        </w:rPr>
        <w:t>  </w:t>
      </w:r>
      <w:r w:rsidRPr="00ED0128">
        <w:t> </w:t>
      </w:r>
    </w:p>
    <w:p w14:paraId="1DC95EF6" w14:textId="77777777" w:rsidR="00BD3F7C" w:rsidRPr="00ED0128" w:rsidRDefault="00BD3F7C" w:rsidP="00ED0128">
      <w:pPr>
        <w:pStyle w:val="ListBullet"/>
      </w:pPr>
      <w:r w:rsidRPr="00ED0128">
        <w:t>Commonwealth evaluation and planning for mobile screening services</w:t>
      </w:r>
      <w:r w:rsidRPr="00ED0128">
        <w:rPr>
          <w:rFonts w:ascii="Arial" w:hAnsi="Arial" w:cs="Arial"/>
        </w:rPr>
        <w:t> </w:t>
      </w:r>
      <w:r w:rsidRPr="00ED0128">
        <w:t> </w:t>
      </w:r>
    </w:p>
    <w:p w14:paraId="514CB87E" w14:textId="77777777" w:rsidR="00BD3F7C" w:rsidRPr="00ED0128" w:rsidRDefault="00BD3F7C" w:rsidP="00ED0128">
      <w:pPr>
        <w:pStyle w:val="ListBullet"/>
      </w:pPr>
      <w:r w:rsidRPr="00ED0128">
        <w:t>Commonwealth and jurisdictional planning and evaluation of health promotion, recruitment and education initiatives</w:t>
      </w:r>
      <w:r w:rsidRPr="00ED0128">
        <w:rPr>
          <w:rFonts w:ascii="Arial" w:hAnsi="Arial" w:cs="Arial"/>
        </w:rPr>
        <w:t> </w:t>
      </w:r>
      <w:r w:rsidRPr="00ED0128">
        <w:t> </w:t>
      </w:r>
    </w:p>
    <w:p w14:paraId="074E8B4D" w14:textId="77777777" w:rsidR="00BD3F7C" w:rsidRPr="00ED0128" w:rsidRDefault="00BD3F7C" w:rsidP="00ED0128">
      <w:pPr>
        <w:pStyle w:val="ListBullet"/>
      </w:pPr>
      <w:r w:rsidRPr="00ED0128">
        <w:t>quality and safety of the NLCSP </w:t>
      </w:r>
    </w:p>
    <w:p w14:paraId="6B42AE0F" w14:textId="77777777" w:rsidR="00BD3F7C" w:rsidRPr="00ED0128" w:rsidRDefault="00BD3F7C" w:rsidP="00ED0128">
      <w:pPr>
        <w:pStyle w:val="ListBullet"/>
      </w:pPr>
      <w:r w:rsidRPr="00ED0128">
        <w:t>research relating to lung cancer and its prevention.</w:t>
      </w:r>
      <w:r w:rsidRPr="00ED0128">
        <w:rPr>
          <w:rFonts w:ascii="Arial" w:hAnsi="Arial" w:cs="Arial"/>
        </w:rPr>
        <w:t> </w:t>
      </w:r>
      <w:r w:rsidRPr="00ED0128">
        <w:t> </w:t>
      </w:r>
    </w:p>
    <w:p w14:paraId="765A316E" w14:textId="770055CC" w:rsidR="00BD3F7C" w:rsidRPr="007C7511" w:rsidRDefault="00BD3F7C" w:rsidP="00346C4A">
      <w:pPr>
        <w:rPr>
          <w:sz w:val="22"/>
          <w:szCs w:val="22"/>
        </w:rPr>
      </w:pPr>
      <w:r w:rsidRPr="00410479">
        <w:rPr>
          <w:rFonts w:cs="Open Sans Light"/>
          <w:sz w:val="22"/>
          <w:szCs w:val="22"/>
        </w:rPr>
        <w:t>The NCSR monitors program quality as part of standard operations and make improvements as required.</w:t>
      </w:r>
      <w:r w:rsidRPr="00410479">
        <w:rPr>
          <w:rFonts w:ascii="Arial" w:hAnsi="Arial" w:cs="Arial"/>
          <w:sz w:val="22"/>
          <w:szCs w:val="22"/>
        </w:rPr>
        <w:t> </w:t>
      </w:r>
      <w:r w:rsidRPr="00410479">
        <w:rPr>
          <w:rFonts w:cs="Open Sans Light"/>
          <w:sz w:val="22"/>
          <w:szCs w:val="22"/>
        </w:rPr>
        <w:t> </w:t>
      </w:r>
    </w:p>
    <w:p w14:paraId="783D6F73" w14:textId="77777777" w:rsidR="001A222E" w:rsidRDefault="001A222E">
      <w:pPr>
        <w:spacing w:before="0" w:after="0" w:line="240" w:lineRule="auto"/>
        <w:rPr>
          <w:rFonts w:ascii="Raleway" w:hAnsi="Raleway" w:cs="Arial"/>
          <w:b/>
          <w:iCs/>
          <w:color w:val="002F5E" w:themeColor="text2"/>
          <w:sz w:val="36"/>
          <w:szCs w:val="28"/>
        </w:rPr>
      </w:pPr>
      <w:r>
        <w:br w:type="page"/>
      </w:r>
    </w:p>
    <w:p w14:paraId="4B904578" w14:textId="0895DC9F" w:rsidR="00BD3F7C" w:rsidRDefault="00BD3F7C" w:rsidP="00E87024">
      <w:pPr>
        <w:pStyle w:val="Heading2"/>
        <w:spacing w:before="360" w:after="240"/>
      </w:pPr>
      <w:bookmarkStart w:id="11" w:name="_Toc216443658"/>
      <w:r>
        <w:lastRenderedPageBreak/>
        <w:t>Quality of program data</w:t>
      </w:r>
      <w:bookmarkEnd w:id="11"/>
    </w:p>
    <w:p w14:paraId="5C90913F" w14:textId="77500029" w:rsidR="00BD3F7C" w:rsidRPr="00410479" w:rsidRDefault="00BD3F7C" w:rsidP="00E87024">
      <w:pPr>
        <w:spacing w:after="240"/>
        <w:rPr>
          <w:rFonts w:cs="Open Sans Light"/>
          <w:sz w:val="22"/>
          <w:szCs w:val="22"/>
        </w:rPr>
      </w:pPr>
      <w:r w:rsidRPr="00410479">
        <w:rPr>
          <w:rFonts w:cs="Open Sans Light"/>
          <w:sz w:val="22"/>
          <w:szCs w:val="22"/>
          <w:lang w:val="en-GB"/>
        </w:rPr>
        <w:t>The quality of program data is a critical component for evaluating the achievement of a high-quality NLCSP. Throughout the NLCSP screening and assessment pathway, there are numerous distinct touchpoints for data collection, primarily facilitated th</w:t>
      </w:r>
      <w:r w:rsidRPr="00410479">
        <w:rPr>
          <w:rFonts w:cs="Open Sans Light"/>
          <w:sz w:val="22"/>
          <w:szCs w:val="22"/>
          <w:u w:val="single"/>
          <w:lang w:val="en-GB"/>
        </w:rPr>
        <w:t>r</w:t>
      </w:r>
      <w:r w:rsidRPr="00410479">
        <w:rPr>
          <w:rFonts w:cs="Open Sans Light"/>
          <w:sz w:val="22"/>
          <w:szCs w:val="22"/>
          <w:lang w:val="en-GB"/>
        </w:rPr>
        <w:t>ough the submission of NLCSP data forms to the NCSR. These forms serve as key data sources and provide essential information to support and guide participants through their screening journey.</w:t>
      </w:r>
      <w:r w:rsidRPr="00410479">
        <w:rPr>
          <w:rFonts w:cs="Open Sans Light"/>
          <w:sz w:val="22"/>
          <w:szCs w:val="22"/>
        </w:rPr>
        <w:t xml:space="preserve"> To promote robust data collection, the NLCSP has fostered a culture of data awareness through the inclusion of reporting guidance in the NLCSP Program Guidelines and targeted education initiatives. Additionally, mandatory structured radiology reporting, aligned with the NLCSP Nodule Management Protocol, supports consistent collection of standardised data.</w:t>
      </w:r>
      <w:r w:rsidRPr="00410479">
        <w:rPr>
          <w:rFonts w:ascii="Arial" w:hAnsi="Arial" w:cs="Arial"/>
          <w:sz w:val="22"/>
          <w:szCs w:val="22"/>
        </w:rPr>
        <w:t> </w:t>
      </w:r>
      <w:r w:rsidRPr="00410479">
        <w:rPr>
          <w:rFonts w:cs="Open Sans Light"/>
          <w:sz w:val="22"/>
          <w:szCs w:val="22"/>
        </w:rPr>
        <w:t xml:space="preserve"> For </w:t>
      </w:r>
      <w:r w:rsidRPr="00410479">
        <w:rPr>
          <w:rFonts w:cs="Open Sans Light"/>
          <w:sz w:val="22"/>
          <w:szCs w:val="22"/>
          <w:lang w:val="en-GB"/>
        </w:rPr>
        <w:t xml:space="preserve">a detailed overview, please refer to </w:t>
      </w:r>
      <w:hyperlink w:anchor="_Appendix_E_–" w:tgtFrame="_blank" w:history="1">
        <w:r w:rsidRPr="00410479">
          <w:rPr>
            <w:rStyle w:val="Hyperlink"/>
            <w:rFonts w:cs="Open Sans Light"/>
            <w:sz w:val="22"/>
            <w:szCs w:val="22"/>
            <w:lang w:val="en-GB"/>
          </w:rPr>
          <w:t>Appendix E</w:t>
        </w:r>
      </w:hyperlink>
      <w:r w:rsidRPr="00410479">
        <w:rPr>
          <w:rFonts w:cs="Open Sans Light"/>
          <w:sz w:val="22"/>
          <w:szCs w:val="22"/>
          <w:lang w:val="en-GB"/>
        </w:rPr>
        <w:t xml:space="preserve"> – </w:t>
      </w:r>
      <w:r w:rsidR="003D2305" w:rsidRPr="00410479">
        <w:rPr>
          <w:rFonts w:cs="Open Sans Light"/>
          <w:sz w:val="22"/>
          <w:szCs w:val="22"/>
          <w:lang w:val="en-GB"/>
        </w:rPr>
        <w:t xml:space="preserve">NLCSP </w:t>
      </w:r>
      <w:r w:rsidRPr="00410479">
        <w:rPr>
          <w:rFonts w:cs="Open Sans Light"/>
          <w:sz w:val="22"/>
          <w:szCs w:val="22"/>
          <w:lang w:val="en-GB"/>
        </w:rPr>
        <w:t>Data Sources</w:t>
      </w:r>
      <w:r w:rsidR="003D2305" w:rsidRPr="00410479">
        <w:rPr>
          <w:rFonts w:cs="Open Sans Light"/>
          <w:sz w:val="22"/>
          <w:szCs w:val="22"/>
          <w:lang w:val="en-GB"/>
        </w:rPr>
        <w:t xml:space="preserve"> from the NCSR</w:t>
      </w:r>
      <w:r w:rsidRPr="00410479">
        <w:rPr>
          <w:rFonts w:cs="Open Sans Light"/>
          <w:sz w:val="22"/>
          <w:szCs w:val="22"/>
        </w:rPr>
        <w:t>.</w:t>
      </w:r>
      <w:r w:rsidRPr="00410479">
        <w:rPr>
          <w:rFonts w:ascii="Arial" w:hAnsi="Arial" w:cs="Arial"/>
          <w:sz w:val="22"/>
          <w:szCs w:val="22"/>
        </w:rPr>
        <w:t>  </w:t>
      </w:r>
      <w:r w:rsidRPr="00410479">
        <w:rPr>
          <w:rFonts w:cs="Open Sans Light"/>
          <w:sz w:val="22"/>
          <w:szCs w:val="22"/>
        </w:rPr>
        <w:t> </w:t>
      </w:r>
    </w:p>
    <w:p w14:paraId="5C8C810C" w14:textId="16A0E7C9" w:rsidR="00BD3F7C" w:rsidRPr="00410479" w:rsidRDefault="00AC05DD" w:rsidP="00BD3F7C">
      <w:pPr>
        <w:rPr>
          <w:rFonts w:cs="Open Sans Light"/>
          <w:sz w:val="22"/>
          <w:szCs w:val="22"/>
        </w:rPr>
      </w:pPr>
      <w:r w:rsidRPr="00410479">
        <w:rPr>
          <w:rFonts w:cs="Open Sans Light"/>
          <w:sz w:val="22"/>
          <w:szCs w:val="22"/>
        </w:rPr>
        <w:t>Under the direction of the Commonwealth, t</w:t>
      </w:r>
      <w:r w:rsidR="00BD3F7C" w:rsidRPr="00410479">
        <w:rPr>
          <w:rFonts w:cs="Open Sans Light"/>
          <w:sz w:val="22"/>
          <w:szCs w:val="22"/>
        </w:rPr>
        <w:t>he NCSR</w:t>
      </w:r>
      <w:r w:rsidRPr="00410479">
        <w:rPr>
          <w:rFonts w:cs="Open Sans Light"/>
          <w:sz w:val="22"/>
          <w:szCs w:val="22"/>
        </w:rPr>
        <w:t xml:space="preserve"> </w:t>
      </w:r>
      <w:r w:rsidR="00BD3F7C" w:rsidRPr="00410479">
        <w:rPr>
          <w:rFonts w:cs="Open Sans Light"/>
          <w:sz w:val="22"/>
          <w:szCs w:val="22"/>
        </w:rPr>
        <w:t>undertakes quality improvement activities as part of continuous improvement</w:t>
      </w:r>
      <w:r w:rsidRPr="00410479">
        <w:rPr>
          <w:rFonts w:cs="Open Sans Light"/>
          <w:sz w:val="22"/>
          <w:szCs w:val="22"/>
        </w:rPr>
        <w:t>. It works collaboratively</w:t>
      </w:r>
      <w:r w:rsidR="00BD3F7C" w:rsidRPr="00410479">
        <w:rPr>
          <w:rFonts w:cs="Open Sans Light"/>
          <w:sz w:val="22"/>
          <w:szCs w:val="22"/>
        </w:rPr>
        <w:t xml:space="preserve"> with the Commonwealth, state and territory governments managing the NLCSP to </w:t>
      </w:r>
      <w:r w:rsidRPr="00410479">
        <w:rPr>
          <w:rFonts w:cs="Open Sans Light"/>
          <w:sz w:val="22"/>
          <w:szCs w:val="22"/>
        </w:rPr>
        <w:t>address</w:t>
      </w:r>
      <w:r w:rsidR="00BD3F7C" w:rsidRPr="00410479">
        <w:rPr>
          <w:rFonts w:cs="Open Sans Light"/>
          <w:sz w:val="22"/>
          <w:szCs w:val="22"/>
        </w:rPr>
        <w:t xml:space="preserve"> any quality concerns with program data. The following activities are undertaken:</w:t>
      </w:r>
      <w:r w:rsidR="00BD3F7C" w:rsidRPr="00410479">
        <w:rPr>
          <w:rFonts w:ascii="Arial" w:hAnsi="Arial" w:cs="Arial"/>
          <w:sz w:val="22"/>
          <w:szCs w:val="22"/>
        </w:rPr>
        <w:t> </w:t>
      </w:r>
      <w:r w:rsidR="00BD3F7C" w:rsidRPr="00410479">
        <w:rPr>
          <w:rFonts w:cs="Open Sans Light"/>
          <w:sz w:val="22"/>
          <w:szCs w:val="22"/>
        </w:rPr>
        <w:t> </w:t>
      </w:r>
    </w:p>
    <w:p w14:paraId="153F8766" w14:textId="35E8B4A8" w:rsidR="00BD3F7C" w:rsidRPr="00410479" w:rsidRDefault="00AC05DD" w:rsidP="00852B9A">
      <w:pPr>
        <w:pStyle w:val="ListBullet"/>
        <w:rPr>
          <w:rFonts w:cs="Open Sans Light"/>
          <w:szCs w:val="22"/>
        </w:rPr>
      </w:pPr>
      <w:r w:rsidRPr="00410479">
        <w:rPr>
          <w:rFonts w:cs="Open Sans Light"/>
          <w:szCs w:val="22"/>
        </w:rPr>
        <w:t xml:space="preserve">the NCSR will </w:t>
      </w:r>
      <w:r w:rsidR="00BD3F7C" w:rsidRPr="00410479">
        <w:rPr>
          <w:rFonts w:cs="Open Sans Light"/>
          <w:szCs w:val="22"/>
        </w:rPr>
        <w:t>monitor data quality, completeness and integrity and undertaking improvement activities </w:t>
      </w:r>
    </w:p>
    <w:p w14:paraId="413A05F5" w14:textId="3B675212" w:rsidR="00BD3F7C" w:rsidRPr="00410479" w:rsidRDefault="00AC05DD" w:rsidP="00852B9A">
      <w:pPr>
        <w:pStyle w:val="ListBullet"/>
        <w:rPr>
          <w:rFonts w:cs="Open Sans Light"/>
          <w:szCs w:val="22"/>
        </w:rPr>
      </w:pPr>
      <w:r w:rsidRPr="00410479">
        <w:rPr>
          <w:rFonts w:cs="Open Sans Light"/>
          <w:szCs w:val="22"/>
        </w:rPr>
        <w:t xml:space="preserve">the NCSR will </w:t>
      </w:r>
      <w:r w:rsidR="00BD3F7C" w:rsidRPr="00410479">
        <w:rPr>
          <w:rFonts w:cs="Open Sans Light"/>
          <w:szCs w:val="22"/>
        </w:rPr>
        <w:t>notif</w:t>
      </w:r>
      <w:r w:rsidRPr="00410479">
        <w:rPr>
          <w:rFonts w:cs="Open Sans Light"/>
          <w:szCs w:val="22"/>
        </w:rPr>
        <w:t>y</w:t>
      </w:r>
      <w:r w:rsidR="00BD3F7C" w:rsidRPr="00410479">
        <w:rPr>
          <w:rFonts w:cs="Open Sans Light"/>
          <w:szCs w:val="22"/>
        </w:rPr>
        <w:t xml:space="preserve"> to the Commonwealth and state and territory governments when data quality issues arise</w:t>
      </w:r>
      <w:r w:rsidR="00BD3F7C" w:rsidRPr="00410479">
        <w:rPr>
          <w:rFonts w:ascii="Arial" w:hAnsi="Arial" w:cs="Arial"/>
          <w:szCs w:val="22"/>
        </w:rPr>
        <w:t>  </w:t>
      </w:r>
      <w:r w:rsidR="00BD3F7C" w:rsidRPr="00410479">
        <w:rPr>
          <w:rFonts w:cs="Open Sans Light"/>
          <w:szCs w:val="22"/>
        </w:rPr>
        <w:t> </w:t>
      </w:r>
    </w:p>
    <w:p w14:paraId="6A0360CB" w14:textId="5937DFBA" w:rsidR="00BD3F7C" w:rsidRPr="00410479" w:rsidRDefault="00BD3F7C" w:rsidP="00852B9A">
      <w:pPr>
        <w:pStyle w:val="ListBullet"/>
        <w:rPr>
          <w:rFonts w:cs="Open Sans Light"/>
          <w:szCs w:val="22"/>
        </w:rPr>
      </w:pPr>
      <w:r w:rsidRPr="00410479">
        <w:rPr>
          <w:rFonts w:cs="Open Sans Light"/>
          <w:szCs w:val="22"/>
        </w:rPr>
        <w:t>where data from healthcare providers and diagnostic imaging services are found to have quality issues the NCSR, Commonwealth, states and territories will engage peak bodies, including regulatory and accreditation bodies, to facilitate quality improvement</w:t>
      </w:r>
      <w:r w:rsidRPr="00410479">
        <w:rPr>
          <w:rFonts w:ascii="Arial" w:hAnsi="Arial" w:cs="Arial"/>
          <w:szCs w:val="22"/>
        </w:rPr>
        <w:t> </w:t>
      </w:r>
      <w:r w:rsidRPr="00410479">
        <w:rPr>
          <w:rFonts w:cs="Open Sans Light"/>
          <w:szCs w:val="22"/>
        </w:rPr>
        <w:t> </w:t>
      </w:r>
    </w:p>
    <w:p w14:paraId="1EA52EF4" w14:textId="3B2E0022" w:rsidR="00BD3F7C" w:rsidRPr="00410479" w:rsidRDefault="00BD3F7C" w:rsidP="00852B9A">
      <w:pPr>
        <w:pStyle w:val="ListBullet"/>
        <w:rPr>
          <w:rFonts w:cs="Open Sans Light"/>
          <w:szCs w:val="22"/>
        </w:rPr>
      </w:pPr>
      <w:r w:rsidRPr="00410479">
        <w:rPr>
          <w:rFonts w:cs="Open Sans Light"/>
          <w:szCs w:val="22"/>
        </w:rPr>
        <w:t>the Commonwealth and state and territory representatives will have access to an interactive data visualisation platform and will monitor key program data quality</w:t>
      </w:r>
      <w:r w:rsidR="00A96678">
        <w:rPr>
          <w:rFonts w:cs="Open Sans Light"/>
          <w:szCs w:val="22"/>
        </w:rPr>
        <w:t xml:space="preserve"> and safety</w:t>
      </w:r>
      <w:r w:rsidRPr="00410479">
        <w:rPr>
          <w:rFonts w:cs="Open Sans Light"/>
          <w:szCs w:val="22"/>
        </w:rPr>
        <w:t xml:space="preserve"> measures (as listed in the Quality Standards) and provide advice to the NCSR operator and on continuous improvement activities </w:t>
      </w:r>
    </w:p>
    <w:p w14:paraId="42070D00" w14:textId="77777777" w:rsidR="00BD3F7C" w:rsidRPr="00410479" w:rsidRDefault="00BD3F7C" w:rsidP="00852B9A">
      <w:pPr>
        <w:pStyle w:val="ListBullet"/>
        <w:rPr>
          <w:rFonts w:cs="Open Sans Light"/>
          <w:szCs w:val="22"/>
        </w:rPr>
      </w:pPr>
      <w:r w:rsidRPr="00410479">
        <w:rPr>
          <w:rFonts w:cs="Open Sans Light"/>
          <w:szCs w:val="22"/>
        </w:rPr>
        <w:t>the NLCSP governance groups will seek ongoing guidance from AIHW on data linkage projects and consider and assess potential uses of data derived through data linkage in the NLCSP.</w:t>
      </w:r>
      <w:r w:rsidRPr="00410479">
        <w:rPr>
          <w:rFonts w:ascii="Arial" w:hAnsi="Arial" w:cs="Arial"/>
          <w:szCs w:val="22"/>
        </w:rPr>
        <w:t> </w:t>
      </w:r>
      <w:r w:rsidRPr="00410479">
        <w:rPr>
          <w:rFonts w:cs="Open Sans Light"/>
          <w:szCs w:val="22"/>
        </w:rPr>
        <w:t> </w:t>
      </w:r>
    </w:p>
    <w:p w14:paraId="238A81FB" w14:textId="16A185BE" w:rsidR="00BD3F7C" w:rsidRPr="00410479" w:rsidRDefault="00BD3F7C" w:rsidP="00BD3F7C">
      <w:pPr>
        <w:rPr>
          <w:rFonts w:cs="Open Sans Light"/>
          <w:sz w:val="22"/>
          <w:szCs w:val="22"/>
        </w:rPr>
      </w:pPr>
      <w:r w:rsidRPr="00410479">
        <w:rPr>
          <w:rFonts w:cs="Open Sans Light"/>
          <w:sz w:val="22"/>
          <w:szCs w:val="22"/>
        </w:rPr>
        <w:t xml:space="preserve">The Commonwealth is the Data Custodian for all data associated with the NLCSP. Accordingly, all access, use and sharing of this data must align with relevant data governance frameworks and comply with applicable legislative and </w:t>
      </w:r>
      <w:r w:rsidR="00FA2BF7" w:rsidRPr="00410479">
        <w:rPr>
          <w:rFonts w:cs="Open Sans Light"/>
          <w:sz w:val="22"/>
          <w:szCs w:val="22"/>
        </w:rPr>
        <w:t>other</w:t>
      </w:r>
      <w:r w:rsidRPr="00410479">
        <w:rPr>
          <w:rFonts w:cs="Open Sans Light"/>
          <w:sz w:val="22"/>
          <w:szCs w:val="22"/>
        </w:rPr>
        <w:t xml:space="preserve"> requirements. This ensures that data is managed responsibly, securely, and in a manner that supports the objectives of the NLCSP</w:t>
      </w:r>
      <w:r w:rsidR="00F83BF3" w:rsidRPr="00410479">
        <w:rPr>
          <w:rFonts w:cs="Open Sans Light"/>
          <w:sz w:val="22"/>
          <w:szCs w:val="22"/>
        </w:rPr>
        <w:t>.</w:t>
      </w:r>
    </w:p>
    <w:p w14:paraId="51641062" w14:textId="4DA2868C" w:rsidR="00D62D4F" w:rsidRDefault="00D62D4F" w:rsidP="00511BA1">
      <w:pPr>
        <w:pStyle w:val="Heading2"/>
        <w:spacing w:before="360" w:after="240"/>
      </w:pPr>
      <w:bookmarkStart w:id="12" w:name="_Toc216443659"/>
      <w:r>
        <w:lastRenderedPageBreak/>
        <w:t>Quality and safety standards, measures and benchmarks</w:t>
      </w:r>
      <w:bookmarkEnd w:id="12"/>
    </w:p>
    <w:p w14:paraId="2C28FEC8" w14:textId="13ED60B5" w:rsidR="00FB04F9" w:rsidRPr="00410479" w:rsidRDefault="00D62D4F" w:rsidP="00511BA1">
      <w:pPr>
        <w:spacing w:after="240"/>
        <w:rPr>
          <w:sz w:val="22"/>
          <w:szCs w:val="22"/>
        </w:rPr>
      </w:pPr>
      <w:r w:rsidRPr="00410479">
        <w:rPr>
          <w:sz w:val="22"/>
          <w:szCs w:val="22"/>
        </w:rPr>
        <w:t xml:space="preserve">The NLCSP quality and safety standards and measures reflect a level of quality that should be attained by service providers and the </w:t>
      </w:r>
      <w:proofErr w:type="gramStart"/>
      <w:r w:rsidRPr="00410479">
        <w:rPr>
          <w:sz w:val="22"/>
          <w:szCs w:val="22"/>
        </w:rPr>
        <w:t>NLCSP as a whole</w:t>
      </w:r>
      <w:proofErr w:type="gramEnd"/>
      <w:r w:rsidR="00FB04F9" w:rsidRPr="00410479">
        <w:rPr>
          <w:sz w:val="22"/>
          <w:szCs w:val="22"/>
        </w:rPr>
        <w:t xml:space="preserve">. These standards are both qualitative and quantitative in nature </w:t>
      </w:r>
      <w:r w:rsidRPr="00410479">
        <w:rPr>
          <w:sz w:val="22"/>
          <w:szCs w:val="22"/>
        </w:rPr>
        <w:t xml:space="preserve">and will be used to monitor delivery and outcomes of the program. </w:t>
      </w:r>
    </w:p>
    <w:p w14:paraId="44A3B564" w14:textId="72613516" w:rsidR="00D62D4F" w:rsidRPr="00410479" w:rsidRDefault="00FB04F9" w:rsidP="00511BA1">
      <w:pPr>
        <w:spacing w:after="240"/>
        <w:rPr>
          <w:sz w:val="22"/>
          <w:szCs w:val="22"/>
        </w:rPr>
      </w:pPr>
      <w:r w:rsidRPr="00410479">
        <w:rPr>
          <w:sz w:val="22"/>
          <w:szCs w:val="22"/>
        </w:rPr>
        <w:t>The</w:t>
      </w:r>
      <w:r w:rsidR="00D62D4F" w:rsidRPr="00410479">
        <w:rPr>
          <w:sz w:val="22"/>
          <w:szCs w:val="22"/>
        </w:rPr>
        <w:t xml:space="preserve"> quality and safety standards require data or information to be collected </w:t>
      </w:r>
      <w:r w:rsidRPr="00410479">
        <w:rPr>
          <w:sz w:val="22"/>
          <w:szCs w:val="22"/>
        </w:rPr>
        <w:t>to enable effective monitoring</w:t>
      </w:r>
      <w:r w:rsidR="00D62D4F" w:rsidRPr="00410479">
        <w:rPr>
          <w:sz w:val="22"/>
          <w:szCs w:val="22"/>
        </w:rPr>
        <w:t>.</w:t>
      </w:r>
      <w:r w:rsidR="00F574EC" w:rsidRPr="00410479">
        <w:rPr>
          <w:sz w:val="22"/>
          <w:szCs w:val="22"/>
        </w:rPr>
        <w:t xml:space="preserve"> Data collection throughout the screening and assessment pathway is primarily driven by the submission of NCSR data forms, which occur at several clearly defined touchpoints (</w:t>
      </w:r>
      <w:hyperlink w:anchor="_Appendix_E_–" w:history="1">
        <w:r w:rsidR="00F574EC" w:rsidRPr="00410479">
          <w:rPr>
            <w:rStyle w:val="Hyperlink"/>
            <w:sz w:val="22"/>
            <w:szCs w:val="22"/>
          </w:rPr>
          <w:t>Appendix E</w:t>
        </w:r>
      </w:hyperlink>
      <w:r w:rsidR="00F574EC" w:rsidRPr="00410479">
        <w:rPr>
          <w:sz w:val="22"/>
          <w:szCs w:val="22"/>
        </w:rPr>
        <w:t xml:space="preserve">). </w:t>
      </w:r>
      <w:r w:rsidR="00D62D4F" w:rsidRPr="00410479">
        <w:rPr>
          <w:sz w:val="22"/>
          <w:szCs w:val="22"/>
        </w:rPr>
        <w:t>Completion of these forms by relevant healthcare providers will enable effective monitoring of the NLCSP’s performance and outcomes.  </w:t>
      </w:r>
    </w:p>
    <w:p w14:paraId="60BEE436" w14:textId="1F2C01C4" w:rsidR="00A955C5" w:rsidRPr="00410479" w:rsidRDefault="00D62D4F" w:rsidP="00511BA1">
      <w:pPr>
        <w:spacing w:after="240"/>
        <w:rPr>
          <w:sz w:val="22"/>
          <w:szCs w:val="22"/>
        </w:rPr>
      </w:pPr>
      <w:r w:rsidRPr="00410479">
        <w:rPr>
          <w:sz w:val="22"/>
          <w:szCs w:val="22"/>
        </w:rPr>
        <w:t>The quality and safety measures indicate how the quantitative standards will be measured.</w:t>
      </w:r>
      <w:r w:rsidR="002B4A62" w:rsidRPr="00410479">
        <w:rPr>
          <w:sz w:val="22"/>
          <w:szCs w:val="22"/>
        </w:rPr>
        <w:t xml:space="preserve"> The NLCSP is committed to ensuring that quality care is provided equitably, regardless of a person’s abilities or social, economic, demographic, or geographic characteristics. </w:t>
      </w:r>
      <w:r w:rsidRPr="00410479">
        <w:rPr>
          <w:sz w:val="22"/>
          <w:szCs w:val="22"/>
        </w:rPr>
        <w:t xml:space="preserve"> </w:t>
      </w:r>
      <w:r w:rsidR="00733D13" w:rsidRPr="00410479">
        <w:rPr>
          <w:sz w:val="22"/>
          <w:szCs w:val="22"/>
        </w:rPr>
        <w:t xml:space="preserve">Where appropriate, and where suitable data is available, measures will be disaggregated </w:t>
      </w:r>
      <w:r w:rsidR="00A955C5" w:rsidRPr="00410479">
        <w:rPr>
          <w:sz w:val="22"/>
          <w:szCs w:val="22"/>
        </w:rPr>
        <w:t xml:space="preserve">by </w:t>
      </w:r>
      <w:r w:rsidR="007524E0" w:rsidRPr="00410479">
        <w:rPr>
          <w:sz w:val="22"/>
          <w:szCs w:val="22"/>
        </w:rPr>
        <w:t xml:space="preserve">the following </w:t>
      </w:r>
      <w:r w:rsidR="00A955C5" w:rsidRPr="00410479">
        <w:rPr>
          <w:sz w:val="22"/>
          <w:szCs w:val="22"/>
        </w:rPr>
        <w:t xml:space="preserve">key </w:t>
      </w:r>
      <w:r w:rsidR="009A6C26" w:rsidRPr="00410479">
        <w:rPr>
          <w:sz w:val="22"/>
          <w:szCs w:val="22"/>
        </w:rPr>
        <w:t>population groups</w:t>
      </w:r>
      <w:r w:rsidR="00A02E60" w:rsidRPr="00410479">
        <w:rPr>
          <w:sz w:val="22"/>
          <w:szCs w:val="22"/>
        </w:rPr>
        <w:t>:</w:t>
      </w:r>
    </w:p>
    <w:p w14:paraId="2FBF7953" w14:textId="7B004D53" w:rsidR="00A955C5" w:rsidRPr="00410479" w:rsidRDefault="00847CFD" w:rsidP="00852B9A">
      <w:pPr>
        <w:pStyle w:val="ListBullet"/>
        <w:rPr>
          <w:szCs w:val="22"/>
        </w:rPr>
      </w:pPr>
      <w:r w:rsidRPr="00410479">
        <w:rPr>
          <w:szCs w:val="22"/>
        </w:rPr>
        <w:t>A</w:t>
      </w:r>
      <w:r w:rsidR="00A955C5" w:rsidRPr="00410479">
        <w:rPr>
          <w:szCs w:val="22"/>
        </w:rPr>
        <w:t xml:space="preserve">ge </w:t>
      </w:r>
    </w:p>
    <w:p w14:paraId="2B856EE9" w14:textId="4FA75E21" w:rsidR="00A955C5" w:rsidRPr="00410479" w:rsidRDefault="00847CFD" w:rsidP="00852B9A">
      <w:pPr>
        <w:pStyle w:val="ListBullet"/>
        <w:rPr>
          <w:szCs w:val="22"/>
        </w:rPr>
      </w:pPr>
      <w:r w:rsidRPr="00410479">
        <w:rPr>
          <w:szCs w:val="22"/>
        </w:rPr>
        <w:t>S</w:t>
      </w:r>
      <w:r w:rsidR="00A955C5" w:rsidRPr="00410479">
        <w:rPr>
          <w:szCs w:val="22"/>
        </w:rPr>
        <w:t xml:space="preserve">ex </w:t>
      </w:r>
    </w:p>
    <w:p w14:paraId="54808EBB" w14:textId="393F7550" w:rsidR="00A955C5" w:rsidRPr="00410479" w:rsidRDefault="00847CFD" w:rsidP="00852B9A">
      <w:pPr>
        <w:pStyle w:val="ListBullet"/>
        <w:rPr>
          <w:szCs w:val="22"/>
        </w:rPr>
      </w:pPr>
      <w:r w:rsidRPr="00410479">
        <w:rPr>
          <w:szCs w:val="22"/>
        </w:rPr>
        <w:t>G</w:t>
      </w:r>
      <w:r w:rsidR="00A955C5" w:rsidRPr="00410479">
        <w:rPr>
          <w:szCs w:val="22"/>
        </w:rPr>
        <w:t>ender</w:t>
      </w:r>
    </w:p>
    <w:p w14:paraId="396C0460" w14:textId="77EE2834" w:rsidR="00A955C5" w:rsidRPr="00410479" w:rsidRDefault="00847CFD" w:rsidP="00852B9A">
      <w:pPr>
        <w:pStyle w:val="ListBullet"/>
        <w:rPr>
          <w:szCs w:val="22"/>
        </w:rPr>
      </w:pPr>
      <w:r w:rsidRPr="00410479">
        <w:rPr>
          <w:szCs w:val="22"/>
        </w:rPr>
        <w:t>S</w:t>
      </w:r>
      <w:r w:rsidR="00A955C5" w:rsidRPr="00410479">
        <w:rPr>
          <w:szCs w:val="22"/>
        </w:rPr>
        <w:t xml:space="preserve">tate and territory or residence </w:t>
      </w:r>
    </w:p>
    <w:p w14:paraId="2E1317C7" w14:textId="64F227C0" w:rsidR="00A955C5" w:rsidRPr="00410479" w:rsidRDefault="00847CFD" w:rsidP="00852B9A">
      <w:pPr>
        <w:pStyle w:val="ListBullet"/>
        <w:rPr>
          <w:szCs w:val="22"/>
        </w:rPr>
      </w:pPr>
      <w:r w:rsidRPr="00410479">
        <w:rPr>
          <w:szCs w:val="22"/>
        </w:rPr>
        <w:t>R</w:t>
      </w:r>
      <w:r w:rsidR="00A955C5" w:rsidRPr="00410479">
        <w:rPr>
          <w:szCs w:val="22"/>
        </w:rPr>
        <w:t xml:space="preserve">emoteness area of residence </w:t>
      </w:r>
    </w:p>
    <w:p w14:paraId="657E1A24" w14:textId="1CC316C4" w:rsidR="00A955C5" w:rsidRPr="00410479" w:rsidRDefault="00847CFD" w:rsidP="00852B9A">
      <w:pPr>
        <w:pStyle w:val="ListBullet"/>
        <w:rPr>
          <w:szCs w:val="22"/>
        </w:rPr>
      </w:pPr>
      <w:r w:rsidRPr="00410479">
        <w:rPr>
          <w:szCs w:val="22"/>
        </w:rPr>
        <w:t>S</w:t>
      </w:r>
      <w:r w:rsidR="00A955C5" w:rsidRPr="00410479">
        <w:rPr>
          <w:szCs w:val="22"/>
        </w:rPr>
        <w:t xml:space="preserve">ocioeconomic area of residence </w:t>
      </w:r>
    </w:p>
    <w:p w14:paraId="24DD9330" w14:textId="68ADAAB3" w:rsidR="00A955C5" w:rsidRPr="00410479" w:rsidRDefault="00847CFD" w:rsidP="00852B9A">
      <w:pPr>
        <w:pStyle w:val="ListBullet"/>
        <w:rPr>
          <w:szCs w:val="22"/>
        </w:rPr>
      </w:pPr>
      <w:r w:rsidRPr="00410479">
        <w:rPr>
          <w:szCs w:val="22"/>
        </w:rPr>
        <w:t>A</w:t>
      </w:r>
      <w:r w:rsidR="001D2E34" w:rsidRPr="00410479">
        <w:rPr>
          <w:szCs w:val="22"/>
        </w:rPr>
        <w:t>boriginal and/or Torres Strait Isalnder</w:t>
      </w:r>
      <w:r w:rsidR="00A955C5" w:rsidRPr="00410479">
        <w:rPr>
          <w:szCs w:val="22"/>
        </w:rPr>
        <w:t xml:space="preserve"> status </w:t>
      </w:r>
    </w:p>
    <w:p w14:paraId="25F9A2E0" w14:textId="3B2103D0" w:rsidR="007524E0" w:rsidRPr="00410479" w:rsidRDefault="00847CFD" w:rsidP="00852B9A">
      <w:pPr>
        <w:pStyle w:val="ListBullet"/>
        <w:rPr>
          <w:szCs w:val="22"/>
        </w:rPr>
      </w:pPr>
      <w:r w:rsidRPr="00410479">
        <w:rPr>
          <w:szCs w:val="22"/>
        </w:rPr>
        <w:t>C</w:t>
      </w:r>
      <w:r w:rsidR="00E045F5" w:rsidRPr="00410479">
        <w:rPr>
          <w:szCs w:val="22"/>
        </w:rPr>
        <w:t>ALD</w:t>
      </w:r>
      <w:r w:rsidRPr="00410479">
        <w:rPr>
          <w:szCs w:val="22"/>
        </w:rPr>
        <w:t xml:space="preserve"> background</w:t>
      </w:r>
    </w:p>
    <w:p w14:paraId="0C47C40D" w14:textId="0085BF19" w:rsidR="00A955C5" w:rsidRPr="00410479" w:rsidRDefault="007524E0" w:rsidP="00852B9A">
      <w:pPr>
        <w:pStyle w:val="ListBullet"/>
        <w:rPr>
          <w:szCs w:val="22"/>
        </w:rPr>
      </w:pPr>
      <w:r w:rsidRPr="00410479">
        <w:rPr>
          <w:szCs w:val="22"/>
        </w:rPr>
        <w:t>Type of radiology facility (fixed or mobile)</w:t>
      </w:r>
      <w:r w:rsidR="00CD54BF" w:rsidRPr="00410479">
        <w:rPr>
          <w:szCs w:val="22"/>
        </w:rPr>
        <w:t>.</w:t>
      </w:r>
    </w:p>
    <w:p w14:paraId="7B47C5E9" w14:textId="01E8873F" w:rsidR="00A02E60" w:rsidRPr="00410479" w:rsidRDefault="00A02E60" w:rsidP="006641E2">
      <w:pPr>
        <w:spacing w:after="240"/>
        <w:rPr>
          <w:sz w:val="22"/>
          <w:szCs w:val="22"/>
        </w:rPr>
      </w:pPr>
      <w:r w:rsidRPr="00410479">
        <w:rPr>
          <w:sz w:val="22"/>
          <w:szCs w:val="22"/>
        </w:rPr>
        <w:t xml:space="preserve">This disaggregation will enable a more nuanced </w:t>
      </w:r>
      <w:r w:rsidR="00B96F6C" w:rsidRPr="00410479">
        <w:rPr>
          <w:sz w:val="22"/>
          <w:szCs w:val="22"/>
        </w:rPr>
        <w:t>understanding</w:t>
      </w:r>
      <w:r w:rsidRPr="00410479">
        <w:rPr>
          <w:sz w:val="22"/>
          <w:szCs w:val="22"/>
        </w:rPr>
        <w:t xml:space="preserve"> of program outcomes across different population groups and support the identification of areas for targeted quality improvement </w:t>
      </w:r>
      <w:r w:rsidR="00B96F6C" w:rsidRPr="00410479">
        <w:rPr>
          <w:sz w:val="22"/>
          <w:szCs w:val="22"/>
        </w:rPr>
        <w:t xml:space="preserve">as part of </w:t>
      </w:r>
      <w:r w:rsidRPr="00410479">
        <w:rPr>
          <w:sz w:val="22"/>
          <w:szCs w:val="22"/>
        </w:rPr>
        <w:t>NLCS</w:t>
      </w:r>
      <w:r w:rsidR="00B96F6C" w:rsidRPr="00410479">
        <w:rPr>
          <w:sz w:val="22"/>
          <w:szCs w:val="22"/>
        </w:rPr>
        <w:t>P</w:t>
      </w:r>
      <w:r w:rsidRPr="00410479">
        <w:rPr>
          <w:sz w:val="22"/>
          <w:szCs w:val="22"/>
        </w:rPr>
        <w:t xml:space="preserve">’s continuous improvement </w:t>
      </w:r>
      <w:r w:rsidR="00B96F6C" w:rsidRPr="00410479">
        <w:rPr>
          <w:sz w:val="22"/>
          <w:szCs w:val="22"/>
        </w:rPr>
        <w:t>activities</w:t>
      </w:r>
      <w:r w:rsidRPr="00410479">
        <w:rPr>
          <w:sz w:val="22"/>
          <w:szCs w:val="22"/>
        </w:rPr>
        <w:t xml:space="preserve">. </w:t>
      </w:r>
    </w:p>
    <w:p w14:paraId="57729C43" w14:textId="163E7CF0" w:rsidR="00D62D4F" w:rsidRPr="00410479" w:rsidRDefault="00A955C5" w:rsidP="00A955C5">
      <w:pPr>
        <w:spacing w:after="240"/>
        <w:rPr>
          <w:sz w:val="22"/>
          <w:szCs w:val="22"/>
        </w:rPr>
      </w:pPr>
      <w:r w:rsidRPr="00410479">
        <w:rPr>
          <w:sz w:val="22"/>
          <w:szCs w:val="22"/>
        </w:rPr>
        <w:t>Qualitative</w:t>
      </w:r>
      <w:r w:rsidR="00D62D4F" w:rsidRPr="00410479">
        <w:rPr>
          <w:sz w:val="22"/>
          <w:szCs w:val="22"/>
        </w:rPr>
        <w:t xml:space="preserve"> standards will require a different monitoring process; these qualitative standards and process for monitoring are yet to be determined.  </w:t>
      </w:r>
    </w:p>
    <w:p w14:paraId="62E1957F" w14:textId="77777777" w:rsidR="00D62D4F" w:rsidRPr="00410479" w:rsidRDefault="00D62D4F" w:rsidP="00511BA1">
      <w:pPr>
        <w:spacing w:after="240"/>
        <w:rPr>
          <w:sz w:val="22"/>
          <w:szCs w:val="22"/>
        </w:rPr>
      </w:pPr>
      <w:r w:rsidRPr="00410479">
        <w:rPr>
          <w:sz w:val="22"/>
          <w:szCs w:val="22"/>
        </w:rPr>
        <w:t>As the NLCSP is a new screening program, data collection and regular monitoring will be required to establish benchmarks. Accordingly, benchmarks are currently listed as “To Be Determined” (TBD).  </w:t>
      </w:r>
    </w:p>
    <w:p w14:paraId="03311D34" w14:textId="764BC50C" w:rsidR="00511BA1" w:rsidRPr="007C7511" w:rsidRDefault="00D62D4F" w:rsidP="00511BA1">
      <w:pPr>
        <w:spacing w:after="240"/>
        <w:rPr>
          <w:sz w:val="22"/>
          <w:szCs w:val="22"/>
        </w:rPr>
      </w:pPr>
      <w:r w:rsidRPr="00410479">
        <w:rPr>
          <w:sz w:val="22"/>
          <w:szCs w:val="22"/>
        </w:rPr>
        <w:lastRenderedPageBreak/>
        <w:t xml:space="preserve">Table </w:t>
      </w:r>
      <w:r w:rsidR="00804760" w:rsidRPr="00410479">
        <w:rPr>
          <w:sz w:val="22"/>
          <w:szCs w:val="22"/>
        </w:rPr>
        <w:t>3</w:t>
      </w:r>
      <w:r w:rsidRPr="00410479">
        <w:rPr>
          <w:sz w:val="22"/>
          <w:szCs w:val="22"/>
        </w:rPr>
        <w:t xml:space="preserve"> provides the quantitative</w:t>
      </w:r>
      <w:r w:rsidRPr="007C7511">
        <w:rPr>
          <w:sz w:val="22"/>
          <w:szCs w:val="22"/>
        </w:rPr>
        <w:t xml:space="preserve"> standards, measures and benchmarks for the NLCSP.  </w:t>
      </w:r>
    </w:p>
    <w:p w14:paraId="0E3A153B" w14:textId="5AFAF3A4" w:rsidR="00D62D4F" w:rsidRPr="00410479" w:rsidRDefault="00D62D4F" w:rsidP="004709DB">
      <w:pPr>
        <w:spacing w:before="0" w:after="0" w:line="240" w:lineRule="auto"/>
        <w:rPr>
          <w:rFonts w:cs="Open Sans Light"/>
          <w:sz w:val="22"/>
          <w:szCs w:val="22"/>
        </w:rPr>
      </w:pPr>
      <w:r w:rsidRPr="00410479">
        <w:rPr>
          <w:rFonts w:cs="Open Sans Light"/>
          <w:b/>
          <w:bCs/>
          <w:sz w:val="22"/>
          <w:szCs w:val="22"/>
        </w:rPr>
        <w:t>Table</w:t>
      </w:r>
      <w:r w:rsidR="009A03D1" w:rsidRPr="00410479">
        <w:rPr>
          <w:rFonts w:cs="Open Sans Light"/>
          <w:b/>
          <w:bCs/>
          <w:sz w:val="22"/>
          <w:szCs w:val="22"/>
        </w:rPr>
        <w:t xml:space="preserve"> </w:t>
      </w:r>
      <w:r w:rsidR="00804760" w:rsidRPr="00410479">
        <w:rPr>
          <w:rFonts w:cs="Open Sans Light"/>
          <w:b/>
          <w:bCs/>
          <w:sz w:val="22"/>
          <w:szCs w:val="22"/>
        </w:rPr>
        <w:t>3</w:t>
      </w:r>
      <w:r w:rsidRPr="00410479">
        <w:rPr>
          <w:rFonts w:cs="Open Sans Light"/>
          <w:b/>
          <w:bCs/>
          <w:sz w:val="22"/>
          <w:szCs w:val="22"/>
        </w:rPr>
        <w:t>.</w:t>
      </w:r>
      <w:r w:rsidRPr="00410479">
        <w:rPr>
          <w:rFonts w:cs="Open Sans Light"/>
          <w:sz w:val="22"/>
          <w:szCs w:val="22"/>
        </w:rPr>
        <w:t xml:space="preserve"> Quality and Safety Standards, Measures and Benchmarks for the NLCSP </w:t>
      </w:r>
    </w:p>
    <w:tbl>
      <w:tblPr>
        <w:tblW w:w="906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47"/>
        <w:gridCol w:w="4308"/>
        <w:gridCol w:w="1407"/>
      </w:tblGrid>
      <w:tr w:rsidR="009E4375" w:rsidRPr="00410479" w14:paraId="25A725B3" w14:textId="227261FE" w:rsidTr="00C72D15">
        <w:trPr>
          <w:trHeight w:val="300"/>
          <w:tblHeader/>
        </w:trPr>
        <w:tc>
          <w:tcPr>
            <w:tcW w:w="3347" w:type="dxa"/>
            <w:tcBorders>
              <w:top w:val="single" w:sz="6" w:space="0" w:color="FFFFFF"/>
              <w:left w:val="single" w:sz="6" w:space="0" w:color="FFFFFF"/>
              <w:bottom w:val="single" w:sz="6" w:space="0" w:color="FFFFFF"/>
              <w:right w:val="single" w:sz="6" w:space="0" w:color="FFFFFF"/>
            </w:tcBorders>
            <w:shd w:val="clear" w:color="auto" w:fill="002F5E"/>
            <w:hideMark/>
          </w:tcPr>
          <w:p w14:paraId="4EB6124B" w14:textId="19FC1AE0" w:rsidR="001D2E34" w:rsidRPr="00410479" w:rsidRDefault="001D2E34" w:rsidP="008526A5">
            <w:pPr>
              <w:rPr>
                <w:rFonts w:cs="Open Sans Light"/>
                <w:b/>
                <w:bCs/>
                <w:color w:val="FFFFFF" w:themeColor="background1"/>
                <w:sz w:val="22"/>
                <w:szCs w:val="22"/>
              </w:rPr>
            </w:pPr>
            <w:r w:rsidRPr="00410479">
              <w:rPr>
                <w:rFonts w:cs="Open Sans Light"/>
                <w:b/>
                <w:bCs/>
                <w:color w:val="FFFFFF" w:themeColor="background1"/>
                <w:sz w:val="22"/>
                <w:szCs w:val="22"/>
              </w:rPr>
              <w:t>Standard</w:t>
            </w:r>
            <w:r w:rsidRPr="00410479">
              <w:rPr>
                <w:rFonts w:ascii="Arial" w:hAnsi="Arial" w:cs="Arial"/>
                <w:b/>
                <w:bCs/>
                <w:color w:val="FFFFFF" w:themeColor="background1"/>
                <w:sz w:val="22"/>
                <w:szCs w:val="22"/>
              </w:rPr>
              <w:t>  </w:t>
            </w:r>
            <w:r w:rsidRPr="00410479">
              <w:rPr>
                <w:rFonts w:cs="Open Sans Light"/>
                <w:b/>
                <w:bCs/>
                <w:color w:val="FFFFFF" w:themeColor="background1"/>
                <w:sz w:val="22"/>
                <w:szCs w:val="22"/>
              </w:rPr>
              <w:t> </w:t>
            </w:r>
          </w:p>
        </w:tc>
        <w:tc>
          <w:tcPr>
            <w:tcW w:w="4308" w:type="dxa"/>
            <w:tcBorders>
              <w:top w:val="single" w:sz="6" w:space="0" w:color="FFFFFF"/>
              <w:left w:val="single" w:sz="6" w:space="0" w:color="FFFFFF"/>
              <w:bottom w:val="single" w:sz="6" w:space="0" w:color="FFFFFF"/>
              <w:right w:val="single" w:sz="6" w:space="0" w:color="FFFFFF"/>
            </w:tcBorders>
            <w:shd w:val="clear" w:color="auto" w:fill="002F5E"/>
            <w:hideMark/>
          </w:tcPr>
          <w:p w14:paraId="2DDA2AC2" w14:textId="6CC7E581" w:rsidR="001D2E34" w:rsidRPr="00410479" w:rsidRDefault="001D2E34" w:rsidP="008526A5">
            <w:pPr>
              <w:rPr>
                <w:rFonts w:cs="Open Sans Light"/>
                <w:b/>
                <w:bCs/>
                <w:color w:val="FFFFFF" w:themeColor="background1"/>
                <w:sz w:val="22"/>
                <w:szCs w:val="22"/>
              </w:rPr>
            </w:pPr>
            <w:r w:rsidRPr="00410479">
              <w:rPr>
                <w:rFonts w:cs="Open Sans Light"/>
                <w:b/>
                <w:bCs/>
                <w:color w:val="FFFFFF" w:themeColor="background1"/>
                <w:sz w:val="22"/>
                <w:szCs w:val="22"/>
              </w:rPr>
              <w:t xml:space="preserve"> Measure </w:t>
            </w:r>
          </w:p>
        </w:tc>
        <w:tc>
          <w:tcPr>
            <w:tcW w:w="1407" w:type="dxa"/>
            <w:tcBorders>
              <w:top w:val="single" w:sz="6" w:space="0" w:color="FFFFFF"/>
              <w:left w:val="single" w:sz="6" w:space="0" w:color="FFFFFF"/>
              <w:bottom w:val="single" w:sz="6" w:space="0" w:color="FFFFFF"/>
              <w:right w:val="single" w:sz="6" w:space="0" w:color="FFFFFF"/>
            </w:tcBorders>
            <w:shd w:val="clear" w:color="auto" w:fill="002F5E"/>
          </w:tcPr>
          <w:p w14:paraId="19261FD9" w14:textId="63D3ED97" w:rsidR="001D2E34" w:rsidRPr="00410479" w:rsidRDefault="001D2E34" w:rsidP="008526A5">
            <w:pPr>
              <w:rPr>
                <w:rFonts w:cs="Open Sans Light"/>
                <w:b/>
                <w:bCs/>
                <w:color w:val="FFFFFF" w:themeColor="background1"/>
                <w:sz w:val="22"/>
                <w:szCs w:val="22"/>
              </w:rPr>
            </w:pPr>
            <w:r w:rsidRPr="00410479">
              <w:rPr>
                <w:rFonts w:cs="Open Sans Light"/>
                <w:b/>
                <w:bCs/>
                <w:color w:val="FFFFFF" w:themeColor="background1"/>
                <w:sz w:val="22"/>
                <w:szCs w:val="22"/>
              </w:rPr>
              <w:t>Benchmark</w:t>
            </w:r>
            <w:r w:rsidR="006242EA">
              <w:rPr>
                <w:rStyle w:val="FootnoteReference"/>
                <w:rFonts w:cs="Open Sans Light"/>
                <w:b/>
                <w:bCs/>
                <w:color w:val="FFFFFF" w:themeColor="background1"/>
                <w:sz w:val="22"/>
                <w:szCs w:val="22"/>
              </w:rPr>
              <w:footnoteReference w:id="20"/>
            </w:r>
          </w:p>
        </w:tc>
      </w:tr>
      <w:tr w:rsidR="009E4375" w:rsidRPr="00410479" w14:paraId="6ED17648" w14:textId="66A081C0" w:rsidTr="00C72D15">
        <w:trPr>
          <w:trHeight w:val="300"/>
        </w:trPr>
        <w:tc>
          <w:tcPr>
            <w:tcW w:w="3347" w:type="dxa"/>
            <w:vMerge w:val="restart"/>
            <w:tcBorders>
              <w:top w:val="single" w:sz="6" w:space="0" w:color="FFFFFF"/>
              <w:left w:val="single" w:sz="6" w:space="0" w:color="FFFFFF"/>
              <w:right w:val="single" w:sz="6" w:space="0" w:color="FFFFFF"/>
            </w:tcBorders>
            <w:shd w:val="clear" w:color="auto" w:fill="6DC5AA"/>
            <w:hideMark/>
          </w:tcPr>
          <w:p w14:paraId="6D17260B" w14:textId="69BCE0C7" w:rsidR="001D2E34" w:rsidRPr="006B44BF" w:rsidRDefault="001D2E34" w:rsidP="00856632">
            <w:pPr>
              <w:pStyle w:val="Tablelistnumber"/>
              <w:numPr>
                <w:ilvl w:val="0"/>
                <w:numId w:val="11"/>
              </w:numPr>
            </w:pPr>
            <w:r w:rsidRPr="006B44BF">
              <w:t>Participation in the NLCSP is equitable, accessible and optimised across all population screening groups</w:t>
            </w:r>
            <w:r w:rsidR="007A2D9F" w:rsidRPr="006B44BF">
              <w:t>.</w:t>
            </w:r>
          </w:p>
        </w:tc>
        <w:tc>
          <w:tcPr>
            <w:tcW w:w="4308" w:type="dxa"/>
            <w:tcBorders>
              <w:top w:val="single" w:sz="6" w:space="0" w:color="FFFFFF"/>
              <w:left w:val="single" w:sz="6" w:space="0" w:color="FFFFFF"/>
              <w:bottom w:val="single" w:sz="6" w:space="0" w:color="FFFFFF"/>
              <w:right w:val="single" w:sz="6" w:space="0" w:color="FFFFFF"/>
            </w:tcBorders>
            <w:shd w:val="clear" w:color="auto" w:fill="B9E0D2"/>
            <w:hideMark/>
          </w:tcPr>
          <w:p w14:paraId="054623A0" w14:textId="4EA81D03" w:rsidR="001D2E34" w:rsidRPr="00410479" w:rsidRDefault="001D2E34" w:rsidP="00ED0128">
            <w:pPr>
              <w:pStyle w:val="Tablelistbullet"/>
            </w:pPr>
            <w:r w:rsidRPr="00410479">
              <w:t>Number of people screened in a 2-year period, or the following 6 months, as a percentage of people assessed as eligible for screening in a 2-year period</w:t>
            </w:r>
            <w:r w:rsidR="007A2D9F" w:rsidRPr="00410479">
              <w:t>.</w:t>
            </w:r>
            <w:r w:rsidRPr="00410479">
              <w:t> </w:t>
            </w:r>
          </w:p>
        </w:tc>
        <w:tc>
          <w:tcPr>
            <w:tcW w:w="1407" w:type="dxa"/>
            <w:tcBorders>
              <w:top w:val="single" w:sz="6" w:space="0" w:color="FFFFFF"/>
              <w:left w:val="single" w:sz="6" w:space="0" w:color="FFFFFF"/>
              <w:bottom w:val="single" w:sz="6" w:space="0" w:color="FFFFFF"/>
              <w:right w:val="single" w:sz="6" w:space="0" w:color="FFFFFF"/>
            </w:tcBorders>
            <w:shd w:val="clear" w:color="auto" w:fill="B9E0D2"/>
          </w:tcPr>
          <w:p w14:paraId="369E8C40" w14:textId="45793C8C" w:rsidR="001D2E34" w:rsidRPr="00410479" w:rsidRDefault="001D2E34" w:rsidP="0072224A">
            <w:pPr>
              <w:ind w:left="74"/>
              <w:rPr>
                <w:rFonts w:cs="Open Sans Light"/>
                <w:sz w:val="22"/>
                <w:szCs w:val="22"/>
              </w:rPr>
            </w:pPr>
            <w:r w:rsidRPr="00410479">
              <w:rPr>
                <w:rFonts w:cs="Open Sans Light"/>
                <w:sz w:val="22"/>
                <w:szCs w:val="22"/>
              </w:rPr>
              <w:t>TBD</w:t>
            </w:r>
          </w:p>
        </w:tc>
      </w:tr>
      <w:tr w:rsidR="009E4375" w:rsidRPr="00410479" w14:paraId="641AF437" w14:textId="7B77437F" w:rsidTr="00C72D15">
        <w:trPr>
          <w:trHeight w:val="300"/>
        </w:trPr>
        <w:tc>
          <w:tcPr>
            <w:tcW w:w="3347" w:type="dxa"/>
            <w:vMerge/>
            <w:tcBorders>
              <w:left w:val="single" w:sz="6" w:space="0" w:color="FFFFFF"/>
              <w:bottom w:val="single" w:sz="4" w:space="0" w:color="FFFFFF" w:themeColor="background1"/>
              <w:right w:val="single" w:sz="6" w:space="0" w:color="FFFFFF"/>
            </w:tcBorders>
            <w:shd w:val="clear" w:color="auto" w:fill="6DC5AA"/>
          </w:tcPr>
          <w:p w14:paraId="74B191DB" w14:textId="77777777" w:rsidR="001D2E34" w:rsidRPr="00410479" w:rsidRDefault="001D2E34" w:rsidP="00856632">
            <w:pPr>
              <w:pStyle w:val="Tablelistnumber"/>
            </w:pPr>
          </w:p>
        </w:tc>
        <w:tc>
          <w:tcPr>
            <w:tcW w:w="4308" w:type="dxa"/>
            <w:tcBorders>
              <w:top w:val="single" w:sz="6" w:space="0" w:color="FFFFFF"/>
              <w:left w:val="single" w:sz="6" w:space="0" w:color="FFFFFF"/>
              <w:bottom w:val="single" w:sz="4" w:space="0" w:color="FFFFFF" w:themeColor="background1"/>
              <w:right w:val="single" w:sz="6" w:space="0" w:color="FFFFFF"/>
            </w:tcBorders>
            <w:shd w:val="clear" w:color="auto" w:fill="B9E0D2"/>
          </w:tcPr>
          <w:p w14:paraId="2BB1EE97" w14:textId="4BBC8398" w:rsidR="001D2E34" w:rsidRPr="00410479" w:rsidRDefault="001D2E34" w:rsidP="00ED0128">
            <w:pPr>
              <w:pStyle w:val="Tablelistbullet"/>
            </w:pPr>
            <w:r w:rsidRPr="00410479">
              <w:t>Number of people screened in a 2-year period as a percentage of the estimated eligible people in the population</w:t>
            </w:r>
            <w:r w:rsidR="007A2D9F" w:rsidRPr="00410479">
              <w:t>.</w:t>
            </w:r>
            <w:r w:rsidR="007A2D9F" w:rsidRPr="00410479">
              <w:rPr>
                <w:rStyle w:val="FootnoteReference"/>
                <w:rFonts w:cs="Open Sans Light"/>
                <w:szCs w:val="22"/>
              </w:rPr>
              <w:footnoteReference w:id="21"/>
            </w:r>
            <w:r w:rsidRPr="00410479">
              <w:t> </w:t>
            </w:r>
          </w:p>
        </w:tc>
        <w:tc>
          <w:tcPr>
            <w:tcW w:w="1407" w:type="dxa"/>
            <w:tcBorders>
              <w:top w:val="single" w:sz="6" w:space="0" w:color="FFFFFF"/>
              <w:left w:val="single" w:sz="6" w:space="0" w:color="FFFFFF"/>
              <w:bottom w:val="single" w:sz="4" w:space="0" w:color="FFFFFF" w:themeColor="background1"/>
              <w:right w:val="single" w:sz="6" w:space="0" w:color="FFFFFF"/>
            </w:tcBorders>
            <w:shd w:val="clear" w:color="auto" w:fill="B9E0D2"/>
          </w:tcPr>
          <w:p w14:paraId="29654D95" w14:textId="02734406" w:rsidR="001D2E34" w:rsidRPr="00410479" w:rsidRDefault="001D2E34" w:rsidP="0072224A">
            <w:pPr>
              <w:ind w:left="74"/>
              <w:rPr>
                <w:rFonts w:cs="Open Sans Light"/>
                <w:sz w:val="22"/>
                <w:szCs w:val="22"/>
              </w:rPr>
            </w:pPr>
            <w:r w:rsidRPr="00410479">
              <w:rPr>
                <w:rFonts w:cs="Open Sans Light"/>
                <w:sz w:val="22"/>
                <w:szCs w:val="22"/>
              </w:rPr>
              <w:t>TBD</w:t>
            </w:r>
          </w:p>
        </w:tc>
      </w:tr>
      <w:tr w:rsidR="00172E57" w:rsidRPr="00410479" w14:paraId="1B31B38A" w14:textId="77777777" w:rsidTr="00C72D15">
        <w:trPr>
          <w:trHeight w:val="300"/>
        </w:trPr>
        <w:tc>
          <w:tcPr>
            <w:tcW w:w="3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DC5AA"/>
          </w:tcPr>
          <w:p w14:paraId="31951CCE" w14:textId="1A113045" w:rsidR="001D2E34" w:rsidRPr="00410479" w:rsidRDefault="001D2E34" w:rsidP="00856632">
            <w:pPr>
              <w:pStyle w:val="Tablelistnumber"/>
            </w:pPr>
            <w:r w:rsidRPr="00410479">
              <w:t>An enhanced participant experience is achieved through a value-based, non-stigmatising, accessible and person-centred approach that ensures all individuals receive effective, culturally safe and inclusive care throughout their experience</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07ECAC0" w14:textId="27D84657" w:rsidR="001D2E34" w:rsidRPr="00410479" w:rsidRDefault="00053D76" w:rsidP="00ED0128">
            <w:pPr>
              <w:pStyle w:val="Tablelistbullet"/>
            </w:pPr>
            <w:r w:rsidRPr="00410479">
              <w:t>Patient Reported Experience M</w:t>
            </w:r>
            <w:r w:rsidR="0066578D" w:rsidRPr="00410479">
              <w:t xml:space="preserve">easures </w:t>
            </w:r>
            <w:r w:rsidRPr="00410479">
              <w:t>(PREMs) will</w:t>
            </w:r>
            <w:r w:rsidR="0066578D" w:rsidRPr="00410479">
              <w:t xml:space="preserve"> be </w:t>
            </w:r>
            <w:r w:rsidRPr="00410479">
              <w:t>further developed and refined during</w:t>
            </w:r>
            <w:r w:rsidR="0066578D" w:rsidRPr="00410479">
              <w:t xml:space="preserve"> implementation</w:t>
            </w:r>
            <w:r w:rsidRPr="00410479">
              <w:t xml:space="preserve"> to ensure relevance and responsiveness</w:t>
            </w:r>
            <w:r w:rsidR="007A2D9F" w:rsidRPr="00410479">
              <w:t>.</w:t>
            </w:r>
            <w:r w:rsidRPr="00410479">
              <w:t xml:space="preserve">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B34FF44" w14:textId="3CD16020" w:rsidR="001D2E34" w:rsidRPr="00410479" w:rsidRDefault="00BD3075" w:rsidP="0072224A">
            <w:pPr>
              <w:ind w:left="74"/>
              <w:rPr>
                <w:rFonts w:cs="Open Sans Light"/>
                <w:sz w:val="22"/>
                <w:szCs w:val="22"/>
              </w:rPr>
            </w:pPr>
            <w:r w:rsidRPr="00410479">
              <w:rPr>
                <w:rFonts w:cs="Open Sans Light"/>
                <w:sz w:val="22"/>
                <w:szCs w:val="22"/>
              </w:rPr>
              <w:t>TBD</w:t>
            </w:r>
          </w:p>
        </w:tc>
      </w:tr>
      <w:tr w:rsidR="00172E57" w:rsidRPr="00410479" w14:paraId="327B690C" w14:textId="77777777" w:rsidTr="00C72D15">
        <w:trPr>
          <w:trHeight w:val="300"/>
        </w:trPr>
        <w:tc>
          <w:tcPr>
            <w:tcW w:w="3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DC5AA"/>
          </w:tcPr>
          <w:p w14:paraId="79D16830" w14:textId="0E18D1AC" w:rsidR="001D2E34" w:rsidRPr="00410479" w:rsidRDefault="001E54C9" w:rsidP="00856632">
            <w:pPr>
              <w:pStyle w:val="Tablelistnumber"/>
            </w:pPr>
            <w:r w:rsidRPr="00410479">
              <w:t xml:space="preserve">Where relevant, </w:t>
            </w:r>
            <w:r w:rsidR="009E4375" w:rsidRPr="00410479">
              <w:t>NLCSP participants are offered smoking cessation support, across the screening pathway, to quit smoking or maintain cessation</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7196E781" w14:textId="55529F05" w:rsidR="001D2E34" w:rsidRPr="00410479" w:rsidRDefault="009E4375" w:rsidP="00ED0128">
            <w:pPr>
              <w:pStyle w:val="Tablelistbullet"/>
            </w:pPr>
            <w:r w:rsidRPr="00410479">
              <w:t>Number of participants offered smoking cessation support as a percentage of participants with healthcare provider contact</w:t>
            </w:r>
            <w:r w:rsidR="007A2D9F" w:rsidRPr="00410479">
              <w:t>.</w:t>
            </w:r>
            <w:r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53C399F" w14:textId="17C87F87" w:rsidR="001D2E34" w:rsidRPr="00410479" w:rsidRDefault="009E4375" w:rsidP="0072224A">
            <w:pPr>
              <w:ind w:left="74"/>
              <w:rPr>
                <w:rFonts w:cs="Open Sans Light"/>
                <w:sz w:val="22"/>
                <w:szCs w:val="22"/>
              </w:rPr>
            </w:pPr>
            <w:r w:rsidRPr="00410479">
              <w:rPr>
                <w:rFonts w:cs="Open Sans Light"/>
                <w:sz w:val="22"/>
                <w:szCs w:val="22"/>
              </w:rPr>
              <w:t>TBD</w:t>
            </w:r>
          </w:p>
        </w:tc>
      </w:tr>
      <w:tr w:rsidR="00172E57" w:rsidRPr="00410479" w14:paraId="4F5D8845" w14:textId="77777777" w:rsidTr="00C72D15">
        <w:trPr>
          <w:trHeight w:val="300"/>
        </w:trPr>
        <w:tc>
          <w:tcPr>
            <w:tcW w:w="334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6DC5AA"/>
          </w:tcPr>
          <w:p w14:paraId="42304546" w14:textId="4CB9BD36" w:rsidR="00172E57" w:rsidRPr="00410479" w:rsidRDefault="006373F9" w:rsidP="00856632">
            <w:pPr>
              <w:pStyle w:val="Tablelistnumber"/>
            </w:pPr>
            <w:r w:rsidRPr="00410479">
              <w:t xml:space="preserve">All </w:t>
            </w:r>
            <w:r w:rsidR="00172E57" w:rsidRPr="00410479">
              <w:t xml:space="preserve">NLCSP participants receive appropriate </w:t>
            </w:r>
            <w:r w:rsidR="001968B4" w:rsidRPr="00410479">
              <w:t>screening in the recommended t</w:t>
            </w:r>
            <w:r w:rsidR="00351B92" w:rsidRPr="00410479">
              <w:t>i</w:t>
            </w:r>
            <w:r w:rsidR="001968B4" w:rsidRPr="00410479">
              <w:t>meframe</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0DE681E" w14:textId="3DC827A2" w:rsidR="00172E57" w:rsidRPr="00410479" w:rsidRDefault="00172E57" w:rsidP="00ED0128">
            <w:pPr>
              <w:pStyle w:val="Tablelistbullet"/>
            </w:pPr>
            <w:r w:rsidRPr="00410479">
              <w:t>Percentage of people who were screened within 3 months of enrolment as a percentage of people enrolled in the NLCSP</w:t>
            </w:r>
            <w:r w:rsidR="007A2D9F" w:rsidRPr="00410479">
              <w:t>.</w:t>
            </w:r>
            <w:r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7F4D30FE" w14:textId="00E49786"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644707CE"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4860D0CD" w14:textId="77777777" w:rsidR="00172E57" w:rsidRPr="00410479" w:rsidRDefault="00172E57"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537356B" w14:textId="08F24CAD" w:rsidR="00172E57" w:rsidRPr="00410479" w:rsidRDefault="00172E57" w:rsidP="00ED0128">
            <w:pPr>
              <w:pStyle w:val="Tablelistbullet"/>
            </w:pPr>
            <w:r w:rsidRPr="00410479">
              <w:t>Median time between referral and first</w:t>
            </w:r>
            <w:r w:rsidR="001E54C9" w:rsidRPr="00410479">
              <w:t xml:space="preserve"> (baseline)</w:t>
            </w:r>
            <w:r w:rsidRPr="00410479">
              <w:t xml:space="preserve"> </w:t>
            </w:r>
            <w:r w:rsidR="00EF5F88" w:rsidRPr="00410479">
              <w:t>low-dose</w:t>
            </w:r>
            <w:r w:rsidR="001F347B" w:rsidRPr="00410479">
              <w:t xml:space="preserve"> </w:t>
            </w:r>
            <w:r w:rsidRPr="00410479">
              <w:t>CT scan</w:t>
            </w:r>
            <w:r w:rsidR="007A2D9F" w:rsidRPr="00410479">
              <w:t>.</w:t>
            </w:r>
            <w:r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720927C1" w14:textId="6558C663"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60817C2B"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1CAE1BF6" w14:textId="77777777" w:rsidR="00172E57" w:rsidRPr="00410479" w:rsidRDefault="00172E57"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E735C9F" w14:textId="7AF55D59" w:rsidR="00172E57" w:rsidRPr="00410479" w:rsidRDefault="00172E57" w:rsidP="00ED0128">
            <w:pPr>
              <w:pStyle w:val="Tablelistbullet"/>
            </w:pPr>
            <w:r w:rsidRPr="00410479">
              <w:t xml:space="preserve">Percentage of participants who had a screening result of ‘Category 1 very low </w:t>
            </w:r>
            <w:r w:rsidRPr="00410479">
              <w:lastRenderedPageBreak/>
              <w:t>risk’ or negative diagnostic assessment and had a repeat screening within 27 months</w:t>
            </w:r>
            <w:r w:rsidR="007A2D9F" w:rsidRPr="00410479">
              <w:t>.</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0AB518B5" w14:textId="3F446F52" w:rsidR="00172E57" w:rsidRPr="00410479" w:rsidRDefault="00172E57" w:rsidP="0072224A">
            <w:pPr>
              <w:ind w:left="74"/>
              <w:rPr>
                <w:rFonts w:cs="Open Sans Light"/>
                <w:sz w:val="22"/>
                <w:szCs w:val="22"/>
              </w:rPr>
            </w:pPr>
            <w:r w:rsidRPr="00410479">
              <w:rPr>
                <w:rFonts w:cs="Open Sans Light"/>
                <w:sz w:val="22"/>
                <w:szCs w:val="22"/>
              </w:rPr>
              <w:lastRenderedPageBreak/>
              <w:t>TBD</w:t>
            </w:r>
          </w:p>
        </w:tc>
      </w:tr>
      <w:tr w:rsidR="00172E57" w:rsidRPr="00410479" w14:paraId="1D7D3CEF" w14:textId="77777777" w:rsidTr="00C72D15">
        <w:trPr>
          <w:trHeight w:val="300"/>
        </w:trPr>
        <w:tc>
          <w:tcPr>
            <w:tcW w:w="3347" w:type="dxa"/>
            <w:vMerge/>
            <w:tcBorders>
              <w:left w:val="single" w:sz="4" w:space="0" w:color="FFFFFF" w:themeColor="background1"/>
              <w:bottom w:val="single" w:sz="4" w:space="0" w:color="FFFFFF" w:themeColor="background1"/>
              <w:right w:val="single" w:sz="4" w:space="0" w:color="FFFFFF" w:themeColor="background1"/>
            </w:tcBorders>
            <w:shd w:val="clear" w:color="auto" w:fill="6DC5AA"/>
          </w:tcPr>
          <w:p w14:paraId="0EF6714E" w14:textId="77777777" w:rsidR="00172E57" w:rsidRPr="00410479" w:rsidRDefault="00172E57"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1F65821F" w14:textId="320B1186" w:rsidR="00172E57" w:rsidRPr="00410479" w:rsidRDefault="00172E57" w:rsidP="00ED0128">
            <w:pPr>
              <w:pStyle w:val="Tablelistbullet"/>
            </w:pPr>
            <w:r w:rsidRPr="00410479">
              <w:t>Number of follow-up scans completed within a specified </w:t>
            </w:r>
            <w:proofErr w:type="gramStart"/>
            <w:r w:rsidRPr="00410479">
              <w:t>time period</w:t>
            </w:r>
            <w:proofErr w:type="gramEnd"/>
            <w:r w:rsidRPr="00410479">
              <w:t> as a percentage of ‘Category 0 incomplete’, ‘Category 2 low risk’, ‘Category 3 low to moderate risk’ or ‘Category 4 moderate risk’ scans</w:t>
            </w:r>
            <w:r w:rsidR="007A2D9F" w:rsidRPr="00410479">
              <w:t>.</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143DAF5D" w14:textId="13C4A674"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6FE4E5E2" w14:textId="77777777" w:rsidTr="00C72D15">
        <w:trPr>
          <w:trHeight w:val="300"/>
        </w:trPr>
        <w:tc>
          <w:tcPr>
            <w:tcW w:w="334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6DC5AA"/>
          </w:tcPr>
          <w:p w14:paraId="6574FBCC" w14:textId="75DC654C" w:rsidR="00172E57" w:rsidRPr="00410479" w:rsidRDefault="00172E57" w:rsidP="00856632">
            <w:pPr>
              <w:pStyle w:val="Tablelistnumber"/>
            </w:pPr>
            <w:r w:rsidRPr="00410479">
              <w:t>The screening test and NLCSP Nodule Management Protocol demonstrate a high degree of accuracy for the detection of lung cancer and actionable additional</w:t>
            </w:r>
            <w:r w:rsidRPr="00410479">
              <w:rPr>
                <w:rFonts w:ascii="Arial" w:hAnsi="Arial" w:cs="Arial"/>
              </w:rPr>
              <w:t> </w:t>
            </w:r>
            <w:r w:rsidRPr="00410479">
              <w:t>findings in the target screening population</w:t>
            </w:r>
            <w:r w:rsidR="007A2D9F" w:rsidRPr="00410479">
              <w:t>.</w:t>
            </w:r>
            <w:r w:rsidRPr="00410479">
              <w:t>    </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3ECB6E5" w14:textId="7DA01AE2" w:rsidR="00172E57" w:rsidRPr="00410479" w:rsidRDefault="00172E57" w:rsidP="00ED0128">
            <w:pPr>
              <w:pStyle w:val="Tablelistbullet"/>
            </w:pPr>
            <w:r w:rsidRPr="00410479">
              <w:t>Number of scans in each screening </w:t>
            </w:r>
            <w:r w:rsidR="00F81744" w:rsidRPr="00410479">
              <w:t xml:space="preserve">risk </w:t>
            </w:r>
            <w:r w:rsidRPr="00410479">
              <w:t>category as a percentage of all </w:t>
            </w:r>
            <w:r w:rsidR="00EF5F88" w:rsidRPr="00410479">
              <w:t xml:space="preserve">low-dose </w:t>
            </w:r>
            <w:r w:rsidRPr="00410479">
              <w:t>CT scans</w:t>
            </w:r>
            <w:r w:rsidR="007A2D9F" w:rsidRPr="00410479">
              <w:t>.</w:t>
            </w:r>
            <w:r w:rsidRPr="00410479">
              <w:t xml:space="preserve">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3B315DB6" w14:textId="247FCF01"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2501E49C"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7CC83187" w14:textId="77777777" w:rsidR="00172E57" w:rsidRPr="00410479" w:rsidRDefault="00172E57" w:rsidP="00856632">
            <w:pPr>
              <w:numPr>
                <w:ilvl w:val="0"/>
                <w:numId w:val="7"/>
              </w:numPr>
              <w:tabs>
                <w:tab w:val="clear" w:pos="360"/>
                <w:tab w:val="num" w:pos="720"/>
              </w:tabs>
              <w:rPr>
                <w:rFonts w:cs="Open Sans Light"/>
                <w:sz w:val="22"/>
                <w:szCs w:val="22"/>
              </w:rP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2720F836" w14:textId="01CE4BE7" w:rsidR="00172E57" w:rsidRPr="00410479" w:rsidRDefault="00172E57" w:rsidP="00ED0128">
            <w:pPr>
              <w:pStyle w:val="Tablelistbullet"/>
            </w:pPr>
            <w:r w:rsidRPr="00410479">
              <w:t xml:space="preserve">Percentage of participants with a ‘Category 5 high risk’ or ‘Category 6 very high risk’ screening test </w:t>
            </w:r>
            <w:r w:rsidR="006C533B" w:rsidRPr="00410479">
              <w:t>result who</w:t>
            </w:r>
            <w:r w:rsidRPr="00410479">
              <w:t xml:space="preserve"> underwent diagnostic assessment and were diagnosed with lung cancer, </w:t>
            </w:r>
            <w:r w:rsidR="00AF1F99" w:rsidRPr="00410479">
              <w:t>(Positive Predictive Value (PPV) of Category 5 and Category 6 scans for detecting lung cancer)</w:t>
            </w:r>
            <w:r w:rsidR="007A2D9F" w:rsidRPr="00410479">
              <w:t>.</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36DF064F" w14:textId="39F6AA4F"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62758C50"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158BDA73" w14:textId="77777777" w:rsidR="00172E57" w:rsidRPr="00410479" w:rsidRDefault="00172E57" w:rsidP="00856632">
            <w:pPr>
              <w:numPr>
                <w:ilvl w:val="0"/>
                <w:numId w:val="7"/>
              </w:numPr>
              <w:tabs>
                <w:tab w:val="clear" w:pos="360"/>
                <w:tab w:val="num" w:pos="720"/>
              </w:tabs>
              <w:rPr>
                <w:rFonts w:cs="Open Sans Light"/>
                <w:sz w:val="22"/>
                <w:szCs w:val="22"/>
              </w:rP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31481F9B" w14:textId="42481257" w:rsidR="00172E57" w:rsidRPr="00410479" w:rsidRDefault="00172E57" w:rsidP="00ED0128">
            <w:pPr>
              <w:pStyle w:val="Tablelistbullet"/>
            </w:pPr>
            <w:r w:rsidRPr="00410479">
              <w:t>Percentage of participants with a ‘Category 2 low risk’ or ‘Category 3 low to moderate risk’ or ‘Category 4 moderate risk’ screening test who were diagnosed with lung cancer after their follow-up scan </w:t>
            </w:r>
            <w:r w:rsidR="00AF1F99" w:rsidRPr="00410479">
              <w:t>(PPV of Category 2,</w:t>
            </w:r>
            <w:r w:rsidR="00ED20F2" w:rsidRPr="00410479">
              <w:t xml:space="preserve"> </w:t>
            </w:r>
            <w:r w:rsidR="00AF1F99" w:rsidRPr="00410479">
              <w:t>3,</w:t>
            </w:r>
            <w:r w:rsidR="00ED20F2" w:rsidRPr="00410479">
              <w:t xml:space="preserve"> </w:t>
            </w:r>
            <w:r w:rsidR="00AF1F99" w:rsidRPr="00410479">
              <w:t xml:space="preserve">4 </w:t>
            </w:r>
            <w:r w:rsidR="00EF5F88" w:rsidRPr="00410479">
              <w:t xml:space="preserve">low-dose </w:t>
            </w:r>
            <w:r w:rsidR="00AF1F99" w:rsidRPr="00410479">
              <w:t>CT scans for nodule surveillance)</w:t>
            </w:r>
            <w:r w:rsidR="007A2D9F" w:rsidRPr="00410479">
              <w:t>.</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36F14F22" w14:textId="56FA7890"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5C15382D"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76A9BAFE" w14:textId="77777777" w:rsidR="00172E57" w:rsidRPr="00410479" w:rsidRDefault="00172E57" w:rsidP="00856632">
            <w:pPr>
              <w:numPr>
                <w:ilvl w:val="0"/>
                <w:numId w:val="7"/>
              </w:numPr>
              <w:tabs>
                <w:tab w:val="clear" w:pos="360"/>
                <w:tab w:val="num" w:pos="720"/>
              </w:tabs>
              <w:rPr>
                <w:rFonts w:cs="Open Sans Light"/>
                <w:sz w:val="22"/>
                <w:szCs w:val="22"/>
              </w:rP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68778A0C" w14:textId="336C310B" w:rsidR="00172E57" w:rsidRPr="00410479" w:rsidRDefault="00172E57" w:rsidP="00ED0128">
            <w:pPr>
              <w:pStyle w:val="Tablelistbullet"/>
            </w:pPr>
            <w:r w:rsidRPr="00410479">
              <w:t xml:space="preserve">Number of participants who had a </w:t>
            </w:r>
            <w:r w:rsidR="00EF5F88" w:rsidRPr="00410479">
              <w:t xml:space="preserve">low-dose </w:t>
            </w:r>
            <w:r w:rsidRPr="00410479">
              <w:t>CT scan result reclassified to a different scan category as a percentage of participants who had a Category 5 or 6 scan result and were assessed by a responsible physician linked to an MDT</w:t>
            </w:r>
            <w:r w:rsidR="007A2D9F" w:rsidRPr="00410479">
              <w:t>.</w:t>
            </w:r>
            <w:r w:rsidRPr="00410479">
              <w:t xml:space="preserve">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CF7DE3A" w14:textId="0804C0D2"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382A2D2F" w14:textId="77777777" w:rsidTr="00C72D15">
        <w:trPr>
          <w:trHeight w:val="300"/>
        </w:trPr>
        <w:tc>
          <w:tcPr>
            <w:tcW w:w="3347" w:type="dxa"/>
            <w:vMerge/>
            <w:tcBorders>
              <w:left w:val="single" w:sz="4" w:space="0" w:color="FFFFFF" w:themeColor="background1"/>
              <w:bottom w:val="single" w:sz="4" w:space="0" w:color="FFFFFF" w:themeColor="background1"/>
              <w:right w:val="single" w:sz="4" w:space="0" w:color="FFFFFF" w:themeColor="background1"/>
            </w:tcBorders>
            <w:shd w:val="clear" w:color="auto" w:fill="6DC5AA"/>
          </w:tcPr>
          <w:p w14:paraId="7B849D27" w14:textId="77777777" w:rsidR="00172E57" w:rsidRPr="00410479" w:rsidRDefault="00172E57" w:rsidP="00856632">
            <w:pPr>
              <w:numPr>
                <w:ilvl w:val="0"/>
                <w:numId w:val="7"/>
              </w:numPr>
              <w:tabs>
                <w:tab w:val="clear" w:pos="360"/>
                <w:tab w:val="num" w:pos="720"/>
              </w:tabs>
              <w:rPr>
                <w:rFonts w:cs="Open Sans Light"/>
                <w:sz w:val="22"/>
                <w:szCs w:val="22"/>
              </w:rP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298DEDCF" w14:textId="3022D36D" w:rsidR="00172E57" w:rsidRPr="00410479" w:rsidRDefault="001E54C9" w:rsidP="00ED0128">
            <w:pPr>
              <w:pStyle w:val="Tablelistbullet"/>
            </w:pPr>
            <w:r w:rsidRPr="00410479">
              <w:t>N</w:t>
            </w:r>
            <w:r w:rsidR="00172E57" w:rsidRPr="00410479">
              <w:t xml:space="preserve">umber of participants who </w:t>
            </w:r>
            <w:proofErr w:type="gramStart"/>
            <w:r w:rsidR="00172E57" w:rsidRPr="00410479">
              <w:t>had  actionable</w:t>
            </w:r>
            <w:proofErr w:type="gramEnd"/>
            <w:r w:rsidR="00172E57" w:rsidRPr="00410479">
              <w:t xml:space="preserve"> additional findings as a percentage of participants who had a </w:t>
            </w:r>
            <w:r w:rsidR="00EF5F88" w:rsidRPr="00410479">
              <w:t xml:space="preserve">low-dose </w:t>
            </w:r>
            <w:r w:rsidR="00172E57" w:rsidRPr="00410479">
              <w:t>CT scan</w:t>
            </w:r>
            <w:r w:rsidR="007A2D9F" w:rsidRPr="00410479">
              <w:t>.</w:t>
            </w:r>
            <w:r w:rsidR="00172E57" w:rsidRPr="00410479">
              <w:t xml:space="preserve">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4E8F5CA" w14:textId="1AD1993C"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2B231660" w14:textId="77777777" w:rsidTr="00C72D15">
        <w:trPr>
          <w:trHeight w:val="300"/>
        </w:trPr>
        <w:tc>
          <w:tcPr>
            <w:tcW w:w="334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6DC5AA"/>
          </w:tcPr>
          <w:p w14:paraId="02765F41" w14:textId="566D3873" w:rsidR="00172E57" w:rsidRPr="00410479" w:rsidRDefault="00172E57" w:rsidP="00856632">
            <w:pPr>
              <w:pStyle w:val="Tablelistnumber"/>
            </w:pPr>
            <w:r w:rsidRPr="00410479">
              <w:lastRenderedPageBreak/>
              <w:t>Potential harms due to participation in the NLCSP are minimised</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1230F896" w14:textId="4F4D9D92" w:rsidR="00172E57" w:rsidRPr="00410479" w:rsidRDefault="001E54C9" w:rsidP="00ED0128">
            <w:pPr>
              <w:pStyle w:val="Tablelistbullet"/>
            </w:pPr>
            <w:r w:rsidRPr="00410479">
              <w:t>P</w:t>
            </w:r>
            <w:r w:rsidR="00172E57" w:rsidRPr="00410479">
              <w:t>ercentage of participants who had a biopsy following a ‘Category 5 high risk’ or ‘Category 6 very high risk’ screening test result and had a defined adverse event</w:t>
            </w:r>
            <w:r w:rsidR="007A2D9F" w:rsidRPr="00410479">
              <w:t>.</w:t>
            </w:r>
            <w:r w:rsidR="00172E57"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7BBD6044" w14:textId="7638D175"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1CE02A6D" w14:textId="77777777" w:rsidTr="00C72D15">
        <w:trPr>
          <w:trHeight w:val="300"/>
        </w:trPr>
        <w:tc>
          <w:tcPr>
            <w:tcW w:w="3347" w:type="dxa"/>
            <w:vMerge/>
            <w:tcBorders>
              <w:left w:val="single" w:sz="4" w:space="0" w:color="FFFFFF" w:themeColor="background1"/>
              <w:bottom w:val="single" w:sz="4" w:space="0" w:color="FFFFFF" w:themeColor="background1"/>
              <w:right w:val="single" w:sz="4" w:space="0" w:color="FFFFFF" w:themeColor="background1"/>
            </w:tcBorders>
            <w:shd w:val="clear" w:color="auto" w:fill="6DC5AA"/>
          </w:tcPr>
          <w:p w14:paraId="166FBC6B" w14:textId="77777777" w:rsidR="00172E57" w:rsidRPr="00410479" w:rsidRDefault="00172E57"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79C24AB" w14:textId="07100D79" w:rsidR="00172E57" w:rsidRPr="00410479" w:rsidRDefault="001E54C9" w:rsidP="00ED0128">
            <w:pPr>
              <w:pStyle w:val="Tablelistbullet"/>
            </w:pPr>
            <w:r w:rsidRPr="00410479">
              <w:t>N</w:t>
            </w:r>
            <w:r w:rsidR="00172E57" w:rsidRPr="00410479">
              <w:t xml:space="preserve">umber </w:t>
            </w:r>
            <w:r w:rsidR="005E04B7" w:rsidRPr="00410479">
              <w:t xml:space="preserve">of </w:t>
            </w:r>
            <w:r w:rsidR="00EF5F88" w:rsidRPr="00410479">
              <w:t xml:space="preserve">low-dose </w:t>
            </w:r>
            <w:r w:rsidR="00172E57" w:rsidRPr="00410479">
              <w:t>CT scans less than or equal to </w:t>
            </w:r>
            <w:proofErr w:type="spellStart"/>
            <w:r w:rsidR="00172E57" w:rsidRPr="00410479">
              <w:t>CTDIvol</w:t>
            </w:r>
            <w:proofErr w:type="spellEnd"/>
            <w:r w:rsidR="00172E57" w:rsidRPr="00410479">
              <w:t> 3.0 </w:t>
            </w:r>
            <w:proofErr w:type="spellStart"/>
            <w:r w:rsidR="00172E57" w:rsidRPr="00410479">
              <w:t>mGy</w:t>
            </w:r>
            <w:proofErr w:type="spellEnd"/>
            <w:r w:rsidR="00172E57" w:rsidRPr="00410479">
              <w:t xml:space="preserve"> as a percentage of </w:t>
            </w:r>
            <w:r w:rsidR="00EF5F88" w:rsidRPr="00410479">
              <w:t xml:space="preserve">low-dose </w:t>
            </w:r>
            <w:r w:rsidR="00172E57" w:rsidRPr="00410479">
              <w:t>CT scans completed</w:t>
            </w:r>
            <w:r w:rsidR="007A2D9F" w:rsidRPr="00410479">
              <w:t>.</w:t>
            </w:r>
            <w:r w:rsidR="00172E57" w:rsidRPr="00410479">
              <w:t xml:space="preserve">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1C379F1F" w14:textId="4C7E6D31" w:rsidR="00172E57" w:rsidRPr="00410479" w:rsidRDefault="00172E57" w:rsidP="0072224A">
            <w:pPr>
              <w:ind w:left="74"/>
              <w:rPr>
                <w:rFonts w:cs="Open Sans Light"/>
                <w:sz w:val="22"/>
                <w:szCs w:val="22"/>
              </w:rPr>
            </w:pPr>
            <w:r w:rsidRPr="00410479">
              <w:rPr>
                <w:rFonts w:cs="Open Sans Light"/>
                <w:sz w:val="22"/>
                <w:szCs w:val="22"/>
              </w:rPr>
              <w:t>TBD</w:t>
            </w:r>
          </w:p>
        </w:tc>
      </w:tr>
      <w:tr w:rsidR="00172E57" w:rsidRPr="00410479" w14:paraId="45C48084" w14:textId="77777777" w:rsidTr="00C72D15">
        <w:trPr>
          <w:trHeight w:val="300"/>
        </w:trPr>
        <w:tc>
          <w:tcPr>
            <w:tcW w:w="334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6DC5AA"/>
          </w:tcPr>
          <w:p w14:paraId="6C895FCE" w14:textId="495FD3F1" w:rsidR="00172E57" w:rsidRPr="00410479" w:rsidRDefault="00172E57" w:rsidP="00856632">
            <w:pPr>
              <w:pStyle w:val="Tablelistnumber"/>
            </w:pPr>
            <w:r w:rsidRPr="00410479">
              <w:t>NLCSP participants receive appropriate and timely diagnostic assessments</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6D2D64E2" w14:textId="09AD36EC" w:rsidR="00172E57" w:rsidRPr="00410479" w:rsidRDefault="00172E57" w:rsidP="00ED0128">
            <w:pPr>
              <w:pStyle w:val="Tablelistbullet"/>
            </w:pPr>
            <w:r w:rsidRPr="00410479">
              <w:t xml:space="preserve">Percentage of participants who had </w:t>
            </w:r>
            <w:r w:rsidR="00DD15D0" w:rsidRPr="00410479">
              <w:t xml:space="preserve">a </w:t>
            </w:r>
            <w:r w:rsidRPr="00410479">
              <w:t>screening test result of ‘Category 5 high risk’ or ‘Category 6 very high risk</w:t>
            </w:r>
            <w:r w:rsidR="006C533B" w:rsidRPr="00410479">
              <w:t>’ and</w:t>
            </w:r>
            <w:r w:rsidRPr="00410479">
              <w:t xml:space="preserve"> had follow-up diagnostic assessment</w:t>
            </w:r>
            <w:r w:rsidR="007A2D9F" w:rsidRPr="00410479">
              <w:t>.</w:t>
            </w:r>
            <w:r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01842678" w14:textId="0DC99ADF" w:rsidR="00172E57" w:rsidRPr="00410479" w:rsidRDefault="00B66D4A" w:rsidP="0072224A">
            <w:pPr>
              <w:ind w:left="74"/>
              <w:rPr>
                <w:rFonts w:cs="Open Sans Light"/>
                <w:sz w:val="22"/>
                <w:szCs w:val="22"/>
              </w:rPr>
            </w:pPr>
            <w:r w:rsidRPr="00410479">
              <w:rPr>
                <w:rFonts w:cs="Open Sans Light"/>
                <w:sz w:val="22"/>
                <w:szCs w:val="22"/>
              </w:rPr>
              <w:t>TBD</w:t>
            </w:r>
          </w:p>
        </w:tc>
      </w:tr>
      <w:tr w:rsidR="00172E57" w:rsidRPr="00410479" w14:paraId="578E3CD8" w14:textId="77777777" w:rsidTr="00C72D15">
        <w:trPr>
          <w:trHeight w:val="300"/>
        </w:trPr>
        <w:tc>
          <w:tcPr>
            <w:tcW w:w="3347" w:type="dxa"/>
            <w:vMerge/>
            <w:tcBorders>
              <w:left w:val="single" w:sz="4" w:space="0" w:color="FFFFFF" w:themeColor="background1"/>
              <w:bottom w:val="single" w:sz="4" w:space="0" w:color="FFFFFF" w:themeColor="background1"/>
              <w:right w:val="single" w:sz="4" w:space="0" w:color="FFFFFF" w:themeColor="background1"/>
            </w:tcBorders>
            <w:shd w:val="clear" w:color="auto" w:fill="6DC5AA"/>
          </w:tcPr>
          <w:p w14:paraId="2A260987" w14:textId="77777777" w:rsidR="00172E57" w:rsidRPr="00410479" w:rsidRDefault="00172E57"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10484F3F" w14:textId="6DB45B26" w:rsidR="00172E57" w:rsidRPr="00410479" w:rsidRDefault="00172E57" w:rsidP="00ED0128">
            <w:pPr>
              <w:pStyle w:val="Tablelistbullet"/>
            </w:pPr>
            <w:r w:rsidRPr="00410479">
              <w:t>The time interval between the scan and diagnostic assessment for those who received a Category 5 or 6 screening result</w:t>
            </w:r>
            <w:r w:rsidR="007A2D9F" w:rsidRPr="00410479">
              <w:t>.</w:t>
            </w:r>
            <w:r w:rsidRPr="00410479">
              <w:t xml:space="preserve">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114D723" w14:textId="72113725" w:rsidR="00172E57" w:rsidRPr="00410479" w:rsidRDefault="00B66D4A" w:rsidP="0072224A">
            <w:pPr>
              <w:ind w:left="74"/>
              <w:rPr>
                <w:rFonts w:cs="Open Sans Light"/>
                <w:sz w:val="22"/>
                <w:szCs w:val="22"/>
              </w:rPr>
            </w:pPr>
            <w:r w:rsidRPr="00410479">
              <w:rPr>
                <w:rFonts w:cs="Open Sans Light"/>
                <w:sz w:val="22"/>
                <w:szCs w:val="22"/>
              </w:rPr>
              <w:t>TBD</w:t>
            </w:r>
          </w:p>
        </w:tc>
      </w:tr>
      <w:tr w:rsidR="00172E57" w:rsidRPr="00410479" w14:paraId="57308C3A" w14:textId="77777777" w:rsidTr="00C72D15">
        <w:trPr>
          <w:trHeight w:val="300"/>
        </w:trPr>
        <w:tc>
          <w:tcPr>
            <w:tcW w:w="3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DC5AA"/>
          </w:tcPr>
          <w:p w14:paraId="2EEBE743" w14:textId="0FC3DD5D" w:rsidR="00172E57" w:rsidRPr="00410479" w:rsidRDefault="00172E57" w:rsidP="00856632">
            <w:pPr>
              <w:pStyle w:val="Tablelistnumber"/>
            </w:pPr>
            <w:r w:rsidRPr="00410479">
              <w:t>NLCSP participants receive timely treatment for screen-detected lung cancer by healthcare providers and services in accordance with best practice</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2B13D480" w14:textId="4315C3DB" w:rsidR="00172E57" w:rsidRPr="00410479" w:rsidRDefault="001E54C9" w:rsidP="00ED0128">
            <w:pPr>
              <w:pStyle w:val="Tablelistbullet"/>
            </w:pPr>
            <w:r w:rsidRPr="00410479">
              <w:t>N</w:t>
            </w:r>
            <w:r w:rsidR="00172E57" w:rsidRPr="00410479">
              <w:t>umber of</w:t>
            </w:r>
            <w:r w:rsidR="006865C8" w:rsidRPr="00410479">
              <w:t xml:space="preserve"> </w:t>
            </w:r>
            <w:r w:rsidR="00172E57" w:rsidRPr="00410479">
              <w:t>participants who commenced treatment within 6 weeks of HCP referral as a percentage of participants who were diagnosed with lung cancer</w:t>
            </w:r>
            <w:r w:rsidR="007A2D9F" w:rsidRPr="00410479">
              <w:t>.</w:t>
            </w:r>
            <w:r w:rsidR="00172E57"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32CC0034" w14:textId="39AA7954" w:rsidR="00172E57" w:rsidRPr="00410479" w:rsidRDefault="00207DBA" w:rsidP="0072224A">
            <w:pPr>
              <w:ind w:left="74"/>
              <w:rPr>
                <w:rFonts w:cs="Open Sans Light"/>
                <w:sz w:val="22"/>
                <w:szCs w:val="22"/>
              </w:rPr>
            </w:pPr>
            <w:r w:rsidRPr="00410479">
              <w:rPr>
                <w:rFonts w:cs="Open Sans Light"/>
                <w:sz w:val="22"/>
                <w:szCs w:val="22"/>
              </w:rPr>
              <w:t>TBD</w:t>
            </w:r>
          </w:p>
        </w:tc>
      </w:tr>
      <w:tr w:rsidR="00172E57" w:rsidRPr="00410479" w14:paraId="5746B7F6" w14:textId="77777777" w:rsidTr="00C72D15">
        <w:trPr>
          <w:trHeight w:val="300"/>
        </w:trPr>
        <w:tc>
          <w:tcPr>
            <w:tcW w:w="3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DC5AA"/>
          </w:tcPr>
          <w:p w14:paraId="577D869C" w14:textId="6159D196" w:rsidR="00172E57" w:rsidRPr="00410479" w:rsidRDefault="00172E57" w:rsidP="00856632">
            <w:pPr>
              <w:pStyle w:val="Tablelistnumber"/>
            </w:pPr>
            <w:r w:rsidRPr="00410479">
              <w:t>The number of NLCSP participants diagnosed with late-stage lung cancer is minimised</w:t>
            </w:r>
            <w:r w:rsidR="007A2D9F" w:rsidRPr="00410479">
              <w:t>.</w:t>
            </w:r>
            <w:r w:rsidR="007A2D9F" w:rsidRPr="00410479">
              <w:rPr>
                <w:vertAlign w:val="superscript"/>
              </w:rPr>
              <w:t>4</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05A1E90A" w14:textId="35022FB9" w:rsidR="00172E57" w:rsidRPr="00410479" w:rsidRDefault="00172E57" w:rsidP="00ED0128">
            <w:pPr>
              <w:pStyle w:val="Tablelistbullet"/>
            </w:pPr>
            <w:r w:rsidRPr="00410479">
              <w:t>Percentage of participants screened who were diagnosed with lung cancer detected through the NLCSP</w:t>
            </w:r>
            <w:r w:rsidR="007A2D9F" w:rsidRPr="00410479">
              <w:t>.</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2F75DA5C" w14:textId="55D91964" w:rsidR="00172E57" w:rsidRPr="00410479" w:rsidRDefault="00207DBA" w:rsidP="0072224A">
            <w:pPr>
              <w:ind w:left="74"/>
              <w:rPr>
                <w:rFonts w:cs="Open Sans Light"/>
                <w:sz w:val="22"/>
                <w:szCs w:val="22"/>
              </w:rPr>
            </w:pPr>
            <w:r w:rsidRPr="00410479">
              <w:rPr>
                <w:rFonts w:cs="Open Sans Light"/>
                <w:sz w:val="22"/>
                <w:szCs w:val="22"/>
              </w:rPr>
              <w:t>TBD</w:t>
            </w:r>
          </w:p>
        </w:tc>
      </w:tr>
      <w:tr w:rsidR="00B66D4A" w:rsidRPr="00410479" w14:paraId="1502DBE9" w14:textId="77777777" w:rsidTr="00C72D15">
        <w:trPr>
          <w:trHeight w:val="300"/>
        </w:trPr>
        <w:tc>
          <w:tcPr>
            <w:tcW w:w="334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6DC5AA"/>
          </w:tcPr>
          <w:p w14:paraId="05143DB5" w14:textId="3B537305" w:rsidR="00B66D4A" w:rsidRPr="00410479" w:rsidRDefault="00B66D4A" w:rsidP="00856632">
            <w:pPr>
              <w:pStyle w:val="Tablelistnumber"/>
            </w:pPr>
            <w:r w:rsidRPr="00410479">
              <w:t>Data quality, integrity and completeness in the NCSR are maximised</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748FF2F0" w14:textId="478111C0" w:rsidR="00B66D4A" w:rsidRPr="00410479" w:rsidRDefault="00B66D4A" w:rsidP="00ED0128">
            <w:pPr>
              <w:pStyle w:val="Tablelistbullet"/>
            </w:pPr>
            <w:r w:rsidRPr="00410479">
              <w:t>Proportion of people in the NLCSP who opted out of the NCSR</w:t>
            </w:r>
            <w:r w:rsidR="00F1610A" w:rsidRPr="00410479">
              <w:t>, cease</w:t>
            </w:r>
            <w:r w:rsidR="00DD15D0" w:rsidRPr="00410479">
              <w:t>d</w:t>
            </w:r>
            <w:r w:rsidR="00F1610A" w:rsidRPr="00410479">
              <w:t xml:space="preserve"> NCSR correspondence</w:t>
            </w:r>
            <w:r w:rsidRPr="00410479">
              <w:t> </w:t>
            </w:r>
            <w:r w:rsidR="00F1610A" w:rsidRPr="00410479">
              <w:t>or defe</w:t>
            </w:r>
            <w:r w:rsidR="00C248D0" w:rsidRPr="00410479">
              <w:t>r</w:t>
            </w:r>
            <w:r w:rsidR="00F1610A" w:rsidRPr="00410479">
              <w:t>r</w:t>
            </w:r>
            <w:r w:rsidR="00C248D0" w:rsidRPr="00410479">
              <w:t>ed</w:t>
            </w:r>
            <w:r w:rsidR="00F1610A" w:rsidRPr="00410479">
              <w:t xml:space="preserve"> participation</w:t>
            </w:r>
            <w:r w:rsidR="007A2D9F" w:rsidRPr="00410479">
              <w:t>.</w:t>
            </w:r>
            <w:r w:rsidR="007A2D9F" w:rsidRPr="00410479">
              <w:rPr>
                <w:rStyle w:val="FootnoteReference"/>
                <w:rFonts w:cs="Open Sans Light"/>
                <w:szCs w:val="22"/>
              </w:rPr>
              <w:footnoteReference w:id="22"/>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167C524" w14:textId="256685BF" w:rsidR="00B66D4A" w:rsidRPr="00410479" w:rsidRDefault="00207DBA" w:rsidP="0072224A">
            <w:pPr>
              <w:ind w:left="74"/>
              <w:rPr>
                <w:rFonts w:cs="Open Sans Light"/>
                <w:sz w:val="22"/>
                <w:szCs w:val="22"/>
              </w:rPr>
            </w:pPr>
            <w:r w:rsidRPr="00410479">
              <w:rPr>
                <w:rFonts w:cs="Open Sans Light"/>
                <w:sz w:val="22"/>
                <w:szCs w:val="22"/>
              </w:rPr>
              <w:t>TBD</w:t>
            </w:r>
          </w:p>
        </w:tc>
      </w:tr>
      <w:tr w:rsidR="00B66D4A" w:rsidRPr="00410479" w14:paraId="235CF5D5"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381043AE" w14:textId="77777777" w:rsidR="00B66D4A" w:rsidRPr="00410479" w:rsidRDefault="00B66D4A"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630142D9" w14:textId="3621849A" w:rsidR="00B66D4A" w:rsidRPr="00410479" w:rsidRDefault="001E54C9" w:rsidP="00ED0128">
            <w:pPr>
              <w:pStyle w:val="Tablelistbullet"/>
            </w:pPr>
            <w:r w:rsidRPr="00410479">
              <w:t>N</w:t>
            </w:r>
            <w:r w:rsidR="00B66D4A" w:rsidRPr="00410479">
              <w:t>umber of participants who have lung cancer stage documented as a percentage of all participants diagnosed with lung cancer</w:t>
            </w:r>
            <w:r w:rsidR="007A2D9F" w:rsidRPr="00410479">
              <w:t>.</w:t>
            </w:r>
            <w:r w:rsidR="00B66D4A"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426E7A77" w14:textId="0D433CA5" w:rsidR="00B66D4A" w:rsidRPr="00410479" w:rsidRDefault="00207DBA" w:rsidP="0072224A">
            <w:pPr>
              <w:ind w:left="74"/>
              <w:rPr>
                <w:rFonts w:cs="Open Sans Light"/>
                <w:sz w:val="22"/>
                <w:szCs w:val="22"/>
              </w:rPr>
            </w:pPr>
            <w:r w:rsidRPr="00410479">
              <w:rPr>
                <w:rFonts w:cs="Open Sans Light"/>
                <w:sz w:val="22"/>
                <w:szCs w:val="22"/>
              </w:rPr>
              <w:t>TBD</w:t>
            </w:r>
          </w:p>
        </w:tc>
      </w:tr>
      <w:tr w:rsidR="00B66D4A" w:rsidRPr="00410479" w14:paraId="091A38AA" w14:textId="77777777" w:rsidTr="00C72D15">
        <w:trPr>
          <w:trHeight w:val="300"/>
        </w:trPr>
        <w:tc>
          <w:tcPr>
            <w:tcW w:w="3347" w:type="dxa"/>
            <w:vMerge/>
            <w:tcBorders>
              <w:left w:val="single" w:sz="4" w:space="0" w:color="FFFFFF" w:themeColor="background1"/>
              <w:right w:val="single" w:sz="4" w:space="0" w:color="FFFFFF" w:themeColor="background1"/>
            </w:tcBorders>
            <w:shd w:val="clear" w:color="auto" w:fill="6DC5AA"/>
          </w:tcPr>
          <w:p w14:paraId="04423FE2" w14:textId="77777777" w:rsidR="00B66D4A" w:rsidRPr="00410479" w:rsidRDefault="00B66D4A"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7C996F7B" w14:textId="0033D969" w:rsidR="00B66D4A" w:rsidRPr="00410479" w:rsidRDefault="001E54C9" w:rsidP="00ED0128">
            <w:pPr>
              <w:pStyle w:val="Tablelistbullet"/>
            </w:pPr>
            <w:r w:rsidRPr="00410479">
              <w:t>N</w:t>
            </w:r>
            <w:r w:rsidR="00B66D4A" w:rsidRPr="00410479">
              <w:t>umber of</w:t>
            </w:r>
            <w:r w:rsidR="00DD15D0" w:rsidRPr="00410479">
              <w:t xml:space="preserve"> participants with</w:t>
            </w:r>
            <w:r w:rsidR="00B66D4A" w:rsidRPr="00410479">
              <w:t xml:space="preserve"> return to sender flags as a proportion of the number of </w:t>
            </w:r>
            <w:r w:rsidR="00DD15D0" w:rsidRPr="00410479">
              <w:t>participants sent</w:t>
            </w:r>
            <w:r w:rsidR="00B66D4A" w:rsidRPr="00410479">
              <w:t xml:space="preserve"> correspondence</w:t>
            </w:r>
            <w:r w:rsidR="00B111C3" w:rsidRPr="00410479">
              <w:t xml:space="preserve"> by the NCSR</w:t>
            </w:r>
            <w:r w:rsidR="00DD15D0" w:rsidRPr="00410479">
              <w:t>.</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2556AC3C" w14:textId="53D01177" w:rsidR="00B66D4A" w:rsidRPr="00410479" w:rsidRDefault="00207DBA" w:rsidP="0072224A">
            <w:pPr>
              <w:ind w:left="74"/>
              <w:rPr>
                <w:rFonts w:cs="Open Sans Light"/>
                <w:sz w:val="22"/>
                <w:szCs w:val="22"/>
              </w:rPr>
            </w:pPr>
            <w:r w:rsidRPr="00410479">
              <w:rPr>
                <w:rFonts w:cs="Open Sans Light"/>
                <w:sz w:val="22"/>
                <w:szCs w:val="22"/>
              </w:rPr>
              <w:t>TBD</w:t>
            </w:r>
          </w:p>
        </w:tc>
      </w:tr>
      <w:tr w:rsidR="00B66D4A" w:rsidRPr="00410479" w14:paraId="62D112C3" w14:textId="77777777" w:rsidTr="00C72D15">
        <w:trPr>
          <w:trHeight w:val="300"/>
        </w:trPr>
        <w:tc>
          <w:tcPr>
            <w:tcW w:w="3347" w:type="dxa"/>
            <w:vMerge/>
            <w:tcBorders>
              <w:left w:val="single" w:sz="4" w:space="0" w:color="FFFFFF" w:themeColor="background1"/>
              <w:bottom w:val="single" w:sz="4" w:space="0" w:color="FFFFFF" w:themeColor="background1"/>
              <w:right w:val="single" w:sz="4" w:space="0" w:color="FFFFFF" w:themeColor="background1"/>
            </w:tcBorders>
            <w:shd w:val="clear" w:color="auto" w:fill="6DC5AA"/>
          </w:tcPr>
          <w:p w14:paraId="33634898" w14:textId="77777777" w:rsidR="00B66D4A" w:rsidRPr="00410479" w:rsidRDefault="00B66D4A" w:rsidP="00856632">
            <w:pPr>
              <w:pStyle w:val="Tablelistnumber"/>
            </w:pP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02E4C8FD" w14:textId="590E9559" w:rsidR="00B66D4A" w:rsidRPr="00410479" w:rsidRDefault="001E54C9" w:rsidP="00ED0128">
            <w:pPr>
              <w:pStyle w:val="Tablelistbullet"/>
            </w:pPr>
            <w:r w:rsidRPr="00410479">
              <w:t>N</w:t>
            </w:r>
            <w:r w:rsidR="00B66D4A" w:rsidRPr="00410479">
              <w:t>umber of participants with Aboriginal and</w:t>
            </w:r>
            <w:r w:rsidR="0036645B" w:rsidRPr="00410479">
              <w:t>/or</w:t>
            </w:r>
            <w:r w:rsidR="00B66D4A" w:rsidRPr="00410479">
              <w:t xml:space="preserve"> Torres Strait Islander </w:t>
            </w:r>
            <w:r w:rsidRPr="00410479">
              <w:t>or</w:t>
            </w:r>
            <w:r w:rsidR="00B66D4A" w:rsidRPr="00410479">
              <w:t xml:space="preserve"> </w:t>
            </w:r>
            <w:r w:rsidR="00E045F5" w:rsidRPr="00410479">
              <w:t>CALD</w:t>
            </w:r>
            <w:r w:rsidR="00B66D4A" w:rsidRPr="00410479">
              <w:t xml:space="preserve"> data as a percentage of all participants</w:t>
            </w:r>
            <w:r w:rsidR="00DD15D0" w:rsidRPr="00410479">
              <w:t>, compared to ABS population estimates</w:t>
            </w:r>
            <w:r w:rsidR="007A2D9F" w:rsidRPr="00410479">
              <w:t>.</w:t>
            </w:r>
            <w:r w:rsidR="00B66D4A" w:rsidRPr="00410479">
              <w:t> </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1DFF3641" w14:textId="0DC89054" w:rsidR="00B66D4A" w:rsidRPr="00410479" w:rsidRDefault="00207DBA" w:rsidP="0072224A">
            <w:pPr>
              <w:ind w:left="74"/>
              <w:rPr>
                <w:rFonts w:cs="Open Sans Light"/>
                <w:sz w:val="22"/>
                <w:szCs w:val="22"/>
              </w:rPr>
            </w:pPr>
            <w:r w:rsidRPr="00410479">
              <w:rPr>
                <w:rFonts w:cs="Open Sans Light"/>
                <w:sz w:val="22"/>
                <w:szCs w:val="22"/>
              </w:rPr>
              <w:t>TBD</w:t>
            </w:r>
          </w:p>
        </w:tc>
      </w:tr>
      <w:tr w:rsidR="00172E57" w:rsidRPr="00410479" w14:paraId="48FAB976" w14:textId="77777777" w:rsidTr="00C72D15">
        <w:trPr>
          <w:trHeight w:val="300"/>
        </w:trPr>
        <w:tc>
          <w:tcPr>
            <w:tcW w:w="3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DC5AA"/>
          </w:tcPr>
          <w:p w14:paraId="4AEDDBE5" w14:textId="78B5E67B" w:rsidR="00172E57" w:rsidRPr="00410479" w:rsidRDefault="00B66D4A" w:rsidP="00856632">
            <w:pPr>
              <w:pStyle w:val="Tablelistnumber"/>
            </w:pPr>
            <w:r w:rsidRPr="00410479">
              <w:t>Radiologists meet individual standards and targets for reporting in the NLCSP</w:t>
            </w:r>
            <w:r w:rsidR="007A2D9F" w:rsidRPr="00410479">
              <w:t>.</w:t>
            </w:r>
          </w:p>
        </w:tc>
        <w:tc>
          <w:tcPr>
            <w:tcW w:w="4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2219CBA4" w14:textId="3129DFB6" w:rsidR="00172E57" w:rsidRPr="00410479" w:rsidRDefault="0066578D" w:rsidP="00ED0128">
            <w:pPr>
              <w:pStyle w:val="Tablelistbullet"/>
            </w:pPr>
            <w:r w:rsidRPr="00410479">
              <w:t xml:space="preserve">Measures to </w:t>
            </w:r>
            <w:r w:rsidR="00207DBA" w:rsidRPr="00410479">
              <w:t>provide guidance for individual performance review to be developed with the Royal Australian and New Zealand College of Radiologists</w:t>
            </w:r>
            <w:r w:rsidR="007A2D9F" w:rsidRPr="00410479">
              <w:t xml:space="preserve"> (RANZCR).</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9E0D2"/>
          </w:tcPr>
          <w:p w14:paraId="52A61830" w14:textId="5F7F6C27" w:rsidR="00172E57" w:rsidRPr="00410479" w:rsidRDefault="00207DBA" w:rsidP="0072224A">
            <w:pPr>
              <w:ind w:left="74"/>
              <w:rPr>
                <w:rFonts w:cs="Open Sans Light"/>
                <w:sz w:val="22"/>
                <w:szCs w:val="22"/>
              </w:rPr>
            </w:pPr>
            <w:r w:rsidRPr="00410479">
              <w:rPr>
                <w:rFonts w:cs="Open Sans Light"/>
                <w:sz w:val="22"/>
                <w:szCs w:val="22"/>
              </w:rPr>
              <w:t>TBD</w:t>
            </w:r>
          </w:p>
        </w:tc>
      </w:tr>
    </w:tbl>
    <w:p w14:paraId="02187C2B" w14:textId="77777777" w:rsidR="0072224A" w:rsidRPr="00BD3F7C" w:rsidRDefault="0072224A" w:rsidP="00D62D4F"/>
    <w:p w14:paraId="3F25E9CA" w14:textId="77777777" w:rsidR="00E739A6" w:rsidRDefault="00E739A6" w:rsidP="00346C4A">
      <w:pPr>
        <w:sectPr w:rsidR="00E739A6" w:rsidSect="00205A93">
          <w:pgSz w:w="11906" w:h="16838"/>
          <w:pgMar w:top="1701" w:right="1418" w:bottom="1418" w:left="1418" w:header="709" w:footer="709" w:gutter="0"/>
          <w:cols w:space="708"/>
          <w:docGrid w:linePitch="360"/>
        </w:sectPr>
      </w:pPr>
    </w:p>
    <w:p w14:paraId="4905986E" w14:textId="275BFFAD" w:rsidR="00E739A6" w:rsidRDefault="00B849D1" w:rsidP="00511BA1">
      <w:pPr>
        <w:pStyle w:val="Heading1"/>
        <w:spacing w:before="360" w:after="240"/>
      </w:pPr>
      <w:bookmarkStart w:id="13" w:name="_Toc216443660"/>
      <w:r>
        <w:lastRenderedPageBreak/>
        <w:t>A</w:t>
      </w:r>
      <w:r w:rsidR="00AC54C3">
        <w:t>BBREVIATIONS</w:t>
      </w:r>
      <w:bookmarkEnd w:id="13"/>
    </w:p>
    <w:tbl>
      <w:tblPr>
        <w:tblW w:w="9120" w:type="dxa"/>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2370"/>
        <w:gridCol w:w="6750"/>
      </w:tblGrid>
      <w:tr w:rsidR="00AF30E2" w:rsidRPr="00B849D1" w14:paraId="40B5A933" w14:textId="77777777" w:rsidTr="00511BA1">
        <w:trPr>
          <w:trHeight w:val="300"/>
        </w:trPr>
        <w:tc>
          <w:tcPr>
            <w:tcW w:w="2370" w:type="dxa"/>
            <w:shd w:val="clear" w:color="auto" w:fill="6DC5AA"/>
          </w:tcPr>
          <w:p w14:paraId="5DF0CBDB" w14:textId="7E78A894" w:rsidR="00AF30E2" w:rsidRPr="007C7511" w:rsidRDefault="00AF30E2" w:rsidP="00B849D1">
            <w:pPr>
              <w:rPr>
                <w:sz w:val="22"/>
                <w:szCs w:val="22"/>
              </w:rPr>
            </w:pPr>
            <w:r w:rsidRPr="007C7511">
              <w:rPr>
                <w:sz w:val="22"/>
                <w:szCs w:val="22"/>
              </w:rPr>
              <w:t>ABS</w:t>
            </w:r>
          </w:p>
        </w:tc>
        <w:tc>
          <w:tcPr>
            <w:tcW w:w="6750" w:type="dxa"/>
            <w:shd w:val="clear" w:color="auto" w:fill="6DC5AA"/>
          </w:tcPr>
          <w:p w14:paraId="79C975B5" w14:textId="4BC04C75" w:rsidR="00AF30E2" w:rsidRPr="007C7511" w:rsidRDefault="00AF30E2" w:rsidP="00B849D1">
            <w:pPr>
              <w:rPr>
                <w:sz w:val="22"/>
                <w:szCs w:val="22"/>
              </w:rPr>
            </w:pPr>
            <w:r w:rsidRPr="007C7511">
              <w:rPr>
                <w:sz w:val="22"/>
                <w:szCs w:val="22"/>
              </w:rPr>
              <w:t>Australian Bureau of Statistics</w:t>
            </w:r>
          </w:p>
        </w:tc>
      </w:tr>
      <w:tr w:rsidR="00B849D1" w:rsidRPr="00B849D1" w14:paraId="0F2594B0" w14:textId="77777777" w:rsidTr="00AF30E2">
        <w:trPr>
          <w:trHeight w:val="300"/>
        </w:trPr>
        <w:tc>
          <w:tcPr>
            <w:tcW w:w="2370" w:type="dxa"/>
            <w:shd w:val="clear" w:color="auto" w:fill="B9E0D2"/>
            <w:hideMark/>
          </w:tcPr>
          <w:p w14:paraId="033EEBF1" w14:textId="77777777" w:rsidR="00B849D1" w:rsidRPr="007C7511" w:rsidRDefault="00B849D1" w:rsidP="00B849D1">
            <w:pPr>
              <w:rPr>
                <w:sz w:val="22"/>
                <w:szCs w:val="22"/>
              </w:rPr>
            </w:pPr>
            <w:r w:rsidRPr="007C7511">
              <w:rPr>
                <w:sz w:val="22"/>
                <w:szCs w:val="22"/>
              </w:rPr>
              <w:t>AIHW </w:t>
            </w:r>
          </w:p>
        </w:tc>
        <w:tc>
          <w:tcPr>
            <w:tcW w:w="6750" w:type="dxa"/>
            <w:shd w:val="clear" w:color="auto" w:fill="B9E0D2"/>
            <w:hideMark/>
          </w:tcPr>
          <w:p w14:paraId="1FEE2C48" w14:textId="77777777" w:rsidR="00B849D1" w:rsidRPr="007C7511" w:rsidRDefault="00B849D1" w:rsidP="00B849D1">
            <w:pPr>
              <w:rPr>
                <w:sz w:val="22"/>
                <w:szCs w:val="22"/>
              </w:rPr>
            </w:pPr>
            <w:r w:rsidRPr="007C7511">
              <w:rPr>
                <w:sz w:val="22"/>
                <w:szCs w:val="22"/>
              </w:rPr>
              <w:t>Australian Institute of Health and Welfare </w:t>
            </w:r>
          </w:p>
        </w:tc>
      </w:tr>
      <w:tr w:rsidR="00E045F5" w:rsidRPr="00B849D1" w14:paraId="3C293182" w14:textId="77777777" w:rsidTr="00AF30E2">
        <w:trPr>
          <w:trHeight w:val="300"/>
        </w:trPr>
        <w:tc>
          <w:tcPr>
            <w:tcW w:w="2370" w:type="dxa"/>
            <w:shd w:val="clear" w:color="auto" w:fill="6DC5AA"/>
          </w:tcPr>
          <w:p w14:paraId="66BB8188" w14:textId="41CF3003" w:rsidR="00E045F5" w:rsidRPr="007C7511" w:rsidRDefault="00E045F5" w:rsidP="00B849D1">
            <w:pPr>
              <w:rPr>
                <w:sz w:val="22"/>
                <w:szCs w:val="22"/>
              </w:rPr>
            </w:pPr>
            <w:r w:rsidRPr="007C7511">
              <w:rPr>
                <w:sz w:val="22"/>
                <w:szCs w:val="22"/>
              </w:rPr>
              <w:t>CALD</w:t>
            </w:r>
          </w:p>
        </w:tc>
        <w:tc>
          <w:tcPr>
            <w:tcW w:w="6750" w:type="dxa"/>
            <w:shd w:val="clear" w:color="auto" w:fill="6DC5AA"/>
          </w:tcPr>
          <w:p w14:paraId="42651D7E" w14:textId="308815FF" w:rsidR="00E045F5" w:rsidRPr="007C7511" w:rsidRDefault="00E045F5" w:rsidP="00B849D1">
            <w:pPr>
              <w:rPr>
                <w:sz w:val="22"/>
                <w:szCs w:val="22"/>
              </w:rPr>
            </w:pPr>
            <w:r w:rsidRPr="007C7511">
              <w:rPr>
                <w:sz w:val="22"/>
                <w:szCs w:val="22"/>
              </w:rPr>
              <w:t xml:space="preserve">Culturally and linguistically diverse </w:t>
            </w:r>
          </w:p>
        </w:tc>
      </w:tr>
      <w:tr w:rsidR="00B849D1" w:rsidRPr="00B849D1" w14:paraId="26834166" w14:textId="77777777" w:rsidTr="00AF30E2">
        <w:trPr>
          <w:trHeight w:val="300"/>
        </w:trPr>
        <w:tc>
          <w:tcPr>
            <w:tcW w:w="2370" w:type="dxa"/>
            <w:shd w:val="clear" w:color="auto" w:fill="B9E0D2"/>
            <w:hideMark/>
          </w:tcPr>
          <w:p w14:paraId="2FC5D5D7" w14:textId="77777777" w:rsidR="00B849D1" w:rsidRPr="007C7511" w:rsidRDefault="00B849D1" w:rsidP="00B849D1">
            <w:pPr>
              <w:rPr>
                <w:sz w:val="22"/>
                <w:szCs w:val="22"/>
              </w:rPr>
            </w:pPr>
            <w:r w:rsidRPr="007C7511">
              <w:rPr>
                <w:sz w:val="22"/>
                <w:szCs w:val="22"/>
              </w:rPr>
              <w:t>CAPS Committee </w:t>
            </w:r>
          </w:p>
        </w:tc>
        <w:tc>
          <w:tcPr>
            <w:tcW w:w="6750" w:type="dxa"/>
            <w:shd w:val="clear" w:color="auto" w:fill="B9E0D2"/>
            <w:hideMark/>
          </w:tcPr>
          <w:p w14:paraId="53A971E5" w14:textId="77777777" w:rsidR="00B849D1" w:rsidRPr="007C7511" w:rsidRDefault="00B849D1" w:rsidP="00B849D1">
            <w:pPr>
              <w:rPr>
                <w:sz w:val="22"/>
                <w:szCs w:val="22"/>
              </w:rPr>
            </w:pPr>
            <w:r w:rsidRPr="007C7511">
              <w:rPr>
                <w:sz w:val="22"/>
                <w:szCs w:val="22"/>
              </w:rPr>
              <w:t>Cancer and Population Screening Committee </w:t>
            </w:r>
          </w:p>
        </w:tc>
      </w:tr>
      <w:tr w:rsidR="00B849D1" w:rsidRPr="00B849D1" w14:paraId="455EBD1A" w14:textId="77777777" w:rsidTr="00AF30E2">
        <w:trPr>
          <w:trHeight w:val="300"/>
        </w:trPr>
        <w:tc>
          <w:tcPr>
            <w:tcW w:w="2370" w:type="dxa"/>
            <w:shd w:val="clear" w:color="auto" w:fill="6DC5AA"/>
            <w:hideMark/>
          </w:tcPr>
          <w:p w14:paraId="1470AC6A" w14:textId="6A8DAD15" w:rsidR="00B849D1" w:rsidRPr="007C7511" w:rsidRDefault="00B849D1" w:rsidP="00B849D1">
            <w:pPr>
              <w:rPr>
                <w:sz w:val="22"/>
                <w:szCs w:val="22"/>
              </w:rPr>
            </w:pPr>
            <w:r w:rsidRPr="007C7511">
              <w:rPr>
                <w:sz w:val="22"/>
                <w:szCs w:val="22"/>
              </w:rPr>
              <w:t>L</w:t>
            </w:r>
            <w:r w:rsidR="00EF5F88" w:rsidRPr="007C7511">
              <w:rPr>
                <w:sz w:val="22"/>
                <w:szCs w:val="22"/>
              </w:rPr>
              <w:t xml:space="preserve">ow-dose </w:t>
            </w:r>
            <w:r w:rsidRPr="007C7511">
              <w:rPr>
                <w:sz w:val="22"/>
                <w:szCs w:val="22"/>
              </w:rPr>
              <w:t>CT </w:t>
            </w:r>
          </w:p>
        </w:tc>
        <w:tc>
          <w:tcPr>
            <w:tcW w:w="6750" w:type="dxa"/>
            <w:shd w:val="clear" w:color="auto" w:fill="6DC5AA"/>
            <w:hideMark/>
          </w:tcPr>
          <w:p w14:paraId="4193277D" w14:textId="77777777" w:rsidR="00B849D1" w:rsidRPr="007C7511" w:rsidRDefault="00B849D1" w:rsidP="00B849D1">
            <w:pPr>
              <w:rPr>
                <w:sz w:val="22"/>
                <w:szCs w:val="22"/>
              </w:rPr>
            </w:pPr>
            <w:r w:rsidRPr="007C7511">
              <w:rPr>
                <w:sz w:val="22"/>
                <w:szCs w:val="22"/>
              </w:rPr>
              <w:t>Low dose computed tomography </w:t>
            </w:r>
          </w:p>
        </w:tc>
      </w:tr>
      <w:tr w:rsidR="00B849D1" w:rsidRPr="00B849D1" w14:paraId="2173D456" w14:textId="77777777" w:rsidTr="00AF30E2">
        <w:trPr>
          <w:trHeight w:val="300"/>
        </w:trPr>
        <w:tc>
          <w:tcPr>
            <w:tcW w:w="2370" w:type="dxa"/>
            <w:shd w:val="clear" w:color="auto" w:fill="B9E0D2"/>
            <w:hideMark/>
          </w:tcPr>
          <w:p w14:paraId="5E896E5A" w14:textId="77777777" w:rsidR="00B849D1" w:rsidRPr="007C7511" w:rsidRDefault="00B849D1" w:rsidP="00B849D1">
            <w:pPr>
              <w:rPr>
                <w:sz w:val="22"/>
                <w:szCs w:val="22"/>
              </w:rPr>
            </w:pPr>
            <w:r w:rsidRPr="007C7511">
              <w:rPr>
                <w:sz w:val="22"/>
                <w:szCs w:val="22"/>
              </w:rPr>
              <w:t>MBS </w:t>
            </w:r>
          </w:p>
        </w:tc>
        <w:tc>
          <w:tcPr>
            <w:tcW w:w="6750" w:type="dxa"/>
            <w:shd w:val="clear" w:color="auto" w:fill="B9E0D2"/>
            <w:hideMark/>
          </w:tcPr>
          <w:p w14:paraId="595B5FB7" w14:textId="77777777" w:rsidR="00B849D1" w:rsidRPr="007C7511" w:rsidRDefault="00B849D1" w:rsidP="00B849D1">
            <w:pPr>
              <w:rPr>
                <w:sz w:val="22"/>
                <w:szCs w:val="22"/>
              </w:rPr>
            </w:pPr>
            <w:r w:rsidRPr="007C7511">
              <w:rPr>
                <w:sz w:val="22"/>
                <w:szCs w:val="22"/>
              </w:rPr>
              <w:t>Medicare Benefits Schedule </w:t>
            </w:r>
          </w:p>
        </w:tc>
      </w:tr>
      <w:tr w:rsidR="00B849D1" w:rsidRPr="00B849D1" w14:paraId="1E204803" w14:textId="77777777" w:rsidTr="00AF30E2">
        <w:trPr>
          <w:trHeight w:val="300"/>
        </w:trPr>
        <w:tc>
          <w:tcPr>
            <w:tcW w:w="2370" w:type="dxa"/>
            <w:shd w:val="clear" w:color="auto" w:fill="6DC5AA"/>
            <w:hideMark/>
          </w:tcPr>
          <w:p w14:paraId="73A5AD72" w14:textId="77777777" w:rsidR="00B849D1" w:rsidRPr="007C7511" w:rsidRDefault="00B849D1" w:rsidP="00B849D1">
            <w:pPr>
              <w:rPr>
                <w:sz w:val="22"/>
                <w:szCs w:val="22"/>
              </w:rPr>
            </w:pPr>
            <w:r w:rsidRPr="007C7511">
              <w:rPr>
                <w:sz w:val="22"/>
                <w:szCs w:val="22"/>
              </w:rPr>
              <w:t>MSAC </w:t>
            </w:r>
          </w:p>
        </w:tc>
        <w:tc>
          <w:tcPr>
            <w:tcW w:w="6750" w:type="dxa"/>
            <w:shd w:val="clear" w:color="auto" w:fill="6DC5AA"/>
            <w:hideMark/>
          </w:tcPr>
          <w:p w14:paraId="35FBF62F" w14:textId="77777777" w:rsidR="00B849D1" w:rsidRPr="007C7511" w:rsidRDefault="00B849D1" w:rsidP="00B849D1">
            <w:pPr>
              <w:rPr>
                <w:sz w:val="22"/>
                <w:szCs w:val="22"/>
              </w:rPr>
            </w:pPr>
            <w:r w:rsidRPr="007C7511">
              <w:rPr>
                <w:sz w:val="22"/>
                <w:szCs w:val="22"/>
              </w:rPr>
              <w:t>Medical Services Advisory Committee </w:t>
            </w:r>
          </w:p>
        </w:tc>
      </w:tr>
      <w:tr w:rsidR="00B849D1" w:rsidRPr="00B849D1" w14:paraId="2038A7F6" w14:textId="77777777" w:rsidTr="00AF30E2">
        <w:trPr>
          <w:trHeight w:val="300"/>
        </w:trPr>
        <w:tc>
          <w:tcPr>
            <w:tcW w:w="2370" w:type="dxa"/>
            <w:shd w:val="clear" w:color="auto" w:fill="B9E0D2"/>
            <w:hideMark/>
          </w:tcPr>
          <w:p w14:paraId="577753E2" w14:textId="77777777" w:rsidR="00B849D1" w:rsidRPr="007C7511" w:rsidRDefault="00B849D1" w:rsidP="00B849D1">
            <w:pPr>
              <w:rPr>
                <w:sz w:val="22"/>
                <w:szCs w:val="22"/>
              </w:rPr>
            </w:pPr>
            <w:r w:rsidRPr="007C7511">
              <w:rPr>
                <w:sz w:val="22"/>
                <w:szCs w:val="22"/>
              </w:rPr>
              <w:t>NACCHO </w:t>
            </w:r>
          </w:p>
        </w:tc>
        <w:tc>
          <w:tcPr>
            <w:tcW w:w="6750" w:type="dxa"/>
            <w:shd w:val="clear" w:color="auto" w:fill="B9E0D2"/>
            <w:hideMark/>
          </w:tcPr>
          <w:p w14:paraId="17D9F92B" w14:textId="77777777" w:rsidR="00B849D1" w:rsidRPr="007C7511" w:rsidRDefault="00B849D1" w:rsidP="00B849D1">
            <w:pPr>
              <w:rPr>
                <w:sz w:val="22"/>
                <w:szCs w:val="22"/>
              </w:rPr>
            </w:pPr>
            <w:r w:rsidRPr="007C7511">
              <w:rPr>
                <w:sz w:val="22"/>
                <w:szCs w:val="22"/>
              </w:rPr>
              <w:t>National Aboriginal Community Controlled Health Organisation </w:t>
            </w:r>
          </w:p>
        </w:tc>
      </w:tr>
      <w:tr w:rsidR="00B849D1" w:rsidRPr="00B849D1" w14:paraId="406CBB9A" w14:textId="77777777" w:rsidTr="00AF30E2">
        <w:trPr>
          <w:trHeight w:val="300"/>
        </w:trPr>
        <w:tc>
          <w:tcPr>
            <w:tcW w:w="2370" w:type="dxa"/>
            <w:shd w:val="clear" w:color="auto" w:fill="6DC5AA"/>
            <w:hideMark/>
          </w:tcPr>
          <w:p w14:paraId="38904AD4" w14:textId="77777777" w:rsidR="00B849D1" w:rsidRPr="007C7511" w:rsidRDefault="00B849D1" w:rsidP="00B849D1">
            <w:pPr>
              <w:rPr>
                <w:sz w:val="22"/>
                <w:szCs w:val="22"/>
              </w:rPr>
            </w:pPr>
            <w:r w:rsidRPr="007C7511">
              <w:rPr>
                <w:sz w:val="22"/>
                <w:szCs w:val="22"/>
              </w:rPr>
              <w:t>NCSR </w:t>
            </w:r>
          </w:p>
        </w:tc>
        <w:tc>
          <w:tcPr>
            <w:tcW w:w="6750" w:type="dxa"/>
            <w:shd w:val="clear" w:color="auto" w:fill="6DC5AA"/>
            <w:hideMark/>
          </w:tcPr>
          <w:p w14:paraId="12938547" w14:textId="77777777" w:rsidR="00B849D1" w:rsidRPr="007C7511" w:rsidRDefault="00B849D1" w:rsidP="00B849D1">
            <w:pPr>
              <w:rPr>
                <w:sz w:val="22"/>
                <w:szCs w:val="22"/>
              </w:rPr>
            </w:pPr>
            <w:r w:rsidRPr="007C7511">
              <w:rPr>
                <w:sz w:val="22"/>
                <w:szCs w:val="22"/>
              </w:rPr>
              <w:t>National Cancer Screening Register </w:t>
            </w:r>
          </w:p>
        </w:tc>
      </w:tr>
      <w:tr w:rsidR="00B849D1" w:rsidRPr="00B849D1" w14:paraId="3B8A4143" w14:textId="77777777" w:rsidTr="00AF30E2">
        <w:trPr>
          <w:trHeight w:val="300"/>
        </w:trPr>
        <w:tc>
          <w:tcPr>
            <w:tcW w:w="2370" w:type="dxa"/>
            <w:shd w:val="clear" w:color="auto" w:fill="B9E0D2"/>
            <w:hideMark/>
          </w:tcPr>
          <w:p w14:paraId="2665CF60" w14:textId="77777777" w:rsidR="00B849D1" w:rsidRPr="007C7511" w:rsidRDefault="00B849D1" w:rsidP="00B849D1">
            <w:pPr>
              <w:rPr>
                <w:sz w:val="22"/>
                <w:szCs w:val="22"/>
              </w:rPr>
            </w:pPr>
            <w:r w:rsidRPr="007C7511">
              <w:rPr>
                <w:sz w:val="22"/>
                <w:szCs w:val="22"/>
              </w:rPr>
              <w:t>NLCSP </w:t>
            </w:r>
          </w:p>
        </w:tc>
        <w:tc>
          <w:tcPr>
            <w:tcW w:w="6750" w:type="dxa"/>
            <w:shd w:val="clear" w:color="auto" w:fill="B9E0D2"/>
            <w:hideMark/>
          </w:tcPr>
          <w:p w14:paraId="2AD153D8" w14:textId="77777777" w:rsidR="00B849D1" w:rsidRPr="007C7511" w:rsidRDefault="00B849D1" w:rsidP="00B849D1">
            <w:pPr>
              <w:rPr>
                <w:sz w:val="22"/>
                <w:szCs w:val="22"/>
              </w:rPr>
            </w:pPr>
            <w:r w:rsidRPr="007C7511">
              <w:rPr>
                <w:sz w:val="22"/>
                <w:szCs w:val="22"/>
              </w:rPr>
              <w:t>National Lung Cancer Screening Program  </w:t>
            </w:r>
          </w:p>
        </w:tc>
      </w:tr>
      <w:tr w:rsidR="00B849D1" w:rsidRPr="00B849D1" w14:paraId="31EA2ED6" w14:textId="77777777" w:rsidTr="00AF30E2">
        <w:trPr>
          <w:trHeight w:val="300"/>
        </w:trPr>
        <w:tc>
          <w:tcPr>
            <w:tcW w:w="2370" w:type="dxa"/>
            <w:shd w:val="clear" w:color="auto" w:fill="6DC5AA"/>
            <w:hideMark/>
          </w:tcPr>
          <w:p w14:paraId="41F67F3B" w14:textId="77777777" w:rsidR="00B849D1" w:rsidRPr="007C7511" w:rsidRDefault="00B849D1" w:rsidP="00B849D1">
            <w:pPr>
              <w:rPr>
                <w:sz w:val="22"/>
                <w:szCs w:val="22"/>
              </w:rPr>
            </w:pPr>
            <w:r w:rsidRPr="007C7511">
              <w:rPr>
                <w:sz w:val="22"/>
                <w:szCs w:val="22"/>
              </w:rPr>
              <w:t>PPV </w:t>
            </w:r>
          </w:p>
        </w:tc>
        <w:tc>
          <w:tcPr>
            <w:tcW w:w="6750" w:type="dxa"/>
            <w:shd w:val="clear" w:color="auto" w:fill="6DC5AA"/>
            <w:hideMark/>
          </w:tcPr>
          <w:p w14:paraId="287BD6BF" w14:textId="77777777" w:rsidR="00B849D1" w:rsidRPr="007C7511" w:rsidRDefault="00B849D1" w:rsidP="00B849D1">
            <w:pPr>
              <w:rPr>
                <w:sz w:val="22"/>
                <w:szCs w:val="22"/>
              </w:rPr>
            </w:pPr>
            <w:r w:rsidRPr="007C7511">
              <w:rPr>
                <w:sz w:val="22"/>
                <w:szCs w:val="22"/>
              </w:rPr>
              <w:t>Positive Predictive Value </w:t>
            </w:r>
          </w:p>
        </w:tc>
      </w:tr>
      <w:tr w:rsidR="00B849D1" w:rsidRPr="00B849D1" w14:paraId="16508907" w14:textId="77777777" w:rsidTr="00AF30E2">
        <w:trPr>
          <w:trHeight w:val="300"/>
        </w:trPr>
        <w:tc>
          <w:tcPr>
            <w:tcW w:w="2370" w:type="dxa"/>
            <w:shd w:val="clear" w:color="auto" w:fill="B9E0D2"/>
            <w:hideMark/>
          </w:tcPr>
          <w:p w14:paraId="00138C3B" w14:textId="77777777" w:rsidR="00B849D1" w:rsidRPr="007C7511" w:rsidRDefault="00B849D1" w:rsidP="00B849D1">
            <w:pPr>
              <w:rPr>
                <w:sz w:val="22"/>
                <w:szCs w:val="22"/>
              </w:rPr>
            </w:pPr>
            <w:r w:rsidRPr="007C7511">
              <w:rPr>
                <w:sz w:val="22"/>
                <w:szCs w:val="22"/>
              </w:rPr>
              <w:t>RANZCR </w:t>
            </w:r>
          </w:p>
        </w:tc>
        <w:tc>
          <w:tcPr>
            <w:tcW w:w="6750" w:type="dxa"/>
            <w:shd w:val="clear" w:color="auto" w:fill="B9E0D2"/>
            <w:hideMark/>
          </w:tcPr>
          <w:p w14:paraId="08F767AA" w14:textId="77777777" w:rsidR="00B849D1" w:rsidRPr="007C7511" w:rsidRDefault="00B849D1" w:rsidP="00B849D1">
            <w:pPr>
              <w:rPr>
                <w:sz w:val="22"/>
                <w:szCs w:val="22"/>
              </w:rPr>
            </w:pPr>
            <w:r w:rsidRPr="007C7511">
              <w:rPr>
                <w:sz w:val="22"/>
                <w:szCs w:val="22"/>
              </w:rPr>
              <w:t>Royal Australian and New Zealand College of Radiologists </w:t>
            </w:r>
          </w:p>
        </w:tc>
      </w:tr>
      <w:tr w:rsidR="00B849D1" w:rsidRPr="00B849D1" w14:paraId="6A405E2A" w14:textId="77777777" w:rsidTr="00AF30E2">
        <w:trPr>
          <w:trHeight w:val="300"/>
        </w:trPr>
        <w:tc>
          <w:tcPr>
            <w:tcW w:w="2370" w:type="dxa"/>
            <w:shd w:val="clear" w:color="auto" w:fill="6DC5AA"/>
            <w:hideMark/>
          </w:tcPr>
          <w:p w14:paraId="2AA58F61" w14:textId="77777777" w:rsidR="00B849D1" w:rsidRPr="007C7511" w:rsidRDefault="00B849D1" w:rsidP="00B849D1">
            <w:pPr>
              <w:rPr>
                <w:sz w:val="22"/>
                <w:szCs w:val="22"/>
              </w:rPr>
            </w:pPr>
            <w:r w:rsidRPr="007C7511">
              <w:rPr>
                <w:sz w:val="22"/>
                <w:szCs w:val="22"/>
              </w:rPr>
              <w:t>TBD </w:t>
            </w:r>
          </w:p>
        </w:tc>
        <w:tc>
          <w:tcPr>
            <w:tcW w:w="6750" w:type="dxa"/>
            <w:shd w:val="clear" w:color="auto" w:fill="6DC5AA"/>
            <w:hideMark/>
          </w:tcPr>
          <w:p w14:paraId="2C7A489C" w14:textId="77777777" w:rsidR="00B849D1" w:rsidRPr="007C7511" w:rsidRDefault="00B849D1" w:rsidP="00B849D1">
            <w:pPr>
              <w:rPr>
                <w:sz w:val="22"/>
                <w:szCs w:val="22"/>
              </w:rPr>
            </w:pPr>
            <w:r w:rsidRPr="007C7511">
              <w:rPr>
                <w:sz w:val="22"/>
                <w:szCs w:val="22"/>
              </w:rPr>
              <w:t>To be Determined </w:t>
            </w:r>
          </w:p>
        </w:tc>
      </w:tr>
      <w:tr w:rsidR="00B849D1" w:rsidRPr="00B849D1" w14:paraId="0B828E15" w14:textId="77777777" w:rsidTr="00AF30E2">
        <w:trPr>
          <w:trHeight w:val="300"/>
        </w:trPr>
        <w:tc>
          <w:tcPr>
            <w:tcW w:w="2370" w:type="dxa"/>
            <w:shd w:val="clear" w:color="auto" w:fill="B9E0D2"/>
            <w:hideMark/>
          </w:tcPr>
          <w:p w14:paraId="1FF6A53F" w14:textId="77777777" w:rsidR="00B849D1" w:rsidRPr="007C7511" w:rsidRDefault="00B849D1" w:rsidP="00B849D1">
            <w:pPr>
              <w:rPr>
                <w:sz w:val="22"/>
                <w:szCs w:val="22"/>
              </w:rPr>
            </w:pPr>
            <w:r w:rsidRPr="007C7511">
              <w:rPr>
                <w:sz w:val="22"/>
                <w:szCs w:val="22"/>
              </w:rPr>
              <w:t>TTY </w:t>
            </w:r>
          </w:p>
        </w:tc>
        <w:tc>
          <w:tcPr>
            <w:tcW w:w="6750" w:type="dxa"/>
            <w:shd w:val="clear" w:color="auto" w:fill="B9E0D2"/>
            <w:hideMark/>
          </w:tcPr>
          <w:p w14:paraId="542E33B5" w14:textId="77777777" w:rsidR="00B849D1" w:rsidRPr="007C7511" w:rsidRDefault="00B849D1" w:rsidP="00B849D1">
            <w:pPr>
              <w:rPr>
                <w:sz w:val="22"/>
                <w:szCs w:val="22"/>
              </w:rPr>
            </w:pPr>
            <w:r w:rsidRPr="007C7511">
              <w:rPr>
                <w:sz w:val="22"/>
                <w:szCs w:val="22"/>
              </w:rPr>
              <w:t>Teletypewriter </w:t>
            </w:r>
          </w:p>
        </w:tc>
      </w:tr>
    </w:tbl>
    <w:p w14:paraId="2A91819D" w14:textId="77777777" w:rsidR="00B849D1" w:rsidRPr="00B849D1" w:rsidRDefault="00B849D1" w:rsidP="00B849D1">
      <w:r w:rsidRPr="00B849D1">
        <w:t> </w:t>
      </w:r>
    </w:p>
    <w:p w14:paraId="1A175E54" w14:textId="77777777" w:rsidR="00B849D1" w:rsidRDefault="00B849D1" w:rsidP="00B849D1">
      <w:pPr>
        <w:sectPr w:rsidR="00B849D1" w:rsidSect="00205A93">
          <w:pgSz w:w="11906" w:h="16838"/>
          <w:pgMar w:top="1701" w:right="1418" w:bottom="1418" w:left="1418" w:header="709" w:footer="709" w:gutter="0"/>
          <w:cols w:space="708"/>
          <w:docGrid w:linePitch="360"/>
        </w:sectPr>
      </w:pPr>
    </w:p>
    <w:p w14:paraId="15BC66F4" w14:textId="6793A2DA" w:rsidR="00B849D1" w:rsidRDefault="00B849D1" w:rsidP="00511BA1">
      <w:pPr>
        <w:pStyle w:val="Heading1"/>
        <w:spacing w:before="360" w:after="240"/>
      </w:pPr>
      <w:bookmarkStart w:id="14" w:name="_GLOSSARY"/>
      <w:bookmarkStart w:id="15" w:name="_Toc216443661"/>
      <w:bookmarkEnd w:id="14"/>
      <w:r>
        <w:lastRenderedPageBreak/>
        <w:t>G</w:t>
      </w:r>
      <w:r w:rsidR="00AC54C3">
        <w:t>LOSSARY</w:t>
      </w:r>
      <w:bookmarkEnd w:id="15"/>
    </w:p>
    <w:tbl>
      <w:tblPr>
        <w:tblW w:w="910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6690"/>
      </w:tblGrid>
      <w:tr w:rsidR="00DB6B7A" w:rsidRPr="00B849D1" w14:paraId="54F0EEDC" w14:textId="77777777" w:rsidTr="00ED0128">
        <w:trPr>
          <w:trHeight w:val="300"/>
          <w:tblHeader/>
        </w:trPr>
        <w:tc>
          <w:tcPr>
            <w:tcW w:w="2415" w:type="dxa"/>
            <w:tcBorders>
              <w:top w:val="single" w:sz="6" w:space="0" w:color="FFFFFF"/>
              <w:left w:val="single" w:sz="6" w:space="0" w:color="FFFFFF"/>
              <w:bottom w:val="single" w:sz="6" w:space="0" w:color="FFFFFF"/>
              <w:right w:val="single" w:sz="6" w:space="0" w:color="FFFFFF"/>
            </w:tcBorders>
            <w:shd w:val="clear" w:color="auto" w:fill="002F5E"/>
          </w:tcPr>
          <w:p w14:paraId="6100B8C9" w14:textId="064898DD" w:rsidR="00DB6B7A" w:rsidRPr="00852B9A" w:rsidRDefault="00852B9A" w:rsidP="00B849D1">
            <w:pPr>
              <w:rPr>
                <w:b/>
                <w:bCs/>
                <w:sz w:val="22"/>
                <w:szCs w:val="22"/>
              </w:rPr>
            </w:pPr>
            <w:r w:rsidRPr="00852B9A">
              <w:rPr>
                <w:b/>
                <w:bCs/>
                <w:color w:val="FFFFFF" w:themeColor="background1"/>
                <w:sz w:val="22"/>
                <w:szCs w:val="22"/>
              </w:rPr>
              <w:t xml:space="preserve">Term </w:t>
            </w:r>
          </w:p>
        </w:tc>
        <w:tc>
          <w:tcPr>
            <w:tcW w:w="6690" w:type="dxa"/>
            <w:tcBorders>
              <w:top w:val="single" w:sz="6" w:space="0" w:color="FFFFFF"/>
              <w:left w:val="single" w:sz="6" w:space="0" w:color="FFFFFF"/>
              <w:bottom w:val="single" w:sz="6" w:space="0" w:color="FFFFFF"/>
              <w:right w:val="single" w:sz="6" w:space="0" w:color="FFFFFF"/>
            </w:tcBorders>
            <w:shd w:val="clear" w:color="auto" w:fill="002F5E"/>
          </w:tcPr>
          <w:p w14:paraId="73BDD713" w14:textId="618D7877" w:rsidR="00DB6B7A" w:rsidRPr="00852B9A" w:rsidRDefault="00852B9A" w:rsidP="00B849D1">
            <w:pPr>
              <w:rPr>
                <w:b/>
                <w:bCs/>
                <w:sz w:val="22"/>
                <w:szCs w:val="22"/>
              </w:rPr>
            </w:pPr>
            <w:r w:rsidRPr="00852B9A">
              <w:rPr>
                <w:b/>
                <w:bCs/>
                <w:color w:val="FFFFFF" w:themeColor="background1"/>
                <w:sz w:val="22"/>
                <w:szCs w:val="22"/>
              </w:rPr>
              <w:t>Definition</w:t>
            </w:r>
          </w:p>
        </w:tc>
      </w:tr>
      <w:tr w:rsidR="00B849D1" w:rsidRPr="00B849D1" w14:paraId="4FCE4DCB" w14:textId="77777777" w:rsidTr="00B849D1">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718AAAF9" w14:textId="77777777" w:rsidR="00B849D1" w:rsidRPr="007C7511" w:rsidRDefault="00B849D1" w:rsidP="00B849D1">
            <w:pPr>
              <w:rPr>
                <w:sz w:val="22"/>
                <w:szCs w:val="22"/>
              </w:rPr>
            </w:pPr>
            <w:r w:rsidRPr="007C7511">
              <w:rPr>
                <w:sz w:val="22"/>
                <w:szCs w:val="22"/>
              </w:rPr>
              <w:t>Aboriginal and/or Torres Strait Islander person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6FCE137B" w14:textId="77777777" w:rsidR="00B849D1" w:rsidRPr="007C7511" w:rsidRDefault="00B849D1" w:rsidP="00B849D1">
            <w:pPr>
              <w:rPr>
                <w:sz w:val="22"/>
                <w:szCs w:val="22"/>
              </w:rPr>
            </w:pPr>
            <w:r w:rsidRPr="007C7511">
              <w:rPr>
                <w:sz w:val="22"/>
                <w:szCs w:val="22"/>
              </w:rPr>
              <w:t>An Aboriginal and/or Torres Strait Islander person is a person of Aboriginal and/or Torres Strait Islander descent who identifies as an Aboriginal and/or Torres Strait Islander person and is accepted as such by the community in which he or she lives </w:t>
            </w:r>
          </w:p>
        </w:tc>
      </w:tr>
      <w:tr w:rsidR="00B849D1" w:rsidRPr="00B849D1" w14:paraId="107BD507" w14:textId="77777777" w:rsidTr="00B849D1">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388B452E" w14:textId="77777777" w:rsidR="00B849D1" w:rsidRPr="007C7511" w:rsidRDefault="00B849D1" w:rsidP="00B849D1">
            <w:pPr>
              <w:rPr>
                <w:sz w:val="22"/>
                <w:szCs w:val="22"/>
              </w:rPr>
            </w:pPr>
            <w:r w:rsidRPr="007C7511">
              <w:rPr>
                <w:sz w:val="22"/>
                <w:szCs w:val="22"/>
              </w:rPr>
              <w:t>Actionable additional findings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51E9C6C8" w14:textId="77777777" w:rsidR="00B849D1" w:rsidRPr="007C7511" w:rsidRDefault="00B849D1" w:rsidP="00B849D1">
            <w:pPr>
              <w:rPr>
                <w:sz w:val="22"/>
                <w:szCs w:val="22"/>
              </w:rPr>
            </w:pPr>
            <w:r w:rsidRPr="007C7511">
              <w:rPr>
                <w:sz w:val="22"/>
                <w:szCs w:val="22"/>
              </w:rPr>
              <w:t>Actionable additional findings on lung cancer screening are defined as low-dose CT scan findings unrelated to the primary purpose of identifying lung cancer for which follow-up action is required </w:t>
            </w:r>
          </w:p>
        </w:tc>
      </w:tr>
      <w:tr w:rsidR="00B849D1" w:rsidRPr="00B849D1" w14:paraId="7B560DB6" w14:textId="77777777" w:rsidTr="00B849D1">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79A8365F" w14:textId="77777777" w:rsidR="00B849D1" w:rsidRPr="007C7511" w:rsidRDefault="00B849D1" w:rsidP="00B849D1">
            <w:pPr>
              <w:rPr>
                <w:sz w:val="22"/>
                <w:szCs w:val="22"/>
              </w:rPr>
            </w:pPr>
            <w:r w:rsidRPr="007C7511">
              <w:rPr>
                <w:sz w:val="22"/>
                <w:szCs w:val="22"/>
              </w:rPr>
              <w:t>Active recruitment strategies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453AC9A1" w14:textId="77777777" w:rsidR="00B849D1" w:rsidRPr="007C7511" w:rsidRDefault="00B849D1" w:rsidP="00B849D1">
            <w:pPr>
              <w:rPr>
                <w:sz w:val="22"/>
                <w:szCs w:val="22"/>
              </w:rPr>
            </w:pPr>
            <w:r w:rsidRPr="007C7511">
              <w:rPr>
                <w:sz w:val="22"/>
                <w:szCs w:val="22"/>
              </w:rPr>
              <w:t>Strategies designed to actively use opportunities to target participants to participate in and complete routine screening. </w:t>
            </w:r>
          </w:p>
        </w:tc>
      </w:tr>
      <w:tr w:rsidR="00B849D1" w:rsidRPr="00B849D1" w14:paraId="49D2BEEA" w14:textId="77777777" w:rsidTr="00B849D1">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2F58F25C" w14:textId="77777777" w:rsidR="00B849D1" w:rsidRPr="007C7511" w:rsidRDefault="00B849D1" w:rsidP="00B849D1">
            <w:pPr>
              <w:rPr>
                <w:sz w:val="22"/>
                <w:szCs w:val="22"/>
              </w:rPr>
            </w:pPr>
            <w:r w:rsidRPr="007C7511">
              <w:rPr>
                <w:sz w:val="22"/>
                <w:szCs w:val="22"/>
              </w:rPr>
              <w:t>Asymptomatic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025674FD" w14:textId="77777777" w:rsidR="00B849D1" w:rsidRPr="007C7511" w:rsidRDefault="00B849D1" w:rsidP="00B849D1">
            <w:pPr>
              <w:rPr>
                <w:sz w:val="22"/>
                <w:szCs w:val="22"/>
              </w:rPr>
            </w:pPr>
            <w:r w:rsidRPr="007C7511">
              <w:rPr>
                <w:sz w:val="22"/>
                <w:szCs w:val="22"/>
              </w:rPr>
              <w:t>For the purposes of the NLCSP, asymptomatic is defined as having no signs or symptoms suggestive of lung cancer (for example unexplained persistent cough, coughing up blood, shortness of breath). </w:t>
            </w:r>
          </w:p>
        </w:tc>
      </w:tr>
      <w:tr w:rsidR="00B849D1" w:rsidRPr="00B849D1" w14:paraId="0D957C25"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34F2E8E8" w14:textId="77777777" w:rsidR="00B849D1" w:rsidRPr="007C7511" w:rsidRDefault="00B849D1" w:rsidP="00B849D1">
            <w:pPr>
              <w:rPr>
                <w:sz w:val="22"/>
                <w:szCs w:val="22"/>
              </w:rPr>
            </w:pPr>
            <w:r w:rsidRPr="007C7511">
              <w:rPr>
                <w:sz w:val="22"/>
                <w:szCs w:val="22"/>
              </w:rPr>
              <w:t>Benchmark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65DDEB37" w14:textId="77777777" w:rsidR="00B849D1" w:rsidRPr="007C7511" w:rsidRDefault="00B849D1" w:rsidP="00B849D1">
            <w:pPr>
              <w:rPr>
                <w:sz w:val="22"/>
                <w:szCs w:val="22"/>
              </w:rPr>
            </w:pPr>
            <w:r w:rsidRPr="007C7511">
              <w:rPr>
                <w:sz w:val="22"/>
                <w:szCs w:val="22"/>
              </w:rPr>
              <w:t>A standard or point of reference against which performance may be compared. Can be either qualitative or quantitative in nature and are used to help participants to commit to quality improvement </w:t>
            </w:r>
          </w:p>
        </w:tc>
      </w:tr>
      <w:tr w:rsidR="00B849D1" w:rsidRPr="00B849D1" w14:paraId="102CDC1A"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3AC83EC8" w14:textId="77777777" w:rsidR="00B849D1" w:rsidRPr="007C7511" w:rsidRDefault="00B849D1" w:rsidP="00B849D1">
            <w:pPr>
              <w:rPr>
                <w:sz w:val="22"/>
                <w:szCs w:val="22"/>
              </w:rPr>
            </w:pPr>
            <w:r w:rsidRPr="007C7511">
              <w:rPr>
                <w:sz w:val="22"/>
                <w:szCs w:val="22"/>
              </w:rPr>
              <w:t>Cultural safety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2F1D3FFF" w14:textId="6E7E352E" w:rsidR="00B849D1" w:rsidRPr="007C7511" w:rsidRDefault="00B849D1" w:rsidP="00B849D1">
            <w:pPr>
              <w:rPr>
                <w:sz w:val="22"/>
                <w:szCs w:val="22"/>
              </w:rPr>
            </w:pPr>
            <w:r w:rsidRPr="007C7511">
              <w:rPr>
                <w:sz w:val="22"/>
                <w:szCs w:val="22"/>
              </w:rPr>
              <w:t xml:space="preserve">Culturally safe practice requires the ongoing critical reflection of health practitioners’ knowledge, skills, attitudes, practising behaviours and power differentials in delivering safe, accessible, and responsive healthcare free of racism. Defined by </w:t>
            </w:r>
            <w:proofErr w:type="spellStart"/>
            <w:r w:rsidRPr="007C7511">
              <w:rPr>
                <w:sz w:val="22"/>
                <w:szCs w:val="22"/>
              </w:rPr>
              <w:t>Ahpra</w:t>
            </w:r>
            <w:proofErr w:type="spellEnd"/>
            <w:r w:rsidRPr="007C7511">
              <w:rPr>
                <w:sz w:val="22"/>
                <w:szCs w:val="22"/>
              </w:rPr>
              <w:t>, cultural safety is determined by Aboriginal and</w:t>
            </w:r>
            <w:r w:rsidR="0033627C" w:rsidRPr="007C7511">
              <w:rPr>
                <w:sz w:val="22"/>
                <w:szCs w:val="22"/>
              </w:rPr>
              <w:t>/or</w:t>
            </w:r>
            <w:r w:rsidRPr="007C7511">
              <w:rPr>
                <w:sz w:val="22"/>
                <w:szCs w:val="22"/>
              </w:rPr>
              <w:t xml:space="preserve"> Torres Strait Islander individuals, families and communities </w:t>
            </w:r>
          </w:p>
        </w:tc>
      </w:tr>
      <w:tr w:rsidR="00B849D1" w:rsidRPr="00B849D1" w14:paraId="7B21BF1E"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7336B02C" w14:textId="77777777" w:rsidR="00B849D1" w:rsidRPr="007C7511" w:rsidRDefault="00B849D1" w:rsidP="00B849D1">
            <w:pPr>
              <w:rPr>
                <w:sz w:val="22"/>
                <w:szCs w:val="22"/>
              </w:rPr>
            </w:pPr>
            <w:r w:rsidRPr="007C7511">
              <w:rPr>
                <w:sz w:val="22"/>
                <w:szCs w:val="22"/>
              </w:rPr>
              <w:t>Diagnostic imaging service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14116A25" w14:textId="77777777" w:rsidR="00B849D1" w:rsidRPr="007C7511" w:rsidRDefault="00B849D1" w:rsidP="00B849D1">
            <w:pPr>
              <w:rPr>
                <w:sz w:val="22"/>
                <w:szCs w:val="22"/>
              </w:rPr>
            </w:pPr>
            <w:r w:rsidRPr="007C7511">
              <w:rPr>
                <w:sz w:val="22"/>
                <w:szCs w:val="22"/>
              </w:rPr>
              <w:t>The entire procedure including the report. Under Medicare, the report itself is considered the service, and includes all processes that were required to produce the report. The service can only be provided by a medical practitioner. </w:t>
            </w:r>
          </w:p>
        </w:tc>
      </w:tr>
      <w:tr w:rsidR="00B849D1" w:rsidRPr="00B849D1" w14:paraId="531CD310"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58ADCC25" w14:textId="77777777" w:rsidR="00B849D1" w:rsidRPr="007C7511" w:rsidRDefault="00B849D1" w:rsidP="00B849D1">
            <w:pPr>
              <w:rPr>
                <w:sz w:val="22"/>
                <w:szCs w:val="22"/>
              </w:rPr>
            </w:pPr>
            <w:r w:rsidRPr="007C7511">
              <w:rPr>
                <w:sz w:val="22"/>
                <w:szCs w:val="22"/>
              </w:rPr>
              <w:t>Eligibility assessment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1E7D9729" w14:textId="77777777" w:rsidR="00B849D1" w:rsidRPr="007C7511" w:rsidRDefault="00B849D1" w:rsidP="00B849D1">
            <w:pPr>
              <w:rPr>
                <w:sz w:val="22"/>
                <w:szCs w:val="22"/>
              </w:rPr>
            </w:pPr>
            <w:r w:rsidRPr="007C7511">
              <w:rPr>
                <w:sz w:val="22"/>
                <w:szCs w:val="22"/>
              </w:rPr>
              <w:t>An assessment of whether individuals meet the NLCSP eligibility criteria and qualify for participation in the program. </w:t>
            </w:r>
          </w:p>
        </w:tc>
      </w:tr>
      <w:tr w:rsidR="00B849D1" w:rsidRPr="00B849D1" w14:paraId="20447A3A"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13D9FE7B" w14:textId="77777777" w:rsidR="00B849D1" w:rsidRPr="007C7511" w:rsidRDefault="00B849D1" w:rsidP="00B849D1">
            <w:pPr>
              <w:rPr>
                <w:sz w:val="22"/>
                <w:szCs w:val="22"/>
              </w:rPr>
            </w:pPr>
            <w:r w:rsidRPr="007C7511">
              <w:rPr>
                <w:sz w:val="22"/>
                <w:szCs w:val="22"/>
              </w:rPr>
              <w:lastRenderedPageBreak/>
              <w:t>First screen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2D047D37" w14:textId="77777777" w:rsidR="00B849D1" w:rsidRPr="007C7511" w:rsidRDefault="00B849D1" w:rsidP="00B849D1">
            <w:pPr>
              <w:rPr>
                <w:sz w:val="22"/>
                <w:szCs w:val="22"/>
              </w:rPr>
            </w:pPr>
            <w:r w:rsidRPr="007C7511">
              <w:rPr>
                <w:sz w:val="22"/>
                <w:szCs w:val="22"/>
              </w:rPr>
              <w:t>The first screen is the first scan or baseline scan a participant has as part of the NLCSP  </w:t>
            </w:r>
          </w:p>
        </w:tc>
      </w:tr>
      <w:tr w:rsidR="00B849D1" w:rsidRPr="00B849D1" w14:paraId="5F023DEE"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7E11D557" w14:textId="77777777" w:rsidR="00B849D1" w:rsidRPr="007C7511" w:rsidRDefault="00B849D1" w:rsidP="00B849D1">
            <w:pPr>
              <w:rPr>
                <w:sz w:val="22"/>
                <w:szCs w:val="22"/>
              </w:rPr>
            </w:pPr>
            <w:r w:rsidRPr="007C7511">
              <w:rPr>
                <w:sz w:val="22"/>
                <w:szCs w:val="22"/>
              </w:rPr>
              <w:t>Follow-up scan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0D325562" w14:textId="77777777" w:rsidR="00B849D1" w:rsidRPr="007C7511" w:rsidRDefault="00B849D1" w:rsidP="00B849D1">
            <w:pPr>
              <w:rPr>
                <w:sz w:val="22"/>
                <w:szCs w:val="22"/>
              </w:rPr>
            </w:pPr>
            <w:r w:rsidRPr="007C7511">
              <w:rPr>
                <w:sz w:val="22"/>
                <w:szCs w:val="22"/>
              </w:rPr>
              <w:t>A follow-up scan occurs after the first or baseline scan and occurs at intervals specified in the NLCSP Nodule Management Protocol i.e. 2 yearly repeat screening or 3 -month interval screen.  </w:t>
            </w:r>
          </w:p>
        </w:tc>
      </w:tr>
      <w:tr w:rsidR="00B849D1" w:rsidRPr="00B849D1" w14:paraId="74727F70"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740ECF8A" w14:textId="77777777" w:rsidR="00B849D1" w:rsidRPr="007C7511" w:rsidRDefault="00B849D1" w:rsidP="00B849D1">
            <w:pPr>
              <w:rPr>
                <w:sz w:val="22"/>
                <w:szCs w:val="22"/>
              </w:rPr>
            </w:pPr>
            <w:r w:rsidRPr="007C7511">
              <w:rPr>
                <w:sz w:val="22"/>
                <w:szCs w:val="22"/>
              </w:rPr>
              <w:t>Healthcare providers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773CD98A" w14:textId="0B63EF2F" w:rsidR="00B849D1" w:rsidRPr="007C7511" w:rsidRDefault="00B849D1" w:rsidP="00B849D1">
            <w:pPr>
              <w:rPr>
                <w:sz w:val="22"/>
                <w:szCs w:val="22"/>
              </w:rPr>
            </w:pPr>
            <w:r w:rsidRPr="007C7511">
              <w:rPr>
                <w:sz w:val="22"/>
                <w:szCs w:val="22"/>
              </w:rPr>
              <w:t>Includes requesting practitioners, radiology providers, healthcare providers with</w:t>
            </w:r>
            <w:r w:rsidR="000B1468" w:rsidRPr="007C7511">
              <w:rPr>
                <w:sz w:val="22"/>
                <w:szCs w:val="22"/>
              </w:rPr>
              <w:t xml:space="preserve"> and with</w:t>
            </w:r>
            <w:r w:rsidRPr="007C7511">
              <w:rPr>
                <w:sz w:val="22"/>
                <w:szCs w:val="22"/>
              </w:rPr>
              <w:t>out authorisation to request a low-dose CT and respiratory physicians.  </w:t>
            </w:r>
          </w:p>
        </w:tc>
      </w:tr>
      <w:tr w:rsidR="00B849D1" w:rsidRPr="00B849D1" w14:paraId="03501CD2"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678FD2B6" w14:textId="77777777" w:rsidR="00B849D1" w:rsidRPr="007C7511" w:rsidRDefault="00B849D1" w:rsidP="00B849D1">
            <w:pPr>
              <w:rPr>
                <w:sz w:val="22"/>
                <w:szCs w:val="22"/>
              </w:rPr>
            </w:pPr>
            <w:r w:rsidRPr="007C7511">
              <w:rPr>
                <w:sz w:val="22"/>
                <w:szCs w:val="22"/>
              </w:rPr>
              <w:t>Healthcare providers without authorisation to request a low-dose CT scan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13938708" w14:textId="77777777" w:rsidR="00B849D1" w:rsidRPr="007C7511" w:rsidRDefault="00B849D1" w:rsidP="00B849D1">
            <w:pPr>
              <w:rPr>
                <w:sz w:val="22"/>
                <w:szCs w:val="22"/>
              </w:rPr>
            </w:pPr>
            <w:r w:rsidRPr="007C7511">
              <w:rPr>
                <w:sz w:val="22"/>
                <w:szCs w:val="22"/>
              </w:rPr>
              <w:t>Health care providers without authorisation to request a low-dose CT scan can include Aboriginal and Torres Strait Islander Health Practitioners and Workers, Nurses and Allied health professionals.</w:t>
            </w:r>
            <w:r w:rsidRPr="007C7511">
              <w:rPr>
                <w:rFonts w:ascii="Times New Roman" w:hAnsi="Times New Roman"/>
                <w:sz w:val="22"/>
                <w:szCs w:val="22"/>
              </w:rPr>
              <w:t>  </w:t>
            </w:r>
            <w:r w:rsidRPr="007C7511">
              <w:rPr>
                <w:sz w:val="22"/>
                <w:szCs w:val="22"/>
              </w:rPr>
              <w:t> </w:t>
            </w:r>
          </w:p>
          <w:p w14:paraId="1DAFFB80" w14:textId="77777777" w:rsidR="00B849D1" w:rsidRPr="007C7511" w:rsidRDefault="00B849D1" w:rsidP="00B849D1">
            <w:pPr>
              <w:rPr>
                <w:sz w:val="22"/>
                <w:szCs w:val="22"/>
              </w:rPr>
            </w:pPr>
            <w:r w:rsidRPr="007C7511">
              <w:rPr>
                <w:sz w:val="22"/>
                <w:szCs w:val="22"/>
              </w:rPr>
              <w:t> </w:t>
            </w:r>
          </w:p>
        </w:tc>
      </w:tr>
      <w:tr w:rsidR="00B849D1" w:rsidRPr="00B849D1" w14:paraId="33287786"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336E440F" w14:textId="77777777" w:rsidR="00B849D1" w:rsidRPr="007C7511" w:rsidRDefault="00B849D1" w:rsidP="00B849D1">
            <w:pPr>
              <w:rPr>
                <w:sz w:val="22"/>
                <w:szCs w:val="22"/>
              </w:rPr>
            </w:pPr>
            <w:r w:rsidRPr="007C7511">
              <w:rPr>
                <w:sz w:val="22"/>
                <w:szCs w:val="22"/>
              </w:rPr>
              <w:t>Health services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2835CDE4" w14:textId="1DE3BC79" w:rsidR="00B849D1" w:rsidRPr="007C7511" w:rsidRDefault="00B849D1" w:rsidP="00B849D1">
            <w:pPr>
              <w:rPr>
                <w:sz w:val="22"/>
                <w:szCs w:val="22"/>
              </w:rPr>
            </w:pPr>
            <w:r w:rsidRPr="007C7511">
              <w:rPr>
                <w:sz w:val="22"/>
                <w:szCs w:val="22"/>
              </w:rPr>
              <w:t>Health services include primary, secondary and tertiary health</w:t>
            </w:r>
            <w:r w:rsidR="00EF5F88" w:rsidRPr="007C7511">
              <w:rPr>
                <w:sz w:val="22"/>
                <w:szCs w:val="22"/>
              </w:rPr>
              <w:t>care</w:t>
            </w:r>
            <w:r w:rsidRPr="007C7511">
              <w:rPr>
                <w:sz w:val="22"/>
                <w:szCs w:val="22"/>
              </w:rPr>
              <w:t xml:space="preserve"> services </w:t>
            </w:r>
            <w:r w:rsidR="00D66BFC" w:rsidRPr="007C7511">
              <w:rPr>
                <w:sz w:val="22"/>
                <w:szCs w:val="22"/>
              </w:rPr>
              <w:t>delivered by</w:t>
            </w:r>
            <w:r w:rsidRPr="007C7511">
              <w:rPr>
                <w:sz w:val="22"/>
                <w:szCs w:val="22"/>
              </w:rPr>
              <w:t xml:space="preserve"> public or private providers. </w:t>
            </w:r>
            <w:r w:rsidR="00D66BFC" w:rsidRPr="007C7511">
              <w:rPr>
                <w:sz w:val="22"/>
                <w:szCs w:val="22"/>
              </w:rPr>
              <w:t>These</w:t>
            </w:r>
            <w:r w:rsidR="00EF5F88" w:rsidRPr="007C7511">
              <w:rPr>
                <w:sz w:val="22"/>
                <w:szCs w:val="22"/>
              </w:rPr>
              <w:t xml:space="preserve"> services</w:t>
            </w:r>
            <w:r w:rsidR="00D66BFC" w:rsidRPr="007C7511">
              <w:rPr>
                <w:sz w:val="22"/>
                <w:szCs w:val="22"/>
              </w:rPr>
              <w:t xml:space="preserve"> may be</w:t>
            </w:r>
            <w:r w:rsidR="00EF5F88" w:rsidRPr="007C7511">
              <w:rPr>
                <w:sz w:val="22"/>
                <w:szCs w:val="22"/>
              </w:rPr>
              <w:t xml:space="preserve"> involved in the prevention, detection and treatment of disease,</w:t>
            </w:r>
            <w:r w:rsidR="00D66BFC" w:rsidRPr="007C7511">
              <w:rPr>
                <w:sz w:val="22"/>
                <w:szCs w:val="22"/>
              </w:rPr>
              <w:t xml:space="preserve"> </w:t>
            </w:r>
            <w:r w:rsidR="00EF5F88" w:rsidRPr="007C7511">
              <w:rPr>
                <w:sz w:val="22"/>
                <w:szCs w:val="22"/>
              </w:rPr>
              <w:t xml:space="preserve">or the promotion, maintenance, and restoration of health and wellbeing. </w:t>
            </w:r>
            <w:r w:rsidR="00D66BFC" w:rsidRPr="007C7511">
              <w:rPr>
                <w:sz w:val="22"/>
                <w:szCs w:val="22"/>
              </w:rPr>
              <w:t xml:space="preserve"> This definition may also include independent organisations, such as Primary Health Networks, that coordinate care within specific regions. </w:t>
            </w:r>
            <w:r w:rsidRPr="007C7511">
              <w:rPr>
                <w:sz w:val="22"/>
                <w:szCs w:val="22"/>
              </w:rPr>
              <w:t xml:space="preserve">Please note, this definition </w:t>
            </w:r>
            <w:r w:rsidR="00D970F0" w:rsidRPr="007C7511">
              <w:rPr>
                <w:sz w:val="22"/>
                <w:szCs w:val="22"/>
              </w:rPr>
              <w:t>may in</w:t>
            </w:r>
            <w:r w:rsidRPr="007C7511">
              <w:rPr>
                <w:sz w:val="22"/>
                <w:szCs w:val="22"/>
              </w:rPr>
              <w:t>clude radiology services. </w:t>
            </w:r>
          </w:p>
        </w:tc>
      </w:tr>
      <w:tr w:rsidR="00B849D1" w:rsidRPr="00B849D1" w14:paraId="01A49751"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327E2566" w14:textId="77777777" w:rsidR="00B849D1" w:rsidRPr="007C7511" w:rsidRDefault="00B849D1" w:rsidP="00B849D1">
            <w:pPr>
              <w:rPr>
                <w:sz w:val="22"/>
                <w:szCs w:val="22"/>
              </w:rPr>
            </w:pPr>
            <w:r w:rsidRPr="007C7511">
              <w:rPr>
                <w:sz w:val="22"/>
                <w:szCs w:val="22"/>
              </w:rPr>
              <w:t>Health support workers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2C6D8C1A" w14:textId="77777777" w:rsidR="00B849D1" w:rsidRPr="007C7511" w:rsidRDefault="00B849D1" w:rsidP="00B849D1">
            <w:pPr>
              <w:rPr>
                <w:sz w:val="22"/>
                <w:szCs w:val="22"/>
              </w:rPr>
            </w:pPr>
            <w:r w:rsidRPr="007C7511">
              <w:rPr>
                <w:sz w:val="22"/>
                <w:szCs w:val="22"/>
              </w:rPr>
              <w:t>Those who play a vital role in health care teams and provide support to people across the screening and assessment pathway. Health support workers may include Aboriginal Liaison Officers, health support workers and smoking cessation services.  </w:t>
            </w:r>
          </w:p>
        </w:tc>
      </w:tr>
      <w:tr w:rsidR="00B849D1" w:rsidRPr="00B849D1" w14:paraId="3A3E19E3"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224DB80C" w14:textId="77777777" w:rsidR="00B849D1" w:rsidRPr="007C7511" w:rsidRDefault="00B849D1" w:rsidP="00B849D1">
            <w:pPr>
              <w:rPr>
                <w:sz w:val="22"/>
                <w:szCs w:val="22"/>
              </w:rPr>
            </w:pPr>
            <w:r w:rsidRPr="007C7511">
              <w:rPr>
                <w:sz w:val="22"/>
                <w:szCs w:val="22"/>
              </w:rPr>
              <w:t>Late-stage lung cancer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1A9A71FD" w14:textId="77777777" w:rsidR="00B849D1" w:rsidRPr="007C7511" w:rsidRDefault="00B849D1" w:rsidP="00B849D1">
            <w:pPr>
              <w:rPr>
                <w:sz w:val="22"/>
                <w:szCs w:val="22"/>
              </w:rPr>
            </w:pPr>
            <w:r w:rsidRPr="007C7511">
              <w:rPr>
                <w:sz w:val="22"/>
                <w:szCs w:val="22"/>
              </w:rPr>
              <w:t>Late-stage lung cancer is defined as stages III and IV.</w:t>
            </w:r>
            <w:r w:rsidRPr="007C7511">
              <w:rPr>
                <w:rFonts w:ascii="Times New Roman" w:hAnsi="Times New Roman"/>
                <w:sz w:val="22"/>
                <w:szCs w:val="22"/>
              </w:rPr>
              <w:t>  </w:t>
            </w:r>
            <w:r w:rsidRPr="007C7511">
              <w:rPr>
                <w:sz w:val="22"/>
                <w:szCs w:val="22"/>
              </w:rPr>
              <w:t> </w:t>
            </w:r>
          </w:p>
          <w:p w14:paraId="3213BCC8" w14:textId="77777777" w:rsidR="00B849D1" w:rsidRPr="007C7511" w:rsidRDefault="00B849D1" w:rsidP="00B849D1">
            <w:pPr>
              <w:rPr>
                <w:sz w:val="22"/>
                <w:szCs w:val="22"/>
              </w:rPr>
            </w:pPr>
            <w:r w:rsidRPr="007C7511">
              <w:rPr>
                <w:sz w:val="22"/>
                <w:szCs w:val="22"/>
              </w:rPr>
              <w:t> </w:t>
            </w:r>
          </w:p>
        </w:tc>
      </w:tr>
      <w:tr w:rsidR="00B849D1" w:rsidRPr="00B849D1" w14:paraId="0D10378D"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7B73F7C2" w14:textId="77777777" w:rsidR="00B849D1" w:rsidRPr="007C7511" w:rsidRDefault="00B849D1" w:rsidP="00B849D1">
            <w:pPr>
              <w:rPr>
                <w:sz w:val="22"/>
                <w:szCs w:val="22"/>
              </w:rPr>
            </w:pPr>
            <w:r w:rsidRPr="007C7511">
              <w:rPr>
                <w:sz w:val="22"/>
                <w:szCs w:val="22"/>
              </w:rPr>
              <w:t>Multidisciplinary team (MDT)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2AF4D15A" w14:textId="77777777" w:rsidR="00B849D1" w:rsidRPr="007C7511" w:rsidRDefault="00B849D1" w:rsidP="00B849D1">
            <w:pPr>
              <w:rPr>
                <w:sz w:val="22"/>
                <w:szCs w:val="22"/>
              </w:rPr>
            </w:pPr>
            <w:r w:rsidRPr="007C7511">
              <w:rPr>
                <w:sz w:val="22"/>
                <w:szCs w:val="22"/>
              </w:rPr>
              <w:t>Multidisciplinary teams comprise the core disciplines that are integral to providing good care. The team is flexible in approach, reflects the patient’s clinical and psychosocial needs and has processes to facilitate good communication. </w:t>
            </w:r>
          </w:p>
        </w:tc>
      </w:tr>
      <w:tr w:rsidR="00B849D1" w:rsidRPr="00B849D1" w14:paraId="527A74D5"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422FC522" w14:textId="77777777" w:rsidR="00B849D1" w:rsidRPr="007C7511" w:rsidRDefault="00B849D1" w:rsidP="00B849D1">
            <w:pPr>
              <w:rPr>
                <w:sz w:val="22"/>
                <w:szCs w:val="22"/>
              </w:rPr>
            </w:pPr>
            <w:r w:rsidRPr="007C7511">
              <w:rPr>
                <w:sz w:val="22"/>
                <w:szCs w:val="22"/>
              </w:rPr>
              <w:lastRenderedPageBreak/>
              <w:t>National Cancer Screening Register (NCSR)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3DAA89EF" w14:textId="77777777" w:rsidR="00B849D1" w:rsidRPr="007C7511" w:rsidRDefault="00B849D1" w:rsidP="00B849D1">
            <w:pPr>
              <w:rPr>
                <w:sz w:val="22"/>
                <w:szCs w:val="22"/>
              </w:rPr>
            </w:pPr>
            <w:r w:rsidRPr="007C7511">
              <w:rPr>
                <w:sz w:val="22"/>
                <w:szCs w:val="22"/>
              </w:rPr>
              <w:t>A national screening register that supports the NLCSP by collecting and storing cervical screening data to enable issuing of cervical screening invitations, reminders and follow-up. </w:t>
            </w:r>
          </w:p>
        </w:tc>
      </w:tr>
      <w:tr w:rsidR="00B849D1" w:rsidRPr="00B849D1" w14:paraId="7E7DD7E8"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3EE0F582" w14:textId="44C228C7" w:rsidR="00B849D1" w:rsidRPr="007C7511" w:rsidRDefault="00B849D1" w:rsidP="00B849D1">
            <w:pPr>
              <w:rPr>
                <w:sz w:val="22"/>
                <w:szCs w:val="22"/>
              </w:rPr>
            </w:pPr>
            <w:r w:rsidRPr="007C7511">
              <w:rPr>
                <w:sz w:val="22"/>
                <w:szCs w:val="22"/>
              </w:rPr>
              <w:t xml:space="preserve">NLCSP </w:t>
            </w:r>
            <w:r w:rsidR="00AB7810" w:rsidRPr="007C7511">
              <w:rPr>
                <w:sz w:val="22"/>
                <w:szCs w:val="22"/>
              </w:rPr>
              <w:t>clinical advisory group</w:t>
            </w:r>
            <w:r w:rsidRPr="007C7511">
              <w:rPr>
                <w:sz w:val="22"/>
                <w:szCs w:val="22"/>
              </w:rPr>
              <w:t>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573745CE" w14:textId="67A32452" w:rsidR="00B849D1" w:rsidRPr="007C7511" w:rsidRDefault="00AB7810" w:rsidP="00B849D1">
            <w:pPr>
              <w:rPr>
                <w:sz w:val="22"/>
                <w:szCs w:val="22"/>
              </w:rPr>
            </w:pPr>
            <w:r w:rsidRPr="007C7511">
              <w:rPr>
                <w:sz w:val="22"/>
                <w:szCs w:val="22"/>
              </w:rPr>
              <w:t>An invited/select group of experts who monitor issues relating to the quality and safety of the NLCSP.</w:t>
            </w:r>
          </w:p>
        </w:tc>
      </w:tr>
      <w:tr w:rsidR="00B849D1" w:rsidRPr="00B849D1" w14:paraId="5C6BDA81"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3CD0EAF3" w14:textId="77777777" w:rsidR="00B849D1" w:rsidRPr="007C7511" w:rsidRDefault="00B849D1" w:rsidP="00B849D1">
            <w:pPr>
              <w:rPr>
                <w:sz w:val="22"/>
                <w:szCs w:val="22"/>
              </w:rPr>
            </w:pPr>
            <w:r w:rsidRPr="007C7511">
              <w:rPr>
                <w:sz w:val="22"/>
                <w:szCs w:val="22"/>
              </w:rPr>
              <w:t>Participant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35D235EF" w14:textId="77777777" w:rsidR="00B849D1" w:rsidRPr="007C7511" w:rsidRDefault="00B849D1" w:rsidP="00B849D1">
            <w:pPr>
              <w:rPr>
                <w:sz w:val="22"/>
                <w:szCs w:val="22"/>
              </w:rPr>
            </w:pPr>
            <w:r w:rsidRPr="007C7511">
              <w:rPr>
                <w:sz w:val="22"/>
                <w:szCs w:val="22"/>
              </w:rPr>
              <w:t>An eligible person registered as part of the NLCSP through the NCSR.  </w:t>
            </w:r>
          </w:p>
        </w:tc>
      </w:tr>
      <w:tr w:rsidR="00B849D1" w:rsidRPr="00B849D1" w14:paraId="363FE77D"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30AA680C" w14:textId="78B5494F" w:rsidR="00B849D1" w:rsidRPr="007C7511" w:rsidRDefault="00B849D1" w:rsidP="00B849D1">
            <w:pPr>
              <w:rPr>
                <w:sz w:val="22"/>
                <w:szCs w:val="22"/>
              </w:rPr>
            </w:pPr>
            <w:r w:rsidRPr="007C7511">
              <w:rPr>
                <w:sz w:val="22"/>
                <w:szCs w:val="22"/>
              </w:rPr>
              <w:t>Peak bodies</w:t>
            </w:r>
            <w:r w:rsidR="00053169" w:rsidRPr="007C7511">
              <w:rPr>
                <w:sz w:val="22"/>
                <w:szCs w:val="22"/>
              </w:rPr>
              <w:t xml:space="preserve">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14665E64" w14:textId="036E093B" w:rsidR="00B849D1" w:rsidRPr="007C7511" w:rsidRDefault="00B849D1" w:rsidP="00B849D1">
            <w:pPr>
              <w:rPr>
                <w:sz w:val="22"/>
                <w:szCs w:val="22"/>
              </w:rPr>
            </w:pPr>
            <w:r w:rsidRPr="007C7511">
              <w:rPr>
                <w:sz w:val="22"/>
                <w:szCs w:val="22"/>
              </w:rPr>
              <w:t xml:space="preserve">Include organisations </w:t>
            </w:r>
            <w:r w:rsidR="002F1F94" w:rsidRPr="007C7511">
              <w:rPr>
                <w:sz w:val="22"/>
                <w:szCs w:val="22"/>
              </w:rPr>
              <w:t>that represent</w:t>
            </w:r>
            <w:r w:rsidR="00D51A8D" w:rsidRPr="007C7511">
              <w:rPr>
                <w:sz w:val="22"/>
                <w:szCs w:val="22"/>
              </w:rPr>
              <w:t xml:space="preserve"> and advocate for a particular sector, profession, or group at a national or jurisdictional level. This may include professional colleges or associations, advocacy organisations and federations or alliances.</w:t>
            </w:r>
            <w:r w:rsidRPr="007C7511">
              <w:rPr>
                <w:sz w:val="22"/>
                <w:szCs w:val="22"/>
              </w:rPr>
              <w:t>  </w:t>
            </w:r>
          </w:p>
        </w:tc>
      </w:tr>
      <w:tr w:rsidR="00B849D1" w:rsidRPr="00B849D1" w14:paraId="2F99487A"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4CA072FD" w14:textId="77777777" w:rsidR="00B849D1" w:rsidRPr="007C7511" w:rsidRDefault="00B849D1" w:rsidP="00B849D1">
            <w:pPr>
              <w:rPr>
                <w:sz w:val="22"/>
                <w:szCs w:val="22"/>
              </w:rPr>
            </w:pPr>
            <w:r w:rsidRPr="007C7511">
              <w:rPr>
                <w:sz w:val="22"/>
                <w:szCs w:val="22"/>
              </w:rPr>
              <w:t>Performance Indicators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42681FD0" w14:textId="77777777" w:rsidR="00B849D1" w:rsidRPr="007C7511" w:rsidRDefault="00B849D1" w:rsidP="00B849D1">
            <w:pPr>
              <w:rPr>
                <w:sz w:val="22"/>
                <w:szCs w:val="22"/>
              </w:rPr>
            </w:pPr>
            <w:r w:rsidRPr="007C7511">
              <w:rPr>
                <w:sz w:val="22"/>
                <w:szCs w:val="22"/>
              </w:rPr>
              <w:t>A set of quantifiable measures that are used to gauge or compare performance in terms of meeting the NLCSP’s strategic and operational goals. </w:t>
            </w:r>
          </w:p>
        </w:tc>
      </w:tr>
      <w:tr w:rsidR="00B849D1" w:rsidRPr="00B849D1" w14:paraId="08ED6DD1"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267E48F6" w14:textId="77777777" w:rsidR="00B849D1" w:rsidRPr="007C7511" w:rsidRDefault="00B849D1" w:rsidP="00B849D1">
            <w:pPr>
              <w:rPr>
                <w:sz w:val="22"/>
                <w:szCs w:val="22"/>
              </w:rPr>
            </w:pPr>
            <w:r w:rsidRPr="007C7511">
              <w:rPr>
                <w:sz w:val="22"/>
                <w:szCs w:val="22"/>
              </w:rPr>
              <w:t>Positive screening results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55C1DAA2" w14:textId="77777777" w:rsidR="00B849D1" w:rsidRPr="007C7511" w:rsidRDefault="00B849D1" w:rsidP="00B849D1">
            <w:pPr>
              <w:rPr>
                <w:sz w:val="22"/>
                <w:szCs w:val="22"/>
              </w:rPr>
            </w:pPr>
            <w:r w:rsidRPr="007C7511">
              <w:rPr>
                <w:sz w:val="22"/>
                <w:szCs w:val="22"/>
              </w:rPr>
              <w:t>Positive screening results are defined as high risk or very high-risk findings on the low-dose CT.</w:t>
            </w:r>
            <w:r w:rsidRPr="007C7511">
              <w:rPr>
                <w:rFonts w:ascii="Times New Roman" w:hAnsi="Times New Roman"/>
                <w:sz w:val="22"/>
                <w:szCs w:val="22"/>
              </w:rPr>
              <w:t>  </w:t>
            </w:r>
            <w:r w:rsidRPr="007C7511">
              <w:rPr>
                <w:sz w:val="22"/>
                <w:szCs w:val="22"/>
              </w:rPr>
              <w:t> </w:t>
            </w:r>
          </w:p>
        </w:tc>
      </w:tr>
      <w:tr w:rsidR="00B849D1" w:rsidRPr="00B849D1" w14:paraId="09368A76"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179AB329" w14:textId="77777777" w:rsidR="00B849D1" w:rsidRPr="007C7511" w:rsidRDefault="00B849D1" w:rsidP="00B849D1">
            <w:pPr>
              <w:rPr>
                <w:sz w:val="22"/>
                <w:szCs w:val="22"/>
              </w:rPr>
            </w:pPr>
            <w:r w:rsidRPr="007C7511">
              <w:rPr>
                <w:sz w:val="22"/>
                <w:szCs w:val="22"/>
              </w:rPr>
              <w:t>Practice staff in primary care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24D7E345" w14:textId="77777777" w:rsidR="00B849D1" w:rsidRPr="007C7511" w:rsidRDefault="00B849D1" w:rsidP="00B849D1">
            <w:pPr>
              <w:rPr>
                <w:sz w:val="22"/>
                <w:szCs w:val="22"/>
              </w:rPr>
            </w:pPr>
            <w:r w:rsidRPr="007C7511">
              <w:rPr>
                <w:sz w:val="22"/>
                <w:szCs w:val="22"/>
              </w:rPr>
              <w:t>Practice staff in primary care include practice managers and administrative staff who may enrol a participant in the NCSR as a delegate.</w:t>
            </w:r>
            <w:r w:rsidRPr="007C7511">
              <w:rPr>
                <w:rFonts w:ascii="Times New Roman" w:hAnsi="Times New Roman"/>
                <w:sz w:val="22"/>
                <w:szCs w:val="22"/>
              </w:rPr>
              <w:t> </w:t>
            </w:r>
            <w:r w:rsidRPr="007C7511">
              <w:rPr>
                <w:sz w:val="22"/>
                <w:szCs w:val="22"/>
              </w:rPr>
              <w:t> </w:t>
            </w:r>
          </w:p>
        </w:tc>
      </w:tr>
      <w:tr w:rsidR="00B849D1" w:rsidRPr="00B849D1" w14:paraId="6B7CA371"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0C6A93C8" w14:textId="77777777" w:rsidR="00B849D1" w:rsidRPr="007C7511" w:rsidRDefault="00B849D1" w:rsidP="00B849D1">
            <w:pPr>
              <w:rPr>
                <w:sz w:val="22"/>
                <w:szCs w:val="22"/>
              </w:rPr>
            </w:pPr>
            <w:r w:rsidRPr="007C7511">
              <w:rPr>
                <w:sz w:val="22"/>
                <w:szCs w:val="22"/>
              </w:rPr>
              <w:t>Priority populations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6FB41AFF" w14:textId="77777777" w:rsidR="00B849D1" w:rsidRPr="007C7511" w:rsidRDefault="00B849D1" w:rsidP="00B849D1">
            <w:pPr>
              <w:rPr>
                <w:sz w:val="22"/>
                <w:szCs w:val="22"/>
              </w:rPr>
            </w:pPr>
            <w:r w:rsidRPr="007C7511">
              <w:rPr>
                <w:sz w:val="22"/>
                <w:szCs w:val="22"/>
              </w:rPr>
              <w:t>The following groups have been identified as priority populations for the NLCSP. We acknowledge that some people may identify with one or more of the following groups: Aboriginal and/or Torres Strait Islander people; people living in rural and remote areas; people from culturally and linguistically diverse (CALD) backgrounds; people with a disability; people with mental illness; and people from Lesbian, Gay, Bisexual, Transgender, Intersex, Queer and Asexual (LGBTIQA+) communities.  </w:t>
            </w:r>
          </w:p>
        </w:tc>
      </w:tr>
      <w:tr w:rsidR="00F41C4C" w:rsidRPr="00B849D1" w14:paraId="4EFDBE0F" w14:textId="77777777" w:rsidTr="00B849D1">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tcPr>
          <w:p w14:paraId="0B0674B3" w14:textId="68F49C5B" w:rsidR="00F41C4C" w:rsidRPr="007C7511" w:rsidRDefault="00795939" w:rsidP="00B849D1">
            <w:pPr>
              <w:rPr>
                <w:sz w:val="22"/>
                <w:szCs w:val="22"/>
              </w:rPr>
            </w:pPr>
            <w:r w:rsidRPr="007C7511">
              <w:rPr>
                <w:sz w:val="22"/>
                <w:szCs w:val="22"/>
              </w:rPr>
              <w:t>p</w:t>
            </w:r>
            <w:r w:rsidR="00F41C4C" w:rsidRPr="007C7511">
              <w:rPr>
                <w:sz w:val="22"/>
                <w:szCs w:val="22"/>
              </w:rPr>
              <w:t xml:space="preserve">rogram </w:t>
            </w:r>
            <w:r w:rsidRPr="007C7511">
              <w:rPr>
                <w:sz w:val="22"/>
                <w:szCs w:val="22"/>
              </w:rPr>
              <w:t>a</w:t>
            </w:r>
            <w:r w:rsidR="00F41C4C" w:rsidRPr="007C7511">
              <w:rPr>
                <w:sz w:val="22"/>
                <w:szCs w:val="22"/>
              </w:rPr>
              <w:t xml:space="preserve">dvisory </w:t>
            </w:r>
            <w:r w:rsidRPr="007C7511">
              <w:rPr>
                <w:sz w:val="22"/>
                <w:szCs w:val="22"/>
              </w:rPr>
              <w:t>g</w:t>
            </w:r>
            <w:r w:rsidR="00F41C4C" w:rsidRPr="007C7511">
              <w:rPr>
                <w:sz w:val="22"/>
                <w:szCs w:val="22"/>
              </w:rPr>
              <w:t>roup</w:t>
            </w:r>
          </w:p>
        </w:tc>
        <w:tc>
          <w:tcPr>
            <w:tcW w:w="6690" w:type="dxa"/>
            <w:tcBorders>
              <w:top w:val="single" w:sz="6" w:space="0" w:color="FFFFFF"/>
              <w:left w:val="single" w:sz="6" w:space="0" w:color="FFFFFF"/>
              <w:bottom w:val="single" w:sz="6" w:space="0" w:color="FFFFFF"/>
              <w:right w:val="single" w:sz="6" w:space="0" w:color="FFFFFF"/>
            </w:tcBorders>
            <w:shd w:val="clear" w:color="auto" w:fill="B9E0D2"/>
          </w:tcPr>
          <w:p w14:paraId="11B7B093" w14:textId="2BFA1BF6" w:rsidR="00F41C4C" w:rsidRPr="007C7511" w:rsidRDefault="00F41C4C" w:rsidP="00B849D1">
            <w:pPr>
              <w:rPr>
                <w:sz w:val="22"/>
                <w:szCs w:val="22"/>
              </w:rPr>
            </w:pPr>
            <w:r w:rsidRPr="007C7511">
              <w:rPr>
                <w:sz w:val="22"/>
                <w:szCs w:val="22"/>
              </w:rPr>
              <w:t xml:space="preserve">An invited/select group of representatives from state and territory health departments and other relevant portfolios who provide jurisdictional and key stakeholder agency perspectives and pass on </w:t>
            </w:r>
            <w:r w:rsidRPr="007C7511">
              <w:rPr>
                <w:sz w:val="22"/>
                <w:szCs w:val="22"/>
              </w:rPr>
              <w:lastRenderedPageBreak/>
              <w:t xml:space="preserve">information to their respective jurisdictional health systems, to support local program implementation based on regional needs. </w:t>
            </w:r>
          </w:p>
        </w:tc>
      </w:tr>
      <w:tr w:rsidR="00B849D1" w:rsidRPr="00B849D1" w14:paraId="0D9F182E"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4BBECEE6" w14:textId="77777777" w:rsidR="00B849D1" w:rsidRPr="007C7511" w:rsidRDefault="00B849D1" w:rsidP="00B849D1">
            <w:pPr>
              <w:rPr>
                <w:sz w:val="22"/>
                <w:szCs w:val="22"/>
              </w:rPr>
            </w:pPr>
            <w:r w:rsidRPr="007C7511">
              <w:rPr>
                <w:sz w:val="22"/>
                <w:szCs w:val="22"/>
              </w:rPr>
              <w:lastRenderedPageBreak/>
              <w:t>Quality Management System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72143E18" w14:textId="77777777" w:rsidR="00B849D1" w:rsidRPr="007C7511" w:rsidRDefault="00B849D1" w:rsidP="00B849D1">
            <w:pPr>
              <w:rPr>
                <w:sz w:val="22"/>
                <w:szCs w:val="22"/>
              </w:rPr>
            </w:pPr>
            <w:r w:rsidRPr="007C7511">
              <w:rPr>
                <w:sz w:val="22"/>
                <w:szCs w:val="22"/>
              </w:rPr>
              <w:t>A quality management system is a collection of business processes focused on achieving a quality policy and quality objectives. It is expressed as the organisational structure, policies, procedures, processes and resources needed to implement quality management. </w:t>
            </w:r>
          </w:p>
        </w:tc>
      </w:tr>
      <w:tr w:rsidR="00B849D1" w:rsidRPr="00B849D1" w14:paraId="3C676DDA"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2B6F611F" w14:textId="3A9F2702" w:rsidR="00B849D1" w:rsidRPr="007C7511" w:rsidRDefault="00B849D1" w:rsidP="00B849D1">
            <w:pPr>
              <w:rPr>
                <w:sz w:val="22"/>
                <w:szCs w:val="22"/>
              </w:rPr>
            </w:pPr>
            <w:proofErr w:type="gramStart"/>
            <w:r w:rsidRPr="007C7511">
              <w:rPr>
                <w:sz w:val="22"/>
                <w:szCs w:val="22"/>
              </w:rPr>
              <w:t xml:space="preserve">Quality </w:t>
            </w:r>
            <w:r w:rsidR="00A96678">
              <w:rPr>
                <w:sz w:val="22"/>
                <w:szCs w:val="22"/>
              </w:rPr>
              <w:t xml:space="preserve"> and</w:t>
            </w:r>
            <w:proofErr w:type="gramEnd"/>
            <w:r w:rsidR="00A96678">
              <w:rPr>
                <w:sz w:val="22"/>
                <w:szCs w:val="22"/>
              </w:rPr>
              <w:t xml:space="preserve"> safety </w:t>
            </w:r>
            <w:r w:rsidRPr="007C7511">
              <w:rPr>
                <w:sz w:val="22"/>
                <w:szCs w:val="22"/>
              </w:rPr>
              <w:t>measure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6AEDB5E1" w14:textId="77777777" w:rsidR="00B849D1" w:rsidRPr="007C7511" w:rsidRDefault="00B849D1" w:rsidP="00B849D1">
            <w:pPr>
              <w:rPr>
                <w:sz w:val="22"/>
                <w:szCs w:val="22"/>
              </w:rPr>
            </w:pPr>
            <w:r w:rsidRPr="007C7511">
              <w:rPr>
                <w:sz w:val="22"/>
                <w:szCs w:val="22"/>
              </w:rPr>
              <w:t>Quality measures are tools that help measure or quantify outcomes and goals. </w:t>
            </w:r>
          </w:p>
        </w:tc>
      </w:tr>
      <w:tr w:rsidR="00B849D1" w:rsidRPr="00B849D1" w14:paraId="5B79EC30"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66EE1A70" w14:textId="77777777" w:rsidR="00B849D1" w:rsidRPr="007C7511" w:rsidRDefault="00B849D1" w:rsidP="00B849D1">
            <w:pPr>
              <w:rPr>
                <w:sz w:val="22"/>
                <w:szCs w:val="22"/>
              </w:rPr>
            </w:pPr>
            <w:r w:rsidRPr="007C7511">
              <w:rPr>
                <w:sz w:val="22"/>
                <w:szCs w:val="22"/>
              </w:rPr>
              <w:t>Radiology providers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57791726" w14:textId="5A54A9EE" w:rsidR="00B849D1" w:rsidRPr="007C7511" w:rsidRDefault="00B849D1" w:rsidP="00B849D1">
            <w:pPr>
              <w:rPr>
                <w:sz w:val="22"/>
                <w:szCs w:val="22"/>
              </w:rPr>
            </w:pPr>
            <w:r w:rsidRPr="007C7511">
              <w:rPr>
                <w:sz w:val="22"/>
                <w:szCs w:val="22"/>
              </w:rPr>
              <w:t>Radiology providers deliver diagnostic imaging services and include but are </w:t>
            </w:r>
            <w:r w:rsidR="00A45A34" w:rsidRPr="007C7511">
              <w:rPr>
                <w:sz w:val="22"/>
                <w:szCs w:val="22"/>
              </w:rPr>
              <w:t>not limited</w:t>
            </w:r>
            <w:r w:rsidRPr="007C7511">
              <w:rPr>
                <w:sz w:val="22"/>
                <w:szCs w:val="22"/>
              </w:rPr>
              <w:t xml:space="preserve"> to, radiologists and radiographers.  </w:t>
            </w:r>
          </w:p>
        </w:tc>
      </w:tr>
      <w:tr w:rsidR="00B849D1" w:rsidRPr="00B849D1" w14:paraId="25CDD3E8"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6F66D00A" w14:textId="77777777" w:rsidR="00B849D1" w:rsidRPr="007C7511" w:rsidRDefault="00B849D1" w:rsidP="00B849D1">
            <w:pPr>
              <w:rPr>
                <w:sz w:val="22"/>
                <w:szCs w:val="22"/>
              </w:rPr>
            </w:pPr>
            <w:r w:rsidRPr="007C7511">
              <w:rPr>
                <w:sz w:val="22"/>
                <w:szCs w:val="22"/>
              </w:rPr>
              <w:t>Radiology reporting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56481155" w14:textId="77777777" w:rsidR="00B849D1" w:rsidRPr="007C7511" w:rsidRDefault="00B849D1" w:rsidP="00B849D1">
            <w:pPr>
              <w:rPr>
                <w:sz w:val="22"/>
                <w:szCs w:val="22"/>
              </w:rPr>
            </w:pPr>
            <w:r w:rsidRPr="007C7511">
              <w:rPr>
                <w:sz w:val="22"/>
                <w:szCs w:val="22"/>
              </w:rPr>
              <w:t>The reading and interpretation of low-dose CT scan results. </w:t>
            </w:r>
          </w:p>
        </w:tc>
      </w:tr>
      <w:tr w:rsidR="00B849D1" w:rsidRPr="00B849D1" w14:paraId="0D2579FF"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64471F94" w14:textId="77777777" w:rsidR="00B849D1" w:rsidRPr="007C7511" w:rsidRDefault="00B849D1" w:rsidP="00B849D1">
            <w:pPr>
              <w:rPr>
                <w:sz w:val="22"/>
                <w:szCs w:val="22"/>
              </w:rPr>
            </w:pPr>
            <w:r w:rsidRPr="007C7511">
              <w:rPr>
                <w:sz w:val="22"/>
                <w:szCs w:val="22"/>
              </w:rPr>
              <w:t>Radiology services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179368BB" w14:textId="09B85C48" w:rsidR="00B849D1" w:rsidRPr="007C7511" w:rsidRDefault="00B849D1" w:rsidP="00B849D1">
            <w:pPr>
              <w:rPr>
                <w:sz w:val="22"/>
                <w:szCs w:val="22"/>
              </w:rPr>
            </w:pPr>
            <w:r w:rsidRPr="007C7511">
              <w:rPr>
                <w:sz w:val="22"/>
                <w:szCs w:val="22"/>
              </w:rPr>
              <w:t>Radiology services are accredited practices which can perform Medicare-funded diagnostic imaging services.</w:t>
            </w:r>
            <w:r w:rsidRPr="007C7511">
              <w:rPr>
                <w:rFonts w:ascii="Times New Roman" w:hAnsi="Times New Roman"/>
                <w:sz w:val="22"/>
                <w:szCs w:val="22"/>
              </w:rPr>
              <w:t>  </w:t>
            </w:r>
            <w:r w:rsidRPr="007C7511">
              <w:rPr>
                <w:sz w:val="22"/>
                <w:szCs w:val="22"/>
              </w:rPr>
              <w:t> </w:t>
            </w:r>
          </w:p>
        </w:tc>
      </w:tr>
      <w:tr w:rsidR="00B849D1" w:rsidRPr="00B849D1" w14:paraId="340AC6BA"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71C5D79E" w14:textId="77777777" w:rsidR="00B849D1" w:rsidRPr="007C7511" w:rsidRDefault="00B849D1" w:rsidP="00B849D1">
            <w:pPr>
              <w:rPr>
                <w:sz w:val="22"/>
                <w:szCs w:val="22"/>
              </w:rPr>
            </w:pPr>
            <w:r w:rsidRPr="007C7511">
              <w:rPr>
                <w:sz w:val="22"/>
                <w:szCs w:val="22"/>
              </w:rPr>
              <w:t>Requesting practitioners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4DEDBA24" w14:textId="77777777" w:rsidR="00B849D1" w:rsidRPr="007C7511" w:rsidRDefault="00B849D1" w:rsidP="00B849D1">
            <w:pPr>
              <w:rPr>
                <w:sz w:val="22"/>
                <w:szCs w:val="22"/>
              </w:rPr>
            </w:pPr>
            <w:r w:rsidRPr="007C7511">
              <w:rPr>
                <w:sz w:val="22"/>
                <w:szCs w:val="22"/>
              </w:rPr>
              <w:t>Healthcare providers authorised to request low-dose CT scans as part of the NLCSP, including general practitioners, medical specialists, consultant physicians and nurse practitioners. </w:t>
            </w:r>
          </w:p>
        </w:tc>
      </w:tr>
      <w:tr w:rsidR="00B849D1" w:rsidRPr="00B849D1" w14:paraId="0CA50160"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1C76AAA2" w14:textId="77777777" w:rsidR="00B849D1" w:rsidRPr="007C7511" w:rsidRDefault="00B849D1" w:rsidP="00B849D1">
            <w:pPr>
              <w:rPr>
                <w:sz w:val="22"/>
                <w:szCs w:val="22"/>
              </w:rPr>
            </w:pPr>
            <w:r w:rsidRPr="007C7511">
              <w:rPr>
                <w:sz w:val="22"/>
                <w:szCs w:val="22"/>
              </w:rPr>
              <w:t>Respiratory Physicians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42C14C9D" w14:textId="493E5BE9" w:rsidR="00B849D1" w:rsidRPr="007C7511" w:rsidRDefault="00B849D1" w:rsidP="00B849D1">
            <w:pPr>
              <w:rPr>
                <w:sz w:val="22"/>
                <w:szCs w:val="22"/>
              </w:rPr>
            </w:pPr>
            <w:r w:rsidRPr="007C7511">
              <w:rPr>
                <w:sz w:val="22"/>
                <w:szCs w:val="22"/>
              </w:rPr>
              <w:t>Respiratory Physicians may include other specialists with relevant expertise who are linked with a lung cancer MDT.</w:t>
            </w:r>
            <w:r w:rsidRPr="007C7511">
              <w:rPr>
                <w:rFonts w:ascii="Times New Roman" w:hAnsi="Times New Roman"/>
                <w:sz w:val="22"/>
                <w:szCs w:val="22"/>
              </w:rPr>
              <w:t>  </w:t>
            </w:r>
            <w:r w:rsidRPr="007C7511">
              <w:rPr>
                <w:sz w:val="22"/>
                <w:szCs w:val="22"/>
              </w:rPr>
              <w:t> </w:t>
            </w:r>
          </w:p>
        </w:tc>
      </w:tr>
      <w:tr w:rsidR="00B849D1" w:rsidRPr="00B849D1" w14:paraId="2D77F825"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3132674A" w14:textId="77777777" w:rsidR="00B849D1" w:rsidRPr="007C7511" w:rsidRDefault="00B849D1" w:rsidP="00B849D1">
            <w:pPr>
              <w:rPr>
                <w:sz w:val="22"/>
                <w:szCs w:val="22"/>
              </w:rPr>
            </w:pPr>
            <w:r w:rsidRPr="007C7511">
              <w:rPr>
                <w:sz w:val="22"/>
                <w:szCs w:val="22"/>
              </w:rPr>
              <w:t>Screening and assessment pathway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75B14A30" w14:textId="77777777" w:rsidR="00B849D1" w:rsidRPr="007C7511" w:rsidRDefault="00B849D1" w:rsidP="00B849D1">
            <w:pPr>
              <w:rPr>
                <w:sz w:val="22"/>
                <w:szCs w:val="22"/>
              </w:rPr>
            </w:pPr>
            <w:r w:rsidRPr="007C7511">
              <w:rPr>
                <w:sz w:val="22"/>
                <w:szCs w:val="22"/>
              </w:rPr>
              <w:t>The screening and assessment pathway defines the structure of the NLCSP.  </w:t>
            </w:r>
          </w:p>
        </w:tc>
      </w:tr>
      <w:tr w:rsidR="00B849D1" w:rsidRPr="00B849D1" w14:paraId="33605CD2"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6E775BB6" w14:textId="77777777" w:rsidR="00B849D1" w:rsidRPr="007C7511" w:rsidRDefault="00B849D1" w:rsidP="00B849D1">
            <w:pPr>
              <w:rPr>
                <w:sz w:val="22"/>
                <w:szCs w:val="22"/>
              </w:rPr>
            </w:pPr>
            <w:r w:rsidRPr="007C7511">
              <w:rPr>
                <w:sz w:val="22"/>
                <w:szCs w:val="22"/>
              </w:rPr>
              <w:t>Smoking cessation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74063EC3" w14:textId="77777777" w:rsidR="00B849D1" w:rsidRPr="007C7511" w:rsidRDefault="00B849D1" w:rsidP="00B849D1">
            <w:pPr>
              <w:rPr>
                <w:sz w:val="22"/>
                <w:szCs w:val="22"/>
              </w:rPr>
            </w:pPr>
            <w:r w:rsidRPr="007C7511">
              <w:rPr>
                <w:sz w:val="22"/>
                <w:szCs w:val="22"/>
              </w:rPr>
              <w:t>The stopping or quitting of smoking cigarettes or other combustible tobacco products (e.g. cigars, cigarillos, pipes, and shisha). Smoking cessation support refers to assistance given to someone to help them quit smoking. Cessation support should also be offered to people who use vapes or e-cigarettes, noting that tobacco products in the context of the NLCSP’s eligibility criteria does not include vapes or e-cigarettes. </w:t>
            </w:r>
          </w:p>
          <w:p w14:paraId="2EA2C38A" w14:textId="77777777" w:rsidR="00B849D1" w:rsidRPr="007C7511" w:rsidRDefault="00B849D1" w:rsidP="00B849D1">
            <w:pPr>
              <w:rPr>
                <w:sz w:val="22"/>
                <w:szCs w:val="22"/>
              </w:rPr>
            </w:pPr>
            <w:r w:rsidRPr="007C7511">
              <w:rPr>
                <w:sz w:val="22"/>
                <w:szCs w:val="22"/>
              </w:rPr>
              <w:t xml:space="preserve">Healthcare providers can access clinical tools and guidelines for smoking cessation support via </w:t>
            </w:r>
            <w:hyperlink r:id="rId52" w:tgtFrame="_blank" w:history="1">
              <w:r w:rsidRPr="007C7511">
                <w:rPr>
                  <w:rStyle w:val="Hyperlink"/>
                  <w:sz w:val="22"/>
                  <w:szCs w:val="22"/>
                </w:rPr>
                <w:t>www.quitcentre.org.au</w:t>
              </w:r>
            </w:hyperlink>
            <w:r w:rsidRPr="007C7511">
              <w:rPr>
                <w:sz w:val="22"/>
                <w:szCs w:val="22"/>
              </w:rPr>
              <w:t>. </w:t>
            </w:r>
          </w:p>
          <w:p w14:paraId="353452FC" w14:textId="77777777" w:rsidR="00B849D1" w:rsidRPr="007C7511" w:rsidRDefault="00B849D1" w:rsidP="00B849D1">
            <w:pPr>
              <w:rPr>
                <w:sz w:val="22"/>
                <w:szCs w:val="22"/>
              </w:rPr>
            </w:pPr>
            <w:r w:rsidRPr="007C7511">
              <w:rPr>
                <w:sz w:val="22"/>
                <w:szCs w:val="22"/>
              </w:rPr>
              <w:lastRenderedPageBreak/>
              <w:t xml:space="preserve">Smoking cessation resources for consumers include My </w:t>
            </w:r>
            <w:proofErr w:type="spellStart"/>
            <w:r w:rsidRPr="007C7511">
              <w:rPr>
                <w:sz w:val="22"/>
                <w:szCs w:val="22"/>
              </w:rPr>
              <w:t>QuitBuddy</w:t>
            </w:r>
            <w:proofErr w:type="spellEnd"/>
            <w:r w:rsidRPr="007C7511">
              <w:rPr>
                <w:sz w:val="22"/>
                <w:szCs w:val="22"/>
              </w:rPr>
              <w:t xml:space="preserve">, Quitline (13 78 48), and the National Cessation Platform at </w:t>
            </w:r>
            <w:hyperlink r:id="rId53" w:tgtFrame="_blank" w:history="1">
              <w:r w:rsidRPr="007C7511">
                <w:rPr>
                  <w:rStyle w:val="Hyperlink"/>
                  <w:sz w:val="22"/>
                  <w:szCs w:val="22"/>
                </w:rPr>
                <w:t>www.quit.org.au</w:t>
              </w:r>
            </w:hyperlink>
            <w:r w:rsidRPr="007C7511">
              <w:rPr>
                <w:sz w:val="22"/>
                <w:szCs w:val="22"/>
              </w:rPr>
              <w:t>. </w:t>
            </w:r>
          </w:p>
        </w:tc>
      </w:tr>
      <w:tr w:rsidR="00B849D1" w:rsidRPr="00B849D1" w14:paraId="31656BF2"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12D5C4E0" w14:textId="77777777" w:rsidR="00B849D1" w:rsidRPr="007C7511" w:rsidRDefault="00B849D1" w:rsidP="00B849D1">
            <w:pPr>
              <w:rPr>
                <w:sz w:val="22"/>
                <w:szCs w:val="22"/>
              </w:rPr>
            </w:pPr>
            <w:r w:rsidRPr="007C7511">
              <w:rPr>
                <w:sz w:val="22"/>
                <w:szCs w:val="22"/>
              </w:rPr>
              <w:lastRenderedPageBreak/>
              <w:t>Socioeconomic status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2DEE7E06" w14:textId="77777777" w:rsidR="00B849D1" w:rsidRPr="007C7511" w:rsidRDefault="00B849D1" w:rsidP="00B849D1">
            <w:pPr>
              <w:rPr>
                <w:sz w:val="22"/>
                <w:szCs w:val="22"/>
              </w:rPr>
            </w:pPr>
            <w:r w:rsidRPr="007C7511">
              <w:rPr>
                <w:sz w:val="22"/>
                <w:szCs w:val="22"/>
              </w:rPr>
              <w:t>An indication of disadvantage or advantage in terms of individual’s access to material and social resources as well as their ability to participate in society. </w:t>
            </w:r>
          </w:p>
        </w:tc>
      </w:tr>
      <w:tr w:rsidR="00B849D1" w:rsidRPr="00B849D1" w14:paraId="543EBB22"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6DC5AA"/>
            <w:hideMark/>
          </w:tcPr>
          <w:p w14:paraId="1AEAEC7F" w14:textId="77777777" w:rsidR="00B849D1" w:rsidRPr="007C7511" w:rsidRDefault="00B849D1" w:rsidP="00B849D1">
            <w:pPr>
              <w:rPr>
                <w:sz w:val="22"/>
                <w:szCs w:val="22"/>
              </w:rPr>
            </w:pPr>
            <w:r w:rsidRPr="007C7511">
              <w:rPr>
                <w:sz w:val="22"/>
                <w:szCs w:val="22"/>
              </w:rPr>
              <w:t>Standard </w:t>
            </w:r>
          </w:p>
        </w:tc>
        <w:tc>
          <w:tcPr>
            <w:tcW w:w="6690" w:type="dxa"/>
            <w:tcBorders>
              <w:top w:val="single" w:sz="6" w:space="0" w:color="FFFFFF"/>
              <w:left w:val="single" w:sz="6" w:space="0" w:color="FFFFFF"/>
              <w:bottom w:val="single" w:sz="6" w:space="0" w:color="FFFFFF"/>
              <w:right w:val="single" w:sz="6" w:space="0" w:color="FFFFFF"/>
            </w:tcBorders>
            <w:shd w:val="clear" w:color="auto" w:fill="6DC5AA"/>
            <w:hideMark/>
          </w:tcPr>
          <w:p w14:paraId="417F85D9" w14:textId="77777777" w:rsidR="00B849D1" w:rsidRPr="007C7511" w:rsidRDefault="00B849D1" w:rsidP="00B849D1">
            <w:pPr>
              <w:rPr>
                <w:sz w:val="22"/>
                <w:szCs w:val="22"/>
              </w:rPr>
            </w:pPr>
            <w:r w:rsidRPr="007C7511">
              <w:rPr>
                <w:sz w:val="22"/>
                <w:szCs w:val="22"/>
              </w:rPr>
              <w:t>A level of quality that should be attained and will be used to provide a basis for comparison and monitoring. </w:t>
            </w:r>
          </w:p>
        </w:tc>
      </w:tr>
      <w:tr w:rsidR="00B849D1" w:rsidRPr="00B849D1" w14:paraId="4804F8FC" w14:textId="77777777" w:rsidTr="00BE678E">
        <w:trPr>
          <w:trHeight w:val="300"/>
        </w:trPr>
        <w:tc>
          <w:tcPr>
            <w:tcW w:w="2415" w:type="dxa"/>
            <w:tcBorders>
              <w:top w:val="single" w:sz="6" w:space="0" w:color="FFFFFF"/>
              <w:left w:val="single" w:sz="6" w:space="0" w:color="FFFFFF"/>
              <w:bottom w:val="single" w:sz="6" w:space="0" w:color="FFFFFF"/>
              <w:right w:val="single" w:sz="6" w:space="0" w:color="FFFFFF"/>
            </w:tcBorders>
            <w:shd w:val="clear" w:color="auto" w:fill="B9E0D2"/>
            <w:hideMark/>
          </w:tcPr>
          <w:p w14:paraId="059DF760" w14:textId="77777777" w:rsidR="00B849D1" w:rsidRPr="007C7511" w:rsidRDefault="00B849D1" w:rsidP="00B849D1">
            <w:pPr>
              <w:rPr>
                <w:sz w:val="22"/>
                <w:szCs w:val="22"/>
              </w:rPr>
            </w:pPr>
            <w:r w:rsidRPr="007C7511">
              <w:rPr>
                <w:sz w:val="22"/>
                <w:szCs w:val="22"/>
              </w:rPr>
              <w:t>Under-screened participants </w:t>
            </w:r>
          </w:p>
        </w:tc>
        <w:tc>
          <w:tcPr>
            <w:tcW w:w="6690" w:type="dxa"/>
            <w:tcBorders>
              <w:top w:val="single" w:sz="6" w:space="0" w:color="FFFFFF"/>
              <w:left w:val="single" w:sz="6" w:space="0" w:color="FFFFFF"/>
              <w:bottom w:val="single" w:sz="6" w:space="0" w:color="FFFFFF"/>
              <w:right w:val="single" w:sz="6" w:space="0" w:color="FFFFFF"/>
            </w:tcBorders>
            <w:shd w:val="clear" w:color="auto" w:fill="B9E0D2"/>
            <w:hideMark/>
          </w:tcPr>
          <w:p w14:paraId="1827C032" w14:textId="77777777" w:rsidR="00B849D1" w:rsidRPr="007C7511" w:rsidRDefault="00B849D1" w:rsidP="00B849D1">
            <w:pPr>
              <w:rPr>
                <w:sz w:val="22"/>
                <w:szCs w:val="22"/>
              </w:rPr>
            </w:pPr>
            <w:r w:rsidRPr="007C7511">
              <w:rPr>
                <w:sz w:val="22"/>
                <w:szCs w:val="22"/>
                <w:lang w:val="en-US"/>
              </w:rPr>
              <w:t>Participants who have &gt; 1 complete empty screening rounds between scans</w:t>
            </w:r>
            <w:r w:rsidRPr="007C7511">
              <w:rPr>
                <w:sz w:val="22"/>
                <w:szCs w:val="22"/>
              </w:rPr>
              <w:t> </w:t>
            </w:r>
          </w:p>
        </w:tc>
      </w:tr>
    </w:tbl>
    <w:p w14:paraId="10EF7C0D" w14:textId="77777777" w:rsidR="00B849D1" w:rsidRDefault="00B849D1" w:rsidP="00B849D1"/>
    <w:p w14:paraId="676F11B1" w14:textId="77777777" w:rsidR="00B849D1" w:rsidRDefault="00B849D1" w:rsidP="00B849D1">
      <w:pPr>
        <w:sectPr w:rsidR="00B849D1" w:rsidSect="00205A93">
          <w:pgSz w:w="11906" w:h="16838"/>
          <w:pgMar w:top="1701" w:right="1418" w:bottom="1418" w:left="1418" w:header="709" w:footer="709" w:gutter="0"/>
          <w:cols w:space="708"/>
          <w:docGrid w:linePitch="360"/>
        </w:sectPr>
      </w:pPr>
    </w:p>
    <w:p w14:paraId="2FC0FDC6" w14:textId="4BDF9097" w:rsidR="00B849D1" w:rsidRDefault="00B849D1" w:rsidP="00AC0894">
      <w:pPr>
        <w:pStyle w:val="Heading1"/>
        <w:spacing w:before="360" w:after="240"/>
      </w:pPr>
      <w:bookmarkStart w:id="16" w:name="_Appendix_A_–"/>
      <w:bookmarkStart w:id="17" w:name="_Toc216443662"/>
      <w:bookmarkEnd w:id="16"/>
      <w:r>
        <w:lastRenderedPageBreak/>
        <w:t>A</w:t>
      </w:r>
      <w:r w:rsidR="00AC54C3">
        <w:t>PPENDIX A</w:t>
      </w:r>
      <w:r>
        <w:t xml:space="preserve"> – National Lung Cancer Screening Policy</w:t>
      </w:r>
      <w:bookmarkEnd w:id="17"/>
    </w:p>
    <w:p w14:paraId="681B9829" w14:textId="0F98A922" w:rsidR="00AB3CE4" w:rsidRPr="007C7511" w:rsidRDefault="00AB3CE4" w:rsidP="00AC0894">
      <w:pPr>
        <w:spacing w:after="240"/>
        <w:rPr>
          <w:sz w:val="22"/>
          <w:szCs w:val="22"/>
        </w:rPr>
      </w:pPr>
      <w:r w:rsidRPr="007C7511">
        <w:rPr>
          <w:sz w:val="22"/>
          <w:szCs w:val="22"/>
        </w:rPr>
        <w:t>The National Lung Cancer Screening Program (NLCSP) aims to achieve better health outcomes for Australian</w:t>
      </w:r>
      <w:r w:rsidR="00D065EF" w:rsidRPr="007C7511">
        <w:rPr>
          <w:sz w:val="22"/>
          <w:szCs w:val="22"/>
        </w:rPr>
        <w:t>s</w:t>
      </w:r>
      <w:r w:rsidRPr="007C7511">
        <w:rPr>
          <w:sz w:val="22"/>
          <w:szCs w:val="22"/>
        </w:rPr>
        <w:t xml:space="preserve"> by detecting lung cancer early and reducing deaths from lung cancer. This will be achieved through targeted screening of high-risk asymptomatic participants to help detect lung cancer at an earlier stage.</w:t>
      </w:r>
      <w:r w:rsidRPr="007C7511">
        <w:rPr>
          <w:rFonts w:ascii="Times New Roman" w:hAnsi="Times New Roman"/>
          <w:sz w:val="22"/>
          <w:szCs w:val="22"/>
        </w:rPr>
        <w:t> </w:t>
      </w:r>
      <w:r w:rsidRPr="007C7511">
        <w:rPr>
          <w:rFonts w:ascii="Raleway" w:hAnsi="Raleway" w:cs="Raleway"/>
          <w:sz w:val="22"/>
          <w:szCs w:val="22"/>
        </w:rPr>
        <w:t> </w:t>
      </w:r>
      <w:r w:rsidRPr="007C7511">
        <w:rPr>
          <w:sz w:val="22"/>
          <w:szCs w:val="22"/>
        </w:rPr>
        <w:t> </w:t>
      </w:r>
    </w:p>
    <w:p w14:paraId="4A7172C5" w14:textId="3B5EF866" w:rsidR="00AB3CE4" w:rsidRPr="007C7511" w:rsidRDefault="00AB3CE4" w:rsidP="00AC0894">
      <w:pPr>
        <w:spacing w:after="240"/>
        <w:rPr>
          <w:sz w:val="22"/>
          <w:szCs w:val="22"/>
        </w:rPr>
      </w:pPr>
      <w:r w:rsidRPr="007C7511">
        <w:rPr>
          <w:sz w:val="22"/>
          <w:szCs w:val="22"/>
        </w:rPr>
        <w:t>This policy is based on the recommendations of the Medical Services Advisory Committee that were formed following a comprehensive and robust evidence review and modelling evaluation (MSAC, 2022 – Application 1699).</w:t>
      </w:r>
      <w:r w:rsidRPr="007C7511">
        <w:rPr>
          <w:rFonts w:ascii="Times New Roman" w:hAnsi="Times New Roman"/>
          <w:sz w:val="22"/>
          <w:szCs w:val="22"/>
        </w:rPr>
        <w:t>  </w:t>
      </w:r>
      <w:r w:rsidRPr="007C7511">
        <w:rPr>
          <w:sz w:val="22"/>
          <w:szCs w:val="22"/>
        </w:rPr>
        <w:t> </w:t>
      </w:r>
    </w:p>
    <w:p w14:paraId="05DD2C33" w14:textId="7858D5CE" w:rsidR="00AB3CE4" w:rsidRPr="007C7511" w:rsidRDefault="00AB3CE4" w:rsidP="00AC0894">
      <w:pPr>
        <w:spacing w:after="240"/>
        <w:rPr>
          <w:sz w:val="22"/>
          <w:szCs w:val="22"/>
        </w:rPr>
      </w:pPr>
      <w:r w:rsidRPr="007C7511">
        <w:rPr>
          <w:sz w:val="22"/>
          <w:szCs w:val="22"/>
        </w:rPr>
        <w:t>The NLCSP is supported by the Program Guidelines</w:t>
      </w:r>
      <w:r w:rsidRPr="007C7511">
        <w:rPr>
          <w:sz w:val="22"/>
          <w:szCs w:val="22"/>
          <w:vertAlign w:val="superscript"/>
        </w:rPr>
        <w:t xml:space="preserve"> </w:t>
      </w:r>
      <w:r w:rsidRPr="007C7511">
        <w:rPr>
          <w:sz w:val="22"/>
          <w:szCs w:val="22"/>
        </w:rPr>
        <w:t>which provide recommendations and practice points to assist healthcare providers and health support workers to navigate themselves and participants through the screening program.</w:t>
      </w:r>
      <w:r w:rsidR="00145072" w:rsidRPr="007C7511">
        <w:rPr>
          <w:rStyle w:val="FootnoteReference"/>
          <w:sz w:val="22"/>
          <w:szCs w:val="22"/>
        </w:rPr>
        <w:t xml:space="preserve"> </w:t>
      </w:r>
      <w:r w:rsidR="00145072" w:rsidRPr="007C7511">
        <w:rPr>
          <w:rStyle w:val="FootnoteReference"/>
          <w:sz w:val="22"/>
          <w:szCs w:val="22"/>
        </w:rPr>
        <w:footnoteReference w:id="23"/>
      </w:r>
      <w:r w:rsidR="00145072" w:rsidRPr="007C7511">
        <w:rPr>
          <w:sz w:val="22"/>
          <w:szCs w:val="22"/>
          <w:vertAlign w:val="superscript"/>
        </w:rPr>
        <w:t xml:space="preserve"> </w:t>
      </w:r>
      <w:r w:rsidRPr="007C7511">
        <w:rPr>
          <w:rFonts w:ascii="Times New Roman" w:hAnsi="Times New Roman"/>
          <w:sz w:val="22"/>
          <w:szCs w:val="22"/>
        </w:rPr>
        <w:t> </w:t>
      </w:r>
      <w:r w:rsidRPr="007C7511">
        <w:rPr>
          <w:sz w:val="22"/>
          <w:szCs w:val="22"/>
        </w:rPr>
        <w:t> </w:t>
      </w:r>
    </w:p>
    <w:p w14:paraId="10F54B51" w14:textId="030F29B7" w:rsidR="00AB3CE4" w:rsidRPr="007C7511" w:rsidRDefault="00AB3CE4" w:rsidP="00AB3CE4">
      <w:pPr>
        <w:rPr>
          <w:sz w:val="22"/>
          <w:szCs w:val="22"/>
        </w:rPr>
      </w:pPr>
      <w:r w:rsidRPr="007C7511">
        <w:rPr>
          <w:sz w:val="22"/>
          <w:szCs w:val="22"/>
        </w:rPr>
        <w:t>The National Lung Cancer Screening Policy recommends:</w:t>
      </w:r>
      <w:r w:rsidR="00145072" w:rsidRPr="007C7511">
        <w:rPr>
          <w:rStyle w:val="FootnoteReference"/>
          <w:sz w:val="22"/>
          <w:szCs w:val="22"/>
        </w:rPr>
        <w:t xml:space="preserve"> </w:t>
      </w:r>
      <w:r w:rsidR="00145072" w:rsidRPr="007C7511">
        <w:rPr>
          <w:rStyle w:val="FootnoteReference"/>
          <w:sz w:val="22"/>
          <w:szCs w:val="22"/>
        </w:rPr>
        <w:footnoteReference w:id="24"/>
      </w:r>
      <w:r w:rsidRPr="007C7511">
        <w:rPr>
          <w:rFonts w:ascii="Times New Roman" w:hAnsi="Times New Roman"/>
          <w:sz w:val="22"/>
          <w:szCs w:val="22"/>
        </w:rPr>
        <w:t> </w:t>
      </w:r>
      <w:r w:rsidRPr="007C7511">
        <w:rPr>
          <w:sz w:val="22"/>
          <w:szCs w:val="22"/>
        </w:rPr>
        <w:t> </w:t>
      </w:r>
    </w:p>
    <w:p w14:paraId="7F4F4357" w14:textId="07CBF91D" w:rsidR="00AB3CE4" w:rsidRPr="00ED0128" w:rsidRDefault="00AB3CE4" w:rsidP="00ED0128">
      <w:pPr>
        <w:pStyle w:val="ListNumber2"/>
      </w:pPr>
      <w:r w:rsidRPr="00ED0128">
        <w:t>Lung cancer screening should be undertaken every 2 years for eligible participants, using low dose computed tomography (low-dose CT</w:t>
      </w:r>
      <w:r w:rsidR="004709DB" w:rsidRPr="00ED0128">
        <w:t>).</w:t>
      </w:r>
      <w:r w:rsidRPr="00ED0128">
        <w:rPr>
          <w:rFonts w:ascii="Arial" w:hAnsi="Arial" w:cs="Arial"/>
        </w:rPr>
        <w:t> </w:t>
      </w:r>
      <w:r w:rsidRPr="00ED0128">
        <w:t> </w:t>
      </w:r>
    </w:p>
    <w:p w14:paraId="1ED7501A" w14:textId="1A96D32F" w:rsidR="00AB3CE4" w:rsidRPr="00ED0128" w:rsidRDefault="00AB3CE4" w:rsidP="00ED0128">
      <w:pPr>
        <w:pStyle w:val="ListNumber2"/>
      </w:pPr>
      <w:r w:rsidRPr="00ED0128">
        <w:t>Potential participants should be identified or supported to consult a requesting practitioner to confirm their eligibility.</w:t>
      </w:r>
      <w:r w:rsidR="00145072" w:rsidRPr="004F7BA6">
        <w:rPr>
          <w:rStyle w:val="FootnoteReference"/>
        </w:rPr>
        <w:footnoteReference w:id="25"/>
      </w:r>
      <w:r w:rsidRPr="00ED0128">
        <w:rPr>
          <w:rFonts w:ascii="Arial" w:hAnsi="Arial" w:cs="Arial"/>
        </w:rPr>
        <w:t> </w:t>
      </w:r>
      <w:r w:rsidRPr="00ED0128">
        <w:t> </w:t>
      </w:r>
    </w:p>
    <w:p w14:paraId="4528B3B6" w14:textId="77777777" w:rsidR="00AB3CE4" w:rsidRPr="00ED0128" w:rsidRDefault="00AB3CE4" w:rsidP="00ED0128">
      <w:pPr>
        <w:pStyle w:val="ListNumber2"/>
      </w:pPr>
      <w:r w:rsidRPr="00ED0128">
        <w:t>Individuals may be eligible for the NLCSP if they:</w:t>
      </w:r>
      <w:r w:rsidRPr="00ED0128">
        <w:rPr>
          <w:rFonts w:ascii="Arial" w:hAnsi="Arial" w:cs="Arial"/>
        </w:rPr>
        <w:t> </w:t>
      </w:r>
      <w:r w:rsidRPr="00ED0128">
        <w:t> </w:t>
      </w:r>
    </w:p>
    <w:p w14:paraId="458324C9" w14:textId="77777777" w:rsidR="00AB3CE4" w:rsidRPr="00ED0128" w:rsidRDefault="00AB3CE4" w:rsidP="00ED0128">
      <w:pPr>
        <w:pStyle w:val="ListBullet"/>
      </w:pPr>
      <w:r w:rsidRPr="00ED0128">
        <w:t xml:space="preserve">are aged between 50 and 70 years </w:t>
      </w:r>
      <w:r w:rsidRPr="00ED0128">
        <w:rPr>
          <w:rFonts w:ascii="Arial" w:hAnsi="Arial" w:cs="Arial"/>
        </w:rPr>
        <w:t> </w:t>
      </w:r>
      <w:r w:rsidRPr="00ED0128">
        <w:t> </w:t>
      </w:r>
    </w:p>
    <w:p w14:paraId="5326FA6D" w14:textId="77777777" w:rsidR="00AB3CE4" w:rsidRPr="007C7511" w:rsidRDefault="00AB3CE4" w:rsidP="00AB3CE4">
      <w:pPr>
        <w:rPr>
          <w:sz w:val="22"/>
          <w:szCs w:val="22"/>
        </w:rPr>
      </w:pPr>
      <w:r w:rsidRPr="007C7511">
        <w:rPr>
          <w:rFonts w:ascii="Times New Roman" w:hAnsi="Times New Roman"/>
          <w:sz w:val="22"/>
          <w:szCs w:val="22"/>
        </w:rPr>
        <w:t> </w:t>
      </w:r>
      <w:r w:rsidRPr="007C7511">
        <w:rPr>
          <w:sz w:val="22"/>
          <w:szCs w:val="22"/>
        </w:rPr>
        <w:t>AND</w:t>
      </w:r>
      <w:r w:rsidRPr="007C7511">
        <w:rPr>
          <w:rFonts w:ascii="Times New Roman" w:hAnsi="Times New Roman"/>
          <w:sz w:val="22"/>
          <w:szCs w:val="22"/>
        </w:rPr>
        <w:t> </w:t>
      </w:r>
      <w:r w:rsidRPr="007C7511">
        <w:rPr>
          <w:sz w:val="22"/>
          <w:szCs w:val="22"/>
        </w:rPr>
        <w:t> </w:t>
      </w:r>
    </w:p>
    <w:p w14:paraId="19620569" w14:textId="27307057" w:rsidR="00AB3CE4" w:rsidRPr="007C7511" w:rsidRDefault="00AB3CE4" w:rsidP="00852B9A">
      <w:pPr>
        <w:pStyle w:val="ListBullet"/>
      </w:pPr>
      <w:r w:rsidRPr="007C7511">
        <w:t>are asymptomatic (no signs or symptoms suggestive of lung cancer)</w:t>
      </w:r>
      <w:r w:rsidR="00ED6EE0" w:rsidRPr="007C7511">
        <w:rPr>
          <w:rStyle w:val="FootnoteReference"/>
          <w:szCs w:val="22"/>
        </w:rPr>
        <w:footnoteReference w:id="26"/>
      </w:r>
      <w:r w:rsidRPr="007C7511">
        <w:rPr>
          <w:rFonts w:ascii="Times New Roman" w:hAnsi="Times New Roman"/>
        </w:rPr>
        <w:t> </w:t>
      </w:r>
      <w:r w:rsidRPr="007C7511">
        <w:t> </w:t>
      </w:r>
    </w:p>
    <w:p w14:paraId="60765081" w14:textId="77777777" w:rsidR="00AB3CE4" w:rsidRPr="007C7511" w:rsidRDefault="00AB3CE4" w:rsidP="00AB3CE4">
      <w:pPr>
        <w:rPr>
          <w:sz w:val="22"/>
          <w:szCs w:val="22"/>
        </w:rPr>
      </w:pPr>
      <w:r w:rsidRPr="007C7511">
        <w:rPr>
          <w:sz w:val="22"/>
          <w:szCs w:val="22"/>
        </w:rPr>
        <w:t>AND</w:t>
      </w:r>
      <w:r w:rsidRPr="007C7511">
        <w:rPr>
          <w:rFonts w:ascii="Times New Roman" w:hAnsi="Times New Roman"/>
          <w:sz w:val="22"/>
          <w:szCs w:val="22"/>
        </w:rPr>
        <w:t> </w:t>
      </w:r>
      <w:r w:rsidRPr="007C7511">
        <w:rPr>
          <w:sz w:val="22"/>
          <w:szCs w:val="22"/>
        </w:rPr>
        <w:t> </w:t>
      </w:r>
    </w:p>
    <w:p w14:paraId="35FB4A04" w14:textId="77777777" w:rsidR="00AB3CE4" w:rsidRPr="007C7511" w:rsidRDefault="00AB3CE4" w:rsidP="00852B9A">
      <w:pPr>
        <w:pStyle w:val="ListBullet"/>
      </w:pPr>
      <w:r w:rsidRPr="007C7511">
        <w:t>currently smoke or have quit smoking in the past 10 years</w:t>
      </w:r>
      <w:r w:rsidRPr="007C7511">
        <w:rPr>
          <w:rFonts w:ascii="Times New Roman" w:hAnsi="Times New Roman"/>
        </w:rPr>
        <w:t> </w:t>
      </w:r>
      <w:r w:rsidRPr="007C7511">
        <w:t> </w:t>
      </w:r>
    </w:p>
    <w:p w14:paraId="04535D8A" w14:textId="77777777" w:rsidR="00AB3CE4" w:rsidRPr="007C7511" w:rsidRDefault="00AB3CE4" w:rsidP="00ED0128">
      <w:pPr>
        <w:rPr>
          <w:sz w:val="22"/>
          <w:szCs w:val="22"/>
        </w:rPr>
      </w:pPr>
      <w:r w:rsidRPr="007C7511">
        <w:rPr>
          <w:sz w:val="22"/>
          <w:szCs w:val="22"/>
        </w:rPr>
        <w:lastRenderedPageBreak/>
        <w:t>AND</w:t>
      </w:r>
      <w:r w:rsidRPr="007C7511">
        <w:rPr>
          <w:rFonts w:ascii="Times New Roman" w:hAnsi="Times New Roman"/>
          <w:sz w:val="22"/>
          <w:szCs w:val="22"/>
        </w:rPr>
        <w:t> </w:t>
      </w:r>
      <w:r w:rsidRPr="007C7511">
        <w:rPr>
          <w:sz w:val="22"/>
          <w:szCs w:val="22"/>
        </w:rPr>
        <w:t> </w:t>
      </w:r>
    </w:p>
    <w:p w14:paraId="0D3821B2" w14:textId="77777777" w:rsidR="00AB3CE4" w:rsidRPr="007C7511" w:rsidRDefault="00AB3CE4" w:rsidP="00ED0128">
      <w:pPr>
        <w:pStyle w:val="ListBullet"/>
      </w:pPr>
      <w:r w:rsidRPr="007C7511">
        <w:t>have a history of tobacco cigarettes smoking of at least 30 pack-years.</w:t>
      </w:r>
      <w:r w:rsidRPr="007C7511">
        <w:rPr>
          <w:rFonts w:ascii="Times New Roman" w:hAnsi="Times New Roman"/>
        </w:rPr>
        <w:t>  </w:t>
      </w:r>
      <w:r w:rsidRPr="007C7511">
        <w:t> </w:t>
      </w:r>
    </w:p>
    <w:p w14:paraId="3D7163BC" w14:textId="629BF1D6" w:rsidR="00AB3CE4" w:rsidRPr="007C7511" w:rsidRDefault="00AB3CE4" w:rsidP="00ED0128">
      <w:pPr>
        <w:pStyle w:val="ListNumber2"/>
      </w:pPr>
      <w:r w:rsidRPr="007C7511">
        <w:t>Smoking cessation supports are to be offered to all potential participants across the lung cancer screening and assessment pathway</w:t>
      </w:r>
      <w:r w:rsidR="00145072" w:rsidRPr="007C7511">
        <w:t>.</w:t>
      </w:r>
      <w:r w:rsidR="00ED6EE0" w:rsidRPr="007C7511">
        <w:rPr>
          <w:rStyle w:val="FootnoteReference"/>
          <w:szCs w:val="22"/>
        </w:rPr>
        <w:footnoteReference w:id="27"/>
      </w:r>
      <w:r w:rsidRPr="007C7511">
        <w:rPr>
          <w:rFonts w:ascii="Times New Roman" w:hAnsi="Times New Roman"/>
        </w:rPr>
        <w:t> </w:t>
      </w:r>
      <w:r w:rsidRPr="007C7511">
        <w:t> </w:t>
      </w:r>
    </w:p>
    <w:p w14:paraId="420BF45F" w14:textId="024C16F3" w:rsidR="00AB3CE4" w:rsidRPr="007C7511" w:rsidRDefault="00AB3CE4" w:rsidP="00ED0128">
      <w:pPr>
        <w:pStyle w:val="ListNumber2"/>
      </w:pPr>
      <w:r w:rsidRPr="007C7511">
        <w:t>Potential participants should be given clear information by their healthcare provider or health support worker the benefits and risks of participating in screening (including possible follow-up requirements) to support informed decision-making by participants</w:t>
      </w:r>
      <w:r w:rsidR="00145072" w:rsidRPr="007C7511">
        <w:t>.</w:t>
      </w:r>
      <w:r w:rsidR="00ED6EE0" w:rsidRPr="007C7511">
        <w:rPr>
          <w:rStyle w:val="FootnoteReference"/>
          <w:szCs w:val="22"/>
        </w:rPr>
        <w:footnoteReference w:id="28"/>
      </w:r>
      <w:r w:rsidRPr="007C7511">
        <w:rPr>
          <w:rFonts w:ascii="Times New Roman" w:hAnsi="Times New Roman"/>
        </w:rPr>
        <w:t>  </w:t>
      </w:r>
      <w:r w:rsidRPr="007C7511">
        <w:t> </w:t>
      </w:r>
    </w:p>
    <w:p w14:paraId="5FAAA884" w14:textId="2BFC9943" w:rsidR="00AB3CE4" w:rsidRPr="007C7511" w:rsidRDefault="00AB3CE4" w:rsidP="00ED0128">
      <w:pPr>
        <w:pStyle w:val="ListNumber2"/>
      </w:pPr>
      <w:r w:rsidRPr="007C7511">
        <w:t>Eligible people who choose not to register for the NLCSP through the National Screening Register (NCSR) are not considered a participant of the NLCSP but are able to access the NLCSP-specific low-dose CT Medicare Benefits Schedule</w:t>
      </w:r>
      <w:r w:rsidR="00145072" w:rsidRPr="007C7511">
        <w:t xml:space="preserve"> (MBS)</w:t>
      </w:r>
      <w:r w:rsidRPr="007C7511">
        <w:t xml:space="preserve"> items</w:t>
      </w:r>
      <w:r w:rsidR="00145072" w:rsidRPr="007C7511">
        <w:t>.</w:t>
      </w:r>
      <w:r w:rsidR="00ED6EE0" w:rsidRPr="007C7511">
        <w:rPr>
          <w:rStyle w:val="FootnoteReference"/>
          <w:szCs w:val="22"/>
        </w:rPr>
        <w:footnoteReference w:id="29"/>
      </w:r>
      <w:r w:rsidRPr="007C7511">
        <w:t xml:space="preserve"> The requesting practitioner is responsible for screening, results communication and follow up care.</w:t>
      </w:r>
      <w:r w:rsidRPr="007C7511">
        <w:rPr>
          <w:rFonts w:ascii="Times New Roman" w:hAnsi="Times New Roman"/>
        </w:rPr>
        <w:t> </w:t>
      </w:r>
      <w:r w:rsidRPr="007C7511">
        <w:t> </w:t>
      </w:r>
    </w:p>
    <w:p w14:paraId="310FBF26" w14:textId="77777777" w:rsidR="00AB3CE4" w:rsidRPr="007C7511" w:rsidRDefault="00AB3CE4" w:rsidP="00ED0128">
      <w:pPr>
        <w:pStyle w:val="ListNumber2"/>
      </w:pPr>
      <w:r w:rsidRPr="007C7511">
        <w:t>Eligible individuals will receive a welcome letter upon enrolment in the NCSR.</w:t>
      </w:r>
      <w:r w:rsidRPr="007C7511">
        <w:rPr>
          <w:rFonts w:ascii="Times New Roman" w:hAnsi="Times New Roman"/>
        </w:rPr>
        <w:t>  </w:t>
      </w:r>
      <w:r w:rsidRPr="007C7511">
        <w:t> </w:t>
      </w:r>
    </w:p>
    <w:p w14:paraId="4424DD8F" w14:textId="77777777" w:rsidR="00AB3CE4" w:rsidRPr="007C7511" w:rsidRDefault="00AB3CE4" w:rsidP="00ED0128">
      <w:pPr>
        <w:pStyle w:val="ListNumber2"/>
      </w:pPr>
      <w:r w:rsidRPr="007C7511">
        <w:t>A requesting practitioner is required to check eligible individuals are suitable for a low-dose CT prior to completing a low-dose CT scan request for 2-yearly screening or any required interval low-dose CT scans.</w:t>
      </w:r>
      <w:r w:rsidRPr="007C7511">
        <w:rPr>
          <w:rFonts w:ascii="Times New Roman" w:hAnsi="Times New Roman"/>
        </w:rPr>
        <w:t> </w:t>
      </w:r>
      <w:r w:rsidRPr="007C7511">
        <w:t> </w:t>
      </w:r>
    </w:p>
    <w:p w14:paraId="55549F19" w14:textId="77777777" w:rsidR="00AB3CE4" w:rsidRPr="007C7511" w:rsidRDefault="00AB3CE4" w:rsidP="00ED0128">
      <w:pPr>
        <w:pStyle w:val="ListNumber2"/>
      </w:pPr>
      <w:r w:rsidRPr="007C7511">
        <w:t>Participants aged 50 years or older and less than 71 years will be reminded to participate by their requesting practitioner (or recorded primary healthcare provider) supported by the NCSR.</w:t>
      </w:r>
      <w:r w:rsidRPr="007C7511">
        <w:rPr>
          <w:rFonts w:ascii="Times New Roman" w:hAnsi="Times New Roman"/>
        </w:rPr>
        <w:t> </w:t>
      </w:r>
      <w:r w:rsidRPr="007C7511">
        <w:t> </w:t>
      </w:r>
    </w:p>
    <w:p w14:paraId="2A686E5B" w14:textId="77777777" w:rsidR="00AB3CE4" w:rsidRPr="007C7511" w:rsidRDefault="00AB3CE4" w:rsidP="00ED0128">
      <w:pPr>
        <w:pStyle w:val="ListNumber2"/>
      </w:pPr>
      <w:r w:rsidRPr="007C7511">
        <w:t>Participants may choose to opt-out of the NLCSP at any time. Alternatively, they will automatically exit upon reaching the upper age limit of 71 years. After exiting the NLCSP, they should continue to be managed by their healthcare provider, as they may still be at risk of developing lung cancer.</w:t>
      </w:r>
      <w:r w:rsidRPr="007C7511">
        <w:rPr>
          <w:rFonts w:ascii="Times New Roman" w:hAnsi="Times New Roman"/>
        </w:rPr>
        <w:t>   </w:t>
      </w:r>
      <w:r w:rsidRPr="007C7511">
        <w:t> </w:t>
      </w:r>
    </w:p>
    <w:p w14:paraId="035E5E99" w14:textId="01E2554A" w:rsidR="00AB3CE4" w:rsidRPr="007C7511" w:rsidRDefault="00AB3CE4" w:rsidP="00ED0128">
      <w:pPr>
        <w:pStyle w:val="ListNumber2"/>
      </w:pPr>
      <w:r w:rsidRPr="007C7511">
        <w:t>A participant's journey through the screening and assessment pathway will be supported and facilitated by healthcare professionals and support workers, guided by the results of their low-dose CT scan, in accordance with the NLCSP Nodule Management Protocol and the NLCSP Program Guidelines</w:t>
      </w:r>
      <w:r w:rsidR="00145072" w:rsidRPr="007C7511">
        <w:t>,</w:t>
      </w:r>
      <w:r w:rsidRPr="007C7511">
        <w:rPr>
          <w:vertAlign w:val="superscript"/>
        </w:rPr>
        <w:t>1</w:t>
      </w:r>
      <w:r w:rsidR="00145072" w:rsidRPr="007C7511">
        <w:rPr>
          <w:vertAlign w:val="superscript"/>
        </w:rPr>
        <w:t>,</w:t>
      </w:r>
      <w:r w:rsidRPr="007C7511">
        <w:rPr>
          <w:rFonts w:ascii="Times New Roman" w:hAnsi="Times New Roman"/>
        </w:rPr>
        <w:t> </w:t>
      </w:r>
      <w:r w:rsidR="00145072" w:rsidRPr="007C7511">
        <w:rPr>
          <w:rStyle w:val="FootnoteReference"/>
          <w:szCs w:val="22"/>
        </w:rPr>
        <w:t xml:space="preserve"> </w:t>
      </w:r>
      <w:r w:rsidR="00145072" w:rsidRPr="007C7511">
        <w:rPr>
          <w:rStyle w:val="FootnoteReference"/>
          <w:szCs w:val="22"/>
        </w:rPr>
        <w:footnoteReference w:id="30"/>
      </w:r>
      <w:r w:rsidRPr="007C7511">
        <w:t> </w:t>
      </w:r>
    </w:p>
    <w:p w14:paraId="565FB646" w14:textId="77777777" w:rsidR="00AB3CE4" w:rsidRPr="007C7511" w:rsidRDefault="00AB3CE4" w:rsidP="00ED0128">
      <w:pPr>
        <w:pStyle w:val="ListNumber2"/>
        <w:rPr>
          <w:szCs w:val="22"/>
        </w:rPr>
      </w:pPr>
      <w:r w:rsidRPr="007C7511">
        <w:rPr>
          <w:szCs w:val="22"/>
        </w:rPr>
        <w:lastRenderedPageBreak/>
        <w:t>The requesting practitioner is responsible for facilitating patient enrolment in the NLCSP, providing a low-dose CT request form, communicating results when required, and advising participants of any necessary follow-up including referrals for further investigation.</w:t>
      </w:r>
      <w:r w:rsidRPr="007C7511">
        <w:rPr>
          <w:rFonts w:ascii="Times New Roman" w:hAnsi="Times New Roman"/>
          <w:szCs w:val="22"/>
        </w:rPr>
        <w:t> </w:t>
      </w:r>
      <w:r w:rsidRPr="007C7511">
        <w:rPr>
          <w:szCs w:val="22"/>
        </w:rPr>
        <w:t> </w:t>
      </w:r>
    </w:p>
    <w:p w14:paraId="30E07917" w14:textId="780007CD" w:rsidR="00AB3CE4" w:rsidRPr="007C7511" w:rsidRDefault="00AB3CE4" w:rsidP="00ED0128">
      <w:pPr>
        <w:pStyle w:val="ListNumber2"/>
        <w:rPr>
          <w:szCs w:val="22"/>
        </w:rPr>
      </w:pPr>
      <w:r w:rsidRPr="007C7511">
        <w:rPr>
          <w:szCs w:val="22"/>
        </w:rPr>
        <w:t>Participants in whom lung cancer is detected will exit the NLCSP and be managed according to usual care practices including optimal care pathways</w:t>
      </w:r>
      <w:r w:rsidR="00145072" w:rsidRPr="007C7511">
        <w:rPr>
          <w:szCs w:val="22"/>
        </w:rPr>
        <w:t>,</w:t>
      </w:r>
      <w:r w:rsidR="00ED6EE0" w:rsidRPr="007C7511">
        <w:rPr>
          <w:rStyle w:val="FootnoteReference"/>
          <w:szCs w:val="22"/>
        </w:rPr>
        <w:footnoteReference w:id="31"/>
      </w:r>
      <w:r w:rsidRPr="007C7511">
        <w:rPr>
          <w:rFonts w:ascii="Times New Roman" w:hAnsi="Times New Roman"/>
          <w:szCs w:val="22"/>
        </w:rPr>
        <w:t> </w:t>
      </w:r>
      <w:r w:rsidRPr="007C7511">
        <w:rPr>
          <w:szCs w:val="22"/>
        </w:rPr>
        <w:t> </w:t>
      </w:r>
    </w:p>
    <w:p w14:paraId="2E924325" w14:textId="77777777" w:rsidR="00AB3CE4" w:rsidRPr="007C7511" w:rsidRDefault="00AB3CE4" w:rsidP="00ED0128">
      <w:pPr>
        <w:pStyle w:val="ListNumber2"/>
        <w:rPr>
          <w:szCs w:val="22"/>
        </w:rPr>
      </w:pPr>
      <w:r w:rsidRPr="007C7511">
        <w:rPr>
          <w:szCs w:val="22"/>
        </w:rPr>
        <w:t>Eligible individuals who have been successfully treated for lung cancer can re-enter the screening NLCSP. Clinical judgement will be used to assess if this is appropriate for the individual.</w:t>
      </w:r>
      <w:r w:rsidRPr="007C7511">
        <w:rPr>
          <w:rFonts w:ascii="Times New Roman" w:hAnsi="Times New Roman"/>
          <w:szCs w:val="22"/>
        </w:rPr>
        <w:t> </w:t>
      </w:r>
      <w:r w:rsidRPr="007C7511">
        <w:rPr>
          <w:szCs w:val="22"/>
        </w:rPr>
        <w:t> </w:t>
      </w:r>
    </w:p>
    <w:p w14:paraId="3C26A979" w14:textId="77777777" w:rsidR="00AB3CE4" w:rsidRPr="007C7511" w:rsidRDefault="00AB3CE4" w:rsidP="00ED0128">
      <w:pPr>
        <w:pStyle w:val="ListNumber2"/>
        <w:rPr>
          <w:szCs w:val="22"/>
        </w:rPr>
      </w:pPr>
      <w:r w:rsidRPr="007C7511">
        <w:rPr>
          <w:szCs w:val="22"/>
        </w:rPr>
        <w:t>Monitoring and evaluation of the NLCSP will be in accordance with the NLCSP Quality Framework.</w:t>
      </w:r>
      <w:r w:rsidRPr="007C7511">
        <w:rPr>
          <w:rFonts w:ascii="Times New Roman" w:hAnsi="Times New Roman"/>
          <w:szCs w:val="22"/>
        </w:rPr>
        <w:t> </w:t>
      </w:r>
      <w:r w:rsidRPr="007C7511">
        <w:rPr>
          <w:szCs w:val="22"/>
        </w:rPr>
        <w:t> </w:t>
      </w:r>
    </w:p>
    <w:p w14:paraId="4ED3A649" w14:textId="7F46B7F0" w:rsidR="00AB3CE4" w:rsidRPr="006B44BF" w:rsidRDefault="00AB3CE4" w:rsidP="006B44BF">
      <w:pPr>
        <w:pStyle w:val="ListNumber2"/>
        <w:rPr>
          <w:szCs w:val="22"/>
        </w:rPr>
      </w:pPr>
      <w:r w:rsidRPr="007C7511">
        <w:rPr>
          <w:szCs w:val="22"/>
        </w:rPr>
        <w:t>All radiology providers providing M</w:t>
      </w:r>
      <w:r w:rsidR="00145072" w:rsidRPr="007C7511">
        <w:rPr>
          <w:szCs w:val="22"/>
        </w:rPr>
        <w:t>edicare</w:t>
      </w:r>
      <w:r w:rsidRPr="007C7511">
        <w:rPr>
          <w:szCs w:val="22"/>
        </w:rPr>
        <w:t>-funded</w:t>
      </w:r>
      <w:r w:rsidRPr="007C7511">
        <w:rPr>
          <w:szCs w:val="22"/>
          <w:vertAlign w:val="superscript"/>
        </w:rPr>
        <w:t>6</w:t>
      </w:r>
      <w:r w:rsidRPr="007C7511">
        <w:rPr>
          <w:szCs w:val="22"/>
        </w:rPr>
        <w:t xml:space="preserve"> low-dose CT scans for the NLCSP must meet the requirements of the Diagnostic Imaging Accreditation Scheme Standards and the legislated requirements as set out in the Health Insurance (Diagnostic Imaging Services Table) Regulations (No.2) 2020 made under the </w:t>
      </w:r>
      <w:r w:rsidRPr="007C7511">
        <w:rPr>
          <w:i/>
          <w:iCs/>
          <w:szCs w:val="22"/>
        </w:rPr>
        <w:t>Health Insurance Act 1973</w:t>
      </w:r>
      <w:r w:rsidR="00145072" w:rsidRPr="007C7511">
        <w:rPr>
          <w:i/>
          <w:iCs/>
          <w:szCs w:val="22"/>
        </w:rPr>
        <w:t>.</w:t>
      </w:r>
      <w:r w:rsidR="00ED6EE0" w:rsidRPr="007C7511">
        <w:rPr>
          <w:rStyle w:val="FootnoteReference"/>
          <w:i/>
          <w:iCs/>
          <w:szCs w:val="22"/>
        </w:rPr>
        <w:footnoteReference w:id="32"/>
      </w:r>
    </w:p>
    <w:p w14:paraId="0365A75E" w14:textId="77777777" w:rsidR="00B849D1" w:rsidRDefault="00B849D1" w:rsidP="00B849D1"/>
    <w:p w14:paraId="7CAEA45B" w14:textId="77777777" w:rsidR="00AB3CE4" w:rsidRDefault="00AB3CE4" w:rsidP="00B849D1">
      <w:pPr>
        <w:sectPr w:rsidR="00AB3CE4" w:rsidSect="00205A93">
          <w:pgSz w:w="11906" w:h="16838"/>
          <w:pgMar w:top="1701" w:right="1418" w:bottom="1418" w:left="1418" w:header="709" w:footer="709" w:gutter="0"/>
          <w:cols w:space="708"/>
          <w:docGrid w:linePitch="360"/>
        </w:sectPr>
      </w:pPr>
    </w:p>
    <w:p w14:paraId="09F413CF" w14:textId="07D0208F" w:rsidR="00B849D1" w:rsidRDefault="00AB3CE4" w:rsidP="00AC0894">
      <w:pPr>
        <w:pStyle w:val="Heading1"/>
        <w:spacing w:before="360" w:after="240"/>
      </w:pPr>
      <w:bookmarkStart w:id="18" w:name="_Appendix_B_–"/>
      <w:bookmarkStart w:id="19" w:name="_Toc216443663"/>
      <w:bookmarkEnd w:id="18"/>
      <w:r>
        <w:lastRenderedPageBreak/>
        <w:t>A</w:t>
      </w:r>
      <w:r w:rsidR="00AC54C3">
        <w:t>PPENDIX</w:t>
      </w:r>
      <w:r>
        <w:t xml:space="preserve"> B – NLCSP Screening and Assessment Pathway</w:t>
      </w:r>
      <w:bookmarkEnd w:id="19"/>
    </w:p>
    <w:p w14:paraId="3BFF824A" w14:textId="7A5B9509" w:rsidR="00AB3CE4" w:rsidRPr="007C7511" w:rsidRDefault="00AB3CE4" w:rsidP="00AC0894">
      <w:pPr>
        <w:spacing w:after="240"/>
        <w:rPr>
          <w:sz w:val="22"/>
          <w:szCs w:val="22"/>
        </w:rPr>
      </w:pPr>
      <w:r w:rsidRPr="007C7511">
        <w:rPr>
          <w:sz w:val="22"/>
          <w:szCs w:val="22"/>
        </w:rPr>
        <w:t>The NLCSP is structured around a screening and assessment pathway (referred to as the pathway) that is evidence-based and tailored to the unique Australian context</w:t>
      </w:r>
      <w:r w:rsidR="00145072" w:rsidRPr="007C7511">
        <w:rPr>
          <w:sz w:val="22"/>
          <w:szCs w:val="22"/>
        </w:rPr>
        <w:t>.</w:t>
      </w:r>
      <w:r w:rsidRPr="007C7511">
        <w:rPr>
          <w:sz w:val="22"/>
          <w:szCs w:val="22"/>
        </w:rPr>
        <w:t xml:space="preserve"> This approach aligns with existing national cancer screening programs for breast, cervical and bowel cancer that include tailored screening and assessment pathways to define clinical and policy parameters and map the participant journey. The pathway supports the delivery of culturally safe, evidence-based and consistent care, and maximises opportunities for primary prevention, especially smoking cessation. Figure 1 presents an overview of the pathway. </w:t>
      </w:r>
    </w:p>
    <w:p w14:paraId="54363450" w14:textId="065990B8" w:rsidR="00AB3CE4" w:rsidRPr="00AB3CE4" w:rsidRDefault="00AB3CE4" w:rsidP="00AB3CE4">
      <w:pPr>
        <w:rPr>
          <w:b/>
          <w:bCs/>
        </w:rPr>
      </w:pPr>
      <w:r w:rsidRPr="00AB3CE4">
        <w:rPr>
          <w:noProof/>
        </w:rPr>
        <w:drawing>
          <wp:inline distT="0" distB="0" distL="0" distR="0" wp14:anchorId="678D8A4C" wp14:editId="068040F8">
            <wp:extent cx="5734050" cy="3429000"/>
            <wp:effectExtent l="0" t="0" r="0" b="0"/>
            <wp:docPr id="776777155" name="Picture 24" descr="Diagram of National Lung Cancer Screening Program screening and assessm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7155" name="Picture 24" descr="Diagram of National Lung Cancer Screening Program screening and assessment pathwa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r w:rsidRPr="00AB3CE4">
        <w:rPr>
          <w:b/>
          <w:bCs/>
        </w:rPr>
        <w:t> </w:t>
      </w:r>
    </w:p>
    <w:p w14:paraId="1657C2D8" w14:textId="50989B12" w:rsidR="00AB3CE4" w:rsidRPr="007C7511" w:rsidRDefault="00AB3CE4" w:rsidP="00AB3CE4">
      <w:pPr>
        <w:rPr>
          <w:sz w:val="22"/>
          <w:szCs w:val="22"/>
        </w:rPr>
      </w:pPr>
      <w:r w:rsidRPr="007C7511">
        <w:rPr>
          <w:b/>
          <w:bCs/>
          <w:sz w:val="22"/>
          <w:szCs w:val="22"/>
        </w:rPr>
        <w:t xml:space="preserve">Figure 1. </w:t>
      </w:r>
      <w:r w:rsidR="004709DB" w:rsidRPr="007C7511">
        <w:rPr>
          <w:sz w:val="22"/>
          <w:szCs w:val="22"/>
        </w:rPr>
        <w:t>NLCSP Screening and Assessment</w:t>
      </w:r>
      <w:r w:rsidRPr="007C7511">
        <w:rPr>
          <w:sz w:val="22"/>
          <w:szCs w:val="22"/>
        </w:rPr>
        <w:t xml:space="preserve"> Pathway </w:t>
      </w:r>
    </w:p>
    <w:p w14:paraId="6237E33D" w14:textId="77777777" w:rsidR="00AB3CE4" w:rsidRDefault="00AB3CE4" w:rsidP="00AB3CE4">
      <w:pPr>
        <w:sectPr w:rsidR="00AB3CE4" w:rsidSect="00205A93">
          <w:pgSz w:w="11906" w:h="16838"/>
          <w:pgMar w:top="1701" w:right="1418" w:bottom="1418" w:left="1418" w:header="709" w:footer="709" w:gutter="0"/>
          <w:cols w:space="708"/>
          <w:docGrid w:linePitch="360"/>
        </w:sectPr>
      </w:pPr>
    </w:p>
    <w:p w14:paraId="6B9DBF3A" w14:textId="143D2323" w:rsidR="00AB3CE4" w:rsidRDefault="00AB3CE4" w:rsidP="00AC0894">
      <w:pPr>
        <w:pStyle w:val="Heading1"/>
        <w:spacing w:before="360" w:after="240"/>
      </w:pPr>
      <w:bookmarkStart w:id="20" w:name="_Appendix_C_–"/>
      <w:bookmarkStart w:id="21" w:name="_Toc216443664"/>
      <w:bookmarkEnd w:id="20"/>
      <w:r>
        <w:lastRenderedPageBreak/>
        <w:t>A</w:t>
      </w:r>
      <w:r w:rsidR="00AC54C3">
        <w:t>PPENDIX</w:t>
      </w:r>
      <w:r>
        <w:t xml:space="preserve"> C – NLCSP Performance Indicators</w:t>
      </w:r>
      <w:bookmarkEnd w:id="21"/>
    </w:p>
    <w:p w14:paraId="3D7FE979" w14:textId="3072075B" w:rsidR="00AB3CE4" w:rsidRPr="007C7511" w:rsidRDefault="00AB3CE4" w:rsidP="00AB3CE4">
      <w:pPr>
        <w:rPr>
          <w:sz w:val="22"/>
          <w:szCs w:val="22"/>
        </w:rPr>
      </w:pPr>
      <w:r w:rsidRPr="007C7511">
        <w:rPr>
          <w:sz w:val="22"/>
          <w:szCs w:val="22"/>
        </w:rPr>
        <w:t>The performance indicators for the NLCSP are outlined below.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AB3CE4" w:rsidRPr="007C7511" w14:paraId="36609C71"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002F5E"/>
            <w:hideMark/>
          </w:tcPr>
          <w:p w14:paraId="6F2C939B" w14:textId="77777777" w:rsidR="00AB3CE4" w:rsidRPr="007C7511" w:rsidRDefault="00AB3CE4" w:rsidP="00AB3CE4">
            <w:pPr>
              <w:rPr>
                <w:b/>
                <w:bCs/>
                <w:color w:val="FFFFFF" w:themeColor="background1"/>
                <w:sz w:val="22"/>
                <w:szCs w:val="22"/>
              </w:rPr>
            </w:pPr>
            <w:r w:rsidRPr="007C7511">
              <w:rPr>
                <w:b/>
                <w:bCs/>
                <w:color w:val="FFFFFF" w:themeColor="background1"/>
                <w:sz w:val="22"/>
                <w:szCs w:val="22"/>
              </w:rPr>
              <w:t>Screening pathway </w:t>
            </w:r>
          </w:p>
        </w:tc>
        <w:tc>
          <w:tcPr>
            <w:tcW w:w="6750" w:type="dxa"/>
            <w:tcBorders>
              <w:top w:val="single" w:sz="6" w:space="0" w:color="FFFFFF"/>
              <w:left w:val="single" w:sz="6" w:space="0" w:color="FFFFFF"/>
              <w:bottom w:val="single" w:sz="6" w:space="0" w:color="FFFFFF"/>
              <w:right w:val="single" w:sz="6" w:space="0" w:color="FFFFFF"/>
            </w:tcBorders>
            <w:shd w:val="clear" w:color="auto" w:fill="002F5E"/>
            <w:hideMark/>
          </w:tcPr>
          <w:p w14:paraId="1C279A8C" w14:textId="77777777" w:rsidR="00AB3CE4" w:rsidRPr="007C7511" w:rsidRDefault="00AB3CE4" w:rsidP="00AB3CE4">
            <w:pPr>
              <w:rPr>
                <w:b/>
                <w:bCs/>
                <w:color w:val="FFFFFF" w:themeColor="background1"/>
                <w:sz w:val="22"/>
                <w:szCs w:val="22"/>
              </w:rPr>
            </w:pPr>
            <w:r w:rsidRPr="007C7511">
              <w:rPr>
                <w:b/>
                <w:bCs/>
                <w:color w:val="FFFFFF" w:themeColor="background1"/>
                <w:sz w:val="22"/>
                <w:szCs w:val="22"/>
              </w:rPr>
              <w:t>Performance indicator </w:t>
            </w:r>
          </w:p>
        </w:tc>
      </w:tr>
      <w:tr w:rsidR="0015642F" w:rsidRPr="007C7511" w14:paraId="619E3A11"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tcPr>
          <w:p w14:paraId="23AD74DC" w14:textId="67795FF9" w:rsidR="0015642F" w:rsidRPr="007C7511" w:rsidRDefault="0015642F" w:rsidP="00AB3CE4">
            <w:pPr>
              <w:rPr>
                <w:sz w:val="22"/>
                <w:szCs w:val="22"/>
              </w:rPr>
            </w:pPr>
            <w:r>
              <w:rPr>
                <w:sz w:val="22"/>
                <w:szCs w:val="22"/>
              </w:rPr>
              <w:t>Recruitment</w:t>
            </w:r>
          </w:p>
        </w:tc>
        <w:tc>
          <w:tcPr>
            <w:tcW w:w="6750" w:type="dxa"/>
            <w:tcBorders>
              <w:top w:val="single" w:sz="6" w:space="0" w:color="FFFFFF"/>
              <w:left w:val="single" w:sz="6" w:space="0" w:color="FFFFFF"/>
              <w:bottom w:val="single" w:sz="6" w:space="0" w:color="FFFFFF"/>
              <w:right w:val="single" w:sz="6" w:space="0" w:color="FFFFFF"/>
            </w:tcBorders>
            <w:shd w:val="clear" w:color="auto" w:fill="6DC5AA"/>
          </w:tcPr>
          <w:p w14:paraId="5068DAC9" w14:textId="475D949C" w:rsidR="0015642F" w:rsidRPr="006C7AF1" w:rsidRDefault="0015642F" w:rsidP="00856632">
            <w:pPr>
              <w:pStyle w:val="Tablelistnumber"/>
              <w:numPr>
                <w:ilvl w:val="0"/>
                <w:numId w:val="12"/>
              </w:numPr>
            </w:pPr>
            <w:r>
              <w:t>Rate of participation</w:t>
            </w:r>
          </w:p>
        </w:tc>
      </w:tr>
      <w:tr w:rsidR="00AB3CE4" w:rsidRPr="007C7511" w14:paraId="51FF889D"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hideMark/>
          </w:tcPr>
          <w:p w14:paraId="52CE0FB8"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6DC5AA"/>
            <w:hideMark/>
          </w:tcPr>
          <w:p w14:paraId="463DF57D" w14:textId="77777777" w:rsidR="00AB3CE4" w:rsidRPr="006C7AF1" w:rsidRDefault="00AB3CE4" w:rsidP="00856632">
            <w:pPr>
              <w:pStyle w:val="Tablelistnumber"/>
            </w:pPr>
            <w:r w:rsidRPr="006C7AF1">
              <w:t>Repeat screening </w:t>
            </w:r>
          </w:p>
        </w:tc>
      </w:tr>
      <w:tr w:rsidR="00AB3CE4" w:rsidRPr="007C7511" w14:paraId="1C0C25F3"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B9E0D2"/>
            <w:hideMark/>
          </w:tcPr>
          <w:p w14:paraId="5328BE75" w14:textId="77777777" w:rsidR="00AB3CE4" w:rsidRPr="007C7511" w:rsidRDefault="00AB3CE4" w:rsidP="00AB3CE4">
            <w:pPr>
              <w:rPr>
                <w:sz w:val="22"/>
                <w:szCs w:val="22"/>
              </w:rPr>
            </w:pPr>
            <w:r w:rsidRPr="007C7511">
              <w:rPr>
                <w:sz w:val="22"/>
                <w:szCs w:val="22"/>
              </w:rPr>
              <w:t>Screening </w:t>
            </w:r>
          </w:p>
        </w:tc>
        <w:tc>
          <w:tcPr>
            <w:tcW w:w="6750" w:type="dxa"/>
            <w:tcBorders>
              <w:top w:val="single" w:sz="6" w:space="0" w:color="FFFFFF"/>
              <w:left w:val="single" w:sz="6" w:space="0" w:color="FFFFFF"/>
              <w:bottom w:val="single" w:sz="6" w:space="0" w:color="FFFFFF"/>
              <w:right w:val="single" w:sz="6" w:space="0" w:color="FFFFFF"/>
            </w:tcBorders>
            <w:shd w:val="clear" w:color="auto" w:fill="B9E0D2"/>
            <w:hideMark/>
          </w:tcPr>
          <w:p w14:paraId="5D1F7D06" w14:textId="77777777" w:rsidR="00AB3CE4" w:rsidRPr="006C7AF1" w:rsidRDefault="00AB3CE4" w:rsidP="00856632">
            <w:pPr>
              <w:pStyle w:val="Tablelistnumber"/>
            </w:pPr>
            <w:r w:rsidRPr="006C7AF1">
              <w:t>Screening positivity rate </w:t>
            </w:r>
          </w:p>
        </w:tc>
      </w:tr>
      <w:tr w:rsidR="00AB3CE4" w:rsidRPr="007C7511" w14:paraId="665C1862"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B9E0D2"/>
            <w:hideMark/>
          </w:tcPr>
          <w:p w14:paraId="19189BCB"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B9E0D2"/>
            <w:hideMark/>
          </w:tcPr>
          <w:p w14:paraId="601D7D48" w14:textId="77777777" w:rsidR="00AB3CE4" w:rsidRPr="006C7AF1" w:rsidRDefault="00AB3CE4" w:rsidP="00856632">
            <w:pPr>
              <w:pStyle w:val="Tablelistnumber"/>
            </w:pPr>
            <w:r w:rsidRPr="006C7AF1">
              <w:t>Adherence to recommendation for a follow up scan </w:t>
            </w:r>
          </w:p>
        </w:tc>
      </w:tr>
      <w:tr w:rsidR="00AB3CE4" w:rsidRPr="007C7511" w14:paraId="5F9D5379"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B9E0D2"/>
            <w:hideMark/>
          </w:tcPr>
          <w:p w14:paraId="762050A6"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B9E0D2"/>
            <w:hideMark/>
          </w:tcPr>
          <w:p w14:paraId="50C2E378" w14:textId="77777777" w:rsidR="00AB3CE4" w:rsidRPr="006C7AF1" w:rsidRDefault="00AB3CE4" w:rsidP="00856632">
            <w:pPr>
              <w:pStyle w:val="Tablelistnumber"/>
            </w:pPr>
            <w:r w:rsidRPr="006C7AF1">
              <w:t>Follow up scan result </w:t>
            </w:r>
          </w:p>
        </w:tc>
      </w:tr>
      <w:tr w:rsidR="00AB3CE4" w:rsidRPr="007C7511" w14:paraId="0178E4D5"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hideMark/>
          </w:tcPr>
          <w:p w14:paraId="319843D7" w14:textId="77777777" w:rsidR="00AB3CE4" w:rsidRPr="007C7511" w:rsidRDefault="00AB3CE4" w:rsidP="00AB3CE4">
            <w:pPr>
              <w:rPr>
                <w:sz w:val="22"/>
                <w:szCs w:val="22"/>
              </w:rPr>
            </w:pPr>
            <w:r w:rsidRPr="007C7511">
              <w:rPr>
                <w:sz w:val="22"/>
                <w:szCs w:val="22"/>
              </w:rPr>
              <w:t>Assessment </w:t>
            </w:r>
          </w:p>
        </w:tc>
        <w:tc>
          <w:tcPr>
            <w:tcW w:w="6750" w:type="dxa"/>
            <w:tcBorders>
              <w:top w:val="single" w:sz="6" w:space="0" w:color="FFFFFF"/>
              <w:left w:val="single" w:sz="6" w:space="0" w:color="FFFFFF"/>
              <w:bottom w:val="single" w:sz="6" w:space="0" w:color="FFFFFF"/>
              <w:right w:val="single" w:sz="6" w:space="0" w:color="FFFFFF"/>
            </w:tcBorders>
            <w:shd w:val="clear" w:color="auto" w:fill="6DC5AA"/>
            <w:hideMark/>
          </w:tcPr>
          <w:p w14:paraId="396F64C0" w14:textId="77777777" w:rsidR="00AB3CE4" w:rsidRPr="006C7AF1" w:rsidRDefault="00AB3CE4" w:rsidP="00856632">
            <w:pPr>
              <w:pStyle w:val="Tablelistnumber"/>
            </w:pPr>
            <w:r w:rsidRPr="006C7AF1">
              <w:t>Diagnostic assessment rate </w:t>
            </w:r>
          </w:p>
        </w:tc>
      </w:tr>
      <w:tr w:rsidR="00AB3CE4" w:rsidRPr="007C7511" w14:paraId="2B93491C"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hideMark/>
          </w:tcPr>
          <w:p w14:paraId="15EF7302"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6DC5AA"/>
            <w:hideMark/>
          </w:tcPr>
          <w:p w14:paraId="1E1BCCFA" w14:textId="77777777" w:rsidR="00AB3CE4" w:rsidRPr="006C7AF1" w:rsidRDefault="00AB3CE4" w:rsidP="00856632">
            <w:pPr>
              <w:pStyle w:val="Tablelistnumber"/>
            </w:pPr>
            <w:r w:rsidRPr="006C7AF1">
              <w:t>Time between positive screen and diagnostic assessment </w:t>
            </w:r>
          </w:p>
        </w:tc>
      </w:tr>
      <w:tr w:rsidR="00AB3CE4" w:rsidRPr="007C7511" w14:paraId="7B4ABAB9"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hideMark/>
          </w:tcPr>
          <w:p w14:paraId="4C686E6E"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6DC5AA"/>
            <w:hideMark/>
          </w:tcPr>
          <w:p w14:paraId="5D615D72" w14:textId="77777777" w:rsidR="00AB3CE4" w:rsidRPr="006C7AF1" w:rsidRDefault="00AB3CE4" w:rsidP="00856632">
            <w:pPr>
              <w:pStyle w:val="Tablelistnumber"/>
            </w:pPr>
            <w:r w:rsidRPr="006C7AF1">
              <w:t>Biopsy adverse event rate </w:t>
            </w:r>
          </w:p>
        </w:tc>
      </w:tr>
      <w:tr w:rsidR="00AB3CE4" w:rsidRPr="007C7511" w14:paraId="7501D381"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B9E0D2"/>
            <w:hideMark/>
          </w:tcPr>
          <w:p w14:paraId="7CEA4304" w14:textId="77777777" w:rsidR="00AB3CE4" w:rsidRPr="007C7511" w:rsidRDefault="00AB3CE4" w:rsidP="00AB3CE4">
            <w:pPr>
              <w:rPr>
                <w:sz w:val="22"/>
                <w:szCs w:val="22"/>
              </w:rPr>
            </w:pPr>
            <w:r w:rsidRPr="007C7511">
              <w:rPr>
                <w:sz w:val="22"/>
                <w:szCs w:val="22"/>
              </w:rPr>
              <w:t>Diagnosis </w:t>
            </w:r>
          </w:p>
        </w:tc>
        <w:tc>
          <w:tcPr>
            <w:tcW w:w="6750" w:type="dxa"/>
            <w:tcBorders>
              <w:top w:val="single" w:sz="6" w:space="0" w:color="FFFFFF"/>
              <w:left w:val="single" w:sz="6" w:space="0" w:color="FFFFFF"/>
              <w:bottom w:val="single" w:sz="6" w:space="0" w:color="FFFFFF"/>
              <w:right w:val="single" w:sz="6" w:space="0" w:color="FFFFFF"/>
            </w:tcBorders>
            <w:shd w:val="clear" w:color="auto" w:fill="B9E0D2"/>
            <w:hideMark/>
          </w:tcPr>
          <w:p w14:paraId="4219DB60" w14:textId="77777777" w:rsidR="00AB3CE4" w:rsidRPr="006C7AF1" w:rsidRDefault="00AB3CE4" w:rsidP="00856632">
            <w:pPr>
              <w:pStyle w:val="Tablelistnumber"/>
            </w:pPr>
            <w:r w:rsidRPr="006C7AF1">
              <w:t>Lung cancer detection rate </w:t>
            </w:r>
          </w:p>
        </w:tc>
      </w:tr>
      <w:tr w:rsidR="00AB3CE4" w:rsidRPr="007C7511" w14:paraId="59388301"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B9E0D2"/>
            <w:hideMark/>
          </w:tcPr>
          <w:p w14:paraId="621BEFB3"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B9E0D2"/>
            <w:hideMark/>
          </w:tcPr>
          <w:p w14:paraId="64C79F56" w14:textId="77777777" w:rsidR="00AB3CE4" w:rsidRPr="006C7AF1" w:rsidRDefault="00AB3CE4" w:rsidP="00856632">
            <w:pPr>
              <w:pStyle w:val="Tablelistnumber"/>
            </w:pPr>
            <w:r w:rsidRPr="006C7AF1">
              <w:t>Interval cancer rate </w:t>
            </w:r>
          </w:p>
        </w:tc>
      </w:tr>
      <w:tr w:rsidR="00AB3CE4" w:rsidRPr="007C7511" w14:paraId="46475BEB"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B9E0D2"/>
            <w:hideMark/>
          </w:tcPr>
          <w:p w14:paraId="68069241"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B9E0D2"/>
            <w:hideMark/>
          </w:tcPr>
          <w:p w14:paraId="5F25C019" w14:textId="267178D3" w:rsidR="00AB3CE4" w:rsidRPr="006C7AF1" w:rsidRDefault="00AB3CE4" w:rsidP="00856632">
            <w:pPr>
              <w:pStyle w:val="Tablelistnumber"/>
            </w:pPr>
            <w:r w:rsidRPr="006C7AF1">
              <w:t xml:space="preserve">Positive predictive value of </w:t>
            </w:r>
            <w:r w:rsidR="00EF5F88" w:rsidRPr="006C7AF1">
              <w:t xml:space="preserve">low-dose </w:t>
            </w:r>
            <w:r w:rsidRPr="006C7AF1">
              <w:t>CT scans for detecting lung cancer </w:t>
            </w:r>
          </w:p>
        </w:tc>
      </w:tr>
      <w:tr w:rsidR="00AB3CE4" w:rsidRPr="007C7511" w14:paraId="517AE052"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hideMark/>
          </w:tcPr>
          <w:p w14:paraId="3A9E223C" w14:textId="77777777" w:rsidR="00AB3CE4" w:rsidRPr="007C7511" w:rsidRDefault="00AB3CE4" w:rsidP="00AB3CE4">
            <w:pPr>
              <w:rPr>
                <w:sz w:val="22"/>
                <w:szCs w:val="22"/>
              </w:rPr>
            </w:pPr>
            <w:r w:rsidRPr="007C7511">
              <w:rPr>
                <w:sz w:val="22"/>
                <w:szCs w:val="22"/>
              </w:rPr>
              <w:t>Outcome </w:t>
            </w:r>
          </w:p>
        </w:tc>
        <w:tc>
          <w:tcPr>
            <w:tcW w:w="6750" w:type="dxa"/>
            <w:tcBorders>
              <w:top w:val="single" w:sz="6" w:space="0" w:color="FFFFFF"/>
              <w:left w:val="single" w:sz="6" w:space="0" w:color="FFFFFF"/>
              <w:bottom w:val="single" w:sz="6" w:space="0" w:color="FFFFFF"/>
              <w:right w:val="single" w:sz="6" w:space="0" w:color="FFFFFF"/>
            </w:tcBorders>
            <w:shd w:val="clear" w:color="auto" w:fill="6DC5AA"/>
            <w:hideMark/>
          </w:tcPr>
          <w:p w14:paraId="5F9425CC" w14:textId="77777777" w:rsidR="00AB3CE4" w:rsidRPr="006C7AF1" w:rsidRDefault="00AB3CE4" w:rsidP="00856632">
            <w:pPr>
              <w:pStyle w:val="Tablelistnumber"/>
            </w:pPr>
            <w:r w:rsidRPr="006C7AF1">
              <w:t>Lung cancer incidence </w:t>
            </w:r>
          </w:p>
        </w:tc>
      </w:tr>
      <w:tr w:rsidR="00AB3CE4" w:rsidRPr="007C7511" w14:paraId="7EE47D9E" w14:textId="77777777" w:rsidTr="0015642F">
        <w:trPr>
          <w:trHeight w:val="300"/>
        </w:trPr>
        <w:tc>
          <w:tcPr>
            <w:tcW w:w="2250" w:type="dxa"/>
            <w:tcBorders>
              <w:top w:val="single" w:sz="6" w:space="0" w:color="FFFFFF"/>
              <w:left w:val="single" w:sz="6" w:space="0" w:color="FFFFFF"/>
              <w:bottom w:val="single" w:sz="6" w:space="0" w:color="FFFFFF"/>
              <w:right w:val="single" w:sz="6" w:space="0" w:color="FFFFFF"/>
            </w:tcBorders>
            <w:shd w:val="clear" w:color="auto" w:fill="6DC5AA"/>
            <w:hideMark/>
          </w:tcPr>
          <w:p w14:paraId="71FC8220" w14:textId="77777777" w:rsidR="00AB3CE4" w:rsidRPr="007C7511" w:rsidRDefault="00AB3CE4" w:rsidP="00AB3CE4">
            <w:pPr>
              <w:rPr>
                <w:sz w:val="22"/>
                <w:szCs w:val="22"/>
              </w:rPr>
            </w:pPr>
            <w:r w:rsidRPr="007C7511">
              <w:rPr>
                <w:sz w:val="22"/>
                <w:szCs w:val="22"/>
              </w:rPr>
              <w:t> </w:t>
            </w:r>
          </w:p>
        </w:tc>
        <w:tc>
          <w:tcPr>
            <w:tcW w:w="6750" w:type="dxa"/>
            <w:tcBorders>
              <w:top w:val="single" w:sz="6" w:space="0" w:color="FFFFFF"/>
              <w:left w:val="single" w:sz="6" w:space="0" w:color="FFFFFF"/>
              <w:bottom w:val="single" w:sz="6" w:space="0" w:color="FFFFFF"/>
              <w:right w:val="single" w:sz="6" w:space="0" w:color="FFFFFF"/>
            </w:tcBorders>
            <w:shd w:val="clear" w:color="auto" w:fill="6DC5AA"/>
            <w:hideMark/>
          </w:tcPr>
          <w:p w14:paraId="7F190BBE" w14:textId="77777777" w:rsidR="00AB3CE4" w:rsidRPr="006C7AF1" w:rsidRDefault="00AB3CE4" w:rsidP="00856632">
            <w:pPr>
              <w:pStyle w:val="Tablelistnumber"/>
            </w:pPr>
            <w:r w:rsidRPr="006C7AF1">
              <w:t>Australian lung cancer mortality </w:t>
            </w:r>
          </w:p>
        </w:tc>
      </w:tr>
    </w:tbl>
    <w:p w14:paraId="1C01AE6E" w14:textId="128CC79E" w:rsidR="00AB3CE4" w:rsidRPr="007C7511" w:rsidRDefault="00AB3CE4" w:rsidP="00AC0894">
      <w:pPr>
        <w:spacing w:before="240"/>
        <w:rPr>
          <w:sz w:val="22"/>
          <w:szCs w:val="22"/>
        </w:rPr>
      </w:pPr>
      <w:r w:rsidRPr="007C7511">
        <w:rPr>
          <w:sz w:val="22"/>
          <w:szCs w:val="22"/>
        </w:rPr>
        <w:t xml:space="preserve"> Further information on the NLCSP Performance Indicators can be found in the </w:t>
      </w:r>
      <w:hyperlink r:id="rId55" w:history="1">
        <w:r w:rsidRPr="007C7511">
          <w:rPr>
            <w:rStyle w:val="Hyperlink"/>
            <w:sz w:val="22"/>
            <w:szCs w:val="22"/>
          </w:rPr>
          <w:t>NLCSP Data Dictionary v1.0</w:t>
        </w:r>
      </w:hyperlink>
      <w:r w:rsidRPr="007C7511">
        <w:rPr>
          <w:sz w:val="22"/>
          <w:szCs w:val="22"/>
        </w:rPr>
        <w:t>.</w:t>
      </w:r>
    </w:p>
    <w:p w14:paraId="5D1851FC" w14:textId="77777777" w:rsidR="00AB3CE4" w:rsidRDefault="00AB3CE4" w:rsidP="00AB3CE4">
      <w:pPr>
        <w:sectPr w:rsidR="00AB3CE4" w:rsidSect="00205A93">
          <w:pgSz w:w="11906" w:h="16838"/>
          <w:pgMar w:top="1701" w:right="1418" w:bottom="1418" w:left="1418" w:header="709" w:footer="709" w:gutter="0"/>
          <w:cols w:space="708"/>
          <w:docGrid w:linePitch="360"/>
        </w:sectPr>
      </w:pPr>
    </w:p>
    <w:p w14:paraId="00E84225" w14:textId="7F511C6C" w:rsidR="00AB3CE4" w:rsidRDefault="00AB3CE4" w:rsidP="00AC0894">
      <w:pPr>
        <w:pStyle w:val="Heading1"/>
        <w:spacing w:before="360" w:after="240"/>
      </w:pPr>
      <w:bookmarkStart w:id="22" w:name="_Appendix_D_–"/>
      <w:bookmarkStart w:id="23" w:name="_Toc216443665"/>
      <w:bookmarkEnd w:id="22"/>
      <w:r>
        <w:lastRenderedPageBreak/>
        <w:t>A</w:t>
      </w:r>
      <w:r w:rsidR="00AC54C3">
        <w:t>PPENDIX</w:t>
      </w:r>
      <w:r>
        <w:t xml:space="preserve"> D – Process for managing quality and safety concerns</w:t>
      </w:r>
      <w:bookmarkEnd w:id="23"/>
    </w:p>
    <w:p w14:paraId="437DD384" w14:textId="65EC286E" w:rsidR="00AB3CE4" w:rsidRPr="007C7511" w:rsidRDefault="00AB3CE4" w:rsidP="00AB3CE4">
      <w:pPr>
        <w:rPr>
          <w:b/>
          <w:bCs/>
          <w:sz w:val="22"/>
          <w:szCs w:val="22"/>
        </w:rPr>
      </w:pPr>
      <w:r w:rsidRPr="007C7511">
        <w:rPr>
          <w:b/>
          <w:bCs/>
          <w:sz w:val="22"/>
          <w:szCs w:val="22"/>
        </w:rPr>
        <w:t>I</w:t>
      </w:r>
      <w:r w:rsidR="005A6CAC">
        <w:rPr>
          <w:b/>
          <w:bCs/>
          <w:sz w:val="22"/>
          <w:szCs w:val="22"/>
        </w:rPr>
        <w:t>dentify the issue</w:t>
      </w:r>
    </w:p>
    <w:p w14:paraId="32FB2ADF" w14:textId="3BEF288F" w:rsidR="00AB3CE4" w:rsidRPr="007C7511" w:rsidRDefault="00AB3CE4" w:rsidP="00AB3CE4">
      <w:pPr>
        <w:rPr>
          <w:sz w:val="22"/>
          <w:szCs w:val="22"/>
        </w:rPr>
      </w:pPr>
      <w:r w:rsidRPr="007C7511">
        <w:rPr>
          <w:sz w:val="22"/>
          <w:szCs w:val="22"/>
        </w:rPr>
        <w:t xml:space="preserve">There are </w:t>
      </w:r>
      <w:proofErr w:type="gramStart"/>
      <w:r w:rsidRPr="007C7511">
        <w:rPr>
          <w:sz w:val="22"/>
          <w:szCs w:val="22"/>
        </w:rPr>
        <w:t>a number of</w:t>
      </w:r>
      <w:proofErr w:type="gramEnd"/>
      <w:r w:rsidRPr="007C7511">
        <w:rPr>
          <w:sz w:val="22"/>
          <w:szCs w:val="22"/>
        </w:rPr>
        <w:t xml:space="preserve"> channels where a quality and safety issue could be identified including: </w:t>
      </w:r>
    </w:p>
    <w:p w14:paraId="68A88965" w14:textId="0185AD66" w:rsidR="00AB3CE4" w:rsidRPr="00ED0128" w:rsidRDefault="009F1EFD" w:rsidP="00ED0128">
      <w:pPr>
        <w:pStyle w:val="ListBullet"/>
      </w:pPr>
      <w:r w:rsidRPr="00ED0128">
        <w:t>R</w:t>
      </w:r>
      <w:r w:rsidR="00AB3CE4" w:rsidRPr="00ED0128">
        <w:t>eview of quality and safety monitoring data </w:t>
      </w:r>
      <w:r w:rsidRPr="00ED0128">
        <w:t>by the NLCSP clinical advisory group</w:t>
      </w:r>
    </w:p>
    <w:p w14:paraId="49FB0AA6" w14:textId="153E5160" w:rsidR="00D576A2" w:rsidRPr="00ED0128" w:rsidRDefault="009F1EFD" w:rsidP="00ED0128">
      <w:pPr>
        <w:pStyle w:val="ListBullet"/>
      </w:pPr>
      <w:r w:rsidRPr="00ED0128">
        <w:t xml:space="preserve">Oversight by the </w:t>
      </w:r>
      <w:r w:rsidR="00D576A2" w:rsidRPr="00ED0128">
        <w:t xml:space="preserve">NLCSP </w:t>
      </w:r>
      <w:r w:rsidR="00795939" w:rsidRPr="00ED0128">
        <w:t>p</w:t>
      </w:r>
      <w:r w:rsidR="00D576A2" w:rsidRPr="00ED0128">
        <w:t xml:space="preserve">rogram </w:t>
      </w:r>
      <w:r w:rsidR="00795939" w:rsidRPr="00ED0128">
        <w:t>a</w:t>
      </w:r>
      <w:r w:rsidR="00D576A2" w:rsidRPr="00ED0128">
        <w:t xml:space="preserve">dvisory </w:t>
      </w:r>
      <w:r w:rsidR="00795939" w:rsidRPr="00ED0128">
        <w:t>g</w:t>
      </w:r>
      <w:r w:rsidR="00D576A2" w:rsidRPr="00ED0128">
        <w:t>roup</w:t>
      </w:r>
      <w:r w:rsidRPr="00ED0128">
        <w:t>, including</w:t>
      </w:r>
      <w:r w:rsidR="00D576A2" w:rsidRPr="00ED0128">
        <w:t xml:space="preserve"> monitoring of program quality and safety </w:t>
      </w:r>
      <w:r w:rsidR="006379C8" w:rsidRPr="00ED0128">
        <w:t>data</w:t>
      </w:r>
      <w:r w:rsidRPr="00ED0128">
        <w:t>, and provision of feedback from health services</w:t>
      </w:r>
    </w:p>
    <w:p w14:paraId="24ABE679" w14:textId="0059C892" w:rsidR="00AB3CE4" w:rsidRPr="00ED0128" w:rsidRDefault="00AB3CE4" w:rsidP="00ED0128">
      <w:pPr>
        <w:pStyle w:val="ListBullet"/>
      </w:pPr>
      <w:r w:rsidRPr="00ED0128">
        <w:t>State and territory monitoring of NLCSP quality and safety</w:t>
      </w:r>
      <w:r w:rsidR="006379C8" w:rsidRPr="00ED0128">
        <w:t>, including</w:t>
      </w:r>
      <w:r w:rsidRPr="00ED0128">
        <w:t xml:space="preserve"> jurisdictional data </w:t>
      </w:r>
    </w:p>
    <w:p w14:paraId="71B57051" w14:textId="1E1AC891" w:rsidR="00AB3CE4" w:rsidRPr="00ED0128" w:rsidRDefault="009F1EFD" w:rsidP="00ED0128">
      <w:pPr>
        <w:pStyle w:val="ListBullet"/>
      </w:pPr>
      <w:r w:rsidRPr="00ED0128">
        <w:t xml:space="preserve">Analysis and monitoring by </w:t>
      </w:r>
      <w:r w:rsidR="00AB3CE4" w:rsidRPr="00ED0128">
        <w:t>NCSR data analysts </w:t>
      </w:r>
    </w:p>
    <w:p w14:paraId="58A2D4C0" w14:textId="61E51911" w:rsidR="00AB3CE4" w:rsidRPr="00ED0128" w:rsidRDefault="009F1EFD" w:rsidP="00ED0128">
      <w:pPr>
        <w:pStyle w:val="ListBullet"/>
      </w:pPr>
      <w:r w:rsidRPr="00ED0128">
        <w:t>Input from p</w:t>
      </w:r>
      <w:r w:rsidR="00AB3CE4" w:rsidRPr="00ED0128">
        <w:t>eak bod</w:t>
      </w:r>
      <w:r w:rsidRPr="00ED0128">
        <w:t>ies,</w:t>
      </w:r>
      <w:r w:rsidR="00D51A8D" w:rsidRPr="00ED0128">
        <w:t xml:space="preserve"> including</w:t>
      </w:r>
      <w:r w:rsidR="00AB3CE4" w:rsidRPr="00ED0128">
        <w:t xml:space="preserve"> professional colleges and associations </w:t>
      </w:r>
    </w:p>
    <w:p w14:paraId="46761F32" w14:textId="78135493" w:rsidR="004F556A" w:rsidRPr="00ED0128" w:rsidRDefault="00AB3CE4" w:rsidP="00ED0128">
      <w:pPr>
        <w:pStyle w:val="ListBullet"/>
      </w:pPr>
      <w:r w:rsidRPr="00ED0128">
        <w:t>Individuals</w:t>
      </w:r>
      <w:r w:rsidR="006379C8" w:rsidRPr="00ED0128">
        <w:t xml:space="preserve">, including </w:t>
      </w:r>
      <w:r w:rsidRPr="00ED0128">
        <w:t xml:space="preserve">healthcare providers </w:t>
      </w:r>
      <w:r w:rsidR="004F556A" w:rsidRPr="00ED0128">
        <w:t>working within health services</w:t>
      </w:r>
      <w:r w:rsidR="006379C8" w:rsidRPr="00ED0128">
        <w:t>,</w:t>
      </w:r>
      <w:r w:rsidR="004F556A" w:rsidRPr="00ED0128">
        <w:t xml:space="preserve"> </w:t>
      </w:r>
      <w:r w:rsidRPr="00ED0128">
        <w:t>and program participants </w:t>
      </w:r>
    </w:p>
    <w:p w14:paraId="242F8763" w14:textId="18A08C82" w:rsidR="00AB3CE4" w:rsidRPr="00ED0128" w:rsidRDefault="009F1EFD" w:rsidP="00ED0128">
      <w:pPr>
        <w:pStyle w:val="ListBullet"/>
      </w:pPr>
      <w:r w:rsidRPr="00ED0128">
        <w:t>Notifications received by t</w:t>
      </w:r>
      <w:r w:rsidR="00AB3CE4" w:rsidRPr="00ED0128">
        <w:t>he Department via the Lung Cancer Screening mailbox (</w:t>
      </w:r>
      <w:hyperlink r:id="rId56" w:tgtFrame="_blank" w:history="1">
        <w:r w:rsidR="00AB3CE4" w:rsidRPr="00ED0128">
          <w:rPr>
            <w:rStyle w:val="Hyperlink"/>
            <w:color w:val="000000" w:themeColor="text1"/>
            <w:u w:val="none"/>
          </w:rPr>
          <w:t>mailto:lungcancerscreening@health.gov.au</w:t>
        </w:r>
      </w:hyperlink>
      <w:r w:rsidR="00AB3CE4" w:rsidRPr="00ED0128">
        <w:t>) </w:t>
      </w:r>
    </w:p>
    <w:p w14:paraId="6EE4DC31" w14:textId="61C042C6" w:rsidR="00AB3CE4" w:rsidRPr="007C7511" w:rsidRDefault="00AB3CE4" w:rsidP="00AB3CE4">
      <w:pPr>
        <w:rPr>
          <w:b/>
          <w:bCs/>
          <w:sz w:val="22"/>
          <w:szCs w:val="22"/>
        </w:rPr>
      </w:pPr>
      <w:r w:rsidRPr="007C7511">
        <w:rPr>
          <w:b/>
          <w:bCs/>
          <w:sz w:val="22"/>
          <w:szCs w:val="22"/>
        </w:rPr>
        <w:t>A</w:t>
      </w:r>
      <w:r w:rsidR="005A6CAC">
        <w:rPr>
          <w:b/>
          <w:bCs/>
          <w:sz w:val="22"/>
          <w:szCs w:val="22"/>
        </w:rPr>
        <w:t>ler</w:t>
      </w:r>
      <w:r w:rsidR="00A72B5E">
        <w:rPr>
          <w:b/>
          <w:bCs/>
          <w:sz w:val="22"/>
          <w:szCs w:val="22"/>
        </w:rPr>
        <w:t>t</w:t>
      </w:r>
      <w:r w:rsidR="005A6CAC">
        <w:rPr>
          <w:b/>
          <w:bCs/>
          <w:sz w:val="22"/>
          <w:szCs w:val="22"/>
        </w:rPr>
        <w:t xml:space="preserve"> relevant governance bodies</w:t>
      </w:r>
    </w:p>
    <w:p w14:paraId="4777205B" w14:textId="0DE86F23" w:rsidR="00AB3CE4" w:rsidRPr="007C7511" w:rsidRDefault="00AB3CE4" w:rsidP="00AC0894">
      <w:pPr>
        <w:spacing w:after="240"/>
        <w:rPr>
          <w:sz w:val="22"/>
          <w:szCs w:val="22"/>
        </w:rPr>
      </w:pPr>
      <w:r w:rsidRPr="007C7511">
        <w:rPr>
          <w:sz w:val="22"/>
          <w:szCs w:val="22"/>
        </w:rPr>
        <w:t xml:space="preserve">Any notifications regarding quality issues received by the Commonwealth or state and territory should be provided to the NLCSP </w:t>
      </w:r>
      <w:r w:rsidR="00DD157B" w:rsidRPr="007C7511">
        <w:rPr>
          <w:sz w:val="22"/>
          <w:szCs w:val="22"/>
        </w:rPr>
        <w:t xml:space="preserve">clinical advisory </w:t>
      </w:r>
      <w:r w:rsidR="002F1F94" w:rsidRPr="007C7511">
        <w:rPr>
          <w:sz w:val="22"/>
          <w:szCs w:val="22"/>
        </w:rPr>
        <w:t>group via</w:t>
      </w:r>
      <w:r w:rsidRPr="007C7511">
        <w:rPr>
          <w:sz w:val="22"/>
          <w:szCs w:val="22"/>
        </w:rPr>
        <w:t xml:space="preserve"> the Lung Cancer Screening  mailbox (</w:t>
      </w:r>
      <w:hyperlink r:id="rId57" w:tgtFrame="_blank" w:history="1">
        <w:r w:rsidRPr="007C7511">
          <w:rPr>
            <w:rStyle w:val="Hyperlink"/>
            <w:sz w:val="22"/>
            <w:szCs w:val="22"/>
          </w:rPr>
          <w:t>lungcancerscreening@health.gov.au</w:t>
        </w:r>
      </w:hyperlink>
      <w:r w:rsidRPr="007C7511">
        <w:rPr>
          <w:sz w:val="22"/>
          <w:szCs w:val="22"/>
        </w:rPr>
        <w:t>) for assessment, investigation and progression if required to the CAPS Committee. </w:t>
      </w:r>
    </w:p>
    <w:p w14:paraId="50280331" w14:textId="56C94DF7" w:rsidR="00AB3CE4" w:rsidRPr="007C7511" w:rsidRDefault="00AB3CE4" w:rsidP="00AB3CE4">
      <w:pPr>
        <w:rPr>
          <w:b/>
          <w:bCs/>
          <w:sz w:val="22"/>
          <w:szCs w:val="22"/>
        </w:rPr>
      </w:pPr>
      <w:r w:rsidRPr="007C7511">
        <w:rPr>
          <w:b/>
          <w:bCs/>
          <w:sz w:val="22"/>
          <w:szCs w:val="22"/>
        </w:rPr>
        <w:t>I</w:t>
      </w:r>
      <w:r w:rsidR="005A6CAC">
        <w:rPr>
          <w:b/>
          <w:bCs/>
          <w:sz w:val="22"/>
          <w:szCs w:val="22"/>
        </w:rPr>
        <w:t>nvestigation of the issue and risk analysis</w:t>
      </w:r>
    </w:p>
    <w:p w14:paraId="4191A63F" w14:textId="1DD4DF38" w:rsidR="001855D3" w:rsidRPr="007C7511" w:rsidRDefault="00AB3CE4" w:rsidP="00AC0894">
      <w:pPr>
        <w:spacing w:after="240"/>
        <w:rPr>
          <w:sz w:val="22"/>
          <w:szCs w:val="22"/>
        </w:rPr>
      </w:pPr>
      <w:r w:rsidRPr="007C7511">
        <w:rPr>
          <w:sz w:val="22"/>
          <w:szCs w:val="22"/>
        </w:rPr>
        <w:t xml:space="preserve">If the issue/concern cannot be resolved by the NLCSP </w:t>
      </w:r>
      <w:r w:rsidR="00DD157B" w:rsidRPr="007C7511">
        <w:rPr>
          <w:sz w:val="22"/>
          <w:szCs w:val="22"/>
        </w:rPr>
        <w:t>clinical advisory group</w:t>
      </w:r>
      <w:r w:rsidR="00D576A2" w:rsidRPr="007C7511">
        <w:rPr>
          <w:sz w:val="22"/>
          <w:szCs w:val="22"/>
        </w:rPr>
        <w:t xml:space="preserve"> level</w:t>
      </w:r>
      <w:r w:rsidRPr="007C7511">
        <w:rPr>
          <w:sz w:val="22"/>
          <w:szCs w:val="22"/>
        </w:rPr>
        <w:t xml:space="preserve">, the NLCSP </w:t>
      </w:r>
      <w:r w:rsidR="00DD157B" w:rsidRPr="007C7511">
        <w:rPr>
          <w:sz w:val="22"/>
          <w:szCs w:val="22"/>
        </w:rPr>
        <w:t>clinical advisory group</w:t>
      </w:r>
      <w:r w:rsidRPr="007C7511">
        <w:rPr>
          <w:sz w:val="22"/>
          <w:szCs w:val="22"/>
        </w:rPr>
        <w:t xml:space="preserve"> will provide advice to the Department for consideration and submission to the CAPS Committee. The submission will include what actions need to be undertaken by the NLCSP to investigate the issue</w:t>
      </w:r>
      <w:r w:rsidR="00B36661" w:rsidRPr="007C7511">
        <w:rPr>
          <w:sz w:val="22"/>
          <w:szCs w:val="22"/>
        </w:rPr>
        <w:t>. Th</w:t>
      </w:r>
      <w:r w:rsidR="0004523E" w:rsidRPr="007C7511">
        <w:rPr>
          <w:sz w:val="22"/>
          <w:szCs w:val="22"/>
        </w:rPr>
        <w:t>ese actions</w:t>
      </w:r>
      <w:r w:rsidRPr="007C7511">
        <w:rPr>
          <w:sz w:val="22"/>
          <w:szCs w:val="22"/>
        </w:rPr>
        <w:t xml:space="preserve"> may include</w:t>
      </w:r>
      <w:r w:rsidR="00B36661" w:rsidRPr="007C7511">
        <w:rPr>
          <w:sz w:val="22"/>
          <w:szCs w:val="22"/>
        </w:rPr>
        <w:t>,</w:t>
      </w:r>
      <w:r w:rsidRPr="007C7511">
        <w:rPr>
          <w:sz w:val="22"/>
          <w:szCs w:val="22"/>
        </w:rPr>
        <w:t xml:space="preserve"> but should not be limited to</w:t>
      </w:r>
      <w:r w:rsidR="001855D3" w:rsidRPr="007C7511">
        <w:rPr>
          <w:sz w:val="22"/>
          <w:szCs w:val="22"/>
        </w:rPr>
        <w:t>:</w:t>
      </w:r>
    </w:p>
    <w:p w14:paraId="2FDA4479" w14:textId="67BECA6D" w:rsidR="001855D3" w:rsidRPr="00410479" w:rsidRDefault="00F14933" w:rsidP="00410479">
      <w:pPr>
        <w:pStyle w:val="ListBullet"/>
        <w:rPr>
          <w:szCs w:val="22"/>
        </w:rPr>
      </w:pPr>
      <w:r w:rsidRPr="00410479">
        <w:rPr>
          <w:szCs w:val="22"/>
        </w:rPr>
        <w:t>c</w:t>
      </w:r>
      <w:r w:rsidR="00AB3CE4" w:rsidRPr="00410479">
        <w:rPr>
          <w:szCs w:val="22"/>
        </w:rPr>
        <w:t>onfirm</w:t>
      </w:r>
      <w:r w:rsidR="0004523E" w:rsidRPr="00410479">
        <w:rPr>
          <w:szCs w:val="22"/>
        </w:rPr>
        <w:t>ing</w:t>
      </w:r>
      <w:r w:rsidR="00AB3CE4" w:rsidRPr="00410479">
        <w:rPr>
          <w:szCs w:val="22"/>
        </w:rPr>
        <w:t xml:space="preserve"> the</w:t>
      </w:r>
      <w:r w:rsidR="001855D3" w:rsidRPr="00410479">
        <w:rPr>
          <w:szCs w:val="22"/>
        </w:rPr>
        <w:t xml:space="preserve"> validity of the</w:t>
      </w:r>
      <w:r w:rsidR="00AB3CE4" w:rsidRPr="00410479">
        <w:rPr>
          <w:szCs w:val="22"/>
        </w:rPr>
        <w:t xml:space="preserve"> </w:t>
      </w:r>
      <w:r w:rsidR="00A53C7D" w:rsidRPr="00410479">
        <w:rPr>
          <w:szCs w:val="22"/>
        </w:rPr>
        <w:t>issue, and</w:t>
      </w:r>
      <w:r w:rsidR="001855D3" w:rsidRPr="00410479">
        <w:rPr>
          <w:szCs w:val="22"/>
        </w:rPr>
        <w:t xml:space="preserve"> identify</w:t>
      </w:r>
      <w:r w:rsidR="0004523E" w:rsidRPr="00410479">
        <w:rPr>
          <w:szCs w:val="22"/>
        </w:rPr>
        <w:t>ing</w:t>
      </w:r>
      <w:r w:rsidR="001855D3" w:rsidRPr="00410479">
        <w:rPr>
          <w:szCs w:val="22"/>
        </w:rPr>
        <w:t xml:space="preserve"> </w:t>
      </w:r>
      <w:r w:rsidR="00AB3CE4" w:rsidRPr="00410479">
        <w:rPr>
          <w:szCs w:val="22"/>
        </w:rPr>
        <w:t>potential cause</w:t>
      </w:r>
      <w:r w:rsidR="001855D3" w:rsidRPr="00410479">
        <w:rPr>
          <w:szCs w:val="22"/>
        </w:rPr>
        <w:t>s</w:t>
      </w:r>
    </w:p>
    <w:p w14:paraId="4EE43BB4" w14:textId="0E143D7A" w:rsidR="001855D3" w:rsidRPr="00410479" w:rsidRDefault="00F14933" w:rsidP="00410479">
      <w:pPr>
        <w:pStyle w:val="ListBullet"/>
        <w:rPr>
          <w:szCs w:val="22"/>
        </w:rPr>
      </w:pPr>
      <w:r w:rsidRPr="00410479">
        <w:rPr>
          <w:szCs w:val="22"/>
        </w:rPr>
        <w:t>c</w:t>
      </w:r>
      <w:r w:rsidR="001855D3" w:rsidRPr="00410479">
        <w:rPr>
          <w:szCs w:val="22"/>
        </w:rPr>
        <w:t>onducting</w:t>
      </w:r>
      <w:r w:rsidR="00AB3CE4" w:rsidRPr="00410479">
        <w:rPr>
          <w:szCs w:val="22"/>
        </w:rPr>
        <w:t xml:space="preserve"> data analyses </w:t>
      </w:r>
    </w:p>
    <w:p w14:paraId="0E944E3A" w14:textId="3743380C" w:rsidR="001855D3" w:rsidRPr="00410479" w:rsidRDefault="00FF2CAA" w:rsidP="00410479">
      <w:pPr>
        <w:pStyle w:val="ListBullet"/>
        <w:rPr>
          <w:szCs w:val="22"/>
        </w:rPr>
      </w:pPr>
      <w:r w:rsidRPr="00410479">
        <w:rPr>
          <w:szCs w:val="22"/>
        </w:rPr>
        <w:t>s</w:t>
      </w:r>
      <w:r w:rsidR="00AB3CE4" w:rsidRPr="00410479">
        <w:rPr>
          <w:szCs w:val="22"/>
        </w:rPr>
        <w:t>eeking feedback fr</w:t>
      </w:r>
      <w:r w:rsidR="001855D3" w:rsidRPr="00410479">
        <w:rPr>
          <w:szCs w:val="22"/>
        </w:rPr>
        <w:t>o</w:t>
      </w:r>
      <w:r w:rsidR="00AB3CE4" w:rsidRPr="00410479">
        <w:rPr>
          <w:szCs w:val="22"/>
        </w:rPr>
        <w:t xml:space="preserve">m </w:t>
      </w:r>
      <w:r w:rsidR="001855D3" w:rsidRPr="00410479">
        <w:rPr>
          <w:szCs w:val="22"/>
        </w:rPr>
        <w:t xml:space="preserve">relevant </w:t>
      </w:r>
      <w:r w:rsidR="00AB3CE4" w:rsidRPr="00410479">
        <w:rPr>
          <w:szCs w:val="22"/>
        </w:rPr>
        <w:t>stakeholders</w:t>
      </w:r>
      <w:r w:rsidR="001855D3" w:rsidRPr="00410479">
        <w:rPr>
          <w:szCs w:val="22"/>
        </w:rPr>
        <w:t xml:space="preserve"> </w:t>
      </w:r>
      <w:r w:rsidR="00AB3CE4" w:rsidRPr="00410479">
        <w:rPr>
          <w:szCs w:val="22"/>
        </w:rPr>
        <w:t xml:space="preserve"> </w:t>
      </w:r>
    </w:p>
    <w:p w14:paraId="4521BAAA" w14:textId="6771464A" w:rsidR="00AB3CE4" w:rsidRPr="00410479" w:rsidRDefault="0004523E" w:rsidP="00410479">
      <w:pPr>
        <w:pStyle w:val="ListBullet"/>
        <w:rPr>
          <w:szCs w:val="22"/>
        </w:rPr>
      </w:pPr>
      <w:r w:rsidRPr="00410479">
        <w:rPr>
          <w:szCs w:val="22"/>
        </w:rPr>
        <w:t xml:space="preserve">undertaking </w:t>
      </w:r>
      <w:r w:rsidR="00AB3CE4" w:rsidRPr="00410479">
        <w:rPr>
          <w:szCs w:val="22"/>
        </w:rPr>
        <w:t>a risk analysis.</w:t>
      </w:r>
    </w:p>
    <w:p w14:paraId="20382758" w14:textId="4EC4CF97" w:rsidR="00AB3CE4" w:rsidRPr="007C7511" w:rsidRDefault="00AB3CE4" w:rsidP="00AB3CE4">
      <w:pPr>
        <w:rPr>
          <w:b/>
          <w:bCs/>
          <w:sz w:val="22"/>
          <w:szCs w:val="22"/>
        </w:rPr>
      </w:pPr>
      <w:r w:rsidRPr="007C7511">
        <w:rPr>
          <w:b/>
          <w:bCs/>
          <w:sz w:val="22"/>
          <w:szCs w:val="22"/>
        </w:rPr>
        <w:t>A</w:t>
      </w:r>
      <w:r w:rsidR="005A6CAC">
        <w:rPr>
          <w:b/>
          <w:bCs/>
          <w:sz w:val="22"/>
          <w:szCs w:val="22"/>
        </w:rPr>
        <w:t xml:space="preserve">ddress the issue </w:t>
      </w:r>
    </w:p>
    <w:p w14:paraId="6C0C5BED" w14:textId="39FCC846" w:rsidR="00AB3CE4" w:rsidRPr="007C7511" w:rsidRDefault="00AB3CE4" w:rsidP="00AC0894">
      <w:pPr>
        <w:spacing w:after="240"/>
        <w:rPr>
          <w:sz w:val="22"/>
          <w:szCs w:val="22"/>
        </w:rPr>
      </w:pPr>
      <w:r w:rsidRPr="007C7511">
        <w:rPr>
          <w:sz w:val="22"/>
          <w:szCs w:val="22"/>
        </w:rPr>
        <w:lastRenderedPageBreak/>
        <w:t>A report should be provided by the investigating organisation (to be agreed by the CAPS Committee</w:t>
      </w:r>
      <w:r w:rsidR="00D576A2" w:rsidRPr="007C7511">
        <w:rPr>
          <w:sz w:val="22"/>
          <w:szCs w:val="22"/>
        </w:rPr>
        <w:t xml:space="preserve"> if </w:t>
      </w:r>
      <w:r w:rsidR="00795939" w:rsidRPr="007C7511">
        <w:rPr>
          <w:sz w:val="22"/>
          <w:szCs w:val="22"/>
        </w:rPr>
        <w:t>approached</w:t>
      </w:r>
      <w:r w:rsidRPr="007C7511">
        <w:rPr>
          <w:sz w:val="22"/>
          <w:szCs w:val="22"/>
        </w:rPr>
        <w:t xml:space="preserve">) to the NLCSP </w:t>
      </w:r>
      <w:r w:rsidR="00DD157B" w:rsidRPr="007C7511">
        <w:rPr>
          <w:sz w:val="22"/>
          <w:szCs w:val="22"/>
        </w:rPr>
        <w:t>clinical advisory gr</w:t>
      </w:r>
      <w:r w:rsidR="00795939" w:rsidRPr="007C7511">
        <w:rPr>
          <w:sz w:val="22"/>
          <w:szCs w:val="22"/>
        </w:rPr>
        <w:t>o</w:t>
      </w:r>
      <w:r w:rsidR="00DD157B" w:rsidRPr="007C7511">
        <w:rPr>
          <w:sz w:val="22"/>
          <w:szCs w:val="22"/>
        </w:rPr>
        <w:t>up</w:t>
      </w:r>
      <w:r w:rsidRPr="007C7511">
        <w:rPr>
          <w:sz w:val="22"/>
          <w:szCs w:val="22"/>
        </w:rPr>
        <w:t xml:space="preserve"> for feedback and advice on how to manage the issue. The combined report </w:t>
      </w:r>
      <w:r w:rsidR="00D576A2" w:rsidRPr="007C7511">
        <w:rPr>
          <w:sz w:val="22"/>
          <w:szCs w:val="22"/>
        </w:rPr>
        <w:t>from</w:t>
      </w:r>
      <w:r w:rsidRPr="007C7511">
        <w:rPr>
          <w:sz w:val="22"/>
          <w:szCs w:val="22"/>
        </w:rPr>
        <w:t xml:space="preserve"> </w:t>
      </w:r>
      <w:r w:rsidR="00D576A2" w:rsidRPr="007C7511">
        <w:rPr>
          <w:sz w:val="22"/>
          <w:szCs w:val="22"/>
        </w:rPr>
        <w:t xml:space="preserve">the </w:t>
      </w:r>
      <w:r w:rsidRPr="007C7511">
        <w:rPr>
          <w:sz w:val="22"/>
          <w:szCs w:val="22"/>
        </w:rPr>
        <w:t xml:space="preserve">NLCSP </w:t>
      </w:r>
      <w:r w:rsidR="00DD157B" w:rsidRPr="007C7511">
        <w:rPr>
          <w:sz w:val="22"/>
          <w:szCs w:val="22"/>
        </w:rPr>
        <w:t>clinical advisory group</w:t>
      </w:r>
      <w:r w:rsidR="00D576A2" w:rsidRPr="007C7511">
        <w:rPr>
          <w:sz w:val="22"/>
          <w:szCs w:val="22"/>
        </w:rPr>
        <w:t xml:space="preserve"> and relevant stakeholders</w:t>
      </w:r>
      <w:r w:rsidRPr="007C7511">
        <w:rPr>
          <w:sz w:val="22"/>
          <w:szCs w:val="22"/>
        </w:rPr>
        <w:t xml:space="preserve"> should be provided to the CAPS Committee for action.</w:t>
      </w:r>
    </w:p>
    <w:p w14:paraId="3486A01B" w14:textId="737E1F64" w:rsidR="00AB3CE4" w:rsidRPr="007C7511" w:rsidRDefault="00AB3CE4" w:rsidP="00AB3CE4">
      <w:pPr>
        <w:rPr>
          <w:b/>
          <w:bCs/>
          <w:sz w:val="22"/>
          <w:szCs w:val="22"/>
        </w:rPr>
      </w:pPr>
      <w:r w:rsidRPr="007C7511">
        <w:rPr>
          <w:b/>
          <w:bCs/>
          <w:sz w:val="22"/>
          <w:szCs w:val="22"/>
        </w:rPr>
        <w:t>C</w:t>
      </w:r>
      <w:r w:rsidR="005A6CAC">
        <w:rPr>
          <w:b/>
          <w:bCs/>
          <w:sz w:val="22"/>
          <w:szCs w:val="22"/>
        </w:rPr>
        <w:t>ommunication</w:t>
      </w:r>
    </w:p>
    <w:p w14:paraId="319193F8" w14:textId="48121035" w:rsidR="00AB3CE4" w:rsidRPr="007C7511" w:rsidRDefault="00AB3CE4" w:rsidP="00AC0894">
      <w:pPr>
        <w:spacing w:after="480"/>
        <w:rPr>
          <w:sz w:val="22"/>
          <w:szCs w:val="22"/>
        </w:rPr>
      </w:pPr>
      <w:r w:rsidRPr="007C7511">
        <w:rPr>
          <w:sz w:val="22"/>
          <w:szCs w:val="22"/>
        </w:rPr>
        <w:t xml:space="preserve">Any safety or quality concerns should be raised with relevant stakeholders </w:t>
      </w:r>
      <w:r w:rsidR="00D576A2" w:rsidRPr="007C7511">
        <w:rPr>
          <w:sz w:val="22"/>
          <w:szCs w:val="22"/>
        </w:rPr>
        <w:t>and state and territory governments managing the NLCSP</w:t>
      </w:r>
      <w:r w:rsidR="00795939" w:rsidRPr="007C7511">
        <w:rPr>
          <w:sz w:val="22"/>
          <w:szCs w:val="22"/>
        </w:rPr>
        <w:t>, including the NLCSP program advisory group</w:t>
      </w:r>
      <w:r w:rsidR="00D576A2" w:rsidRPr="007C7511">
        <w:rPr>
          <w:sz w:val="22"/>
          <w:szCs w:val="22"/>
        </w:rPr>
        <w:t xml:space="preserve"> </w:t>
      </w:r>
      <w:r w:rsidRPr="007C7511">
        <w:rPr>
          <w:sz w:val="22"/>
          <w:szCs w:val="22"/>
        </w:rPr>
        <w:t>to ensure they are aware of the issue and can support any actions that may be required to address the issue.</w:t>
      </w:r>
    </w:p>
    <w:p w14:paraId="533B9C16" w14:textId="538DA33D" w:rsidR="00AB3CE4" w:rsidRPr="007C7511" w:rsidRDefault="00AB3CE4" w:rsidP="00AB3CE4">
      <w:pPr>
        <w:rPr>
          <w:b/>
          <w:bCs/>
          <w:sz w:val="22"/>
          <w:szCs w:val="22"/>
        </w:rPr>
      </w:pPr>
      <w:r w:rsidRPr="007C7511">
        <w:rPr>
          <w:b/>
          <w:bCs/>
          <w:sz w:val="22"/>
          <w:szCs w:val="22"/>
        </w:rPr>
        <w:t>M</w:t>
      </w:r>
      <w:r w:rsidR="005A6CAC">
        <w:rPr>
          <w:b/>
          <w:bCs/>
          <w:sz w:val="22"/>
          <w:szCs w:val="22"/>
        </w:rPr>
        <w:t>onitoring</w:t>
      </w:r>
    </w:p>
    <w:p w14:paraId="2FCEAF5D" w14:textId="319BFEBF" w:rsidR="00E3089A" w:rsidRPr="007C7511" w:rsidRDefault="00AB3CE4" w:rsidP="00AB3CE4">
      <w:pPr>
        <w:rPr>
          <w:sz w:val="22"/>
          <w:szCs w:val="22"/>
        </w:rPr>
      </w:pPr>
      <w:r w:rsidRPr="007C7511">
        <w:rPr>
          <w:sz w:val="22"/>
          <w:szCs w:val="22"/>
        </w:rPr>
        <w:t xml:space="preserve">The issue should be monitored by the NLCSP </w:t>
      </w:r>
      <w:r w:rsidR="00DD157B" w:rsidRPr="007C7511">
        <w:rPr>
          <w:sz w:val="22"/>
          <w:szCs w:val="22"/>
        </w:rPr>
        <w:t xml:space="preserve">clinical advisory </w:t>
      </w:r>
      <w:r w:rsidR="00795939" w:rsidRPr="007C7511">
        <w:rPr>
          <w:sz w:val="22"/>
          <w:szCs w:val="22"/>
        </w:rPr>
        <w:t>group</w:t>
      </w:r>
      <w:r w:rsidRPr="007C7511">
        <w:rPr>
          <w:sz w:val="22"/>
          <w:szCs w:val="22"/>
        </w:rPr>
        <w:t xml:space="preserve"> </w:t>
      </w:r>
      <w:r w:rsidR="00D576A2" w:rsidRPr="007C7511">
        <w:rPr>
          <w:sz w:val="22"/>
          <w:szCs w:val="22"/>
        </w:rPr>
        <w:t>in collaboration with state and territory governments managing the NLCSP</w:t>
      </w:r>
      <w:r w:rsidR="00795939" w:rsidRPr="007C7511">
        <w:rPr>
          <w:sz w:val="22"/>
          <w:szCs w:val="22"/>
        </w:rPr>
        <w:t>, including the NLCSP program advisory group</w:t>
      </w:r>
      <w:r w:rsidR="00D576A2" w:rsidRPr="007C7511">
        <w:rPr>
          <w:sz w:val="22"/>
          <w:szCs w:val="22"/>
        </w:rPr>
        <w:t xml:space="preserve"> and relevant stakeholders </w:t>
      </w:r>
      <w:r w:rsidRPr="007C7511">
        <w:rPr>
          <w:sz w:val="22"/>
          <w:szCs w:val="22"/>
        </w:rPr>
        <w:t>through data review until resolution and systems are in place to prevent this issue occurring again.</w:t>
      </w:r>
    </w:p>
    <w:p w14:paraId="1EC5DC96" w14:textId="77777777" w:rsidR="00E3089A" w:rsidRPr="007C7511" w:rsidRDefault="00E3089A" w:rsidP="00AB3CE4">
      <w:pPr>
        <w:rPr>
          <w:sz w:val="22"/>
          <w:szCs w:val="22"/>
        </w:rPr>
      </w:pPr>
    </w:p>
    <w:p w14:paraId="1771D753" w14:textId="71025B39" w:rsidR="00E3089A" w:rsidRPr="007C7511" w:rsidRDefault="00E3089A" w:rsidP="00E3089A">
      <w:pPr>
        <w:rPr>
          <w:sz w:val="22"/>
          <w:szCs w:val="22"/>
        </w:rPr>
      </w:pPr>
      <w:r w:rsidRPr="007C7511">
        <w:rPr>
          <w:noProof/>
          <w:sz w:val="22"/>
          <w:szCs w:val="22"/>
        </w:rPr>
        <w:drawing>
          <wp:inline distT="0" distB="0" distL="0" distR="0" wp14:anchorId="709B78AF" wp14:editId="26D2D272">
            <wp:extent cx="5816600" cy="1219961"/>
            <wp:effectExtent l="0" t="0" r="0" b="0"/>
            <wp:docPr id="1890377965" name="Picture 26" descr="Diagram of simplified process for managing quality and safety concerns. Process  includes identifying the issue, alerting relevant governance bodies, investigation of the issue and risk analysis, steps taken to address the issue, steps taken to communicate the issue and monitoring to ensure the issue util resolution and systems are in place to prevent this issue occurring again. resol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77965" name="Picture 26" descr="Diagram of simplified process for managing quality and safety concerns. Process  includes identifying the issue, alerting relevant governance bodies, investigation of the issue and risk analysis, steps taken to address the issue, steps taken to communicate the issue and monitoring to ensure the issue util resolution and systems are in place to prevent this issue occurring again. resolve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502" cy="1225394"/>
                    </a:xfrm>
                    <a:prstGeom prst="rect">
                      <a:avLst/>
                    </a:prstGeom>
                    <a:noFill/>
                    <a:ln>
                      <a:noFill/>
                    </a:ln>
                  </pic:spPr>
                </pic:pic>
              </a:graphicData>
            </a:graphic>
          </wp:inline>
        </w:drawing>
      </w:r>
      <w:r w:rsidRPr="007C7511">
        <w:rPr>
          <w:sz w:val="22"/>
          <w:szCs w:val="22"/>
        </w:rPr>
        <w:t> </w:t>
      </w:r>
    </w:p>
    <w:p w14:paraId="055E4779" w14:textId="2E7F4172" w:rsidR="00E3089A" w:rsidRPr="007C7511" w:rsidRDefault="00E3089A" w:rsidP="00E3089A">
      <w:pPr>
        <w:rPr>
          <w:sz w:val="22"/>
          <w:szCs w:val="22"/>
        </w:rPr>
      </w:pPr>
      <w:r w:rsidRPr="007C7511">
        <w:rPr>
          <w:b/>
          <w:bCs/>
          <w:sz w:val="22"/>
          <w:szCs w:val="22"/>
        </w:rPr>
        <w:t>Figure 2.</w:t>
      </w:r>
      <w:r w:rsidRPr="007C7511">
        <w:rPr>
          <w:sz w:val="22"/>
          <w:szCs w:val="22"/>
        </w:rPr>
        <w:t xml:space="preserve"> Process for managing quality and safety concerns </w:t>
      </w:r>
    </w:p>
    <w:p w14:paraId="18ECD373" w14:textId="338FBCBA" w:rsidR="00AB3CE4" w:rsidRPr="007C7511" w:rsidRDefault="00AB3CE4" w:rsidP="00AB3CE4">
      <w:pPr>
        <w:rPr>
          <w:sz w:val="22"/>
          <w:szCs w:val="22"/>
        </w:rPr>
      </w:pPr>
    </w:p>
    <w:p w14:paraId="543DDC4D" w14:textId="77777777" w:rsidR="00E3089A" w:rsidRDefault="00E3089A" w:rsidP="00AB3CE4">
      <w:pPr>
        <w:sectPr w:rsidR="00E3089A" w:rsidSect="00B156B3">
          <w:pgSz w:w="11906" w:h="16838"/>
          <w:pgMar w:top="1701" w:right="1418" w:bottom="1418" w:left="1418" w:header="709" w:footer="709" w:gutter="0"/>
          <w:cols w:space="708"/>
          <w:docGrid w:linePitch="360"/>
        </w:sectPr>
      </w:pPr>
    </w:p>
    <w:p w14:paraId="4C593D27" w14:textId="0B41D036" w:rsidR="00AB3CE4" w:rsidRDefault="00E3089A" w:rsidP="00AC0894">
      <w:pPr>
        <w:pStyle w:val="Heading1"/>
        <w:spacing w:before="360" w:after="240"/>
      </w:pPr>
      <w:bookmarkStart w:id="24" w:name="_Appendix_E_–"/>
      <w:bookmarkStart w:id="25" w:name="_Toc216443666"/>
      <w:bookmarkEnd w:id="24"/>
      <w:r>
        <w:lastRenderedPageBreak/>
        <w:t>A</w:t>
      </w:r>
      <w:r w:rsidR="00AC54C3">
        <w:t>PPENDIX</w:t>
      </w:r>
      <w:r>
        <w:t xml:space="preserve"> E – NLCSP Data Sources from the NCSR</w:t>
      </w:r>
      <w:bookmarkEnd w:id="25"/>
    </w:p>
    <w:p w14:paraId="097908A0" w14:textId="3A5C48D8" w:rsidR="00E3089A" w:rsidRPr="00E3089A" w:rsidRDefault="00E3089A" w:rsidP="00E3089A">
      <w:r w:rsidRPr="00E3089A">
        <w:rPr>
          <w:noProof/>
        </w:rPr>
        <w:drawing>
          <wp:inline distT="0" distB="0" distL="0" distR="0" wp14:anchorId="255A04DB" wp14:editId="0C5D8410">
            <wp:extent cx="8711565" cy="4265930"/>
            <wp:effectExtent l="0" t="0" r="0" b="1270"/>
            <wp:docPr id="165826759" name="Picture 28" descr="Diagram of the program pathway highlighting the data sources and 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6759" name="Picture 28" descr="Diagram of the program pathway highlighting the data sources and forms.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11565" cy="4265930"/>
                    </a:xfrm>
                    <a:prstGeom prst="rect">
                      <a:avLst/>
                    </a:prstGeom>
                    <a:noFill/>
                    <a:ln>
                      <a:noFill/>
                    </a:ln>
                  </pic:spPr>
                </pic:pic>
              </a:graphicData>
            </a:graphic>
          </wp:inline>
        </w:drawing>
      </w:r>
      <w:r w:rsidRPr="00E3089A">
        <w:t> </w:t>
      </w:r>
    </w:p>
    <w:p w14:paraId="034C850C" w14:textId="77777777" w:rsidR="00E3089A" w:rsidRPr="007C7511" w:rsidRDefault="00E3089A" w:rsidP="00E3089A">
      <w:pPr>
        <w:rPr>
          <w:sz w:val="22"/>
          <w:szCs w:val="22"/>
        </w:rPr>
      </w:pPr>
      <w:r w:rsidRPr="007C7511">
        <w:rPr>
          <w:b/>
          <w:bCs/>
          <w:sz w:val="22"/>
          <w:szCs w:val="22"/>
        </w:rPr>
        <w:t>Figure 3.</w:t>
      </w:r>
      <w:r w:rsidRPr="007C7511">
        <w:rPr>
          <w:sz w:val="22"/>
          <w:szCs w:val="22"/>
        </w:rPr>
        <w:t xml:space="preserve"> NLCSP Data Sources from the NCSR</w:t>
      </w:r>
      <w:r w:rsidRPr="007C7511">
        <w:rPr>
          <w:sz w:val="22"/>
          <w:szCs w:val="22"/>
        </w:rPr>
        <w:tab/>
        <w:t> </w:t>
      </w:r>
    </w:p>
    <w:p w14:paraId="36FB93BA" w14:textId="637CE6E0" w:rsidR="00E3089A" w:rsidRPr="00E3089A" w:rsidRDefault="00E3089A" w:rsidP="00E3089A">
      <w:pPr>
        <w:sectPr w:rsidR="00E3089A" w:rsidRPr="00E3089A" w:rsidSect="00E3089A">
          <w:pgSz w:w="16838" w:h="11906" w:orient="landscape"/>
          <w:pgMar w:top="1418" w:right="1701" w:bottom="1418" w:left="1418" w:header="709" w:footer="709" w:gutter="0"/>
          <w:cols w:space="708"/>
          <w:docGrid w:linePitch="360"/>
        </w:sectPr>
      </w:pPr>
    </w:p>
    <w:p w14:paraId="6C5F0788" w14:textId="77777777" w:rsidR="00205A93" w:rsidRPr="004D1339" w:rsidRDefault="00205A93" w:rsidP="00346C4A">
      <w:pPr>
        <w:pStyle w:val="URL"/>
      </w:pPr>
      <w:r w:rsidRPr="004D1339">
        <w:lastRenderedPageBreak/>
        <w:t>Health.gov.au</w:t>
      </w:r>
    </w:p>
    <w:p w14:paraId="14B0D8C1" w14:textId="76830B91" w:rsidR="00205A93" w:rsidRPr="007C7511" w:rsidRDefault="00205A93" w:rsidP="004D1339">
      <w:pPr>
        <w:jc w:val="center"/>
        <w:rPr>
          <w:sz w:val="22"/>
          <w:szCs w:val="22"/>
        </w:rPr>
      </w:pPr>
      <w:r w:rsidRPr="007C7511">
        <w:rPr>
          <w:sz w:val="22"/>
          <w:szCs w:val="22"/>
        </w:rPr>
        <w:t xml:space="preserve">All information in this publication is correct as </w:t>
      </w:r>
      <w:proofErr w:type="gramStart"/>
      <w:r w:rsidRPr="007C7511">
        <w:rPr>
          <w:sz w:val="22"/>
          <w:szCs w:val="22"/>
        </w:rPr>
        <w:t>at</w:t>
      </w:r>
      <w:proofErr w:type="gramEnd"/>
      <w:r w:rsidRPr="007C7511">
        <w:rPr>
          <w:sz w:val="22"/>
          <w:szCs w:val="22"/>
        </w:rPr>
        <w:t xml:space="preserve"> </w:t>
      </w:r>
      <w:r w:rsidR="009A03D1" w:rsidRPr="007C7511">
        <w:rPr>
          <w:sz w:val="22"/>
          <w:szCs w:val="22"/>
        </w:rPr>
        <w:t>December</w:t>
      </w:r>
      <w:r w:rsidRPr="007C7511">
        <w:rPr>
          <w:sz w:val="22"/>
          <w:szCs w:val="22"/>
        </w:rPr>
        <w:t xml:space="preserve"> </w:t>
      </w:r>
      <w:r w:rsidR="009A03D1" w:rsidRPr="007C7511">
        <w:rPr>
          <w:sz w:val="22"/>
          <w:szCs w:val="22"/>
        </w:rPr>
        <w:t>2025</w:t>
      </w:r>
    </w:p>
    <w:sectPr w:rsidR="00205A93" w:rsidRPr="007C7511" w:rsidSect="009A03D1">
      <w:headerReference w:type="default" r:id="rId60"/>
      <w:footerReference w:type="default" r:id="rId61"/>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8D738" w14:textId="77777777" w:rsidR="00054B99" w:rsidRDefault="00054B99" w:rsidP="00346C4A">
      <w:r>
        <w:separator/>
      </w:r>
    </w:p>
    <w:p w14:paraId="5C755F7A" w14:textId="77777777" w:rsidR="00054B99" w:rsidRDefault="00054B99" w:rsidP="00346C4A"/>
  </w:endnote>
  <w:endnote w:type="continuationSeparator" w:id="0">
    <w:p w14:paraId="34FB0498" w14:textId="77777777" w:rsidR="00054B99" w:rsidRDefault="00054B99" w:rsidP="00346C4A">
      <w:r>
        <w:continuationSeparator/>
      </w:r>
    </w:p>
    <w:p w14:paraId="1CEC028E" w14:textId="77777777" w:rsidR="00054B99" w:rsidRDefault="00054B99" w:rsidP="00346C4A"/>
  </w:endnote>
  <w:endnote w:type="continuationNotice" w:id="1">
    <w:p w14:paraId="71FDFDA8" w14:textId="77777777" w:rsidR="00054B99" w:rsidRDefault="00054B99"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Raleway">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ublic Sans">
    <w:altName w:val="Calibri"/>
    <w:charset w:val="4D"/>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AAF3" w14:textId="4AFBDFAB" w:rsidR="001C004A" w:rsidRDefault="001C004A">
    <w:pPr>
      <w:pStyle w:val="Footer"/>
    </w:pPr>
    <w:r>
      <w:rPr>
        <w:noProof/>
      </w:rPr>
      <mc:AlternateContent>
        <mc:Choice Requires="wps">
          <w:drawing>
            <wp:anchor distT="0" distB="0" distL="0" distR="0" simplePos="0" relativeHeight="251658240" behindDoc="0" locked="0" layoutInCell="1" allowOverlap="1" wp14:anchorId="3BC08E6B" wp14:editId="4F00102A">
              <wp:simplePos x="635" y="635"/>
              <wp:positionH relativeFrom="page">
                <wp:align>center</wp:align>
              </wp:positionH>
              <wp:positionV relativeFrom="page">
                <wp:align>bottom</wp:align>
              </wp:positionV>
              <wp:extent cx="551815" cy="480695"/>
              <wp:effectExtent l="0" t="0" r="635" b="0"/>
              <wp:wrapNone/>
              <wp:docPr id="139279341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C6DBA6" w14:textId="0CE55283"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C08E6B" id="_x0000_t202" coordsize="21600,21600" o:spt="202" path="m,l,21600r21600,l21600,xe">
              <v:stroke joinstyle="miter"/>
              <v:path gradientshapeok="t" o:connecttype="rect"/>
            </v:shapetype>
            <v:shape id="Text Box 12" o:spid="_x0000_s1029" type="#_x0000_t202" alt="OFFICIAL" style="position:absolute;left:0;text-align:left;margin-left:0;margin-top:0;width:43.45pt;height:37.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69C6DBA6" w14:textId="0CE55283"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5967" w14:textId="4E2E316C" w:rsidR="001C004A" w:rsidRDefault="001C004A">
    <w:pPr>
      <w:pStyle w:val="Footer"/>
    </w:pPr>
    <w:r>
      <w:rPr>
        <w:noProof/>
      </w:rPr>
      <mc:AlternateContent>
        <mc:Choice Requires="wps">
          <w:drawing>
            <wp:anchor distT="0" distB="0" distL="0" distR="0" simplePos="0" relativeHeight="251659264" behindDoc="0" locked="0" layoutInCell="1" allowOverlap="1" wp14:anchorId="5D2ADB2B" wp14:editId="5654C60C">
              <wp:simplePos x="635" y="635"/>
              <wp:positionH relativeFrom="page">
                <wp:align>center</wp:align>
              </wp:positionH>
              <wp:positionV relativeFrom="page">
                <wp:align>bottom</wp:align>
              </wp:positionV>
              <wp:extent cx="551815" cy="480695"/>
              <wp:effectExtent l="0" t="0" r="635" b="0"/>
              <wp:wrapNone/>
              <wp:docPr id="93235499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308FC2" w14:textId="4307EE4D"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2ADB2B" id="_x0000_t202" coordsize="21600,21600" o:spt="202" path="m,l,21600r21600,l21600,xe">
              <v:stroke joinstyle="miter"/>
              <v:path gradientshapeok="t" o:connecttype="rect"/>
            </v:shapetype>
            <v:shape id="Text Box 13" o:spid="_x0000_s1030" type="#_x0000_t202" alt="OFFICIAL" style="position:absolute;left:0;text-align:left;margin-left:0;margin-top:0;width:43.45pt;height:37.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5308FC2" w14:textId="4307EE4D"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52A3" w14:textId="7C2507F5" w:rsidR="00236073" w:rsidRDefault="001C004A" w:rsidP="00841111">
    <w:pPr>
      <w:pStyle w:val="Footer"/>
    </w:pPr>
    <w:r>
      <w:rPr>
        <w:noProof/>
      </w:rPr>
      <mc:AlternateContent>
        <mc:Choice Requires="wps">
          <w:drawing>
            <wp:anchor distT="0" distB="0" distL="0" distR="0" simplePos="0" relativeHeight="251661312" behindDoc="0" locked="0" layoutInCell="1" allowOverlap="1" wp14:anchorId="33AF4282" wp14:editId="5996922C">
              <wp:simplePos x="635" y="635"/>
              <wp:positionH relativeFrom="page">
                <wp:align>center</wp:align>
              </wp:positionH>
              <wp:positionV relativeFrom="page">
                <wp:align>bottom</wp:align>
              </wp:positionV>
              <wp:extent cx="551815" cy="480695"/>
              <wp:effectExtent l="0" t="0" r="635" b="0"/>
              <wp:wrapNone/>
              <wp:docPr id="26179390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D799956" w14:textId="4CFC5CB8"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F4282" id="_x0000_t202" coordsize="21600,21600" o:spt="202" path="m,l,21600r21600,l21600,xe">
              <v:stroke joinstyle="miter"/>
              <v:path gradientshapeok="t" o:connecttype="rect"/>
            </v:shapetype>
            <v:shape id="Text Box 18" o:spid="_x0000_s1032" type="#_x0000_t202" alt="OFFICIAL" style="position:absolute;left:0;text-align:left;margin-left:0;margin-top:0;width:43.45pt;height:37.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4D799956" w14:textId="4CFC5CB8"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063F" w14:textId="0923562F" w:rsidR="00236073" w:rsidRDefault="00000000" w:rsidP="000D56E4">
    <w:pPr>
      <w:pStyle w:val="Footer"/>
    </w:pPr>
    <w:sdt>
      <w:sdtPr>
        <w:id w:val="141162288"/>
        <w:docPartObj>
          <w:docPartGallery w:val="Page Numbers (Bottom of Page)"/>
          <w:docPartUnique/>
        </w:docPartObj>
      </w:sdtPr>
      <w:sdtEndPr>
        <w:rPr>
          <w:noProof/>
        </w:rPr>
      </w:sdtEndPr>
      <w:sdtContent>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699C" w14:textId="3B61B9B5" w:rsidR="00236073" w:rsidRDefault="001C004A" w:rsidP="000D56E4">
    <w:pPr>
      <w:pStyle w:val="Footer"/>
    </w:pPr>
    <w:r>
      <w:rPr>
        <w:noProof/>
      </w:rPr>
      <mc:AlternateContent>
        <mc:Choice Requires="wps">
          <w:drawing>
            <wp:anchor distT="0" distB="0" distL="0" distR="0" simplePos="0" relativeHeight="251660288" behindDoc="0" locked="0" layoutInCell="1" allowOverlap="1" wp14:anchorId="2F1E32F1" wp14:editId="0D9351D6">
              <wp:simplePos x="635" y="635"/>
              <wp:positionH relativeFrom="page">
                <wp:align>center</wp:align>
              </wp:positionH>
              <wp:positionV relativeFrom="page">
                <wp:align>bottom</wp:align>
              </wp:positionV>
              <wp:extent cx="551815" cy="480695"/>
              <wp:effectExtent l="0" t="0" r="635" b="0"/>
              <wp:wrapNone/>
              <wp:docPr id="179382871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CBD1055" w14:textId="1C284C32"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1E32F1" id="_x0000_t202" coordsize="21600,21600" o:spt="202" path="m,l,21600r21600,l21600,xe">
              <v:stroke joinstyle="miter"/>
              <v:path gradientshapeok="t" o:connecttype="rect"/>
            </v:shapetype>
            <v:shape id="Text Box 17" o:spid="_x0000_s1034" type="#_x0000_t202" alt="OFFICIAL" style="position:absolute;left:0;text-align:left;margin-left:0;margin-top:0;width:43.45pt;height:37.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1DwIAABw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tuFHUPAgAA&#10;HAQAAA4AAAAAAAAAAAAAAAAALgIAAGRycy9lMm9Eb2MueG1sUEsBAi0AFAAGAAgAAAAhAFRLWxbb&#10;AAAAAwEAAA8AAAAAAAAAAAAAAAAAaQQAAGRycy9kb3ducmV2LnhtbFBLBQYAAAAABAAEAPMAAABx&#10;BQAAAAA=&#10;" filled="f" stroked="f">
              <v:textbox style="mso-fit-shape-to-text:t" inset="0,0,0,15pt">
                <w:txbxContent>
                  <w:p w14:paraId="1CBD1055" w14:textId="1C284C32"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3A10FC1B"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6DFD" w14:textId="0814C4EF" w:rsidR="00205A93" w:rsidRDefault="001C004A" w:rsidP="000D56E4">
    <w:pPr>
      <w:pStyle w:val="Footer"/>
    </w:pPr>
    <w:r>
      <w:rPr>
        <w:noProof/>
      </w:rPr>
      <mc:AlternateContent>
        <mc:Choice Requires="wps">
          <w:drawing>
            <wp:anchor distT="0" distB="0" distL="0" distR="0" simplePos="0" relativeHeight="251662336" behindDoc="0" locked="0" layoutInCell="1" allowOverlap="1" wp14:anchorId="1FD3B36F" wp14:editId="67196004">
              <wp:simplePos x="635" y="635"/>
              <wp:positionH relativeFrom="page">
                <wp:align>center</wp:align>
              </wp:positionH>
              <wp:positionV relativeFrom="page">
                <wp:align>bottom</wp:align>
              </wp:positionV>
              <wp:extent cx="551815" cy="480695"/>
              <wp:effectExtent l="0" t="0" r="635" b="0"/>
              <wp:wrapNone/>
              <wp:docPr id="569934222"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A629FEE" w14:textId="049E1195"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D3B36F" id="_x0000_t202" coordsize="21600,21600" o:spt="202" path="m,l,21600r21600,l21600,xe">
              <v:stroke joinstyle="miter"/>
              <v:path gradientshapeok="t" o:connecttype="rect"/>
            </v:shapetype>
            <v:shape id="Text Box 20" o:spid="_x0000_s1036" type="#_x0000_t202" alt="OFFICIAL" style="position:absolute;left:0;text-align:left;margin-left:0;margin-top:0;width:43.45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0A629FEE" w14:textId="049E1195"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C73DE" w14:textId="77777777" w:rsidR="00054B99" w:rsidRDefault="00054B99" w:rsidP="00346C4A">
      <w:r>
        <w:separator/>
      </w:r>
    </w:p>
    <w:p w14:paraId="4085EC02" w14:textId="77777777" w:rsidR="00054B99" w:rsidRDefault="00054B99" w:rsidP="00346C4A"/>
  </w:footnote>
  <w:footnote w:type="continuationSeparator" w:id="0">
    <w:p w14:paraId="7C99C13E" w14:textId="77777777" w:rsidR="00054B99" w:rsidRDefault="00054B99" w:rsidP="00346C4A">
      <w:r>
        <w:continuationSeparator/>
      </w:r>
    </w:p>
    <w:p w14:paraId="3197749D" w14:textId="77777777" w:rsidR="00054B99" w:rsidRDefault="00054B99" w:rsidP="00346C4A"/>
  </w:footnote>
  <w:footnote w:type="continuationNotice" w:id="1">
    <w:p w14:paraId="2A6154FB" w14:textId="77777777" w:rsidR="00054B99" w:rsidRDefault="00054B99" w:rsidP="00346C4A"/>
  </w:footnote>
  <w:footnote w:id="2">
    <w:p w14:paraId="1AAAF31E" w14:textId="6E59CB60" w:rsidR="00E771D7" w:rsidRPr="00216F14" w:rsidRDefault="00E771D7">
      <w:pPr>
        <w:pStyle w:val="FootnoteText"/>
        <w:rPr>
          <w:rFonts w:ascii="Open Sans Light" w:hAnsi="Open Sans Light" w:cs="Open Sans Light"/>
          <w:sz w:val="18"/>
          <w:szCs w:val="18"/>
        </w:rPr>
      </w:pPr>
      <w:r w:rsidRPr="00216F14">
        <w:rPr>
          <w:rStyle w:val="FootnoteReference"/>
          <w:rFonts w:ascii="Open Sans Light" w:hAnsi="Open Sans Light" w:cs="Open Sans Light"/>
          <w:sz w:val="18"/>
          <w:szCs w:val="18"/>
        </w:rPr>
        <w:footnoteRef/>
      </w:r>
      <w:r w:rsidRPr="00216F14">
        <w:rPr>
          <w:rFonts w:ascii="Open Sans Light" w:hAnsi="Open Sans Light" w:cs="Open Sans Light"/>
          <w:sz w:val="18"/>
          <w:szCs w:val="18"/>
        </w:rPr>
        <w:t xml:space="preserve"> Oudkerk</w:t>
      </w:r>
      <w:r w:rsidR="002F00EF" w:rsidRPr="00216F14">
        <w:rPr>
          <w:rFonts w:ascii="Open Sans Light" w:hAnsi="Open Sans Light" w:cs="Open Sans Light"/>
          <w:sz w:val="18"/>
          <w:szCs w:val="18"/>
        </w:rPr>
        <w:t xml:space="preserve"> M</w:t>
      </w:r>
      <w:r w:rsidRPr="00216F14">
        <w:rPr>
          <w:rFonts w:ascii="Open Sans Light" w:hAnsi="Open Sans Light" w:cs="Open Sans Light"/>
          <w:sz w:val="18"/>
          <w:szCs w:val="18"/>
        </w:rPr>
        <w:t>, Liu</w:t>
      </w:r>
      <w:r w:rsidR="002F00EF" w:rsidRPr="00216F14">
        <w:rPr>
          <w:rFonts w:ascii="Open Sans Light" w:hAnsi="Open Sans Light" w:cs="Open Sans Light"/>
          <w:sz w:val="18"/>
          <w:szCs w:val="18"/>
        </w:rPr>
        <w:t xml:space="preserve"> S, </w:t>
      </w:r>
      <w:proofErr w:type="spellStart"/>
      <w:r w:rsidRPr="00216F14">
        <w:rPr>
          <w:rFonts w:ascii="Open Sans Light" w:hAnsi="Open Sans Light" w:cs="Open Sans Light"/>
          <w:sz w:val="18"/>
          <w:szCs w:val="18"/>
        </w:rPr>
        <w:t>Heuvelmans</w:t>
      </w:r>
      <w:proofErr w:type="spellEnd"/>
      <w:r w:rsidR="002F00EF" w:rsidRPr="00216F14">
        <w:rPr>
          <w:rFonts w:ascii="Open Sans Light" w:hAnsi="Open Sans Light" w:cs="Open Sans Light"/>
          <w:sz w:val="18"/>
          <w:szCs w:val="18"/>
        </w:rPr>
        <w:t xml:space="preserve"> M, Walter J, Field J. </w:t>
      </w:r>
      <w:r w:rsidRPr="00216F14">
        <w:rPr>
          <w:rFonts w:ascii="Open Sans Light" w:hAnsi="Open Sans Light" w:cs="Open Sans Light"/>
          <w:sz w:val="18"/>
          <w:szCs w:val="18"/>
        </w:rPr>
        <w:t>Lung cancer LDCT screening and mortality reduction - evidence, pitfalls and future perspectives</w:t>
      </w:r>
      <w:r w:rsidR="002F00EF" w:rsidRPr="00216F14">
        <w:rPr>
          <w:rFonts w:ascii="Open Sans Light" w:hAnsi="Open Sans Light" w:cs="Open Sans Light"/>
          <w:sz w:val="18"/>
          <w:szCs w:val="18"/>
        </w:rPr>
        <w:t>. Nature Reviews Clinical Oncology [Internet]. 2021 Mar;18(3):135-151.</w:t>
      </w:r>
      <w:r w:rsidRPr="00216F14">
        <w:rPr>
          <w:rFonts w:ascii="Open Sans Light" w:hAnsi="Open Sans Light" w:cs="Open Sans Light"/>
          <w:sz w:val="18"/>
          <w:szCs w:val="18"/>
        </w:rPr>
        <w:t xml:space="preserve"> Available </w:t>
      </w:r>
      <w:r w:rsidR="002F00EF" w:rsidRPr="00216F14">
        <w:rPr>
          <w:rFonts w:ascii="Open Sans Light" w:hAnsi="Open Sans Light" w:cs="Open Sans Light"/>
          <w:sz w:val="18"/>
          <w:szCs w:val="18"/>
        </w:rPr>
        <w:t>from</w:t>
      </w:r>
      <w:r w:rsidRPr="00216F14">
        <w:rPr>
          <w:rFonts w:ascii="Open Sans Light" w:hAnsi="Open Sans Light" w:cs="Open Sans Light"/>
          <w:sz w:val="18"/>
          <w:szCs w:val="18"/>
        </w:rPr>
        <w:t>: https://pubmed.ncbi.nlm.nih.gov/33046839/</w:t>
      </w:r>
      <w:r w:rsidR="00600CAD" w:rsidRPr="00216F14">
        <w:rPr>
          <w:rFonts w:ascii="Open Sans Light" w:hAnsi="Open Sans Light" w:cs="Open Sans Light"/>
          <w:sz w:val="18"/>
          <w:szCs w:val="18"/>
        </w:rPr>
        <w:t>.</w:t>
      </w:r>
    </w:p>
  </w:footnote>
  <w:footnote w:id="3">
    <w:p w14:paraId="2E1B085A" w14:textId="659B508D" w:rsidR="00D85783" w:rsidRPr="00351B92" w:rsidRDefault="00D85783" w:rsidP="00D85783">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Service provider categories, where possible, align with the </w:t>
      </w:r>
      <w:hyperlink r:id="rId1" w:history="1">
        <w:r w:rsidRPr="00351B92">
          <w:rPr>
            <w:rStyle w:val="Hyperlink"/>
            <w:rFonts w:ascii="Open Sans Light" w:hAnsi="Open Sans Light" w:cs="Open Sans Light"/>
            <w:sz w:val="18"/>
            <w:szCs w:val="18"/>
          </w:rPr>
          <w:t>NLCSP Program Guidelines</w:t>
        </w:r>
      </w:hyperlink>
      <w:r w:rsidRPr="00351B92">
        <w:rPr>
          <w:rFonts w:ascii="Open Sans Light" w:hAnsi="Open Sans Light" w:cs="Open Sans Light"/>
          <w:sz w:val="18"/>
          <w:szCs w:val="18"/>
        </w:rPr>
        <w:t xml:space="preserve"> and are defined in the </w:t>
      </w:r>
      <w:hyperlink w:anchor="_GLOSSARY" w:history="1">
        <w:r w:rsidRPr="00351B92">
          <w:rPr>
            <w:rStyle w:val="Hyperlink"/>
            <w:rFonts w:ascii="Open Sans Light" w:hAnsi="Open Sans Light" w:cs="Open Sans Light"/>
            <w:sz w:val="18"/>
            <w:szCs w:val="18"/>
          </w:rPr>
          <w:t>Glossary</w:t>
        </w:r>
      </w:hyperlink>
      <w:r w:rsidRPr="00351B92">
        <w:rPr>
          <w:rFonts w:ascii="Open Sans Light" w:hAnsi="Open Sans Light" w:cs="Open Sans Light"/>
          <w:sz w:val="18"/>
          <w:szCs w:val="18"/>
        </w:rPr>
        <w:t>.</w:t>
      </w:r>
    </w:p>
  </w:footnote>
  <w:footnote w:id="4">
    <w:p w14:paraId="5A24C932" w14:textId="7FD8C27D" w:rsidR="00C108B2" w:rsidRPr="00351B92" w:rsidRDefault="00C108B2" w:rsidP="00491374">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Radiology providers may offer lung cancer screening services through either mobile or fixed facilities. </w:t>
      </w:r>
    </w:p>
  </w:footnote>
  <w:footnote w:id="5">
    <w:p w14:paraId="5A870667" w14:textId="77777777" w:rsidR="00D85783" w:rsidRPr="00FC5F9B" w:rsidRDefault="00D85783" w:rsidP="00D85783">
      <w:pPr>
        <w:spacing w:before="0" w:after="0" w:line="240" w:lineRule="auto"/>
        <w:rPr>
          <w:rFonts w:cs="Arial"/>
          <w:sz w:val="18"/>
          <w:szCs w:val="18"/>
        </w:rPr>
      </w:pPr>
      <w:r w:rsidRPr="00351B92">
        <w:rPr>
          <w:rStyle w:val="FootnoteReference"/>
          <w:rFonts w:cs="Open Sans Light"/>
          <w:sz w:val="18"/>
          <w:szCs w:val="18"/>
        </w:rPr>
        <w:footnoteRef/>
      </w:r>
      <w:r w:rsidRPr="00351B92">
        <w:rPr>
          <w:rFonts w:cs="Open Sans Light"/>
          <w:sz w:val="18"/>
          <w:szCs w:val="18"/>
        </w:rPr>
        <w:t xml:space="preserve">  This may include other specialists with relevant expertise who are linked with a lung cancer MDT.</w:t>
      </w:r>
      <w:r w:rsidRPr="00FC5F9B">
        <w:rPr>
          <w:rFonts w:ascii="Arial" w:hAnsi="Arial" w:cs="Arial"/>
          <w:sz w:val="18"/>
          <w:szCs w:val="18"/>
        </w:rPr>
        <w:t> </w:t>
      </w:r>
    </w:p>
  </w:footnote>
  <w:footnote w:id="6">
    <w:p w14:paraId="2939BB8F" w14:textId="68801C03" w:rsidR="00956ED7" w:rsidRPr="00351B92" w:rsidRDefault="00956ED7">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Healthcare providers include requesting practitioners, radiology providers, healthcare providers without authorisation to request a low-dose CT and respiratory physicians.  </w:t>
      </w:r>
    </w:p>
  </w:footnote>
  <w:footnote w:id="7">
    <w:p w14:paraId="7219EEB6" w14:textId="324274D8" w:rsidR="00AE4C6E" w:rsidRPr="000400C9" w:rsidRDefault="00AE4C6E" w:rsidP="00BE678E">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The Australian Health Practitioner Regulation Agency requires health providers to adhere to relevant Board guidelines on code of conduct including obtaining informed consent from patients. The Diagnostic Imaging Accreditation Scheme includes Standard 2.2</w:t>
      </w:r>
      <w:r w:rsidR="00935B74" w:rsidRPr="00351B92">
        <w:rPr>
          <w:rFonts w:cs="Open Sans Light"/>
          <w:sz w:val="18"/>
          <w:szCs w:val="18"/>
        </w:rPr>
        <w:t>:</w:t>
      </w:r>
      <w:r w:rsidR="00DC334F" w:rsidRPr="00351B92">
        <w:rPr>
          <w:rFonts w:cs="Open Sans Light"/>
          <w:sz w:val="18"/>
          <w:szCs w:val="18"/>
        </w:rPr>
        <w:t xml:space="preserve"> </w:t>
      </w:r>
      <w:r w:rsidR="00935B74" w:rsidRPr="00351B92">
        <w:rPr>
          <w:rFonts w:cs="Open Sans Light"/>
          <w:sz w:val="18"/>
          <w:szCs w:val="18"/>
        </w:rPr>
        <w:t>Consumer Consent and Information Standard</w:t>
      </w:r>
      <w:r w:rsidRPr="00351B92">
        <w:rPr>
          <w:rFonts w:cs="Open Sans Light"/>
          <w:sz w:val="18"/>
          <w:szCs w:val="18"/>
        </w:rPr>
        <w:t>.</w:t>
      </w:r>
      <w:r w:rsidRPr="000400C9">
        <w:rPr>
          <w:rFonts w:ascii="Arial" w:hAnsi="Arial" w:cs="Arial"/>
          <w:sz w:val="18"/>
          <w:szCs w:val="18"/>
        </w:rPr>
        <w:t>  </w:t>
      </w:r>
      <w:r w:rsidRPr="00351B92">
        <w:rPr>
          <w:rFonts w:cs="Open Sans Light"/>
          <w:sz w:val="18"/>
          <w:szCs w:val="18"/>
        </w:rPr>
        <w:t> </w:t>
      </w:r>
    </w:p>
  </w:footnote>
  <w:footnote w:id="8">
    <w:p w14:paraId="576404DE" w14:textId="114531BA" w:rsidR="00AE4C6E" w:rsidRPr="000400C9" w:rsidRDefault="00AE4C6E" w:rsidP="00BE678E">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Adherence to current</w:t>
      </w:r>
      <w:r w:rsidR="00DC334F" w:rsidRPr="00351B92">
        <w:rPr>
          <w:rFonts w:cs="Open Sans Light"/>
          <w:sz w:val="18"/>
          <w:szCs w:val="18"/>
        </w:rPr>
        <w:t xml:space="preserve"> f</w:t>
      </w:r>
      <w:r w:rsidRPr="00351B92">
        <w:rPr>
          <w:rFonts w:cs="Open Sans Light"/>
          <w:sz w:val="18"/>
          <w:szCs w:val="18"/>
        </w:rPr>
        <w:t>ederal and state legislation on privacy by all providers in the screening pathway.</w:t>
      </w:r>
      <w:r w:rsidRPr="000400C9">
        <w:rPr>
          <w:rFonts w:ascii="Arial" w:hAnsi="Arial" w:cs="Arial"/>
          <w:sz w:val="18"/>
          <w:szCs w:val="18"/>
        </w:rPr>
        <w:t> </w:t>
      </w:r>
      <w:r w:rsidRPr="00351B92">
        <w:rPr>
          <w:rFonts w:cs="Open Sans Light"/>
          <w:sz w:val="18"/>
          <w:szCs w:val="18"/>
        </w:rPr>
        <w:t> </w:t>
      </w:r>
    </w:p>
  </w:footnote>
  <w:footnote w:id="9">
    <w:p w14:paraId="59755558" w14:textId="7F926662" w:rsidR="008F3795" w:rsidRPr="008C2CBC" w:rsidRDefault="008F3795">
      <w:pPr>
        <w:pStyle w:val="FootnoteText"/>
        <w:rPr>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NLCSP </w:t>
      </w:r>
      <w:r w:rsidR="00DC334F" w:rsidRPr="00351B92">
        <w:rPr>
          <w:rFonts w:ascii="Open Sans Light" w:hAnsi="Open Sans Light" w:cs="Open Sans Light"/>
          <w:sz w:val="18"/>
          <w:szCs w:val="18"/>
        </w:rPr>
        <w:t>p</w:t>
      </w:r>
      <w:r w:rsidRPr="00351B92">
        <w:rPr>
          <w:rFonts w:ascii="Open Sans Light" w:hAnsi="Open Sans Light" w:cs="Open Sans Light"/>
          <w:sz w:val="18"/>
          <w:szCs w:val="18"/>
        </w:rPr>
        <w:t xml:space="preserve">rogram </w:t>
      </w:r>
      <w:r w:rsidR="00DC334F" w:rsidRPr="00351B92">
        <w:rPr>
          <w:rFonts w:ascii="Open Sans Light" w:hAnsi="Open Sans Light" w:cs="Open Sans Light"/>
          <w:sz w:val="18"/>
          <w:szCs w:val="18"/>
        </w:rPr>
        <w:t>a</w:t>
      </w:r>
      <w:r w:rsidRPr="00351B92">
        <w:rPr>
          <w:rFonts w:ascii="Open Sans Light" w:hAnsi="Open Sans Light" w:cs="Open Sans Light"/>
          <w:sz w:val="18"/>
          <w:szCs w:val="18"/>
        </w:rPr>
        <w:t xml:space="preserve">dvisory </w:t>
      </w:r>
      <w:r w:rsidR="00DC334F" w:rsidRPr="00351B92">
        <w:rPr>
          <w:rFonts w:ascii="Open Sans Light" w:hAnsi="Open Sans Light" w:cs="Open Sans Light"/>
          <w:sz w:val="18"/>
          <w:szCs w:val="18"/>
        </w:rPr>
        <w:t>g</w:t>
      </w:r>
      <w:r w:rsidRPr="00351B92">
        <w:rPr>
          <w:rFonts w:ascii="Open Sans Light" w:hAnsi="Open Sans Light" w:cs="Open Sans Light"/>
          <w:sz w:val="18"/>
          <w:szCs w:val="18"/>
        </w:rPr>
        <w:t>roup is one of 2 key governance groups for the NLCSP and comprises representatives from all state and territory health departments or portfolios. It provides a formal avenue for consultation between the Commonwealth and state and territory agencies.</w:t>
      </w:r>
      <w:r w:rsidRPr="008C2CBC">
        <w:rPr>
          <w:sz w:val="18"/>
          <w:szCs w:val="18"/>
        </w:rPr>
        <w:t xml:space="preserve"> </w:t>
      </w:r>
    </w:p>
  </w:footnote>
  <w:footnote w:id="10">
    <w:p w14:paraId="27B38869" w14:textId="08409B83" w:rsidR="00AE4C6E" w:rsidRPr="000400C9" w:rsidRDefault="00AE4C6E" w:rsidP="008C2CBC">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If a participant has a high risk </w:t>
      </w:r>
      <w:r w:rsidR="002F1F94" w:rsidRPr="00351B92">
        <w:rPr>
          <w:rFonts w:cs="Open Sans Light"/>
          <w:sz w:val="18"/>
          <w:szCs w:val="18"/>
        </w:rPr>
        <w:t>or very high risk</w:t>
      </w:r>
      <w:r w:rsidRPr="00351B92">
        <w:rPr>
          <w:rFonts w:cs="Open Sans Light"/>
          <w:sz w:val="18"/>
          <w:szCs w:val="18"/>
        </w:rPr>
        <w:t xml:space="preserve"> finding, the requesting practitioner should refer them to a respiratory physician (or other specialist with relevant expertise) who are linked to a lung cancer</w:t>
      </w:r>
      <w:r w:rsidR="008C4179" w:rsidRPr="00351B92">
        <w:rPr>
          <w:rFonts w:cs="Open Sans Light"/>
          <w:sz w:val="18"/>
          <w:szCs w:val="18"/>
        </w:rPr>
        <w:t xml:space="preserve"> MDT</w:t>
      </w:r>
      <w:r w:rsidRPr="00351B92">
        <w:rPr>
          <w:rFonts w:cs="Open Sans Light"/>
          <w:sz w:val="18"/>
          <w:szCs w:val="18"/>
        </w:rPr>
        <w:t>.</w:t>
      </w:r>
    </w:p>
  </w:footnote>
  <w:footnote w:id="11">
    <w:p w14:paraId="09F78026" w14:textId="18F4EA3F" w:rsidR="00AE4C6E" w:rsidRPr="000400C9" w:rsidRDefault="00AE4C6E" w:rsidP="008C2CBC">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NLCSP-specific </w:t>
      </w:r>
      <w:r w:rsidR="009979CA" w:rsidRPr="00351B92">
        <w:rPr>
          <w:rFonts w:cs="Open Sans Light"/>
          <w:sz w:val="18"/>
          <w:szCs w:val="18"/>
        </w:rPr>
        <w:t xml:space="preserve">radiological </w:t>
      </w:r>
      <w:r w:rsidR="00BA7269" w:rsidRPr="00351B92">
        <w:rPr>
          <w:rFonts w:cs="Open Sans Light"/>
          <w:sz w:val="18"/>
          <w:szCs w:val="18"/>
        </w:rPr>
        <w:t>MBS</w:t>
      </w:r>
      <w:r w:rsidRPr="00351B92">
        <w:rPr>
          <w:rFonts w:cs="Open Sans Light"/>
          <w:sz w:val="18"/>
          <w:szCs w:val="18"/>
        </w:rPr>
        <w:t xml:space="preserve"> items for low-dose CT scans, including mandatory reporting requirements, came into effect on 1 July 2025.</w:t>
      </w:r>
      <w:r w:rsidRPr="000400C9">
        <w:rPr>
          <w:rFonts w:ascii="Arial" w:hAnsi="Arial" w:cs="Arial"/>
          <w:sz w:val="18"/>
          <w:szCs w:val="18"/>
        </w:rPr>
        <w:t>   </w:t>
      </w:r>
      <w:r w:rsidRPr="00351B92">
        <w:rPr>
          <w:rFonts w:cs="Open Sans Light"/>
          <w:sz w:val="18"/>
          <w:szCs w:val="18"/>
        </w:rPr>
        <w:t> </w:t>
      </w:r>
    </w:p>
  </w:footnote>
  <w:footnote w:id="12">
    <w:p w14:paraId="34F61E6A" w14:textId="232EF4D0" w:rsidR="00D85783" w:rsidRPr="006D3AE8" w:rsidRDefault="00D85783" w:rsidP="006D3AE8">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The NLCSP Nodule Management Protocol is used to assess the risk of a lesion being lung cancer and recommend appropriate surveillance or referral for management.</w:t>
      </w:r>
      <w:r w:rsidRPr="000400C9">
        <w:rPr>
          <w:rFonts w:ascii="Arial" w:hAnsi="Arial" w:cs="Arial"/>
          <w:sz w:val="18"/>
          <w:szCs w:val="18"/>
        </w:rPr>
        <w:t>    </w:t>
      </w:r>
      <w:r w:rsidRPr="00351B92">
        <w:rPr>
          <w:rFonts w:cs="Open Sans Light"/>
          <w:sz w:val="18"/>
          <w:szCs w:val="18"/>
        </w:rPr>
        <w:t> </w:t>
      </w:r>
    </w:p>
  </w:footnote>
  <w:footnote w:id="13">
    <w:p w14:paraId="61308D90" w14:textId="77777777" w:rsidR="00D85783" w:rsidRPr="000400C9" w:rsidRDefault="00D85783" w:rsidP="00D85783">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The NCSR will maintain a record of all NLCSP participants. Eligible individuals may choose to opt-out of the NCSR, which also means opting-out of the NLCSP. These individuals can undergo low-dose CT scans claimed using the NLCSP-specific MBS items and are considered external screeners. The NCSR will not record new data for people who have </w:t>
      </w:r>
      <w:proofErr w:type="gramStart"/>
      <w:r w:rsidRPr="00351B92">
        <w:rPr>
          <w:rFonts w:cs="Open Sans Light"/>
          <w:sz w:val="18"/>
          <w:szCs w:val="18"/>
        </w:rPr>
        <w:t>opted-out</w:t>
      </w:r>
      <w:proofErr w:type="gramEnd"/>
      <w:r w:rsidRPr="00351B92">
        <w:rPr>
          <w:rFonts w:cs="Open Sans Light"/>
          <w:sz w:val="18"/>
          <w:szCs w:val="18"/>
        </w:rPr>
        <w:t>; however, any existing data collected prior to opting out will be retained.  </w:t>
      </w:r>
    </w:p>
  </w:footnote>
  <w:footnote w:id="14">
    <w:p w14:paraId="52C48C70" w14:textId="728372D2" w:rsidR="008C4179" w:rsidRDefault="008C4179">
      <w:pPr>
        <w:pStyle w:val="FootnoteText"/>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This may include other specialists with relevant expertise who are linked with a lung cancer MDT.</w:t>
      </w:r>
      <w:r w:rsidRPr="00B50586">
        <w:rPr>
          <w:rFonts w:cs="Arial"/>
          <w:sz w:val="18"/>
          <w:szCs w:val="18"/>
        </w:rPr>
        <w:t> </w:t>
      </w:r>
    </w:p>
  </w:footnote>
  <w:footnote w:id="15">
    <w:p w14:paraId="46E4651F" w14:textId="653318EF" w:rsidR="00B96F6C" w:rsidRPr="00351B92" w:rsidRDefault="00B96F6C" w:rsidP="001C2293">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w:t>
      </w:r>
      <w:r w:rsidR="00EB3F1A" w:rsidRPr="00351B92">
        <w:rPr>
          <w:rFonts w:cs="Open Sans Light"/>
          <w:sz w:val="18"/>
          <w:szCs w:val="18"/>
        </w:rPr>
        <w:t xml:space="preserve">If a participant has a high risk or very high risk finding, </w:t>
      </w:r>
      <w:r w:rsidRPr="00351B92">
        <w:rPr>
          <w:rFonts w:cs="Open Sans Light"/>
          <w:sz w:val="18"/>
          <w:szCs w:val="18"/>
        </w:rPr>
        <w:t>the requesting practitioner should refer them to a respiratory physician (or other specialist with relevant expertise) who are linked to a lung cancer MDT.</w:t>
      </w:r>
    </w:p>
  </w:footnote>
  <w:footnote w:id="16">
    <w:p w14:paraId="2C60177F" w14:textId="2CC26A89" w:rsidR="00AE4C6E" w:rsidRPr="009A03D1" w:rsidRDefault="00AE4C6E" w:rsidP="001C2293">
      <w:pPr>
        <w:spacing w:before="0" w:after="0" w:line="240" w:lineRule="auto"/>
        <w:rPr>
          <w:rFonts w:ascii="Arial" w:hAnsi="Arial" w:cs="Arial"/>
          <w:sz w:val="18"/>
          <w:szCs w:val="18"/>
        </w:rPr>
      </w:pPr>
      <w:r w:rsidRPr="00351B92">
        <w:rPr>
          <w:rStyle w:val="FootnoteReference"/>
          <w:rFonts w:cs="Open Sans Light"/>
          <w:sz w:val="18"/>
          <w:szCs w:val="18"/>
        </w:rPr>
        <w:footnoteRef/>
      </w:r>
      <w:r w:rsidRPr="00351B92">
        <w:rPr>
          <w:rFonts w:cs="Open Sans Light"/>
          <w:sz w:val="18"/>
          <w:szCs w:val="18"/>
        </w:rPr>
        <w:t xml:space="preserve"> Refer to current </w:t>
      </w:r>
      <w:hyperlink r:id="rId2" w:history="1">
        <w:r w:rsidRPr="00351B92">
          <w:rPr>
            <w:rStyle w:val="Hyperlink"/>
            <w:rFonts w:cs="Open Sans Light"/>
            <w:sz w:val="18"/>
            <w:szCs w:val="18"/>
          </w:rPr>
          <w:t xml:space="preserve">RANZCR </w:t>
        </w:r>
        <w:r w:rsidR="00E102AC" w:rsidRPr="00351B92">
          <w:rPr>
            <w:rStyle w:val="Hyperlink"/>
            <w:rFonts w:cs="Open Sans Light"/>
            <w:sz w:val="18"/>
            <w:szCs w:val="18"/>
          </w:rPr>
          <w:t>Low-dose CT Acquisition Guidelines</w:t>
        </w:r>
      </w:hyperlink>
      <w:r w:rsidR="00E102AC" w:rsidRPr="00351B92">
        <w:rPr>
          <w:rFonts w:cs="Open Sans Light"/>
          <w:sz w:val="18"/>
          <w:szCs w:val="18"/>
        </w:rPr>
        <w:t xml:space="preserve"> for appropriate low-dose CT acquisition.</w:t>
      </w:r>
      <w:r w:rsidR="00E102AC" w:rsidRPr="009A03D1">
        <w:rPr>
          <w:rFonts w:ascii="Arial" w:hAnsi="Arial" w:cs="Arial"/>
          <w:sz w:val="18"/>
          <w:szCs w:val="18"/>
        </w:rPr>
        <w:t xml:space="preserve"> </w:t>
      </w:r>
    </w:p>
  </w:footnote>
  <w:footnote w:id="17">
    <w:p w14:paraId="42DFCEEA" w14:textId="1D6E686B" w:rsidR="008C4179" w:rsidRPr="00351B92" w:rsidRDefault="008C4179">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This may include other specialists with relevant expertise who are linked with a lung cancer multidisciplinary team. </w:t>
      </w:r>
    </w:p>
  </w:footnote>
  <w:footnote w:id="18">
    <w:p w14:paraId="24602571" w14:textId="1AE88513" w:rsidR="000C37AD" w:rsidRPr="009A7865" w:rsidRDefault="000C37AD" w:rsidP="001C2293">
      <w:pPr>
        <w:spacing w:before="0" w:after="0" w:line="240" w:lineRule="auto"/>
        <w:rPr>
          <w:rFonts w:cs="Open Sans Light"/>
          <w:sz w:val="18"/>
          <w:szCs w:val="18"/>
        </w:rPr>
      </w:pPr>
      <w:r w:rsidRPr="00351B92">
        <w:rPr>
          <w:rStyle w:val="FootnoteReference"/>
          <w:rFonts w:cs="Open Sans Light"/>
          <w:sz w:val="18"/>
          <w:szCs w:val="18"/>
        </w:rPr>
        <w:footnoteRef/>
      </w:r>
      <w:r w:rsidRPr="00351B92">
        <w:rPr>
          <w:rFonts w:cs="Open Sans Light"/>
          <w:sz w:val="18"/>
          <w:szCs w:val="18"/>
        </w:rPr>
        <w:t xml:space="preserve"> Peak bodies include organisations that represent and advocate for a particular sector, profession, or group at a national or jurisdictional level. This may include professional colleges or associations, advocacy organisations and federations or alliances. </w:t>
      </w:r>
    </w:p>
  </w:footnote>
  <w:footnote w:id="19">
    <w:p w14:paraId="46D8DC16" w14:textId="5E10FE93" w:rsidR="00DD3BAD" w:rsidRPr="00351B92" w:rsidRDefault="00DD3BAD">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Quality Framework will be subject to regular review by the </w:t>
      </w:r>
      <w:r w:rsidR="009A7865">
        <w:rPr>
          <w:rFonts w:ascii="Open Sans Light" w:hAnsi="Open Sans Light" w:cs="Open Sans Light"/>
          <w:sz w:val="18"/>
          <w:szCs w:val="18"/>
        </w:rPr>
        <w:t>Commonwealth</w:t>
      </w:r>
      <w:r w:rsidR="009A7865" w:rsidRPr="00351B92">
        <w:rPr>
          <w:rFonts w:ascii="Open Sans Light" w:hAnsi="Open Sans Light" w:cs="Open Sans Light"/>
          <w:sz w:val="18"/>
          <w:szCs w:val="18"/>
        </w:rPr>
        <w:t xml:space="preserve"> </w:t>
      </w:r>
      <w:r w:rsidRPr="00351B92">
        <w:rPr>
          <w:rFonts w:ascii="Open Sans Light" w:hAnsi="Open Sans Light" w:cs="Open Sans Light"/>
          <w:sz w:val="18"/>
          <w:szCs w:val="18"/>
        </w:rPr>
        <w:t xml:space="preserve">with support from the NLCSP clinical advisory group, program advisory group and relevant stakeholders. </w:t>
      </w:r>
    </w:p>
  </w:footnote>
  <w:footnote w:id="20">
    <w:p w14:paraId="544EB1F7" w14:textId="53B31E04" w:rsidR="006242EA" w:rsidRPr="006242EA" w:rsidRDefault="006242EA">
      <w:pPr>
        <w:pStyle w:val="FootnoteText"/>
        <w:rPr>
          <w:rFonts w:ascii="Open Sans Light" w:hAnsi="Open Sans Light" w:cs="Open Sans Light"/>
          <w:sz w:val="18"/>
          <w:szCs w:val="18"/>
        </w:rPr>
      </w:pPr>
      <w:r>
        <w:rPr>
          <w:rStyle w:val="FootnoteReference"/>
        </w:rPr>
        <w:footnoteRef/>
      </w:r>
      <w:r>
        <w:t xml:space="preserve"> </w:t>
      </w:r>
      <w:r w:rsidRPr="00351B92">
        <w:rPr>
          <w:rFonts w:ascii="Open Sans Light" w:hAnsi="Open Sans Light" w:cs="Open Sans Light"/>
          <w:sz w:val="18"/>
          <w:szCs w:val="18"/>
        </w:rPr>
        <w:t>Benchmarks will be established, where appropriate, as part of the two-year review.</w:t>
      </w:r>
    </w:p>
  </w:footnote>
  <w:footnote w:id="21">
    <w:p w14:paraId="1654C5CC" w14:textId="77777777" w:rsidR="007A2D9F" w:rsidRPr="00351B92" w:rsidRDefault="007A2D9F" w:rsidP="007A2D9F">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Estimated based on </w:t>
      </w:r>
      <w:hyperlink r:id="rId3" w:tgtFrame="_blank" w:history="1">
        <w:r w:rsidRPr="00351B92">
          <w:rPr>
            <w:rStyle w:val="Hyperlink"/>
            <w:rFonts w:ascii="Open Sans Light" w:hAnsi="Open Sans Light" w:cs="Open Sans Light"/>
            <w:sz w:val="18"/>
            <w:szCs w:val="18"/>
          </w:rPr>
          <w:t>updated participation modelling</w:t>
        </w:r>
      </w:hyperlink>
      <w:r w:rsidRPr="00351B92">
        <w:rPr>
          <w:rFonts w:ascii="Open Sans Light" w:hAnsi="Open Sans Light" w:cs="Open Sans Light"/>
          <w:sz w:val="18"/>
          <w:szCs w:val="18"/>
        </w:rPr>
        <w:t xml:space="preserve"> completed for the NLCSP by Flinders University.</w:t>
      </w:r>
      <w:r w:rsidRPr="00244814">
        <w:rPr>
          <w:rFonts w:cs="Arial"/>
          <w:sz w:val="18"/>
          <w:szCs w:val="18"/>
        </w:rPr>
        <w:t> </w:t>
      </w:r>
      <w:r w:rsidRPr="00351B92">
        <w:rPr>
          <w:rFonts w:ascii="Open Sans Light" w:hAnsi="Open Sans Light" w:cs="Open Sans Light"/>
          <w:sz w:val="18"/>
          <w:szCs w:val="18"/>
        </w:rPr>
        <w:t> </w:t>
      </w:r>
    </w:p>
  </w:footnote>
  <w:footnote w:id="22">
    <w:p w14:paraId="52B833A5" w14:textId="77777777" w:rsidR="007A2D9F" w:rsidRPr="00351B92" w:rsidRDefault="007A2D9F" w:rsidP="007A2D9F">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Opt-out of the NCSR</w:t>
      </w:r>
      <w:r w:rsidRPr="00351B92">
        <w:rPr>
          <w:rFonts w:ascii="Open Sans Light" w:hAnsi="Open Sans Light" w:cs="Open Sans Light"/>
          <w:b/>
          <w:bCs/>
          <w:sz w:val="18"/>
          <w:szCs w:val="18"/>
        </w:rPr>
        <w:t xml:space="preserve"> </w:t>
      </w:r>
      <w:r w:rsidRPr="00351B92">
        <w:rPr>
          <w:rFonts w:ascii="Open Sans Light" w:hAnsi="Open Sans Light" w:cs="Open Sans Light"/>
          <w:sz w:val="18"/>
          <w:szCs w:val="18"/>
        </w:rPr>
        <w:t>means to opt-out of the program. An eligible person will become an external screener if their low-dose CT scan is claimed using the NLCSP-specific MBS items, or they may cease screening all together.</w:t>
      </w:r>
    </w:p>
  </w:footnote>
  <w:footnote w:id="23">
    <w:p w14:paraId="281243A9" w14:textId="77777777" w:rsidR="00145072" w:rsidRPr="00351B92" w:rsidRDefault="00145072" w:rsidP="00145072">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NLCSP </w:t>
      </w:r>
      <w:r w:rsidRPr="00351B92">
        <w:rPr>
          <w:rFonts w:ascii="Open Sans Light" w:hAnsi="Open Sans Light" w:cs="Open Sans Light"/>
          <w:i/>
          <w:iCs/>
          <w:sz w:val="18"/>
          <w:szCs w:val="18"/>
        </w:rPr>
        <w:t>Program Guidelines</w:t>
      </w:r>
      <w:r w:rsidRPr="00351B92">
        <w:rPr>
          <w:rFonts w:ascii="Open Sans Light" w:hAnsi="Open Sans Light" w:cs="Open Sans Light"/>
          <w:sz w:val="18"/>
          <w:szCs w:val="18"/>
        </w:rPr>
        <w:t xml:space="preserve"> include the steps of the screening and assessment pathway and links to other information and materials supporting the NLCSP.</w:t>
      </w:r>
    </w:p>
  </w:footnote>
  <w:footnote w:id="24">
    <w:p w14:paraId="16CE9FD6" w14:textId="77777777" w:rsidR="00145072" w:rsidRPr="00351B92" w:rsidRDefault="00145072" w:rsidP="00145072">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National Lung Cancer Screening policy is in accordance with the Medical Services Advisory Committee recommendations, October 2022 (Application 1699).</w:t>
      </w:r>
    </w:p>
  </w:footnote>
  <w:footnote w:id="25">
    <w:p w14:paraId="33754315" w14:textId="516F128A" w:rsidR="00145072" w:rsidRPr="00351B92" w:rsidRDefault="00145072" w:rsidP="00145072">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A requesting practitioner includes a general practitioner or other practitioner, such as a nurse practitioner or medical specialist, </w:t>
      </w:r>
      <w:r w:rsidR="00A53C7D" w:rsidRPr="00351B92">
        <w:rPr>
          <w:rFonts w:ascii="Open Sans Light" w:hAnsi="Open Sans Light" w:cs="Open Sans Light"/>
          <w:sz w:val="18"/>
          <w:szCs w:val="18"/>
        </w:rPr>
        <w:t>who</w:t>
      </w:r>
      <w:r w:rsidRPr="00351B92">
        <w:rPr>
          <w:rFonts w:ascii="Open Sans Light" w:hAnsi="Open Sans Light" w:cs="Open Sans Light"/>
          <w:sz w:val="18"/>
          <w:szCs w:val="18"/>
        </w:rPr>
        <w:t xml:space="preserve"> can request a low-dose CT scan.</w:t>
      </w:r>
      <w:r w:rsidRPr="00244814">
        <w:rPr>
          <w:rFonts w:cs="Arial"/>
          <w:sz w:val="18"/>
          <w:szCs w:val="18"/>
        </w:rPr>
        <w:t> </w:t>
      </w:r>
    </w:p>
  </w:footnote>
  <w:footnote w:id="26">
    <w:p w14:paraId="08271EF6" w14:textId="69CACC4A" w:rsidR="00ED6EE0" w:rsidRPr="00351B92" w:rsidRDefault="00ED6EE0">
      <w:pPr>
        <w:pStyle w:val="FootnoteText"/>
        <w:rPr>
          <w:rFonts w:ascii="Open Sans Light" w:hAnsi="Open Sans Light" w:cs="Open Sans Light"/>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Participants with symptoms should be managed according to usual care practices including the Optimal Care Pathway for people with lung cancer.</w:t>
      </w:r>
    </w:p>
  </w:footnote>
  <w:footnote w:id="27">
    <w:p w14:paraId="13433BD4" w14:textId="2D8B8ABE" w:rsidR="00ED6EE0" w:rsidRPr="00351B92" w:rsidRDefault="00ED6EE0">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screening and assessment pathway defines the structure of the NLCSP and is evidence-based and tailored to the unique Australian context.</w:t>
      </w:r>
      <w:r w:rsidRPr="00633FDE">
        <w:rPr>
          <w:rFonts w:cs="Arial"/>
          <w:sz w:val="18"/>
          <w:szCs w:val="18"/>
        </w:rPr>
        <w:t> </w:t>
      </w:r>
    </w:p>
  </w:footnote>
  <w:footnote w:id="28">
    <w:p w14:paraId="745B4BC1" w14:textId="3A045A6F" w:rsidR="00ED6EE0" w:rsidRPr="00351B92" w:rsidRDefault="00ED6EE0">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NLCSP-specific M</w:t>
      </w:r>
      <w:r w:rsidR="00145072" w:rsidRPr="00351B92">
        <w:rPr>
          <w:rFonts w:ascii="Open Sans Light" w:hAnsi="Open Sans Light" w:cs="Open Sans Light"/>
          <w:sz w:val="18"/>
          <w:szCs w:val="18"/>
        </w:rPr>
        <w:t>BS</w:t>
      </w:r>
      <w:r w:rsidRPr="00351B92">
        <w:rPr>
          <w:rFonts w:ascii="Open Sans Light" w:hAnsi="Open Sans Light" w:cs="Open Sans Light"/>
          <w:sz w:val="18"/>
          <w:szCs w:val="18"/>
        </w:rPr>
        <w:t xml:space="preserve"> items for low-dose CT scans, including mandatory reporting requirements, came into effect on 1 July 2025.</w:t>
      </w:r>
    </w:p>
  </w:footnote>
  <w:footnote w:id="29">
    <w:p w14:paraId="60C21BA8" w14:textId="63E64632" w:rsidR="00ED6EE0" w:rsidRPr="00351B92" w:rsidRDefault="00ED6EE0">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w:t>
      </w:r>
      <w:r w:rsidRPr="00351B92">
        <w:rPr>
          <w:rFonts w:ascii="Open Sans Light" w:hAnsi="Open Sans Light" w:cs="Open Sans Light"/>
          <w:i/>
          <w:iCs/>
          <w:sz w:val="18"/>
          <w:szCs w:val="18"/>
        </w:rPr>
        <w:t xml:space="preserve">Shared decision-making and informed consent for lung cancer screening </w:t>
      </w:r>
      <w:r w:rsidRPr="00351B92">
        <w:rPr>
          <w:rFonts w:ascii="Open Sans Light" w:hAnsi="Open Sans Light" w:cs="Open Sans Light"/>
          <w:sz w:val="18"/>
          <w:szCs w:val="18"/>
        </w:rPr>
        <w:t>is a guide to support healthcare providers to engage in shared decision-making and support people to make an informed choice to participate in lung cancer screening.</w:t>
      </w:r>
    </w:p>
  </w:footnote>
  <w:footnote w:id="30">
    <w:p w14:paraId="2FD54F2B" w14:textId="77777777" w:rsidR="00145072" w:rsidRPr="00351B92" w:rsidRDefault="00145072" w:rsidP="00145072">
      <w:pPr>
        <w:pStyle w:val="FootnoteText"/>
        <w:rPr>
          <w:rFonts w:ascii="Open Sans Light" w:hAnsi="Open Sans Light" w:cs="Open Sans Light"/>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w:t>
      </w:r>
      <w:r w:rsidRPr="00351B92">
        <w:rPr>
          <w:rFonts w:ascii="Open Sans Light" w:hAnsi="Open Sans Light" w:cs="Open Sans Light"/>
          <w:i/>
          <w:iCs/>
          <w:sz w:val="18"/>
          <w:szCs w:val="18"/>
        </w:rPr>
        <w:t>NLCSP Nodule Management Protocol</w:t>
      </w:r>
      <w:r w:rsidRPr="00351B92">
        <w:rPr>
          <w:rFonts w:ascii="Open Sans Light" w:hAnsi="Open Sans Light" w:cs="Open Sans Light"/>
          <w:sz w:val="18"/>
          <w:szCs w:val="18"/>
        </w:rPr>
        <w:t xml:space="preserve"> is used to assess the risk of a lesion being lung cancer and recommend appropriate surveillance or referral for management.</w:t>
      </w:r>
    </w:p>
  </w:footnote>
  <w:footnote w:id="31">
    <w:p w14:paraId="512258E5" w14:textId="02074243" w:rsidR="00ED6EE0" w:rsidRPr="00351B92" w:rsidRDefault="00ED6EE0">
      <w:pPr>
        <w:pStyle w:val="FootnoteText"/>
        <w:rPr>
          <w:rFonts w:ascii="Open Sans Light" w:hAnsi="Open Sans Light" w:cs="Open Sans Light"/>
          <w:sz w:val="18"/>
          <w:szCs w:val="18"/>
        </w:rPr>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Cancer Australia, in partnership with Cancer Council Victoria, have published optimal care pathways for lung cancer and for Aboriginal and Torres Strait Islander people with cancer, setting national standards for high-quality, culturally responsive care.</w:t>
      </w:r>
    </w:p>
  </w:footnote>
  <w:footnote w:id="32">
    <w:p w14:paraId="5BBC03BA" w14:textId="56FB1778" w:rsidR="00ED6EE0" w:rsidRDefault="00ED6EE0">
      <w:pPr>
        <w:pStyle w:val="FootnoteText"/>
      </w:pPr>
      <w:r w:rsidRPr="00351B92">
        <w:rPr>
          <w:rStyle w:val="FootnoteReference"/>
          <w:rFonts w:ascii="Open Sans Light" w:hAnsi="Open Sans Light" w:cs="Open Sans Light"/>
          <w:sz w:val="18"/>
          <w:szCs w:val="18"/>
        </w:rPr>
        <w:footnoteRef/>
      </w:r>
      <w:r w:rsidRPr="00351B92">
        <w:rPr>
          <w:rFonts w:ascii="Open Sans Light" w:hAnsi="Open Sans Light" w:cs="Open Sans Light"/>
          <w:sz w:val="18"/>
          <w:szCs w:val="18"/>
        </w:rPr>
        <w:t xml:space="preserve"> The Diagnostic Imaging Accreditation Scheme is a formal program where trained assessors review an imaging practice’s evidence of implementation of the Diagnostic Imaging Accreditation Standards. Accreditation provides a commitment to the community that a diagnostic imaging practice meets expected standards for safety and quality.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2C35" w14:textId="184A3C8B" w:rsidR="001C004A" w:rsidRDefault="001C004A">
    <w:pPr>
      <w:pStyle w:val="Header"/>
    </w:pPr>
    <w:r>
      <w:rPr>
        <w:noProof/>
      </w:rPr>
      <mc:AlternateContent>
        <mc:Choice Requires="wps">
          <w:drawing>
            <wp:anchor distT="0" distB="0" distL="0" distR="0" simplePos="0" relativeHeight="251653120" behindDoc="0" locked="0" layoutInCell="1" allowOverlap="1" wp14:anchorId="73014ECD" wp14:editId="2D41FF57">
              <wp:simplePos x="635" y="635"/>
              <wp:positionH relativeFrom="page">
                <wp:align>center</wp:align>
              </wp:positionH>
              <wp:positionV relativeFrom="page">
                <wp:align>top</wp:align>
              </wp:positionV>
              <wp:extent cx="551815" cy="480695"/>
              <wp:effectExtent l="0" t="0" r="635" b="14605"/>
              <wp:wrapNone/>
              <wp:docPr id="13489861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7AA958" w14:textId="05BF696B"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14ECD" id="_x0000_t202" coordsize="21600,21600" o:spt="202" path="m,l,21600r21600,l21600,xe">
              <v:stroke joinstyle="miter"/>
              <v:path gradientshapeok="t" o:connecttype="rect"/>
            </v:shapetype>
            <v:shape id="Text Box 2" o:spid="_x0000_s1027" type="#_x0000_t202" alt="OFFICIAL" style="position:absolute;margin-left:0;margin-top:0;width:43.45pt;height:37.8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D7AA958" w14:textId="05BF696B"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5E33" w14:textId="2A81ACF6" w:rsidR="008E0C77" w:rsidRDefault="001C004A" w:rsidP="008E0C77">
    <w:pPr>
      <w:pStyle w:val="Headertext"/>
      <w:spacing w:after="180"/>
      <w:jc w:val="left"/>
    </w:pPr>
    <w:r>
      <w:rPr>
        <w:noProof/>
        <w:lang w:eastAsia="en-AU"/>
      </w:rPr>
      <mc:AlternateContent>
        <mc:Choice Requires="wps">
          <w:drawing>
            <wp:anchor distT="0" distB="0" distL="0" distR="0" simplePos="0" relativeHeight="251654144" behindDoc="0" locked="0" layoutInCell="1" allowOverlap="1" wp14:anchorId="05B5D586" wp14:editId="7E475F5C">
              <wp:simplePos x="635" y="635"/>
              <wp:positionH relativeFrom="page">
                <wp:align>center</wp:align>
              </wp:positionH>
              <wp:positionV relativeFrom="page">
                <wp:align>top</wp:align>
              </wp:positionV>
              <wp:extent cx="551815" cy="480695"/>
              <wp:effectExtent l="0" t="0" r="635" b="14605"/>
              <wp:wrapNone/>
              <wp:docPr id="6368549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B2DBF1" w14:textId="57AC8231"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5D586" id="_x0000_t202" coordsize="21600,21600" o:spt="202" path="m,l,21600r21600,l21600,xe">
              <v:stroke joinstyle="miter"/>
              <v:path gradientshapeok="t" o:connecttype="rect"/>
            </v:shapetype>
            <v:shape id="_x0000_s1028" type="#_x0000_t202" alt="OFFICIAL" style="position:absolute;margin-left:0;margin-top:0;width:43.45pt;height:37.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3BB2DBF1" w14:textId="57AC8231"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6B27" w14:textId="3D158423" w:rsidR="00CA79CF" w:rsidRDefault="00205A93" w:rsidP="00205A93">
    <w:pPr>
      <w:pStyle w:val="Header"/>
      <w:tabs>
        <w:tab w:val="clear" w:pos="4513"/>
        <w:tab w:val="clear" w:pos="9026"/>
        <w:tab w:val="center" w:pos="453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B4207" w14:textId="7F4EC300" w:rsidR="000D56E4" w:rsidRDefault="001C004A">
    <w:pPr>
      <w:pStyle w:val="Header"/>
    </w:pPr>
    <w:r>
      <w:rPr>
        <w:noProof/>
      </w:rPr>
      <mc:AlternateContent>
        <mc:Choice Requires="wps">
          <w:drawing>
            <wp:anchor distT="0" distB="0" distL="0" distR="0" simplePos="0" relativeHeight="251656192" behindDoc="0" locked="0" layoutInCell="1" allowOverlap="1" wp14:anchorId="0B9BE418" wp14:editId="102FDE8C">
              <wp:simplePos x="635" y="635"/>
              <wp:positionH relativeFrom="page">
                <wp:align>center</wp:align>
              </wp:positionH>
              <wp:positionV relativeFrom="page">
                <wp:align>top</wp:align>
              </wp:positionV>
              <wp:extent cx="551815" cy="480695"/>
              <wp:effectExtent l="0" t="0" r="635" b="14605"/>
              <wp:wrapNone/>
              <wp:docPr id="11221572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C15C88" w14:textId="2607AF90"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BE418" id="_x0000_t202" coordsize="21600,21600" o:spt="202" path="m,l,21600r21600,l21600,xe">
              <v:stroke joinstyle="miter"/>
              <v:path gradientshapeok="t" o:connecttype="rect"/>
            </v:shapetype>
            <v:shape id="Text Box 8" o:spid="_x0000_s1031" type="#_x0000_t202" alt="OFFICIAL" style="position:absolute;margin-left:0;margin-top:0;width:43.45pt;height:37.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45C15C88" w14:textId="2607AF90"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EFA5" w14:textId="7C734565"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8658" w14:textId="7FD02C90" w:rsidR="000D56E4" w:rsidRDefault="001C004A">
    <w:pPr>
      <w:pStyle w:val="Header"/>
    </w:pPr>
    <w:r>
      <w:rPr>
        <w:noProof/>
      </w:rPr>
      <mc:AlternateContent>
        <mc:Choice Requires="wps">
          <w:drawing>
            <wp:anchor distT="0" distB="0" distL="0" distR="0" simplePos="0" relativeHeight="251655168" behindDoc="0" locked="0" layoutInCell="1" allowOverlap="1" wp14:anchorId="704A8E57" wp14:editId="122DB3A1">
              <wp:simplePos x="635" y="635"/>
              <wp:positionH relativeFrom="page">
                <wp:align>center</wp:align>
              </wp:positionH>
              <wp:positionV relativeFrom="page">
                <wp:align>top</wp:align>
              </wp:positionV>
              <wp:extent cx="551815" cy="480695"/>
              <wp:effectExtent l="0" t="0" r="635" b="14605"/>
              <wp:wrapNone/>
              <wp:docPr id="192743266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3FCC07" w14:textId="3482EB01"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A8E57" id="_x0000_t202" coordsize="21600,21600" o:spt="202" path="m,l,21600r21600,l21600,xe">
              <v:stroke joinstyle="miter"/>
              <v:path gradientshapeok="t" o:connecttype="rect"/>
            </v:shapetype>
            <v:shape id="Text Box 7" o:spid="_x0000_s1033" type="#_x0000_t202" alt="OFFICIAL" style="position:absolute;margin-left:0;margin-top:0;width:43.45pt;height:37.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123FCC07" w14:textId="3482EB01"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4F77" w14:textId="3ADFD949" w:rsidR="00205A93" w:rsidRDefault="001C004A" w:rsidP="008E0C77">
    <w:pPr>
      <w:pStyle w:val="Headertext"/>
      <w:spacing w:after="180"/>
      <w:jc w:val="left"/>
    </w:pPr>
    <w:r>
      <w:rPr>
        <w:noProof/>
        <w:lang w:eastAsia="en-AU"/>
      </w:rPr>
      <mc:AlternateContent>
        <mc:Choice Requires="wps">
          <w:drawing>
            <wp:anchor distT="0" distB="0" distL="0" distR="0" simplePos="0" relativeHeight="251657216" behindDoc="0" locked="0" layoutInCell="1" allowOverlap="1" wp14:anchorId="389F9FBC" wp14:editId="3C1578C2">
              <wp:simplePos x="635" y="635"/>
              <wp:positionH relativeFrom="page">
                <wp:align>center</wp:align>
              </wp:positionH>
              <wp:positionV relativeFrom="page">
                <wp:align>top</wp:align>
              </wp:positionV>
              <wp:extent cx="551815" cy="480695"/>
              <wp:effectExtent l="0" t="0" r="635" b="14605"/>
              <wp:wrapNone/>
              <wp:docPr id="115976307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1CC969" w14:textId="6E67A1B9"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F9FBC" id="_x0000_t202" coordsize="21600,21600" o:spt="202" path="m,l,21600r21600,l21600,xe">
              <v:stroke joinstyle="miter"/>
              <v:path gradientshapeok="t" o:connecttype="rect"/>
            </v:shapetype>
            <v:shape id="Text Box 10" o:spid="_x0000_s1035" type="#_x0000_t202" alt="OFFICIAL" style="position:absolute;margin-left:0;margin-top:0;width:43.45pt;height:37.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Dg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U/d76A54VAOxn17y9cdlt4wH16YwwXjHCja&#10;8IyHVNDXFM4WJS24H3/zx3zkHaOU9CiYmhpUNCXqm8F9RG0lo7jLyxxvbnLvJsMc9AOgDAt8EZYn&#10;M+YFNZnSgX5DOa9iIQwxw7FcTcNkPoRRufgcuFitUhLKyLKwMVvLI3SkK3L5OrwxZ8+EB9zUE0xq&#10;YtU73sfc+Ke3q0NA9tNSIrUjkWfGUYJprefnEjX+6z1lXR/18ic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aLxHDgIAABwE&#10;AAAOAAAAAAAAAAAAAAAAAC4CAABkcnMvZTJvRG9jLnhtbFBLAQItABQABgAIAAAAIQC3uIep2gAA&#10;AAMBAAAPAAAAAAAAAAAAAAAAAGgEAABkcnMvZG93bnJldi54bWxQSwUGAAAAAAQABADzAAAAbwUA&#10;AAAA&#10;" filled="f" stroked="f">
              <v:textbox style="mso-fit-shape-to-text:t" inset="0,15pt,0,0">
                <w:txbxContent>
                  <w:p w14:paraId="5F1CC969" w14:textId="6E67A1B9" w:rsidR="001C004A" w:rsidRPr="001C004A" w:rsidRDefault="001C004A" w:rsidP="001C004A">
                    <w:pPr>
                      <w:spacing w:after="0"/>
                      <w:rPr>
                        <w:rFonts w:ascii="Calibri" w:eastAsia="Calibri" w:hAnsi="Calibri" w:cs="Calibri"/>
                        <w:noProof/>
                        <w:color w:val="FF0000"/>
                        <w:sz w:val="24"/>
                      </w:rPr>
                    </w:pPr>
                    <w:r w:rsidRPr="001C004A">
                      <w:rPr>
                        <w:rFonts w:ascii="Calibri" w:eastAsia="Calibri" w:hAnsi="Calibri" w:cs="Calibri"/>
                        <w:noProof/>
                        <w:color w:val="FF0000"/>
                        <w:sz w:val="24"/>
                      </w:rPr>
                      <w:t>OFFICIAL</w:t>
                    </w:r>
                  </w:p>
                </w:txbxContent>
              </v:textbox>
              <w10:wrap anchorx="page" anchory="page"/>
            </v:shape>
          </w:pict>
        </mc:Fallback>
      </mc:AlternateContent>
    </w:r>
    <w:r w:rsidR="00205A93">
      <w:rPr>
        <w:noProof/>
        <w:lang w:eastAsia="en-AU"/>
      </w:rPr>
      <w:drawing>
        <wp:anchor distT="0" distB="0" distL="114300" distR="114300" simplePos="0" relativeHeight="251652096" behindDoc="1" locked="0" layoutInCell="1" allowOverlap="1" wp14:anchorId="0FEF1E6A" wp14:editId="636E757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060833C"/>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42AB0C8"/>
    <w:lvl w:ilvl="0" w:tplc="85B62C0E">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2400" w:hanging="360"/>
      </w:pPr>
      <w:rPr>
        <w:rFonts w:ascii="Symbol" w:hAnsi="Symbol" w:hint="default"/>
        <w:color w:val="auto"/>
      </w:rPr>
    </w:lvl>
    <w:lvl w:ilvl="1" w:tplc="0C090003" w:tentative="1">
      <w:start w:val="1"/>
      <w:numFmt w:val="bullet"/>
      <w:lvlText w:val="o"/>
      <w:lvlJc w:val="left"/>
      <w:pPr>
        <w:ind w:left="3480" w:hanging="360"/>
      </w:pPr>
      <w:rPr>
        <w:rFonts w:ascii="Courier New" w:hAnsi="Courier New" w:cs="Courier New" w:hint="default"/>
      </w:rPr>
    </w:lvl>
    <w:lvl w:ilvl="2" w:tplc="0C090005" w:tentative="1">
      <w:start w:val="1"/>
      <w:numFmt w:val="bullet"/>
      <w:lvlText w:val=""/>
      <w:lvlJc w:val="left"/>
      <w:pPr>
        <w:ind w:left="4200" w:hanging="360"/>
      </w:pPr>
      <w:rPr>
        <w:rFonts w:ascii="Wingdings" w:hAnsi="Wingdings" w:hint="default"/>
      </w:rPr>
    </w:lvl>
    <w:lvl w:ilvl="3" w:tplc="0C090001" w:tentative="1">
      <w:start w:val="1"/>
      <w:numFmt w:val="bullet"/>
      <w:lvlText w:val=""/>
      <w:lvlJc w:val="left"/>
      <w:pPr>
        <w:ind w:left="4920" w:hanging="360"/>
      </w:pPr>
      <w:rPr>
        <w:rFonts w:ascii="Symbol" w:hAnsi="Symbol" w:hint="default"/>
      </w:rPr>
    </w:lvl>
    <w:lvl w:ilvl="4" w:tplc="0C090003" w:tentative="1">
      <w:start w:val="1"/>
      <w:numFmt w:val="bullet"/>
      <w:lvlText w:val="o"/>
      <w:lvlJc w:val="left"/>
      <w:pPr>
        <w:ind w:left="5640" w:hanging="360"/>
      </w:pPr>
      <w:rPr>
        <w:rFonts w:ascii="Courier New" w:hAnsi="Courier New" w:cs="Courier New" w:hint="default"/>
      </w:rPr>
    </w:lvl>
    <w:lvl w:ilvl="5" w:tplc="0C090005" w:tentative="1">
      <w:start w:val="1"/>
      <w:numFmt w:val="bullet"/>
      <w:lvlText w:val=""/>
      <w:lvlJc w:val="left"/>
      <w:pPr>
        <w:ind w:left="6360" w:hanging="360"/>
      </w:pPr>
      <w:rPr>
        <w:rFonts w:ascii="Wingdings" w:hAnsi="Wingdings" w:hint="default"/>
      </w:rPr>
    </w:lvl>
    <w:lvl w:ilvl="6" w:tplc="0C090001" w:tentative="1">
      <w:start w:val="1"/>
      <w:numFmt w:val="bullet"/>
      <w:lvlText w:val=""/>
      <w:lvlJc w:val="left"/>
      <w:pPr>
        <w:ind w:left="7080" w:hanging="360"/>
      </w:pPr>
      <w:rPr>
        <w:rFonts w:ascii="Symbol" w:hAnsi="Symbol" w:hint="default"/>
      </w:rPr>
    </w:lvl>
    <w:lvl w:ilvl="7" w:tplc="0C090003" w:tentative="1">
      <w:start w:val="1"/>
      <w:numFmt w:val="bullet"/>
      <w:lvlText w:val="o"/>
      <w:lvlJc w:val="left"/>
      <w:pPr>
        <w:ind w:left="7800" w:hanging="360"/>
      </w:pPr>
      <w:rPr>
        <w:rFonts w:ascii="Courier New" w:hAnsi="Courier New" w:cs="Courier New" w:hint="default"/>
      </w:rPr>
    </w:lvl>
    <w:lvl w:ilvl="8" w:tplc="0C090005" w:tentative="1">
      <w:start w:val="1"/>
      <w:numFmt w:val="bullet"/>
      <w:lvlText w:val=""/>
      <w:lvlJc w:val="left"/>
      <w:pPr>
        <w:ind w:left="8520" w:hanging="360"/>
      </w:pPr>
      <w:rPr>
        <w:rFonts w:ascii="Wingdings" w:hAnsi="Wingdings" w:hint="default"/>
      </w:rPr>
    </w:lvl>
  </w:abstractNum>
  <w:abstractNum w:abstractNumId="3" w15:restartNumberingAfterBreak="0">
    <w:nsid w:val="34CD50FD"/>
    <w:multiLevelType w:val="hybridMultilevel"/>
    <w:tmpl w:val="2A88E686"/>
    <w:lvl w:ilvl="0" w:tplc="8F4866D8">
      <w:start w:val="1"/>
      <w:numFmt w:val="decimal"/>
      <w:pStyle w:val="ListNumber2"/>
      <w:lvlText w:val="%1."/>
      <w:lvlJc w:val="left"/>
      <w:pPr>
        <w:ind w:left="700"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45B3290B"/>
    <w:multiLevelType w:val="multilevel"/>
    <w:tmpl w:val="80E2F8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6106384"/>
    <w:multiLevelType w:val="hybridMultilevel"/>
    <w:tmpl w:val="F4CCEA1E"/>
    <w:lvl w:ilvl="0" w:tplc="0C090001">
      <w:start w:val="1"/>
      <w:numFmt w:val="bullet"/>
      <w:lvlText w:val=""/>
      <w:lvlJc w:val="left"/>
      <w:pPr>
        <w:ind w:left="793" w:hanging="360"/>
      </w:pPr>
      <w:rPr>
        <w:rFonts w:ascii="Symbol" w:hAnsi="Symbol" w:hint="default"/>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84998934">
    <w:abstractNumId w:val="5"/>
  </w:num>
  <w:num w:numId="2" w16cid:durableId="321859378">
    <w:abstractNumId w:val="7"/>
  </w:num>
  <w:num w:numId="3" w16cid:durableId="995652124">
    <w:abstractNumId w:val="1"/>
  </w:num>
  <w:num w:numId="4" w16cid:durableId="1186747887">
    <w:abstractNumId w:val="8"/>
  </w:num>
  <w:num w:numId="5" w16cid:durableId="1338772380">
    <w:abstractNumId w:val="2"/>
  </w:num>
  <w:num w:numId="6" w16cid:durableId="1952668765">
    <w:abstractNumId w:val="3"/>
  </w:num>
  <w:num w:numId="7" w16cid:durableId="623194298">
    <w:abstractNumId w:val="4"/>
  </w:num>
  <w:num w:numId="8" w16cid:durableId="1021467462">
    <w:abstractNumId w:val="6"/>
  </w:num>
  <w:num w:numId="9" w16cid:durableId="714308247">
    <w:abstractNumId w:val="0"/>
  </w:num>
  <w:num w:numId="10" w16cid:durableId="816799639">
    <w:abstractNumId w:val="1"/>
    <w:lvlOverride w:ilvl="0">
      <w:startOverride w:val="1"/>
    </w:lvlOverride>
  </w:num>
  <w:num w:numId="11" w16cid:durableId="275870753">
    <w:abstractNumId w:val="1"/>
    <w:lvlOverride w:ilvl="0">
      <w:startOverride w:val="1"/>
    </w:lvlOverride>
  </w:num>
  <w:num w:numId="12" w16cid:durableId="251283792">
    <w:abstractNumId w:val="1"/>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10"/>
    <w:rsid w:val="00003743"/>
    <w:rsid w:val="000047B4"/>
    <w:rsid w:val="00005712"/>
    <w:rsid w:val="00007FD8"/>
    <w:rsid w:val="00010425"/>
    <w:rsid w:val="000117F8"/>
    <w:rsid w:val="00012328"/>
    <w:rsid w:val="00014F5C"/>
    <w:rsid w:val="00026139"/>
    <w:rsid w:val="00027071"/>
    <w:rsid w:val="00027601"/>
    <w:rsid w:val="00033321"/>
    <w:rsid w:val="000338E5"/>
    <w:rsid w:val="00033ECC"/>
    <w:rsid w:val="0003422F"/>
    <w:rsid w:val="000400C9"/>
    <w:rsid w:val="000406E9"/>
    <w:rsid w:val="00044B8F"/>
    <w:rsid w:val="000450A1"/>
    <w:rsid w:val="0004523E"/>
    <w:rsid w:val="00046DC3"/>
    <w:rsid w:val="00046FF0"/>
    <w:rsid w:val="00050176"/>
    <w:rsid w:val="00053169"/>
    <w:rsid w:val="00053D76"/>
    <w:rsid w:val="00054B99"/>
    <w:rsid w:val="00056CE6"/>
    <w:rsid w:val="00062B65"/>
    <w:rsid w:val="00067456"/>
    <w:rsid w:val="00070C78"/>
    <w:rsid w:val="00071506"/>
    <w:rsid w:val="0007154F"/>
    <w:rsid w:val="00072573"/>
    <w:rsid w:val="00081AB1"/>
    <w:rsid w:val="00090316"/>
    <w:rsid w:val="00093981"/>
    <w:rsid w:val="00093CD9"/>
    <w:rsid w:val="00096AFD"/>
    <w:rsid w:val="0009794D"/>
    <w:rsid w:val="000A0006"/>
    <w:rsid w:val="000A1348"/>
    <w:rsid w:val="000B067A"/>
    <w:rsid w:val="000B105F"/>
    <w:rsid w:val="000B127F"/>
    <w:rsid w:val="000B1468"/>
    <w:rsid w:val="000B1540"/>
    <w:rsid w:val="000B18C2"/>
    <w:rsid w:val="000B33FD"/>
    <w:rsid w:val="000B4ABA"/>
    <w:rsid w:val="000C37AD"/>
    <w:rsid w:val="000C4336"/>
    <w:rsid w:val="000C4B16"/>
    <w:rsid w:val="000C50C3"/>
    <w:rsid w:val="000C5B37"/>
    <w:rsid w:val="000C7C60"/>
    <w:rsid w:val="000D21F6"/>
    <w:rsid w:val="000D42C3"/>
    <w:rsid w:val="000D4500"/>
    <w:rsid w:val="000D4D6B"/>
    <w:rsid w:val="000D56E4"/>
    <w:rsid w:val="000D7AEA"/>
    <w:rsid w:val="000E01A9"/>
    <w:rsid w:val="000E2C66"/>
    <w:rsid w:val="000E5EC6"/>
    <w:rsid w:val="000E6E7D"/>
    <w:rsid w:val="000E7CD2"/>
    <w:rsid w:val="000F123C"/>
    <w:rsid w:val="000F2FED"/>
    <w:rsid w:val="000F4740"/>
    <w:rsid w:val="00100F6D"/>
    <w:rsid w:val="001010C0"/>
    <w:rsid w:val="0010616D"/>
    <w:rsid w:val="00110478"/>
    <w:rsid w:val="001130A0"/>
    <w:rsid w:val="00113808"/>
    <w:rsid w:val="0011711B"/>
    <w:rsid w:val="00117F8A"/>
    <w:rsid w:val="00121B9B"/>
    <w:rsid w:val="00122675"/>
    <w:rsid w:val="00122ADC"/>
    <w:rsid w:val="00130F59"/>
    <w:rsid w:val="00131502"/>
    <w:rsid w:val="00131DD2"/>
    <w:rsid w:val="00133EC0"/>
    <w:rsid w:val="001363DD"/>
    <w:rsid w:val="00141CE5"/>
    <w:rsid w:val="001432C8"/>
    <w:rsid w:val="00144908"/>
    <w:rsid w:val="00145072"/>
    <w:rsid w:val="00153B79"/>
    <w:rsid w:val="0015642F"/>
    <w:rsid w:val="001571C7"/>
    <w:rsid w:val="00160988"/>
    <w:rsid w:val="00161094"/>
    <w:rsid w:val="00165A73"/>
    <w:rsid w:val="00166438"/>
    <w:rsid w:val="00172A55"/>
    <w:rsid w:val="00172E57"/>
    <w:rsid w:val="0017366A"/>
    <w:rsid w:val="001758CD"/>
    <w:rsid w:val="0017665C"/>
    <w:rsid w:val="00177AD2"/>
    <w:rsid w:val="001815A8"/>
    <w:rsid w:val="001840FA"/>
    <w:rsid w:val="001855D3"/>
    <w:rsid w:val="00185EB0"/>
    <w:rsid w:val="00190079"/>
    <w:rsid w:val="001958AC"/>
    <w:rsid w:val="0019622E"/>
    <w:rsid w:val="001966A7"/>
    <w:rsid w:val="001968B4"/>
    <w:rsid w:val="00196C80"/>
    <w:rsid w:val="00197337"/>
    <w:rsid w:val="001A222E"/>
    <w:rsid w:val="001A4282"/>
    <w:rsid w:val="001A4416"/>
    <w:rsid w:val="001A4627"/>
    <w:rsid w:val="001A4979"/>
    <w:rsid w:val="001B15D3"/>
    <w:rsid w:val="001B3443"/>
    <w:rsid w:val="001B3DD0"/>
    <w:rsid w:val="001C004A"/>
    <w:rsid w:val="001C0326"/>
    <w:rsid w:val="001C192F"/>
    <w:rsid w:val="001C2293"/>
    <w:rsid w:val="001C3C42"/>
    <w:rsid w:val="001D1178"/>
    <w:rsid w:val="001D2E34"/>
    <w:rsid w:val="001D7869"/>
    <w:rsid w:val="001D7AEA"/>
    <w:rsid w:val="001D7F07"/>
    <w:rsid w:val="001E1F96"/>
    <w:rsid w:val="001E54C9"/>
    <w:rsid w:val="001E582D"/>
    <w:rsid w:val="001E653D"/>
    <w:rsid w:val="001F2F78"/>
    <w:rsid w:val="001F347B"/>
    <w:rsid w:val="001F362B"/>
    <w:rsid w:val="001F3D8B"/>
    <w:rsid w:val="001F68EC"/>
    <w:rsid w:val="00201218"/>
    <w:rsid w:val="002026CD"/>
    <w:rsid w:val="002033FC"/>
    <w:rsid w:val="002044BB"/>
    <w:rsid w:val="00205A93"/>
    <w:rsid w:val="00207793"/>
    <w:rsid w:val="00207DBA"/>
    <w:rsid w:val="00210B09"/>
    <w:rsid w:val="00210C9E"/>
    <w:rsid w:val="00211840"/>
    <w:rsid w:val="00216F14"/>
    <w:rsid w:val="00220E5F"/>
    <w:rsid w:val="002212B5"/>
    <w:rsid w:val="00226668"/>
    <w:rsid w:val="00233809"/>
    <w:rsid w:val="00236073"/>
    <w:rsid w:val="00240046"/>
    <w:rsid w:val="00244814"/>
    <w:rsid w:val="0024797F"/>
    <w:rsid w:val="0025119E"/>
    <w:rsid w:val="00251269"/>
    <w:rsid w:val="002535C0"/>
    <w:rsid w:val="002579FE"/>
    <w:rsid w:val="0026311C"/>
    <w:rsid w:val="0026668C"/>
    <w:rsid w:val="00266AC1"/>
    <w:rsid w:val="00266C42"/>
    <w:rsid w:val="00267BF0"/>
    <w:rsid w:val="0027178C"/>
    <w:rsid w:val="002719FA"/>
    <w:rsid w:val="00271E01"/>
    <w:rsid w:val="00272668"/>
    <w:rsid w:val="0027330B"/>
    <w:rsid w:val="00276C89"/>
    <w:rsid w:val="002803AD"/>
    <w:rsid w:val="00280C23"/>
    <w:rsid w:val="00282052"/>
    <w:rsid w:val="002834EB"/>
    <w:rsid w:val="0028519E"/>
    <w:rsid w:val="002856A5"/>
    <w:rsid w:val="002872ED"/>
    <w:rsid w:val="002905C2"/>
    <w:rsid w:val="00295AF2"/>
    <w:rsid w:val="00295C51"/>
    <w:rsid w:val="00295C91"/>
    <w:rsid w:val="00297151"/>
    <w:rsid w:val="002A2232"/>
    <w:rsid w:val="002A7D68"/>
    <w:rsid w:val="002B1CBF"/>
    <w:rsid w:val="002B20E6"/>
    <w:rsid w:val="002B42A3"/>
    <w:rsid w:val="002B4A62"/>
    <w:rsid w:val="002C0CDD"/>
    <w:rsid w:val="002C2F97"/>
    <w:rsid w:val="002D33A1"/>
    <w:rsid w:val="002D4C5E"/>
    <w:rsid w:val="002D59B6"/>
    <w:rsid w:val="002D7111"/>
    <w:rsid w:val="002E1A1D"/>
    <w:rsid w:val="002E36AE"/>
    <w:rsid w:val="002E4081"/>
    <w:rsid w:val="002E5B78"/>
    <w:rsid w:val="002E6195"/>
    <w:rsid w:val="002F00EF"/>
    <w:rsid w:val="002F1F94"/>
    <w:rsid w:val="002F1FD5"/>
    <w:rsid w:val="002F3AE3"/>
    <w:rsid w:val="002F6C7B"/>
    <w:rsid w:val="002F73DA"/>
    <w:rsid w:val="0030464B"/>
    <w:rsid w:val="0030475D"/>
    <w:rsid w:val="0030567C"/>
    <w:rsid w:val="0030786C"/>
    <w:rsid w:val="00310531"/>
    <w:rsid w:val="003161BB"/>
    <w:rsid w:val="0031786A"/>
    <w:rsid w:val="00322171"/>
    <w:rsid w:val="003233DE"/>
    <w:rsid w:val="0032466B"/>
    <w:rsid w:val="00324DC2"/>
    <w:rsid w:val="00326A1A"/>
    <w:rsid w:val="00327B44"/>
    <w:rsid w:val="00331E1E"/>
    <w:rsid w:val="003330EB"/>
    <w:rsid w:val="0033627C"/>
    <w:rsid w:val="00336605"/>
    <w:rsid w:val="003415FD"/>
    <w:rsid w:val="003429F0"/>
    <w:rsid w:val="00345FA4"/>
    <w:rsid w:val="00346C4A"/>
    <w:rsid w:val="00347E9A"/>
    <w:rsid w:val="0035097A"/>
    <w:rsid w:val="00351228"/>
    <w:rsid w:val="00351B92"/>
    <w:rsid w:val="00353C68"/>
    <w:rsid w:val="003540A4"/>
    <w:rsid w:val="00360E4E"/>
    <w:rsid w:val="0036645B"/>
    <w:rsid w:val="00370AAA"/>
    <w:rsid w:val="00371A65"/>
    <w:rsid w:val="003727CE"/>
    <w:rsid w:val="00375F77"/>
    <w:rsid w:val="003773B9"/>
    <w:rsid w:val="00377A78"/>
    <w:rsid w:val="00381BBE"/>
    <w:rsid w:val="00382903"/>
    <w:rsid w:val="003846FF"/>
    <w:rsid w:val="00384F17"/>
    <w:rsid w:val="00385AD4"/>
    <w:rsid w:val="00386DB1"/>
    <w:rsid w:val="00387924"/>
    <w:rsid w:val="0039087A"/>
    <w:rsid w:val="0039384D"/>
    <w:rsid w:val="00395C23"/>
    <w:rsid w:val="00395C58"/>
    <w:rsid w:val="003A2E4F"/>
    <w:rsid w:val="003A4438"/>
    <w:rsid w:val="003A5013"/>
    <w:rsid w:val="003A5078"/>
    <w:rsid w:val="003A62DD"/>
    <w:rsid w:val="003A775A"/>
    <w:rsid w:val="003B0DAB"/>
    <w:rsid w:val="003B1E3E"/>
    <w:rsid w:val="003B213A"/>
    <w:rsid w:val="003B43AD"/>
    <w:rsid w:val="003C0FEC"/>
    <w:rsid w:val="003C15B8"/>
    <w:rsid w:val="003C1DD1"/>
    <w:rsid w:val="003C2AC8"/>
    <w:rsid w:val="003C2E77"/>
    <w:rsid w:val="003D17F9"/>
    <w:rsid w:val="003D2305"/>
    <w:rsid w:val="003D2D88"/>
    <w:rsid w:val="003D41EA"/>
    <w:rsid w:val="003D4850"/>
    <w:rsid w:val="003D535A"/>
    <w:rsid w:val="003D6C00"/>
    <w:rsid w:val="003E10B8"/>
    <w:rsid w:val="003E475F"/>
    <w:rsid w:val="003E5265"/>
    <w:rsid w:val="003F0955"/>
    <w:rsid w:val="003F222F"/>
    <w:rsid w:val="003F36A2"/>
    <w:rsid w:val="003F6FE1"/>
    <w:rsid w:val="00400F00"/>
    <w:rsid w:val="00403760"/>
    <w:rsid w:val="00404F8B"/>
    <w:rsid w:val="00405256"/>
    <w:rsid w:val="0040653A"/>
    <w:rsid w:val="00410031"/>
    <w:rsid w:val="00410479"/>
    <w:rsid w:val="004115A2"/>
    <w:rsid w:val="004120E6"/>
    <w:rsid w:val="00412F52"/>
    <w:rsid w:val="00414F39"/>
    <w:rsid w:val="00415C81"/>
    <w:rsid w:val="00416731"/>
    <w:rsid w:val="00432378"/>
    <w:rsid w:val="004361A2"/>
    <w:rsid w:val="004375B7"/>
    <w:rsid w:val="004376E5"/>
    <w:rsid w:val="00440461"/>
    <w:rsid w:val="00440D65"/>
    <w:rsid w:val="004435E6"/>
    <w:rsid w:val="004478BF"/>
    <w:rsid w:val="00447E31"/>
    <w:rsid w:val="00452C93"/>
    <w:rsid w:val="00453923"/>
    <w:rsid w:val="00454B9B"/>
    <w:rsid w:val="00456C75"/>
    <w:rsid w:val="00457858"/>
    <w:rsid w:val="00460B0B"/>
    <w:rsid w:val="00461023"/>
    <w:rsid w:val="00462FAC"/>
    <w:rsid w:val="00464631"/>
    <w:rsid w:val="00464B79"/>
    <w:rsid w:val="00467BBF"/>
    <w:rsid w:val="004709DB"/>
    <w:rsid w:val="004814CF"/>
    <w:rsid w:val="00482C1D"/>
    <w:rsid w:val="00484F3A"/>
    <w:rsid w:val="004867E2"/>
    <w:rsid w:val="00487DF2"/>
    <w:rsid w:val="00491374"/>
    <w:rsid w:val="004929A9"/>
    <w:rsid w:val="004955D6"/>
    <w:rsid w:val="00497F78"/>
    <w:rsid w:val="004A0289"/>
    <w:rsid w:val="004B5150"/>
    <w:rsid w:val="004B5D33"/>
    <w:rsid w:val="004C005D"/>
    <w:rsid w:val="004C2FEC"/>
    <w:rsid w:val="004C6BCF"/>
    <w:rsid w:val="004D1339"/>
    <w:rsid w:val="004D58BF"/>
    <w:rsid w:val="004E09B2"/>
    <w:rsid w:val="004E4335"/>
    <w:rsid w:val="004E5ACF"/>
    <w:rsid w:val="004E6768"/>
    <w:rsid w:val="004F13EE"/>
    <w:rsid w:val="004F2022"/>
    <w:rsid w:val="004F556A"/>
    <w:rsid w:val="004F7BA6"/>
    <w:rsid w:val="004F7C05"/>
    <w:rsid w:val="00501C94"/>
    <w:rsid w:val="00506432"/>
    <w:rsid w:val="00511BA1"/>
    <w:rsid w:val="0051242B"/>
    <w:rsid w:val="00515EF7"/>
    <w:rsid w:val="005174C0"/>
    <w:rsid w:val="0052051D"/>
    <w:rsid w:val="00523333"/>
    <w:rsid w:val="0053002C"/>
    <w:rsid w:val="00532564"/>
    <w:rsid w:val="00545EE6"/>
    <w:rsid w:val="005550E7"/>
    <w:rsid w:val="005564FB"/>
    <w:rsid w:val="005572C7"/>
    <w:rsid w:val="00557D5A"/>
    <w:rsid w:val="0056085E"/>
    <w:rsid w:val="0056486D"/>
    <w:rsid w:val="005650ED"/>
    <w:rsid w:val="00572710"/>
    <w:rsid w:val="00575754"/>
    <w:rsid w:val="00590855"/>
    <w:rsid w:val="00591E20"/>
    <w:rsid w:val="00593160"/>
    <w:rsid w:val="00595408"/>
    <w:rsid w:val="00595E84"/>
    <w:rsid w:val="00596D16"/>
    <w:rsid w:val="00597FF1"/>
    <w:rsid w:val="005A0C59"/>
    <w:rsid w:val="005A48EB"/>
    <w:rsid w:val="005A6CAC"/>
    <w:rsid w:val="005A6CFB"/>
    <w:rsid w:val="005C13E6"/>
    <w:rsid w:val="005C589F"/>
    <w:rsid w:val="005C5AEB"/>
    <w:rsid w:val="005D4294"/>
    <w:rsid w:val="005D7F5C"/>
    <w:rsid w:val="005E04B7"/>
    <w:rsid w:val="005E0A3F"/>
    <w:rsid w:val="005E0B81"/>
    <w:rsid w:val="005E2C51"/>
    <w:rsid w:val="005E6883"/>
    <w:rsid w:val="005E772F"/>
    <w:rsid w:val="005F3FBD"/>
    <w:rsid w:val="005F4ECA"/>
    <w:rsid w:val="005F6D9B"/>
    <w:rsid w:val="00600CAD"/>
    <w:rsid w:val="0060415A"/>
    <w:rsid w:val="006041BE"/>
    <w:rsid w:val="006043C7"/>
    <w:rsid w:val="00606185"/>
    <w:rsid w:val="006064B0"/>
    <w:rsid w:val="006100DD"/>
    <w:rsid w:val="006175BB"/>
    <w:rsid w:val="00617DE7"/>
    <w:rsid w:val="006242EA"/>
    <w:rsid w:val="00624B52"/>
    <w:rsid w:val="0062608E"/>
    <w:rsid w:val="00630187"/>
    <w:rsid w:val="00631DF4"/>
    <w:rsid w:val="00633FDE"/>
    <w:rsid w:val="00634175"/>
    <w:rsid w:val="006373F9"/>
    <w:rsid w:val="006379C8"/>
    <w:rsid w:val="00640227"/>
    <w:rsid w:val="006408AC"/>
    <w:rsid w:val="006511B6"/>
    <w:rsid w:val="00652742"/>
    <w:rsid w:val="0065671E"/>
    <w:rsid w:val="00657FF8"/>
    <w:rsid w:val="0066217D"/>
    <w:rsid w:val="0066302C"/>
    <w:rsid w:val="006641E2"/>
    <w:rsid w:val="0066578D"/>
    <w:rsid w:val="00670D99"/>
    <w:rsid w:val="00670E2B"/>
    <w:rsid w:val="006734BB"/>
    <w:rsid w:val="00673AA3"/>
    <w:rsid w:val="0067693B"/>
    <w:rsid w:val="00681A34"/>
    <w:rsid w:val="006821EB"/>
    <w:rsid w:val="00682EBE"/>
    <w:rsid w:val="0068570D"/>
    <w:rsid w:val="006865C8"/>
    <w:rsid w:val="006B2286"/>
    <w:rsid w:val="006B44BF"/>
    <w:rsid w:val="006B56BB"/>
    <w:rsid w:val="006C00D8"/>
    <w:rsid w:val="006C027C"/>
    <w:rsid w:val="006C1EBF"/>
    <w:rsid w:val="006C533B"/>
    <w:rsid w:val="006C77A8"/>
    <w:rsid w:val="006C7AF1"/>
    <w:rsid w:val="006C7F64"/>
    <w:rsid w:val="006D3AE8"/>
    <w:rsid w:val="006D4098"/>
    <w:rsid w:val="006D67A1"/>
    <w:rsid w:val="006D7681"/>
    <w:rsid w:val="006D7B2E"/>
    <w:rsid w:val="006E0146"/>
    <w:rsid w:val="006E02EA"/>
    <w:rsid w:val="006E0968"/>
    <w:rsid w:val="006E1B11"/>
    <w:rsid w:val="006E2AF6"/>
    <w:rsid w:val="006E2D63"/>
    <w:rsid w:val="006E4812"/>
    <w:rsid w:val="006F3FC8"/>
    <w:rsid w:val="006F4E22"/>
    <w:rsid w:val="00701275"/>
    <w:rsid w:val="00704269"/>
    <w:rsid w:val="00707101"/>
    <w:rsid w:val="00707F56"/>
    <w:rsid w:val="00713558"/>
    <w:rsid w:val="00715066"/>
    <w:rsid w:val="00716621"/>
    <w:rsid w:val="00720D08"/>
    <w:rsid w:val="0072224A"/>
    <w:rsid w:val="007263B9"/>
    <w:rsid w:val="007334F8"/>
    <w:rsid w:val="007339CD"/>
    <w:rsid w:val="00733D13"/>
    <w:rsid w:val="007344A0"/>
    <w:rsid w:val="007359D8"/>
    <w:rsid w:val="007362D4"/>
    <w:rsid w:val="00745ED6"/>
    <w:rsid w:val="00751A23"/>
    <w:rsid w:val="007524E0"/>
    <w:rsid w:val="00755181"/>
    <w:rsid w:val="00760457"/>
    <w:rsid w:val="00761D66"/>
    <w:rsid w:val="007653C3"/>
    <w:rsid w:val="0076672A"/>
    <w:rsid w:val="00773BF8"/>
    <w:rsid w:val="00775E45"/>
    <w:rsid w:val="00776E74"/>
    <w:rsid w:val="00782DCD"/>
    <w:rsid w:val="00785169"/>
    <w:rsid w:val="007954AB"/>
    <w:rsid w:val="00795939"/>
    <w:rsid w:val="007A14C5"/>
    <w:rsid w:val="007A2D9F"/>
    <w:rsid w:val="007A3E38"/>
    <w:rsid w:val="007A413C"/>
    <w:rsid w:val="007A4A10"/>
    <w:rsid w:val="007A5D78"/>
    <w:rsid w:val="007B0443"/>
    <w:rsid w:val="007B1760"/>
    <w:rsid w:val="007B7B54"/>
    <w:rsid w:val="007C0BA4"/>
    <w:rsid w:val="007C2EFF"/>
    <w:rsid w:val="007C53C6"/>
    <w:rsid w:val="007C5FDC"/>
    <w:rsid w:val="007C6D9C"/>
    <w:rsid w:val="007C7511"/>
    <w:rsid w:val="007C7DDB"/>
    <w:rsid w:val="007D10F0"/>
    <w:rsid w:val="007D2CC7"/>
    <w:rsid w:val="007D673D"/>
    <w:rsid w:val="007E1189"/>
    <w:rsid w:val="007E5351"/>
    <w:rsid w:val="007F2220"/>
    <w:rsid w:val="007F264F"/>
    <w:rsid w:val="007F4B3E"/>
    <w:rsid w:val="007F588A"/>
    <w:rsid w:val="00802D17"/>
    <w:rsid w:val="00804760"/>
    <w:rsid w:val="0081140A"/>
    <w:rsid w:val="0081204F"/>
    <w:rsid w:val="008127AF"/>
    <w:rsid w:val="00812B46"/>
    <w:rsid w:val="00815700"/>
    <w:rsid w:val="00817B70"/>
    <w:rsid w:val="00822018"/>
    <w:rsid w:val="008261FD"/>
    <w:rsid w:val="008264EB"/>
    <w:rsid w:val="00826B8F"/>
    <w:rsid w:val="00831E8A"/>
    <w:rsid w:val="008322FC"/>
    <w:rsid w:val="0083442B"/>
    <w:rsid w:val="008355CA"/>
    <w:rsid w:val="00835C76"/>
    <w:rsid w:val="008408DC"/>
    <w:rsid w:val="00841111"/>
    <w:rsid w:val="00843049"/>
    <w:rsid w:val="00844F55"/>
    <w:rsid w:val="0084723C"/>
    <w:rsid w:val="00847CFD"/>
    <w:rsid w:val="0085209B"/>
    <w:rsid w:val="00852B9A"/>
    <w:rsid w:val="00855C92"/>
    <w:rsid w:val="00856632"/>
    <w:rsid w:val="00856B66"/>
    <w:rsid w:val="00861A5F"/>
    <w:rsid w:val="008644AD"/>
    <w:rsid w:val="00865735"/>
    <w:rsid w:val="00865DDB"/>
    <w:rsid w:val="00867538"/>
    <w:rsid w:val="008734FE"/>
    <w:rsid w:val="00873D90"/>
    <w:rsid w:val="00873FC8"/>
    <w:rsid w:val="00877B2E"/>
    <w:rsid w:val="00882E15"/>
    <w:rsid w:val="00884C63"/>
    <w:rsid w:val="00885908"/>
    <w:rsid w:val="008864B7"/>
    <w:rsid w:val="008902FA"/>
    <w:rsid w:val="00891FD6"/>
    <w:rsid w:val="0089677E"/>
    <w:rsid w:val="00896E8C"/>
    <w:rsid w:val="008A036E"/>
    <w:rsid w:val="008A2808"/>
    <w:rsid w:val="008A7438"/>
    <w:rsid w:val="008B1334"/>
    <w:rsid w:val="008B20B2"/>
    <w:rsid w:val="008B3301"/>
    <w:rsid w:val="008B656E"/>
    <w:rsid w:val="008C00C8"/>
    <w:rsid w:val="008C0278"/>
    <w:rsid w:val="008C24E9"/>
    <w:rsid w:val="008C2CBC"/>
    <w:rsid w:val="008C4179"/>
    <w:rsid w:val="008C53D6"/>
    <w:rsid w:val="008C61CE"/>
    <w:rsid w:val="008D0533"/>
    <w:rsid w:val="008D36DC"/>
    <w:rsid w:val="008D42CB"/>
    <w:rsid w:val="008D48C9"/>
    <w:rsid w:val="008D5B79"/>
    <w:rsid w:val="008D6381"/>
    <w:rsid w:val="008E0C77"/>
    <w:rsid w:val="008E366B"/>
    <w:rsid w:val="008E625F"/>
    <w:rsid w:val="008E68D0"/>
    <w:rsid w:val="008E788D"/>
    <w:rsid w:val="008F264D"/>
    <w:rsid w:val="008F3795"/>
    <w:rsid w:val="008F7AB7"/>
    <w:rsid w:val="0090679D"/>
    <w:rsid w:val="009074E1"/>
    <w:rsid w:val="009112F7"/>
    <w:rsid w:val="009122AF"/>
    <w:rsid w:val="009127BC"/>
    <w:rsid w:val="00912D54"/>
    <w:rsid w:val="00913473"/>
    <w:rsid w:val="0091389F"/>
    <w:rsid w:val="009208F7"/>
    <w:rsid w:val="00920E48"/>
    <w:rsid w:val="00921026"/>
    <w:rsid w:val="00922517"/>
    <w:rsid w:val="00922722"/>
    <w:rsid w:val="00923EA9"/>
    <w:rsid w:val="00925C52"/>
    <w:rsid w:val="009261E6"/>
    <w:rsid w:val="009267AA"/>
    <w:rsid w:val="009268E1"/>
    <w:rsid w:val="009269CD"/>
    <w:rsid w:val="00927418"/>
    <w:rsid w:val="00931DE6"/>
    <w:rsid w:val="00934EED"/>
    <w:rsid w:val="00935B74"/>
    <w:rsid w:val="0094461A"/>
    <w:rsid w:val="00945E7F"/>
    <w:rsid w:val="009557C1"/>
    <w:rsid w:val="00956ED7"/>
    <w:rsid w:val="00960D6E"/>
    <w:rsid w:val="00972108"/>
    <w:rsid w:val="00972BC1"/>
    <w:rsid w:val="00973434"/>
    <w:rsid w:val="00974B59"/>
    <w:rsid w:val="0098340B"/>
    <w:rsid w:val="00986830"/>
    <w:rsid w:val="009924C3"/>
    <w:rsid w:val="00993102"/>
    <w:rsid w:val="009979CA"/>
    <w:rsid w:val="009A03D1"/>
    <w:rsid w:val="009A6A4A"/>
    <w:rsid w:val="009A6C26"/>
    <w:rsid w:val="009A7865"/>
    <w:rsid w:val="009B1266"/>
    <w:rsid w:val="009B2406"/>
    <w:rsid w:val="009C4A39"/>
    <w:rsid w:val="009C6F10"/>
    <w:rsid w:val="009D148F"/>
    <w:rsid w:val="009D3D70"/>
    <w:rsid w:val="009E4375"/>
    <w:rsid w:val="009E6F7E"/>
    <w:rsid w:val="009E7A57"/>
    <w:rsid w:val="009F1EFD"/>
    <w:rsid w:val="009F4F6A"/>
    <w:rsid w:val="009F7D2F"/>
    <w:rsid w:val="00A01D35"/>
    <w:rsid w:val="00A02E60"/>
    <w:rsid w:val="00A04062"/>
    <w:rsid w:val="00A04084"/>
    <w:rsid w:val="00A04F3D"/>
    <w:rsid w:val="00A06524"/>
    <w:rsid w:val="00A07749"/>
    <w:rsid w:val="00A103DC"/>
    <w:rsid w:val="00A16E36"/>
    <w:rsid w:val="00A178E0"/>
    <w:rsid w:val="00A226F8"/>
    <w:rsid w:val="00A23D2A"/>
    <w:rsid w:val="00A24961"/>
    <w:rsid w:val="00A24B10"/>
    <w:rsid w:val="00A2742D"/>
    <w:rsid w:val="00A30E9B"/>
    <w:rsid w:val="00A36FD5"/>
    <w:rsid w:val="00A442D0"/>
    <w:rsid w:val="00A4512D"/>
    <w:rsid w:val="00A45A34"/>
    <w:rsid w:val="00A4671F"/>
    <w:rsid w:val="00A46D66"/>
    <w:rsid w:val="00A50244"/>
    <w:rsid w:val="00A53C7D"/>
    <w:rsid w:val="00A54D17"/>
    <w:rsid w:val="00A56F17"/>
    <w:rsid w:val="00A60B41"/>
    <w:rsid w:val="00A627D7"/>
    <w:rsid w:val="00A62A7D"/>
    <w:rsid w:val="00A64864"/>
    <w:rsid w:val="00A656C7"/>
    <w:rsid w:val="00A7025A"/>
    <w:rsid w:val="00A705AF"/>
    <w:rsid w:val="00A71069"/>
    <w:rsid w:val="00A72454"/>
    <w:rsid w:val="00A72B5E"/>
    <w:rsid w:val="00A75124"/>
    <w:rsid w:val="00A77696"/>
    <w:rsid w:val="00A80557"/>
    <w:rsid w:val="00A81D33"/>
    <w:rsid w:val="00A930AE"/>
    <w:rsid w:val="00A955C5"/>
    <w:rsid w:val="00A96678"/>
    <w:rsid w:val="00AA1641"/>
    <w:rsid w:val="00AA1A95"/>
    <w:rsid w:val="00AA260F"/>
    <w:rsid w:val="00AA763F"/>
    <w:rsid w:val="00AB0067"/>
    <w:rsid w:val="00AB0A3C"/>
    <w:rsid w:val="00AB1EE7"/>
    <w:rsid w:val="00AB3CE4"/>
    <w:rsid w:val="00AB4ABD"/>
    <w:rsid w:val="00AB4B37"/>
    <w:rsid w:val="00AB5762"/>
    <w:rsid w:val="00AB7636"/>
    <w:rsid w:val="00AB7810"/>
    <w:rsid w:val="00AC05DD"/>
    <w:rsid w:val="00AC0894"/>
    <w:rsid w:val="00AC0C70"/>
    <w:rsid w:val="00AC1E7E"/>
    <w:rsid w:val="00AC2679"/>
    <w:rsid w:val="00AC4BE4"/>
    <w:rsid w:val="00AC54C3"/>
    <w:rsid w:val="00AC6BF9"/>
    <w:rsid w:val="00AC7948"/>
    <w:rsid w:val="00AC7E59"/>
    <w:rsid w:val="00AD05E6"/>
    <w:rsid w:val="00AD0893"/>
    <w:rsid w:val="00AD0D3F"/>
    <w:rsid w:val="00AD2F96"/>
    <w:rsid w:val="00AD598B"/>
    <w:rsid w:val="00AE1D7D"/>
    <w:rsid w:val="00AE2A8B"/>
    <w:rsid w:val="00AE3F64"/>
    <w:rsid w:val="00AE4C6E"/>
    <w:rsid w:val="00AE5CD4"/>
    <w:rsid w:val="00AF02DB"/>
    <w:rsid w:val="00AF1E13"/>
    <w:rsid w:val="00AF1F99"/>
    <w:rsid w:val="00AF30E2"/>
    <w:rsid w:val="00AF7386"/>
    <w:rsid w:val="00AF7934"/>
    <w:rsid w:val="00B00B81"/>
    <w:rsid w:val="00B03C20"/>
    <w:rsid w:val="00B04580"/>
    <w:rsid w:val="00B04B09"/>
    <w:rsid w:val="00B111C3"/>
    <w:rsid w:val="00B156B3"/>
    <w:rsid w:val="00B16A51"/>
    <w:rsid w:val="00B25440"/>
    <w:rsid w:val="00B2641D"/>
    <w:rsid w:val="00B27213"/>
    <w:rsid w:val="00B32222"/>
    <w:rsid w:val="00B3618D"/>
    <w:rsid w:val="00B36233"/>
    <w:rsid w:val="00B36661"/>
    <w:rsid w:val="00B37618"/>
    <w:rsid w:val="00B40462"/>
    <w:rsid w:val="00B42851"/>
    <w:rsid w:val="00B45AC7"/>
    <w:rsid w:val="00B46657"/>
    <w:rsid w:val="00B5050A"/>
    <w:rsid w:val="00B5372F"/>
    <w:rsid w:val="00B601E6"/>
    <w:rsid w:val="00B61129"/>
    <w:rsid w:val="00B64FCF"/>
    <w:rsid w:val="00B66D4A"/>
    <w:rsid w:val="00B67E7F"/>
    <w:rsid w:val="00B7222E"/>
    <w:rsid w:val="00B75A04"/>
    <w:rsid w:val="00B839B2"/>
    <w:rsid w:val="00B849D1"/>
    <w:rsid w:val="00B8592D"/>
    <w:rsid w:val="00B85949"/>
    <w:rsid w:val="00B86E25"/>
    <w:rsid w:val="00B94252"/>
    <w:rsid w:val="00B94828"/>
    <w:rsid w:val="00B96F6C"/>
    <w:rsid w:val="00B9715A"/>
    <w:rsid w:val="00BA14BE"/>
    <w:rsid w:val="00BA2732"/>
    <w:rsid w:val="00BA293D"/>
    <w:rsid w:val="00BA49BC"/>
    <w:rsid w:val="00BA56B7"/>
    <w:rsid w:val="00BA70AB"/>
    <w:rsid w:val="00BA7269"/>
    <w:rsid w:val="00BA7A1E"/>
    <w:rsid w:val="00BA7CA9"/>
    <w:rsid w:val="00BB22C8"/>
    <w:rsid w:val="00BB2F6C"/>
    <w:rsid w:val="00BB3875"/>
    <w:rsid w:val="00BB5860"/>
    <w:rsid w:val="00BB6AAD"/>
    <w:rsid w:val="00BC1ACF"/>
    <w:rsid w:val="00BC4A19"/>
    <w:rsid w:val="00BC4E6D"/>
    <w:rsid w:val="00BC5A26"/>
    <w:rsid w:val="00BC68FC"/>
    <w:rsid w:val="00BD0617"/>
    <w:rsid w:val="00BD2E9B"/>
    <w:rsid w:val="00BD3075"/>
    <w:rsid w:val="00BD3F7C"/>
    <w:rsid w:val="00BD4672"/>
    <w:rsid w:val="00BD4F7B"/>
    <w:rsid w:val="00BE0089"/>
    <w:rsid w:val="00BE0D2E"/>
    <w:rsid w:val="00BE678E"/>
    <w:rsid w:val="00C00930"/>
    <w:rsid w:val="00C03B08"/>
    <w:rsid w:val="00C060AD"/>
    <w:rsid w:val="00C0670D"/>
    <w:rsid w:val="00C108B2"/>
    <w:rsid w:val="00C113BF"/>
    <w:rsid w:val="00C11D4D"/>
    <w:rsid w:val="00C175C1"/>
    <w:rsid w:val="00C20517"/>
    <w:rsid w:val="00C2176E"/>
    <w:rsid w:val="00C23430"/>
    <w:rsid w:val="00C248D0"/>
    <w:rsid w:val="00C27D67"/>
    <w:rsid w:val="00C27DA1"/>
    <w:rsid w:val="00C3013F"/>
    <w:rsid w:val="00C3747D"/>
    <w:rsid w:val="00C4064B"/>
    <w:rsid w:val="00C451EB"/>
    <w:rsid w:val="00C4631F"/>
    <w:rsid w:val="00C46766"/>
    <w:rsid w:val="00C50E16"/>
    <w:rsid w:val="00C55258"/>
    <w:rsid w:val="00C6056A"/>
    <w:rsid w:val="00C72D15"/>
    <w:rsid w:val="00C7652C"/>
    <w:rsid w:val="00C80206"/>
    <w:rsid w:val="00C805C6"/>
    <w:rsid w:val="00C827DB"/>
    <w:rsid w:val="00C82EEB"/>
    <w:rsid w:val="00C83CEF"/>
    <w:rsid w:val="00C92937"/>
    <w:rsid w:val="00C971DC"/>
    <w:rsid w:val="00CA16B7"/>
    <w:rsid w:val="00CA1C17"/>
    <w:rsid w:val="00CA4BE3"/>
    <w:rsid w:val="00CA62AE"/>
    <w:rsid w:val="00CA79CF"/>
    <w:rsid w:val="00CA7BE5"/>
    <w:rsid w:val="00CB5B1A"/>
    <w:rsid w:val="00CC220B"/>
    <w:rsid w:val="00CC27E8"/>
    <w:rsid w:val="00CC3D69"/>
    <w:rsid w:val="00CC4523"/>
    <w:rsid w:val="00CC5C43"/>
    <w:rsid w:val="00CD02AE"/>
    <w:rsid w:val="00CD2A4F"/>
    <w:rsid w:val="00CD54BF"/>
    <w:rsid w:val="00CE03CA"/>
    <w:rsid w:val="00CE22F1"/>
    <w:rsid w:val="00CE2BE8"/>
    <w:rsid w:val="00CE50F2"/>
    <w:rsid w:val="00CE57DF"/>
    <w:rsid w:val="00CE6502"/>
    <w:rsid w:val="00CF086E"/>
    <w:rsid w:val="00CF14A6"/>
    <w:rsid w:val="00CF2F9D"/>
    <w:rsid w:val="00CF7113"/>
    <w:rsid w:val="00CF7D3C"/>
    <w:rsid w:val="00D01C55"/>
    <w:rsid w:val="00D065EF"/>
    <w:rsid w:val="00D074E9"/>
    <w:rsid w:val="00D1039A"/>
    <w:rsid w:val="00D147EB"/>
    <w:rsid w:val="00D20A5D"/>
    <w:rsid w:val="00D2613D"/>
    <w:rsid w:val="00D272B7"/>
    <w:rsid w:val="00D30C1D"/>
    <w:rsid w:val="00D3252A"/>
    <w:rsid w:val="00D34667"/>
    <w:rsid w:val="00D35B4A"/>
    <w:rsid w:val="00D35C92"/>
    <w:rsid w:val="00D36544"/>
    <w:rsid w:val="00D401E1"/>
    <w:rsid w:val="00D408B4"/>
    <w:rsid w:val="00D45D94"/>
    <w:rsid w:val="00D51A8D"/>
    <w:rsid w:val="00D52263"/>
    <w:rsid w:val="00D524C8"/>
    <w:rsid w:val="00D53030"/>
    <w:rsid w:val="00D576A2"/>
    <w:rsid w:val="00D60E25"/>
    <w:rsid w:val="00D62D4F"/>
    <w:rsid w:val="00D66BFC"/>
    <w:rsid w:val="00D70E24"/>
    <w:rsid w:val="00D716B3"/>
    <w:rsid w:val="00D72B61"/>
    <w:rsid w:val="00D751AA"/>
    <w:rsid w:val="00D76AE1"/>
    <w:rsid w:val="00D8084F"/>
    <w:rsid w:val="00D83F09"/>
    <w:rsid w:val="00D845A2"/>
    <w:rsid w:val="00D84FB3"/>
    <w:rsid w:val="00D85783"/>
    <w:rsid w:val="00D93D16"/>
    <w:rsid w:val="00D9694F"/>
    <w:rsid w:val="00D970F0"/>
    <w:rsid w:val="00DA33D3"/>
    <w:rsid w:val="00DA3D1D"/>
    <w:rsid w:val="00DB0138"/>
    <w:rsid w:val="00DB6286"/>
    <w:rsid w:val="00DB645F"/>
    <w:rsid w:val="00DB6B7A"/>
    <w:rsid w:val="00DB76E9"/>
    <w:rsid w:val="00DC0A67"/>
    <w:rsid w:val="00DC1520"/>
    <w:rsid w:val="00DC1D5E"/>
    <w:rsid w:val="00DC2313"/>
    <w:rsid w:val="00DC2882"/>
    <w:rsid w:val="00DC334F"/>
    <w:rsid w:val="00DC5220"/>
    <w:rsid w:val="00DC6696"/>
    <w:rsid w:val="00DC7910"/>
    <w:rsid w:val="00DD157B"/>
    <w:rsid w:val="00DD15D0"/>
    <w:rsid w:val="00DD2061"/>
    <w:rsid w:val="00DD3BAD"/>
    <w:rsid w:val="00DD77E8"/>
    <w:rsid w:val="00DD7DAB"/>
    <w:rsid w:val="00DE0007"/>
    <w:rsid w:val="00DE177B"/>
    <w:rsid w:val="00DE3355"/>
    <w:rsid w:val="00DF0D6F"/>
    <w:rsid w:val="00DF27B0"/>
    <w:rsid w:val="00DF486F"/>
    <w:rsid w:val="00DF5B5B"/>
    <w:rsid w:val="00DF7505"/>
    <w:rsid w:val="00DF7619"/>
    <w:rsid w:val="00E00126"/>
    <w:rsid w:val="00E042D8"/>
    <w:rsid w:val="00E045F5"/>
    <w:rsid w:val="00E07EE7"/>
    <w:rsid w:val="00E102AC"/>
    <w:rsid w:val="00E1103B"/>
    <w:rsid w:val="00E12AC5"/>
    <w:rsid w:val="00E13E1B"/>
    <w:rsid w:val="00E16995"/>
    <w:rsid w:val="00E17B44"/>
    <w:rsid w:val="00E21428"/>
    <w:rsid w:val="00E27FEA"/>
    <w:rsid w:val="00E3089A"/>
    <w:rsid w:val="00E36928"/>
    <w:rsid w:val="00E4086F"/>
    <w:rsid w:val="00E4293C"/>
    <w:rsid w:val="00E43B3C"/>
    <w:rsid w:val="00E50188"/>
    <w:rsid w:val="00E50618"/>
    <w:rsid w:val="00E50622"/>
    <w:rsid w:val="00E515CB"/>
    <w:rsid w:val="00E51901"/>
    <w:rsid w:val="00E52260"/>
    <w:rsid w:val="00E53CD0"/>
    <w:rsid w:val="00E60543"/>
    <w:rsid w:val="00E639B6"/>
    <w:rsid w:val="00E6434B"/>
    <w:rsid w:val="00E6463D"/>
    <w:rsid w:val="00E70D74"/>
    <w:rsid w:val="00E71D93"/>
    <w:rsid w:val="00E72E9B"/>
    <w:rsid w:val="00E739A6"/>
    <w:rsid w:val="00E75230"/>
    <w:rsid w:val="00E757C4"/>
    <w:rsid w:val="00E771D7"/>
    <w:rsid w:val="00E849DA"/>
    <w:rsid w:val="00E87024"/>
    <w:rsid w:val="00E911F2"/>
    <w:rsid w:val="00E91974"/>
    <w:rsid w:val="00E93090"/>
    <w:rsid w:val="00E93B7E"/>
    <w:rsid w:val="00E9462E"/>
    <w:rsid w:val="00EA3585"/>
    <w:rsid w:val="00EA4295"/>
    <w:rsid w:val="00EA470E"/>
    <w:rsid w:val="00EA47A7"/>
    <w:rsid w:val="00EA57EB"/>
    <w:rsid w:val="00EB3226"/>
    <w:rsid w:val="00EB3F1A"/>
    <w:rsid w:val="00EB5D90"/>
    <w:rsid w:val="00EB6285"/>
    <w:rsid w:val="00EC0715"/>
    <w:rsid w:val="00EC213A"/>
    <w:rsid w:val="00EC426A"/>
    <w:rsid w:val="00EC6603"/>
    <w:rsid w:val="00EC7744"/>
    <w:rsid w:val="00ED0128"/>
    <w:rsid w:val="00ED0DAD"/>
    <w:rsid w:val="00ED0F46"/>
    <w:rsid w:val="00ED20F2"/>
    <w:rsid w:val="00ED2373"/>
    <w:rsid w:val="00ED29E7"/>
    <w:rsid w:val="00ED5090"/>
    <w:rsid w:val="00ED6EE0"/>
    <w:rsid w:val="00EE18AA"/>
    <w:rsid w:val="00EE3E8A"/>
    <w:rsid w:val="00EE55D6"/>
    <w:rsid w:val="00EF5F88"/>
    <w:rsid w:val="00EF6ECA"/>
    <w:rsid w:val="00F024E1"/>
    <w:rsid w:val="00F03B9E"/>
    <w:rsid w:val="00F06C10"/>
    <w:rsid w:val="00F1096F"/>
    <w:rsid w:val="00F12589"/>
    <w:rsid w:val="00F12595"/>
    <w:rsid w:val="00F134D9"/>
    <w:rsid w:val="00F1403D"/>
    <w:rsid w:val="00F1463F"/>
    <w:rsid w:val="00F14933"/>
    <w:rsid w:val="00F1610A"/>
    <w:rsid w:val="00F20CF5"/>
    <w:rsid w:val="00F21302"/>
    <w:rsid w:val="00F22203"/>
    <w:rsid w:val="00F251A3"/>
    <w:rsid w:val="00F321DE"/>
    <w:rsid w:val="00F33777"/>
    <w:rsid w:val="00F36FA4"/>
    <w:rsid w:val="00F40648"/>
    <w:rsid w:val="00F41C4C"/>
    <w:rsid w:val="00F47DA2"/>
    <w:rsid w:val="00F519FC"/>
    <w:rsid w:val="00F574EC"/>
    <w:rsid w:val="00F6130F"/>
    <w:rsid w:val="00F6239D"/>
    <w:rsid w:val="00F62BDD"/>
    <w:rsid w:val="00F715D2"/>
    <w:rsid w:val="00F7274F"/>
    <w:rsid w:val="00F76FA8"/>
    <w:rsid w:val="00F81744"/>
    <w:rsid w:val="00F83BF3"/>
    <w:rsid w:val="00F86F85"/>
    <w:rsid w:val="00F916F7"/>
    <w:rsid w:val="00F93F08"/>
    <w:rsid w:val="00F94CED"/>
    <w:rsid w:val="00FA1D17"/>
    <w:rsid w:val="00FA2BF7"/>
    <w:rsid w:val="00FA2CEE"/>
    <w:rsid w:val="00FA318C"/>
    <w:rsid w:val="00FA4459"/>
    <w:rsid w:val="00FB04F9"/>
    <w:rsid w:val="00FB1E48"/>
    <w:rsid w:val="00FB6F92"/>
    <w:rsid w:val="00FC026E"/>
    <w:rsid w:val="00FC2886"/>
    <w:rsid w:val="00FC5124"/>
    <w:rsid w:val="00FD39E4"/>
    <w:rsid w:val="00FD4731"/>
    <w:rsid w:val="00FD64FA"/>
    <w:rsid w:val="00FE2DBD"/>
    <w:rsid w:val="00FF0AB0"/>
    <w:rsid w:val="00FF28AC"/>
    <w:rsid w:val="00FF2CAA"/>
    <w:rsid w:val="00FF74FD"/>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1E02D"/>
  <w15:docId w15:val="{BA45221D-5F96-403D-B702-BEF6C4A0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103DC"/>
    <w:pPr>
      <w:spacing w:before="120" w:after="120" w:line="276" w:lineRule="auto"/>
    </w:pPr>
    <w:rPr>
      <w:rFonts w:ascii="Open Sans Light" w:hAnsi="Open Sans Light"/>
      <w:color w:val="000000" w:themeColor="text1"/>
      <w:szCs w:val="24"/>
      <w:lang w:eastAsia="en-US"/>
    </w:rPr>
  </w:style>
  <w:style w:type="paragraph" w:styleId="Heading1">
    <w:name w:val="heading 1"/>
    <w:next w:val="Normal"/>
    <w:qFormat/>
    <w:rsid w:val="00AC54C3"/>
    <w:pPr>
      <w:keepNext/>
      <w:spacing w:before="240" w:after="60"/>
      <w:outlineLvl w:val="0"/>
    </w:pPr>
    <w:rPr>
      <w:rFonts w:ascii="Raleway" w:hAnsi="Raleway" w:cs="Arial"/>
      <w:b/>
      <w:bCs/>
      <w:color w:val="002F5E" w:themeColor="text2"/>
      <w:kern w:val="28"/>
      <w:sz w:val="44"/>
      <w:szCs w:val="36"/>
      <w:lang w:eastAsia="en-US"/>
    </w:rPr>
  </w:style>
  <w:style w:type="paragraph" w:styleId="Heading2">
    <w:name w:val="heading 2"/>
    <w:next w:val="Normal"/>
    <w:qFormat/>
    <w:rsid w:val="00AC54C3"/>
    <w:pPr>
      <w:keepNext/>
      <w:spacing w:before="240" w:after="60"/>
      <w:outlineLvl w:val="1"/>
    </w:pPr>
    <w:rPr>
      <w:rFonts w:ascii="Raleway" w:hAnsi="Raleway" w:cs="Arial"/>
      <w:b/>
      <w:iCs/>
      <w:color w:val="002F5E" w:themeColor="text2"/>
      <w:sz w:val="36"/>
      <w:szCs w:val="28"/>
      <w:lang w:eastAsia="en-US"/>
    </w:rPr>
  </w:style>
  <w:style w:type="paragraph" w:styleId="Heading3">
    <w:name w:val="heading 3"/>
    <w:next w:val="Normal"/>
    <w:qFormat/>
    <w:rsid w:val="00A226F8"/>
    <w:pPr>
      <w:keepNext/>
      <w:spacing w:before="180" w:after="60"/>
      <w:outlineLvl w:val="2"/>
    </w:pPr>
    <w:rPr>
      <w:rFonts w:ascii="Raleway" w:hAnsi="Raleway" w:cs="Arial"/>
      <w:bCs/>
      <w:color w:val="002F5E" w:themeColor="text2"/>
      <w:sz w:val="32"/>
      <w:szCs w:val="26"/>
      <w:lang w:eastAsia="en-US"/>
    </w:rPr>
  </w:style>
  <w:style w:type="paragraph" w:styleId="Heading4">
    <w:name w:val="heading 4"/>
    <w:next w:val="Normal"/>
    <w:qFormat/>
    <w:rsid w:val="00A226F8"/>
    <w:pPr>
      <w:keepNext/>
      <w:spacing w:before="240" w:after="60"/>
      <w:outlineLvl w:val="3"/>
    </w:pPr>
    <w:rPr>
      <w:rFonts w:ascii="Raleway" w:hAnsi="Raleway"/>
      <w:iCs/>
      <w:color w:val="002F5E" w:themeColor="tex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6DC5AA"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0C5E69"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A226F8"/>
    <w:pPr>
      <w:numPr>
        <w:ilvl w:val="1"/>
      </w:numPr>
      <w:spacing w:before="120" w:after="60"/>
    </w:pPr>
    <w:rPr>
      <w:rFonts w:ascii="Raleway" w:eastAsiaTheme="majorEastAsia" w:hAnsi="Raleway" w:cstheme="majorBidi"/>
      <w:iCs/>
      <w:color w:val="3F4A75"/>
      <w:spacing w:val="15"/>
      <w:sz w:val="40"/>
      <w:szCs w:val="24"/>
      <w:lang w:eastAsia="en-US"/>
    </w:rPr>
  </w:style>
  <w:style w:type="character" w:customStyle="1" w:styleId="SubtitleChar">
    <w:name w:val="Subtitle Char"/>
    <w:basedOn w:val="DefaultParagraphFont"/>
    <w:link w:val="Subtitle"/>
    <w:rsid w:val="00A226F8"/>
    <w:rPr>
      <w:rFonts w:ascii="Raleway" w:eastAsiaTheme="majorEastAsia" w:hAnsi="Raleway" w:cstheme="majorBidi"/>
      <w:iCs/>
      <w:color w:val="3F4A75"/>
      <w:spacing w:val="15"/>
      <w:sz w:val="40"/>
      <w:szCs w:val="24"/>
      <w:lang w:eastAsia="en-US"/>
    </w:rPr>
  </w:style>
  <w:style w:type="paragraph" w:styleId="Title">
    <w:name w:val="Title"/>
    <w:next w:val="Normal"/>
    <w:link w:val="TitleChar"/>
    <w:qFormat/>
    <w:rsid w:val="00AC54C3"/>
    <w:pPr>
      <w:spacing w:before="2160" w:after="120"/>
      <w:contextualSpacing/>
    </w:pPr>
    <w:rPr>
      <w:rFonts w:ascii="Raleway" w:eastAsiaTheme="majorEastAsia" w:hAnsi="Raleway" w:cstheme="majorBidi"/>
      <w:b/>
      <w:bCs/>
      <w:color w:val="3F4A75"/>
      <w:kern w:val="28"/>
      <w:sz w:val="72"/>
      <w:szCs w:val="96"/>
      <w:lang w:eastAsia="en-US"/>
    </w:rPr>
  </w:style>
  <w:style w:type="character" w:customStyle="1" w:styleId="TitleChar">
    <w:name w:val="Title Char"/>
    <w:basedOn w:val="DefaultParagraphFont"/>
    <w:link w:val="Title"/>
    <w:rsid w:val="00AC54C3"/>
    <w:rPr>
      <w:rFonts w:ascii="Raleway" w:eastAsiaTheme="majorEastAsia" w:hAnsi="Raleway" w:cstheme="majorBidi"/>
      <w:b/>
      <w:bCs/>
      <w:color w:val="3F4A75"/>
      <w:kern w:val="28"/>
      <w:sz w:val="72"/>
      <w:szCs w:val="96"/>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19BFD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19BFD5" w:themeColor="accent1"/>
      </w:pBdr>
      <w:spacing w:before="200" w:after="280"/>
      <w:ind w:left="936" w:right="936"/>
    </w:pPr>
    <w:rPr>
      <w:rFonts w:ascii="Arial" w:hAnsi="Arial"/>
      <w:b/>
      <w:bCs/>
      <w:i/>
      <w:iCs/>
      <w:color w:val="19BFD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19BFD5" w:themeColor="accent1"/>
      <w:sz w:val="22"/>
      <w:szCs w:val="24"/>
      <w:lang w:eastAsia="en-US"/>
    </w:rPr>
  </w:style>
  <w:style w:type="character" w:styleId="SubtleReference">
    <w:name w:val="Subtle Reference"/>
    <w:basedOn w:val="DefaultParagraphFont"/>
    <w:uiPriority w:val="31"/>
    <w:rsid w:val="00A4512D"/>
    <w:rPr>
      <w:smallCaps/>
      <w:color w:val="6DC5AA" w:themeColor="accent2"/>
      <w:u w:val="single"/>
    </w:rPr>
  </w:style>
  <w:style w:type="character" w:styleId="IntenseReference">
    <w:name w:val="Intense Reference"/>
    <w:basedOn w:val="DefaultParagraphFont"/>
    <w:uiPriority w:val="32"/>
    <w:rsid w:val="00A4512D"/>
    <w:rPr>
      <w:b/>
      <w:bCs/>
      <w:i/>
      <w:smallCaps/>
      <w:color w:val="6DC5AA"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aliases w:val="List Number (in document)"/>
    <w:basedOn w:val="ListNumber"/>
    <w:next w:val="ListNumber"/>
    <w:qFormat/>
    <w:rsid w:val="00395C58"/>
    <w:pPr>
      <w:numPr>
        <w:numId w:val="6"/>
      </w:numPr>
    </w:pPr>
    <w:rPr>
      <w:sz w:val="22"/>
    </w:rPr>
  </w:style>
  <w:style w:type="paragraph" w:styleId="ListBullet">
    <w:name w:val="List Bullet"/>
    <w:basedOn w:val="Normal"/>
    <w:qFormat/>
    <w:rsid w:val="00395C58"/>
    <w:pPr>
      <w:numPr>
        <w:numId w:val="5"/>
      </w:numPr>
      <w:tabs>
        <w:tab w:val="left" w:pos="340"/>
        <w:tab w:val="left" w:pos="680"/>
      </w:tabs>
      <w:spacing w:before="60" w:after="60"/>
      <w:ind w:left="680" w:hanging="340"/>
    </w:pPr>
    <w:rPr>
      <w:sz w:val="22"/>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226F8"/>
    <w:pPr>
      <w:spacing w:before="120" w:after="120"/>
    </w:pPr>
    <w:rPr>
      <w:rFonts w:ascii="Raleway" w:hAnsi="Raleway"/>
      <w:b/>
      <w:color w:val="000000" w:themeColor="text1"/>
      <w:sz w:val="22"/>
      <w:szCs w:val="24"/>
      <w:lang w:val="en-US" w:eastAsia="en-US"/>
    </w:rPr>
  </w:style>
  <w:style w:type="paragraph" w:styleId="Header">
    <w:name w:val="header"/>
    <w:link w:val="HeaderChar"/>
    <w:qFormat/>
    <w:rsid w:val="00A226F8"/>
    <w:pPr>
      <w:tabs>
        <w:tab w:val="center" w:pos="4513"/>
        <w:tab w:val="right" w:pos="9026"/>
      </w:tabs>
    </w:pPr>
    <w:rPr>
      <w:rFonts w:ascii="Raleway" w:hAnsi="Raleway"/>
      <w:sz w:val="22"/>
      <w:szCs w:val="24"/>
      <w:lang w:eastAsia="en-US"/>
    </w:rPr>
  </w:style>
  <w:style w:type="character" w:customStyle="1" w:styleId="HeaderChar">
    <w:name w:val="Header Char"/>
    <w:basedOn w:val="DefaultParagraphFont"/>
    <w:link w:val="Header"/>
    <w:rsid w:val="00A226F8"/>
    <w:rPr>
      <w:rFonts w:ascii="Raleway" w:hAnsi="Raleway"/>
      <w:sz w:val="22"/>
      <w:szCs w:val="24"/>
      <w:lang w:eastAsia="en-US"/>
    </w:rPr>
  </w:style>
  <w:style w:type="paragraph" w:styleId="Footer">
    <w:name w:val="footer"/>
    <w:link w:val="FooterChar"/>
    <w:uiPriority w:val="99"/>
    <w:qFormat/>
    <w:rsid w:val="00A226F8"/>
    <w:pPr>
      <w:tabs>
        <w:tab w:val="center" w:pos="0"/>
        <w:tab w:val="right" w:pos="9026"/>
      </w:tabs>
      <w:jc w:val="right"/>
    </w:pPr>
    <w:rPr>
      <w:rFonts w:ascii="Raleway" w:hAnsi="Raleway"/>
      <w:szCs w:val="24"/>
      <w:lang w:eastAsia="en-US"/>
    </w:rPr>
  </w:style>
  <w:style w:type="character" w:customStyle="1" w:styleId="FooterChar">
    <w:name w:val="Footer Char"/>
    <w:basedOn w:val="DefaultParagraphFont"/>
    <w:link w:val="Footer"/>
    <w:uiPriority w:val="99"/>
    <w:rsid w:val="00A226F8"/>
    <w:rPr>
      <w:rFonts w:ascii="Raleway" w:hAnsi="Raleway"/>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A226F8"/>
    <w:pPr>
      <w:jc w:val="right"/>
    </w:pPr>
    <w:rPr>
      <w:rFonts w:ascii="Raleway" w:hAnsi="Raleway"/>
      <w:szCs w:val="24"/>
      <w:lang w:eastAsia="en-US"/>
    </w:rPr>
  </w:style>
  <w:style w:type="character" w:styleId="Hyperlink">
    <w:name w:val="Hyperlink"/>
    <w:basedOn w:val="DefaultParagraphFont"/>
    <w:uiPriority w:val="99"/>
    <w:qFormat/>
    <w:rsid w:val="00707F56"/>
    <w:rPr>
      <w:color w:val="002F5E"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F916F7"/>
    <w:pPr>
      <w:numPr>
        <w:numId w:val="2"/>
      </w:numPr>
      <w:ind w:left="397" w:right="57" w:hanging="284"/>
    </w:pPr>
    <w:rPr>
      <w:rFonts w:ascii="Open Sans Light" w:hAnsi="Open Sans Light"/>
      <w:sz w:val="22"/>
      <w:szCs w:val="20"/>
    </w:rPr>
  </w:style>
  <w:style w:type="paragraph" w:customStyle="1" w:styleId="Tablelistnumber">
    <w:name w:val="Table list number"/>
    <w:basedOn w:val="Tabletextleft"/>
    <w:qFormat/>
    <w:rsid w:val="00856632"/>
    <w:pPr>
      <w:numPr>
        <w:numId w:val="3"/>
      </w:numPr>
      <w:ind w:right="57"/>
    </w:pPr>
    <w:rPr>
      <w:rFonts w:ascii="Open Sans Light" w:hAnsi="Open Sans Light"/>
      <w:bCs/>
      <w:sz w:val="22"/>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19BFD5" w:themeColor="accent1"/>
      <w:sz w:val="18"/>
      <w:szCs w:val="18"/>
    </w:rPr>
  </w:style>
  <w:style w:type="paragraph" w:customStyle="1" w:styleId="VisionBox">
    <w:name w:val="VisionBox"/>
    <w:basedOn w:val="Normal"/>
    <w:qFormat/>
    <w:rsid w:val="00A226F8"/>
    <w:pPr>
      <w:pBdr>
        <w:top w:val="single" w:sz="4" w:space="15" w:color="19BFD5" w:themeColor="accent1"/>
        <w:bottom w:val="single" w:sz="4" w:space="10" w:color="19BFD5" w:themeColor="accent1"/>
      </w:pBdr>
      <w:spacing w:before="240" w:after="240" w:line="340" w:lineRule="exact"/>
    </w:pPr>
    <w:rPr>
      <w:rFonts w:eastAsiaTheme="minorHAnsi"/>
      <w:color w:val="002F5E" w:themeColor="text2"/>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A226F8"/>
    <w:rPr>
      <w:rFonts w:ascii="Raleway" w:hAnsi="Raleway"/>
      <w:color w:val="000000" w:themeColor="text1"/>
      <w:sz w:val="21"/>
    </w:rPr>
    <w:tblPr>
      <w:tblStyleRowBandSize w:val="1"/>
      <w:tblBorders>
        <w:top w:val="single" w:sz="4" w:space="0" w:color="6DC5AA" w:themeColor="accent2"/>
        <w:bottom w:val="single" w:sz="4" w:space="0" w:color="6DC5AA" w:themeColor="accent2"/>
        <w:insideH w:val="single" w:sz="4" w:space="0" w:color="6DC5AA" w:themeColor="accent2"/>
      </w:tblBorders>
    </w:tblPr>
    <w:tcPr>
      <w:shd w:val="clear" w:color="auto" w:fill="FFFFFF" w:themeFill="background1"/>
    </w:tcPr>
    <w:tblStylePr w:type="firstRow">
      <w:rPr>
        <w:rFonts w:ascii="Arial" w:hAnsi="Arial"/>
        <w:color w:val="F2F2F2" w:themeColor="background1" w:themeShade="F2"/>
        <w:sz w:val="22"/>
      </w:rPr>
      <w:tblPr/>
      <w:tcPr>
        <w:shd w:val="clear" w:color="auto" w:fill="6DC5AA" w:themeFill="accent2"/>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A226F8"/>
    <w:rPr>
      <w:rFonts w:ascii="Raleway" w:hAnsi="Raleway"/>
      <w:b/>
      <w:color w:val="000000" w:themeColor="text1"/>
      <w:sz w:val="22"/>
      <w:szCs w:val="24"/>
      <w:lang w:val="en-US" w:eastAsia="en-US"/>
    </w:rPr>
  </w:style>
  <w:style w:type="paragraph" w:customStyle="1" w:styleId="IntroPara">
    <w:name w:val="Intro Para"/>
    <w:basedOn w:val="Normal"/>
    <w:next w:val="Normal"/>
    <w:qFormat/>
    <w:rsid w:val="00A226F8"/>
    <w:pPr>
      <w:spacing w:before="480" w:after="360" w:line="400" w:lineRule="exact"/>
    </w:pPr>
    <w:rPr>
      <w:color w:val="00708B" w:themeColor="accent6"/>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A226F8"/>
    <w:pPr>
      <w:spacing w:before="240"/>
    </w:pPr>
    <w:rPr>
      <w:rFonts w:cs="Times New Roman"/>
      <w:bCs/>
      <w:color w:val="002F5E" w:themeColor="text2"/>
      <w:sz w:val="28"/>
      <w:szCs w:val="22"/>
    </w:rPr>
  </w:style>
  <w:style w:type="paragraph" w:customStyle="1" w:styleId="Boxtype">
    <w:name w:val="Box type"/>
    <w:next w:val="Normal"/>
    <w:qFormat/>
    <w:rsid w:val="00A226F8"/>
    <w:pPr>
      <w:pBdr>
        <w:top w:val="single" w:sz="6" w:space="20" w:color="19BFD5" w:themeColor="accent1"/>
        <w:left w:val="single" w:sz="6" w:space="10" w:color="19BFD5" w:themeColor="accent1"/>
        <w:bottom w:val="single" w:sz="6" w:space="10" w:color="19BFD5" w:themeColor="accent1"/>
        <w:right w:val="single" w:sz="6" w:space="10" w:color="19BFD5" w:themeColor="accent1"/>
      </w:pBdr>
      <w:spacing w:after="240" w:line="276" w:lineRule="auto"/>
      <w:ind w:left="227" w:right="227"/>
    </w:pPr>
    <w:rPr>
      <w:rFonts w:ascii="Raleway" w:hAnsi="Raleway"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0C5E69" w:themeColor="accent1" w:themeShade="7F"/>
      <w:sz w:val="22"/>
      <w:szCs w:val="24"/>
      <w:lang w:eastAsia="en-US"/>
    </w:rPr>
  </w:style>
  <w:style w:type="paragraph" w:styleId="TOCHeading">
    <w:name w:val="TOC Heading"/>
    <w:basedOn w:val="Heading1"/>
    <w:next w:val="Normal"/>
    <w:uiPriority w:val="39"/>
    <w:unhideWhenUsed/>
    <w:qFormat/>
    <w:rsid w:val="006E1B11"/>
    <w:pPr>
      <w:keepLines/>
      <w:spacing w:after="0" w:line="259" w:lineRule="auto"/>
      <w:outlineLvl w:val="9"/>
    </w:pPr>
    <w:rPr>
      <w:rFonts w:asciiTheme="majorHAnsi" w:eastAsiaTheme="majorEastAsia" w:hAnsiTheme="majorHAnsi" w:cstheme="majorBidi"/>
      <w:bCs w:val="0"/>
      <w:color w:val="128E9F" w:themeColor="accent1" w:themeShade="BF"/>
      <w:kern w:val="0"/>
      <w:sz w:val="32"/>
      <w:szCs w:val="32"/>
      <w:lang w:eastAsia="en-AU"/>
    </w:rPr>
  </w:style>
  <w:style w:type="paragraph" w:styleId="TOC1">
    <w:name w:val="toc 1"/>
    <w:basedOn w:val="Normal"/>
    <w:next w:val="Normal"/>
    <w:autoRedefine/>
    <w:uiPriority w:val="39"/>
    <w:unhideWhenUsed/>
    <w:rsid w:val="00DF27B0"/>
    <w:pPr>
      <w:tabs>
        <w:tab w:val="right" w:leader="dot" w:pos="9060"/>
      </w:tabs>
      <w:spacing w:after="100"/>
    </w:pPr>
  </w:style>
  <w:style w:type="paragraph" w:styleId="TOC2">
    <w:name w:val="toc 2"/>
    <w:basedOn w:val="Normal"/>
    <w:next w:val="Normal"/>
    <w:autoRedefine/>
    <w:uiPriority w:val="39"/>
    <w:unhideWhenUsed/>
    <w:rsid w:val="006E1B11"/>
    <w:pPr>
      <w:spacing w:after="100"/>
      <w:ind w:left="220"/>
    </w:pPr>
  </w:style>
  <w:style w:type="paragraph" w:styleId="TOC3">
    <w:name w:val="toc 3"/>
    <w:basedOn w:val="Normal"/>
    <w:next w:val="Normal"/>
    <w:autoRedefine/>
    <w:uiPriority w:val="39"/>
    <w:unhideWhenUsed/>
    <w:rsid w:val="006E1B11"/>
    <w:pPr>
      <w:spacing w:after="100"/>
      <w:ind w:left="440"/>
    </w:pPr>
  </w:style>
  <w:style w:type="character" w:styleId="CommentReference">
    <w:name w:val="annotation reference"/>
    <w:basedOn w:val="DefaultParagraphFont"/>
    <w:semiHidden/>
    <w:unhideWhenUsed/>
    <w:rsid w:val="006C7F64"/>
    <w:rPr>
      <w:sz w:val="16"/>
      <w:szCs w:val="16"/>
    </w:rPr>
  </w:style>
  <w:style w:type="paragraph" w:styleId="CommentText">
    <w:name w:val="annotation text"/>
    <w:basedOn w:val="Normal"/>
    <w:link w:val="CommentTextChar"/>
    <w:unhideWhenUsed/>
    <w:rsid w:val="006C7F64"/>
    <w:pPr>
      <w:spacing w:line="240" w:lineRule="auto"/>
    </w:pPr>
    <w:rPr>
      <w:szCs w:val="20"/>
    </w:rPr>
  </w:style>
  <w:style w:type="character" w:customStyle="1" w:styleId="CommentTextChar">
    <w:name w:val="Comment Text Char"/>
    <w:basedOn w:val="DefaultParagraphFont"/>
    <w:link w:val="CommentText"/>
    <w:rsid w:val="006C7F64"/>
    <w:rPr>
      <w:rFonts w:ascii="Raleway" w:hAnsi="Raleway"/>
      <w:color w:val="000000" w:themeColor="text1"/>
      <w:lang w:eastAsia="en-US"/>
    </w:rPr>
  </w:style>
  <w:style w:type="paragraph" w:styleId="CommentSubject">
    <w:name w:val="annotation subject"/>
    <w:basedOn w:val="CommentText"/>
    <w:next w:val="CommentText"/>
    <w:link w:val="CommentSubjectChar"/>
    <w:semiHidden/>
    <w:unhideWhenUsed/>
    <w:rsid w:val="006C7F64"/>
    <w:rPr>
      <w:b/>
      <w:bCs/>
    </w:rPr>
  </w:style>
  <w:style w:type="character" w:customStyle="1" w:styleId="CommentSubjectChar">
    <w:name w:val="Comment Subject Char"/>
    <w:basedOn w:val="CommentTextChar"/>
    <w:link w:val="CommentSubject"/>
    <w:semiHidden/>
    <w:rsid w:val="006C7F64"/>
    <w:rPr>
      <w:rFonts w:ascii="Raleway" w:hAnsi="Raleway"/>
      <w:b/>
      <w:bCs/>
      <w:color w:val="000000" w:themeColor="text1"/>
      <w:lang w:eastAsia="en-US"/>
    </w:rPr>
  </w:style>
  <w:style w:type="character" w:styleId="UnresolvedMention">
    <w:name w:val="Unresolved Mention"/>
    <w:basedOn w:val="DefaultParagraphFont"/>
    <w:uiPriority w:val="99"/>
    <w:semiHidden/>
    <w:unhideWhenUsed/>
    <w:rsid w:val="006C7F64"/>
    <w:rPr>
      <w:color w:val="605E5C"/>
      <w:shd w:val="clear" w:color="auto" w:fill="E1DFDD"/>
    </w:rPr>
  </w:style>
  <w:style w:type="character" w:styleId="FootnoteReference">
    <w:name w:val="footnote reference"/>
    <w:basedOn w:val="DefaultParagraphFont"/>
    <w:semiHidden/>
    <w:unhideWhenUsed/>
    <w:rsid w:val="00E739A6"/>
    <w:rPr>
      <w:vertAlign w:val="superscript"/>
    </w:rPr>
  </w:style>
  <w:style w:type="character" w:styleId="FollowedHyperlink">
    <w:name w:val="FollowedHyperlink"/>
    <w:basedOn w:val="DefaultParagraphFont"/>
    <w:semiHidden/>
    <w:unhideWhenUsed/>
    <w:rsid w:val="003D2305"/>
    <w:rPr>
      <w:color w:val="00708B" w:themeColor="followedHyperlink"/>
      <w:u w:val="single"/>
    </w:rPr>
  </w:style>
  <w:style w:type="paragraph" w:styleId="Revision">
    <w:name w:val="Revision"/>
    <w:hidden/>
    <w:uiPriority w:val="99"/>
    <w:semiHidden/>
    <w:rsid w:val="00B37618"/>
    <w:rPr>
      <w:rFonts w:ascii="Open Sans Light" w:hAnsi="Open Sans Light"/>
      <w:color w:val="000000" w:themeColor="text1"/>
      <w:szCs w:val="24"/>
      <w:lang w:eastAsia="en-US"/>
    </w:rPr>
  </w:style>
  <w:style w:type="paragraph" w:styleId="EndnoteText">
    <w:name w:val="endnote text"/>
    <w:basedOn w:val="Normal"/>
    <w:link w:val="EndnoteTextChar"/>
    <w:semiHidden/>
    <w:unhideWhenUsed/>
    <w:rsid w:val="00452C93"/>
    <w:pPr>
      <w:spacing w:before="0" w:after="0" w:line="240" w:lineRule="auto"/>
    </w:pPr>
    <w:rPr>
      <w:szCs w:val="20"/>
    </w:rPr>
  </w:style>
  <w:style w:type="character" w:customStyle="1" w:styleId="EndnoteTextChar">
    <w:name w:val="Endnote Text Char"/>
    <w:basedOn w:val="DefaultParagraphFont"/>
    <w:link w:val="EndnoteText"/>
    <w:semiHidden/>
    <w:rsid w:val="00452C93"/>
    <w:rPr>
      <w:rFonts w:ascii="Open Sans Light" w:hAnsi="Open Sans Light"/>
      <w:color w:val="000000" w:themeColor="text1"/>
      <w:lang w:eastAsia="en-US"/>
    </w:rPr>
  </w:style>
  <w:style w:type="character" w:styleId="EndnoteReference">
    <w:name w:val="endnote reference"/>
    <w:basedOn w:val="DefaultParagraphFont"/>
    <w:semiHidden/>
    <w:unhideWhenUsed/>
    <w:rsid w:val="00452C93"/>
    <w:rPr>
      <w:vertAlign w:val="superscript"/>
    </w:rPr>
  </w:style>
  <w:style w:type="paragraph" w:styleId="ListNumber">
    <w:name w:val="List Number"/>
    <w:basedOn w:val="Normal"/>
    <w:rsid w:val="00395C58"/>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19303">
      <w:bodyDiv w:val="1"/>
      <w:marLeft w:val="0"/>
      <w:marRight w:val="0"/>
      <w:marTop w:val="0"/>
      <w:marBottom w:val="0"/>
      <w:divBdr>
        <w:top w:val="none" w:sz="0" w:space="0" w:color="auto"/>
        <w:left w:val="none" w:sz="0" w:space="0" w:color="auto"/>
        <w:bottom w:val="none" w:sz="0" w:space="0" w:color="auto"/>
        <w:right w:val="none" w:sz="0" w:space="0" w:color="auto"/>
      </w:divBdr>
    </w:div>
    <w:div w:id="74862945">
      <w:bodyDiv w:val="1"/>
      <w:marLeft w:val="0"/>
      <w:marRight w:val="0"/>
      <w:marTop w:val="0"/>
      <w:marBottom w:val="0"/>
      <w:divBdr>
        <w:top w:val="none" w:sz="0" w:space="0" w:color="auto"/>
        <w:left w:val="none" w:sz="0" w:space="0" w:color="auto"/>
        <w:bottom w:val="none" w:sz="0" w:space="0" w:color="auto"/>
        <w:right w:val="none" w:sz="0" w:space="0" w:color="auto"/>
      </w:divBdr>
      <w:divsChild>
        <w:div w:id="772669885">
          <w:marLeft w:val="0"/>
          <w:marRight w:val="0"/>
          <w:marTop w:val="0"/>
          <w:marBottom w:val="0"/>
          <w:divBdr>
            <w:top w:val="none" w:sz="0" w:space="0" w:color="auto"/>
            <w:left w:val="none" w:sz="0" w:space="0" w:color="auto"/>
            <w:bottom w:val="none" w:sz="0" w:space="0" w:color="auto"/>
            <w:right w:val="none" w:sz="0" w:space="0" w:color="auto"/>
          </w:divBdr>
        </w:div>
        <w:div w:id="962997842">
          <w:marLeft w:val="0"/>
          <w:marRight w:val="0"/>
          <w:marTop w:val="0"/>
          <w:marBottom w:val="0"/>
          <w:divBdr>
            <w:top w:val="none" w:sz="0" w:space="0" w:color="auto"/>
            <w:left w:val="none" w:sz="0" w:space="0" w:color="auto"/>
            <w:bottom w:val="none" w:sz="0" w:space="0" w:color="auto"/>
            <w:right w:val="none" w:sz="0" w:space="0" w:color="auto"/>
          </w:divBdr>
        </w:div>
        <w:div w:id="462894984">
          <w:marLeft w:val="0"/>
          <w:marRight w:val="0"/>
          <w:marTop w:val="0"/>
          <w:marBottom w:val="0"/>
          <w:divBdr>
            <w:top w:val="none" w:sz="0" w:space="0" w:color="auto"/>
            <w:left w:val="none" w:sz="0" w:space="0" w:color="auto"/>
            <w:bottom w:val="none" w:sz="0" w:space="0" w:color="auto"/>
            <w:right w:val="none" w:sz="0" w:space="0" w:color="auto"/>
          </w:divBdr>
        </w:div>
      </w:divsChild>
    </w:div>
    <w:div w:id="112604947">
      <w:bodyDiv w:val="1"/>
      <w:marLeft w:val="0"/>
      <w:marRight w:val="0"/>
      <w:marTop w:val="0"/>
      <w:marBottom w:val="0"/>
      <w:divBdr>
        <w:top w:val="none" w:sz="0" w:space="0" w:color="auto"/>
        <w:left w:val="none" w:sz="0" w:space="0" w:color="auto"/>
        <w:bottom w:val="none" w:sz="0" w:space="0" w:color="auto"/>
        <w:right w:val="none" w:sz="0" w:space="0" w:color="auto"/>
      </w:divBdr>
    </w:div>
    <w:div w:id="113905968">
      <w:bodyDiv w:val="1"/>
      <w:marLeft w:val="0"/>
      <w:marRight w:val="0"/>
      <w:marTop w:val="0"/>
      <w:marBottom w:val="0"/>
      <w:divBdr>
        <w:top w:val="none" w:sz="0" w:space="0" w:color="auto"/>
        <w:left w:val="none" w:sz="0" w:space="0" w:color="auto"/>
        <w:bottom w:val="none" w:sz="0" w:space="0" w:color="auto"/>
        <w:right w:val="none" w:sz="0" w:space="0" w:color="auto"/>
      </w:divBdr>
      <w:divsChild>
        <w:div w:id="372580040">
          <w:marLeft w:val="0"/>
          <w:marRight w:val="0"/>
          <w:marTop w:val="0"/>
          <w:marBottom w:val="0"/>
          <w:divBdr>
            <w:top w:val="none" w:sz="0" w:space="0" w:color="auto"/>
            <w:left w:val="none" w:sz="0" w:space="0" w:color="auto"/>
            <w:bottom w:val="none" w:sz="0" w:space="0" w:color="auto"/>
            <w:right w:val="none" w:sz="0" w:space="0" w:color="auto"/>
          </w:divBdr>
          <w:divsChild>
            <w:div w:id="406659815">
              <w:marLeft w:val="0"/>
              <w:marRight w:val="0"/>
              <w:marTop w:val="0"/>
              <w:marBottom w:val="0"/>
              <w:divBdr>
                <w:top w:val="none" w:sz="0" w:space="0" w:color="auto"/>
                <w:left w:val="none" w:sz="0" w:space="0" w:color="auto"/>
                <w:bottom w:val="none" w:sz="0" w:space="0" w:color="auto"/>
                <w:right w:val="none" w:sz="0" w:space="0" w:color="auto"/>
              </w:divBdr>
            </w:div>
            <w:div w:id="2137604492">
              <w:marLeft w:val="0"/>
              <w:marRight w:val="0"/>
              <w:marTop w:val="0"/>
              <w:marBottom w:val="0"/>
              <w:divBdr>
                <w:top w:val="none" w:sz="0" w:space="0" w:color="auto"/>
                <w:left w:val="none" w:sz="0" w:space="0" w:color="auto"/>
                <w:bottom w:val="none" w:sz="0" w:space="0" w:color="auto"/>
                <w:right w:val="none" w:sz="0" w:space="0" w:color="auto"/>
              </w:divBdr>
            </w:div>
            <w:div w:id="990057443">
              <w:marLeft w:val="0"/>
              <w:marRight w:val="0"/>
              <w:marTop w:val="0"/>
              <w:marBottom w:val="0"/>
              <w:divBdr>
                <w:top w:val="none" w:sz="0" w:space="0" w:color="auto"/>
                <w:left w:val="none" w:sz="0" w:space="0" w:color="auto"/>
                <w:bottom w:val="none" w:sz="0" w:space="0" w:color="auto"/>
                <w:right w:val="none" w:sz="0" w:space="0" w:color="auto"/>
              </w:divBdr>
            </w:div>
            <w:div w:id="1854685061">
              <w:marLeft w:val="0"/>
              <w:marRight w:val="0"/>
              <w:marTop w:val="0"/>
              <w:marBottom w:val="0"/>
              <w:divBdr>
                <w:top w:val="none" w:sz="0" w:space="0" w:color="auto"/>
                <w:left w:val="none" w:sz="0" w:space="0" w:color="auto"/>
                <w:bottom w:val="none" w:sz="0" w:space="0" w:color="auto"/>
                <w:right w:val="none" w:sz="0" w:space="0" w:color="auto"/>
              </w:divBdr>
            </w:div>
            <w:div w:id="1977755789">
              <w:marLeft w:val="0"/>
              <w:marRight w:val="0"/>
              <w:marTop w:val="0"/>
              <w:marBottom w:val="0"/>
              <w:divBdr>
                <w:top w:val="none" w:sz="0" w:space="0" w:color="auto"/>
                <w:left w:val="none" w:sz="0" w:space="0" w:color="auto"/>
                <w:bottom w:val="none" w:sz="0" w:space="0" w:color="auto"/>
                <w:right w:val="none" w:sz="0" w:space="0" w:color="auto"/>
              </w:divBdr>
            </w:div>
            <w:div w:id="1145928242">
              <w:marLeft w:val="0"/>
              <w:marRight w:val="0"/>
              <w:marTop w:val="0"/>
              <w:marBottom w:val="0"/>
              <w:divBdr>
                <w:top w:val="none" w:sz="0" w:space="0" w:color="auto"/>
                <w:left w:val="none" w:sz="0" w:space="0" w:color="auto"/>
                <w:bottom w:val="none" w:sz="0" w:space="0" w:color="auto"/>
                <w:right w:val="none" w:sz="0" w:space="0" w:color="auto"/>
              </w:divBdr>
            </w:div>
            <w:div w:id="2145197026">
              <w:marLeft w:val="0"/>
              <w:marRight w:val="0"/>
              <w:marTop w:val="0"/>
              <w:marBottom w:val="0"/>
              <w:divBdr>
                <w:top w:val="none" w:sz="0" w:space="0" w:color="auto"/>
                <w:left w:val="none" w:sz="0" w:space="0" w:color="auto"/>
                <w:bottom w:val="none" w:sz="0" w:space="0" w:color="auto"/>
                <w:right w:val="none" w:sz="0" w:space="0" w:color="auto"/>
              </w:divBdr>
            </w:div>
            <w:div w:id="819809432">
              <w:marLeft w:val="0"/>
              <w:marRight w:val="0"/>
              <w:marTop w:val="0"/>
              <w:marBottom w:val="0"/>
              <w:divBdr>
                <w:top w:val="none" w:sz="0" w:space="0" w:color="auto"/>
                <w:left w:val="none" w:sz="0" w:space="0" w:color="auto"/>
                <w:bottom w:val="none" w:sz="0" w:space="0" w:color="auto"/>
                <w:right w:val="none" w:sz="0" w:space="0" w:color="auto"/>
              </w:divBdr>
            </w:div>
            <w:div w:id="1677149227">
              <w:marLeft w:val="0"/>
              <w:marRight w:val="0"/>
              <w:marTop w:val="0"/>
              <w:marBottom w:val="0"/>
              <w:divBdr>
                <w:top w:val="none" w:sz="0" w:space="0" w:color="auto"/>
                <w:left w:val="none" w:sz="0" w:space="0" w:color="auto"/>
                <w:bottom w:val="none" w:sz="0" w:space="0" w:color="auto"/>
                <w:right w:val="none" w:sz="0" w:space="0" w:color="auto"/>
              </w:divBdr>
            </w:div>
            <w:div w:id="169569593">
              <w:marLeft w:val="0"/>
              <w:marRight w:val="0"/>
              <w:marTop w:val="0"/>
              <w:marBottom w:val="0"/>
              <w:divBdr>
                <w:top w:val="none" w:sz="0" w:space="0" w:color="auto"/>
                <w:left w:val="none" w:sz="0" w:space="0" w:color="auto"/>
                <w:bottom w:val="none" w:sz="0" w:space="0" w:color="auto"/>
                <w:right w:val="none" w:sz="0" w:space="0" w:color="auto"/>
              </w:divBdr>
            </w:div>
            <w:div w:id="1633901855">
              <w:marLeft w:val="0"/>
              <w:marRight w:val="0"/>
              <w:marTop w:val="0"/>
              <w:marBottom w:val="0"/>
              <w:divBdr>
                <w:top w:val="none" w:sz="0" w:space="0" w:color="auto"/>
                <w:left w:val="none" w:sz="0" w:space="0" w:color="auto"/>
                <w:bottom w:val="none" w:sz="0" w:space="0" w:color="auto"/>
                <w:right w:val="none" w:sz="0" w:space="0" w:color="auto"/>
              </w:divBdr>
            </w:div>
            <w:div w:id="1118522474">
              <w:marLeft w:val="0"/>
              <w:marRight w:val="0"/>
              <w:marTop w:val="0"/>
              <w:marBottom w:val="0"/>
              <w:divBdr>
                <w:top w:val="none" w:sz="0" w:space="0" w:color="auto"/>
                <w:left w:val="none" w:sz="0" w:space="0" w:color="auto"/>
                <w:bottom w:val="none" w:sz="0" w:space="0" w:color="auto"/>
                <w:right w:val="none" w:sz="0" w:space="0" w:color="auto"/>
              </w:divBdr>
            </w:div>
            <w:div w:id="456025717">
              <w:marLeft w:val="0"/>
              <w:marRight w:val="0"/>
              <w:marTop w:val="0"/>
              <w:marBottom w:val="0"/>
              <w:divBdr>
                <w:top w:val="none" w:sz="0" w:space="0" w:color="auto"/>
                <w:left w:val="none" w:sz="0" w:space="0" w:color="auto"/>
                <w:bottom w:val="none" w:sz="0" w:space="0" w:color="auto"/>
                <w:right w:val="none" w:sz="0" w:space="0" w:color="auto"/>
              </w:divBdr>
            </w:div>
            <w:div w:id="432438992">
              <w:marLeft w:val="0"/>
              <w:marRight w:val="0"/>
              <w:marTop w:val="0"/>
              <w:marBottom w:val="0"/>
              <w:divBdr>
                <w:top w:val="none" w:sz="0" w:space="0" w:color="auto"/>
                <w:left w:val="none" w:sz="0" w:space="0" w:color="auto"/>
                <w:bottom w:val="none" w:sz="0" w:space="0" w:color="auto"/>
                <w:right w:val="none" w:sz="0" w:space="0" w:color="auto"/>
              </w:divBdr>
            </w:div>
            <w:div w:id="501969854">
              <w:marLeft w:val="0"/>
              <w:marRight w:val="0"/>
              <w:marTop w:val="0"/>
              <w:marBottom w:val="0"/>
              <w:divBdr>
                <w:top w:val="none" w:sz="0" w:space="0" w:color="auto"/>
                <w:left w:val="none" w:sz="0" w:space="0" w:color="auto"/>
                <w:bottom w:val="none" w:sz="0" w:space="0" w:color="auto"/>
                <w:right w:val="none" w:sz="0" w:space="0" w:color="auto"/>
              </w:divBdr>
            </w:div>
            <w:div w:id="1342002850">
              <w:marLeft w:val="0"/>
              <w:marRight w:val="0"/>
              <w:marTop w:val="0"/>
              <w:marBottom w:val="0"/>
              <w:divBdr>
                <w:top w:val="none" w:sz="0" w:space="0" w:color="auto"/>
                <w:left w:val="none" w:sz="0" w:space="0" w:color="auto"/>
                <w:bottom w:val="none" w:sz="0" w:space="0" w:color="auto"/>
                <w:right w:val="none" w:sz="0" w:space="0" w:color="auto"/>
              </w:divBdr>
            </w:div>
          </w:divsChild>
        </w:div>
        <w:div w:id="2065374617">
          <w:marLeft w:val="0"/>
          <w:marRight w:val="0"/>
          <w:marTop w:val="0"/>
          <w:marBottom w:val="0"/>
          <w:divBdr>
            <w:top w:val="none" w:sz="0" w:space="0" w:color="auto"/>
            <w:left w:val="none" w:sz="0" w:space="0" w:color="auto"/>
            <w:bottom w:val="none" w:sz="0" w:space="0" w:color="auto"/>
            <w:right w:val="none" w:sz="0" w:space="0" w:color="auto"/>
          </w:divBdr>
          <w:divsChild>
            <w:div w:id="1709255310">
              <w:marLeft w:val="0"/>
              <w:marRight w:val="0"/>
              <w:marTop w:val="0"/>
              <w:marBottom w:val="0"/>
              <w:divBdr>
                <w:top w:val="none" w:sz="0" w:space="0" w:color="auto"/>
                <w:left w:val="none" w:sz="0" w:space="0" w:color="auto"/>
                <w:bottom w:val="none" w:sz="0" w:space="0" w:color="auto"/>
                <w:right w:val="none" w:sz="0" w:space="0" w:color="auto"/>
              </w:divBdr>
            </w:div>
            <w:div w:id="1739668793">
              <w:marLeft w:val="0"/>
              <w:marRight w:val="0"/>
              <w:marTop w:val="0"/>
              <w:marBottom w:val="0"/>
              <w:divBdr>
                <w:top w:val="none" w:sz="0" w:space="0" w:color="auto"/>
                <w:left w:val="none" w:sz="0" w:space="0" w:color="auto"/>
                <w:bottom w:val="none" w:sz="0" w:space="0" w:color="auto"/>
                <w:right w:val="none" w:sz="0" w:space="0" w:color="auto"/>
              </w:divBdr>
            </w:div>
            <w:div w:id="439879700">
              <w:marLeft w:val="0"/>
              <w:marRight w:val="0"/>
              <w:marTop w:val="0"/>
              <w:marBottom w:val="0"/>
              <w:divBdr>
                <w:top w:val="none" w:sz="0" w:space="0" w:color="auto"/>
                <w:left w:val="none" w:sz="0" w:space="0" w:color="auto"/>
                <w:bottom w:val="none" w:sz="0" w:space="0" w:color="auto"/>
                <w:right w:val="none" w:sz="0" w:space="0" w:color="auto"/>
              </w:divBdr>
            </w:div>
            <w:div w:id="598568566">
              <w:marLeft w:val="0"/>
              <w:marRight w:val="0"/>
              <w:marTop w:val="0"/>
              <w:marBottom w:val="0"/>
              <w:divBdr>
                <w:top w:val="none" w:sz="0" w:space="0" w:color="auto"/>
                <w:left w:val="none" w:sz="0" w:space="0" w:color="auto"/>
                <w:bottom w:val="none" w:sz="0" w:space="0" w:color="auto"/>
                <w:right w:val="none" w:sz="0" w:space="0" w:color="auto"/>
              </w:divBdr>
            </w:div>
            <w:div w:id="237985845">
              <w:marLeft w:val="0"/>
              <w:marRight w:val="0"/>
              <w:marTop w:val="0"/>
              <w:marBottom w:val="0"/>
              <w:divBdr>
                <w:top w:val="none" w:sz="0" w:space="0" w:color="auto"/>
                <w:left w:val="none" w:sz="0" w:space="0" w:color="auto"/>
                <w:bottom w:val="none" w:sz="0" w:space="0" w:color="auto"/>
                <w:right w:val="none" w:sz="0" w:space="0" w:color="auto"/>
              </w:divBdr>
            </w:div>
            <w:div w:id="198973748">
              <w:marLeft w:val="0"/>
              <w:marRight w:val="0"/>
              <w:marTop w:val="0"/>
              <w:marBottom w:val="0"/>
              <w:divBdr>
                <w:top w:val="none" w:sz="0" w:space="0" w:color="auto"/>
                <w:left w:val="none" w:sz="0" w:space="0" w:color="auto"/>
                <w:bottom w:val="none" w:sz="0" w:space="0" w:color="auto"/>
                <w:right w:val="none" w:sz="0" w:space="0" w:color="auto"/>
              </w:divBdr>
            </w:div>
            <w:div w:id="1679770876">
              <w:marLeft w:val="0"/>
              <w:marRight w:val="0"/>
              <w:marTop w:val="0"/>
              <w:marBottom w:val="0"/>
              <w:divBdr>
                <w:top w:val="none" w:sz="0" w:space="0" w:color="auto"/>
                <w:left w:val="none" w:sz="0" w:space="0" w:color="auto"/>
                <w:bottom w:val="none" w:sz="0" w:space="0" w:color="auto"/>
                <w:right w:val="none" w:sz="0" w:space="0" w:color="auto"/>
              </w:divBdr>
            </w:div>
            <w:div w:id="1135214691">
              <w:marLeft w:val="0"/>
              <w:marRight w:val="0"/>
              <w:marTop w:val="0"/>
              <w:marBottom w:val="0"/>
              <w:divBdr>
                <w:top w:val="none" w:sz="0" w:space="0" w:color="auto"/>
                <w:left w:val="none" w:sz="0" w:space="0" w:color="auto"/>
                <w:bottom w:val="none" w:sz="0" w:space="0" w:color="auto"/>
                <w:right w:val="none" w:sz="0" w:space="0" w:color="auto"/>
              </w:divBdr>
            </w:div>
            <w:div w:id="455951466">
              <w:marLeft w:val="0"/>
              <w:marRight w:val="0"/>
              <w:marTop w:val="0"/>
              <w:marBottom w:val="0"/>
              <w:divBdr>
                <w:top w:val="none" w:sz="0" w:space="0" w:color="auto"/>
                <w:left w:val="none" w:sz="0" w:space="0" w:color="auto"/>
                <w:bottom w:val="none" w:sz="0" w:space="0" w:color="auto"/>
                <w:right w:val="none" w:sz="0" w:space="0" w:color="auto"/>
              </w:divBdr>
            </w:div>
            <w:div w:id="440145743">
              <w:marLeft w:val="0"/>
              <w:marRight w:val="0"/>
              <w:marTop w:val="0"/>
              <w:marBottom w:val="0"/>
              <w:divBdr>
                <w:top w:val="none" w:sz="0" w:space="0" w:color="auto"/>
                <w:left w:val="none" w:sz="0" w:space="0" w:color="auto"/>
                <w:bottom w:val="none" w:sz="0" w:space="0" w:color="auto"/>
                <w:right w:val="none" w:sz="0" w:space="0" w:color="auto"/>
              </w:divBdr>
            </w:div>
            <w:div w:id="1817529340">
              <w:marLeft w:val="0"/>
              <w:marRight w:val="0"/>
              <w:marTop w:val="0"/>
              <w:marBottom w:val="0"/>
              <w:divBdr>
                <w:top w:val="none" w:sz="0" w:space="0" w:color="auto"/>
                <w:left w:val="none" w:sz="0" w:space="0" w:color="auto"/>
                <w:bottom w:val="none" w:sz="0" w:space="0" w:color="auto"/>
                <w:right w:val="none" w:sz="0" w:space="0" w:color="auto"/>
              </w:divBdr>
            </w:div>
            <w:div w:id="1413627511">
              <w:marLeft w:val="0"/>
              <w:marRight w:val="0"/>
              <w:marTop w:val="0"/>
              <w:marBottom w:val="0"/>
              <w:divBdr>
                <w:top w:val="none" w:sz="0" w:space="0" w:color="auto"/>
                <w:left w:val="none" w:sz="0" w:space="0" w:color="auto"/>
                <w:bottom w:val="none" w:sz="0" w:space="0" w:color="auto"/>
                <w:right w:val="none" w:sz="0" w:space="0" w:color="auto"/>
              </w:divBdr>
            </w:div>
            <w:div w:id="1950625215">
              <w:marLeft w:val="0"/>
              <w:marRight w:val="0"/>
              <w:marTop w:val="0"/>
              <w:marBottom w:val="0"/>
              <w:divBdr>
                <w:top w:val="none" w:sz="0" w:space="0" w:color="auto"/>
                <w:left w:val="none" w:sz="0" w:space="0" w:color="auto"/>
                <w:bottom w:val="none" w:sz="0" w:space="0" w:color="auto"/>
                <w:right w:val="none" w:sz="0" w:space="0" w:color="auto"/>
              </w:divBdr>
            </w:div>
            <w:div w:id="258830000">
              <w:marLeft w:val="0"/>
              <w:marRight w:val="0"/>
              <w:marTop w:val="0"/>
              <w:marBottom w:val="0"/>
              <w:divBdr>
                <w:top w:val="none" w:sz="0" w:space="0" w:color="auto"/>
                <w:left w:val="none" w:sz="0" w:space="0" w:color="auto"/>
                <w:bottom w:val="none" w:sz="0" w:space="0" w:color="auto"/>
                <w:right w:val="none" w:sz="0" w:space="0" w:color="auto"/>
              </w:divBdr>
            </w:div>
            <w:div w:id="1066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3002">
      <w:bodyDiv w:val="1"/>
      <w:marLeft w:val="0"/>
      <w:marRight w:val="0"/>
      <w:marTop w:val="0"/>
      <w:marBottom w:val="0"/>
      <w:divBdr>
        <w:top w:val="none" w:sz="0" w:space="0" w:color="auto"/>
        <w:left w:val="none" w:sz="0" w:space="0" w:color="auto"/>
        <w:bottom w:val="none" w:sz="0" w:space="0" w:color="auto"/>
        <w:right w:val="none" w:sz="0" w:space="0" w:color="auto"/>
      </w:divBdr>
      <w:divsChild>
        <w:div w:id="939145249">
          <w:marLeft w:val="0"/>
          <w:marRight w:val="0"/>
          <w:marTop w:val="0"/>
          <w:marBottom w:val="0"/>
          <w:divBdr>
            <w:top w:val="none" w:sz="0" w:space="0" w:color="auto"/>
            <w:left w:val="none" w:sz="0" w:space="0" w:color="auto"/>
            <w:bottom w:val="none" w:sz="0" w:space="0" w:color="auto"/>
            <w:right w:val="none" w:sz="0" w:space="0" w:color="auto"/>
          </w:divBdr>
          <w:divsChild>
            <w:div w:id="296185662">
              <w:marLeft w:val="0"/>
              <w:marRight w:val="0"/>
              <w:marTop w:val="30"/>
              <w:marBottom w:val="30"/>
              <w:divBdr>
                <w:top w:val="none" w:sz="0" w:space="0" w:color="auto"/>
                <w:left w:val="none" w:sz="0" w:space="0" w:color="auto"/>
                <w:bottom w:val="none" w:sz="0" w:space="0" w:color="auto"/>
                <w:right w:val="none" w:sz="0" w:space="0" w:color="auto"/>
              </w:divBdr>
              <w:divsChild>
                <w:div w:id="1812865428">
                  <w:marLeft w:val="0"/>
                  <w:marRight w:val="0"/>
                  <w:marTop w:val="0"/>
                  <w:marBottom w:val="0"/>
                  <w:divBdr>
                    <w:top w:val="none" w:sz="0" w:space="0" w:color="auto"/>
                    <w:left w:val="none" w:sz="0" w:space="0" w:color="auto"/>
                    <w:bottom w:val="none" w:sz="0" w:space="0" w:color="auto"/>
                    <w:right w:val="none" w:sz="0" w:space="0" w:color="auto"/>
                  </w:divBdr>
                  <w:divsChild>
                    <w:div w:id="1948540377">
                      <w:marLeft w:val="0"/>
                      <w:marRight w:val="0"/>
                      <w:marTop w:val="0"/>
                      <w:marBottom w:val="0"/>
                      <w:divBdr>
                        <w:top w:val="none" w:sz="0" w:space="0" w:color="auto"/>
                        <w:left w:val="none" w:sz="0" w:space="0" w:color="auto"/>
                        <w:bottom w:val="none" w:sz="0" w:space="0" w:color="auto"/>
                        <w:right w:val="none" w:sz="0" w:space="0" w:color="auto"/>
                      </w:divBdr>
                    </w:div>
                  </w:divsChild>
                </w:div>
                <w:div w:id="1786076102">
                  <w:marLeft w:val="0"/>
                  <w:marRight w:val="0"/>
                  <w:marTop w:val="0"/>
                  <w:marBottom w:val="0"/>
                  <w:divBdr>
                    <w:top w:val="none" w:sz="0" w:space="0" w:color="auto"/>
                    <w:left w:val="none" w:sz="0" w:space="0" w:color="auto"/>
                    <w:bottom w:val="none" w:sz="0" w:space="0" w:color="auto"/>
                    <w:right w:val="none" w:sz="0" w:space="0" w:color="auto"/>
                  </w:divBdr>
                  <w:divsChild>
                    <w:div w:id="1094276812">
                      <w:marLeft w:val="0"/>
                      <w:marRight w:val="0"/>
                      <w:marTop w:val="0"/>
                      <w:marBottom w:val="0"/>
                      <w:divBdr>
                        <w:top w:val="none" w:sz="0" w:space="0" w:color="auto"/>
                        <w:left w:val="none" w:sz="0" w:space="0" w:color="auto"/>
                        <w:bottom w:val="none" w:sz="0" w:space="0" w:color="auto"/>
                        <w:right w:val="none" w:sz="0" w:space="0" w:color="auto"/>
                      </w:divBdr>
                    </w:div>
                  </w:divsChild>
                </w:div>
                <w:div w:id="1945722743">
                  <w:marLeft w:val="0"/>
                  <w:marRight w:val="0"/>
                  <w:marTop w:val="0"/>
                  <w:marBottom w:val="0"/>
                  <w:divBdr>
                    <w:top w:val="none" w:sz="0" w:space="0" w:color="auto"/>
                    <w:left w:val="none" w:sz="0" w:space="0" w:color="auto"/>
                    <w:bottom w:val="none" w:sz="0" w:space="0" w:color="auto"/>
                    <w:right w:val="none" w:sz="0" w:space="0" w:color="auto"/>
                  </w:divBdr>
                  <w:divsChild>
                    <w:div w:id="1508522608">
                      <w:marLeft w:val="0"/>
                      <w:marRight w:val="0"/>
                      <w:marTop w:val="0"/>
                      <w:marBottom w:val="0"/>
                      <w:divBdr>
                        <w:top w:val="none" w:sz="0" w:space="0" w:color="auto"/>
                        <w:left w:val="none" w:sz="0" w:space="0" w:color="auto"/>
                        <w:bottom w:val="none" w:sz="0" w:space="0" w:color="auto"/>
                        <w:right w:val="none" w:sz="0" w:space="0" w:color="auto"/>
                      </w:divBdr>
                    </w:div>
                  </w:divsChild>
                </w:div>
                <w:div w:id="815536701">
                  <w:marLeft w:val="0"/>
                  <w:marRight w:val="0"/>
                  <w:marTop w:val="0"/>
                  <w:marBottom w:val="0"/>
                  <w:divBdr>
                    <w:top w:val="none" w:sz="0" w:space="0" w:color="auto"/>
                    <w:left w:val="none" w:sz="0" w:space="0" w:color="auto"/>
                    <w:bottom w:val="none" w:sz="0" w:space="0" w:color="auto"/>
                    <w:right w:val="none" w:sz="0" w:space="0" w:color="auto"/>
                  </w:divBdr>
                  <w:divsChild>
                    <w:div w:id="101999030">
                      <w:marLeft w:val="0"/>
                      <w:marRight w:val="0"/>
                      <w:marTop w:val="0"/>
                      <w:marBottom w:val="0"/>
                      <w:divBdr>
                        <w:top w:val="none" w:sz="0" w:space="0" w:color="auto"/>
                        <w:left w:val="none" w:sz="0" w:space="0" w:color="auto"/>
                        <w:bottom w:val="none" w:sz="0" w:space="0" w:color="auto"/>
                        <w:right w:val="none" w:sz="0" w:space="0" w:color="auto"/>
                      </w:divBdr>
                    </w:div>
                  </w:divsChild>
                </w:div>
                <w:div w:id="489029816">
                  <w:marLeft w:val="0"/>
                  <w:marRight w:val="0"/>
                  <w:marTop w:val="0"/>
                  <w:marBottom w:val="0"/>
                  <w:divBdr>
                    <w:top w:val="none" w:sz="0" w:space="0" w:color="auto"/>
                    <w:left w:val="none" w:sz="0" w:space="0" w:color="auto"/>
                    <w:bottom w:val="none" w:sz="0" w:space="0" w:color="auto"/>
                    <w:right w:val="none" w:sz="0" w:space="0" w:color="auto"/>
                  </w:divBdr>
                  <w:divsChild>
                    <w:div w:id="404913458">
                      <w:marLeft w:val="0"/>
                      <w:marRight w:val="0"/>
                      <w:marTop w:val="0"/>
                      <w:marBottom w:val="0"/>
                      <w:divBdr>
                        <w:top w:val="none" w:sz="0" w:space="0" w:color="auto"/>
                        <w:left w:val="none" w:sz="0" w:space="0" w:color="auto"/>
                        <w:bottom w:val="none" w:sz="0" w:space="0" w:color="auto"/>
                        <w:right w:val="none" w:sz="0" w:space="0" w:color="auto"/>
                      </w:divBdr>
                    </w:div>
                  </w:divsChild>
                </w:div>
                <w:div w:id="226459282">
                  <w:marLeft w:val="0"/>
                  <w:marRight w:val="0"/>
                  <w:marTop w:val="0"/>
                  <w:marBottom w:val="0"/>
                  <w:divBdr>
                    <w:top w:val="none" w:sz="0" w:space="0" w:color="auto"/>
                    <w:left w:val="none" w:sz="0" w:space="0" w:color="auto"/>
                    <w:bottom w:val="none" w:sz="0" w:space="0" w:color="auto"/>
                    <w:right w:val="none" w:sz="0" w:space="0" w:color="auto"/>
                  </w:divBdr>
                  <w:divsChild>
                    <w:div w:id="1274896698">
                      <w:marLeft w:val="0"/>
                      <w:marRight w:val="0"/>
                      <w:marTop w:val="0"/>
                      <w:marBottom w:val="0"/>
                      <w:divBdr>
                        <w:top w:val="none" w:sz="0" w:space="0" w:color="auto"/>
                        <w:left w:val="none" w:sz="0" w:space="0" w:color="auto"/>
                        <w:bottom w:val="none" w:sz="0" w:space="0" w:color="auto"/>
                        <w:right w:val="none" w:sz="0" w:space="0" w:color="auto"/>
                      </w:divBdr>
                    </w:div>
                    <w:div w:id="1922980397">
                      <w:marLeft w:val="0"/>
                      <w:marRight w:val="0"/>
                      <w:marTop w:val="0"/>
                      <w:marBottom w:val="0"/>
                      <w:divBdr>
                        <w:top w:val="none" w:sz="0" w:space="0" w:color="auto"/>
                        <w:left w:val="none" w:sz="0" w:space="0" w:color="auto"/>
                        <w:bottom w:val="none" w:sz="0" w:space="0" w:color="auto"/>
                        <w:right w:val="none" w:sz="0" w:space="0" w:color="auto"/>
                      </w:divBdr>
                    </w:div>
                  </w:divsChild>
                </w:div>
                <w:div w:id="626862807">
                  <w:marLeft w:val="0"/>
                  <w:marRight w:val="0"/>
                  <w:marTop w:val="0"/>
                  <w:marBottom w:val="0"/>
                  <w:divBdr>
                    <w:top w:val="none" w:sz="0" w:space="0" w:color="auto"/>
                    <w:left w:val="none" w:sz="0" w:space="0" w:color="auto"/>
                    <w:bottom w:val="none" w:sz="0" w:space="0" w:color="auto"/>
                    <w:right w:val="none" w:sz="0" w:space="0" w:color="auto"/>
                  </w:divBdr>
                  <w:divsChild>
                    <w:div w:id="1402487400">
                      <w:marLeft w:val="0"/>
                      <w:marRight w:val="0"/>
                      <w:marTop w:val="0"/>
                      <w:marBottom w:val="0"/>
                      <w:divBdr>
                        <w:top w:val="none" w:sz="0" w:space="0" w:color="auto"/>
                        <w:left w:val="none" w:sz="0" w:space="0" w:color="auto"/>
                        <w:bottom w:val="none" w:sz="0" w:space="0" w:color="auto"/>
                        <w:right w:val="none" w:sz="0" w:space="0" w:color="auto"/>
                      </w:divBdr>
                    </w:div>
                  </w:divsChild>
                </w:div>
                <w:div w:id="770200967">
                  <w:marLeft w:val="0"/>
                  <w:marRight w:val="0"/>
                  <w:marTop w:val="0"/>
                  <w:marBottom w:val="0"/>
                  <w:divBdr>
                    <w:top w:val="none" w:sz="0" w:space="0" w:color="auto"/>
                    <w:left w:val="none" w:sz="0" w:space="0" w:color="auto"/>
                    <w:bottom w:val="none" w:sz="0" w:space="0" w:color="auto"/>
                    <w:right w:val="none" w:sz="0" w:space="0" w:color="auto"/>
                  </w:divBdr>
                  <w:divsChild>
                    <w:div w:id="365569334">
                      <w:marLeft w:val="0"/>
                      <w:marRight w:val="0"/>
                      <w:marTop w:val="0"/>
                      <w:marBottom w:val="0"/>
                      <w:divBdr>
                        <w:top w:val="none" w:sz="0" w:space="0" w:color="auto"/>
                        <w:left w:val="none" w:sz="0" w:space="0" w:color="auto"/>
                        <w:bottom w:val="none" w:sz="0" w:space="0" w:color="auto"/>
                        <w:right w:val="none" w:sz="0" w:space="0" w:color="auto"/>
                      </w:divBdr>
                    </w:div>
                  </w:divsChild>
                </w:div>
                <w:div w:id="86855085">
                  <w:marLeft w:val="0"/>
                  <w:marRight w:val="0"/>
                  <w:marTop w:val="0"/>
                  <w:marBottom w:val="0"/>
                  <w:divBdr>
                    <w:top w:val="none" w:sz="0" w:space="0" w:color="auto"/>
                    <w:left w:val="none" w:sz="0" w:space="0" w:color="auto"/>
                    <w:bottom w:val="none" w:sz="0" w:space="0" w:color="auto"/>
                    <w:right w:val="none" w:sz="0" w:space="0" w:color="auto"/>
                  </w:divBdr>
                  <w:divsChild>
                    <w:div w:id="982586009">
                      <w:marLeft w:val="0"/>
                      <w:marRight w:val="0"/>
                      <w:marTop w:val="0"/>
                      <w:marBottom w:val="0"/>
                      <w:divBdr>
                        <w:top w:val="none" w:sz="0" w:space="0" w:color="auto"/>
                        <w:left w:val="none" w:sz="0" w:space="0" w:color="auto"/>
                        <w:bottom w:val="none" w:sz="0" w:space="0" w:color="auto"/>
                        <w:right w:val="none" w:sz="0" w:space="0" w:color="auto"/>
                      </w:divBdr>
                    </w:div>
                  </w:divsChild>
                </w:div>
                <w:div w:id="467093025">
                  <w:marLeft w:val="0"/>
                  <w:marRight w:val="0"/>
                  <w:marTop w:val="0"/>
                  <w:marBottom w:val="0"/>
                  <w:divBdr>
                    <w:top w:val="none" w:sz="0" w:space="0" w:color="auto"/>
                    <w:left w:val="none" w:sz="0" w:space="0" w:color="auto"/>
                    <w:bottom w:val="none" w:sz="0" w:space="0" w:color="auto"/>
                    <w:right w:val="none" w:sz="0" w:space="0" w:color="auto"/>
                  </w:divBdr>
                  <w:divsChild>
                    <w:div w:id="146678837">
                      <w:marLeft w:val="0"/>
                      <w:marRight w:val="0"/>
                      <w:marTop w:val="0"/>
                      <w:marBottom w:val="0"/>
                      <w:divBdr>
                        <w:top w:val="none" w:sz="0" w:space="0" w:color="auto"/>
                        <w:left w:val="none" w:sz="0" w:space="0" w:color="auto"/>
                        <w:bottom w:val="none" w:sz="0" w:space="0" w:color="auto"/>
                        <w:right w:val="none" w:sz="0" w:space="0" w:color="auto"/>
                      </w:divBdr>
                    </w:div>
                  </w:divsChild>
                </w:div>
                <w:div w:id="8874273">
                  <w:marLeft w:val="0"/>
                  <w:marRight w:val="0"/>
                  <w:marTop w:val="0"/>
                  <w:marBottom w:val="0"/>
                  <w:divBdr>
                    <w:top w:val="none" w:sz="0" w:space="0" w:color="auto"/>
                    <w:left w:val="none" w:sz="0" w:space="0" w:color="auto"/>
                    <w:bottom w:val="none" w:sz="0" w:space="0" w:color="auto"/>
                    <w:right w:val="none" w:sz="0" w:space="0" w:color="auto"/>
                  </w:divBdr>
                  <w:divsChild>
                    <w:div w:id="194780739">
                      <w:marLeft w:val="0"/>
                      <w:marRight w:val="0"/>
                      <w:marTop w:val="0"/>
                      <w:marBottom w:val="0"/>
                      <w:divBdr>
                        <w:top w:val="none" w:sz="0" w:space="0" w:color="auto"/>
                        <w:left w:val="none" w:sz="0" w:space="0" w:color="auto"/>
                        <w:bottom w:val="none" w:sz="0" w:space="0" w:color="auto"/>
                        <w:right w:val="none" w:sz="0" w:space="0" w:color="auto"/>
                      </w:divBdr>
                    </w:div>
                  </w:divsChild>
                </w:div>
                <w:div w:id="699428895">
                  <w:marLeft w:val="0"/>
                  <w:marRight w:val="0"/>
                  <w:marTop w:val="0"/>
                  <w:marBottom w:val="0"/>
                  <w:divBdr>
                    <w:top w:val="none" w:sz="0" w:space="0" w:color="auto"/>
                    <w:left w:val="none" w:sz="0" w:space="0" w:color="auto"/>
                    <w:bottom w:val="none" w:sz="0" w:space="0" w:color="auto"/>
                    <w:right w:val="none" w:sz="0" w:space="0" w:color="auto"/>
                  </w:divBdr>
                  <w:divsChild>
                    <w:div w:id="1673290540">
                      <w:marLeft w:val="0"/>
                      <w:marRight w:val="0"/>
                      <w:marTop w:val="0"/>
                      <w:marBottom w:val="0"/>
                      <w:divBdr>
                        <w:top w:val="none" w:sz="0" w:space="0" w:color="auto"/>
                        <w:left w:val="none" w:sz="0" w:space="0" w:color="auto"/>
                        <w:bottom w:val="none" w:sz="0" w:space="0" w:color="auto"/>
                        <w:right w:val="none" w:sz="0" w:space="0" w:color="auto"/>
                      </w:divBdr>
                    </w:div>
                  </w:divsChild>
                </w:div>
                <w:div w:id="483787378">
                  <w:marLeft w:val="0"/>
                  <w:marRight w:val="0"/>
                  <w:marTop w:val="0"/>
                  <w:marBottom w:val="0"/>
                  <w:divBdr>
                    <w:top w:val="none" w:sz="0" w:space="0" w:color="auto"/>
                    <w:left w:val="none" w:sz="0" w:space="0" w:color="auto"/>
                    <w:bottom w:val="none" w:sz="0" w:space="0" w:color="auto"/>
                    <w:right w:val="none" w:sz="0" w:space="0" w:color="auto"/>
                  </w:divBdr>
                  <w:divsChild>
                    <w:div w:id="300304603">
                      <w:marLeft w:val="0"/>
                      <w:marRight w:val="0"/>
                      <w:marTop w:val="0"/>
                      <w:marBottom w:val="0"/>
                      <w:divBdr>
                        <w:top w:val="none" w:sz="0" w:space="0" w:color="auto"/>
                        <w:left w:val="none" w:sz="0" w:space="0" w:color="auto"/>
                        <w:bottom w:val="none" w:sz="0" w:space="0" w:color="auto"/>
                        <w:right w:val="none" w:sz="0" w:space="0" w:color="auto"/>
                      </w:divBdr>
                    </w:div>
                  </w:divsChild>
                </w:div>
                <w:div w:id="490292375">
                  <w:marLeft w:val="0"/>
                  <w:marRight w:val="0"/>
                  <w:marTop w:val="0"/>
                  <w:marBottom w:val="0"/>
                  <w:divBdr>
                    <w:top w:val="none" w:sz="0" w:space="0" w:color="auto"/>
                    <w:left w:val="none" w:sz="0" w:space="0" w:color="auto"/>
                    <w:bottom w:val="none" w:sz="0" w:space="0" w:color="auto"/>
                    <w:right w:val="none" w:sz="0" w:space="0" w:color="auto"/>
                  </w:divBdr>
                  <w:divsChild>
                    <w:div w:id="1411463796">
                      <w:marLeft w:val="0"/>
                      <w:marRight w:val="0"/>
                      <w:marTop w:val="0"/>
                      <w:marBottom w:val="0"/>
                      <w:divBdr>
                        <w:top w:val="none" w:sz="0" w:space="0" w:color="auto"/>
                        <w:left w:val="none" w:sz="0" w:space="0" w:color="auto"/>
                        <w:bottom w:val="none" w:sz="0" w:space="0" w:color="auto"/>
                        <w:right w:val="none" w:sz="0" w:space="0" w:color="auto"/>
                      </w:divBdr>
                    </w:div>
                  </w:divsChild>
                </w:div>
                <w:div w:id="353308047">
                  <w:marLeft w:val="0"/>
                  <w:marRight w:val="0"/>
                  <w:marTop w:val="0"/>
                  <w:marBottom w:val="0"/>
                  <w:divBdr>
                    <w:top w:val="none" w:sz="0" w:space="0" w:color="auto"/>
                    <w:left w:val="none" w:sz="0" w:space="0" w:color="auto"/>
                    <w:bottom w:val="none" w:sz="0" w:space="0" w:color="auto"/>
                    <w:right w:val="none" w:sz="0" w:space="0" w:color="auto"/>
                  </w:divBdr>
                  <w:divsChild>
                    <w:div w:id="1623534102">
                      <w:marLeft w:val="0"/>
                      <w:marRight w:val="0"/>
                      <w:marTop w:val="0"/>
                      <w:marBottom w:val="0"/>
                      <w:divBdr>
                        <w:top w:val="none" w:sz="0" w:space="0" w:color="auto"/>
                        <w:left w:val="none" w:sz="0" w:space="0" w:color="auto"/>
                        <w:bottom w:val="none" w:sz="0" w:space="0" w:color="auto"/>
                        <w:right w:val="none" w:sz="0" w:space="0" w:color="auto"/>
                      </w:divBdr>
                    </w:div>
                  </w:divsChild>
                </w:div>
                <w:div w:id="867331825">
                  <w:marLeft w:val="0"/>
                  <w:marRight w:val="0"/>
                  <w:marTop w:val="0"/>
                  <w:marBottom w:val="0"/>
                  <w:divBdr>
                    <w:top w:val="none" w:sz="0" w:space="0" w:color="auto"/>
                    <w:left w:val="none" w:sz="0" w:space="0" w:color="auto"/>
                    <w:bottom w:val="none" w:sz="0" w:space="0" w:color="auto"/>
                    <w:right w:val="none" w:sz="0" w:space="0" w:color="auto"/>
                  </w:divBdr>
                  <w:divsChild>
                    <w:div w:id="794251588">
                      <w:marLeft w:val="0"/>
                      <w:marRight w:val="0"/>
                      <w:marTop w:val="0"/>
                      <w:marBottom w:val="0"/>
                      <w:divBdr>
                        <w:top w:val="none" w:sz="0" w:space="0" w:color="auto"/>
                        <w:left w:val="none" w:sz="0" w:space="0" w:color="auto"/>
                        <w:bottom w:val="none" w:sz="0" w:space="0" w:color="auto"/>
                        <w:right w:val="none" w:sz="0" w:space="0" w:color="auto"/>
                      </w:divBdr>
                    </w:div>
                  </w:divsChild>
                </w:div>
                <w:div w:id="1745881219">
                  <w:marLeft w:val="0"/>
                  <w:marRight w:val="0"/>
                  <w:marTop w:val="0"/>
                  <w:marBottom w:val="0"/>
                  <w:divBdr>
                    <w:top w:val="none" w:sz="0" w:space="0" w:color="auto"/>
                    <w:left w:val="none" w:sz="0" w:space="0" w:color="auto"/>
                    <w:bottom w:val="none" w:sz="0" w:space="0" w:color="auto"/>
                    <w:right w:val="none" w:sz="0" w:space="0" w:color="auto"/>
                  </w:divBdr>
                  <w:divsChild>
                    <w:div w:id="831330402">
                      <w:marLeft w:val="0"/>
                      <w:marRight w:val="0"/>
                      <w:marTop w:val="0"/>
                      <w:marBottom w:val="0"/>
                      <w:divBdr>
                        <w:top w:val="none" w:sz="0" w:space="0" w:color="auto"/>
                        <w:left w:val="none" w:sz="0" w:space="0" w:color="auto"/>
                        <w:bottom w:val="none" w:sz="0" w:space="0" w:color="auto"/>
                        <w:right w:val="none" w:sz="0" w:space="0" w:color="auto"/>
                      </w:divBdr>
                    </w:div>
                  </w:divsChild>
                </w:div>
                <w:div w:id="431973430">
                  <w:marLeft w:val="0"/>
                  <w:marRight w:val="0"/>
                  <w:marTop w:val="0"/>
                  <w:marBottom w:val="0"/>
                  <w:divBdr>
                    <w:top w:val="none" w:sz="0" w:space="0" w:color="auto"/>
                    <w:left w:val="none" w:sz="0" w:space="0" w:color="auto"/>
                    <w:bottom w:val="none" w:sz="0" w:space="0" w:color="auto"/>
                    <w:right w:val="none" w:sz="0" w:space="0" w:color="auto"/>
                  </w:divBdr>
                  <w:divsChild>
                    <w:div w:id="704601881">
                      <w:marLeft w:val="0"/>
                      <w:marRight w:val="0"/>
                      <w:marTop w:val="0"/>
                      <w:marBottom w:val="0"/>
                      <w:divBdr>
                        <w:top w:val="none" w:sz="0" w:space="0" w:color="auto"/>
                        <w:left w:val="none" w:sz="0" w:space="0" w:color="auto"/>
                        <w:bottom w:val="none" w:sz="0" w:space="0" w:color="auto"/>
                        <w:right w:val="none" w:sz="0" w:space="0" w:color="auto"/>
                      </w:divBdr>
                    </w:div>
                    <w:div w:id="1030254278">
                      <w:marLeft w:val="0"/>
                      <w:marRight w:val="0"/>
                      <w:marTop w:val="0"/>
                      <w:marBottom w:val="0"/>
                      <w:divBdr>
                        <w:top w:val="none" w:sz="0" w:space="0" w:color="auto"/>
                        <w:left w:val="none" w:sz="0" w:space="0" w:color="auto"/>
                        <w:bottom w:val="none" w:sz="0" w:space="0" w:color="auto"/>
                        <w:right w:val="none" w:sz="0" w:space="0" w:color="auto"/>
                      </w:divBdr>
                    </w:div>
                    <w:div w:id="326179277">
                      <w:marLeft w:val="0"/>
                      <w:marRight w:val="0"/>
                      <w:marTop w:val="0"/>
                      <w:marBottom w:val="0"/>
                      <w:divBdr>
                        <w:top w:val="none" w:sz="0" w:space="0" w:color="auto"/>
                        <w:left w:val="none" w:sz="0" w:space="0" w:color="auto"/>
                        <w:bottom w:val="none" w:sz="0" w:space="0" w:color="auto"/>
                        <w:right w:val="none" w:sz="0" w:space="0" w:color="auto"/>
                      </w:divBdr>
                    </w:div>
                    <w:div w:id="1668170841">
                      <w:marLeft w:val="0"/>
                      <w:marRight w:val="0"/>
                      <w:marTop w:val="0"/>
                      <w:marBottom w:val="0"/>
                      <w:divBdr>
                        <w:top w:val="none" w:sz="0" w:space="0" w:color="auto"/>
                        <w:left w:val="none" w:sz="0" w:space="0" w:color="auto"/>
                        <w:bottom w:val="none" w:sz="0" w:space="0" w:color="auto"/>
                        <w:right w:val="none" w:sz="0" w:space="0" w:color="auto"/>
                      </w:divBdr>
                    </w:div>
                  </w:divsChild>
                </w:div>
                <w:div w:id="1678267878">
                  <w:marLeft w:val="0"/>
                  <w:marRight w:val="0"/>
                  <w:marTop w:val="0"/>
                  <w:marBottom w:val="0"/>
                  <w:divBdr>
                    <w:top w:val="none" w:sz="0" w:space="0" w:color="auto"/>
                    <w:left w:val="none" w:sz="0" w:space="0" w:color="auto"/>
                    <w:bottom w:val="none" w:sz="0" w:space="0" w:color="auto"/>
                    <w:right w:val="none" w:sz="0" w:space="0" w:color="auto"/>
                  </w:divBdr>
                  <w:divsChild>
                    <w:div w:id="139733668">
                      <w:marLeft w:val="0"/>
                      <w:marRight w:val="0"/>
                      <w:marTop w:val="0"/>
                      <w:marBottom w:val="0"/>
                      <w:divBdr>
                        <w:top w:val="none" w:sz="0" w:space="0" w:color="auto"/>
                        <w:left w:val="none" w:sz="0" w:space="0" w:color="auto"/>
                        <w:bottom w:val="none" w:sz="0" w:space="0" w:color="auto"/>
                        <w:right w:val="none" w:sz="0" w:space="0" w:color="auto"/>
                      </w:divBdr>
                    </w:div>
                  </w:divsChild>
                </w:div>
                <w:div w:id="82336260">
                  <w:marLeft w:val="0"/>
                  <w:marRight w:val="0"/>
                  <w:marTop w:val="0"/>
                  <w:marBottom w:val="0"/>
                  <w:divBdr>
                    <w:top w:val="none" w:sz="0" w:space="0" w:color="auto"/>
                    <w:left w:val="none" w:sz="0" w:space="0" w:color="auto"/>
                    <w:bottom w:val="none" w:sz="0" w:space="0" w:color="auto"/>
                    <w:right w:val="none" w:sz="0" w:space="0" w:color="auto"/>
                  </w:divBdr>
                  <w:divsChild>
                    <w:div w:id="1305936212">
                      <w:marLeft w:val="0"/>
                      <w:marRight w:val="0"/>
                      <w:marTop w:val="0"/>
                      <w:marBottom w:val="0"/>
                      <w:divBdr>
                        <w:top w:val="none" w:sz="0" w:space="0" w:color="auto"/>
                        <w:left w:val="none" w:sz="0" w:space="0" w:color="auto"/>
                        <w:bottom w:val="none" w:sz="0" w:space="0" w:color="auto"/>
                        <w:right w:val="none" w:sz="0" w:space="0" w:color="auto"/>
                      </w:divBdr>
                    </w:div>
                  </w:divsChild>
                </w:div>
                <w:div w:id="1804228947">
                  <w:marLeft w:val="0"/>
                  <w:marRight w:val="0"/>
                  <w:marTop w:val="0"/>
                  <w:marBottom w:val="0"/>
                  <w:divBdr>
                    <w:top w:val="none" w:sz="0" w:space="0" w:color="auto"/>
                    <w:left w:val="none" w:sz="0" w:space="0" w:color="auto"/>
                    <w:bottom w:val="none" w:sz="0" w:space="0" w:color="auto"/>
                    <w:right w:val="none" w:sz="0" w:space="0" w:color="auto"/>
                  </w:divBdr>
                  <w:divsChild>
                    <w:div w:id="1847476318">
                      <w:marLeft w:val="0"/>
                      <w:marRight w:val="0"/>
                      <w:marTop w:val="0"/>
                      <w:marBottom w:val="0"/>
                      <w:divBdr>
                        <w:top w:val="none" w:sz="0" w:space="0" w:color="auto"/>
                        <w:left w:val="none" w:sz="0" w:space="0" w:color="auto"/>
                        <w:bottom w:val="none" w:sz="0" w:space="0" w:color="auto"/>
                        <w:right w:val="none" w:sz="0" w:space="0" w:color="auto"/>
                      </w:divBdr>
                    </w:div>
                  </w:divsChild>
                </w:div>
                <w:div w:id="1470593691">
                  <w:marLeft w:val="0"/>
                  <w:marRight w:val="0"/>
                  <w:marTop w:val="0"/>
                  <w:marBottom w:val="0"/>
                  <w:divBdr>
                    <w:top w:val="none" w:sz="0" w:space="0" w:color="auto"/>
                    <w:left w:val="none" w:sz="0" w:space="0" w:color="auto"/>
                    <w:bottom w:val="none" w:sz="0" w:space="0" w:color="auto"/>
                    <w:right w:val="none" w:sz="0" w:space="0" w:color="auto"/>
                  </w:divBdr>
                  <w:divsChild>
                    <w:div w:id="1737900980">
                      <w:marLeft w:val="0"/>
                      <w:marRight w:val="0"/>
                      <w:marTop w:val="0"/>
                      <w:marBottom w:val="0"/>
                      <w:divBdr>
                        <w:top w:val="none" w:sz="0" w:space="0" w:color="auto"/>
                        <w:left w:val="none" w:sz="0" w:space="0" w:color="auto"/>
                        <w:bottom w:val="none" w:sz="0" w:space="0" w:color="auto"/>
                        <w:right w:val="none" w:sz="0" w:space="0" w:color="auto"/>
                      </w:divBdr>
                    </w:div>
                    <w:div w:id="774256227">
                      <w:marLeft w:val="0"/>
                      <w:marRight w:val="0"/>
                      <w:marTop w:val="0"/>
                      <w:marBottom w:val="0"/>
                      <w:divBdr>
                        <w:top w:val="none" w:sz="0" w:space="0" w:color="auto"/>
                        <w:left w:val="none" w:sz="0" w:space="0" w:color="auto"/>
                        <w:bottom w:val="none" w:sz="0" w:space="0" w:color="auto"/>
                        <w:right w:val="none" w:sz="0" w:space="0" w:color="auto"/>
                      </w:divBdr>
                    </w:div>
                    <w:div w:id="1326008018">
                      <w:marLeft w:val="0"/>
                      <w:marRight w:val="0"/>
                      <w:marTop w:val="0"/>
                      <w:marBottom w:val="0"/>
                      <w:divBdr>
                        <w:top w:val="none" w:sz="0" w:space="0" w:color="auto"/>
                        <w:left w:val="none" w:sz="0" w:space="0" w:color="auto"/>
                        <w:bottom w:val="none" w:sz="0" w:space="0" w:color="auto"/>
                        <w:right w:val="none" w:sz="0" w:space="0" w:color="auto"/>
                      </w:divBdr>
                    </w:div>
                    <w:div w:id="890505474">
                      <w:marLeft w:val="0"/>
                      <w:marRight w:val="0"/>
                      <w:marTop w:val="0"/>
                      <w:marBottom w:val="0"/>
                      <w:divBdr>
                        <w:top w:val="none" w:sz="0" w:space="0" w:color="auto"/>
                        <w:left w:val="none" w:sz="0" w:space="0" w:color="auto"/>
                        <w:bottom w:val="none" w:sz="0" w:space="0" w:color="auto"/>
                        <w:right w:val="none" w:sz="0" w:space="0" w:color="auto"/>
                      </w:divBdr>
                    </w:div>
                    <w:div w:id="452478089">
                      <w:marLeft w:val="0"/>
                      <w:marRight w:val="0"/>
                      <w:marTop w:val="0"/>
                      <w:marBottom w:val="0"/>
                      <w:divBdr>
                        <w:top w:val="none" w:sz="0" w:space="0" w:color="auto"/>
                        <w:left w:val="none" w:sz="0" w:space="0" w:color="auto"/>
                        <w:bottom w:val="none" w:sz="0" w:space="0" w:color="auto"/>
                        <w:right w:val="none" w:sz="0" w:space="0" w:color="auto"/>
                      </w:divBdr>
                    </w:div>
                  </w:divsChild>
                </w:div>
                <w:div w:id="2116318899">
                  <w:marLeft w:val="0"/>
                  <w:marRight w:val="0"/>
                  <w:marTop w:val="0"/>
                  <w:marBottom w:val="0"/>
                  <w:divBdr>
                    <w:top w:val="none" w:sz="0" w:space="0" w:color="auto"/>
                    <w:left w:val="none" w:sz="0" w:space="0" w:color="auto"/>
                    <w:bottom w:val="none" w:sz="0" w:space="0" w:color="auto"/>
                    <w:right w:val="none" w:sz="0" w:space="0" w:color="auto"/>
                  </w:divBdr>
                  <w:divsChild>
                    <w:div w:id="1024867776">
                      <w:marLeft w:val="0"/>
                      <w:marRight w:val="0"/>
                      <w:marTop w:val="0"/>
                      <w:marBottom w:val="0"/>
                      <w:divBdr>
                        <w:top w:val="none" w:sz="0" w:space="0" w:color="auto"/>
                        <w:left w:val="none" w:sz="0" w:space="0" w:color="auto"/>
                        <w:bottom w:val="none" w:sz="0" w:space="0" w:color="auto"/>
                        <w:right w:val="none" w:sz="0" w:space="0" w:color="auto"/>
                      </w:divBdr>
                    </w:div>
                  </w:divsChild>
                </w:div>
                <w:div w:id="1681078185">
                  <w:marLeft w:val="0"/>
                  <w:marRight w:val="0"/>
                  <w:marTop w:val="0"/>
                  <w:marBottom w:val="0"/>
                  <w:divBdr>
                    <w:top w:val="none" w:sz="0" w:space="0" w:color="auto"/>
                    <w:left w:val="none" w:sz="0" w:space="0" w:color="auto"/>
                    <w:bottom w:val="none" w:sz="0" w:space="0" w:color="auto"/>
                    <w:right w:val="none" w:sz="0" w:space="0" w:color="auto"/>
                  </w:divBdr>
                  <w:divsChild>
                    <w:div w:id="1497384307">
                      <w:marLeft w:val="0"/>
                      <w:marRight w:val="0"/>
                      <w:marTop w:val="0"/>
                      <w:marBottom w:val="0"/>
                      <w:divBdr>
                        <w:top w:val="none" w:sz="0" w:space="0" w:color="auto"/>
                        <w:left w:val="none" w:sz="0" w:space="0" w:color="auto"/>
                        <w:bottom w:val="none" w:sz="0" w:space="0" w:color="auto"/>
                        <w:right w:val="none" w:sz="0" w:space="0" w:color="auto"/>
                      </w:divBdr>
                    </w:div>
                  </w:divsChild>
                </w:div>
                <w:div w:id="1576549630">
                  <w:marLeft w:val="0"/>
                  <w:marRight w:val="0"/>
                  <w:marTop w:val="0"/>
                  <w:marBottom w:val="0"/>
                  <w:divBdr>
                    <w:top w:val="none" w:sz="0" w:space="0" w:color="auto"/>
                    <w:left w:val="none" w:sz="0" w:space="0" w:color="auto"/>
                    <w:bottom w:val="none" w:sz="0" w:space="0" w:color="auto"/>
                    <w:right w:val="none" w:sz="0" w:space="0" w:color="auto"/>
                  </w:divBdr>
                  <w:divsChild>
                    <w:div w:id="1649436772">
                      <w:marLeft w:val="0"/>
                      <w:marRight w:val="0"/>
                      <w:marTop w:val="0"/>
                      <w:marBottom w:val="0"/>
                      <w:divBdr>
                        <w:top w:val="none" w:sz="0" w:space="0" w:color="auto"/>
                        <w:left w:val="none" w:sz="0" w:space="0" w:color="auto"/>
                        <w:bottom w:val="none" w:sz="0" w:space="0" w:color="auto"/>
                        <w:right w:val="none" w:sz="0" w:space="0" w:color="auto"/>
                      </w:divBdr>
                    </w:div>
                  </w:divsChild>
                </w:div>
                <w:div w:id="848177303">
                  <w:marLeft w:val="0"/>
                  <w:marRight w:val="0"/>
                  <w:marTop w:val="0"/>
                  <w:marBottom w:val="0"/>
                  <w:divBdr>
                    <w:top w:val="none" w:sz="0" w:space="0" w:color="auto"/>
                    <w:left w:val="none" w:sz="0" w:space="0" w:color="auto"/>
                    <w:bottom w:val="none" w:sz="0" w:space="0" w:color="auto"/>
                    <w:right w:val="none" w:sz="0" w:space="0" w:color="auto"/>
                  </w:divBdr>
                  <w:divsChild>
                    <w:div w:id="169221054">
                      <w:marLeft w:val="0"/>
                      <w:marRight w:val="0"/>
                      <w:marTop w:val="0"/>
                      <w:marBottom w:val="0"/>
                      <w:divBdr>
                        <w:top w:val="none" w:sz="0" w:space="0" w:color="auto"/>
                        <w:left w:val="none" w:sz="0" w:space="0" w:color="auto"/>
                        <w:bottom w:val="none" w:sz="0" w:space="0" w:color="auto"/>
                        <w:right w:val="none" w:sz="0" w:space="0" w:color="auto"/>
                      </w:divBdr>
                    </w:div>
                    <w:div w:id="191577694">
                      <w:marLeft w:val="0"/>
                      <w:marRight w:val="0"/>
                      <w:marTop w:val="0"/>
                      <w:marBottom w:val="0"/>
                      <w:divBdr>
                        <w:top w:val="none" w:sz="0" w:space="0" w:color="auto"/>
                        <w:left w:val="none" w:sz="0" w:space="0" w:color="auto"/>
                        <w:bottom w:val="none" w:sz="0" w:space="0" w:color="auto"/>
                        <w:right w:val="none" w:sz="0" w:space="0" w:color="auto"/>
                      </w:divBdr>
                    </w:div>
                  </w:divsChild>
                </w:div>
                <w:div w:id="401030512">
                  <w:marLeft w:val="0"/>
                  <w:marRight w:val="0"/>
                  <w:marTop w:val="0"/>
                  <w:marBottom w:val="0"/>
                  <w:divBdr>
                    <w:top w:val="none" w:sz="0" w:space="0" w:color="auto"/>
                    <w:left w:val="none" w:sz="0" w:space="0" w:color="auto"/>
                    <w:bottom w:val="none" w:sz="0" w:space="0" w:color="auto"/>
                    <w:right w:val="none" w:sz="0" w:space="0" w:color="auto"/>
                  </w:divBdr>
                  <w:divsChild>
                    <w:div w:id="1099792253">
                      <w:marLeft w:val="0"/>
                      <w:marRight w:val="0"/>
                      <w:marTop w:val="0"/>
                      <w:marBottom w:val="0"/>
                      <w:divBdr>
                        <w:top w:val="none" w:sz="0" w:space="0" w:color="auto"/>
                        <w:left w:val="none" w:sz="0" w:space="0" w:color="auto"/>
                        <w:bottom w:val="none" w:sz="0" w:space="0" w:color="auto"/>
                        <w:right w:val="none" w:sz="0" w:space="0" w:color="auto"/>
                      </w:divBdr>
                    </w:div>
                  </w:divsChild>
                </w:div>
                <w:div w:id="789712580">
                  <w:marLeft w:val="0"/>
                  <w:marRight w:val="0"/>
                  <w:marTop w:val="0"/>
                  <w:marBottom w:val="0"/>
                  <w:divBdr>
                    <w:top w:val="none" w:sz="0" w:space="0" w:color="auto"/>
                    <w:left w:val="none" w:sz="0" w:space="0" w:color="auto"/>
                    <w:bottom w:val="none" w:sz="0" w:space="0" w:color="auto"/>
                    <w:right w:val="none" w:sz="0" w:space="0" w:color="auto"/>
                  </w:divBdr>
                  <w:divsChild>
                    <w:div w:id="1438672371">
                      <w:marLeft w:val="0"/>
                      <w:marRight w:val="0"/>
                      <w:marTop w:val="0"/>
                      <w:marBottom w:val="0"/>
                      <w:divBdr>
                        <w:top w:val="none" w:sz="0" w:space="0" w:color="auto"/>
                        <w:left w:val="none" w:sz="0" w:space="0" w:color="auto"/>
                        <w:bottom w:val="none" w:sz="0" w:space="0" w:color="auto"/>
                        <w:right w:val="none" w:sz="0" w:space="0" w:color="auto"/>
                      </w:divBdr>
                    </w:div>
                  </w:divsChild>
                </w:div>
                <w:div w:id="1155221208">
                  <w:marLeft w:val="0"/>
                  <w:marRight w:val="0"/>
                  <w:marTop w:val="0"/>
                  <w:marBottom w:val="0"/>
                  <w:divBdr>
                    <w:top w:val="none" w:sz="0" w:space="0" w:color="auto"/>
                    <w:left w:val="none" w:sz="0" w:space="0" w:color="auto"/>
                    <w:bottom w:val="none" w:sz="0" w:space="0" w:color="auto"/>
                    <w:right w:val="none" w:sz="0" w:space="0" w:color="auto"/>
                  </w:divBdr>
                  <w:divsChild>
                    <w:div w:id="1895462845">
                      <w:marLeft w:val="0"/>
                      <w:marRight w:val="0"/>
                      <w:marTop w:val="0"/>
                      <w:marBottom w:val="0"/>
                      <w:divBdr>
                        <w:top w:val="none" w:sz="0" w:space="0" w:color="auto"/>
                        <w:left w:val="none" w:sz="0" w:space="0" w:color="auto"/>
                        <w:bottom w:val="none" w:sz="0" w:space="0" w:color="auto"/>
                        <w:right w:val="none" w:sz="0" w:space="0" w:color="auto"/>
                      </w:divBdr>
                    </w:div>
                  </w:divsChild>
                </w:div>
                <w:div w:id="1302417328">
                  <w:marLeft w:val="0"/>
                  <w:marRight w:val="0"/>
                  <w:marTop w:val="0"/>
                  <w:marBottom w:val="0"/>
                  <w:divBdr>
                    <w:top w:val="none" w:sz="0" w:space="0" w:color="auto"/>
                    <w:left w:val="none" w:sz="0" w:space="0" w:color="auto"/>
                    <w:bottom w:val="none" w:sz="0" w:space="0" w:color="auto"/>
                    <w:right w:val="none" w:sz="0" w:space="0" w:color="auto"/>
                  </w:divBdr>
                  <w:divsChild>
                    <w:div w:id="139466210">
                      <w:marLeft w:val="0"/>
                      <w:marRight w:val="0"/>
                      <w:marTop w:val="0"/>
                      <w:marBottom w:val="0"/>
                      <w:divBdr>
                        <w:top w:val="none" w:sz="0" w:space="0" w:color="auto"/>
                        <w:left w:val="none" w:sz="0" w:space="0" w:color="auto"/>
                        <w:bottom w:val="none" w:sz="0" w:space="0" w:color="auto"/>
                        <w:right w:val="none" w:sz="0" w:space="0" w:color="auto"/>
                      </w:divBdr>
                    </w:div>
                    <w:div w:id="1416710608">
                      <w:marLeft w:val="0"/>
                      <w:marRight w:val="0"/>
                      <w:marTop w:val="0"/>
                      <w:marBottom w:val="0"/>
                      <w:divBdr>
                        <w:top w:val="none" w:sz="0" w:space="0" w:color="auto"/>
                        <w:left w:val="none" w:sz="0" w:space="0" w:color="auto"/>
                        <w:bottom w:val="none" w:sz="0" w:space="0" w:color="auto"/>
                        <w:right w:val="none" w:sz="0" w:space="0" w:color="auto"/>
                      </w:divBdr>
                    </w:div>
                  </w:divsChild>
                </w:div>
                <w:div w:id="1371149694">
                  <w:marLeft w:val="0"/>
                  <w:marRight w:val="0"/>
                  <w:marTop w:val="0"/>
                  <w:marBottom w:val="0"/>
                  <w:divBdr>
                    <w:top w:val="none" w:sz="0" w:space="0" w:color="auto"/>
                    <w:left w:val="none" w:sz="0" w:space="0" w:color="auto"/>
                    <w:bottom w:val="none" w:sz="0" w:space="0" w:color="auto"/>
                    <w:right w:val="none" w:sz="0" w:space="0" w:color="auto"/>
                  </w:divBdr>
                  <w:divsChild>
                    <w:div w:id="869880887">
                      <w:marLeft w:val="0"/>
                      <w:marRight w:val="0"/>
                      <w:marTop w:val="0"/>
                      <w:marBottom w:val="0"/>
                      <w:divBdr>
                        <w:top w:val="none" w:sz="0" w:space="0" w:color="auto"/>
                        <w:left w:val="none" w:sz="0" w:space="0" w:color="auto"/>
                        <w:bottom w:val="none" w:sz="0" w:space="0" w:color="auto"/>
                        <w:right w:val="none" w:sz="0" w:space="0" w:color="auto"/>
                      </w:divBdr>
                    </w:div>
                  </w:divsChild>
                </w:div>
                <w:div w:id="697893674">
                  <w:marLeft w:val="0"/>
                  <w:marRight w:val="0"/>
                  <w:marTop w:val="0"/>
                  <w:marBottom w:val="0"/>
                  <w:divBdr>
                    <w:top w:val="none" w:sz="0" w:space="0" w:color="auto"/>
                    <w:left w:val="none" w:sz="0" w:space="0" w:color="auto"/>
                    <w:bottom w:val="none" w:sz="0" w:space="0" w:color="auto"/>
                    <w:right w:val="none" w:sz="0" w:space="0" w:color="auto"/>
                  </w:divBdr>
                  <w:divsChild>
                    <w:div w:id="1715153497">
                      <w:marLeft w:val="0"/>
                      <w:marRight w:val="0"/>
                      <w:marTop w:val="0"/>
                      <w:marBottom w:val="0"/>
                      <w:divBdr>
                        <w:top w:val="none" w:sz="0" w:space="0" w:color="auto"/>
                        <w:left w:val="none" w:sz="0" w:space="0" w:color="auto"/>
                        <w:bottom w:val="none" w:sz="0" w:space="0" w:color="auto"/>
                        <w:right w:val="none" w:sz="0" w:space="0" w:color="auto"/>
                      </w:divBdr>
                    </w:div>
                  </w:divsChild>
                </w:div>
                <w:div w:id="1849976991">
                  <w:marLeft w:val="0"/>
                  <w:marRight w:val="0"/>
                  <w:marTop w:val="0"/>
                  <w:marBottom w:val="0"/>
                  <w:divBdr>
                    <w:top w:val="none" w:sz="0" w:space="0" w:color="auto"/>
                    <w:left w:val="none" w:sz="0" w:space="0" w:color="auto"/>
                    <w:bottom w:val="none" w:sz="0" w:space="0" w:color="auto"/>
                    <w:right w:val="none" w:sz="0" w:space="0" w:color="auto"/>
                  </w:divBdr>
                  <w:divsChild>
                    <w:div w:id="2029796959">
                      <w:marLeft w:val="0"/>
                      <w:marRight w:val="0"/>
                      <w:marTop w:val="0"/>
                      <w:marBottom w:val="0"/>
                      <w:divBdr>
                        <w:top w:val="none" w:sz="0" w:space="0" w:color="auto"/>
                        <w:left w:val="none" w:sz="0" w:space="0" w:color="auto"/>
                        <w:bottom w:val="none" w:sz="0" w:space="0" w:color="auto"/>
                        <w:right w:val="none" w:sz="0" w:space="0" w:color="auto"/>
                      </w:divBdr>
                    </w:div>
                  </w:divsChild>
                </w:div>
                <w:div w:id="1735854545">
                  <w:marLeft w:val="0"/>
                  <w:marRight w:val="0"/>
                  <w:marTop w:val="0"/>
                  <w:marBottom w:val="0"/>
                  <w:divBdr>
                    <w:top w:val="none" w:sz="0" w:space="0" w:color="auto"/>
                    <w:left w:val="none" w:sz="0" w:space="0" w:color="auto"/>
                    <w:bottom w:val="none" w:sz="0" w:space="0" w:color="auto"/>
                    <w:right w:val="none" w:sz="0" w:space="0" w:color="auto"/>
                  </w:divBdr>
                  <w:divsChild>
                    <w:div w:id="1085761953">
                      <w:marLeft w:val="0"/>
                      <w:marRight w:val="0"/>
                      <w:marTop w:val="0"/>
                      <w:marBottom w:val="0"/>
                      <w:divBdr>
                        <w:top w:val="none" w:sz="0" w:space="0" w:color="auto"/>
                        <w:left w:val="none" w:sz="0" w:space="0" w:color="auto"/>
                        <w:bottom w:val="none" w:sz="0" w:space="0" w:color="auto"/>
                        <w:right w:val="none" w:sz="0" w:space="0" w:color="auto"/>
                      </w:divBdr>
                    </w:div>
                  </w:divsChild>
                </w:div>
                <w:div w:id="1559433017">
                  <w:marLeft w:val="0"/>
                  <w:marRight w:val="0"/>
                  <w:marTop w:val="0"/>
                  <w:marBottom w:val="0"/>
                  <w:divBdr>
                    <w:top w:val="none" w:sz="0" w:space="0" w:color="auto"/>
                    <w:left w:val="none" w:sz="0" w:space="0" w:color="auto"/>
                    <w:bottom w:val="none" w:sz="0" w:space="0" w:color="auto"/>
                    <w:right w:val="none" w:sz="0" w:space="0" w:color="auto"/>
                  </w:divBdr>
                  <w:divsChild>
                    <w:div w:id="567881070">
                      <w:marLeft w:val="0"/>
                      <w:marRight w:val="0"/>
                      <w:marTop w:val="0"/>
                      <w:marBottom w:val="0"/>
                      <w:divBdr>
                        <w:top w:val="none" w:sz="0" w:space="0" w:color="auto"/>
                        <w:left w:val="none" w:sz="0" w:space="0" w:color="auto"/>
                        <w:bottom w:val="none" w:sz="0" w:space="0" w:color="auto"/>
                        <w:right w:val="none" w:sz="0" w:space="0" w:color="auto"/>
                      </w:divBdr>
                    </w:div>
                  </w:divsChild>
                </w:div>
                <w:div w:id="154760832">
                  <w:marLeft w:val="0"/>
                  <w:marRight w:val="0"/>
                  <w:marTop w:val="0"/>
                  <w:marBottom w:val="0"/>
                  <w:divBdr>
                    <w:top w:val="none" w:sz="0" w:space="0" w:color="auto"/>
                    <w:left w:val="none" w:sz="0" w:space="0" w:color="auto"/>
                    <w:bottom w:val="none" w:sz="0" w:space="0" w:color="auto"/>
                    <w:right w:val="none" w:sz="0" w:space="0" w:color="auto"/>
                  </w:divBdr>
                  <w:divsChild>
                    <w:div w:id="631204655">
                      <w:marLeft w:val="0"/>
                      <w:marRight w:val="0"/>
                      <w:marTop w:val="0"/>
                      <w:marBottom w:val="0"/>
                      <w:divBdr>
                        <w:top w:val="none" w:sz="0" w:space="0" w:color="auto"/>
                        <w:left w:val="none" w:sz="0" w:space="0" w:color="auto"/>
                        <w:bottom w:val="none" w:sz="0" w:space="0" w:color="auto"/>
                        <w:right w:val="none" w:sz="0" w:space="0" w:color="auto"/>
                      </w:divBdr>
                    </w:div>
                  </w:divsChild>
                </w:div>
                <w:div w:id="987319638">
                  <w:marLeft w:val="0"/>
                  <w:marRight w:val="0"/>
                  <w:marTop w:val="0"/>
                  <w:marBottom w:val="0"/>
                  <w:divBdr>
                    <w:top w:val="none" w:sz="0" w:space="0" w:color="auto"/>
                    <w:left w:val="none" w:sz="0" w:space="0" w:color="auto"/>
                    <w:bottom w:val="none" w:sz="0" w:space="0" w:color="auto"/>
                    <w:right w:val="none" w:sz="0" w:space="0" w:color="auto"/>
                  </w:divBdr>
                  <w:divsChild>
                    <w:div w:id="914819840">
                      <w:marLeft w:val="0"/>
                      <w:marRight w:val="0"/>
                      <w:marTop w:val="0"/>
                      <w:marBottom w:val="0"/>
                      <w:divBdr>
                        <w:top w:val="none" w:sz="0" w:space="0" w:color="auto"/>
                        <w:left w:val="none" w:sz="0" w:space="0" w:color="auto"/>
                        <w:bottom w:val="none" w:sz="0" w:space="0" w:color="auto"/>
                        <w:right w:val="none" w:sz="0" w:space="0" w:color="auto"/>
                      </w:divBdr>
                    </w:div>
                    <w:div w:id="270936372">
                      <w:marLeft w:val="0"/>
                      <w:marRight w:val="0"/>
                      <w:marTop w:val="0"/>
                      <w:marBottom w:val="0"/>
                      <w:divBdr>
                        <w:top w:val="none" w:sz="0" w:space="0" w:color="auto"/>
                        <w:left w:val="none" w:sz="0" w:space="0" w:color="auto"/>
                        <w:bottom w:val="none" w:sz="0" w:space="0" w:color="auto"/>
                        <w:right w:val="none" w:sz="0" w:space="0" w:color="auto"/>
                      </w:divBdr>
                    </w:div>
                  </w:divsChild>
                </w:div>
                <w:div w:id="645665756">
                  <w:marLeft w:val="0"/>
                  <w:marRight w:val="0"/>
                  <w:marTop w:val="0"/>
                  <w:marBottom w:val="0"/>
                  <w:divBdr>
                    <w:top w:val="none" w:sz="0" w:space="0" w:color="auto"/>
                    <w:left w:val="none" w:sz="0" w:space="0" w:color="auto"/>
                    <w:bottom w:val="none" w:sz="0" w:space="0" w:color="auto"/>
                    <w:right w:val="none" w:sz="0" w:space="0" w:color="auto"/>
                  </w:divBdr>
                  <w:divsChild>
                    <w:div w:id="81342218">
                      <w:marLeft w:val="0"/>
                      <w:marRight w:val="0"/>
                      <w:marTop w:val="0"/>
                      <w:marBottom w:val="0"/>
                      <w:divBdr>
                        <w:top w:val="none" w:sz="0" w:space="0" w:color="auto"/>
                        <w:left w:val="none" w:sz="0" w:space="0" w:color="auto"/>
                        <w:bottom w:val="none" w:sz="0" w:space="0" w:color="auto"/>
                        <w:right w:val="none" w:sz="0" w:space="0" w:color="auto"/>
                      </w:divBdr>
                    </w:div>
                  </w:divsChild>
                </w:div>
                <w:div w:id="1984693633">
                  <w:marLeft w:val="0"/>
                  <w:marRight w:val="0"/>
                  <w:marTop w:val="0"/>
                  <w:marBottom w:val="0"/>
                  <w:divBdr>
                    <w:top w:val="none" w:sz="0" w:space="0" w:color="auto"/>
                    <w:left w:val="none" w:sz="0" w:space="0" w:color="auto"/>
                    <w:bottom w:val="none" w:sz="0" w:space="0" w:color="auto"/>
                    <w:right w:val="none" w:sz="0" w:space="0" w:color="auto"/>
                  </w:divBdr>
                  <w:divsChild>
                    <w:div w:id="2057970360">
                      <w:marLeft w:val="0"/>
                      <w:marRight w:val="0"/>
                      <w:marTop w:val="0"/>
                      <w:marBottom w:val="0"/>
                      <w:divBdr>
                        <w:top w:val="none" w:sz="0" w:space="0" w:color="auto"/>
                        <w:left w:val="none" w:sz="0" w:space="0" w:color="auto"/>
                        <w:bottom w:val="none" w:sz="0" w:space="0" w:color="auto"/>
                        <w:right w:val="none" w:sz="0" w:space="0" w:color="auto"/>
                      </w:divBdr>
                    </w:div>
                  </w:divsChild>
                </w:div>
                <w:div w:id="512962615">
                  <w:marLeft w:val="0"/>
                  <w:marRight w:val="0"/>
                  <w:marTop w:val="0"/>
                  <w:marBottom w:val="0"/>
                  <w:divBdr>
                    <w:top w:val="none" w:sz="0" w:space="0" w:color="auto"/>
                    <w:left w:val="none" w:sz="0" w:space="0" w:color="auto"/>
                    <w:bottom w:val="none" w:sz="0" w:space="0" w:color="auto"/>
                    <w:right w:val="none" w:sz="0" w:space="0" w:color="auto"/>
                  </w:divBdr>
                  <w:divsChild>
                    <w:div w:id="559243031">
                      <w:marLeft w:val="0"/>
                      <w:marRight w:val="0"/>
                      <w:marTop w:val="0"/>
                      <w:marBottom w:val="0"/>
                      <w:divBdr>
                        <w:top w:val="none" w:sz="0" w:space="0" w:color="auto"/>
                        <w:left w:val="none" w:sz="0" w:space="0" w:color="auto"/>
                        <w:bottom w:val="none" w:sz="0" w:space="0" w:color="auto"/>
                        <w:right w:val="none" w:sz="0" w:space="0" w:color="auto"/>
                      </w:divBdr>
                    </w:div>
                  </w:divsChild>
                </w:div>
                <w:div w:id="913274635">
                  <w:marLeft w:val="0"/>
                  <w:marRight w:val="0"/>
                  <w:marTop w:val="0"/>
                  <w:marBottom w:val="0"/>
                  <w:divBdr>
                    <w:top w:val="none" w:sz="0" w:space="0" w:color="auto"/>
                    <w:left w:val="none" w:sz="0" w:space="0" w:color="auto"/>
                    <w:bottom w:val="none" w:sz="0" w:space="0" w:color="auto"/>
                    <w:right w:val="none" w:sz="0" w:space="0" w:color="auto"/>
                  </w:divBdr>
                  <w:divsChild>
                    <w:div w:id="1314607404">
                      <w:marLeft w:val="0"/>
                      <w:marRight w:val="0"/>
                      <w:marTop w:val="0"/>
                      <w:marBottom w:val="0"/>
                      <w:divBdr>
                        <w:top w:val="none" w:sz="0" w:space="0" w:color="auto"/>
                        <w:left w:val="none" w:sz="0" w:space="0" w:color="auto"/>
                        <w:bottom w:val="none" w:sz="0" w:space="0" w:color="auto"/>
                        <w:right w:val="none" w:sz="0" w:space="0" w:color="auto"/>
                      </w:divBdr>
                    </w:div>
                  </w:divsChild>
                </w:div>
                <w:div w:id="735519813">
                  <w:marLeft w:val="0"/>
                  <w:marRight w:val="0"/>
                  <w:marTop w:val="0"/>
                  <w:marBottom w:val="0"/>
                  <w:divBdr>
                    <w:top w:val="none" w:sz="0" w:space="0" w:color="auto"/>
                    <w:left w:val="none" w:sz="0" w:space="0" w:color="auto"/>
                    <w:bottom w:val="none" w:sz="0" w:space="0" w:color="auto"/>
                    <w:right w:val="none" w:sz="0" w:space="0" w:color="auto"/>
                  </w:divBdr>
                  <w:divsChild>
                    <w:div w:id="1549029934">
                      <w:marLeft w:val="0"/>
                      <w:marRight w:val="0"/>
                      <w:marTop w:val="0"/>
                      <w:marBottom w:val="0"/>
                      <w:divBdr>
                        <w:top w:val="none" w:sz="0" w:space="0" w:color="auto"/>
                        <w:left w:val="none" w:sz="0" w:space="0" w:color="auto"/>
                        <w:bottom w:val="none" w:sz="0" w:space="0" w:color="auto"/>
                        <w:right w:val="none" w:sz="0" w:space="0" w:color="auto"/>
                      </w:divBdr>
                    </w:div>
                    <w:div w:id="1805460774">
                      <w:marLeft w:val="0"/>
                      <w:marRight w:val="0"/>
                      <w:marTop w:val="0"/>
                      <w:marBottom w:val="0"/>
                      <w:divBdr>
                        <w:top w:val="none" w:sz="0" w:space="0" w:color="auto"/>
                        <w:left w:val="none" w:sz="0" w:space="0" w:color="auto"/>
                        <w:bottom w:val="none" w:sz="0" w:space="0" w:color="auto"/>
                        <w:right w:val="none" w:sz="0" w:space="0" w:color="auto"/>
                      </w:divBdr>
                    </w:div>
                    <w:div w:id="360589588">
                      <w:marLeft w:val="0"/>
                      <w:marRight w:val="0"/>
                      <w:marTop w:val="0"/>
                      <w:marBottom w:val="0"/>
                      <w:divBdr>
                        <w:top w:val="none" w:sz="0" w:space="0" w:color="auto"/>
                        <w:left w:val="none" w:sz="0" w:space="0" w:color="auto"/>
                        <w:bottom w:val="none" w:sz="0" w:space="0" w:color="auto"/>
                        <w:right w:val="none" w:sz="0" w:space="0" w:color="auto"/>
                      </w:divBdr>
                    </w:div>
                    <w:div w:id="696470478">
                      <w:marLeft w:val="0"/>
                      <w:marRight w:val="0"/>
                      <w:marTop w:val="0"/>
                      <w:marBottom w:val="0"/>
                      <w:divBdr>
                        <w:top w:val="none" w:sz="0" w:space="0" w:color="auto"/>
                        <w:left w:val="none" w:sz="0" w:space="0" w:color="auto"/>
                        <w:bottom w:val="none" w:sz="0" w:space="0" w:color="auto"/>
                        <w:right w:val="none" w:sz="0" w:space="0" w:color="auto"/>
                      </w:divBdr>
                    </w:div>
                  </w:divsChild>
                </w:div>
                <w:div w:id="757940969">
                  <w:marLeft w:val="0"/>
                  <w:marRight w:val="0"/>
                  <w:marTop w:val="0"/>
                  <w:marBottom w:val="0"/>
                  <w:divBdr>
                    <w:top w:val="none" w:sz="0" w:space="0" w:color="auto"/>
                    <w:left w:val="none" w:sz="0" w:space="0" w:color="auto"/>
                    <w:bottom w:val="none" w:sz="0" w:space="0" w:color="auto"/>
                    <w:right w:val="none" w:sz="0" w:space="0" w:color="auto"/>
                  </w:divBdr>
                  <w:divsChild>
                    <w:div w:id="1804497439">
                      <w:marLeft w:val="0"/>
                      <w:marRight w:val="0"/>
                      <w:marTop w:val="0"/>
                      <w:marBottom w:val="0"/>
                      <w:divBdr>
                        <w:top w:val="none" w:sz="0" w:space="0" w:color="auto"/>
                        <w:left w:val="none" w:sz="0" w:space="0" w:color="auto"/>
                        <w:bottom w:val="none" w:sz="0" w:space="0" w:color="auto"/>
                        <w:right w:val="none" w:sz="0" w:space="0" w:color="auto"/>
                      </w:divBdr>
                    </w:div>
                  </w:divsChild>
                </w:div>
                <w:div w:id="1298804624">
                  <w:marLeft w:val="0"/>
                  <w:marRight w:val="0"/>
                  <w:marTop w:val="0"/>
                  <w:marBottom w:val="0"/>
                  <w:divBdr>
                    <w:top w:val="none" w:sz="0" w:space="0" w:color="auto"/>
                    <w:left w:val="none" w:sz="0" w:space="0" w:color="auto"/>
                    <w:bottom w:val="none" w:sz="0" w:space="0" w:color="auto"/>
                    <w:right w:val="none" w:sz="0" w:space="0" w:color="auto"/>
                  </w:divBdr>
                  <w:divsChild>
                    <w:div w:id="1560751009">
                      <w:marLeft w:val="0"/>
                      <w:marRight w:val="0"/>
                      <w:marTop w:val="0"/>
                      <w:marBottom w:val="0"/>
                      <w:divBdr>
                        <w:top w:val="none" w:sz="0" w:space="0" w:color="auto"/>
                        <w:left w:val="none" w:sz="0" w:space="0" w:color="auto"/>
                        <w:bottom w:val="none" w:sz="0" w:space="0" w:color="auto"/>
                        <w:right w:val="none" w:sz="0" w:space="0" w:color="auto"/>
                      </w:divBdr>
                    </w:div>
                  </w:divsChild>
                </w:div>
                <w:div w:id="20591611">
                  <w:marLeft w:val="0"/>
                  <w:marRight w:val="0"/>
                  <w:marTop w:val="0"/>
                  <w:marBottom w:val="0"/>
                  <w:divBdr>
                    <w:top w:val="none" w:sz="0" w:space="0" w:color="auto"/>
                    <w:left w:val="none" w:sz="0" w:space="0" w:color="auto"/>
                    <w:bottom w:val="none" w:sz="0" w:space="0" w:color="auto"/>
                    <w:right w:val="none" w:sz="0" w:space="0" w:color="auto"/>
                  </w:divBdr>
                  <w:divsChild>
                    <w:div w:id="1285498299">
                      <w:marLeft w:val="0"/>
                      <w:marRight w:val="0"/>
                      <w:marTop w:val="0"/>
                      <w:marBottom w:val="0"/>
                      <w:divBdr>
                        <w:top w:val="none" w:sz="0" w:space="0" w:color="auto"/>
                        <w:left w:val="none" w:sz="0" w:space="0" w:color="auto"/>
                        <w:bottom w:val="none" w:sz="0" w:space="0" w:color="auto"/>
                        <w:right w:val="none" w:sz="0" w:space="0" w:color="auto"/>
                      </w:divBdr>
                    </w:div>
                  </w:divsChild>
                </w:div>
                <w:div w:id="1377243043">
                  <w:marLeft w:val="0"/>
                  <w:marRight w:val="0"/>
                  <w:marTop w:val="0"/>
                  <w:marBottom w:val="0"/>
                  <w:divBdr>
                    <w:top w:val="none" w:sz="0" w:space="0" w:color="auto"/>
                    <w:left w:val="none" w:sz="0" w:space="0" w:color="auto"/>
                    <w:bottom w:val="none" w:sz="0" w:space="0" w:color="auto"/>
                    <w:right w:val="none" w:sz="0" w:space="0" w:color="auto"/>
                  </w:divBdr>
                  <w:divsChild>
                    <w:div w:id="1073235795">
                      <w:marLeft w:val="0"/>
                      <w:marRight w:val="0"/>
                      <w:marTop w:val="0"/>
                      <w:marBottom w:val="0"/>
                      <w:divBdr>
                        <w:top w:val="none" w:sz="0" w:space="0" w:color="auto"/>
                        <w:left w:val="none" w:sz="0" w:space="0" w:color="auto"/>
                        <w:bottom w:val="none" w:sz="0" w:space="0" w:color="auto"/>
                        <w:right w:val="none" w:sz="0" w:space="0" w:color="auto"/>
                      </w:divBdr>
                    </w:div>
                  </w:divsChild>
                </w:div>
                <w:div w:id="1325164225">
                  <w:marLeft w:val="0"/>
                  <w:marRight w:val="0"/>
                  <w:marTop w:val="0"/>
                  <w:marBottom w:val="0"/>
                  <w:divBdr>
                    <w:top w:val="none" w:sz="0" w:space="0" w:color="auto"/>
                    <w:left w:val="none" w:sz="0" w:space="0" w:color="auto"/>
                    <w:bottom w:val="none" w:sz="0" w:space="0" w:color="auto"/>
                    <w:right w:val="none" w:sz="0" w:space="0" w:color="auto"/>
                  </w:divBdr>
                  <w:divsChild>
                    <w:div w:id="20236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055">
          <w:marLeft w:val="0"/>
          <w:marRight w:val="0"/>
          <w:marTop w:val="0"/>
          <w:marBottom w:val="0"/>
          <w:divBdr>
            <w:top w:val="none" w:sz="0" w:space="0" w:color="auto"/>
            <w:left w:val="none" w:sz="0" w:space="0" w:color="auto"/>
            <w:bottom w:val="none" w:sz="0" w:space="0" w:color="auto"/>
            <w:right w:val="none" w:sz="0" w:space="0" w:color="auto"/>
          </w:divBdr>
          <w:divsChild>
            <w:div w:id="1691376603">
              <w:marLeft w:val="0"/>
              <w:marRight w:val="0"/>
              <w:marTop w:val="0"/>
              <w:marBottom w:val="0"/>
              <w:divBdr>
                <w:top w:val="none" w:sz="0" w:space="0" w:color="auto"/>
                <w:left w:val="none" w:sz="0" w:space="0" w:color="auto"/>
                <w:bottom w:val="none" w:sz="0" w:space="0" w:color="auto"/>
                <w:right w:val="none" w:sz="0" w:space="0" w:color="auto"/>
              </w:divBdr>
            </w:div>
            <w:div w:id="1242134884">
              <w:marLeft w:val="0"/>
              <w:marRight w:val="0"/>
              <w:marTop w:val="0"/>
              <w:marBottom w:val="0"/>
              <w:divBdr>
                <w:top w:val="none" w:sz="0" w:space="0" w:color="auto"/>
                <w:left w:val="none" w:sz="0" w:space="0" w:color="auto"/>
                <w:bottom w:val="none" w:sz="0" w:space="0" w:color="auto"/>
                <w:right w:val="none" w:sz="0" w:space="0" w:color="auto"/>
              </w:divBdr>
            </w:div>
            <w:div w:id="13796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4506">
      <w:bodyDiv w:val="1"/>
      <w:marLeft w:val="0"/>
      <w:marRight w:val="0"/>
      <w:marTop w:val="0"/>
      <w:marBottom w:val="0"/>
      <w:divBdr>
        <w:top w:val="none" w:sz="0" w:space="0" w:color="auto"/>
        <w:left w:val="none" w:sz="0" w:space="0" w:color="auto"/>
        <w:bottom w:val="none" w:sz="0" w:space="0" w:color="auto"/>
        <w:right w:val="none" w:sz="0" w:space="0" w:color="auto"/>
      </w:divBdr>
      <w:divsChild>
        <w:div w:id="279339957">
          <w:marLeft w:val="0"/>
          <w:marRight w:val="0"/>
          <w:marTop w:val="0"/>
          <w:marBottom w:val="0"/>
          <w:divBdr>
            <w:top w:val="none" w:sz="0" w:space="0" w:color="auto"/>
            <w:left w:val="none" w:sz="0" w:space="0" w:color="auto"/>
            <w:bottom w:val="none" w:sz="0" w:space="0" w:color="auto"/>
            <w:right w:val="none" w:sz="0" w:space="0" w:color="auto"/>
          </w:divBdr>
        </w:div>
        <w:div w:id="1282540413">
          <w:marLeft w:val="0"/>
          <w:marRight w:val="0"/>
          <w:marTop w:val="0"/>
          <w:marBottom w:val="0"/>
          <w:divBdr>
            <w:top w:val="none" w:sz="0" w:space="0" w:color="auto"/>
            <w:left w:val="none" w:sz="0" w:space="0" w:color="auto"/>
            <w:bottom w:val="none" w:sz="0" w:space="0" w:color="auto"/>
            <w:right w:val="none" w:sz="0" w:space="0" w:color="auto"/>
          </w:divBdr>
        </w:div>
        <w:div w:id="1739398700">
          <w:marLeft w:val="0"/>
          <w:marRight w:val="0"/>
          <w:marTop w:val="0"/>
          <w:marBottom w:val="0"/>
          <w:divBdr>
            <w:top w:val="none" w:sz="0" w:space="0" w:color="auto"/>
            <w:left w:val="none" w:sz="0" w:space="0" w:color="auto"/>
            <w:bottom w:val="none" w:sz="0" w:space="0" w:color="auto"/>
            <w:right w:val="none" w:sz="0" w:space="0" w:color="auto"/>
          </w:divBdr>
        </w:div>
      </w:divsChild>
    </w:div>
    <w:div w:id="181935991">
      <w:bodyDiv w:val="1"/>
      <w:marLeft w:val="0"/>
      <w:marRight w:val="0"/>
      <w:marTop w:val="0"/>
      <w:marBottom w:val="0"/>
      <w:divBdr>
        <w:top w:val="none" w:sz="0" w:space="0" w:color="auto"/>
        <w:left w:val="none" w:sz="0" w:space="0" w:color="auto"/>
        <w:bottom w:val="none" w:sz="0" w:space="0" w:color="auto"/>
        <w:right w:val="none" w:sz="0" w:space="0" w:color="auto"/>
      </w:divBdr>
      <w:divsChild>
        <w:div w:id="2068601973">
          <w:marLeft w:val="0"/>
          <w:marRight w:val="0"/>
          <w:marTop w:val="0"/>
          <w:marBottom w:val="0"/>
          <w:divBdr>
            <w:top w:val="none" w:sz="0" w:space="0" w:color="auto"/>
            <w:left w:val="none" w:sz="0" w:space="0" w:color="auto"/>
            <w:bottom w:val="none" w:sz="0" w:space="0" w:color="auto"/>
            <w:right w:val="none" w:sz="0" w:space="0" w:color="auto"/>
          </w:divBdr>
        </w:div>
        <w:div w:id="301926027">
          <w:marLeft w:val="0"/>
          <w:marRight w:val="0"/>
          <w:marTop w:val="0"/>
          <w:marBottom w:val="0"/>
          <w:divBdr>
            <w:top w:val="none" w:sz="0" w:space="0" w:color="auto"/>
            <w:left w:val="none" w:sz="0" w:space="0" w:color="auto"/>
            <w:bottom w:val="none" w:sz="0" w:space="0" w:color="auto"/>
            <w:right w:val="none" w:sz="0" w:space="0" w:color="auto"/>
          </w:divBdr>
        </w:div>
      </w:divsChild>
    </w:div>
    <w:div w:id="194394512">
      <w:bodyDiv w:val="1"/>
      <w:marLeft w:val="0"/>
      <w:marRight w:val="0"/>
      <w:marTop w:val="0"/>
      <w:marBottom w:val="0"/>
      <w:divBdr>
        <w:top w:val="none" w:sz="0" w:space="0" w:color="auto"/>
        <w:left w:val="none" w:sz="0" w:space="0" w:color="auto"/>
        <w:bottom w:val="none" w:sz="0" w:space="0" w:color="auto"/>
        <w:right w:val="none" w:sz="0" w:space="0" w:color="auto"/>
      </w:divBdr>
    </w:div>
    <w:div w:id="211157014">
      <w:bodyDiv w:val="1"/>
      <w:marLeft w:val="0"/>
      <w:marRight w:val="0"/>
      <w:marTop w:val="0"/>
      <w:marBottom w:val="0"/>
      <w:divBdr>
        <w:top w:val="none" w:sz="0" w:space="0" w:color="auto"/>
        <w:left w:val="none" w:sz="0" w:space="0" w:color="auto"/>
        <w:bottom w:val="none" w:sz="0" w:space="0" w:color="auto"/>
        <w:right w:val="none" w:sz="0" w:space="0" w:color="auto"/>
      </w:divBdr>
      <w:divsChild>
        <w:div w:id="1795707755">
          <w:marLeft w:val="0"/>
          <w:marRight w:val="0"/>
          <w:marTop w:val="0"/>
          <w:marBottom w:val="0"/>
          <w:divBdr>
            <w:top w:val="none" w:sz="0" w:space="0" w:color="auto"/>
            <w:left w:val="none" w:sz="0" w:space="0" w:color="auto"/>
            <w:bottom w:val="none" w:sz="0" w:space="0" w:color="auto"/>
            <w:right w:val="none" w:sz="0" w:space="0" w:color="auto"/>
          </w:divBdr>
        </w:div>
        <w:div w:id="1110474576">
          <w:marLeft w:val="0"/>
          <w:marRight w:val="0"/>
          <w:marTop w:val="0"/>
          <w:marBottom w:val="0"/>
          <w:divBdr>
            <w:top w:val="none" w:sz="0" w:space="0" w:color="auto"/>
            <w:left w:val="none" w:sz="0" w:space="0" w:color="auto"/>
            <w:bottom w:val="none" w:sz="0" w:space="0" w:color="auto"/>
            <w:right w:val="none" w:sz="0" w:space="0" w:color="auto"/>
          </w:divBdr>
        </w:div>
        <w:div w:id="1559168119">
          <w:marLeft w:val="0"/>
          <w:marRight w:val="0"/>
          <w:marTop w:val="0"/>
          <w:marBottom w:val="0"/>
          <w:divBdr>
            <w:top w:val="none" w:sz="0" w:space="0" w:color="auto"/>
            <w:left w:val="none" w:sz="0" w:space="0" w:color="auto"/>
            <w:bottom w:val="none" w:sz="0" w:space="0" w:color="auto"/>
            <w:right w:val="none" w:sz="0" w:space="0" w:color="auto"/>
          </w:divBdr>
        </w:div>
        <w:div w:id="1160855130">
          <w:marLeft w:val="0"/>
          <w:marRight w:val="0"/>
          <w:marTop w:val="0"/>
          <w:marBottom w:val="0"/>
          <w:divBdr>
            <w:top w:val="none" w:sz="0" w:space="0" w:color="auto"/>
            <w:left w:val="none" w:sz="0" w:space="0" w:color="auto"/>
            <w:bottom w:val="none" w:sz="0" w:space="0" w:color="auto"/>
            <w:right w:val="none" w:sz="0" w:space="0" w:color="auto"/>
          </w:divBdr>
        </w:div>
      </w:divsChild>
    </w:div>
    <w:div w:id="273098383">
      <w:bodyDiv w:val="1"/>
      <w:marLeft w:val="0"/>
      <w:marRight w:val="0"/>
      <w:marTop w:val="0"/>
      <w:marBottom w:val="0"/>
      <w:divBdr>
        <w:top w:val="none" w:sz="0" w:space="0" w:color="auto"/>
        <w:left w:val="none" w:sz="0" w:space="0" w:color="auto"/>
        <w:bottom w:val="none" w:sz="0" w:space="0" w:color="auto"/>
        <w:right w:val="none" w:sz="0" w:space="0" w:color="auto"/>
      </w:divBdr>
      <w:divsChild>
        <w:div w:id="501549855">
          <w:marLeft w:val="0"/>
          <w:marRight w:val="0"/>
          <w:marTop w:val="0"/>
          <w:marBottom w:val="0"/>
          <w:divBdr>
            <w:top w:val="none" w:sz="0" w:space="0" w:color="auto"/>
            <w:left w:val="none" w:sz="0" w:space="0" w:color="auto"/>
            <w:bottom w:val="none" w:sz="0" w:space="0" w:color="auto"/>
            <w:right w:val="none" w:sz="0" w:space="0" w:color="auto"/>
          </w:divBdr>
        </w:div>
        <w:div w:id="667170902">
          <w:marLeft w:val="0"/>
          <w:marRight w:val="0"/>
          <w:marTop w:val="0"/>
          <w:marBottom w:val="0"/>
          <w:divBdr>
            <w:top w:val="none" w:sz="0" w:space="0" w:color="auto"/>
            <w:left w:val="none" w:sz="0" w:space="0" w:color="auto"/>
            <w:bottom w:val="none" w:sz="0" w:space="0" w:color="auto"/>
            <w:right w:val="none" w:sz="0" w:space="0" w:color="auto"/>
          </w:divBdr>
        </w:div>
        <w:div w:id="1643389264">
          <w:marLeft w:val="0"/>
          <w:marRight w:val="0"/>
          <w:marTop w:val="0"/>
          <w:marBottom w:val="0"/>
          <w:divBdr>
            <w:top w:val="none" w:sz="0" w:space="0" w:color="auto"/>
            <w:left w:val="none" w:sz="0" w:space="0" w:color="auto"/>
            <w:bottom w:val="none" w:sz="0" w:space="0" w:color="auto"/>
            <w:right w:val="none" w:sz="0" w:space="0" w:color="auto"/>
          </w:divBdr>
        </w:div>
        <w:div w:id="764181960">
          <w:marLeft w:val="0"/>
          <w:marRight w:val="0"/>
          <w:marTop w:val="0"/>
          <w:marBottom w:val="0"/>
          <w:divBdr>
            <w:top w:val="none" w:sz="0" w:space="0" w:color="auto"/>
            <w:left w:val="none" w:sz="0" w:space="0" w:color="auto"/>
            <w:bottom w:val="none" w:sz="0" w:space="0" w:color="auto"/>
            <w:right w:val="none" w:sz="0" w:space="0" w:color="auto"/>
          </w:divBdr>
          <w:divsChild>
            <w:div w:id="1066880554">
              <w:marLeft w:val="0"/>
              <w:marRight w:val="0"/>
              <w:marTop w:val="0"/>
              <w:marBottom w:val="0"/>
              <w:divBdr>
                <w:top w:val="none" w:sz="0" w:space="0" w:color="auto"/>
                <w:left w:val="none" w:sz="0" w:space="0" w:color="auto"/>
                <w:bottom w:val="none" w:sz="0" w:space="0" w:color="auto"/>
                <w:right w:val="none" w:sz="0" w:space="0" w:color="auto"/>
              </w:divBdr>
            </w:div>
            <w:div w:id="61635204">
              <w:marLeft w:val="0"/>
              <w:marRight w:val="0"/>
              <w:marTop w:val="0"/>
              <w:marBottom w:val="0"/>
              <w:divBdr>
                <w:top w:val="none" w:sz="0" w:space="0" w:color="auto"/>
                <w:left w:val="none" w:sz="0" w:space="0" w:color="auto"/>
                <w:bottom w:val="none" w:sz="0" w:space="0" w:color="auto"/>
                <w:right w:val="none" w:sz="0" w:space="0" w:color="auto"/>
              </w:divBdr>
            </w:div>
            <w:div w:id="1947033908">
              <w:marLeft w:val="0"/>
              <w:marRight w:val="0"/>
              <w:marTop w:val="0"/>
              <w:marBottom w:val="0"/>
              <w:divBdr>
                <w:top w:val="none" w:sz="0" w:space="0" w:color="auto"/>
                <w:left w:val="none" w:sz="0" w:space="0" w:color="auto"/>
                <w:bottom w:val="none" w:sz="0" w:space="0" w:color="auto"/>
                <w:right w:val="none" w:sz="0" w:space="0" w:color="auto"/>
              </w:divBdr>
            </w:div>
            <w:div w:id="1930457031">
              <w:marLeft w:val="0"/>
              <w:marRight w:val="0"/>
              <w:marTop w:val="0"/>
              <w:marBottom w:val="0"/>
              <w:divBdr>
                <w:top w:val="none" w:sz="0" w:space="0" w:color="auto"/>
                <w:left w:val="none" w:sz="0" w:space="0" w:color="auto"/>
                <w:bottom w:val="none" w:sz="0" w:space="0" w:color="auto"/>
                <w:right w:val="none" w:sz="0" w:space="0" w:color="auto"/>
              </w:divBdr>
            </w:div>
            <w:div w:id="57944286">
              <w:marLeft w:val="0"/>
              <w:marRight w:val="0"/>
              <w:marTop w:val="0"/>
              <w:marBottom w:val="0"/>
              <w:divBdr>
                <w:top w:val="none" w:sz="0" w:space="0" w:color="auto"/>
                <w:left w:val="none" w:sz="0" w:space="0" w:color="auto"/>
                <w:bottom w:val="none" w:sz="0" w:space="0" w:color="auto"/>
                <w:right w:val="none" w:sz="0" w:space="0" w:color="auto"/>
              </w:divBdr>
            </w:div>
            <w:div w:id="13959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23400">
      <w:bodyDiv w:val="1"/>
      <w:marLeft w:val="0"/>
      <w:marRight w:val="0"/>
      <w:marTop w:val="0"/>
      <w:marBottom w:val="0"/>
      <w:divBdr>
        <w:top w:val="none" w:sz="0" w:space="0" w:color="auto"/>
        <w:left w:val="none" w:sz="0" w:space="0" w:color="auto"/>
        <w:bottom w:val="none" w:sz="0" w:space="0" w:color="auto"/>
        <w:right w:val="none" w:sz="0" w:space="0" w:color="auto"/>
      </w:divBdr>
      <w:divsChild>
        <w:div w:id="1966159494">
          <w:marLeft w:val="0"/>
          <w:marRight w:val="0"/>
          <w:marTop w:val="0"/>
          <w:marBottom w:val="0"/>
          <w:divBdr>
            <w:top w:val="none" w:sz="0" w:space="0" w:color="auto"/>
            <w:left w:val="none" w:sz="0" w:space="0" w:color="auto"/>
            <w:bottom w:val="none" w:sz="0" w:space="0" w:color="auto"/>
            <w:right w:val="none" w:sz="0" w:space="0" w:color="auto"/>
          </w:divBdr>
        </w:div>
        <w:div w:id="1134903367">
          <w:marLeft w:val="0"/>
          <w:marRight w:val="0"/>
          <w:marTop w:val="0"/>
          <w:marBottom w:val="0"/>
          <w:divBdr>
            <w:top w:val="none" w:sz="0" w:space="0" w:color="auto"/>
            <w:left w:val="none" w:sz="0" w:space="0" w:color="auto"/>
            <w:bottom w:val="none" w:sz="0" w:space="0" w:color="auto"/>
            <w:right w:val="none" w:sz="0" w:space="0" w:color="auto"/>
          </w:divBdr>
        </w:div>
        <w:div w:id="283120330">
          <w:marLeft w:val="0"/>
          <w:marRight w:val="0"/>
          <w:marTop w:val="0"/>
          <w:marBottom w:val="0"/>
          <w:divBdr>
            <w:top w:val="none" w:sz="0" w:space="0" w:color="auto"/>
            <w:left w:val="none" w:sz="0" w:space="0" w:color="auto"/>
            <w:bottom w:val="none" w:sz="0" w:space="0" w:color="auto"/>
            <w:right w:val="none" w:sz="0" w:space="0" w:color="auto"/>
          </w:divBdr>
        </w:div>
        <w:div w:id="1407455363">
          <w:marLeft w:val="0"/>
          <w:marRight w:val="0"/>
          <w:marTop w:val="0"/>
          <w:marBottom w:val="0"/>
          <w:divBdr>
            <w:top w:val="none" w:sz="0" w:space="0" w:color="auto"/>
            <w:left w:val="none" w:sz="0" w:space="0" w:color="auto"/>
            <w:bottom w:val="none" w:sz="0" w:space="0" w:color="auto"/>
            <w:right w:val="none" w:sz="0" w:space="0" w:color="auto"/>
          </w:divBdr>
        </w:div>
        <w:div w:id="2024045243">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4938252">
      <w:bodyDiv w:val="1"/>
      <w:marLeft w:val="0"/>
      <w:marRight w:val="0"/>
      <w:marTop w:val="0"/>
      <w:marBottom w:val="0"/>
      <w:divBdr>
        <w:top w:val="none" w:sz="0" w:space="0" w:color="auto"/>
        <w:left w:val="none" w:sz="0" w:space="0" w:color="auto"/>
        <w:bottom w:val="none" w:sz="0" w:space="0" w:color="auto"/>
        <w:right w:val="none" w:sz="0" w:space="0" w:color="auto"/>
      </w:divBdr>
      <w:divsChild>
        <w:div w:id="122579846">
          <w:marLeft w:val="0"/>
          <w:marRight w:val="0"/>
          <w:marTop w:val="0"/>
          <w:marBottom w:val="0"/>
          <w:divBdr>
            <w:top w:val="none" w:sz="0" w:space="0" w:color="auto"/>
            <w:left w:val="none" w:sz="0" w:space="0" w:color="auto"/>
            <w:bottom w:val="none" w:sz="0" w:space="0" w:color="auto"/>
            <w:right w:val="none" w:sz="0" w:space="0" w:color="auto"/>
          </w:divBdr>
        </w:div>
        <w:div w:id="151676990">
          <w:marLeft w:val="0"/>
          <w:marRight w:val="0"/>
          <w:marTop w:val="0"/>
          <w:marBottom w:val="0"/>
          <w:divBdr>
            <w:top w:val="none" w:sz="0" w:space="0" w:color="auto"/>
            <w:left w:val="none" w:sz="0" w:space="0" w:color="auto"/>
            <w:bottom w:val="none" w:sz="0" w:space="0" w:color="auto"/>
            <w:right w:val="none" w:sz="0" w:space="0" w:color="auto"/>
          </w:divBdr>
        </w:div>
        <w:div w:id="776870720">
          <w:marLeft w:val="0"/>
          <w:marRight w:val="0"/>
          <w:marTop w:val="0"/>
          <w:marBottom w:val="0"/>
          <w:divBdr>
            <w:top w:val="none" w:sz="0" w:space="0" w:color="auto"/>
            <w:left w:val="none" w:sz="0" w:space="0" w:color="auto"/>
            <w:bottom w:val="none" w:sz="0" w:space="0" w:color="auto"/>
            <w:right w:val="none" w:sz="0" w:space="0" w:color="auto"/>
          </w:divBdr>
        </w:div>
        <w:div w:id="62485121">
          <w:marLeft w:val="0"/>
          <w:marRight w:val="0"/>
          <w:marTop w:val="0"/>
          <w:marBottom w:val="0"/>
          <w:divBdr>
            <w:top w:val="none" w:sz="0" w:space="0" w:color="auto"/>
            <w:left w:val="none" w:sz="0" w:space="0" w:color="auto"/>
            <w:bottom w:val="none" w:sz="0" w:space="0" w:color="auto"/>
            <w:right w:val="none" w:sz="0" w:space="0" w:color="auto"/>
          </w:divBdr>
        </w:div>
        <w:div w:id="1698121900">
          <w:marLeft w:val="0"/>
          <w:marRight w:val="0"/>
          <w:marTop w:val="0"/>
          <w:marBottom w:val="0"/>
          <w:divBdr>
            <w:top w:val="none" w:sz="0" w:space="0" w:color="auto"/>
            <w:left w:val="none" w:sz="0" w:space="0" w:color="auto"/>
            <w:bottom w:val="none" w:sz="0" w:space="0" w:color="auto"/>
            <w:right w:val="none" w:sz="0" w:space="0" w:color="auto"/>
          </w:divBdr>
        </w:div>
      </w:divsChild>
    </w:div>
    <w:div w:id="408160813">
      <w:bodyDiv w:val="1"/>
      <w:marLeft w:val="0"/>
      <w:marRight w:val="0"/>
      <w:marTop w:val="0"/>
      <w:marBottom w:val="0"/>
      <w:divBdr>
        <w:top w:val="none" w:sz="0" w:space="0" w:color="auto"/>
        <w:left w:val="none" w:sz="0" w:space="0" w:color="auto"/>
        <w:bottom w:val="none" w:sz="0" w:space="0" w:color="auto"/>
        <w:right w:val="none" w:sz="0" w:space="0" w:color="auto"/>
      </w:divBdr>
    </w:div>
    <w:div w:id="427241742">
      <w:bodyDiv w:val="1"/>
      <w:marLeft w:val="0"/>
      <w:marRight w:val="0"/>
      <w:marTop w:val="0"/>
      <w:marBottom w:val="0"/>
      <w:divBdr>
        <w:top w:val="none" w:sz="0" w:space="0" w:color="auto"/>
        <w:left w:val="none" w:sz="0" w:space="0" w:color="auto"/>
        <w:bottom w:val="none" w:sz="0" w:space="0" w:color="auto"/>
        <w:right w:val="none" w:sz="0" w:space="0" w:color="auto"/>
      </w:divBdr>
      <w:divsChild>
        <w:div w:id="233049842">
          <w:marLeft w:val="0"/>
          <w:marRight w:val="0"/>
          <w:marTop w:val="0"/>
          <w:marBottom w:val="0"/>
          <w:divBdr>
            <w:top w:val="none" w:sz="0" w:space="0" w:color="auto"/>
            <w:left w:val="none" w:sz="0" w:space="0" w:color="auto"/>
            <w:bottom w:val="none" w:sz="0" w:space="0" w:color="auto"/>
            <w:right w:val="none" w:sz="0" w:space="0" w:color="auto"/>
          </w:divBdr>
          <w:divsChild>
            <w:div w:id="285703067">
              <w:marLeft w:val="0"/>
              <w:marRight w:val="0"/>
              <w:marTop w:val="30"/>
              <w:marBottom w:val="30"/>
              <w:divBdr>
                <w:top w:val="none" w:sz="0" w:space="0" w:color="auto"/>
                <w:left w:val="none" w:sz="0" w:space="0" w:color="auto"/>
                <w:bottom w:val="none" w:sz="0" w:space="0" w:color="auto"/>
                <w:right w:val="none" w:sz="0" w:space="0" w:color="auto"/>
              </w:divBdr>
              <w:divsChild>
                <w:div w:id="1444109152">
                  <w:marLeft w:val="0"/>
                  <w:marRight w:val="0"/>
                  <w:marTop w:val="0"/>
                  <w:marBottom w:val="0"/>
                  <w:divBdr>
                    <w:top w:val="none" w:sz="0" w:space="0" w:color="auto"/>
                    <w:left w:val="none" w:sz="0" w:space="0" w:color="auto"/>
                    <w:bottom w:val="none" w:sz="0" w:space="0" w:color="auto"/>
                    <w:right w:val="none" w:sz="0" w:space="0" w:color="auto"/>
                  </w:divBdr>
                  <w:divsChild>
                    <w:div w:id="1913079341">
                      <w:marLeft w:val="0"/>
                      <w:marRight w:val="0"/>
                      <w:marTop w:val="0"/>
                      <w:marBottom w:val="0"/>
                      <w:divBdr>
                        <w:top w:val="none" w:sz="0" w:space="0" w:color="auto"/>
                        <w:left w:val="none" w:sz="0" w:space="0" w:color="auto"/>
                        <w:bottom w:val="none" w:sz="0" w:space="0" w:color="auto"/>
                        <w:right w:val="none" w:sz="0" w:space="0" w:color="auto"/>
                      </w:divBdr>
                    </w:div>
                  </w:divsChild>
                </w:div>
                <w:div w:id="690569718">
                  <w:marLeft w:val="0"/>
                  <w:marRight w:val="0"/>
                  <w:marTop w:val="0"/>
                  <w:marBottom w:val="0"/>
                  <w:divBdr>
                    <w:top w:val="none" w:sz="0" w:space="0" w:color="auto"/>
                    <w:left w:val="none" w:sz="0" w:space="0" w:color="auto"/>
                    <w:bottom w:val="none" w:sz="0" w:space="0" w:color="auto"/>
                    <w:right w:val="none" w:sz="0" w:space="0" w:color="auto"/>
                  </w:divBdr>
                  <w:divsChild>
                    <w:div w:id="496724280">
                      <w:marLeft w:val="0"/>
                      <w:marRight w:val="0"/>
                      <w:marTop w:val="0"/>
                      <w:marBottom w:val="0"/>
                      <w:divBdr>
                        <w:top w:val="none" w:sz="0" w:space="0" w:color="auto"/>
                        <w:left w:val="none" w:sz="0" w:space="0" w:color="auto"/>
                        <w:bottom w:val="none" w:sz="0" w:space="0" w:color="auto"/>
                        <w:right w:val="none" w:sz="0" w:space="0" w:color="auto"/>
                      </w:divBdr>
                    </w:div>
                  </w:divsChild>
                </w:div>
                <w:div w:id="1325088842">
                  <w:marLeft w:val="0"/>
                  <w:marRight w:val="0"/>
                  <w:marTop w:val="0"/>
                  <w:marBottom w:val="0"/>
                  <w:divBdr>
                    <w:top w:val="none" w:sz="0" w:space="0" w:color="auto"/>
                    <w:left w:val="none" w:sz="0" w:space="0" w:color="auto"/>
                    <w:bottom w:val="none" w:sz="0" w:space="0" w:color="auto"/>
                    <w:right w:val="none" w:sz="0" w:space="0" w:color="auto"/>
                  </w:divBdr>
                  <w:divsChild>
                    <w:div w:id="1175143971">
                      <w:marLeft w:val="0"/>
                      <w:marRight w:val="0"/>
                      <w:marTop w:val="0"/>
                      <w:marBottom w:val="0"/>
                      <w:divBdr>
                        <w:top w:val="none" w:sz="0" w:space="0" w:color="auto"/>
                        <w:left w:val="none" w:sz="0" w:space="0" w:color="auto"/>
                        <w:bottom w:val="none" w:sz="0" w:space="0" w:color="auto"/>
                        <w:right w:val="none" w:sz="0" w:space="0" w:color="auto"/>
                      </w:divBdr>
                    </w:div>
                  </w:divsChild>
                </w:div>
                <w:div w:id="1631012358">
                  <w:marLeft w:val="0"/>
                  <w:marRight w:val="0"/>
                  <w:marTop w:val="0"/>
                  <w:marBottom w:val="0"/>
                  <w:divBdr>
                    <w:top w:val="none" w:sz="0" w:space="0" w:color="auto"/>
                    <w:left w:val="none" w:sz="0" w:space="0" w:color="auto"/>
                    <w:bottom w:val="none" w:sz="0" w:space="0" w:color="auto"/>
                    <w:right w:val="none" w:sz="0" w:space="0" w:color="auto"/>
                  </w:divBdr>
                  <w:divsChild>
                    <w:div w:id="475536976">
                      <w:marLeft w:val="0"/>
                      <w:marRight w:val="0"/>
                      <w:marTop w:val="0"/>
                      <w:marBottom w:val="0"/>
                      <w:divBdr>
                        <w:top w:val="none" w:sz="0" w:space="0" w:color="auto"/>
                        <w:left w:val="none" w:sz="0" w:space="0" w:color="auto"/>
                        <w:bottom w:val="none" w:sz="0" w:space="0" w:color="auto"/>
                        <w:right w:val="none" w:sz="0" w:space="0" w:color="auto"/>
                      </w:divBdr>
                    </w:div>
                  </w:divsChild>
                </w:div>
                <w:div w:id="1893928237">
                  <w:marLeft w:val="0"/>
                  <w:marRight w:val="0"/>
                  <w:marTop w:val="0"/>
                  <w:marBottom w:val="0"/>
                  <w:divBdr>
                    <w:top w:val="none" w:sz="0" w:space="0" w:color="auto"/>
                    <w:left w:val="none" w:sz="0" w:space="0" w:color="auto"/>
                    <w:bottom w:val="none" w:sz="0" w:space="0" w:color="auto"/>
                    <w:right w:val="none" w:sz="0" w:space="0" w:color="auto"/>
                  </w:divBdr>
                  <w:divsChild>
                    <w:div w:id="1341086342">
                      <w:marLeft w:val="0"/>
                      <w:marRight w:val="0"/>
                      <w:marTop w:val="0"/>
                      <w:marBottom w:val="0"/>
                      <w:divBdr>
                        <w:top w:val="none" w:sz="0" w:space="0" w:color="auto"/>
                        <w:left w:val="none" w:sz="0" w:space="0" w:color="auto"/>
                        <w:bottom w:val="none" w:sz="0" w:space="0" w:color="auto"/>
                        <w:right w:val="none" w:sz="0" w:space="0" w:color="auto"/>
                      </w:divBdr>
                    </w:div>
                  </w:divsChild>
                </w:div>
                <w:div w:id="1170560423">
                  <w:marLeft w:val="0"/>
                  <w:marRight w:val="0"/>
                  <w:marTop w:val="0"/>
                  <w:marBottom w:val="0"/>
                  <w:divBdr>
                    <w:top w:val="none" w:sz="0" w:space="0" w:color="auto"/>
                    <w:left w:val="none" w:sz="0" w:space="0" w:color="auto"/>
                    <w:bottom w:val="none" w:sz="0" w:space="0" w:color="auto"/>
                    <w:right w:val="none" w:sz="0" w:space="0" w:color="auto"/>
                  </w:divBdr>
                  <w:divsChild>
                    <w:div w:id="1266765084">
                      <w:marLeft w:val="0"/>
                      <w:marRight w:val="0"/>
                      <w:marTop w:val="0"/>
                      <w:marBottom w:val="0"/>
                      <w:divBdr>
                        <w:top w:val="none" w:sz="0" w:space="0" w:color="auto"/>
                        <w:left w:val="none" w:sz="0" w:space="0" w:color="auto"/>
                        <w:bottom w:val="none" w:sz="0" w:space="0" w:color="auto"/>
                        <w:right w:val="none" w:sz="0" w:space="0" w:color="auto"/>
                      </w:divBdr>
                    </w:div>
                  </w:divsChild>
                </w:div>
                <w:div w:id="1538160380">
                  <w:marLeft w:val="0"/>
                  <w:marRight w:val="0"/>
                  <w:marTop w:val="0"/>
                  <w:marBottom w:val="0"/>
                  <w:divBdr>
                    <w:top w:val="none" w:sz="0" w:space="0" w:color="auto"/>
                    <w:left w:val="none" w:sz="0" w:space="0" w:color="auto"/>
                    <w:bottom w:val="none" w:sz="0" w:space="0" w:color="auto"/>
                    <w:right w:val="none" w:sz="0" w:space="0" w:color="auto"/>
                  </w:divBdr>
                  <w:divsChild>
                    <w:div w:id="1720857929">
                      <w:marLeft w:val="0"/>
                      <w:marRight w:val="0"/>
                      <w:marTop w:val="0"/>
                      <w:marBottom w:val="0"/>
                      <w:divBdr>
                        <w:top w:val="none" w:sz="0" w:space="0" w:color="auto"/>
                        <w:left w:val="none" w:sz="0" w:space="0" w:color="auto"/>
                        <w:bottom w:val="none" w:sz="0" w:space="0" w:color="auto"/>
                        <w:right w:val="none" w:sz="0" w:space="0" w:color="auto"/>
                      </w:divBdr>
                    </w:div>
                    <w:div w:id="1528300079">
                      <w:marLeft w:val="0"/>
                      <w:marRight w:val="0"/>
                      <w:marTop w:val="0"/>
                      <w:marBottom w:val="0"/>
                      <w:divBdr>
                        <w:top w:val="none" w:sz="0" w:space="0" w:color="auto"/>
                        <w:left w:val="none" w:sz="0" w:space="0" w:color="auto"/>
                        <w:bottom w:val="none" w:sz="0" w:space="0" w:color="auto"/>
                        <w:right w:val="none" w:sz="0" w:space="0" w:color="auto"/>
                      </w:divBdr>
                    </w:div>
                  </w:divsChild>
                </w:div>
                <w:div w:id="523137452">
                  <w:marLeft w:val="0"/>
                  <w:marRight w:val="0"/>
                  <w:marTop w:val="0"/>
                  <w:marBottom w:val="0"/>
                  <w:divBdr>
                    <w:top w:val="none" w:sz="0" w:space="0" w:color="auto"/>
                    <w:left w:val="none" w:sz="0" w:space="0" w:color="auto"/>
                    <w:bottom w:val="none" w:sz="0" w:space="0" w:color="auto"/>
                    <w:right w:val="none" w:sz="0" w:space="0" w:color="auto"/>
                  </w:divBdr>
                  <w:divsChild>
                    <w:div w:id="901449802">
                      <w:marLeft w:val="0"/>
                      <w:marRight w:val="0"/>
                      <w:marTop w:val="0"/>
                      <w:marBottom w:val="0"/>
                      <w:divBdr>
                        <w:top w:val="none" w:sz="0" w:space="0" w:color="auto"/>
                        <w:left w:val="none" w:sz="0" w:space="0" w:color="auto"/>
                        <w:bottom w:val="none" w:sz="0" w:space="0" w:color="auto"/>
                        <w:right w:val="none" w:sz="0" w:space="0" w:color="auto"/>
                      </w:divBdr>
                    </w:div>
                    <w:div w:id="791941309">
                      <w:marLeft w:val="0"/>
                      <w:marRight w:val="0"/>
                      <w:marTop w:val="0"/>
                      <w:marBottom w:val="0"/>
                      <w:divBdr>
                        <w:top w:val="none" w:sz="0" w:space="0" w:color="auto"/>
                        <w:left w:val="none" w:sz="0" w:space="0" w:color="auto"/>
                        <w:bottom w:val="none" w:sz="0" w:space="0" w:color="auto"/>
                        <w:right w:val="none" w:sz="0" w:space="0" w:color="auto"/>
                      </w:divBdr>
                    </w:div>
                  </w:divsChild>
                </w:div>
                <w:div w:id="1616709570">
                  <w:marLeft w:val="0"/>
                  <w:marRight w:val="0"/>
                  <w:marTop w:val="0"/>
                  <w:marBottom w:val="0"/>
                  <w:divBdr>
                    <w:top w:val="none" w:sz="0" w:space="0" w:color="auto"/>
                    <w:left w:val="none" w:sz="0" w:space="0" w:color="auto"/>
                    <w:bottom w:val="none" w:sz="0" w:space="0" w:color="auto"/>
                    <w:right w:val="none" w:sz="0" w:space="0" w:color="auto"/>
                  </w:divBdr>
                  <w:divsChild>
                    <w:div w:id="1270159244">
                      <w:marLeft w:val="0"/>
                      <w:marRight w:val="0"/>
                      <w:marTop w:val="0"/>
                      <w:marBottom w:val="0"/>
                      <w:divBdr>
                        <w:top w:val="none" w:sz="0" w:space="0" w:color="auto"/>
                        <w:left w:val="none" w:sz="0" w:space="0" w:color="auto"/>
                        <w:bottom w:val="none" w:sz="0" w:space="0" w:color="auto"/>
                        <w:right w:val="none" w:sz="0" w:space="0" w:color="auto"/>
                      </w:divBdr>
                    </w:div>
                  </w:divsChild>
                </w:div>
                <w:div w:id="367680526">
                  <w:marLeft w:val="0"/>
                  <w:marRight w:val="0"/>
                  <w:marTop w:val="0"/>
                  <w:marBottom w:val="0"/>
                  <w:divBdr>
                    <w:top w:val="none" w:sz="0" w:space="0" w:color="auto"/>
                    <w:left w:val="none" w:sz="0" w:space="0" w:color="auto"/>
                    <w:bottom w:val="none" w:sz="0" w:space="0" w:color="auto"/>
                    <w:right w:val="none" w:sz="0" w:space="0" w:color="auto"/>
                  </w:divBdr>
                  <w:divsChild>
                    <w:div w:id="863321604">
                      <w:marLeft w:val="0"/>
                      <w:marRight w:val="0"/>
                      <w:marTop w:val="0"/>
                      <w:marBottom w:val="0"/>
                      <w:divBdr>
                        <w:top w:val="none" w:sz="0" w:space="0" w:color="auto"/>
                        <w:left w:val="none" w:sz="0" w:space="0" w:color="auto"/>
                        <w:bottom w:val="none" w:sz="0" w:space="0" w:color="auto"/>
                        <w:right w:val="none" w:sz="0" w:space="0" w:color="auto"/>
                      </w:divBdr>
                    </w:div>
                    <w:div w:id="1165046495">
                      <w:marLeft w:val="0"/>
                      <w:marRight w:val="0"/>
                      <w:marTop w:val="0"/>
                      <w:marBottom w:val="0"/>
                      <w:divBdr>
                        <w:top w:val="none" w:sz="0" w:space="0" w:color="auto"/>
                        <w:left w:val="none" w:sz="0" w:space="0" w:color="auto"/>
                        <w:bottom w:val="none" w:sz="0" w:space="0" w:color="auto"/>
                        <w:right w:val="none" w:sz="0" w:space="0" w:color="auto"/>
                      </w:divBdr>
                    </w:div>
                    <w:div w:id="1938713356">
                      <w:marLeft w:val="0"/>
                      <w:marRight w:val="0"/>
                      <w:marTop w:val="0"/>
                      <w:marBottom w:val="0"/>
                      <w:divBdr>
                        <w:top w:val="none" w:sz="0" w:space="0" w:color="auto"/>
                        <w:left w:val="none" w:sz="0" w:space="0" w:color="auto"/>
                        <w:bottom w:val="none" w:sz="0" w:space="0" w:color="auto"/>
                        <w:right w:val="none" w:sz="0" w:space="0" w:color="auto"/>
                      </w:divBdr>
                    </w:div>
                    <w:div w:id="2036301463">
                      <w:marLeft w:val="0"/>
                      <w:marRight w:val="0"/>
                      <w:marTop w:val="0"/>
                      <w:marBottom w:val="0"/>
                      <w:divBdr>
                        <w:top w:val="none" w:sz="0" w:space="0" w:color="auto"/>
                        <w:left w:val="none" w:sz="0" w:space="0" w:color="auto"/>
                        <w:bottom w:val="none" w:sz="0" w:space="0" w:color="auto"/>
                        <w:right w:val="none" w:sz="0" w:space="0" w:color="auto"/>
                      </w:divBdr>
                    </w:div>
                  </w:divsChild>
                </w:div>
                <w:div w:id="1538735903">
                  <w:marLeft w:val="0"/>
                  <w:marRight w:val="0"/>
                  <w:marTop w:val="0"/>
                  <w:marBottom w:val="0"/>
                  <w:divBdr>
                    <w:top w:val="none" w:sz="0" w:space="0" w:color="auto"/>
                    <w:left w:val="none" w:sz="0" w:space="0" w:color="auto"/>
                    <w:bottom w:val="none" w:sz="0" w:space="0" w:color="auto"/>
                    <w:right w:val="none" w:sz="0" w:space="0" w:color="auto"/>
                  </w:divBdr>
                  <w:divsChild>
                    <w:div w:id="1213687304">
                      <w:marLeft w:val="0"/>
                      <w:marRight w:val="0"/>
                      <w:marTop w:val="0"/>
                      <w:marBottom w:val="0"/>
                      <w:divBdr>
                        <w:top w:val="none" w:sz="0" w:space="0" w:color="auto"/>
                        <w:left w:val="none" w:sz="0" w:space="0" w:color="auto"/>
                        <w:bottom w:val="none" w:sz="0" w:space="0" w:color="auto"/>
                        <w:right w:val="none" w:sz="0" w:space="0" w:color="auto"/>
                      </w:divBdr>
                    </w:div>
                  </w:divsChild>
                </w:div>
                <w:div w:id="1179659050">
                  <w:marLeft w:val="0"/>
                  <w:marRight w:val="0"/>
                  <w:marTop w:val="0"/>
                  <w:marBottom w:val="0"/>
                  <w:divBdr>
                    <w:top w:val="none" w:sz="0" w:space="0" w:color="auto"/>
                    <w:left w:val="none" w:sz="0" w:space="0" w:color="auto"/>
                    <w:bottom w:val="none" w:sz="0" w:space="0" w:color="auto"/>
                    <w:right w:val="none" w:sz="0" w:space="0" w:color="auto"/>
                  </w:divBdr>
                  <w:divsChild>
                    <w:div w:id="1531529810">
                      <w:marLeft w:val="0"/>
                      <w:marRight w:val="0"/>
                      <w:marTop w:val="0"/>
                      <w:marBottom w:val="0"/>
                      <w:divBdr>
                        <w:top w:val="none" w:sz="0" w:space="0" w:color="auto"/>
                        <w:left w:val="none" w:sz="0" w:space="0" w:color="auto"/>
                        <w:bottom w:val="none" w:sz="0" w:space="0" w:color="auto"/>
                        <w:right w:val="none" w:sz="0" w:space="0" w:color="auto"/>
                      </w:divBdr>
                    </w:div>
                    <w:div w:id="1689406061">
                      <w:marLeft w:val="0"/>
                      <w:marRight w:val="0"/>
                      <w:marTop w:val="0"/>
                      <w:marBottom w:val="0"/>
                      <w:divBdr>
                        <w:top w:val="none" w:sz="0" w:space="0" w:color="auto"/>
                        <w:left w:val="none" w:sz="0" w:space="0" w:color="auto"/>
                        <w:bottom w:val="none" w:sz="0" w:space="0" w:color="auto"/>
                        <w:right w:val="none" w:sz="0" w:space="0" w:color="auto"/>
                      </w:divBdr>
                    </w:div>
                  </w:divsChild>
                </w:div>
                <w:div w:id="2048411547">
                  <w:marLeft w:val="0"/>
                  <w:marRight w:val="0"/>
                  <w:marTop w:val="0"/>
                  <w:marBottom w:val="0"/>
                  <w:divBdr>
                    <w:top w:val="none" w:sz="0" w:space="0" w:color="auto"/>
                    <w:left w:val="none" w:sz="0" w:space="0" w:color="auto"/>
                    <w:bottom w:val="none" w:sz="0" w:space="0" w:color="auto"/>
                    <w:right w:val="none" w:sz="0" w:space="0" w:color="auto"/>
                  </w:divBdr>
                  <w:divsChild>
                    <w:div w:id="125509224">
                      <w:marLeft w:val="0"/>
                      <w:marRight w:val="0"/>
                      <w:marTop w:val="0"/>
                      <w:marBottom w:val="0"/>
                      <w:divBdr>
                        <w:top w:val="none" w:sz="0" w:space="0" w:color="auto"/>
                        <w:left w:val="none" w:sz="0" w:space="0" w:color="auto"/>
                        <w:bottom w:val="none" w:sz="0" w:space="0" w:color="auto"/>
                        <w:right w:val="none" w:sz="0" w:space="0" w:color="auto"/>
                      </w:divBdr>
                    </w:div>
                  </w:divsChild>
                </w:div>
                <w:div w:id="440609674">
                  <w:marLeft w:val="0"/>
                  <w:marRight w:val="0"/>
                  <w:marTop w:val="0"/>
                  <w:marBottom w:val="0"/>
                  <w:divBdr>
                    <w:top w:val="none" w:sz="0" w:space="0" w:color="auto"/>
                    <w:left w:val="none" w:sz="0" w:space="0" w:color="auto"/>
                    <w:bottom w:val="none" w:sz="0" w:space="0" w:color="auto"/>
                    <w:right w:val="none" w:sz="0" w:space="0" w:color="auto"/>
                  </w:divBdr>
                  <w:divsChild>
                    <w:div w:id="1933203646">
                      <w:marLeft w:val="0"/>
                      <w:marRight w:val="0"/>
                      <w:marTop w:val="0"/>
                      <w:marBottom w:val="0"/>
                      <w:divBdr>
                        <w:top w:val="none" w:sz="0" w:space="0" w:color="auto"/>
                        <w:left w:val="none" w:sz="0" w:space="0" w:color="auto"/>
                        <w:bottom w:val="none" w:sz="0" w:space="0" w:color="auto"/>
                        <w:right w:val="none" w:sz="0" w:space="0" w:color="auto"/>
                      </w:divBdr>
                    </w:div>
                  </w:divsChild>
                </w:div>
                <w:div w:id="953558606">
                  <w:marLeft w:val="0"/>
                  <w:marRight w:val="0"/>
                  <w:marTop w:val="0"/>
                  <w:marBottom w:val="0"/>
                  <w:divBdr>
                    <w:top w:val="none" w:sz="0" w:space="0" w:color="auto"/>
                    <w:left w:val="none" w:sz="0" w:space="0" w:color="auto"/>
                    <w:bottom w:val="none" w:sz="0" w:space="0" w:color="auto"/>
                    <w:right w:val="none" w:sz="0" w:space="0" w:color="auto"/>
                  </w:divBdr>
                  <w:divsChild>
                    <w:div w:id="1269238456">
                      <w:marLeft w:val="0"/>
                      <w:marRight w:val="0"/>
                      <w:marTop w:val="0"/>
                      <w:marBottom w:val="0"/>
                      <w:divBdr>
                        <w:top w:val="none" w:sz="0" w:space="0" w:color="auto"/>
                        <w:left w:val="none" w:sz="0" w:space="0" w:color="auto"/>
                        <w:bottom w:val="none" w:sz="0" w:space="0" w:color="auto"/>
                        <w:right w:val="none" w:sz="0" w:space="0" w:color="auto"/>
                      </w:divBdr>
                    </w:div>
                  </w:divsChild>
                </w:div>
                <w:div w:id="1768236447">
                  <w:marLeft w:val="0"/>
                  <w:marRight w:val="0"/>
                  <w:marTop w:val="0"/>
                  <w:marBottom w:val="0"/>
                  <w:divBdr>
                    <w:top w:val="none" w:sz="0" w:space="0" w:color="auto"/>
                    <w:left w:val="none" w:sz="0" w:space="0" w:color="auto"/>
                    <w:bottom w:val="none" w:sz="0" w:space="0" w:color="auto"/>
                    <w:right w:val="none" w:sz="0" w:space="0" w:color="auto"/>
                  </w:divBdr>
                  <w:divsChild>
                    <w:div w:id="932668671">
                      <w:marLeft w:val="0"/>
                      <w:marRight w:val="0"/>
                      <w:marTop w:val="0"/>
                      <w:marBottom w:val="0"/>
                      <w:divBdr>
                        <w:top w:val="none" w:sz="0" w:space="0" w:color="auto"/>
                        <w:left w:val="none" w:sz="0" w:space="0" w:color="auto"/>
                        <w:bottom w:val="none" w:sz="0" w:space="0" w:color="auto"/>
                        <w:right w:val="none" w:sz="0" w:space="0" w:color="auto"/>
                      </w:divBdr>
                    </w:div>
                    <w:div w:id="59450413">
                      <w:marLeft w:val="0"/>
                      <w:marRight w:val="0"/>
                      <w:marTop w:val="0"/>
                      <w:marBottom w:val="0"/>
                      <w:divBdr>
                        <w:top w:val="none" w:sz="0" w:space="0" w:color="auto"/>
                        <w:left w:val="none" w:sz="0" w:space="0" w:color="auto"/>
                        <w:bottom w:val="none" w:sz="0" w:space="0" w:color="auto"/>
                        <w:right w:val="none" w:sz="0" w:space="0" w:color="auto"/>
                      </w:divBdr>
                    </w:div>
                  </w:divsChild>
                </w:div>
                <w:div w:id="2035837071">
                  <w:marLeft w:val="0"/>
                  <w:marRight w:val="0"/>
                  <w:marTop w:val="0"/>
                  <w:marBottom w:val="0"/>
                  <w:divBdr>
                    <w:top w:val="none" w:sz="0" w:space="0" w:color="auto"/>
                    <w:left w:val="none" w:sz="0" w:space="0" w:color="auto"/>
                    <w:bottom w:val="none" w:sz="0" w:space="0" w:color="auto"/>
                    <w:right w:val="none" w:sz="0" w:space="0" w:color="auto"/>
                  </w:divBdr>
                  <w:divsChild>
                    <w:div w:id="695229596">
                      <w:marLeft w:val="0"/>
                      <w:marRight w:val="0"/>
                      <w:marTop w:val="0"/>
                      <w:marBottom w:val="0"/>
                      <w:divBdr>
                        <w:top w:val="none" w:sz="0" w:space="0" w:color="auto"/>
                        <w:left w:val="none" w:sz="0" w:space="0" w:color="auto"/>
                        <w:bottom w:val="none" w:sz="0" w:space="0" w:color="auto"/>
                        <w:right w:val="none" w:sz="0" w:space="0" w:color="auto"/>
                      </w:divBdr>
                    </w:div>
                  </w:divsChild>
                </w:div>
                <w:div w:id="1738044918">
                  <w:marLeft w:val="0"/>
                  <w:marRight w:val="0"/>
                  <w:marTop w:val="0"/>
                  <w:marBottom w:val="0"/>
                  <w:divBdr>
                    <w:top w:val="none" w:sz="0" w:space="0" w:color="auto"/>
                    <w:left w:val="none" w:sz="0" w:space="0" w:color="auto"/>
                    <w:bottom w:val="none" w:sz="0" w:space="0" w:color="auto"/>
                    <w:right w:val="none" w:sz="0" w:space="0" w:color="auto"/>
                  </w:divBdr>
                  <w:divsChild>
                    <w:div w:id="74136397">
                      <w:marLeft w:val="0"/>
                      <w:marRight w:val="0"/>
                      <w:marTop w:val="0"/>
                      <w:marBottom w:val="0"/>
                      <w:divBdr>
                        <w:top w:val="none" w:sz="0" w:space="0" w:color="auto"/>
                        <w:left w:val="none" w:sz="0" w:space="0" w:color="auto"/>
                        <w:bottom w:val="none" w:sz="0" w:space="0" w:color="auto"/>
                        <w:right w:val="none" w:sz="0" w:space="0" w:color="auto"/>
                      </w:divBdr>
                    </w:div>
                    <w:div w:id="305739088">
                      <w:marLeft w:val="0"/>
                      <w:marRight w:val="0"/>
                      <w:marTop w:val="0"/>
                      <w:marBottom w:val="0"/>
                      <w:divBdr>
                        <w:top w:val="none" w:sz="0" w:space="0" w:color="auto"/>
                        <w:left w:val="none" w:sz="0" w:space="0" w:color="auto"/>
                        <w:bottom w:val="none" w:sz="0" w:space="0" w:color="auto"/>
                        <w:right w:val="none" w:sz="0" w:space="0" w:color="auto"/>
                      </w:divBdr>
                    </w:div>
                  </w:divsChild>
                </w:div>
                <w:div w:id="661743290">
                  <w:marLeft w:val="0"/>
                  <w:marRight w:val="0"/>
                  <w:marTop w:val="0"/>
                  <w:marBottom w:val="0"/>
                  <w:divBdr>
                    <w:top w:val="none" w:sz="0" w:space="0" w:color="auto"/>
                    <w:left w:val="none" w:sz="0" w:space="0" w:color="auto"/>
                    <w:bottom w:val="none" w:sz="0" w:space="0" w:color="auto"/>
                    <w:right w:val="none" w:sz="0" w:space="0" w:color="auto"/>
                  </w:divBdr>
                  <w:divsChild>
                    <w:div w:id="2010667315">
                      <w:marLeft w:val="0"/>
                      <w:marRight w:val="0"/>
                      <w:marTop w:val="0"/>
                      <w:marBottom w:val="0"/>
                      <w:divBdr>
                        <w:top w:val="none" w:sz="0" w:space="0" w:color="auto"/>
                        <w:left w:val="none" w:sz="0" w:space="0" w:color="auto"/>
                        <w:bottom w:val="none" w:sz="0" w:space="0" w:color="auto"/>
                        <w:right w:val="none" w:sz="0" w:space="0" w:color="auto"/>
                      </w:divBdr>
                    </w:div>
                  </w:divsChild>
                </w:div>
                <w:div w:id="923876110">
                  <w:marLeft w:val="0"/>
                  <w:marRight w:val="0"/>
                  <w:marTop w:val="0"/>
                  <w:marBottom w:val="0"/>
                  <w:divBdr>
                    <w:top w:val="none" w:sz="0" w:space="0" w:color="auto"/>
                    <w:left w:val="none" w:sz="0" w:space="0" w:color="auto"/>
                    <w:bottom w:val="none" w:sz="0" w:space="0" w:color="auto"/>
                    <w:right w:val="none" w:sz="0" w:space="0" w:color="auto"/>
                  </w:divBdr>
                  <w:divsChild>
                    <w:div w:id="386490676">
                      <w:marLeft w:val="0"/>
                      <w:marRight w:val="0"/>
                      <w:marTop w:val="0"/>
                      <w:marBottom w:val="0"/>
                      <w:divBdr>
                        <w:top w:val="none" w:sz="0" w:space="0" w:color="auto"/>
                        <w:left w:val="none" w:sz="0" w:space="0" w:color="auto"/>
                        <w:bottom w:val="none" w:sz="0" w:space="0" w:color="auto"/>
                        <w:right w:val="none" w:sz="0" w:space="0" w:color="auto"/>
                      </w:divBdr>
                    </w:div>
                    <w:div w:id="1754087303">
                      <w:marLeft w:val="0"/>
                      <w:marRight w:val="0"/>
                      <w:marTop w:val="0"/>
                      <w:marBottom w:val="0"/>
                      <w:divBdr>
                        <w:top w:val="none" w:sz="0" w:space="0" w:color="auto"/>
                        <w:left w:val="none" w:sz="0" w:space="0" w:color="auto"/>
                        <w:bottom w:val="none" w:sz="0" w:space="0" w:color="auto"/>
                        <w:right w:val="none" w:sz="0" w:space="0" w:color="auto"/>
                      </w:divBdr>
                    </w:div>
                    <w:div w:id="940142354">
                      <w:marLeft w:val="0"/>
                      <w:marRight w:val="0"/>
                      <w:marTop w:val="0"/>
                      <w:marBottom w:val="0"/>
                      <w:divBdr>
                        <w:top w:val="none" w:sz="0" w:space="0" w:color="auto"/>
                        <w:left w:val="none" w:sz="0" w:space="0" w:color="auto"/>
                        <w:bottom w:val="none" w:sz="0" w:space="0" w:color="auto"/>
                        <w:right w:val="none" w:sz="0" w:space="0" w:color="auto"/>
                      </w:divBdr>
                    </w:div>
                  </w:divsChild>
                </w:div>
                <w:div w:id="585505834">
                  <w:marLeft w:val="0"/>
                  <w:marRight w:val="0"/>
                  <w:marTop w:val="0"/>
                  <w:marBottom w:val="0"/>
                  <w:divBdr>
                    <w:top w:val="none" w:sz="0" w:space="0" w:color="auto"/>
                    <w:left w:val="none" w:sz="0" w:space="0" w:color="auto"/>
                    <w:bottom w:val="none" w:sz="0" w:space="0" w:color="auto"/>
                    <w:right w:val="none" w:sz="0" w:space="0" w:color="auto"/>
                  </w:divBdr>
                  <w:divsChild>
                    <w:div w:id="1005985288">
                      <w:marLeft w:val="0"/>
                      <w:marRight w:val="0"/>
                      <w:marTop w:val="0"/>
                      <w:marBottom w:val="0"/>
                      <w:divBdr>
                        <w:top w:val="none" w:sz="0" w:space="0" w:color="auto"/>
                        <w:left w:val="none" w:sz="0" w:space="0" w:color="auto"/>
                        <w:bottom w:val="none" w:sz="0" w:space="0" w:color="auto"/>
                        <w:right w:val="none" w:sz="0" w:space="0" w:color="auto"/>
                      </w:divBdr>
                    </w:div>
                  </w:divsChild>
                </w:div>
                <w:div w:id="1468629">
                  <w:marLeft w:val="0"/>
                  <w:marRight w:val="0"/>
                  <w:marTop w:val="0"/>
                  <w:marBottom w:val="0"/>
                  <w:divBdr>
                    <w:top w:val="none" w:sz="0" w:space="0" w:color="auto"/>
                    <w:left w:val="none" w:sz="0" w:space="0" w:color="auto"/>
                    <w:bottom w:val="none" w:sz="0" w:space="0" w:color="auto"/>
                    <w:right w:val="none" w:sz="0" w:space="0" w:color="auto"/>
                  </w:divBdr>
                  <w:divsChild>
                    <w:div w:id="1717201057">
                      <w:marLeft w:val="0"/>
                      <w:marRight w:val="0"/>
                      <w:marTop w:val="0"/>
                      <w:marBottom w:val="0"/>
                      <w:divBdr>
                        <w:top w:val="none" w:sz="0" w:space="0" w:color="auto"/>
                        <w:left w:val="none" w:sz="0" w:space="0" w:color="auto"/>
                        <w:bottom w:val="none" w:sz="0" w:space="0" w:color="auto"/>
                        <w:right w:val="none" w:sz="0" w:space="0" w:color="auto"/>
                      </w:divBdr>
                    </w:div>
                    <w:div w:id="12924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7770">
          <w:marLeft w:val="0"/>
          <w:marRight w:val="0"/>
          <w:marTop w:val="0"/>
          <w:marBottom w:val="0"/>
          <w:divBdr>
            <w:top w:val="none" w:sz="0" w:space="0" w:color="auto"/>
            <w:left w:val="none" w:sz="0" w:space="0" w:color="auto"/>
            <w:bottom w:val="none" w:sz="0" w:space="0" w:color="auto"/>
            <w:right w:val="none" w:sz="0" w:space="0" w:color="auto"/>
          </w:divBdr>
        </w:div>
        <w:div w:id="1389844353">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7500775">
      <w:bodyDiv w:val="1"/>
      <w:marLeft w:val="0"/>
      <w:marRight w:val="0"/>
      <w:marTop w:val="0"/>
      <w:marBottom w:val="0"/>
      <w:divBdr>
        <w:top w:val="none" w:sz="0" w:space="0" w:color="auto"/>
        <w:left w:val="none" w:sz="0" w:space="0" w:color="auto"/>
        <w:bottom w:val="none" w:sz="0" w:space="0" w:color="auto"/>
        <w:right w:val="none" w:sz="0" w:space="0" w:color="auto"/>
      </w:divBdr>
      <w:divsChild>
        <w:div w:id="943195611">
          <w:marLeft w:val="0"/>
          <w:marRight w:val="0"/>
          <w:marTop w:val="0"/>
          <w:marBottom w:val="0"/>
          <w:divBdr>
            <w:top w:val="none" w:sz="0" w:space="0" w:color="auto"/>
            <w:left w:val="none" w:sz="0" w:space="0" w:color="auto"/>
            <w:bottom w:val="none" w:sz="0" w:space="0" w:color="auto"/>
            <w:right w:val="none" w:sz="0" w:space="0" w:color="auto"/>
          </w:divBdr>
        </w:div>
        <w:div w:id="433282175">
          <w:marLeft w:val="0"/>
          <w:marRight w:val="0"/>
          <w:marTop w:val="0"/>
          <w:marBottom w:val="0"/>
          <w:divBdr>
            <w:top w:val="none" w:sz="0" w:space="0" w:color="auto"/>
            <w:left w:val="none" w:sz="0" w:space="0" w:color="auto"/>
            <w:bottom w:val="none" w:sz="0" w:space="0" w:color="auto"/>
            <w:right w:val="none" w:sz="0" w:space="0" w:color="auto"/>
          </w:divBdr>
        </w:div>
        <w:div w:id="309752976">
          <w:marLeft w:val="0"/>
          <w:marRight w:val="0"/>
          <w:marTop w:val="0"/>
          <w:marBottom w:val="0"/>
          <w:divBdr>
            <w:top w:val="none" w:sz="0" w:space="0" w:color="auto"/>
            <w:left w:val="none" w:sz="0" w:space="0" w:color="auto"/>
            <w:bottom w:val="none" w:sz="0" w:space="0" w:color="auto"/>
            <w:right w:val="none" w:sz="0" w:space="0" w:color="auto"/>
          </w:divBdr>
        </w:div>
        <w:div w:id="1887645966">
          <w:marLeft w:val="0"/>
          <w:marRight w:val="0"/>
          <w:marTop w:val="0"/>
          <w:marBottom w:val="0"/>
          <w:divBdr>
            <w:top w:val="none" w:sz="0" w:space="0" w:color="auto"/>
            <w:left w:val="none" w:sz="0" w:space="0" w:color="auto"/>
            <w:bottom w:val="none" w:sz="0" w:space="0" w:color="auto"/>
            <w:right w:val="none" w:sz="0" w:space="0" w:color="auto"/>
          </w:divBdr>
        </w:div>
        <w:div w:id="2107312327">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732586449">
          <w:marLeft w:val="0"/>
          <w:marRight w:val="0"/>
          <w:marTop w:val="0"/>
          <w:marBottom w:val="0"/>
          <w:divBdr>
            <w:top w:val="none" w:sz="0" w:space="0" w:color="auto"/>
            <w:left w:val="none" w:sz="0" w:space="0" w:color="auto"/>
            <w:bottom w:val="none" w:sz="0" w:space="0" w:color="auto"/>
            <w:right w:val="none" w:sz="0" w:space="0" w:color="auto"/>
          </w:divBdr>
        </w:div>
        <w:div w:id="1089230788">
          <w:marLeft w:val="0"/>
          <w:marRight w:val="0"/>
          <w:marTop w:val="0"/>
          <w:marBottom w:val="0"/>
          <w:divBdr>
            <w:top w:val="none" w:sz="0" w:space="0" w:color="auto"/>
            <w:left w:val="none" w:sz="0" w:space="0" w:color="auto"/>
            <w:bottom w:val="none" w:sz="0" w:space="0" w:color="auto"/>
            <w:right w:val="none" w:sz="0" w:space="0" w:color="auto"/>
          </w:divBdr>
        </w:div>
        <w:div w:id="580217724">
          <w:marLeft w:val="0"/>
          <w:marRight w:val="0"/>
          <w:marTop w:val="0"/>
          <w:marBottom w:val="0"/>
          <w:divBdr>
            <w:top w:val="none" w:sz="0" w:space="0" w:color="auto"/>
            <w:left w:val="none" w:sz="0" w:space="0" w:color="auto"/>
            <w:bottom w:val="none" w:sz="0" w:space="0" w:color="auto"/>
            <w:right w:val="none" w:sz="0" w:space="0" w:color="auto"/>
          </w:divBdr>
        </w:div>
      </w:divsChild>
    </w:div>
    <w:div w:id="511993945">
      <w:bodyDiv w:val="1"/>
      <w:marLeft w:val="0"/>
      <w:marRight w:val="0"/>
      <w:marTop w:val="0"/>
      <w:marBottom w:val="0"/>
      <w:divBdr>
        <w:top w:val="none" w:sz="0" w:space="0" w:color="auto"/>
        <w:left w:val="none" w:sz="0" w:space="0" w:color="auto"/>
        <w:bottom w:val="none" w:sz="0" w:space="0" w:color="auto"/>
        <w:right w:val="none" w:sz="0" w:space="0" w:color="auto"/>
      </w:divBdr>
      <w:divsChild>
        <w:div w:id="2066948177">
          <w:marLeft w:val="0"/>
          <w:marRight w:val="0"/>
          <w:marTop w:val="0"/>
          <w:marBottom w:val="0"/>
          <w:divBdr>
            <w:top w:val="none" w:sz="0" w:space="0" w:color="auto"/>
            <w:left w:val="none" w:sz="0" w:space="0" w:color="auto"/>
            <w:bottom w:val="none" w:sz="0" w:space="0" w:color="auto"/>
            <w:right w:val="none" w:sz="0" w:space="0" w:color="auto"/>
          </w:divBdr>
        </w:div>
        <w:div w:id="1418747142">
          <w:marLeft w:val="0"/>
          <w:marRight w:val="0"/>
          <w:marTop w:val="0"/>
          <w:marBottom w:val="0"/>
          <w:divBdr>
            <w:top w:val="none" w:sz="0" w:space="0" w:color="auto"/>
            <w:left w:val="none" w:sz="0" w:space="0" w:color="auto"/>
            <w:bottom w:val="none" w:sz="0" w:space="0" w:color="auto"/>
            <w:right w:val="none" w:sz="0" w:space="0" w:color="auto"/>
          </w:divBdr>
        </w:div>
        <w:div w:id="1447846218">
          <w:marLeft w:val="0"/>
          <w:marRight w:val="0"/>
          <w:marTop w:val="0"/>
          <w:marBottom w:val="0"/>
          <w:divBdr>
            <w:top w:val="none" w:sz="0" w:space="0" w:color="auto"/>
            <w:left w:val="none" w:sz="0" w:space="0" w:color="auto"/>
            <w:bottom w:val="none" w:sz="0" w:space="0" w:color="auto"/>
            <w:right w:val="none" w:sz="0" w:space="0" w:color="auto"/>
          </w:divBdr>
        </w:div>
        <w:div w:id="1755585969">
          <w:marLeft w:val="0"/>
          <w:marRight w:val="0"/>
          <w:marTop w:val="0"/>
          <w:marBottom w:val="0"/>
          <w:divBdr>
            <w:top w:val="none" w:sz="0" w:space="0" w:color="auto"/>
            <w:left w:val="none" w:sz="0" w:space="0" w:color="auto"/>
            <w:bottom w:val="none" w:sz="0" w:space="0" w:color="auto"/>
            <w:right w:val="none" w:sz="0" w:space="0" w:color="auto"/>
          </w:divBdr>
          <w:divsChild>
            <w:div w:id="1309551858">
              <w:marLeft w:val="0"/>
              <w:marRight w:val="0"/>
              <w:marTop w:val="0"/>
              <w:marBottom w:val="0"/>
              <w:divBdr>
                <w:top w:val="none" w:sz="0" w:space="0" w:color="auto"/>
                <w:left w:val="none" w:sz="0" w:space="0" w:color="auto"/>
                <w:bottom w:val="none" w:sz="0" w:space="0" w:color="auto"/>
                <w:right w:val="none" w:sz="0" w:space="0" w:color="auto"/>
              </w:divBdr>
            </w:div>
            <w:div w:id="821774650">
              <w:marLeft w:val="0"/>
              <w:marRight w:val="0"/>
              <w:marTop w:val="0"/>
              <w:marBottom w:val="0"/>
              <w:divBdr>
                <w:top w:val="none" w:sz="0" w:space="0" w:color="auto"/>
                <w:left w:val="none" w:sz="0" w:space="0" w:color="auto"/>
                <w:bottom w:val="none" w:sz="0" w:space="0" w:color="auto"/>
                <w:right w:val="none" w:sz="0" w:space="0" w:color="auto"/>
              </w:divBdr>
            </w:div>
            <w:div w:id="716702522">
              <w:marLeft w:val="0"/>
              <w:marRight w:val="0"/>
              <w:marTop w:val="0"/>
              <w:marBottom w:val="0"/>
              <w:divBdr>
                <w:top w:val="none" w:sz="0" w:space="0" w:color="auto"/>
                <w:left w:val="none" w:sz="0" w:space="0" w:color="auto"/>
                <w:bottom w:val="none" w:sz="0" w:space="0" w:color="auto"/>
                <w:right w:val="none" w:sz="0" w:space="0" w:color="auto"/>
              </w:divBdr>
            </w:div>
            <w:div w:id="1205484269">
              <w:marLeft w:val="0"/>
              <w:marRight w:val="0"/>
              <w:marTop w:val="0"/>
              <w:marBottom w:val="0"/>
              <w:divBdr>
                <w:top w:val="none" w:sz="0" w:space="0" w:color="auto"/>
                <w:left w:val="none" w:sz="0" w:space="0" w:color="auto"/>
                <w:bottom w:val="none" w:sz="0" w:space="0" w:color="auto"/>
                <w:right w:val="none" w:sz="0" w:space="0" w:color="auto"/>
              </w:divBdr>
            </w:div>
            <w:div w:id="1336882896">
              <w:marLeft w:val="0"/>
              <w:marRight w:val="0"/>
              <w:marTop w:val="0"/>
              <w:marBottom w:val="0"/>
              <w:divBdr>
                <w:top w:val="none" w:sz="0" w:space="0" w:color="auto"/>
                <w:left w:val="none" w:sz="0" w:space="0" w:color="auto"/>
                <w:bottom w:val="none" w:sz="0" w:space="0" w:color="auto"/>
                <w:right w:val="none" w:sz="0" w:space="0" w:color="auto"/>
              </w:divBdr>
            </w:div>
            <w:div w:id="1521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2075">
      <w:bodyDiv w:val="1"/>
      <w:marLeft w:val="0"/>
      <w:marRight w:val="0"/>
      <w:marTop w:val="0"/>
      <w:marBottom w:val="0"/>
      <w:divBdr>
        <w:top w:val="none" w:sz="0" w:space="0" w:color="auto"/>
        <w:left w:val="none" w:sz="0" w:space="0" w:color="auto"/>
        <w:bottom w:val="none" w:sz="0" w:space="0" w:color="auto"/>
        <w:right w:val="none" w:sz="0" w:space="0" w:color="auto"/>
      </w:divBdr>
      <w:divsChild>
        <w:div w:id="830175376">
          <w:marLeft w:val="0"/>
          <w:marRight w:val="0"/>
          <w:marTop w:val="0"/>
          <w:marBottom w:val="0"/>
          <w:divBdr>
            <w:top w:val="none" w:sz="0" w:space="0" w:color="auto"/>
            <w:left w:val="none" w:sz="0" w:space="0" w:color="auto"/>
            <w:bottom w:val="none" w:sz="0" w:space="0" w:color="auto"/>
            <w:right w:val="none" w:sz="0" w:space="0" w:color="auto"/>
          </w:divBdr>
        </w:div>
        <w:div w:id="1462992212">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91078306">
      <w:bodyDiv w:val="1"/>
      <w:marLeft w:val="0"/>
      <w:marRight w:val="0"/>
      <w:marTop w:val="0"/>
      <w:marBottom w:val="0"/>
      <w:divBdr>
        <w:top w:val="none" w:sz="0" w:space="0" w:color="auto"/>
        <w:left w:val="none" w:sz="0" w:space="0" w:color="auto"/>
        <w:bottom w:val="none" w:sz="0" w:space="0" w:color="auto"/>
        <w:right w:val="none" w:sz="0" w:space="0" w:color="auto"/>
      </w:divBdr>
      <w:divsChild>
        <w:div w:id="1395350257">
          <w:marLeft w:val="0"/>
          <w:marRight w:val="0"/>
          <w:marTop w:val="0"/>
          <w:marBottom w:val="0"/>
          <w:divBdr>
            <w:top w:val="none" w:sz="0" w:space="0" w:color="auto"/>
            <w:left w:val="none" w:sz="0" w:space="0" w:color="auto"/>
            <w:bottom w:val="none" w:sz="0" w:space="0" w:color="auto"/>
            <w:right w:val="none" w:sz="0" w:space="0" w:color="auto"/>
          </w:divBdr>
        </w:div>
        <w:div w:id="1817138009">
          <w:marLeft w:val="0"/>
          <w:marRight w:val="0"/>
          <w:marTop w:val="0"/>
          <w:marBottom w:val="0"/>
          <w:divBdr>
            <w:top w:val="none" w:sz="0" w:space="0" w:color="auto"/>
            <w:left w:val="none" w:sz="0" w:space="0" w:color="auto"/>
            <w:bottom w:val="none" w:sz="0" w:space="0" w:color="auto"/>
            <w:right w:val="none" w:sz="0" w:space="0" w:color="auto"/>
          </w:divBdr>
        </w:div>
        <w:div w:id="191185220">
          <w:marLeft w:val="0"/>
          <w:marRight w:val="0"/>
          <w:marTop w:val="0"/>
          <w:marBottom w:val="0"/>
          <w:divBdr>
            <w:top w:val="none" w:sz="0" w:space="0" w:color="auto"/>
            <w:left w:val="none" w:sz="0" w:space="0" w:color="auto"/>
            <w:bottom w:val="none" w:sz="0" w:space="0" w:color="auto"/>
            <w:right w:val="none" w:sz="0" w:space="0" w:color="auto"/>
          </w:divBdr>
        </w:div>
        <w:div w:id="1656912278">
          <w:marLeft w:val="0"/>
          <w:marRight w:val="0"/>
          <w:marTop w:val="0"/>
          <w:marBottom w:val="0"/>
          <w:divBdr>
            <w:top w:val="none" w:sz="0" w:space="0" w:color="auto"/>
            <w:left w:val="none" w:sz="0" w:space="0" w:color="auto"/>
            <w:bottom w:val="none" w:sz="0" w:space="0" w:color="auto"/>
            <w:right w:val="none" w:sz="0" w:space="0" w:color="auto"/>
          </w:divBdr>
        </w:div>
        <w:div w:id="185563524">
          <w:marLeft w:val="0"/>
          <w:marRight w:val="0"/>
          <w:marTop w:val="0"/>
          <w:marBottom w:val="0"/>
          <w:divBdr>
            <w:top w:val="none" w:sz="0" w:space="0" w:color="auto"/>
            <w:left w:val="none" w:sz="0" w:space="0" w:color="auto"/>
            <w:bottom w:val="none" w:sz="0" w:space="0" w:color="auto"/>
            <w:right w:val="none" w:sz="0" w:space="0" w:color="auto"/>
          </w:divBdr>
        </w:div>
        <w:div w:id="1696077144">
          <w:marLeft w:val="0"/>
          <w:marRight w:val="0"/>
          <w:marTop w:val="0"/>
          <w:marBottom w:val="0"/>
          <w:divBdr>
            <w:top w:val="none" w:sz="0" w:space="0" w:color="auto"/>
            <w:left w:val="none" w:sz="0" w:space="0" w:color="auto"/>
            <w:bottom w:val="none" w:sz="0" w:space="0" w:color="auto"/>
            <w:right w:val="none" w:sz="0" w:space="0" w:color="auto"/>
          </w:divBdr>
        </w:div>
        <w:div w:id="1646663916">
          <w:marLeft w:val="0"/>
          <w:marRight w:val="0"/>
          <w:marTop w:val="0"/>
          <w:marBottom w:val="0"/>
          <w:divBdr>
            <w:top w:val="none" w:sz="0" w:space="0" w:color="auto"/>
            <w:left w:val="none" w:sz="0" w:space="0" w:color="auto"/>
            <w:bottom w:val="none" w:sz="0" w:space="0" w:color="auto"/>
            <w:right w:val="none" w:sz="0" w:space="0" w:color="auto"/>
          </w:divBdr>
        </w:div>
        <w:div w:id="545263726">
          <w:marLeft w:val="0"/>
          <w:marRight w:val="0"/>
          <w:marTop w:val="0"/>
          <w:marBottom w:val="0"/>
          <w:divBdr>
            <w:top w:val="none" w:sz="0" w:space="0" w:color="auto"/>
            <w:left w:val="none" w:sz="0" w:space="0" w:color="auto"/>
            <w:bottom w:val="none" w:sz="0" w:space="0" w:color="auto"/>
            <w:right w:val="none" w:sz="0" w:space="0" w:color="auto"/>
          </w:divBdr>
        </w:div>
        <w:div w:id="1672295887">
          <w:marLeft w:val="0"/>
          <w:marRight w:val="0"/>
          <w:marTop w:val="0"/>
          <w:marBottom w:val="0"/>
          <w:divBdr>
            <w:top w:val="none" w:sz="0" w:space="0" w:color="auto"/>
            <w:left w:val="none" w:sz="0" w:space="0" w:color="auto"/>
            <w:bottom w:val="none" w:sz="0" w:space="0" w:color="auto"/>
            <w:right w:val="none" w:sz="0" w:space="0" w:color="auto"/>
          </w:divBdr>
        </w:div>
        <w:div w:id="1803647115">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13378992">
      <w:bodyDiv w:val="1"/>
      <w:marLeft w:val="0"/>
      <w:marRight w:val="0"/>
      <w:marTop w:val="0"/>
      <w:marBottom w:val="0"/>
      <w:divBdr>
        <w:top w:val="none" w:sz="0" w:space="0" w:color="auto"/>
        <w:left w:val="none" w:sz="0" w:space="0" w:color="auto"/>
        <w:bottom w:val="none" w:sz="0" w:space="0" w:color="auto"/>
        <w:right w:val="none" w:sz="0" w:space="0" w:color="auto"/>
      </w:divBdr>
      <w:divsChild>
        <w:div w:id="826825536">
          <w:marLeft w:val="0"/>
          <w:marRight w:val="0"/>
          <w:marTop w:val="0"/>
          <w:marBottom w:val="0"/>
          <w:divBdr>
            <w:top w:val="none" w:sz="0" w:space="0" w:color="auto"/>
            <w:left w:val="none" w:sz="0" w:space="0" w:color="auto"/>
            <w:bottom w:val="none" w:sz="0" w:space="0" w:color="auto"/>
            <w:right w:val="none" w:sz="0" w:space="0" w:color="auto"/>
          </w:divBdr>
          <w:divsChild>
            <w:div w:id="383910093">
              <w:marLeft w:val="0"/>
              <w:marRight w:val="0"/>
              <w:marTop w:val="0"/>
              <w:marBottom w:val="0"/>
              <w:divBdr>
                <w:top w:val="none" w:sz="0" w:space="0" w:color="auto"/>
                <w:left w:val="none" w:sz="0" w:space="0" w:color="auto"/>
                <w:bottom w:val="none" w:sz="0" w:space="0" w:color="auto"/>
                <w:right w:val="none" w:sz="0" w:space="0" w:color="auto"/>
              </w:divBdr>
            </w:div>
          </w:divsChild>
        </w:div>
        <w:div w:id="1388601718">
          <w:marLeft w:val="0"/>
          <w:marRight w:val="0"/>
          <w:marTop w:val="0"/>
          <w:marBottom w:val="0"/>
          <w:divBdr>
            <w:top w:val="none" w:sz="0" w:space="0" w:color="auto"/>
            <w:left w:val="none" w:sz="0" w:space="0" w:color="auto"/>
            <w:bottom w:val="none" w:sz="0" w:space="0" w:color="auto"/>
            <w:right w:val="none" w:sz="0" w:space="0" w:color="auto"/>
          </w:divBdr>
          <w:divsChild>
            <w:div w:id="1154225322">
              <w:marLeft w:val="0"/>
              <w:marRight w:val="0"/>
              <w:marTop w:val="0"/>
              <w:marBottom w:val="0"/>
              <w:divBdr>
                <w:top w:val="none" w:sz="0" w:space="0" w:color="auto"/>
                <w:left w:val="none" w:sz="0" w:space="0" w:color="auto"/>
                <w:bottom w:val="none" w:sz="0" w:space="0" w:color="auto"/>
                <w:right w:val="none" w:sz="0" w:space="0" w:color="auto"/>
              </w:divBdr>
            </w:div>
          </w:divsChild>
        </w:div>
        <w:div w:id="1689062615">
          <w:marLeft w:val="0"/>
          <w:marRight w:val="0"/>
          <w:marTop w:val="0"/>
          <w:marBottom w:val="0"/>
          <w:divBdr>
            <w:top w:val="none" w:sz="0" w:space="0" w:color="auto"/>
            <w:left w:val="none" w:sz="0" w:space="0" w:color="auto"/>
            <w:bottom w:val="none" w:sz="0" w:space="0" w:color="auto"/>
            <w:right w:val="none" w:sz="0" w:space="0" w:color="auto"/>
          </w:divBdr>
          <w:divsChild>
            <w:div w:id="543062647">
              <w:marLeft w:val="0"/>
              <w:marRight w:val="0"/>
              <w:marTop w:val="0"/>
              <w:marBottom w:val="0"/>
              <w:divBdr>
                <w:top w:val="none" w:sz="0" w:space="0" w:color="auto"/>
                <w:left w:val="none" w:sz="0" w:space="0" w:color="auto"/>
                <w:bottom w:val="none" w:sz="0" w:space="0" w:color="auto"/>
                <w:right w:val="none" w:sz="0" w:space="0" w:color="auto"/>
              </w:divBdr>
            </w:div>
          </w:divsChild>
        </w:div>
        <w:div w:id="502669792">
          <w:marLeft w:val="0"/>
          <w:marRight w:val="0"/>
          <w:marTop w:val="0"/>
          <w:marBottom w:val="0"/>
          <w:divBdr>
            <w:top w:val="none" w:sz="0" w:space="0" w:color="auto"/>
            <w:left w:val="none" w:sz="0" w:space="0" w:color="auto"/>
            <w:bottom w:val="none" w:sz="0" w:space="0" w:color="auto"/>
            <w:right w:val="none" w:sz="0" w:space="0" w:color="auto"/>
          </w:divBdr>
          <w:divsChild>
            <w:div w:id="644706046">
              <w:marLeft w:val="0"/>
              <w:marRight w:val="0"/>
              <w:marTop w:val="0"/>
              <w:marBottom w:val="0"/>
              <w:divBdr>
                <w:top w:val="none" w:sz="0" w:space="0" w:color="auto"/>
                <w:left w:val="none" w:sz="0" w:space="0" w:color="auto"/>
                <w:bottom w:val="none" w:sz="0" w:space="0" w:color="auto"/>
                <w:right w:val="none" w:sz="0" w:space="0" w:color="auto"/>
              </w:divBdr>
            </w:div>
          </w:divsChild>
        </w:div>
        <w:div w:id="2020572562">
          <w:marLeft w:val="0"/>
          <w:marRight w:val="0"/>
          <w:marTop w:val="0"/>
          <w:marBottom w:val="0"/>
          <w:divBdr>
            <w:top w:val="none" w:sz="0" w:space="0" w:color="auto"/>
            <w:left w:val="none" w:sz="0" w:space="0" w:color="auto"/>
            <w:bottom w:val="none" w:sz="0" w:space="0" w:color="auto"/>
            <w:right w:val="none" w:sz="0" w:space="0" w:color="auto"/>
          </w:divBdr>
          <w:divsChild>
            <w:div w:id="604968738">
              <w:marLeft w:val="0"/>
              <w:marRight w:val="0"/>
              <w:marTop w:val="0"/>
              <w:marBottom w:val="0"/>
              <w:divBdr>
                <w:top w:val="none" w:sz="0" w:space="0" w:color="auto"/>
                <w:left w:val="none" w:sz="0" w:space="0" w:color="auto"/>
                <w:bottom w:val="none" w:sz="0" w:space="0" w:color="auto"/>
                <w:right w:val="none" w:sz="0" w:space="0" w:color="auto"/>
              </w:divBdr>
            </w:div>
          </w:divsChild>
        </w:div>
        <w:div w:id="270402371">
          <w:marLeft w:val="0"/>
          <w:marRight w:val="0"/>
          <w:marTop w:val="0"/>
          <w:marBottom w:val="0"/>
          <w:divBdr>
            <w:top w:val="none" w:sz="0" w:space="0" w:color="auto"/>
            <w:left w:val="none" w:sz="0" w:space="0" w:color="auto"/>
            <w:bottom w:val="none" w:sz="0" w:space="0" w:color="auto"/>
            <w:right w:val="none" w:sz="0" w:space="0" w:color="auto"/>
          </w:divBdr>
          <w:divsChild>
            <w:div w:id="2131632654">
              <w:marLeft w:val="0"/>
              <w:marRight w:val="0"/>
              <w:marTop w:val="0"/>
              <w:marBottom w:val="0"/>
              <w:divBdr>
                <w:top w:val="none" w:sz="0" w:space="0" w:color="auto"/>
                <w:left w:val="none" w:sz="0" w:space="0" w:color="auto"/>
                <w:bottom w:val="none" w:sz="0" w:space="0" w:color="auto"/>
                <w:right w:val="none" w:sz="0" w:space="0" w:color="auto"/>
              </w:divBdr>
            </w:div>
          </w:divsChild>
        </w:div>
        <w:div w:id="652874377">
          <w:marLeft w:val="0"/>
          <w:marRight w:val="0"/>
          <w:marTop w:val="0"/>
          <w:marBottom w:val="0"/>
          <w:divBdr>
            <w:top w:val="none" w:sz="0" w:space="0" w:color="auto"/>
            <w:left w:val="none" w:sz="0" w:space="0" w:color="auto"/>
            <w:bottom w:val="none" w:sz="0" w:space="0" w:color="auto"/>
            <w:right w:val="none" w:sz="0" w:space="0" w:color="auto"/>
          </w:divBdr>
          <w:divsChild>
            <w:div w:id="945229492">
              <w:marLeft w:val="0"/>
              <w:marRight w:val="0"/>
              <w:marTop w:val="0"/>
              <w:marBottom w:val="0"/>
              <w:divBdr>
                <w:top w:val="none" w:sz="0" w:space="0" w:color="auto"/>
                <w:left w:val="none" w:sz="0" w:space="0" w:color="auto"/>
                <w:bottom w:val="none" w:sz="0" w:space="0" w:color="auto"/>
                <w:right w:val="none" w:sz="0" w:space="0" w:color="auto"/>
              </w:divBdr>
            </w:div>
          </w:divsChild>
        </w:div>
        <w:div w:id="695034877">
          <w:marLeft w:val="0"/>
          <w:marRight w:val="0"/>
          <w:marTop w:val="0"/>
          <w:marBottom w:val="0"/>
          <w:divBdr>
            <w:top w:val="none" w:sz="0" w:space="0" w:color="auto"/>
            <w:left w:val="none" w:sz="0" w:space="0" w:color="auto"/>
            <w:bottom w:val="none" w:sz="0" w:space="0" w:color="auto"/>
            <w:right w:val="none" w:sz="0" w:space="0" w:color="auto"/>
          </w:divBdr>
          <w:divsChild>
            <w:div w:id="565607407">
              <w:marLeft w:val="0"/>
              <w:marRight w:val="0"/>
              <w:marTop w:val="0"/>
              <w:marBottom w:val="0"/>
              <w:divBdr>
                <w:top w:val="none" w:sz="0" w:space="0" w:color="auto"/>
                <w:left w:val="none" w:sz="0" w:space="0" w:color="auto"/>
                <w:bottom w:val="none" w:sz="0" w:space="0" w:color="auto"/>
                <w:right w:val="none" w:sz="0" w:space="0" w:color="auto"/>
              </w:divBdr>
            </w:div>
          </w:divsChild>
        </w:div>
        <w:div w:id="868489852">
          <w:marLeft w:val="0"/>
          <w:marRight w:val="0"/>
          <w:marTop w:val="0"/>
          <w:marBottom w:val="0"/>
          <w:divBdr>
            <w:top w:val="none" w:sz="0" w:space="0" w:color="auto"/>
            <w:left w:val="none" w:sz="0" w:space="0" w:color="auto"/>
            <w:bottom w:val="none" w:sz="0" w:space="0" w:color="auto"/>
            <w:right w:val="none" w:sz="0" w:space="0" w:color="auto"/>
          </w:divBdr>
          <w:divsChild>
            <w:div w:id="421731251">
              <w:marLeft w:val="0"/>
              <w:marRight w:val="0"/>
              <w:marTop w:val="0"/>
              <w:marBottom w:val="0"/>
              <w:divBdr>
                <w:top w:val="none" w:sz="0" w:space="0" w:color="auto"/>
                <w:left w:val="none" w:sz="0" w:space="0" w:color="auto"/>
                <w:bottom w:val="none" w:sz="0" w:space="0" w:color="auto"/>
                <w:right w:val="none" w:sz="0" w:space="0" w:color="auto"/>
              </w:divBdr>
            </w:div>
          </w:divsChild>
        </w:div>
        <w:div w:id="1551728150">
          <w:marLeft w:val="0"/>
          <w:marRight w:val="0"/>
          <w:marTop w:val="0"/>
          <w:marBottom w:val="0"/>
          <w:divBdr>
            <w:top w:val="none" w:sz="0" w:space="0" w:color="auto"/>
            <w:left w:val="none" w:sz="0" w:space="0" w:color="auto"/>
            <w:bottom w:val="none" w:sz="0" w:space="0" w:color="auto"/>
            <w:right w:val="none" w:sz="0" w:space="0" w:color="auto"/>
          </w:divBdr>
          <w:divsChild>
            <w:div w:id="331105190">
              <w:marLeft w:val="0"/>
              <w:marRight w:val="0"/>
              <w:marTop w:val="0"/>
              <w:marBottom w:val="0"/>
              <w:divBdr>
                <w:top w:val="none" w:sz="0" w:space="0" w:color="auto"/>
                <w:left w:val="none" w:sz="0" w:space="0" w:color="auto"/>
                <w:bottom w:val="none" w:sz="0" w:space="0" w:color="auto"/>
                <w:right w:val="none" w:sz="0" w:space="0" w:color="auto"/>
              </w:divBdr>
            </w:div>
          </w:divsChild>
        </w:div>
        <w:div w:id="660888693">
          <w:marLeft w:val="0"/>
          <w:marRight w:val="0"/>
          <w:marTop w:val="0"/>
          <w:marBottom w:val="0"/>
          <w:divBdr>
            <w:top w:val="none" w:sz="0" w:space="0" w:color="auto"/>
            <w:left w:val="none" w:sz="0" w:space="0" w:color="auto"/>
            <w:bottom w:val="none" w:sz="0" w:space="0" w:color="auto"/>
            <w:right w:val="none" w:sz="0" w:space="0" w:color="auto"/>
          </w:divBdr>
          <w:divsChild>
            <w:div w:id="1124692701">
              <w:marLeft w:val="0"/>
              <w:marRight w:val="0"/>
              <w:marTop w:val="0"/>
              <w:marBottom w:val="0"/>
              <w:divBdr>
                <w:top w:val="none" w:sz="0" w:space="0" w:color="auto"/>
                <w:left w:val="none" w:sz="0" w:space="0" w:color="auto"/>
                <w:bottom w:val="none" w:sz="0" w:space="0" w:color="auto"/>
                <w:right w:val="none" w:sz="0" w:space="0" w:color="auto"/>
              </w:divBdr>
            </w:div>
          </w:divsChild>
        </w:div>
        <w:div w:id="1950237482">
          <w:marLeft w:val="0"/>
          <w:marRight w:val="0"/>
          <w:marTop w:val="0"/>
          <w:marBottom w:val="0"/>
          <w:divBdr>
            <w:top w:val="none" w:sz="0" w:space="0" w:color="auto"/>
            <w:left w:val="none" w:sz="0" w:space="0" w:color="auto"/>
            <w:bottom w:val="none" w:sz="0" w:space="0" w:color="auto"/>
            <w:right w:val="none" w:sz="0" w:space="0" w:color="auto"/>
          </w:divBdr>
          <w:divsChild>
            <w:div w:id="249393620">
              <w:marLeft w:val="0"/>
              <w:marRight w:val="0"/>
              <w:marTop w:val="0"/>
              <w:marBottom w:val="0"/>
              <w:divBdr>
                <w:top w:val="none" w:sz="0" w:space="0" w:color="auto"/>
                <w:left w:val="none" w:sz="0" w:space="0" w:color="auto"/>
                <w:bottom w:val="none" w:sz="0" w:space="0" w:color="auto"/>
                <w:right w:val="none" w:sz="0" w:space="0" w:color="auto"/>
              </w:divBdr>
            </w:div>
          </w:divsChild>
        </w:div>
        <w:div w:id="1638024024">
          <w:marLeft w:val="0"/>
          <w:marRight w:val="0"/>
          <w:marTop w:val="0"/>
          <w:marBottom w:val="0"/>
          <w:divBdr>
            <w:top w:val="none" w:sz="0" w:space="0" w:color="auto"/>
            <w:left w:val="none" w:sz="0" w:space="0" w:color="auto"/>
            <w:bottom w:val="none" w:sz="0" w:space="0" w:color="auto"/>
            <w:right w:val="none" w:sz="0" w:space="0" w:color="auto"/>
          </w:divBdr>
          <w:divsChild>
            <w:div w:id="863446421">
              <w:marLeft w:val="0"/>
              <w:marRight w:val="0"/>
              <w:marTop w:val="0"/>
              <w:marBottom w:val="0"/>
              <w:divBdr>
                <w:top w:val="none" w:sz="0" w:space="0" w:color="auto"/>
                <w:left w:val="none" w:sz="0" w:space="0" w:color="auto"/>
                <w:bottom w:val="none" w:sz="0" w:space="0" w:color="auto"/>
                <w:right w:val="none" w:sz="0" w:space="0" w:color="auto"/>
              </w:divBdr>
            </w:div>
          </w:divsChild>
        </w:div>
        <w:div w:id="1646468234">
          <w:marLeft w:val="0"/>
          <w:marRight w:val="0"/>
          <w:marTop w:val="0"/>
          <w:marBottom w:val="0"/>
          <w:divBdr>
            <w:top w:val="none" w:sz="0" w:space="0" w:color="auto"/>
            <w:left w:val="none" w:sz="0" w:space="0" w:color="auto"/>
            <w:bottom w:val="none" w:sz="0" w:space="0" w:color="auto"/>
            <w:right w:val="none" w:sz="0" w:space="0" w:color="auto"/>
          </w:divBdr>
          <w:divsChild>
            <w:div w:id="347489010">
              <w:marLeft w:val="0"/>
              <w:marRight w:val="0"/>
              <w:marTop w:val="0"/>
              <w:marBottom w:val="0"/>
              <w:divBdr>
                <w:top w:val="none" w:sz="0" w:space="0" w:color="auto"/>
                <w:left w:val="none" w:sz="0" w:space="0" w:color="auto"/>
                <w:bottom w:val="none" w:sz="0" w:space="0" w:color="auto"/>
                <w:right w:val="none" w:sz="0" w:space="0" w:color="auto"/>
              </w:divBdr>
            </w:div>
          </w:divsChild>
        </w:div>
        <w:div w:id="1061633340">
          <w:marLeft w:val="0"/>
          <w:marRight w:val="0"/>
          <w:marTop w:val="0"/>
          <w:marBottom w:val="0"/>
          <w:divBdr>
            <w:top w:val="none" w:sz="0" w:space="0" w:color="auto"/>
            <w:left w:val="none" w:sz="0" w:space="0" w:color="auto"/>
            <w:bottom w:val="none" w:sz="0" w:space="0" w:color="auto"/>
            <w:right w:val="none" w:sz="0" w:space="0" w:color="auto"/>
          </w:divBdr>
          <w:divsChild>
            <w:div w:id="1574318882">
              <w:marLeft w:val="0"/>
              <w:marRight w:val="0"/>
              <w:marTop w:val="0"/>
              <w:marBottom w:val="0"/>
              <w:divBdr>
                <w:top w:val="none" w:sz="0" w:space="0" w:color="auto"/>
                <w:left w:val="none" w:sz="0" w:space="0" w:color="auto"/>
                <w:bottom w:val="none" w:sz="0" w:space="0" w:color="auto"/>
                <w:right w:val="none" w:sz="0" w:space="0" w:color="auto"/>
              </w:divBdr>
            </w:div>
          </w:divsChild>
        </w:div>
        <w:div w:id="396632371">
          <w:marLeft w:val="0"/>
          <w:marRight w:val="0"/>
          <w:marTop w:val="0"/>
          <w:marBottom w:val="0"/>
          <w:divBdr>
            <w:top w:val="none" w:sz="0" w:space="0" w:color="auto"/>
            <w:left w:val="none" w:sz="0" w:space="0" w:color="auto"/>
            <w:bottom w:val="none" w:sz="0" w:space="0" w:color="auto"/>
            <w:right w:val="none" w:sz="0" w:space="0" w:color="auto"/>
          </w:divBdr>
          <w:divsChild>
            <w:div w:id="1161582132">
              <w:marLeft w:val="0"/>
              <w:marRight w:val="0"/>
              <w:marTop w:val="0"/>
              <w:marBottom w:val="0"/>
              <w:divBdr>
                <w:top w:val="none" w:sz="0" w:space="0" w:color="auto"/>
                <w:left w:val="none" w:sz="0" w:space="0" w:color="auto"/>
                <w:bottom w:val="none" w:sz="0" w:space="0" w:color="auto"/>
                <w:right w:val="none" w:sz="0" w:space="0" w:color="auto"/>
              </w:divBdr>
            </w:div>
          </w:divsChild>
        </w:div>
        <w:div w:id="867987844">
          <w:marLeft w:val="0"/>
          <w:marRight w:val="0"/>
          <w:marTop w:val="0"/>
          <w:marBottom w:val="0"/>
          <w:divBdr>
            <w:top w:val="none" w:sz="0" w:space="0" w:color="auto"/>
            <w:left w:val="none" w:sz="0" w:space="0" w:color="auto"/>
            <w:bottom w:val="none" w:sz="0" w:space="0" w:color="auto"/>
            <w:right w:val="none" w:sz="0" w:space="0" w:color="auto"/>
          </w:divBdr>
          <w:divsChild>
            <w:div w:id="991639634">
              <w:marLeft w:val="0"/>
              <w:marRight w:val="0"/>
              <w:marTop w:val="0"/>
              <w:marBottom w:val="0"/>
              <w:divBdr>
                <w:top w:val="none" w:sz="0" w:space="0" w:color="auto"/>
                <w:left w:val="none" w:sz="0" w:space="0" w:color="auto"/>
                <w:bottom w:val="none" w:sz="0" w:space="0" w:color="auto"/>
                <w:right w:val="none" w:sz="0" w:space="0" w:color="auto"/>
              </w:divBdr>
            </w:div>
          </w:divsChild>
        </w:div>
        <w:div w:id="63995738">
          <w:marLeft w:val="0"/>
          <w:marRight w:val="0"/>
          <w:marTop w:val="0"/>
          <w:marBottom w:val="0"/>
          <w:divBdr>
            <w:top w:val="none" w:sz="0" w:space="0" w:color="auto"/>
            <w:left w:val="none" w:sz="0" w:space="0" w:color="auto"/>
            <w:bottom w:val="none" w:sz="0" w:space="0" w:color="auto"/>
            <w:right w:val="none" w:sz="0" w:space="0" w:color="auto"/>
          </w:divBdr>
          <w:divsChild>
            <w:div w:id="1927767297">
              <w:marLeft w:val="0"/>
              <w:marRight w:val="0"/>
              <w:marTop w:val="0"/>
              <w:marBottom w:val="0"/>
              <w:divBdr>
                <w:top w:val="none" w:sz="0" w:space="0" w:color="auto"/>
                <w:left w:val="none" w:sz="0" w:space="0" w:color="auto"/>
                <w:bottom w:val="none" w:sz="0" w:space="0" w:color="auto"/>
                <w:right w:val="none" w:sz="0" w:space="0" w:color="auto"/>
              </w:divBdr>
            </w:div>
          </w:divsChild>
        </w:div>
        <w:div w:id="2143497213">
          <w:marLeft w:val="0"/>
          <w:marRight w:val="0"/>
          <w:marTop w:val="0"/>
          <w:marBottom w:val="0"/>
          <w:divBdr>
            <w:top w:val="none" w:sz="0" w:space="0" w:color="auto"/>
            <w:left w:val="none" w:sz="0" w:space="0" w:color="auto"/>
            <w:bottom w:val="none" w:sz="0" w:space="0" w:color="auto"/>
            <w:right w:val="none" w:sz="0" w:space="0" w:color="auto"/>
          </w:divBdr>
          <w:divsChild>
            <w:div w:id="993147374">
              <w:marLeft w:val="0"/>
              <w:marRight w:val="0"/>
              <w:marTop w:val="0"/>
              <w:marBottom w:val="0"/>
              <w:divBdr>
                <w:top w:val="none" w:sz="0" w:space="0" w:color="auto"/>
                <w:left w:val="none" w:sz="0" w:space="0" w:color="auto"/>
                <w:bottom w:val="none" w:sz="0" w:space="0" w:color="auto"/>
                <w:right w:val="none" w:sz="0" w:space="0" w:color="auto"/>
              </w:divBdr>
            </w:div>
          </w:divsChild>
        </w:div>
        <w:div w:id="990643390">
          <w:marLeft w:val="0"/>
          <w:marRight w:val="0"/>
          <w:marTop w:val="0"/>
          <w:marBottom w:val="0"/>
          <w:divBdr>
            <w:top w:val="none" w:sz="0" w:space="0" w:color="auto"/>
            <w:left w:val="none" w:sz="0" w:space="0" w:color="auto"/>
            <w:bottom w:val="none" w:sz="0" w:space="0" w:color="auto"/>
            <w:right w:val="none" w:sz="0" w:space="0" w:color="auto"/>
          </w:divBdr>
          <w:divsChild>
            <w:div w:id="514003130">
              <w:marLeft w:val="0"/>
              <w:marRight w:val="0"/>
              <w:marTop w:val="0"/>
              <w:marBottom w:val="0"/>
              <w:divBdr>
                <w:top w:val="none" w:sz="0" w:space="0" w:color="auto"/>
                <w:left w:val="none" w:sz="0" w:space="0" w:color="auto"/>
                <w:bottom w:val="none" w:sz="0" w:space="0" w:color="auto"/>
                <w:right w:val="none" w:sz="0" w:space="0" w:color="auto"/>
              </w:divBdr>
            </w:div>
          </w:divsChild>
        </w:div>
        <w:div w:id="1442727048">
          <w:marLeft w:val="0"/>
          <w:marRight w:val="0"/>
          <w:marTop w:val="0"/>
          <w:marBottom w:val="0"/>
          <w:divBdr>
            <w:top w:val="none" w:sz="0" w:space="0" w:color="auto"/>
            <w:left w:val="none" w:sz="0" w:space="0" w:color="auto"/>
            <w:bottom w:val="none" w:sz="0" w:space="0" w:color="auto"/>
            <w:right w:val="none" w:sz="0" w:space="0" w:color="auto"/>
          </w:divBdr>
          <w:divsChild>
            <w:div w:id="20709381">
              <w:marLeft w:val="0"/>
              <w:marRight w:val="0"/>
              <w:marTop w:val="0"/>
              <w:marBottom w:val="0"/>
              <w:divBdr>
                <w:top w:val="none" w:sz="0" w:space="0" w:color="auto"/>
                <w:left w:val="none" w:sz="0" w:space="0" w:color="auto"/>
                <w:bottom w:val="none" w:sz="0" w:space="0" w:color="auto"/>
                <w:right w:val="none" w:sz="0" w:space="0" w:color="auto"/>
              </w:divBdr>
            </w:div>
          </w:divsChild>
        </w:div>
        <w:div w:id="2054188588">
          <w:marLeft w:val="0"/>
          <w:marRight w:val="0"/>
          <w:marTop w:val="0"/>
          <w:marBottom w:val="0"/>
          <w:divBdr>
            <w:top w:val="none" w:sz="0" w:space="0" w:color="auto"/>
            <w:left w:val="none" w:sz="0" w:space="0" w:color="auto"/>
            <w:bottom w:val="none" w:sz="0" w:space="0" w:color="auto"/>
            <w:right w:val="none" w:sz="0" w:space="0" w:color="auto"/>
          </w:divBdr>
          <w:divsChild>
            <w:div w:id="1083987076">
              <w:marLeft w:val="0"/>
              <w:marRight w:val="0"/>
              <w:marTop w:val="0"/>
              <w:marBottom w:val="0"/>
              <w:divBdr>
                <w:top w:val="none" w:sz="0" w:space="0" w:color="auto"/>
                <w:left w:val="none" w:sz="0" w:space="0" w:color="auto"/>
                <w:bottom w:val="none" w:sz="0" w:space="0" w:color="auto"/>
                <w:right w:val="none" w:sz="0" w:space="0" w:color="auto"/>
              </w:divBdr>
            </w:div>
          </w:divsChild>
        </w:div>
        <w:div w:id="1445422753">
          <w:marLeft w:val="0"/>
          <w:marRight w:val="0"/>
          <w:marTop w:val="0"/>
          <w:marBottom w:val="0"/>
          <w:divBdr>
            <w:top w:val="none" w:sz="0" w:space="0" w:color="auto"/>
            <w:left w:val="none" w:sz="0" w:space="0" w:color="auto"/>
            <w:bottom w:val="none" w:sz="0" w:space="0" w:color="auto"/>
            <w:right w:val="none" w:sz="0" w:space="0" w:color="auto"/>
          </w:divBdr>
          <w:divsChild>
            <w:div w:id="686635982">
              <w:marLeft w:val="0"/>
              <w:marRight w:val="0"/>
              <w:marTop w:val="0"/>
              <w:marBottom w:val="0"/>
              <w:divBdr>
                <w:top w:val="none" w:sz="0" w:space="0" w:color="auto"/>
                <w:left w:val="none" w:sz="0" w:space="0" w:color="auto"/>
                <w:bottom w:val="none" w:sz="0" w:space="0" w:color="auto"/>
                <w:right w:val="none" w:sz="0" w:space="0" w:color="auto"/>
              </w:divBdr>
            </w:div>
          </w:divsChild>
        </w:div>
        <w:div w:id="802966147">
          <w:marLeft w:val="0"/>
          <w:marRight w:val="0"/>
          <w:marTop w:val="0"/>
          <w:marBottom w:val="0"/>
          <w:divBdr>
            <w:top w:val="none" w:sz="0" w:space="0" w:color="auto"/>
            <w:left w:val="none" w:sz="0" w:space="0" w:color="auto"/>
            <w:bottom w:val="none" w:sz="0" w:space="0" w:color="auto"/>
            <w:right w:val="none" w:sz="0" w:space="0" w:color="auto"/>
          </w:divBdr>
          <w:divsChild>
            <w:div w:id="1689603182">
              <w:marLeft w:val="0"/>
              <w:marRight w:val="0"/>
              <w:marTop w:val="0"/>
              <w:marBottom w:val="0"/>
              <w:divBdr>
                <w:top w:val="none" w:sz="0" w:space="0" w:color="auto"/>
                <w:left w:val="none" w:sz="0" w:space="0" w:color="auto"/>
                <w:bottom w:val="none" w:sz="0" w:space="0" w:color="auto"/>
                <w:right w:val="none" w:sz="0" w:space="0" w:color="auto"/>
              </w:divBdr>
            </w:div>
          </w:divsChild>
        </w:div>
        <w:div w:id="193422370">
          <w:marLeft w:val="0"/>
          <w:marRight w:val="0"/>
          <w:marTop w:val="0"/>
          <w:marBottom w:val="0"/>
          <w:divBdr>
            <w:top w:val="none" w:sz="0" w:space="0" w:color="auto"/>
            <w:left w:val="none" w:sz="0" w:space="0" w:color="auto"/>
            <w:bottom w:val="none" w:sz="0" w:space="0" w:color="auto"/>
            <w:right w:val="none" w:sz="0" w:space="0" w:color="auto"/>
          </w:divBdr>
          <w:divsChild>
            <w:div w:id="496118160">
              <w:marLeft w:val="0"/>
              <w:marRight w:val="0"/>
              <w:marTop w:val="0"/>
              <w:marBottom w:val="0"/>
              <w:divBdr>
                <w:top w:val="none" w:sz="0" w:space="0" w:color="auto"/>
                <w:left w:val="none" w:sz="0" w:space="0" w:color="auto"/>
                <w:bottom w:val="none" w:sz="0" w:space="0" w:color="auto"/>
                <w:right w:val="none" w:sz="0" w:space="0" w:color="auto"/>
              </w:divBdr>
            </w:div>
          </w:divsChild>
        </w:div>
        <w:div w:id="1681856637">
          <w:marLeft w:val="0"/>
          <w:marRight w:val="0"/>
          <w:marTop w:val="0"/>
          <w:marBottom w:val="0"/>
          <w:divBdr>
            <w:top w:val="none" w:sz="0" w:space="0" w:color="auto"/>
            <w:left w:val="none" w:sz="0" w:space="0" w:color="auto"/>
            <w:bottom w:val="none" w:sz="0" w:space="0" w:color="auto"/>
            <w:right w:val="none" w:sz="0" w:space="0" w:color="auto"/>
          </w:divBdr>
          <w:divsChild>
            <w:div w:id="614947515">
              <w:marLeft w:val="0"/>
              <w:marRight w:val="0"/>
              <w:marTop w:val="0"/>
              <w:marBottom w:val="0"/>
              <w:divBdr>
                <w:top w:val="none" w:sz="0" w:space="0" w:color="auto"/>
                <w:left w:val="none" w:sz="0" w:space="0" w:color="auto"/>
                <w:bottom w:val="none" w:sz="0" w:space="0" w:color="auto"/>
                <w:right w:val="none" w:sz="0" w:space="0" w:color="auto"/>
              </w:divBdr>
            </w:div>
            <w:div w:id="1437095581">
              <w:marLeft w:val="0"/>
              <w:marRight w:val="0"/>
              <w:marTop w:val="0"/>
              <w:marBottom w:val="0"/>
              <w:divBdr>
                <w:top w:val="none" w:sz="0" w:space="0" w:color="auto"/>
                <w:left w:val="none" w:sz="0" w:space="0" w:color="auto"/>
                <w:bottom w:val="none" w:sz="0" w:space="0" w:color="auto"/>
                <w:right w:val="none" w:sz="0" w:space="0" w:color="auto"/>
              </w:divBdr>
            </w:div>
          </w:divsChild>
        </w:div>
        <w:div w:id="28848391">
          <w:marLeft w:val="0"/>
          <w:marRight w:val="0"/>
          <w:marTop w:val="0"/>
          <w:marBottom w:val="0"/>
          <w:divBdr>
            <w:top w:val="none" w:sz="0" w:space="0" w:color="auto"/>
            <w:left w:val="none" w:sz="0" w:space="0" w:color="auto"/>
            <w:bottom w:val="none" w:sz="0" w:space="0" w:color="auto"/>
            <w:right w:val="none" w:sz="0" w:space="0" w:color="auto"/>
          </w:divBdr>
          <w:divsChild>
            <w:div w:id="87240470">
              <w:marLeft w:val="0"/>
              <w:marRight w:val="0"/>
              <w:marTop w:val="0"/>
              <w:marBottom w:val="0"/>
              <w:divBdr>
                <w:top w:val="none" w:sz="0" w:space="0" w:color="auto"/>
                <w:left w:val="none" w:sz="0" w:space="0" w:color="auto"/>
                <w:bottom w:val="none" w:sz="0" w:space="0" w:color="auto"/>
                <w:right w:val="none" w:sz="0" w:space="0" w:color="auto"/>
              </w:divBdr>
            </w:div>
          </w:divsChild>
        </w:div>
        <w:div w:id="1633749714">
          <w:marLeft w:val="0"/>
          <w:marRight w:val="0"/>
          <w:marTop w:val="0"/>
          <w:marBottom w:val="0"/>
          <w:divBdr>
            <w:top w:val="none" w:sz="0" w:space="0" w:color="auto"/>
            <w:left w:val="none" w:sz="0" w:space="0" w:color="auto"/>
            <w:bottom w:val="none" w:sz="0" w:space="0" w:color="auto"/>
            <w:right w:val="none" w:sz="0" w:space="0" w:color="auto"/>
          </w:divBdr>
          <w:divsChild>
            <w:div w:id="1757480936">
              <w:marLeft w:val="0"/>
              <w:marRight w:val="0"/>
              <w:marTop w:val="0"/>
              <w:marBottom w:val="0"/>
              <w:divBdr>
                <w:top w:val="none" w:sz="0" w:space="0" w:color="auto"/>
                <w:left w:val="none" w:sz="0" w:space="0" w:color="auto"/>
                <w:bottom w:val="none" w:sz="0" w:space="0" w:color="auto"/>
                <w:right w:val="none" w:sz="0" w:space="0" w:color="auto"/>
              </w:divBdr>
            </w:div>
          </w:divsChild>
        </w:div>
        <w:div w:id="120271832">
          <w:marLeft w:val="0"/>
          <w:marRight w:val="0"/>
          <w:marTop w:val="0"/>
          <w:marBottom w:val="0"/>
          <w:divBdr>
            <w:top w:val="none" w:sz="0" w:space="0" w:color="auto"/>
            <w:left w:val="none" w:sz="0" w:space="0" w:color="auto"/>
            <w:bottom w:val="none" w:sz="0" w:space="0" w:color="auto"/>
            <w:right w:val="none" w:sz="0" w:space="0" w:color="auto"/>
          </w:divBdr>
          <w:divsChild>
            <w:div w:id="718285890">
              <w:marLeft w:val="0"/>
              <w:marRight w:val="0"/>
              <w:marTop w:val="0"/>
              <w:marBottom w:val="0"/>
              <w:divBdr>
                <w:top w:val="none" w:sz="0" w:space="0" w:color="auto"/>
                <w:left w:val="none" w:sz="0" w:space="0" w:color="auto"/>
                <w:bottom w:val="none" w:sz="0" w:space="0" w:color="auto"/>
                <w:right w:val="none" w:sz="0" w:space="0" w:color="auto"/>
              </w:divBdr>
            </w:div>
          </w:divsChild>
        </w:div>
        <w:div w:id="1536503285">
          <w:marLeft w:val="0"/>
          <w:marRight w:val="0"/>
          <w:marTop w:val="0"/>
          <w:marBottom w:val="0"/>
          <w:divBdr>
            <w:top w:val="none" w:sz="0" w:space="0" w:color="auto"/>
            <w:left w:val="none" w:sz="0" w:space="0" w:color="auto"/>
            <w:bottom w:val="none" w:sz="0" w:space="0" w:color="auto"/>
            <w:right w:val="none" w:sz="0" w:space="0" w:color="auto"/>
          </w:divBdr>
          <w:divsChild>
            <w:div w:id="1803428118">
              <w:marLeft w:val="0"/>
              <w:marRight w:val="0"/>
              <w:marTop w:val="0"/>
              <w:marBottom w:val="0"/>
              <w:divBdr>
                <w:top w:val="none" w:sz="0" w:space="0" w:color="auto"/>
                <w:left w:val="none" w:sz="0" w:space="0" w:color="auto"/>
                <w:bottom w:val="none" w:sz="0" w:space="0" w:color="auto"/>
                <w:right w:val="none" w:sz="0" w:space="0" w:color="auto"/>
              </w:divBdr>
            </w:div>
          </w:divsChild>
        </w:div>
        <w:div w:id="877355797">
          <w:marLeft w:val="0"/>
          <w:marRight w:val="0"/>
          <w:marTop w:val="0"/>
          <w:marBottom w:val="0"/>
          <w:divBdr>
            <w:top w:val="none" w:sz="0" w:space="0" w:color="auto"/>
            <w:left w:val="none" w:sz="0" w:space="0" w:color="auto"/>
            <w:bottom w:val="none" w:sz="0" w:space="0" w:color="auto"/>
            <w:right w:val="none" w:sz="0" w:space="0" w:color="auto"/>
          </w:divBdr>
          <w:divsChild>
            <w:div w:id="702481333">
              <w:marLeft w:val="0"/>
              <w:marRight w:val="0"/>
              <w:marTop w:val="0"/>
              <w:marBottom w:val="0"/>
              <w:divBdr>
                <w:top w:val="none" w:sz="0" w:space="0" w:color="auto"/>
                <w:left w:val="none" w:sz="0" w:space="0" w:color="auto"/>
                <w:bottom w:val="none" w:sz="0" w:space="0" w:color="auto"/>
                <w:right w:val="none" w:sz="0" w:space="0" w:color="auto"/>
              </w:divBdr>
            </w:div>
          </w:divsChild>
        </w:div>
        <w:div w:id="164321979">
          <w:marLeft w:val="0"/>
          <w:marRight w:val="0"/>
          <w:marTop w:val="0"/>
          <w:marBottom w:val="0"/>
          <w:divBdr>
            <w:top w:val="none" w:sz="0" w:space="0" w:color="auto"/>
            <w:left w:val="none" w:sz="0" w:space="0" w:color="auto"/>
            <w:bottom w:val="none" w:sz="0" w:space="0" w:color="auto"/>
            <w:right w:val="none" w:sz="0" w:space="0" w:color="auto"/>
          </w:divBdr>
          <w:divsChild>
            <w:div w:id="1103067416">
              <w:marLeft w:val="0"/>
              <w:marRight w:val="0"/>
              <w:marTop w:val="0"/>
              <w:marBottom w:val="0"/>
              <w:divBdr>
                <w:top w:val="none" w:sz="0" w:space="0" w:color="auto"/>
                <w:left w:val="none" w:sz="0" w:space="0" w:color="auto"/>
                <w:bottom w:val="none" w:sz="0" w:space="0" w:color="auto"/>
                <w:right w:val="none" w:sz="0" w:space="0" w:color="auto"/>
              </w:divBdr>
            </w:div>
            <w:div w:id="979185871">
              <w:marLeft w:val="0"/>
              <w:marRight w:val="0"/>
              <w:marTop w:val="0"/>
              <w:marBottom w:val="0"/>
              <w:divBdr>
                <w:top w:val="none" w:sz="0" w:space="0" w:color="auto"/>
                <w:left w:val="none" w:sz="0" w:space="0" w:color="auto"/>
                <w:bottom w:val="none" w:sz="0" w:space="0" w:color="auto"/>
                <w:right w:val="none" w:sz="0" w:space="0" w:color="auto"/>
              </w:divBdr>
            </w:div>
          </w:divsChild>
        </w:div>
        <w:div w:id="1111051490">
          <w:marLeft w:val="0"/>
          <w:marRight w:val="0"/>
          <w:marTop w:val="0"/>
          <w:marBottom w:val="0"/>
          <w:divBdr>
            <w:top w:val="none" w:sz="0" w:space="0" w:color="auto"/>
            <w:left w:val="none" w:sz="0" w:space="0" w:color="auto"/>
            <w:bottom w:val="none" w:sz="0" w:space="0" w:color="auto"/>
            <w:right w:val="none" w:sz="0" w:space="0" w:color="auto"/>
          </w:divBdr>
          <w:divsChild>
            <w:div w:id="1479880789">
              <w:marLeft w:val="0"/>
              <w:marRight w:val="0"/>
              <w:marTop w:val="0"/>
              <w:marBottom w:val="0"/>
              <w:divBdr>
                <w:top w:val="none" w:sz="0" w:space="0" w:color="auto"/>
                <w:left w:val="none" w:sz="0" w:space="0" w:color="auto"/>
                <w:bottom w:val="none" w:sz="0" w:space="0" w:color="auto"/>
                <w:right w:val="none" w:sz="0" w:space="0" w:color="auto"/>
              </w:divBdr>
            </w:div>
          </w:divsChild>
        </w:div>
        <w:div w:id="2120026787">
          <w:marLeft w:val="0"/>
          <w:marRight w:val="0"/>
          <w:marTop w:val="0"/>
          <w:marBottom w:val="0"/>
          <w:divBdr>
            <w:top w:val="none" w:sz="0" w:space="0" w:color="auto"/>
            <w:left w:val="none" w:sz="0" w:space="0" w:color="auto"/>
            <w:bottom w:val="none" w:sz="0" w:space="0" w:color="auto"/>
            <w:right w:val="none" w:sz="0" w:space="0" w:color="auto"/>
          </w:divBdr>
          <w:divsChild>
            <w:div w:id="282005825">
              <w:marLeft w:val="0"/>
              <w:marRight w:val="0"/>
              <w:marTop w:val="0"/>
              <w:marBottom w:val="0"/>
              <w:divBdr>
                <w:top w:val="none" w:sz="0" w:space="0" w:color="auto"/>
                <w:left w:val="none" w:sz="0" w:space="0" w:color="auto"/>
                <w:bottom w:val="none" w:sz="0" w:space="0" w:color="auto"/>
                <w:right w:val="none" w:sz="0" w:space="0" w:color="auto"/>
              </w:divBdr>
            </w:div>
          </w:divsChild>
        </w:div>
        <w:div w:id="1314719163">
          <w:marLeft w:val="0"/>
          <w:marRight w:val="0"/>
          <w:marTop w:val="0"/>
          <w:marBottom w:val="0"/>
          <w:divBdr>
            <w:top w:val="none" w:sz="0" w:space="0" w:color="auto"/>
            <w:left w:val="none" w:sz="0" w:space="0" w:color="auto"/>
            <w:bottom w:val="none" w:sz="0" w:space="0" w:color="auto"/>
            <w:right w:val="none" w:sz="0" w:space="0" w:color="auto"/>
          </w:divBdr>
          <w:divsChild>
            <w:div w:id="723606736">
              <w:marLeft w:val="0"/>
              <w:marRight w:val="0"/>
              <w:marTop w:val="0"/>
              <w:marBottom w:val="0"/>
              <w:divBdr>
                <w:top w:val="none" w:sz="0" w:space="0" w:color="auto"/>
                <w:left w:val="none" w:sz="0" w:space="0" w:color="auto"/>
                <w:bottom w:val="none" w:sz="0" w:space="0" w:color="auto"/>
                <w:right w:val="none" w:sz="0" w:space="0" w:color="auto"/>
              </w:divBdr>
            </w:div>
          </w:divsChild>
        </w:div>
        <w:div w:id="1361856009">
          <w:marLeft w:val="0"/>
          <w:marRight w:val="0"/>
          <w:marTop w:val="0"/>
          <w:marBottom w:val="0"/>
          <w:divBdr>
            <w:top w:val="none" w:sz="0" w:space="0" w:color="auto"/>
            <w:left w:val="none" w:sz="0" w:space="0" w:color="auto"/>
            <w:bottom w:val="none" w:sz="0" w:space="0" w:color="auto"/>
            <w:right w:val="none" w:sz="0" w:space="0" w:color="auto"/>
          </w:divBdr>
          <w:divsChild>
            <w:div w:id="1900826245">
              <w:marLeft w:val="0"/>
              <w:marRight w:val="0"/>
              <w:marTop w:val="0"/>
              <w:marBottom w:val="0"/>
              <w:divBdr>
                <w:top w:val="none" w:sz="0" w:space="0" w:color="auto"/>
                <w:left w:val="none" w:sz="0" w:space="0" w:color="auto"/>
                <w:bottom w:val="none" w:sz="0" w:space="0" w:color="auto"/>
                <w:right w:val="none" w:sz="0" w:space="0" w:color="auto"/>
              </w:divBdr>
            </w:div>
          </w:divsChild>
        </w:div>
        <w:div w:id="1739403205">
          <w:marLeft w:val="0"/>
          <w:marRight w:val="0"/>
          <w:marTop w:val="0"/>
          <w:marBottom w:val="0"/>
          <w:divBdr>
            <w:top w:val="none" w:sz="0" w:space="0" w:color="auto"/>
            <w:left w:val="none" w:sz="0" w:space="0" w:color="auto"/>
            <w:bottom w:val="none" w:sz="0" w:space="0" w:color="auto"/>
            <w:right w:val="none" w:sz="0" w:space="0" w:color="auto"/>
          </w:divBdr>
          <w:divsChild>
            <w:div w:id="1759017368">
              <w:marLeft w:val="0"/>
              <w:marRight w:val="0"/>
              <w:marTop w:val="0"/>
              <w:marBottom w:val="0"/>
              <w:divBdr>
                <w:top w:val="none" w:sz="0" w:space="0" w:color="auto"/>
                <w:left w:val="none" w:sz="0" w:space="0" w:color="auto"/>
                <w:bottom w:val="none" w:sz="0" w:space="0" w:color="auto"/>
                <w:right w:val="none" w:sz="0" w:space="0" w:color="auto"/>
              </w:divBdr>
            </w:div>
          </w:divsChild>
        </w:div>
        <w:div w:id="1072192455">
          <w:marLeft w:val="0"/>
          <w:marRight w:val="0"/>
          <w:marTop w:val="0"/>
          <w:marBottom w:val="0"/>
          <w:divBdr>
            <w:top w:val="none" w:sz="0" w:space="0" w:color="auto"/>
            <w:left w:val="none" w:sz="0" w:space="0" w:color="auto"/>
            <w:bottom w:val="none" w:sz="0" w:space="0" w:color="auto"/>
            <w:right w:val="none" w:sz="0" w:space="0" w:color="auto"/>
          </w:divBdr>
          <w:divsChild>
            <w:div w:id="990910921">
              <w:marLeft w:val="0"/>
              <w:marRight w:val="0"/>
              <w:marTop w:val="0"/>
              <w:marBottom w:val="0"/>
              <w:divBdr>
                <w:top w:val="none" w:sz="0" w:space="0" w:color="auto"/>
                <w:left w:val="none" w:sz="0" w:space="0" w:color="auto"/>
                <w:bottom w:val="none" w:sz="0" w:space="0" w:color="auto"/>
                <w:right w:val="none" w:sz="0" w:space="0" w:color="auto"/>
              </w:divBdr>
            </w:div>
          </w:divsChild>
        </w:div>
        <w:div w:id="261230314">
          <w:marLeft w:val="0"/>
          <w:marRight w:val="0"/>
          <w:marTop w:val="0"/>
          <w:marBottom w:val="0"/>
          <w:divBdr>
            <w:top w:val="none" w:sz="0" w:space="0" w:color="auto"/>
            <w:left w:val="none" w:sz="0" w:space="0" w:color="auto"/>
            <w:bottom w:val="none" w:sz="0" w:space="0" w:color="auto"/>
            <w:right w:val="none" w:sz="0" w:space="0" w:color="auto"/>
          </w:divBdr>
          <w:divsChild>
            <w:div w:id="39598505">
              <w:marLeft w:val="0"/>
              <w:marRight w:val="0"/>
              <w:marTop w:val="0"/>
              <w:marBottom w:val="0"/>
              <w:divBdr>
                <w:top w:val="none" w:sz="0" w:space="0" w:color="auto"/>
                <w:left w:val="none" w:sz="0" w:space="0" w:color="auto"/>
                <w:bottom w:val="none" w:sz="0" w:space="0" w:color="auto"/>
                <w:right w:val="none" w:sz="0" w:space="0" w:color="auto"/>
              </w:divBdr>
            </w:div>
          </w:divsChild>
        </w:div>
        <w:div w:id="1610821923">
          <w:marLeft w:val="0"/>
          <w:marRight w:val="0"/>
          <w:marTop w:val="0"/>
          <w:marBottom w:val="0"/>
          <w:divBdr>
            <w:top w:val="none" w:sz="0" w:space="0" w:color="auto"/>
            <w:left w:val="none" w:sz="0" w:space="0" w:color="auto"/>
            <w:bottom w:val="none" w:sz="0" w:space="0" w:color="auto"/>
            <w:right w:val="none" w:sz="0" w:space="0" w:color="auto"/>
          </w:divBdr>
          <w:divsChild>
            <w:div w:id="1114783501">
              <w:marLeft w:val="0"/>
              <w:marRight w:val="0"/>
              <w:marTop w:val="0"/>
              <w:marBottom w:val="0"/>
              <w:divBdr>
                <w:top w:val="none" w:sz="0" w:space="0" w:color="auto"/>
                <w:left w:val="none" w:sz="0" w:space="0" w:color="auto"/>
                <w:bottom w:val="none" w:sz="0" w:space="0" w:color="auto"/>
                <w:right w:val="none" w:sz="0" w:space="0" w:color="auto"/>
              </w:divBdr>
            </w:div>
          </w:divsChild>
        </w:div>
        <w:div w:id="1977366979">
          <w:marLeft w:val="0"/>
          <w:marRight w:val="0"/>
          <w:marTop w:val="0"/>
          <w:marBottom w:val="0"/>
          <w:divBdr>
            <w:top w:val="none" w:sz="0" w:space="0" w:color="auto"/>
            <w:left w:val="none" w:sz="0" w:space="0" w:color="auto"/>
            <w:bottom w:val="none" w:sz="0" w:space="0" w:color="auto"/>
            <w:right w:val="none" w:sz="0" w:space="0" w:color="auto"/>
          </w:divBdr>
          <w:divsChild>
            <w:div w:id="872109609">
              <w:marLeft w:val="0"/>
              <w:marRight w:val="0"/>
              <w:marTop w:val="0"/>
              <w:marBottom w:val="0"/>
              <w:divBdr>
                <w:top w:val="none" w:sz="0" w:space="0" w:color="auto"/>
                <w:left w:val="none" w:sz="0" w:space="0" w:color="auto"/>
                <w:bottom w:val="none" w:sz="0" w:space="0" w:color="auto"/>
                <w:right w:val="none" w:sz="0" w:space="0" w:color="auto"/>
              </w:divBdr>
            </w:div>
          </w:divsChild>
        </w:div>
        <w:div w:id="1919054080">
          <w:marLeft w:val="0"/>
          <w:marRight w:val="0"/>
          <w:marTop w:val="0"/>
          <w:marBottom w:val="0"/>
          <w:divBdr>
            <w:top w:val="none" w:sz="0" w:space="0" w:color="auto"/>
            <w:left w:val="none" w:sz="0" w:space="0" w:color="auto"/>
            <w:bottom w:val="none" w:sz="0" w:space="0" w:color="auto"/>
            <w:right w:val="none" w:sz="0" w:space="0" w:color="auto"/>
          </w:divBdr>
          <w:divsChild>
            <w:div w:id="2118328972">
              <w:marLeft w:val="0"/>
              <w:marRight w:val="0"/>
              <w:marTop w:val="0"/>
              <w:marBottom w:val="0"/>
              <w:divBdr>
                <w:top w:val="none" w:sz="0" w:space="0" w:color="auto"/>
                <w:left w:val="none" w:sz="0" w:space="0" w:color="auto"/>
                <w:bottom w:val="none" w:sz="0" w:space="0" w:color="auto"/>
                <w:right w:val="none" w:sz="0" w:space="0" w:color="auto"/>
              </w:divBdr>
            </w:div>
          </w:divsChild>
        </w:div>
        <w:div w:id="2023123513">
          <w:marLeft w:val="0"/>
          <w:marRight w:val="0"/>
          <w:marTop w:val="0"/>
          <w:marBottom w:val="0"/>
          <w:divBdr>
            <w:top w:val="none" w:sz="0" w:space="0" w:color="auto"/>
            <w:left w:val="none" w:sz="0" w:space="0" w:color="auto"/>
            <w:bottom w:val="none" w:sz="0" w:space="0" w:color="auto"/>
            <w:right w:val="none" w:sz="0" w:space="0" w:color="auto"/>
          </w:divBdr>
          <w:divsChild>
            <w:div w:id="892499662">
              <w:marLeft w:val="0"/>
              <w:marRight w:val="0"/>
              <w:marTop w:val="0"/>
              <w:marBottom w:val="0"/>
              <w:divBdr>
                <w:top w:val="none" w:sz="0" w:space="0" w:color="auto"/>
                <w:left w:val="none" w:sz="0" w:space="0" w:color="auto"/>
                <w:bottom w:val="none" w:sz="0" w:space="0" w:color="auto"/>
                <w:right w:val="none" w:sz="0" w:space="0" w:color="auto"/>
              </w:divBdr>
            </w:div>
          </w:divsChild>
        </w:div>
        <w:div w:id="1027484468">
          <w:marLeft w:val="0"/>
          <w:marRight w:val="0"/>
          <w:marTop w:val="0"/>
          <w:marBottom w:val="0"/>
          <w:divBdr>
            <w:top w:val="none" w:sz="0" w:space="0" w:color="auto"/>
            <w:left w:val="none" w:sz="0" w:space="0" w:color="auto"/>
            <w:bottom w:val="none" w:sz="0" w:space="0" w:color="auto"/>
            <w:right w:val="none" w:sz="0" w:space="0" w:color="auto"/>
          </w:divBdr>
          <w:divsChild>
            <w:div w:id="796726715">
              <w:marLeft w:val="0"/>
              <w:marRight w:val="0"/>
              <w:marTop w:val="0"/>
              <w:marBottom w:val="0"/>
              <w:divBdr>
                <w:top w:val="none" w:sz="0" w:space="0" w:color="auto"/>
                <w:left w:val="none" w:sz="0" w:space="0" w:color="auto"/>
                <w:bottom w:val="none" w:sz="0" w:space="0" w:color="auto"/>
                <w:right w:val="none" w:sz="0" w:space="0" w:color="auto"/>
              </w:divBdr>
            </w:div>
          </w:divsChild>
        </w:div>
        <w:div w:id="1201671621">
          <w:marLeft w:val="0"/>
          <w:marRight w:val="0"/>
          <w:marTop w:val="0"/>
          <w:marBottom w:val="0"/>
          <w:divBdr>
            <w:top w:val="none" w:sz="0" w:space="0" w:color="auto"/>
            <w:left w:val="none" w:sz="0" w:space="0" w:color="auto"/>
            <w:bottom w:val="none" w:sz="0" w:space="0" w:color="auto"/>
            <w:right w:val="none" w:sz="0" w:space="0" w:color="auto"/>
          </w:divBdr>
          <w:divsChild>
            <w:div w:id="1865553970">
              <w:marLeft w:val="0"/>
              <w:marRight w:val="0"/>
              <w:marTop w:val="0"/>
              <w:marBottom w:val="0"/>
              <w:divBdr>
                <w:top w:val="none" w:sz="0" w:space="0" w:color="auto"/>
                <w:left w:val="none" w:sz="0" w:space="0" w:color="auto"/>
                <w:bottom w:val="none" w:sz="0" w:space="0" w:color="auto"/>
                <w:right w:val="none" w:sz="0" w:space="0" w:color="auto"/>
              </w:divBdr>
            </w:div>
          </w:divsChild>
        </w:div>
        <w:div w:id="247037666">
          <w:marLeft w:val="0"/>
          <w:marRight w:val="0"/>
          <w:marTop w:val="0"/>
          <w:marBottom w:val="0"/>
          <w:divBdr>
            <w:top w:val="none" w:sz="0" w:space="0" w:color="auto"/>
            <w:left w:val="none" w:sz="0" w:space="0" w:color="auto"/>
            <w:bottom w:val="none" w:sz="0" w:space="0" w:color="auto"/>
            <w:right w:val="none" w:sz="0" w:space="0" w:color="auto"/>
          </w:divBdr>
          <w:divsChild>
            <w:div w:id="1426271636">
              <w:marLeft w:val="0"/>
              <w:marRight w:val="0"/>
              <w:marTop w:val="0"/>
              <w:marBottom w:val="0"/>
              <w:divBdr>
                <w:top w:val="none" w:sz="0" w:space="0" w:color="auto"/>
                <w:left w:val="none" w:sz="0" w:space="0" w:color="auto"/>
                <w:bottom w:val="none" w:sz="0" w:space="0" w:color="auto"/>
                <w:right w:val="none" w:sz="0" w:space="0" w:color="auto"/>
              </w:divBdr>
            </w:div>
          </w:divsChild>
        </w:div>
        <w:div w:id="1480422947">
          <w:marLeft w:val="0"/>
          <w:marRight w:val="0"/>
          <w:marTop w:val="0"/>
          <w:marBottom w:val="0"/>
          <w:divBdr>
            <w:top w:val="none" w:sz="0" w:space="0" w:color="auto"/>
            <w:left w:val="none" w:sz="0" w:space="0" w:color="auto"/>
            <w:bottom w:val="none" w:sz="0" w:space="0" w:color="auto"/>
            <w:right w:val="none" w:sz="0" w:space="0" w:color="auto"/>
          </w:divBdr>
          <w:divsChild>
            <w:div w:id="1606496545">
              <w:marLeft w:val="0"/>
              <w:marRight w:val="0"/>
              <w:marTop w:val="0"/>
              <w:marBottom w:val="0"/>
              <w:divBdr>
                <w:top w:val="none" w:sz="0" w:space="0" w:color="auto"/>
                <w:left w:val="none" w:sz="0" w:space="0" w:color="auto"/>
                <w:bottom w:val="none" w:sz="0" w:space="0" w:color="auto"/>
                <w:right w:val="none" w:sz="0" w:space="0" w:color="auto"/>
              </w:divBdr>
            </w:div>
          </w:divsChild>
        </w:div>
        <w:div w:id="1452554818">
          <w:marLeft w:val="0"/>
          <w:marRight w:val="0"/>
          <w:marTop w:val="0"/>
          <w:marBottom w:val="0"/>
          <w:divBdr>
            <w:top w:val="none" w:sz="0" w:space="0" w:color="auto"/>
            <w:left w:val="none" w:sz="0" w:space="0" w:color="auto"/>
            <w:bottom w:val="none" w:sz="0" w:space="0" w:color="auto"/>
            <w:right w:val="none" w:sz="0" w:space="0" w:color="auto"/>
          </w:divBdr>
          <w:divsChild>
            <w:div w:id="1476490991">
              <w:marLeft w:val="0"/>
              <w:marRight w:val="0"/>
              <w:marTop w:val="0"/>
              <w:marBottom w:val="0"/>
              <w:divBdr>
                <w:top w:val="none" w:sz="0" w:space="0" w:color="auto"/>
                <w:left w:val="none" w:sz="0" w:space="0" w:color="auto"/>
                <w:bottom w:val="none" w:sz="0" w:space="0" w:color="auto"/>
                <w:right w:val="none" w:sz="0" w:space="0" w:color="auto"/>
              </w:divBdr>
            </w:div>
          </w:divsChild>
        </w:div>
        <w:div w:id="928463803">
          <w:marLeft w:val="0"/>
          <w:marRight w:val="0"/>
          <w:marTop w:val="0"/>
          <w:marBottom w:val="0"/>
          <w:divBdr>
            <w:top w:val="none" w:sz="0" w:space="0" w:color="auto"/>
            <w:left w:val="none" w:sz="0" w:space="0" w:color="auto"/>
            <w:bottom w:val="none" w:sz="0" w:space="0" w:color="auto"/>
            <w:right w:val="none" w:sz="0" w:space="0" w:color="auto"/>
          </w:divBdr>
          <w:divsChild>
            <w:div w:id="277490806">
              <w:marLeft w:val="0"/>
              <w:marRight w:val="0"/>
              <w:marTop w:val="0"/>
              <w:marBottom w:val="0"/>
              <w:divBdr>
                <w:top w:val="none" w:sz="0" w:space="0" w:color="auto"/>
                <w:left w:val="none" w:sz="0" w:space="0" w:color="auto"/>
                <w:bottom w:val="none" w:sz="0" w:space="0" w:color="auto"/>
                <w:right w:val="none" w:sz="0" w:space="0" w:color="auto"/>
              </w:divBdr>
            </w:div>
          </w:divsChild>
        </w:div>
        <w:div w:id="925769145">
          <w:marLeft w:val="0"/>
          <w:marRight w:val="0"/>
          <w:marTop w:val="0"/>
          <w:marBottom w:val="0"/>
          <w:divBdr>
            <w:top w:val="none" w:sz="0" w:space="0" w:color="auto"/>
            <w:left w:val="none" w:sz="0" w:space="0" w:color="auto"/>
            <w:bottom w:val="none" w:sz="0" w:space="0" w:color="auto"/>
            <w:right w:val="none" w:sz="0" w:space="0" w:color="auto"/>
          </w:divBdr>
          <w:divsChild>
            <w:div w:id="36051534">
              <w:marLeft w:val="0"/>
              <w:marRight w:val="0"/>
              <w:marTop w:val="0"/>
              <w:marBottom w:val="0"/>
              <w:divBdr>
                <w:top w:val="none" w:sz="0" w:space="0" w:color="auto"/>
                <w:left w:val="none" w:sz="0" w:space="0" w:color="auto"/>
                <w:bottom w:val="none" w:sz="0" w:space="0" w:color="auto"/>
                <w:right w:val="none" w:sz="0" w:space="0" w:color="auto"/>
              </w:divBdr>
            </w:div>
          </w:divsChild>
        </w:div>
        <w:div w:id="1619142702">
          <w:marLeft w:val="0"/>
          <w:marRight w:val="0"/>
          <w:marTop w:val="0"/>
          <w:marBottom w:val="0"/>
          <w:divBdr>
            <w:top w:val="none" w:sz="0" w:space="0" w:color="auto"/>
            <w:left w:val="none" w:sz="0" w:space="0" w:color="auto"/>
            <w:bottom w:val="none" w:sz="0" w:space="0" w:color="auto"/>
            <w:right w:val="none" w:sz="0" w:space="0" w:color="auto"/>
          </w:divBdr>
          <w:divsChild>
            <w:div w:id="1636250917">
              <w:marLeft w:val="0"/>
              <w:marRight w:val="0"/>
              <w:marTop w:val="0"/>
              <w:marBottom w:val="0"/>
              <w:divBdr>
                <w:top w:val="none" w:sz="0" w:space="0" w:color="auto"/>
                <w:left w:val="none" w:sz="0" w:space="0" w:color="auto"/>
                <w:bottom w:val="none" w:sz="0" w:space="0" w:color="auto"/>
                <w:right w:val="none" w:sz="0" w:space="0" w:color="auto"/>
              </w:divBdr>
            </w:div>
          </w:divsChild>
        </w:div>
        <w:div w:id="955254425">
          <w:marLeft w:val="0"/>
          <w:marRight w:val="0"/>
          <w:marTop w:val="0"/>
          <w:marBottom w:val="0"/>
          <w:divBdr>
            <w:top w:val="none" w:sz="0" w:space="0" w:color="auto"/>
            <w:left w:val="none" w:sz="0" w:space="0" w:color="auto"/>
            <w:bottom w:val="none" w:sz="0" w:space="0" w:color="auto"/>
            <w:right w:val="none" w:sz="0" w:space="0" w:color="auto"/>
          </w:divBdr>
          <w:divsChild>
            <w:div w:id="1921986671">
              <w:marLeft w:val="0"/>
              <w:marRight w:val="0"/>
              <w:marTop w:val="0"/>
              <w:marBottom w:val="0"/>
              <w:divBdr>
                <w:top w:val="none" w:sz="0" w:space="0" w:color="auto"/>
                <w:left w:val="none" w:sz="0" w:space="0" w:color="auto"/>
                <w:bottom w:val="none" w:sz="0" w:space="0" w:color="auto"/>
                <w:right w:val="none" w:sz="0" w:space="0" w:color="auto"/>
              </w:divBdr>
            </w:div>
          </w:divsChild>
        </w:div>
        <w:div w:id="1586718771">
          <w:marLeft w:val="0"/>
          <w:marRight w:val="0"/>
          <w:marTop w:val="0"/>
          <w:marBottom w:val="0"/>
          <w:divBdr>
            <w:top w:val="none" w:sz="0" w:space="0" w:color="auto"/>
            <w:left w:val="none" w:sz="0" w:space="0" w:color="auto"/>
            <w:bottom w:val="none" w:sz="0" w:space="0" w:color="auto"/>
            <w:right w:val="none" w:sz="0" w:space="0" w:color="auto"/>
          </w:divBdr>
          <w:divsChild>
            <w:div w:id="846291494">
              <w:marLeft w:val="0"/>
              <w:marRight w:val="0"/>
              <w:marTop w:val="0"/>
              <w:marBottom w:val="0"/>
              <w:divBdr>
                <w:top w:val="none" w:sz="0" w:space="0" w:color="auto"/>
                <w:left w:val="none" w:sz="0" w:space="0" w:color="auto"/>
                <w:bottom w:val="none" w:sz="0" w:space="0" w:color="auto"/>
                <w:right w:val="none" w:sz="0" w:space="0" w:color="auto"/>
              </w:divBdr>
            </w:div>
          </w:divsChild>
        </w:div>
        <w:div w:id="1994751923">
          <w:marLeft w:val="0"/>
          <w:marRight w:val="0"/>
          <w:marTop w:val="0"/>
          <w:marBottom w:val="0"/>
          <w:divBdr>
            <w:top w:val="none" w:sz="0" w:space="0" w:color="auto"/>
            <w:left w:val="none" w:sz="0" w:space="0" w:color="auto"/>
            <w:bottom w:val="none" w:sz="0" w:space="0" w:color="auto"/>
            <w:right w:val="none" w:sz="0" w:space="0" w:color="auto"/>
          </w:divBdr>
          <w:divsChild>
            <w:div w:id="316764795">
              <w:marLeft w:val="0"/>
              <w:marRight w:val="0"/>
              <w:marTop w:val="0"/>
              <w:marBottom w:val="0"/>
              <w:divBdr>
                <w:top w:val="none" w:sz="0" w:space="0" w:color="auto"/>
                <w:left w:val="none" w:sz="0" w:space="0" w:color="auto"/>
                <w:bottom w:val="none" w:sz="0" w:space="0" w:color="auto"/>
                <w:right w:val="none" w:sz="0" w:space="0" w:color="auto"/>
              </w:divBdr>
            </w:div>
          </w:divsChild>
        </w:div>
        <w:div w:id="1920360897">
          <w:marLeft w:val="0"/>
          <w:marRight w:val="0"/>
          <w:marTop w:val="0"/>
          <w:marBottom w:val="0"/>
          <w:divBdr>
            <w:top w:val="none" w:sz="0" w:space="0" w:color="auto"/>
            <w:left w:val="none" w:sz="0" w:space="0" w:color="auto"/>
            <w:bottom w:val="none" w:sz="0" w:space="0" w:color="auto"/>
            <w:right w:val="none" w:sz="0" w:space="0" w:color="auto"/>
          </w:divBdr>
          <w:divsChild>
            <w:div w:id="529685126">
              <w:marLeft w:val="0"/>
              <w:marRight w:val="0"/>
              <w:marTop w:val="0"/>
              <w:marBottom w:val="0"/>
              <w:divBdr>
                <w:top w:val="none" w:sz="0" w:space="0" w:color="auto"/>
                <w:left w:val="none" w:sz="0" w:space="0" w:color="auto"/>
                <w:bottom w:val="none" w:sz="0" w:space="0" w:color="auto"/>
                <w:right w:val="none" w:sz="0" w:space="0" w:color="auto"/>
              </w:divBdr>
            </w:div>
          </w:divsChild>
        </w:div>
        <w:div w:id="1478184559">
          <w:marLeft w:val="0"/>
          <w:marRight w:val="0"/>
          <w:marTop w:val="0"/>
          <w:marBottom w:val="0"/>
          <w:divBdr>
            <w:top w:val="none" w:sz="0" w:space="0" w:color="auto"/>
            <w:left w:val="none" w:sz="0" w:space="0" w:color="auto"/>
            <w:bottom w:val="none" w:sz="0" w:space="0" w:color="auto"/>
            <w:right w:val="none" w:sz="0" w:space="0" w:color="auto"/>
          </w:divBdr>
          <w:divsChild>
            <w:div w:id="1618293742">
              <w:marLeft w:val="0"/>
              <w:marRight w:val="0"/>
              <w:marTop w:val="0"/>
              <w:marBottom w:val="0"/>
              <w:divBdr>
                <w:top w:val="none" w:sz="0" w:space="0" w:color="auto"/>
                <w:left w:val="none" w:sz="0" w:space="0" w:color="auto"/>
                <w:bottom w:val="none" w:sz="0" w:space="0" w:color="auto"/>
                <w:right w:val="none" w:sz="0" w:space="0" w:color="auto"/>
              </w:divBdr>
            </w:div>
          </w:divsChild>
        </w:div>
        <w:div w:id="1595433337">
          <w:marLeft w:val="0"/>
          <w:marRight w:val="0"/>
          <w:marTop w:val="0"/>
          <w:marBottom w:val="0"/>
          <w:divBdr>
            <w:top w:val="none" w:sz="0" w:space="0" w:color="auto"/>
            <w:left w:val="none" w:sz="0" w:space="0" w:color="auto"/>
            <w:bottom w:val="none" w:sz="0" w:space="0" w:color="auto"/>
            <w:right w:val="none" w:sz="0" w:space="0" w:color="auto"/>
          </w:divBdr>
          <w:divsChild>
            <w:div w:id="143786961">
              <w:marLeft w:val="0"/>
              <w:marRight w:val="0"/>
              <w:marTop w:val="0"/>
              <w:marBottom w:val="0"/>
              <w:divBdr>
                <w:top w:val="none" w:sz="0" w:space="0" w:color="auto"/>
                <w:left w:val="none" w:sz="0" w:space="0" w:color="auto"/>
                <w:bottom w:val="none" w:sz="0" w:space="0" w:color="auto"/>
                <w:right w:val="none" w:sz="0" w:space="0" w:color="auto"/>
              </w:divBdr>
            </w:div>
          </w:divsChild>
        </w:div>
        <w:div w:id="527450277">
          <w:marLeft w:val="0"/>
          <w:marRight w:val="0"/>
          <w:marTop w:val="0"/>
          <w:marBottom w:val="0"/>
          <w:divBdr>
            <w:top w:val="none" w:sz="0" w:space="0" w:color="auto"/>
            <w:left w:val="none" w:sz="0" w:space="0" w:color="auto"/>
            <w:bottom w:val="none" w:sz="0" w:space="0" w:color="auto"/>
            <w:right w:val="none" w:sz="0" w:space="0" w:color="auto"/>
          </w:divBdr>
          <w:divsChild>
            <w:div w:id="2072263625">
              <w:marLeft w:val="0"/>
              <w:marRight w:val="0"/>
              <w:marTop w:val="0"/>
              <w:marBottom w:val="0"/>
              <w:divBdr>
                <w:top w:val="none" w:sz="0" w:space="0" w:color="auto"/>
                <w:left w:val="none" w:sz="0" w:space="0" w:color="auto"/>
                <w:bottom w:val="none" w:sz="0" w:space="0" w:color="auto"/>
                <w:right w:val="none" w:sz="0" w:space="0" w:color="auto"/>
              </w:divBdr>
            </w:div>
          </w:divsChild>
        </w:div>
        <w:div w:id="1799227274">
          <w:marLeft w:val="0"/>
          <w:marRight w:val="0"/>
          <w:marTop w:val="0"/>
          <w:marBottom w:val="0"/>
          <w:divBdr>
            <w:top w:val="none" w:sz="0" w:space="0" w:color="auto"/>
            <w:left w:val="none" w:sz="0" w:space="0" w:color="auto"/>
            <w:bottom w:val="none" w:sz="0" w:space="0" w:color="auto"/>
            <w:right w:val="none" w:sz="0" w:space="0" w:color="auto"/>
          </w:divBdr>
          <w:divsChild>
            <w:div w:id="192427735">
              <w:marLeft w:val="0"/>
              <w:marRight w:val="0"/>
              <w:marTop w:val="0"/>
              <w:marBottom w:val="0"/>
              <w:divBdr>
                <w:top w:val="none" w:sz="0" w:space="0" w:color="auto"/>
                <w:left w:val="none" w:sz="0" w:space="0" w:color="auto"/>
                <w:bottom w:val="none" w:sz="0" w:space="0" w:color="auto"/>
                <w:right w:val="none" w:sz="0" w:space="0" w:color="auto"/>
              </w:divBdr>
            </w:div>
          </w:divsChild>
        </w:div>
        <w:div w:id="993335026">
          <w:marLeft w:val="0"/>
          <w:marRight w:val="0"/>
          <w:marTop w:val="0"/>
          <w:marBottom w:val="0"/>
          <w:divBdr>
            <w:top w:val="none" w:sz="0" w:space="0" w:color="auto"/>
            <w:left w:val="none" w:sz="0" w:space="0" w:color="auto"/>
            <w:bottom w:val="none" w:sz="0" w:space="0" w:color="auto"/>
            <w:right w:val="none" w:sz="0" w:space="0" w:color="auto"/>
          </w:divBdr>
          <w:divsChild>
            <w:div w:id="934173307">
              <w:marLeft w:val="0"/>
              <w:marRight w:val="0"/>
              <w:marTop w:val="0"/>
              <w:marBottom w:val="0"/>
              <w:divBdr>
                <w:top w:val="none" w:sz="0" w:space="0" w:color="auto"/>
                <w:left w:val="none" w:sz="0" w:space="0" w:color="auto"/>
                <w:bottom w:val="none" w:sz="0" w:space="0" w:color="auto"/>
                <w:right w:val="none" w:sz="0" w:space="0" w:color="auto"/>
              </w:divBdr>
            </w:div>
          </w:divsChild>
        </w:div>
        <w:div w:id="1593196946">
          <w:marLeft w:val="0"/>
          <w:marRight w:val="0"/>
          <w:marTop w:val="0"/>
          <w:marBottom w:val="0"/>
          <w:divBdr>
            <w:top w:val="none" w:sz="0" w:space="0" w:color="auto"/>
            <w:left w:val="none" w:sz="0" w:space="0" w:color="auto"/>
            <w:bottom w:val="none" w:sz="0" w:space="0" w:color="auto"/>
            <w:right w:val="none" w:sz="0" w:space="0" w:color="auto"/>
          </w:divBdr>
          <w:divsChild>
            <w:div w:id="1642424193">
              <w:marLeft w:val="0"/>
              <w:marRight w:val="0"/>
              <w:marTop w:val="0"/>
              <w:marBottom w:val="0"/>
              <w:divBdr>
                <w:top w:val="none" w:sz="0" w:space="0" w:color="auto"/>
                <w:left w:val="none" w:sz="0" w:space="0" w:color="auto"/>
                <w:bottom w:val="none" w:sz="0" w:space="0" w:color="auto"/>
                <w:right w:val="none" w:sz="0" w:space="0" w:color="auto"/>
              </w:divBdr>
            </w:div>
          </w:divsChild>
        </w:div>
        <w:div w:id="1510828847">
          <w:marLeft w:val="0"/>
          <w:marRight w:val="0"/>
          <w:marTop w:val="0"/>
          <w:marBottom w:val="0"/>
          <w:divBdr>
            <w:top w:val="none" w:sz="0" w:space="0" w:color="auto"/>
            <w:left w:val="none" w:sz="0" w:space="0" w:color="auto"/>
            <w:bottom w:val="none" w:sz="0" w:space="0" w:color="auto"/>
            <w:right w:val="none" w:sz="0" w:space="0" w:color="auto"/>
          </w:divBdr>
          <w:divsChild>
            <w:div w:id="517549088">
              <w:marLeft w:val="0"/>
              <w:marRight w:val="0"/>
              <w:marTop w:val="0"/>
              <w:marBottom w:val="0"/>
              <w:divBdr>
                <w:top w:val="none" w:sz="0" w:space="0" w:color="auto"/>
                <w:left w:val="none" w:sz="0" w:space="0" w:color="auto"/>
                <w:bottom w:val="none" w:sz="0" w:space="0" w:color="auto"/>
                <w:right w:val="none" w:sz="0" w:space="0" w:color="auto"/>
              </w:divBdr>
            </w:div>
          </w:divsChild>
        </w:div>
        <w:div w:id="1324814557">
          <w:marLeft w:val="0"/>
          <w:marRight w:val="0"/>
          <w:marTop w:val="0"/>
          <w:marBottom w:val="0"/>
          <w:divBdr>
            <w:top w:val="none" w:sz="0" w:space="0" w:color="auto"/>
            <w:left w:val="none" w:sz="0" w:space="0" w:color="auto"/>
            <w:bottom w:val="none" w:sz="0" w:space="0" w:color="auto"/>
            <w:right w:val="none" w:sz="0" w:space="0" w:color="auto"/>
          </w:divBdr>
          <w:divsChild>
            <w:div w:id="348214944">
              <w:marLeft w:val="0"/>
              <w:marRight w:val="0"/>
              <w:marTop w:val="0"/>
              <w:marBottom w:val="0"/>
              <w:divBdr>
                <w:top w:val="none" w:sz="0" w:space="0" w:color="auto"/>
                <w:left w:val="none" w:sz="0" w:space="0" w:color="auto"/>
                <w:bottom w:val="none" w:sz="0" w:space="0" w:color="auto"/>
                <w:right w:val="none" w:sz="0" w:space="0" w:color="auto"/>
              </w:divBdr>
            </w:div>
          </w:divsChild>
        </w:div>
        <w:div w:id="286667800">
          <w:marLeft w:val="0"/>
          <w:marRight w:val="0"/>
          <w:marTop w:val="0"/>
          <w:marBottom w:val="0"/>
          <w:divBdr>
            <w:top w:val="none" w:sz="0" w:space="0" w:color="auto"/>
            <w:left w:val="none" w:sz="0" w:space="0" w:color="auto"/>
            <w:bottom w:val="none" w:sz="0" w:space="0" w:color="auto"/>
            <w:right w:val="none" w:sz="0" w:space="0" w:color="auto"/>
          </w:divBdr>
          <w:divsChild>
            <w:div w:id="2044943497">
              <w:marLeft w:val="0"/>
              <w:marRight w:val="0"/>
              <w:marTop w:val="0"/>
              <w:marBottom w:val="0"/>
              <w:divBdr>
                <w:top w:val="none" w:sz="0" w:space="0" w:color="auto"/>
                <w:left w:val="none" w:sz="0" w:space="0" w:color="auto"/>
                <w:bottom w:val="none" w:sz="0" w:space="0" w:color="auto"/>
                <w:right w:val="none" w:sz="0" w:space="0" w:color="auto"/>
              </w:divBdr>
            </w:div>
          </w:divsChild>
        </w:div>
        <w:div w:id="1575236223">
          <w:marLeft w:val="0"/>
          <w:marRight w:val="0"/>
          <w:marTop w:val="0"/>
          <w:marBottom w:val="0"/>
          <w:divBdr>
            <w:top w:val="none" w:sz="0" w:space="0" w:color="auto"/>
            <w:left w:val="none" w:sz="0" w:space="0" w:color="auto"/>
            <w:bottom w:val="none" w:sz="0" w:space="0" w:color="auto"/>
            <w:right w:val="none" w:sz="0" w:space="0" w:color="auto"/>
          </w:divBdr>
          <w:divsChild>
            <w:div w:id="459030118">
              <w:marLeft w:val="0"/>
              <w:marRight w:val="0"/>
              <w:marTop w:val="0"/>
              <w:marBottom w:val="0"/>
              <w:divBdr>
                <w:top w:val="none" w:sz="0" w:space="0" w:color="auto"/>
                <w:left w:val="none" w:sz="0" w:space="0" w:color="auto"/>
                <w:bottom w:val="none" w:sz="0" w:space="0" w:color="auto"/>
                <w:right w:val="none" w:sz="0" w:space="0" w:color="auto"/>
              </w:divBdr>
            </w:div>
          </w:divsChild>
        </w:div>
        <w:div w:id="178467503">
          <w:marLeft w:val="0"/>
          <w:marRight w:val="0"/>
          <w:marTop w:val="0"/>
          <w:marBottom w:val="0"/>
          <w:divBdr>
            <w:top w:val="none" w:sz="0" w:space="0" w:color="auto"/>
            <w:left w:val="none" w:sz="0" w:space="0" w:color="auto"/>
            <w:bottom w:val="none" w:sz="0" w:space="0" w:color="auto"/>
            <w:right w:val="none" w:sz="0" w:space="0" w:color="auto"/>
          </w:divBdr>
          <w:divsChild>
            <w:div w:id="1100486553">
              <w:marLeft w:val="0"/>
              <w:marRight w:val="0"/>
              <w:marTop w:val="0"/>
              <w:marBottom w:val="0"/>
              <w:divBdr>
                <w:top w:val="none" w:sz="0" w:space="0" w:color="auto"/>
                <w:left w:val="none" w:sz="0" w:space="0" w:color="auto"/>
                <w:bottom w:val="none" w:sz="0" w:space="0" w:color="auto"/>
                <w:right w:val="none" w:sz="0" w:space="0" w:color="auto"/>
              </w:divBdr>
            </w:div>
            <w:div w:id="1364206671">
              <w:marLeft w:val="0"/>
              <w:marRight w:val="0"/>
              <w:marTop w:val="0"/>
              <w:marBottom w:val="0"/>
              <w:divBdr>
                <w:top w:val="none" w:sz="0" w:space="0" w:color="auto"/>
                <w:left w:val="none" w:sz="0" w:space="0" w:color="auto"/>
                <w:bottom w:val="none" w:sz="0" w:space="0" w:color="auto"/>
                <w:right w:val="none" w:sz="0" w:space="0" w:color="auto"/>
              </w:divBdr>
            </w:div>
          </w:divsChild>
        </w:div>
        <w:div w:id="208542203">
          <w:marLeft w:val="0"/>
          <w:marRight w:val="0"/>
          <w:marTop w:val="0"/>
          <w:marBottom w:val="0"/>
          <w:divBdr>
            <w:top w:val="none" w:sz="0" w:space="0" w:color="auto"/>
            <w:left w:val="none" w:sz="0" w:space="0" w:color="auto"/>
            <w:bottom w:val="none" w:sz="0" w:space="0" w:color="auto"/>
            <w:right w:val="none" w:sz="0" w:space="0" w:color="auto"/>
          </w:divBdr>
          <w:divsChild>
            <w:div w:id="1972444843">
              <w:marLeft w:val="0"/>
              <w:marRight w:val="0"/>
              <w:marTop w:val="0"/>
              <w:marBottom w:val="0"/>
              <w:divBdr>
                <w:top w:val="none" w:sz="0" w:space="0" w:color="auto"/>
                <w:left w:val="none" w:sz="0" w:space="0" w:color="auto"/>
                <w:bottom w:val="none" w:sz="0" w:space="0" w:color="auto"/>
                <w:right w:val="none" w:sz="0" w:space="0" w:color="auto"/>
              </w:divBdr>
            </w:div>
          </w:divsChild>
        </w:div>
        <w:div w:id="1580870219">
          <w:marLeft w:val="0"/>
          <w:marRight w:val="0"/>
          <w:marTop w:val="0"/>
          <w:marBottom w:val="0"/>
          <w:divBdr>
            <w:top w:val="none" w:sz="0" w:space="0" w:color="auto"/>
            <w:left w:val="none" w:sz="0" w:space="0" w:color="auto"/>
            <w:bottom w:val="none" w:sz="0" w:space="0" w:color="auto"/>
            <w:right w:val="none" w:sz="0" w:space="0" w:color="auto"/>
          </w:divBdr>
          <w:divsChild>
            <w:div w:id="1228030046">
              <w:marLeft w:val="0"/>
              <w:marRight w:val="0"/>
              <w:marTop w:val="0"/>
              <w:marBottom w:val="0"/>
              <w:divBdr>
                <w:top w:val="none" w:sz="0" w:space="0" w:color="auto"/>
                <w:left w:val="none" w:sz="0" w:space="0" w:color="auto"/>
                <w:bottom w:val="none" w:sz="0" w:space="0" w:color="auto"/>
                <w:right w:val="none" w:sz="0" w:space="0" w:color="auto"/>
              </w:divBdr>
            </w:div>
          </w:divsChild>
        </w:div>
        <w:div w:id="1521775235">
          <w:marLeft w:val="0"/>
          <w:marRight w:val="0"/>
          <w:marTop w:val="0"/>
          <w:marBottom w:val="0"/>
          <w:divBdr>
            <w:top w:val="none" w:sz="0" w:space="0" w:color="auto"/>
            <w:left w:val="none" w:sz="0" w:space="0" w:color="auto"/>
            <w:bottom w:val="none" w:sz="0" w:space="0" w:color="auto"/>
            <w:right w:val="none" w:sz="0" w:space="0" w:color="auto"/>
          </w:divBdr>
          <w:divsChild>
            <w:div w:id="277027497">
              <w:marLeft w:val="0"/>
              <w:marRight w:val="0"/>
              <w:marTop w:val="0"/>
              <w:marBottom w:val="0"/>
              <w:divBdr>
                <w:top w:val="none" w:sz="0" w:space="0" w:color="auto"/>
                <w:left w:val="none" w:sz="0" w:space="0" w:color="auto"/>
                <w:bottom w:val="none" w:sz="0" w:space="0" w:color="auto"/>
                <w:right w:val="none" w:sz="0" w:space="0" w:color="auto"/>
              </w:divBdr>
            </w:div>
          </w:divsChild>
        </w:div>
        <w:div w:id="858198918">
          <w:marLeft w:val="0"/>
          <w:marRight w:val="0"/>
          <w:marTop w:val="0"/>
          <w:marBottom w:val="0"/>
          <w:divBdr>
            <w:top w:val="none" w:sz="0" w:space="0" w:color="auto"/>
            <w:left w:val="none" w:sz="0" w:space="0" w:color="auto"/>
            <w:bottom w:val="none" w:sz="0" w:space="0" w:color="auto"/>
            <w:right w:val="none" w:sz="0" w:space="0" w:color="auto"/>
          </w:divBdr>
          <w:divsChild>
            <w:div w:id="1190875282">
              <w:marLeft w:val="0"/>
              <w:marRight w:val="0"/>
              <w:marTop w:val="0"/>
              <w:marBottom w:val="0"/>
              <w:divBdr>
                <w:top w:val="none" w:sz="0" w:space="0" w:color="auto"/>
                <w:left w:val="none" w:sz="0" w:space="0" w:color="auto"/>
                <w:bottom w:val="none" w:sz="0" w:space="0" w:color="auto"/>
                <w:right w:val="none" w:sz="0" w:space="0" w:color="auto"/>
              </w:divBdr>
            </w:div>
            <w:div w:id="166290078">
              <w:marLeft w:val="0"/>
              <w:marRight w:val="0"/>
              <w:marTop w:val="0"/>
              <w:marBottom w:val="0"/>
              <w:divBdr>
                <w:top w:val="none" w:sz="0" w:space="0" w:color="auto"/>
                <w:left w:val="none" w:sz="0" w:space="0" w:color="auto"/>
                <w:bottom w:val="none" w:sz="0" w:space="0" w:color="auto"/>
                <w:right w:val="none" w:sz="0" w:space="0" w:color="auto"/>
              </w:divBdr>
            </w:div>
            <w:div w:id="1984313516">
              <w:marLeft w:val="0"/>
              <w:marRight w:val="0"/>
              <w:marTop w:val="0"/>
              <w:marBottom w:val="0"/>
              <w:divBdr>
                <w:top w:val="none" w:sz="0" w:space="0" w:color="auto"/>
                <w:left w:val="none" w:sz="0" w:space="0" w:color="auto"/>
                <w:bottom w:val="none" w:sz="0" w:space="0" w:color="auto"/>
                <w:right w:val="none" w:sz="0" w:space="0" w:color="auto"/>
              </w:divBdr>
            </w:div>
          </w:divsChild>
        </w:div>
        <w:div w:id="93328744">
          <w:marLeft w:val="0"/>
          <w:marRight w:val="0"/>
          <w:marTop w:val="0"/>
          <w:marBottom w:val="0"/>
          <w:divBdr>
            <w:top w:val="none" w:sz="0" w:space="0" w:color="auto"/>
            <w:left w:val="none" w:sz="0" w:space="0" w:color="auto"/>
            <w:bottom w:val="none" w:sz="0" w:space="0" w:color="auto"/>
            <w:right w:val="none" w:sz="0" w:space="0" w:color="auto"/>
          </w:divBdr>
          <w:divsChild>
            <w:div w:id="381828681">
              <w:marLeft w:val="0"/>
              <w:marRight w:val="0"/>
              <w:marTop w:val="0"/>
              <w:marBottom w:val="0"/>
              <w:divBdr>
                <w:top w:val="none" w:sz="0" w:space="0" w:color="auto"/>
                <w:left w:val="none" w:sz="0" w:space="0" w:color="auto"/>
                <w:bottom w:val="none" w:sz="0" w:space="0" w:color="auto"/>
                <w:right w:val="none" w:sz="0" w:space="0" w:color="auto"/>
              </w:divBdr>
            </w:div>
          </w:divsChild>
        </w:div>
        <w:div w:id="1225214185">
          <w:marLeft w:val="0"/>
          <w:marRight w:val="0"/>
          <w:marTop w:val="0"/>
          <w:marBottom w:val="0"/>
          <w:divBdr>
            <w:top w:val="none" w:sz="0" w:space="0" w:color="auto"/>
            <w:left w:val="none" w:sz="0" w:space="0" w:color="auto"/>
            <w:bottom w:val="none" w:sz="0" w:space="0" w:color="auto"/>
            <w:right w:val="none" w:sz="0" w:space="0" w:color="auto"/>
          </w:divBdr>
          <w:divsChild>
            <w:div w:id="1453817783">
              <w:marLeft w:val="0"/>
              <w:marRight w:val="0"/>
              <w:marTop w:val="0"/>
              <w:marBottom w:val="0"/>
              <w:divBdr>
                <w:top w:val="none" w:sz="0" w:space="0" w:color="auto"/>
                <w:left w:val="none" w:sz="0" w:space="0" w:color="auto"/>
                <w:bottom w:val="none" w:sz="0" w:space="0" w:color="auto"/>
                <w:right w:val="none" w:sz="0" w:space="0" w:color="auto"/>
              </w:divBdr>
            </w:div>
          </w:divsChild>
        </w:div>
        <w:div w:id="440539958">
          <w:marLeft w:val="0"/>
          <w:marRight w:val="0"/>
          <w:marTop w:val="0"/>
          <w:marBottom w:val="0"/>
          <w:divBdr>
            <w:top w:val="none" w:sz="0" w:space="0" w:color="auto"/>
            <w:left w:val="none" w:sz="0" w:space="0" w:color="auto"/>
            <w:bottom w:val="none" w:sz="0" w:space="0" w:color="auto"/>
            <w:right w:val="none" w:sz="0" w:space="0" w:color="auto"/>
          </w:divBdr>
          <w:divsChild>
            <w:div w:id="601692466">
              <w:marLeft w:val="0"/>
              <w:marRight w:val="0"/>
              <w:marTop w:val="0"/>
              <w:marBottom w:val="0"/>
              <w:divBdr>
                <w:top w:val="none" w:sz="0" w:space="0" w:color="auto"/>
                <w:left w:val="none" w:sz="0" w:space="0" w:color="auto"/>
                <w:bottom w:val="none" w:sz="0" w:space="0" w:color="auto"/>
                <w:right w:val="none" w:sz="0" w:space="0" w:color="auto"/>
              </w:divBdr>
            </w:div>
          </w:divsChild>
        </w:div>
        <w:div w:id="710151835">
          <w:marLeft w:val="0"/>
          <w:marRight w:val="0"/>
          <w:marTop w:val="0"/>
          <w:marBottom w:val="0"/>
          <w:divBdr>
            <w:top w:val="none" w:sz="0" w:space="0" w:color="auto"/>
            <w:left w:val="none" w:sz="0" w:space="0" w:color="auto"/>
            <w:bottom w:val="none" w:sz="0" w:space="0" w:color="auto"/>
            <w:right w:val="none" w:sz="0" w:space="0" w:color="auto"/>
          </w:divBdr>
          <w:divsChild>
            <w:div w:id="2143233872">
              <w:marLeft w:val="0"/>
              <w:marRight w:val="0"/>
              <w:marTop w:val="0"/>
              <w:marBottom w:val="0"/>
              <w:divBdr>
                <w:top w:val="none" w:sz="0" w:space="0" w:color="auto"/>
                <w:left w:val="none" w:sz="0" w:space="0" w:color="auto"/>
                <w:bottom w:val="none" w:sz="0" w:space="0" w:color="auto"/>
                <w:right w:val="none" w:sz="0" w:space="0" w:color="auto"/>
              </w:divBdr>
            </w:div>
          </w:divsChild>
        </w:div>
        <w:div w:id="556088457">
          <w:marLeft w:val="0"/>
          <w:marRight w:val="0"/>
          <w:marTop w:val="0"/>
          <w:marBottom w:val="0"/>
          <w:divBdr>
            <w:top w:val="none" w:sz="0" w:space="0" w:color="auto"/>
            <w:left w:val="none" w:sz="0" w:space="0" w:color="auto"/>
            <w:bottom w:val="none" w:sz="0" w:space="0" w:color="auto"/>
            <w:right w:val="none" w:sz="0" w:space="0" w:color="auto"/>
          </w:divBdr>
          <w:divsChild>
            <w:div w:id="1374236132">
              <w:marLeft w:val="0"/>
              <w:marRight w:val="0"/>
              <w:marTop w:val="0"/>
              <w:marBottom w:val="0"/>
              <w:divBdr>
                <w:top w:val="none" w:sz="0" w:space="0" w:color="auto"/>
                <w:left w:val="none" w:sz="0" w:space="0" w:color="auto"/>
                <w:bottom w:val="none" w:sz="0" w:space="0" w:color="auto"/>
                <w:right w:val="none" w:sz="0" w:space="0" w:color="auto"/>
              </w:divBdr>
            </w:div>
          </w:divsChild>
        </w:div>
        <w:div w:id="1528175391">
          <w:marLeft w:val="0"/>
          <w:marRight w:val="0"/>
          <w:marTop w:val="0"/>
          <w:marBottom w:val="0"/>
          <w:divBdr>
            <w:top w:val="none" w:sz="0" w:space="0" w:color="auto"/>
            <w:left w:val="none" w:sz="0" w:space="0" w:color="auto"/>
            <w:bottom w:val="none" w:sz="0" w:space="0" w:color="auto"/>
            <w:right w:val="none" w:sz="0" w:space="0" w:color="auto"/>
          </w:divBdr>
          <w:divsChild>
            <w:div w:id="21223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8323">
      <w:bodyDiv w:val="1"/>
      <w:marLeft w:val="0"/>
      <w:marRight w:val="0"/>
      <w:marTop w:val="0"/>
      <w:marBottom w:val="0"/>
      <w:divBdr>
        <w:top w:val="none" w:sz="0" w:space="0" w:color="auto"/>
        <w:left w:val="none" w:sz="0" w:space="0" w:color="auto"/>
        <w:bottom w:val="none" w:sz="0" w:space="0" w:color="auto"/>
        <w:right w:val="none" w:sz="0" w:space="0" w:color="auto"/>
      </w:divBdr>
      <w:divsChild>
        <w:div w:id="36315613">
          <w:marLeft w:val="0"/>
          <w:marRight w:val="0"/>
          <w:marTop w:val="0"/>
          <w:marBottom w:val="0"/>
          <w:divBdr>
            <w:top w:val="none" w:sz="0" w:space="0" w:color="auto"/>
            <w:left w:val="none" w:sz="0" w:space="0" w:color="auto"/>
            <w:bottom w:val="none" w:sz="0" w:space="0" w:color="auto"/>
            <w:right w:val="none" w:sz="0" w:space="0" w:color="auto"/>
          </w:divBdr>
          <w:divsChild>
            <w:div w:id="2090685576">
              <w:marLeft w:val="0"/>
              <w:marRight w:val="0"/>
              <w:marTop w:val="30"/>
              <w:marBottom w:val="30"/>
              <w:divBdr>
                <w:top w:val="none" w:sz="0" w:space="0" w:color="auto"/>
                <w:left w:val="none" w:sz="0" w:space="0" w:color="auto"/>
                <w:bottom w:val="none" w:sz="0" w:space="0" w:color="auto"/>
                <w:right w:val="none" w:sz="0" w:space="0" w:color="auto"/>
              </w:divBdr>
              <w:divsChild>
                <w:div w:id="1732121047">
                  <w:marLeft w:val="0"/>
                  <w:marRight w:val="0"/>
                  <w:marTop w:val="0"/>
                  <w:marBottom w:val="0"/>
                  <w:divBdr>
                    <w:top w:val="none" w:sz="0" w:space="0" w:color="auto"/>
                    <w:left w:val="none" w:sz="0" w:space="0" w:color="auto"/>
                    <w:bottom w:val="none" w:sz="0" w:space="0" w:color="auto"/>
                    <w:right w:val="none" w:sz="0" w:space="0" w:color="auto"/>
                  </w:divBdr>
                  <w:divsChild>
                    <w:div w:id="1108891513">
                      <w:marLeft w:val="0"/>
                      <w:marRight w:val="0"/>
                      <w:marTop w:val="0"/>
                      <w:marBottom w:val="0"/>
                      <w:divBdr>
                        <w:top w:val="none" w:sz="0" w:space="0" w:color="auto"/>
                        <w:left w:val="none" w:sz="0" w:space="0" w:color="auto"/>
                        <w:bottom w:val="none" w:sz="0" w:space="0" w:color="auto"/>
                        <w:right w:val="none" w:sz="0" w:space="0" w:color="auto"/>
                      </w:divBdr>
                    </w:div>
                  </w:divsChild>
                </w:div>
                <w:div w:id="2092197741">
                  <w:marLeft w:val="0"/>
                  <w:marRight w:val="0"/>
                  <w:marTop w:val="0"/>
                  <w:marBottom w:val="0"/>
                  <w:divBdr>
                    <w:top w:val="none" w:sz="0" w:space="0" w:color="auto"/>
                    <w:left w:val="none" w:sz="0" w:space="0" w:color="auto"/>
                    <w:bottom w:val="none" w:sz="0" w:space="0" w:color="auto"/>
                    <w:right w:val="none" w:sz="0" w:space="0" w:color="auto"/>
                  </w:divBdr>
                  <w:divsChild>
                    <w:div w:id="1776704371">
                      <w:marLeft w:val="0"/>
                      <w:marRight w:val="0"/>
                      <w:marTop w:val="0"/>
                      <w:marBottom w:val="0"/>
                      <w:divBdr>
                        <w:top w:val="none" w:sz="0" w:space="0" w:color="auto"/>
                        <w:left w:val="none" w:sz="0" w:space="0" w:color="auto"/>
                        <w:bottom w:val="none" w:sz="0" w:space="0" w:color="auto"/>
                        <w:right w:val="none" w:sz="0" w:space="0" w:color="auto"/>
                      </w:divBdr>
                    </w:div>
                  </w:divsChild>
                </w:div>
                <w:div w:id="673192662">
                  <w:marLeft w:val="0"/>
                  <w:marRight w:val="0"/>
                  <w:marTop w:val="0"/>
                  <w:marBottom w:val="0"/>
                  <w:divBdr>
                    <w:top w:val="none" w:sz="0" w:space="0" w:color="auto"/>
                    <w:left w:val="none" w:sz="0" w:space="0" w:color="auto"/>
                    <w:bottom w:val="none" w:sz="0" w:space="0" w:color="auto"/>
                    <w:right w:val="none" w:sz="0" w:space="0" w:color="auto"/>
                  </w:divBdr>
                  <w:divsChild>
                    <w:div w:id="1019355036">
                      <w:marLeft w:val="0"/>
                      <w:marRight w:val="0"/>
                      <w:marTop w:val="0"/>
                      <w:marBottom w:val="0"/>
                      <w:divBdr>
                        <w:top w:val="none" w:sz="0" w:space="0" w:color="auto"/>
                        <w:left w:val="none" w:sz="0" w:space="0" w:color="auto"/>
                        <w:bottom w:val="none" w:sz="0" w:space="0" w:color="auto"/>
                        <w:right w:val="none" w:sz="0" w:space="0" w:color="auto"/>
                      </w:divBdr>
                    </w:div>
                  </w:divsChild>
                </w:div>
                <w:div w:id="367024475">
                  <w:marLeft w:val="0"/>
                  <w:marRight w:val="0"/>
                  <w:marTop w:val="0"/>
                  <w:marBottom w:val="0"/>
                  <w:divBdr>
                    <w:top w:val="none" w:sz="0" w:space="0" w:color="auto"/>
                    <w:left w:val="none" w:sz="0" w:space="0" w:color="auto"/>
                    <w:bottom w:val="none" w:sz="0" w:space="0" w:color="auto"/>
                    <w:right w:val="none" w:sz="0" w:space="0" w:color="auto"/>
                  </w:divBdr>
                  <w:divsChild>
                    <w:div w:id="1966501299">
                      <w:marLeft w:val="0"/>
                      <w:marRight w:val="0"/>
                      <w:marTop w:val="0"/>
                      <w:marBottom w:val="0"/>
                      <w:divBdr>
                        <w:top w:val="none" w:sz="0" w:space="0" w:color="auto"/>
                        <w:left w:val="none" w:sz="0" w:space="0" w:color="auto"/>
                        <w:bottom w:val="none" w:sz="0" w:space="0" w:color="auto"/>
                        <w:right w:val="none" w:sz="0" w:space="0" w:color="auto"/>
                      </w:divBdr>
                    </w:div>
                  </w:divsChild>
                </w:div>
                <w:div w:id="28187893">
                  <w:marLeft w:val="0"/>
                  <w:marRight w:val="0"/>
                  <w:marTop w:val="0"/>
                  <w:marBottom w:val="0"/>
                  <w:divBdr>
                    <w:top w:val="none" w:sz="0" w:space="0" w:color="auto"/>
                    <w:left w:val="none" w:sz="0" w:space="0" w:color="auto"/>
                    <w:bottom w:val="none" w:sz="0" w:space="0" w:color="auto"/>
                    <w:right w:val="none" w:sz="0" w:space="0" w:color="auto"/>
                  </w:divBdr>
                  <w:divsChild>
                    <w:div w:id="1663893734">
                      <w:marLeft w:val="0"/>
                      <w:marRight w:val="0"/>
                      <w:marTop w:val="0"/>
                      <w:marBottom w:val="0"/>
                      <w:divBdr>
                        <w:top w:val="none" w:sz="0" w:space="0" w:color="auto"/>
                        <w:left w:val="none" w:sz="0" w:space="0" w:color="auto"/>
                        <w:bottom w:val="none" w:sz="0" w:space="0" w:color="auto"/>
                        <w:right w:val="none" w:sz="0" w:space="0" w:color="auto"/>
                      </w:divBdr>
                    </w:div>
                  </w:divsChild>
                </w:div>
                <w:div w:id="34014533">
                  <w:marLeft w:val="0"/>
                  <w:marRight w:val="0"/>
                  <w:marTop w:val="0"/>
                  <w:marBottom w:val="0"/>
                  <w:divBdr>
                    <w:top w:val="none" w:sz="0" w:space="0" w:color="auto"/>
                    <w:left w:val="none" w:sz="0" w:space="0" w:color="auto"/>
                    <w:bottom w:val="none" w:sz="0" w:space="0" w:color="auto"/>
                    <w:right w:val="none" w:sz="0" w:space="0" w:color="auto"/>
                  </w:divBdr>
                  <w:divsChild>
                    <w:div w:id="497695414">
                      <w:marLeft w:val="0"/>
                      <w:marRight w:val="0"/>
                      <w:marTop w:val="0"/>
                      <w:marBottom w:val="0"/>
                      <w:divBdr>
                        <w:top w:val="none" w:sz="0" w:space="0" w:color="auto"/>
                        <w:left w:val="none" w:sz="0" w:space="0" w:color="auto"/>
                        <w:bottom w:val="none" w:sz="0" w:space="0" w:color="auto"/>
                        <w:right w:val="none" w:sz="0" w:space="0" w:color="auto"/>
                      </w:divBdr>
                    </w:div>
                  </w:divsChild>
                </w:div>
                <w:div w:id="2096894690">
                  <w:marLeft w:val="0"/>
                  <w:marRight w:val="0"/>
                  <w:marTop w:val="0"/>
                  <w:marBottom w:val="0"/>
                  <w:divBdr>
                    <w:top w:val="none" w:sz="0" w:space="0" w:color="auto"/>
                    <w:left w:val="none" w:sz="0" w:space="0" w:color="auto"/>
                    <w:bottom w:val="none" w:sz="0" w:space="0" w:color="auto"/>
                    <w:right w:val="none" w:sz="0" w:space="0" w:color="auto"/>
                  </w:divBdr>
                  <w:divsChild>
                    <w:div w:id="1958948794">
                      <w:marLeft w:val="0"/>
                      <w:marRight w:val="0"/>
                      <w:marTop w:val="0"/>
                      <w:marBottom w:val="0"/>
                      <w:divBdr>
                        <w:top w:val="none" w:sz="0" w:space="0" w:color="auto"/>
                        <w:left w:val="none" w:sz="0" w:space="0" w:color="auto"/>
                        <w:bottom w:val="none" w:sz="0" w:space="0" w:color="auto"/>
                        <w:right w:val="none" w:sz="0" w:space="0" w:color="auto"/>
                      </w:divBdr>
                    </w:div>
                    <w:div w:id="219679211">
                      <w:marLeft w:val="0"/>
                      <w:marRight w:val="0"/>
                      <w:marTop w:val="0"/>
                      <w:marBottom w:val="0"/>
                      <w:divBdr>
                        <w:top w:val="none" w:sz="0" w:space="0" w:color="auto"/>
                        <w:left w:val="none" w:sz="0" w:space="0" w:color="auto"/>
                        <w:bottom w:val="none" w:sz="0" w:space="0" w:color="auto"/>
                        <w:right w:val="none" w:sz="0" w:space="0" w:color="auto"/>
                      </w:divBdr>
                    </w:div>
                  </w:divsChild>
                </w:div>
                <w:div w:id="574365953">
                  <w:marLeft w:val="0"/>
                  <w:marRight w:val="0"/>
                  <w:marTop w:val="0"/>
                  <w:marBottom w:val="0"/>
                  <w:divBdr>
                    <w:top w:val="none" w:sz="0" w:space="0" w:color="auto"/>
                    <w:left w:val="none" w:sz="0" w:space="0" w:color="auto"/>
                    <w:bottom w:val="none" w:sz="0" w:space="0" w:color="auto"/>
                    <w:right w:val="none" w:sz="0" w:space="0" w:color="auto"/>
                  </w:divBdr>
                  <w:divsChild>
                    <w:div w:id="683438441">
                      <w:marLeft w:val="0"/>
                      <w:marRight w:val="0"/>
                      <w:marTop w:val="0"/>
                      <w:marBottom w:val="0"/>
                      <w:divBdr>
                        <w:top w:val="none" w:sz="0" w:space="0" w:color="auto"/>
                        <w:left w:val="none" w:sz="0" w:space="0" w:color="auto"/>
                        <w:bottom w:val="none" w:sz="0" w:space="0" w:color="auto"/>
                        <w:right w:val="none" w:sz="0" w:space="0" w:color="auto"/>
                      </w:divBdr>
                    </w:div>
                    <w:div w:id="1994332309">
                      <w:marLeft w:val="0"/>
                      <w:marRight w:val="0"/>
                      <w:marTop w:val="0"/>
                      <w:marBottom w:val="0"/>
                      <w:divBdr>
                        <w:top w:val="none" w:sz="0" w:space="0" w:color="auto"/>
                        <w:left w:val="none" w:sz="0" w:space="0" w:color="auto"/>
                        <w:bottom w:val="none" w:sz="0" w:space="0" w:color="auto"/>
                        <w:right w:val="none" w:sz="0" w:space="0" w:color="auto"/>
                      </w:divBdr>
                    </w:div>
                  </w:divsChild>
                </w:div>
                <w:div w:id="1839882399">
                  <w:marLeft w:val="0"/>
                  <w:marRight w:val="0"/>
                  <w:marTop w:val="0"/>
                  <w:marBottom w:val="0"/>
                  <w:divBdr>
                    <w:top w:val="none" w:sz="0" w:space="0" w:color="auto"/>
                    <w:left w:val="none" w:sz="0" w:space="0" w:color="auto"/>
                    <w:bottom w:val="none" w:sz="0" w:space="0" w:color="auto"/>
                    <w:right w:val="none" w:sz="0" w:space="0" w:color="auto"/>
                  </w:divBdr>
                  <w:divsChild>
                    <w:div w:id="39021355">
                      <w:marLeft w:val="0"/>
                      <w:marRight w:val="0"/>
                      <w:marTop w:val="0"/>
                      <w:marBottom w:val="0"/>
                      <w:divBdr>
                        <w:top w:val="none" w:sz="0" w:space="0" w:color="auto"/>
                        <w:left w:val="none" w:sz="0" w:space="0" w:color="auto"/>
                        <w:bottom w:val="none" w:sz="0" w:space="0" w:color="auto"/>
                        <w:right w:val="none" w:sz="0" w:space="0" w:color="auto"/>
                      </w:divBdr>
                    </w:div>
                  </w:divsChild>
                </w:div>
                <w:div w:id="788161345">
                  <w:marLeft w:val="0"/>
                  <w:marRight w:val="0"/>
                  <w:marTop w:val="0"/>
                  <w:marBottom w:val="0"/>
                  <w:divBdr>
                    <w:top w:val="none" w:sz="0" w:space="0" w:color="auto"/>
                    <w:left w:val="none" w:sz="0" w:space="0" w:color="auto"/>
                    <w:bottom w:val="none" w:sz="0" w:space="0" w:color="auto"/>
                    <w:right w:val="none" w:sz="0" w:space="0" w:color="auto"/>
                  </w:divBdr>
                  <w:divsChild>
                    <w:div w:id="55052665">
                      <w:marLeft w:val="0"/>
                      <w:marRight w:val="0"/>
                      <w:marTop w:val="0"/>
                      <w:marBottom w:val="0"/>
                      <w:divBdr>
                        <w:top w:val="none" w:sz="0" w:space="0" w:color="auto"/>
                        <w:left w:val="none" w:sz="0" w:space="0" w:color="auto"/>
                        <w:bottom w:val="none" w:sz="0" w:space="0" w:color="auto"/>
                        <w:right w:val="none" w:sz="0" w:space="0" w:color="auto"/>
                      </w:divBdr>
                    </w:div>
                    <w:div w:id="1834254306">
                      <w:marLeft w:val="0"/>
                      <w:marRight w:val="0"/>
                      <w:marTop w:val="0"/>
                      <w:marBottom w:val="0"/>
                      <w:divBdr>
                        <w:top w:val="none" w:sz="0" w:space="0" w:color="auto"/>
                        <w:left w:val="none" w:sz="0" w:space="0" w:color="auto"/>
                        <w:bottom w:val="none" w:sz="0" w:space="0" w:color="auto"/>
                        <w:right w:val="none" w:sz="0" w:space="0" w:color="auto"/>
                      </w:divBdr>
                    </w:div>
                    <w:div w:id="523784408">
                      <w:marLeft w:val="0"/>
                      <w:marRight w:val="0"/>
                      <w:marTop w:val="0"/>
                      <w:marBottom w:val="0"/>
                      <w:divBdr>
                        <w:top w:val="none" w:sz="0" w:space="0" w:color="auto"/>
                        <w:left w:val="none" w:sz="0" w:space="0" w:color="auto"/>
                        <w:bottom w:val="none" w:sz="0" w:space="0" w:color="auto"/>
                        <w:right w:val="none" w:sz="0" w:space="0" w:color="auto"/>
                      </w:divBdr>
                    </w:div>
                    <w:div w:id="820731178">
                      <w:marLeft w:val="0"/>
                      <w:marRight w:val="0"/>
                      <w:marTop w:val="0"/>
                      <w:marBottom w:val="0"/>
                      <w:divBdr>
                        <w:top w:val="none" w:sz="0" w:space="0" w:color="auto"/>
                        <w:left w:val="none" w:sz="0" w:space="0" w:color="auto"/>
                        <w:bottom w:val="none" w:sz="0" w:space="0" w:color="auto"/>
                        <w:right w:val="none" w:sz="0" w:space="0" w:color="auto"/>
                      </w:divBdr>
                    </w:div>
                  </w:divsChild>
                </w:div>
                <w:div w:id="972751128">
                  <w:marLeft w:val="0"/>
                  <w:marRight w:val="0"/>
                  <w:marTop w:val="0"/>
                  <w:marBottom w:val="0"/>
                  <w:divBdr>
                    <w:top w:val="none" w:sz="0" w:space="0" w:color="auto"/>
                    <w:left w:val="none" w:sz="0" w:space="0" w:color="auto"/>
                    <w:bottom w:val="none" w:sz="0" w:space="0" w:color="auto"/>
                    <w:right w:val="none" w:sz="0" w:space="0" w:color="auto"/>
                  </w:divBdr>
                  <w:divsChild>
                    <w:div w:id="1479541745">
                      <w:marLeft w:val="0"/>
                      <w:marRight w:val="0"/>
                      <w:marTop w:val="0"/>
                      <w:marBottom w:val="0"/>
                      <w:divBdr>
                        <w:top w:val="none" w:sz="0" w:space="0" w:color="auto"/>
                        <w:left w:val="none" w:sz="0" w:space="0" w:color="auto"/>
                        <w:bottom w:val="none" w:sz="0" w:space="0" w:color="auto"/>
                        <w:right w:val="none" w:sz="0" w:space="0" w:color="auto"/>
                      </w:divBdr>
                    </w:div>
                  </w:divsChild>
                </w:div>
                <w:div w:id="958727985">
                  <w:marLeft w:val="0"/>
                  <w:marRight w:val="0"/>
                  <w:marTop w:val="0"/>
                  <w:marBottom w:val="0"/>
                  <w:divBdr>
                    <w:top w:val="none" w:sz="0" w:space="0" w:color="auto"/>
                    <w:left w:val="none" w:sz="0" w:space="0" w:color="auto"/>
                    <w:bottom w:val="none" w:sz="0" w:space="0" w:color="auto"/>
                    <w:right w:val="none" w:sz="0" w:space="0" w:color="auto"/>
                  </w:divBdr>
                  <w:divsChild>
                    <w:div w:id="514348419">
                      <w:marLeft w:val="0"/>
                      <w:marRight w:val="0"/>
                      <w:marTop w:val="0"/>
                      <w:marBottom w:val="0"/>
                      <w:divBdr>
                        <w:top w:val="none" w:sz="0" w:space="0" w:color="auto"/>
                        <w:left w:val="none" w:sz="0" w:space="0" w:color="auto"/>
                        <w:bottom w:val="none" w:sz="0" w:space="0" w:color="auto"/>
                        <w:right w:val="none" w:sz="0" w:space="0" w:color="auto"/>
                      </w:divBdr>
                    </w:div>
                    <w:div w:id="530189167">
                      <w:marLeft w:val="0"/>
                      <w:marRight w:val="0"/>
                      <w:marTop w:val="0"/>
                      <w:marBottom w:val="0"/>
                      <w:divBdr>
                        <w:top w:val="none" w:sz="0" w:space="0" w:color="auto"/>
                        <w:left w:val="none" w:sz="0" w:space="0" w:color="auto"/>
                        <w:bottom w:val="none" w:sz="0" w:space="0" w:color="auto"/>
                        <w:right w:val="none" w:sz="0" w:space="0" w:color="auto"/>
                      </w:divBdr>
                    </w:div>
                  </w:divsChild>
                </w:div>
                <w:div w:id="790628445">
                  <w:marLeft w:val="0"/>
                  <w:marRight w:val="0"/>
                  <w:marTop w:val="0"/>
                  <w:marBottom w:val="0"/>
                  <w:divBdr>
                    <w:top w:val="none" w:sz="0" w:space="0" w:color="auto"/>
                    <w:left w:val="none" w:sz="0" w:space="0" w:color="auto"/>
                    <w:bottom w:val="none" w:sz="0" w:space="0" w:color="auto"/>
                    <w:right w:val="none" w:sz="0" w:space="0" w:color="auto"/>
                  </w:divBdr>
                  <w:divsChild>
                    <w:div w:id="496771409">
                      <w:marLeft w:val="0"/>
                      <w:marRight w:val="0"/>
                      <w:marTop w:val="0"/>
                      <w:marBottom w:val="0"/>
                      <w:divBdr>
                        <w:top w:val="none" w:sz="0" w:space="0" w:color="auto"/>
                        <w:left w:val="none" w:sz="0" w:space="0" w:color="auto"/>
                        <w:bottom w:val="none" w:sz="0" w:space="0" w:color="auto"/>
                        <w:right w:val="none" w:sz="0" w:space="0" w:color="auto"/>
                      </w:divBdr>
                    </w:div>
                  </w:divsChild>
                </w:div>
                <w:div w:id="257300278">
                  <w:marLeft w:val="0"/>
                  <w:marRight w:val="0"/>
                  <w:marTop w:val="0"/>
                  <w:marBottom w:val="0"/>
                  <w:divBdr>
                    <w:top w:val="none" w:sz="0" w:space="0" w:color="auto"/>
                    <w:left w:val="none" w:sz="0" w:space="0" w:color="auto"/>
                    <w:bottom w:val="none" w:sz="0" w:space="0" w:color="auto"/>
                    <w:right w:val="none" w:sz="0" w:space="0" w:color="auto"/>
                  </w:divBdr>
                  <w:divsChild>
                    <w:div w:id="741221309">
                      <w:marLeft w:val="0"/>
                      <w:marRight w:val="0"/>
                      <w:marTop w:val="0"/>
                      <w:marBottom w:val="0"/>
                      <w:divBdr>
                        <w:top w:val="none" w:sz="0" w:space="0" w:color="auto"/>
                        <w:left w:val="none" w:sz="0" w:space="0" w:color="auto"/>
                        <w:bottom w:val="none" w:sz="0" w:space="0" w:color="auto"/>
                        <w:right w:val="none" w:sz="0" w:space="0" w:color="auto"/>
                      </w:divBdr>
                    </w:div>
                  </w:divsChild>
                </w:div>
                <w:div w:id="246891330">
                  <w:marLeft w:val="0"/>
                  <w:marRight w:val="0"/>
                  <w:marTop w:val="0"/>
                  <w:marBottom w:val="0"/>
                  <w:divBdr>
                    <w:top w:val="none" w:sz="0" w:space="0" w:color="auto"/>
                    <w:left w:val="none" w:sz="0" w:space="0" w:color="auto"/>
                    <w:bottom w:val="none" w:sz="0" w:space="0" w:color="auto"/>
                    <w:right w:val="none" w:sz="0" w:space="0" w:color="auto"/>
                  </w:divBdr>
                  <w:divsChild>
                    <w:div w:id="1847596067">
                      <w:marLeft w:val="0"/>
                      <w:marRight w:val="0"/>
                      <w:marTop w:val="0"/>
                      <w:marBottom w:val="0"/>
                      <w:divBdr>
                        <w:top w:val="none" w:sz="0" w:space="0" w:color="auto"/>
                        <w:left w:val="none" w:sz="0" w:space="0" w:color="auto"/>
                        <w:bottom w:val="none" w:sz="0" w:space="0" w:color="auto"/>
                        <w:right w:val="none" w:sz="0" w:space="0" w:color="auto"/>
                      </w:divBdr>
                    </w:div>
                  </w:divsChild>
                </w:div>
                <w:div w:id="1694188799">
                  <w:marLeft w:val="0"/>
                  <w:marRight w:val="0"/>
                  <w:marTop w:val="0"/>
                  <w:marBottom w:val="0"/>
                  <w:divBdr>
                    <w:top w:val="none" w:sz="0" w:space="0" w:color="auto"/>
                    <w:left w:val="none" w:sz="0" w:space="0" w:color="auto"/>
                    <w:bottom w:val="none" w:sz="0" w:space="0" w:color="auto"/>
                    <w:right w:val="none" w:sz="0" w:space="0" w:color="auto"/>
                  </w:divBdr>
                  <w:divsChild>
                    <w:div w:id="18358605">
                      <w:marLeft w:val="0"/>
                      <w:marRight w:val="0"/>
                      <w:marTop w:val="0"/>
                      <w:marBottom w:val="0"/>
                      <w:divBdr>
                        <w:top w:val="none" w:sz="0" w:space="0" w:color="auto"/>
                        <w:left w:val="none" w:sz="0" w:space="0" w:color="auto"/>
                        <w:bottom w:val="none" w:sz="0" w:space="0" w:color="auto"/>
                        <w:right w:val="none" w:sz="0" w:space="0" w:color="auto"/>
                      </w:divBdr>
                    </w:div>
                    <w:div w:id="1998024668">
                      <w:marLeft w:val="0"/>
                      <w:marRight w:val="0"/>
                      <w:marTop w:val="0"/>
                      <w:marBottom w:val="0"/>
                      <w:divBdr>
                        <w:top w:val="none" w:sz="0" w:space="0" w:color="auto"/>
                        <w:left w:val="none" w:sz="0" w:space="0" w:color="auto"/>
                        <w:bottom w:val="none" w:sz="0" w:space="0" w:color="auto"/>
                        <w:right w:val="none" w:sz="0" w:space="0" w:color="auto"/>
                      </w:divBdr>
                    </w:div>
                  </w:divsChild>
                </w:div>
                <w:div w:id="964001043">
                  <w:marLeft w:val="0"/>
                  <w:marRight w:val="0"/>
                  <w:marTop w:val="0"/>
                  <w:marBottom w:val="0"/>
                  <w:divBdr>
                    <w:top w:val="none" w:sz="0" w:space="0" w:color="auto"/>
                    <w:left w:val="none" w:sz="0" w:space="0" w:color="auto"/>
                    <w:bottom w:val="none" w:sz="0" w:space="0" w:color="auto"/>
                    <w:right w:val="none" w:sz="0" w:space="0" w:color="auto"/>
                  </w:divBdr>
                  <w:divsChild>
                    <w:div w:id="937954029">
                      <w:marLeft w:val="0"/>
                      <w:marRight w:val="0"/>
                      <w:marTop w:val="0"/>
                      <w:marBottom w:val="0"/>
                      <w:divBdr>
                        <w:top w:val="none" w:sz="0" w:space="0" w:color="auto"/>
                        <w:left w:val="none" w:sz="0" w:space="0" w:color="auto"/>
                        <w:bottom w:val="none" w:sz="0" w:space="0" w:color="auto"/>
                        <w:right w:val="none" w:sz="0" w:space="0" w:color="auto"/>
                      </w:divBdr>
                    </w:div>
                  </w:divsChild>
                </w:div>
                <w:div w:id="667831137">
                  <w:marLeft w:val="0"/>
                  <w:marRight w:val="0"/>
                  <w:marTop w:val="0"/>
                  <w:marBottom w:val="0"/>
                  <w:divBdr>
                    <w:top w:val="none" w:sz="0" w:space="0" w:color="auto"/>
                    <w:left w:val="none" w:sz="0" w:space="0" w:color="auto"/>
                    <w:bottom w:val="none" w:sz="0" w:space="0" w:color="auto"/>
                    <w:right w:val="none" w:sz="0" w:space="0" w:color="auto"/>
                  </w:divBdr>
                  <w:divsChild>
                    <w:div w:id="1515876929">
                      <w:marLeft w:val="0"/>
                      <w:marRight w:val="0"/>
                      <w:marTop w:val="0"/>
                      <w:marBottom w:val="0"/>
                      <w:divBdr>
                        <w:top w:val="none" w:sz="0" w:space="0" w:color="auto"/>
                        <w:left w:val="none" w:sz="0" w:space="0" w:color="auto"/>
                        <w:bottom w:val="none" w:sz="0" w:space="0" w:color="auto"/>
                        <w:right w:val="none" w:sz="0" w:space="0" w:color="auto"/>
                      </w:divBdr>
                    </w:div>
                    <w:div w:id="749231952">
                      <w:marLeft w:val="0"/>
                      <w:marRight w:val="0"/>
                      <w:marTop w:val="0"/>
                      <w:marBottom w:val="0"/>
                      <w:divBdr>
                        <w:top w:val="none" w:sz="0" w:space="0" w:color="auto"/>
                        <w:left w:val="none" w:sz="0" w:space="0" w:color="auto"/>
                        <w:bottom w:val="none" w:sz="0" w:space="0" w:color="auto"/>
                        <w:right w:val="none" w:sz="0" w:space="0" w:color="auto"/>
                      </w:divBdr>
                    </w:div>
                  </w:divsChild>
                </w:div>
                <w:div w:id="859053020">
                  <w:marLeft w:val="0"/>
                  <w:marRight w:val="0"/>
                  <w:marTop w:val="0"/>
                  <w:marBottom w:val="0"/>
                  <w:divBdr>
                    <w:top w:val="none" w:sz="0" w:space="0" w:color="auto"/>
                    <w:left w:val="none" w:sz="0" w:space="0" w:color="auto"/>
                    <w:bottom w:val="none" w:sz="0" w:space="0" w:color="auto"/>
                    <w:right w:val="none" w:sz="0" w:space="0" w:color="auto"/>
                  </w:divBdr>
                  <w:divsChild>
                    <w:div w:id="2121994316">
                      <w:marLeft w:val="0"/>
                      <w:marRight w:val="0"/>
                      <w:marTop w:val="0"/>
                      <w:marBottom w:val="0"/>
                      <w:divBdr>
                        <w:top w:val="none" w:sz="0" w:space="0" w:color="auto"/>
                        <w:left w:val="none" w:sz="0" w:space="0" w:color="auto"/>
                        <w:bottom w:val="none" w:sz="0" w:space="0" w:color="auto"/>
                        <w:right w:val="none" w:sz="0" w:space="0" w:color="auto"/>
                      </w:divBdr>
                    </w:div>
                  </w:divsChild>
                </w:div>
                <w:div w:id="796533255">
                  <w:marLeft w:val="0"/>
                  <w:marRight w:val="0"/>
                  <w:marTop w:val="0"/>
                  <w:marBottom w:val="0"/>
                  <w:divBdr>
                    <w:top w:val="none" w:sz="0" w:space="0" w:color="auto"/>
                    <w:left w:val="none" w:sz="0" w:space="0" w:color="auto"/>
                    <w:bottom w:val="none" w:sz="0" w:space="0" w:color="auto"/>
                    <w:right w:val="none" w:sz="0" w:space="0" w:color="auto"/>
                  </w:divBdr>
                  <w:divsChild>
                    <w:div w:id="456686062">
                      <w:marLeft w:val="0"/>
                      <w:marRight w:val="0"/>
                      <w:marTop w:val="0"/>
                      <w:marBottom w:val="0"/>
                      <w:divBdr>
                        <w:top w:val="none" w:sz="0" w:space="0" w:color="auto"/>
                        <w:left w:val="none" w:sz="0" w:space="0" w:color="auto"/>
                        <w:bottom w:val="none" w:sz="0" w:space="0" w:color="auto"/>
                        <w:right w:val="none" w:sz="0" w:space="0" w:color="auto"/>
                      </w:divBdr>
                    </w:div>
                    <w:div w:id="1388336817">
                      <w:marLeft w:val="0"/>
                      <w:marRight w:val="0"/>
                      <w:marTop w:val="0"/>
                      <w:marBottom w:val="0"/>
                      <w:divBdr>
                        <w:top w:val="none" w:sz="0" w:space="0" w:color="auto"/>
                        <w:left w:val="none" w:sz="0" w:space="0" w:color="auto"/>
                        <w:bottom w:val="none" w:sz="0" w:space="0" w:color="auto"/>
                        <w:right w:val="none" w:sz="0" w:space="0" w:color="auto"/>
                      </w:divBdr>
                    </w:div>
                    <w:div w:id="1809277056">
                      <w:marLeft w:val="0"/>
                      <w:marRight w:val="0"/>
                      <w:marTop w:val="0"/>
                      <w:marBottom w:val="0"/>
                      <w:divBdr>
                        <w:top w:val="none" w:sz="0" w:space="0" w:color="auto"/>
                        <w:left w:val="none" w:sz="0" w:space="0" w:color="auto"/>
                        <w:bottom w:val="none" w:sz="0" w:space="0" w:color="auto"/>
                        <w:right w:val="none" w:sz="0" w:space="0" w:color="auto"/>
                      </w:divBdr>
                    </w:div>
                  </w:divsChild>
                </w:div>
                <w:div w:id="1666203415">
                  <w:marLeft w:val="0"/>
                  <w:marRight w:val="0"/>
                  <w:marTop w:val="0"/>
                  <w:marBottom w:val="0"/>
                  <w:divBdr>
                    <w:top w:val="none" w:sz="0" w:space="0" w:color="auto"/>
                    <w:left w:val="none" w:sz="0" w:space="0" w:color="auto"/>
                    <w:bottom w:val="none" w:sz="0" w:space="0" w:color="auto"/>
                    <w:right w:val="none" w:sz="0" w:space="0" w:color="auto"/>
                  </w:divBdr>
                  <w:divsChild>
                    <w:div w:id="806556692">
                      <w:marLeft w:val="0"/>
                      <w:marRight w:val="0"/>
                      <w:marTop w:val="0"/>
                      <w:marBottom w:val="0"/>
                      <w:divBdr>
                        <w:top w:val="none" w:sz="0" w:space="0" w:color="auto"/>
                        <w:left w:val="none" w:sz="0" w:space="0" w:color="auto"/>
                        <w:bottom w:val="none" w:sz="0" w:space="0" w:color="auto"/>
                        <w:right w:val="none" w:sz="0" w:space="0" w:color="auto"/>
                      </w:divBdr>
                    </w:div>
                  </w:divsChild>
                </w:div>
                <w:div w:id="1423646767">
                  <w:marLeft w:val="0"/>
                  <w:marRight w:val="0"/>
                  <w:marTop w:val="0"/>
                  <w:marBottom w:val="0"/>
                  <w:divBdr>
                    <w:top w:val="none" w:sz="0" w:space="0" w:color="auto"/>
                    <w:left w:val="none" w:sz="0" w:space="0" w:color="auto"/>
                    <w:bottom w:val="none" w:sz="0" w:space="0" w:color="auto"/>
                    <w:right w:val="none" w:sz="0" w:space="0" w:color="auto"/>
                  </w:divBdr>
                  <w:divsChild>
                    <w:div w:id="1715038714">
                      <w:marLeft w:val="0"/>
                      <w:marRight w:val="0"/>
                      <w:marTop w:val="0"/>
                      <w:marBottom w:val="0"/>
                      <w:divBdr>
                        <w:top w:val="none" w:sz="0" w:space="0" w:color="auto"/>
                        <w:left w:val="none" w:sz="0" w:space="0" w:color="auto"/>
                        <w:bottom w:val="none" w:sz="0" w:space="0" w:color="auto"/>
                        <w:right w:val="none" w:sz="0" w:space="0" w:color="auto"/>
                      </w:divBdr>
                    </w:div>
                    <w:div w:id="17937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5215">
          <w:marLeft w:val="0"/>
          <w:marRight w:val="0"/>
          <w:marTop w:val="0"/>
          <w:marBottom w:val="0"/>
          <w:divBdr>
            <w:top w:val="none" w:sz="0" w:space="0" w:color="auto"/>
            <w:left w:val="none" w:sz="0" w:space="0" w:color="auto"/>
            <w:bottom w:val="none" w:sz="0" w:space="0" w:color="auto"/>
            <w:right w:val="none" w:sz="0" w:space="0" w:color="auto"/>
          </w:divBdr>
        </w:div>
        <w:div w:id="1638297322">
          <w:marLeft w:val="0"/>
          <w:marRight w:val="0"/>
          <w:marTop w:val="0"/>
          <w:marBottom w:val="0"/>
          <w:divBdr>
            <w:top w:val="none" w:sz="0" w:space="0" w:color="auto"/>
            <w:left w:val="none" w:sz="0" w:space="0" w:color="auto"/>
            <w:bottom w:val="none" w:sz="0" w:space="0" w:color="auto"/>
            <w:right w:val="none" w:sz="0" w:space="0" w:color="auto"/>
          </w:divBdr>
        </w:div>
      </w:divsChild>
    </w:div>
    <w:div w:id="850878729">
      <w:bodyDiv w:val="1"/>
      <w:marLeft w:val="0"/>
      <w:marRight w:val="0"/>
      <w:marTop w:val="0"/>
      <w:marBottom w:val="0"/>
      <w:divBdr>
        <w:top w:val="none" w:sz="0" w:space="0" w:color="auto"/>
        <w:left w:val="none" w:sz="0" w:space="0" w:color="auto"/>
        <w:bottom w:val="none" w:sz="0" w:space="0" w:color="auto"/>
        <w:right w:val="none" w:sz="0" w:space="0" w:color="auto"/>
      </w:divBdr>
    </w:div>
    <w:div w:id="868956283">
      <w:bodyDiv w:val="1"/>
      <w:marLeft w:val="0"/>
      <w:marRight w:val="0"/>
      <w:marTop w:val="0"/>
      <w:marBottom w:val="0"/>
      <w:divBdr>
        <w:top w:val="none" w:sz="0" w:space="0" w:color="auto"/>
        <w:left w:val="none" w:sz="0" w:space="0" w:color="auto"/>
        <w:bottom w:val="none" w:sz="0" w:space="0" w:color="auto"/>
        <w:right w:val="none" w:sz="0" w:space="0" w:color="auto"/>
      </w:divBdr>
    </w:div>
    <w:div w:id="890072818">
      <w:bodyDiv w:val="1"/>
      <w:marLeft w:val="0"/>
      <w:marRight w:val="0"/>
      <w:marTop w:val="0"/>
      <w:marBottom w:val="0"/>
      <w:divBdr>
        <w:top w:val="none" w:sz="0" w:space="0" w:color="auto"/>
        <w:left w:val="none" w:sz="0" w:space="0" w:color="auto"/>
        <w:bottom w:val="none" w:sz="0" w:space="0" w:color="auto"/>
        <w:right w:val="none" w:sz="0" w:space="0" w:color="auto"/>
      </w:divBdr>
      <w:divsChild>
        <w:div w:id="908418689">
          <w:marLeft w:val="0"/>
          <w:marRight w:val="0"/>
          <w:marTop w:val="0"/>
          <w:marBottom w:val="0"/>
          <w:divBdr>
            <w:top w:val="none" w:sz="0" w:space="0" w:color="auto"/>
            <w:left w:val="none" w:sz="0" w:space="0" w:color="auto"/>
            <w:bottom w:val="none" w:sz="0" w:space="0" w:color="auto"/>
            <w:right w:val="none" w:sz="0" w:space="0" w:color="auto"/>
          </w:divBdr>
        </w:div>
        <w:div w:id="686366752">
          <w:marLeft w:val="0"/>
          <w:marRight w:val="0"/>
          <w:marTop w:val="0"/>
          <w:marBottom w:val="0"/>
          <w:divBdr>
            <w:top w:val="none" w:sz="0" w:space="0" w:color="auto"/>
            <w:left w:val="none" w:sz="0" w:space="0" w:color="auto"/>
            <w:bottom w:val="none" w:sz="0" w:space="0" w:color="auto"/>
            <w:right w:val="none" w:sz="0" w:space="0" w:color="auto"/>
          </w:divBdr>
        </w:div>
        <w:div w:id="1949578010">
          <w:marLeft w:val="0"/>
          <w:marRight w:val="0"/>
          <w:marTop w:val="0"/>
          <w:marBottom w:val="0"/>
          <w:divBdr>
            <w:top w:val="none" w:sz="0" w:space="0" w:color="auto"/>
            <w:left w:val="none" w:sz="0" w:space="0" w:color="auto"/>
            <w:bottom w:val="none" w:sz="0" w:space="0" w:color="auto"/>
            <w:right w:val="none" w:sz="0" w:space="0" w:color="auto"/>
          </w:divBdr>
        </w:div>
        <w:div w:id="121192848">
          <w:marLeft w:val="0"/>
          <w:marRight w:val="0"/>
          <w:marTop w:val="0"/>
          <w:marBottom w:val="0"/>
          <w:divBdr>
            <w:top w:val="none" w:sz="0" w:space="0" w:color="auto"/>
            <w:left w:val="none" w:sz="0" w:space="0" w:color="auto"/>
            <w:bottom w:val="none" w:sz="0" w:space="0" w:color="auto"/>
            <w:right w:val="none" w:sz="0" w:space="0" w:color="auto"/>
          </w:divBdr>
        </w:div>
        <w:div w:id="1394696737">
          <w:marLeft w:val="0"/>
          <w:marRight w:val="0"/>
          <w:marTop w:val="0"/>
          <w:marBottom w:val="0"/>
          <w:divBdr>
            <w:top w:val="none" w:sz="0" w:space="0" w:color="auto"/>
            <w:left w:val="none" w:sz="0" w:space="0" w:color="auto"/>
            <w:bottom w:val="none" w:sz="0" w:space="0" w:color="auto"/>
            <w:right w:val="none" w:sz="0" w:space="0" w:color="auto"/>
          </w:divBdr>
        </w:div>
      </w:divsChild>
    </w:div>
    <w:div w:id="963580970">
      <w:bodyDiv w:val="1"/>
      <w:marLeft w:val="0"/>
      <w:marRight w:val="0"/>
      <w:marTop w:val="0"/>
      <w:marBottom w:val="0"/>
      <w:divBdr>
        <w:top w:val="none" w:sz="0" w:space="0" w:color="auto"/>
        <w:left w:val="none" w:sz="0" w:space="0" w:color="auto"/>
        <w:bottom w:val="none" w:sz="0" w:space="0" w:color="auto"/>
        <w:right w:val="none" w:sz="0" w:space="0" w:color="auto"/>
      </w:divBdr>
      <w:divsChild>
        <w:div w:id="421338082">
          <w:marLeft w:val="0"/>
          <w:marRight w:val="0"/>
          <w:marTop w:val="0"/>
          <w:marBottom w:val="0"/>
          <w:divBdr>
            <w:top w:val="none" w:sz="0" w:space="0" w:color="auto"/>
            <w:left w:val="none" w:sz="0" w:space="0" w:color="auto"/>
            <w:bottom w:val="none" w:sz="0" w:space="0" w:color="auto"/>
            <w:right w:val="none" w:sz="0" w:space="0" w:color="auto"/>
          </w:divBdr>
          <w:divsChild>
            <w:div w:id="418721002">
              <w:marLeft w:val="0"/>
              <w:marRight w:val="0"/>
              <w:marTop w:val="0"/>
              <w:marBottom w:val="0"/>
              <w:divBdr>
                <w:top w:val="none" w:sz="0" w:space="0" w:color="auto"/>
                <w:left w:val="none" w:sz="0" w:space="0" w:color="auto"/>
                <w:bottom w:val="none" w:sz="0" w:space="0" w:color="auto"/>
                <w:right w:val="none" w:sz="0" w:space="0" w:color="auto"/>
              </w:divBdr>
            </w:div>
          </w:divsChild>
        </w:div>
        <w:div w:id="785735324">
          <w:marLeft w:val="0"/>
          <w:marRight w:val="0"/>
          <w:marTop w:val="0"/>
          <w:marBottom w:val="0"/>
          <w:divBdr>
            <w:top w:val="none" w:sz="0" w:space="0" w:color="auto"/>
            <w:left w:val="none" w:sz="0" w:space="0" w:color="auto"/>
            <w:bottom w:val="none" w:sz="0" w:space="0" w:color="auto"/>
            <w:right w:val="none" w:sz="0" w:space="0" w:color="auto"/>
          </w:divBdr>
          <w:divsChild>
            <w:div w:id="1228341372">
              <w:marLeft w:val="0"/>
              <w:marRight w:val="0"/>
              <w:marTop w:val="0"/>
              <w:marBottom w:val="0"/>
              <w:divBdr>
                <w:top w:val="none" w:sz="0" w:space="0" w:color="auto"/>
                <w:left w:val="none" w:sz="0" w:space="0" w:color="auto"/>
                <w:bottom w:val="none" w:sz="0" w:space="0" w:color="auto"/>
                <w:right w:val="none" w:sz="0" w:space="0" w:color="auto"/>
              </w:divBdr>
            </w:div>
          </w:divsChild>
        </w:div>
        <w:div w:id="957563443">
          <w:marLeft w:val="0"/>
          <w:marRight w:val="0"/>
          <w:marTop w:val="0"/>
          <w:marBottom w:val="0"/>
          <w:divBdr>
            <w:top w:val="none" w:sz="0" w:space="0" w:color="auto"/>
            <w:left w:val="none" w:sz="0" w:space="0" w:color="auto"/>
            <w:bottom w:val="none" w:sz="0" w:space="0" w:color="auto"/>
            <w:right w:val="none" w:sz="0" w:space="0" w:color="auto"/>
          </w:divBdr>
          <w:divsChild>
            <w:div w:id="837692958">
              <w:marLeft w:val="0"/>
              <w:marRight w:val="0"/>
              <w:marTop w:val="0"/>
              <w:marBottom w:val="0"/>
              <w:divBdr>
                <w:top w:val="none" w:sz="0" w:space="0" w:color="auto"/>
                <w:left w:val="none" w:sz="0" w:space="0" w:color="auto"/>
                <w:bottom w:val="none" w:sz="0" w:space="0" w:color="auto"/>
                <w:right w:val="none" w:sz="0" w:space="0" w:color="auto"/>
              </w:divBdr>
            </w:div>
          </w:divsChild>
        </w:div>
        <w:div w:id="1585605913">
          <w:marLeft w:val="0"/>
          <w:marRight w:val="0"/>
          <w:marTop w:val="0"/>
          <w:marBottom w:val="0"/>
          <w:divBdr>
            <w:top w:val="none" w:sz="0" w:space="0" w:color="auto"/>
            <w:left w:val="none" w:sz="0" w:space="0" w:color="auto"/>
            <w:bottom w:val="none" w:sz="0" w:space="0" w:color="auto"/>
            <w:right w:val="none" w:sz="0" w:space="0" w:color="auto"/>
          </w:divBdr>
          <w:divsChild>
            <w:div w:id="744374119">
              <w:marLeft w:val="0"/>
              <w:marRight w:val="0"/>
              <w:marTop w:val="0"/>
              <w:marBottom w:val="0"/>
              <w:divBdr>
                <w:top w:val="none" w:sz="0" w:space="0" w:color="auto"/>
                <w:left w:val="none" w:sz="0" w:space="0" w:color="auto"/>
                <w:bottom w:val="none" w:sz="0" w:space="0" w:color="auto"/>
                <w:right w:val="none" w:sz="0" w:space="0" w:color="auto"/>
              </w:divBdr>
            </w:div>
          </w:divsChild>
        </w:div>
        <w:div w:id="1412123208">
          <w:marLeft w:val="0"/>
          <w:marRight w:val="0"/>
          <w:marTop w:val="0"/>
          <w:marBottom w:val="0"/>
          <w:divBdr>
            <w:top w:val="none" w:sz="0" w:space="0" w:color="auto"/>
            <w:left w:val="none" w:sz="0" w:space="0" w:color="auto"/>
            <w:bottom w:val="none" w:sz="0" w:space="0" w:color="auto"/>
            <w:right w:val="none" w:sz="0" w:space="0" w:color="auto"/>
          </w:divBdr>
          <w:divsChild>
            <w:div w:id="2078552683">
              <w:marLeft w:val="0"/>
              <w:marRight w:val="0"/>
              <w:marTop w:val="0"/>
              <w:marBottom w:val="0"/>
              <w:divBdr>
                <w:top w:val="none" w:sz="0" w:space="0" w:color="auto"/>
                <w:left w:val="none" w:sz="0" w:space="0" w:color="auto"/>
                <w:bottom w:val="none" w:sz="0" w:space="0" w:color="auto"/>
                <w:right w:val="none" w:sz="0" w:space="0" w:color="auto"/>
              </w:divBdr>
            </w:div>
          </w:divsChild>
        </w:div>
        <w:div w:id="1254900629">
          <w:marLeft w:val="0"/>
          <w:marRight w:val="0"/>
          <w:marTop w:val="0"/>
          <w:marBottom w:val="0"/>
          <w:divBdr>
            <w:top w:val="none" w:sz="0" w:space="0" w:color="auto"/>
            <w:left w:val="none" w:sz="0" w:space="0" w:color="auto"/>
            <w:bottom w:val="none" w:sz="0" w:space="0" w:color="auto"/>
            <w:right w:val="none" w:sz="0" w:space="0" w:color="auto"/>
          </w:divBdr>
          <w:divsChild>
            <w:div w:id="1294019612">
              <w:marLeft w:val="0"/>
              <w:marRight w:val="0"/>
              <w:marTop w:val="0"/>
              <w:marBottom w:val="0"/>
              <w:divBdr>
                <w:top w:val="none" w:sz="0" w:space="0" w:color="auto"/>
                <w:left w:val="none" w:sz="0" w:space="0" w:color="auto"/>
                <w:bottom w:val="none" w:sz="0" w:space="0" w:color="auto"/>
                <w:right w:val="none" w:sz="0" w:space="0" w:color="auto"/>
              </w:divBdr>
            </w:div>
          </w:divsChild>
        </w:div>
        <w:div w:id="1008483530">
          <w:marLeft w:val="0"/>
          <w:marRight w:val="0"/>
          <w:marTop w:val="0"/>
          <w:marBottom w:val="0"/>
          <w:divBdr>
            <w:top w:val="none" w:sz="0" w:space="0" w:color="auto"/>
            <w:left w:val="none" w:sz="0" w:space="0" w:color="auto"/>
            <w:bottom w:val="none" w:sz="0" w:space="0" w:color="auto"/>
            <w:right w:val="none" w:sz="0" w:space="0" w:color="auto"/>
          </w:divBdr>
          <w:divsChild>
            <w:div w:id="1292059517">
              <w:marLeft w:val="0"/>
              <w:marRight w:val="0"/>
              <w:marTop w:val="0"/>
              <w:marBottom w:val="0"/>
              <w:divBdr>
                <w:top w:val="none" w:sz="0" w:space="0" w:color="auto"/>
                <w:left w:val="none" w:sz="0" w:space="0" w:color="auto"/>
                <w:bottom w:val="none" w:sz="0" w:space="0" w:color="auto"/>
                <w:right w:val="none" w:sz="0" w:space="0" w:color="auto"/>
              </w:divBdr>
            </w:div>
          </w:divsChild>
        </w:div>
        <w:div w:id="774515920">
          <w:marLeft w:val="0"/>
          <w:marRight w:val="0"/>
          <w:marTop w:val="0"/>
          <w:marBottom w:val="0"/>
          <w:divBdr>
            <w:top w:val="none" w:sz="0" w:space="0" w:color="auto"/>
            <w:left w:val="none" w:sz="0" w:space="0" w:color="auto"/>
            <w:bottom w:val="none" w:sz="0" w:space="0" w:color="auto"/>
            <w:right w:val="none" w:sz="0" w:space="0" w:color="auto"/>
          </w:divBdr>
          <w:divsChild>
            <w:div w:id="443158680">
              <w:marLeft w:val="0"/>
              <w:marRight w:val="0"/>
              <w:marTop w:val="0"/>
              <w:marBottom w:val="0"/>
              <w:divBdr>
                <w:top w:val="none" w:sz="0" w:space="0" w:color="auto"/>
                <w:left w:val="none" w:sz="0" w:space="0" w:color="auto"/>
                <w:bottom w:val="none" w:sz="0" w:space="0" w:color="auto"/>
                <w:right w:val="none" w:sz="0" w:space="0" w:color="auto"/>
              </w:divBdr>
            </w:div>
          </w:divsChild>
        </w:div>
        <w:div w:id="538081971">
          <w:marLeft w:val="0"/>
          <w:marRight w:val="0"/>
          <w:marTop w:val="0"/>
          <w:marBottom w:val="0"/>
          <w:divBdr>
            <w:top w:val="none" w:sz="0" w:space="0" w:color="auto"/>
            <w:left w:val="none" w:sz="0" w:space="0" w:color="auto"/>
            <w:bottom w:val="none" w:sz="0" w:space="0" w:color="auto"/>
            <w:right w:val="none" w:sz="0" w:space="0" w:color="auto"/>
          </w:divBdr>
          <w:divsChild>
            <w:div w:id="725951151">
              <w:marLeft w:val="0"/>
              <w:marRight w:val="0"/>
              <w:marTop w:val="0"/>
              <w:marBottom w:val="0"/>
              <w:divBdr>
                <w:top w:val="none" w:sz="0" w:space="0" w:color="auto"/>
                <w:left w:val="none" w:sz="0" w:space="0" w:color="auto"/>
                <w:bottom w:val="none" w:sz="0" w:space="0" w:color="auto"/>
                <w:right w:val="none" w:sz="0" w:space="0" w:color="auto"/>
              </w:divBdr>
            </w:div>
          </w:divsChild>
        </w:div>
        <w:div w:id="1246955516">
          <w:marLeft w:val="0"/>
          <w:marRight w:val="0"/>
          <w:marTop w:val="0"/>
          <w:marBottom w:val="0"/>
          <w:divBdr>
            <w:top w:val="none" w:sz="0" w:space="0" w:color="auto"/>
            <w:left w:val="none" w:sz="0" w:space="0" w:color="auto"/>
            <w:bottom w:val="none" w:sz="0" w:space="0" w:color="auto"/>
            <w:right w:val="none" w:sz="0" w:space="0" w:color="auto"/>
          </w:divBdr>
          <w:divsChild>
            <w:div w:id="1127578751">
              <w:marLeft w:val="0"/>
              <w:marRight w:val="0"/>
              <w:marTop w:val="0"/>
              <w:marBottom w:val="0"/>
              <w:divBdr>
                <w:top w:val="none" w:sz="0" w:space="0" w:color="auto"/>
                <w:left w:val="none" w:sz="0" w:space="0" w:color="auto"/>
                <w:bottom w:val="none" w:sz="0" w:space="0" w:color="auto"/>
                <w:right w:val="none" w:sz="0" w:space="0" w:color="auto"/>
              </w:divBdr>
            </w:div>
          </w:divsChild>
        </w:div>
        <w:div w:id="1502744148">
          <w:marLeft w:val="0"/>
          <w:marRight w:val="0"/>
          <w:marTop w:val="0"/>
          <w:marBottom w:val="0"/>
          <w:divBdr>
            <w:top w:val="none" w:sz="0" w:space="0" w:color="auto"/>
            <w:left w:val="none" w:sz="0" w:space="0" w:color="auto"/>
            <w:bottom w:val="none" w:sz="0" w:space="0" w:color="auto"/>
            <w:right w:val="none" w:sz="0" w:space="0" w:color="auto"/>
          </w:divBdr>
          <w:divsChild>
            <w:div w:id="1638685137">
              <w:marLeft w:val="0"/>
              <w:marRight w:val="0"/>
              <w:marTop w:val="0"/>
              <w:marBottom w:val="0"/>
              <w:divBdr>
                <w:top w:val="none" w:sz="0" w:space="0" w:color="auto"/>
                <w:left w:val="none" w:sz="0" w:space="0" w:color="auto"/>
                <w:bottom w:val="none" w:sz="0" w:space="0" w:color="auto"/>
                <w:right w:val="none" w:sz="0" w:space="0" w:color="auto"/>
              </w:divBdr>
            </w:div>
          </w:divsChild>
        </w:div>
        <w:div w:id="493112519">
          <w:marLeft w:val="0"/>
          <w:marRight w:val="0"/>
          <w:marTop w:val="0"/>
          <w:marBottom w:val="0"/>
          <w:divBdr>
            <w:top w:val="none" w:sz="0" w:space="0" w:color="auto"/>
            <w:left w:val="none" w:sz="0" w:space="0" w:color="auto"/>
            <w:bottom w:val="none" w:sz="0" w:space="0" w:color="auto"/>
            <w:right w:val="none" w:sz="0" w:space="0" w:color="auto"/>
          </w:divBdr>
          <w:divsChild>
            <w:div w:id="699359510">
              <w:marLeft w:val="0"/>
              <w:marRight w:val="0"/>
              <w:marTop w:val="0"/>
              <w:marBottom w:val="0"/>
              <w:divBdr>
                <w:top w:val="none" w:sz="0" w:space="0" w:color="auto"/>
                <w:left w:val="none" w:sz="0" w:space="0" w:color="auto"/>
                <w:bottom w:val="none" w:sz="0" w:space="0" w:color="auto"/>
                <w:right w:val="none" w:sz="0" w:space="0" w:color="auto"/>
              </w:divBdr>
            </w:div>
          </w:divsChild>
        </w:div>
        <w:div w:id="1919896708">
          <w:marLeft w:val="0"/>
          <w:marRight w:val="0"/>
          <w:marTop w:val="0"/>
          <w:marBottom w:val="0"/>
          <w:divBdr>
            <w:top w:val="none" w:sz="0" w:space="0" w:color="auto"/>
            <w:left w:val="none" w:sz="0" w:space="0" w:color="auto"/>
            <w:bottom w:val="none" w:sz="0" w:space="0" w:color="auto"/>
            <w:right w:val="none" w:sz="0" w:space="0" w:color="auto"/>
          </w:divBdr>
          <w:divsChild>
            <w:div w:id="66921290">
              <w:marLeft w:val="0"/>
              <w:marRight w:val="0"/>
              <w:marTop w:val="0"/>
              <w:marBottom w:val="0"/>
              <w:divBdr>
                <w:top w:val="none" w:sz="0" w:space="0" w:color="auto"/>
                <w:left w:val="none" w:sz="0" w:space="0" w:color="auto"/>
                <w:bottom w:val="none" w:sz="0" w:space="0" w:color="auto"/>
                <w:right w:val="none" w:sz="0" w:space="0" w:color="auto"/>
              </w:divBdr>
            </w:div>
          </w:divsChild>
        </w:div>
        <w:div w:id="1752773195">
          <w:marLeft w:val="0"/>
          <w:marRight w:val="0"/>
          <w:marTop w:val="0"/>
          <w:marBottom w:val="0"/>
          <w:divBdr>
            <w:top w:val="none" w:sz="0" w:space="0" w:color="auto"/>
            <w:left w:val="none" w:sz="0" w:space="0" w:color="auto"/>
            <w:bottom w:val="none" w:sz="0" w:space="0" w:color="auto"/>
            <w:right w:val="none" w:sz="0" w:space="0" w:color="auto"/>
          </w:divBdr>
          <w:divsChild>
            <w:div w:id="1935212613">
              <w:marLeft w:val="0"/>
              <w:marRight w:val="0"/>
              <w:marTop w:val="0"/>
              <w:marBottom w:val="0"/>
              <w:divBdr>
                <w:top w:val="none" w:sz="0" w:space="0" w:color="auto"/>
                <w:left w:val="none" w:sz="0" w:space="0" w:color="auto"/>
                <w:bottom w:val="none" w:sz="0" w:space="0" w:color="auto"/>
                <w:right w:val="none" w:sz="0" w:space="0" w:color="auto"/>
              </w:divBdr>
            </w:div>
          </w:divsChild>
        </w:div>
        <w:div w:id="1666663398">
          <w:marLeft w:val="0"/>
          <w:marRight w:val="0"/>
          <w:marTop w:val="0"/>
          <w:marBottom w:val="0"/>
          <w:divBdr>
            <w:top w:val="none" w:sz="0" w:space="0" w:color="auto"/>
            <w:left w:val="none" w:sz="0" w:space="0" w:color="auto"/>
            <w:bottom w:val="none" w:sz="0" w:space="0" w:color="auto"/>
            <w:right w:val="none" w:sz="0" w:space="0" w:color="auto"/>
          </w:divBdr>
          <w:divsChild>
            <w:div w:id="1901475132">
              <w:marLeft w:val="0"/>
              <w:marRight w:val="0"/>
              <w:marTop w:val="0"/>
              <w:marBottom w:val="0"/>
              <w:divBdr>
                <w:top w:val="none" w:sz="0" w:space="0" w:color="auto"/>
                <w:left w:val="none" w:sz="0" w:space="0" w:color="auto"/>
                <w:bottom w:val="none" w:sz="0" w:space="0" w:color="auto"/>
                <w:right w:val="none" w:sz="0" w:space="0" w:color="auto"/>
              </w:divBdr>
            </w:div>
          </w:divsChild>
        </w:div>
        <w:div w:id="160509019">
          <w:marLeft w:val="0"/>
          <w:marRight w:val="0"/>
          <w:marTop w:val="0"/>
          <w:marBottom w:val="0"/>
          <w:divBdr>
            <w:top w:val="none" w:sz="0" w:space="0" w:color="auto"/>
            <w:left w:val="none" w:sz="0" w:space="0" w:color="auto"/>
            <w:bottom w:val="none" w:sz="0" w:space="0" w:color="auto"/>
            <w:right w:val="none" w:sz="0" w:space="0" w:color="auto"/>
          </w:divBdr>
          <w:divsChild>
            <w:div w:id="1535970098">
              <w:marLeft w:val="0"/>
              <w:marRight w:val="0"/>
              <w:marTop w:val="0"/>
              <w:marBottom w:val="0"/>
              <w:divBdr>
                <w:top w:val="none" w:sz="0" w:space="0" w:color="auto"/>
                <w:left w:val="none" w:sz="0" w:space="0" w:color="auto"/>
                <w:bottom w:val="none" w:sz="0" w:space="0" w:color="auto"/>
                <w:right w:val="none" w:sz="0" w:space="0" w:color="auto"/>
              </w:divBdr>
            </w:div>
          </w:divsChild>
        </w:div>
        <w:div w:id="368184395">
          <w:marLeft w:val="0"/>
          <w:marRight w:val="0"/>
          <w:marTop w:val="0"/>
          <w:marBottom w:val="0"/>
          <w:divBdr>
            <w:top w:val="none" w:sz="0" w:space="0" w:color="auto"/>
            <w:left w:val="none" w:sz="0" w:space="0" w:color="auto"/>
            <w:bottom w:val="none" w:sz="0" w:space="0" w:color="auto"/>
            <w:right w:val="none" w:sz="0" w:space="0" w:color="auto"/>
          </w:divBdr>
          <w:divsChild>
            <w:div w:id="847596743">
              <w:marLeft w:val="0"/>
              <w:marRight w:val="0"/>
              <w:marTop w:val="0"/>
              <w:marBottom w:val="0"/>
              <w:divBdr>
                <w:top w:val="none" w:sz="0" w:space="0" w:color="auto"/>
                <w:left w:val="none" w:sz="0" w:space="0" w:color="auto"/>
                <w:bottom w:val="none" w:sz="0" w:space="0" w:color="auto"/>
                <w:right w:val="none" w:sz="0" w:space="0" w:color="auto"/>
              </w:divBdr>
            </w:div>
          </w:divsChild>
        </w:div>
        <w:div w:id="393702544">
          <w:marLeft w:val="0"/>
          <w:marRight w:val="0"/>
          <w:marTop w:val="0"/>
          <w:marBottom w:val="0"/>
          <w:divBdr>
            <w:top w:val="none" w:sz="0" w:space="0" w:color="auto"/>
            <w:left w:val="none" w:sz="0" w:space="0" w:color="auto"/>
            <w:bottom w:val="none" w:sz="0" w:space="0" w:color="auto"/>
            <w:right w:val="none" w:sz="0" w:space="0" w:color="auto"/>
          </w:divBdr>
          <w:divsChild>
            <w:div w:id="875658563">
              <w:marLeft w:val="0"/>
              <w:marRight w:val="0"/>
              <w:marTop w:val="0"/>
              <w:marBottom w:val="0"/>
              <w:divBdr>
                <w:top w:val="none" w:sz="0" w:space="0" w:color="auto"/>
                <w:left w:val="none" w:sz="0" w:space="0" w:color="auto"/>
                <w:bottom w:val="none" w:sz="0" w:space="0" w:color="auto"/>
                <w:right w:val="none" w:sz="0" w:space="0" w:color="auto"/>
              </w:divBdr>
            </w:div>
          </w:divsChild>
        </w:div>
        <w:div w:id="1802649640">
          <w:marLeft w:val="0"/>
          <w:marRight w:val="0"/>
          <w:marTop w:val="0"/>
          <w:marBottom w:val="0"/>
          <w:divBdr>
            <w:top w:val="none" w:sz="0" w:space="0" w:color="auto"/>
            <w:left w:val="none" w:sz="0" w:space="0" w:color="auto"/>
            <w:bottom w:val="none" w:sz="0" w:space="0" w:color="auto"/>
            <w:right w:val="none" w:sz="0" w:space="0" w:color="auto"/>
          </w:divBdr>
          <w:divsChild>
            <w:div w:id="1884049817">
              <w:marLeft w:val="0"/>
              <w:marRight w:val="0"/>
              <w:marTop w:val="0"/>
              <w:marBottom w:val="0"/>
              <w:divBdr>
                <w:top w:val="none" w:sz="0" w:space="0" w:color="auto"/>
                <w:left w:val="none" w:sz="0" w:space="0" w:color="auto"/>
                <w:bottom w:val="none" w:sz="0" w:space="0" w:color="auto"/>
                <w:right w:val="none" w:sz="0" w:space="0" w:color="auto"/>
              </w:divBdr>
            </w:div>
          </w:divsChild>
        </w:div>
        <w:div w:id="850072039">
          <w:marLeft w:val="0"/>
          <w:marRight w:val="0"/>
          <w:marTop w:val="0"/>
          <w:marBottom w:val="0"/>
          <w:divBdr>
            <w:top w:val="none" w:sz="0" w:space="0" w:color="auto"/>
            <w:left w:val="none" w:sz="0" w:space="0" w:color="auto"/>
            <w:bottom w:val="none" w:sz="0" w:space="0" w:color="auto"/>
            <w:right w:val="none" w:sz="0" w:space="0" w:color="auto"/>
          </w:divBdr>
          <w:divsChild>
            <w:div w:id="1385789900">
              <w:marLeft w:val="0"/>
              <w:marRight w:val="0"/>
              <w:marTop w:val="0"/>
              <w:marBottom w:val="0"/>
              <w:divBdr>
                <w:top w:val="none" w:sz="0" w:space="0" w:color="auto"/>
                <w:left w:val="none" w:sz="0" w:space="0" w:color="auto"/>
                <w:bottom w:val="none" w:sz="0" w:space="0" w:color="auto"/>
                <w:right w:val="none" w:sz="0" w:space="0" w:color="auto"/>
              </w:divBdr>
            </w:div>
          </w:divsChild>
        </w:div>
        <w:div w:id="1753157408">
          <w:marLeft w:val="0"/>
          <w:marRight w:val="0"/>
          <w:marTop w:val="0"/>
          <w:marBottom w:val="0"/>
          <w:divBdr>
            <w:top w:val="none" w:sz="0" w:space="0" w:color="auto"/>
            <w:left w:val="none" w:sz="0" w:space="0" w:color="auto"/>
            <w:bottom w:val="none" w:sz="0" w:space="0" w:color="auto"/>
            <w:right w:val="none" w:sz="0" w:space="0" w:color="auto"/>
          </w:divBdr>
          <w:divsChild>
            <w:div w:id="1578441289">
              <w:marLeft w:val="0"/>
              <w:marRight w:val="0"/>
              <w:marTop w:val="0"/>
              <w:marBottom w:val="0"/>
              <w:divBdr>
                <w:top w:val="none" w:sz="0" w:space="0" w:color="auto"/>
                <w:left w:val="none" w:sz="0" w:space="0" w:color="auto"/>
                <w:bottom w:val="none" w:sz="0" w:space="0" w:color="auto"/>
                <w:right w:val="none" w:sz="0" w:space="0" w:color="auto"/>
              </w:divBdr>
            </w:div>
          </w:divsChild>
        </w:div>
        <w:div w:id="446628289">
          <w:marLeft w:val="0"/>
          <w:marRight w:val="0"/>
          <w:marTop w:val="0"/>
          <w:marBottom w:val="0"/>
          <w:divBdr>
            <w:top w:val="none" w:sz="0" w:space="0" w:color="auto"/>
            <w:left w:val="none" w:sz="0" w:space="0" w:color="auto"/>
            <w:bottom w:val="none" w:sz="0" w:space="0" w:color="auto"/>
            <w:right w:val="none" w:sz="0" w:space="0" w:color="auto"/>
          </w:divBdr>
          <w:divsChild>
            <w:div w:id="1418090419">
              <w:marLeft w:val="0"/>
              <w:marRight w:val="0"/>
              <w:marTop w:val="0"/>
              <w:marBottom w:val="0"/>
              <w:divBdr>
                <w:top w:val="none" w:sz="0" w:space="0" w:color="auto"/>
                <w:left w:val="none" w:sz="0" w:space="0" w:color="auto"/>
                <w:bottom w:val="none" w:sz="0" w:space="0" w:color="auto"/>
                <w:right w:val="none" w:sz="0" w:space="0" w:color="auto"/>
              </w:divBdr>
            </w:div>
          </w:divsChild>
        </w:div>
        <w:div w:id="605892945">
          <w:marLeft w:val="0"/>
          <w:marRight w:val="0"/>
          <w:marTop w:val="0"/>
          <w:marBottom w:val="0"/>
          <w:divBdr>
            <w:top w:val="none" w:sz="0" w:space="0" w:color="auto"/>
            <w:left w:val="none" w:sz="0" w:space="0" w:color="auto"/>
            <w:bottom w:val="none" w:sz="0" w:space="0" w:color="auto"/>
            <w:right w:val="none" w:sz="0" w:space="0" w:color="auto"/>
          </w:divBdr>
          <w:divsChild>
            <w:div w:id="1236938483">
              <w:marLeft w:val="0"/>
              <w:marRight w:val="0"/>
              <w:marTop w:val="0"/>
              <w:marBottom w:val="0"/>
              <w:divBdr>
                <w:top w:val="none" w:sz="0" w:space="0" w:color="auto"/>
                <w:left w:val="none" w:sz="0" w:space="0" w:color="auto"/>
                <w:bottom w:val="none" w:sz="0" w:space="0" w:color="auto"/>
                <w:right w:val="none" w:sz="0" w:space="0" w:color="auto"/>
              </w:divBdr>
            </w:div>
          </w:divsChild>
        </w:div>
        <w:div w:id="1739787185">
          <w:marLeft w:val="0"/>
          <w:marRight w:val="0"/>
          <w:marTop w:val="0"/>
          <w:marBottom w:val="0"/>
          <w:divBdr>
            <w:top w:val="none" w:sz="0" w:space="0" w:color="auto"/>
            <w:left w:val="none" w:sz="0" w:space="0" w:color="auto"/>
            <w:bottom w:val="none" w:sz="0" w:space="0" w:color="auto"/>
            <w:right w:val="none" w:sz="0" w:space="0" w:color="auto"/>
          </w:divBdr>
          <w:divsChild>
            <w:div w:id="241112532">
              <w:marLeft w:val="0"/>
              <w:marRight w:val="0"/>
              <w:marTop w:val="0"/>
              <w:marBottom w:val="0"/>
              <w:divBdr>
                <w:top w:val="none" w:sz="0" w:space="0" w:color="auto"/>
                <w:left w:val="none" w:sz="0" w:space="0" w:color="auto"/>
                <w:bottom w:val="none" w:sz="0" w:space="0" w:color="auto"/>
                <w:right w:val="none" w:sz="0" w:space="0" w:color="auto"/>
              </w:divBdr>
            </w:div>
          </w:divsChild>
        </w:div>
        <w:div w:id="1888175206">
          <w:marLeft w:val="0"/>
          <w:marRight w:val="0"/>
          <w:marTop w:val="0"/>
          <w:marBottom w:val="0"/>
          <w:divBdr>
            <w:top w:val="none" w:sz="0" w:space="0" w:color="auto"/>
            <w:left w:val="none" w:sz="0" w:space="0" w:color="auto"/>
            <w:bottom w:val="none" w:sz="0" w:space="0" w:color="auto"/>
            <w:right w:val="none" w:sz="0" w:space="0" w:color="auto"/>
          </w:divBdr>
          <w:divsChild>
            <w:div w:id="27529553">
              <w:marLeft w:val="0"/>
              <w:marRight w:val="0"/>
              <w:marTop w:val="0"/>
              <w:marBottom w:val="0"/>
              <w:divBdr>
                <w:top w:val="none" w:sz="0" w:space="0" w:color="auto"/>
                <w:left w:val="none" w:sz="0" w:space="0" w:color="auto"/>
                <w:bottom w:val="none" w:sz="0" w:space="0" w:color="auto"/>
                <w:right w:val="none" w:sz="0" w:space="0" w:color="auto"/>
              </w:divBdr>
            </w:div>
          </w:divsChild>
        </w:div>
        <w:div w:id="1760590337">
          <w:marLeft w:val="0"/>
          <w:marRight w:val="0"/>
          <w:marTop w:val="0"/>
          <w:marBottom w:val="0"/>
          <w:divBdr>
            <w:top w:val="none" w:sz="0" w:space="0" w:color="auto"/>
            <w:left w:val="none" w:sz="0" w:space="0" w:color="auto"/>
            <w:bottom w:val="none" w:sz="0" w:space="0" w:color="auto"/>
            <w:right w:val="none" w:sz="0" w:space="0" w:color="auto"/>
          </w:divBdr>
          <w:divsChild>
            <w:div w:id="490565558">
              <w:marLeft w:val="0"/>
              <w:marRight w:val="0"/>
              <w:marTop w:val="0"/>
              <w:marBottom w:val="0"/>
              <w:divBdr>
                <w:top w:val="none" w:sz="0" w:space="0" w:color="auto"/>
                <w:left w:val="none" w:sz="0" w:space="0" w:color="auto"/>
                <w:bottom w:val="none" w:sz="0" w:space="0" w:color="auto"/>
                <w:right w:val="none" w:sz="0" w:space="0" w:color="auto"/>
              </w:divBdr>
            </w:div>
            <w:div w:id="796609063">
              <w:marLeft w:val="0"/>
              <w:marRight w:val="0"/>
              <w:marTop w:val="0"/>
              <w:marBottom w:val="0"/>
              <w:divBdr>
                <w:top w:val="none" w:sz="0" w:space="0" w:color="auto"/>
                <w:left w:val="none" w:sz="0" w:space="0" w:color="auto"/>
                <w:bottom w:val="none" w:sz="0" w:space="0" w:color="auto"/>
                <w:right w:val="none" w:sz="0" w:space="0" w:color="auto"/>
              </w:divBdr>
            </w:div>
          </w:divsChild>
        </w:div>
        <w:div w:id="1172060656">
          <w:marLeft w:val="0"/>
          <w:marRight w:val="0"/>
          <w:marTop w:val="0"/>
          <w:marBottom w:val="0"/>
          <w:divBdr>
            <w:top w:val="none" w:sz="0" w:space="0" w:color="auto"/>
            <w:left w:val="none" w:sz="0" w:space="0" w:color="auto"/>
            <w:bottom w:val="none" w:sz="0" w:space="0" w:color="auto"/>
            <w:right w:val="none" w:sz="0" w:space="0" w:color="auto"/>
          </w:divBdr>
          <w:divsChild>
            <w:div w:id="476530271">
              <w:marLeft w:val="0"/>
              <w:marRight w:val="0"/>
              <w:marTop w:val="0"/>
              <w:marBottom w:val="0"/>
              <w:divBdr>
                <w:top w:val="none" w:sz="0" w:space="0" w:color="auto"/>
                <w:left w:val="none" w:sz="0" w:space="0" w:color="auto"/>
                <w:bottom w:val="none" w:sz="0" w:space="0" w:color="auto"/>
                <w:right w:val="none" w:sz="0" w:space="0" w:color="auto"/>
              </w:divBdr>
            </w:div>
          </w:divsChild>
        </w:div>
        <w:div w:id="110513018">
          <w:marLeft w:val="0"/>
          <w:marRight w:val="0"/>
          <w:marTop w:val="0"/>
          <w:marBottom w:val="0"/>
          <w:divBdr>
            <w:top w:val="none" w:sz="0" w:space="0" w:color="auto"/>
            <w:left w:val="none" w:sz="0" w:space="0" w:color="auto"/>
            <w:bottom w:val="none" w:sz="0" w:space="0" w:color="auto"/>
            <w:right w:val="none" w:sz="0" w:space="0" w:color="auto"/>
          </w:divBdr>
          <w:divsChild>
            <w:div w:id="920993056">
              <w:marLeft w:val="0"/>
              <w:marRight w:val="0"/>
              <w:marTop w:val="0"/>
              <w:marBottom w:val="0"/>
              <w:divBdr>
                <w:top w:val="none" w:sz="0" w:space="0" w:color="auto"/>
                <w:left w:val="none" w:sz="0" w:space="0" w:color="auto"/>
                <w:bottom w:val="none" w:sz="0" w:space="0" w:color="auto"/>
                <w:right w:val="none" w:sz="0" w:space="0" w:color="auto"/>
              </w:divBdr>
            </w:div>
          </w:divsChild>
        </w:div>
        <w:div w:id="1259633534">
          <w:marLeft w:val="0"/>
          <w:marRight w:val="0"/>
          <w:marTop w:val="0"/>
          <w:marBottom w:val="0"/>
          <w:divBdr>
            <w:top w:val="none" w:sz="0" w:space="0" w:color="auto"/>
            <w:left w:val="none" w:sz="0" w:space="0" w:color="auto"/>
            <w:bottom w:val="none" w:sz="0" w:space="0" w:color="auto"/>
            <w:right w:val="none" w:sz="0" w:space="0" w:color="auto"/>
          </w:divBdr>
          <w:divsChild>
            <w:div w:id="751699230">
              <w:marLeft w:val="0"/>
              <w:marRight w:val="0"/>
              <w:marTop w:val="0"/>
              <w:marBottom w:val="0"/>
              <w:divBdr>
                <w:top w:val="none" w:sz="0" w:space="0" w:color="auto"/>
                <w:left w:val="none" w:sz="0" w:space="0" w:color="auto"/>
                <w:bottom w:val="none" w:sz="0" w:space="0" w:color="auto"/>
                <w:right w:val="none" w:sz="0" w:space="0" w:color="auto"/>
              </w:divBdr>
            </w:div>
          </w:divsChild>
        </w:div>
        <w:div w:id="544607007">
          <w:marLeft w:val="0"/>
          <w:marRight w:val="0"/>
          <w:marTop w:val="0"/>
          <w:marBottom w:val="0"/>
          <w:divBdr>
            <w:top w:val="none" w:sz="0" w:space="0" w:color="auto"/>
            <w:left w:val="none" w:sz="0" w:space="0" w:color="auto"/>
            <w:bottom w:val="none" w:sz="0" w:space="0" w:color="auto"/>
            <w:right w:val="none" w:sz="0" w:space="0" w:color="auto"/>
          </w:divBdr>
          <w:divsChild>
            <w:div w:id="1118795999">
              <w:marLeft w:val="0"/>
              <w:marRight w:val="0"/>
              <w:marTop w:val="0"/>
              <w:marBottom w:val="0"/>
              <w:divBdr>
                <w:top w:val="none" w:sz="0" w:space="0" w:color="auto"/>
                <w:left w:val="none" w:sz="0" w:space="0" w:color="auto"/>
                <w:bottom w:val="none" w:sz="0" w:space="0" w:color="auto"/>
                <w:right w:val="none" w:sz="0" w:space="0" w:color="auto"/>
              </w:divBdr>
            </w:div>
          </w:divsChild>
        </w:div>
        <w:div w:id="588277755">
          <w:marLeft w:val="0"/>
          <w:marRight w:val="0"/>
          <w:marTop w:val="0"/>
          <w:marBottom w:val="0"/>
          <w:divBdr>
            <w:top w:val="none" w:sz="0" w:space="0" w:color="auto"/>
            <w:left w:val="none" w:sz="0" w:space="0" w:color="auto"/>
            <w:bottom w:val="none" w:sz="0" w:space="0" w:color="auto"/>
            <w:right w:val="none" w:sz="0" w:space="0" w:color="auto"/>
          </w:divBdr>
          <w:divsChild>
            <w:div w:id="1051540278">
              <w:marLeft w:val="0"/>
              <w:marRight w:val="0"/>
              <w:marTop w:val="0"/>
              <w:marBottom w:val="0"/>
              <w:divBdr>
                <w:top w:val="none" w:sz="0" w:space="0" w:color="auto"/>
                <w:left w:val="none" w:sz="0" w:space="0" w:color="auto"/>
                <w:bottom w:val="none" w:sz="0" w:space="0" w:color="auto"/>
                <w:right w:val="none" w:sz="0" w:space="0" w:color="auto"/>
              </w:divBdr>
            </w:div>
          </w:divsChild>
        </w:div>
        <w:div w:id="306280440">
          <w:marLeft w:val="0"/>
          <w:marRight w:val="0"/>
          <w:marTop w:val="0"/>
          <w:marBottom w:val="0"/>
          <w:divBdr>
            <w:top w:val="none" w:sz="0" w:space="0" w:color="auto"/>
            <w:left w:val="none" w:sz="0" w:space="0" w:color="auto"/>
            <w:bottom w:val="none" w:sz="0" w:space="0" w:color="auto"/>
            <w:right w:val="none" w:sz="0" w:space="0" w:color="auto"/>
          </w:divBdr>
          <w:divsChild>
            <w:div w:id="682973221">
              <w:marLeft w:val="0"/>
              <w:marRight w:val="0"/>
              <w:marTop w:val="0"/>
              <w:marBottom w:val="0"/>
              <w:divBdr>
                <w:top w:val="none" w:sz="0" w:space="0" w:color="auto"/>
                <w:left w:val="none" w:sz="0" w:space="0" w:color="auto"/>
                <w:bottom w:val="none" w:sz="0" w:space="0" w:color="auto"/>
                <w:right w:val="none" w:sz="0" w:space="0" w:color="auto"/>
              </w:divBdr>
            </w:div>
            <w:div w:id="613443802">
              <w:marLeft w:val="0"/>
              <w:marRight w:val="0"/>
              <w:marTop w:val="0"/>
              <w:marBottom w:val="0"/>
              <w:divBdr>
                <w:top w:val="none" w:sz="0" w:space="0" w:color="auto"/>
                <w:left w:val="none" w:sz="0" w:space="0" w:color="auto"/>
                <w:bottom w:val="none" w:sz="0" w:space="0" w:color="auto"/>
                <w:right w:val="none" w:sz="0" w:space="0" w:color="auto"/>
              </w:divBdr>
            </w:div>
          </w:divsChild>
        </w:div>
        <w:div w:id="1790781555">
          <w:marLeft w:val="0"/>
          <w:marRight w:val="0"/>
          <w:marTop w:val="0"/>
          <w:marBottom w:val="0"/>
          <w:divBdr>
            <w:top w:val="none" w:sz="0" w:space="0" w:color="auto"/>
            <w:left w:val="none" w:sz="0" w:space="0" w:color="auto"/>
            <w:bottom w:val="none" w:sz="0" w:space="0" w:color="auto"/>
            <w:right w:val="none" w:sz="0" w:space="0" w:color="auto"/>
          </w:divBdr>
          <w:divsChild>
            <w:div w:id="586811235">
              <w:marLeft w:val="0"/>
              <w:marRight w:val="0"/>
              <w:marTop w:val="0"/>
              <w:marBottom w:val="0"/>
              <w:divBdr>
                <w:top w:val="none" w:sz="0" w:space="0" w:color="auto"/>
                <w:left w:val="none" w:sz="0" w:space="0" w:color="auto"/>
                <w:bottom w:val="none" w:sz="0" w:space="0" w:color="auto"/>
                <w:right w:val="none" w:sz="0" w:space="0" w:color="auto"/>
              </w:divBdr>
            </w:div>
          </w:divsChild>
        </w:div>
        <w:div w:id="2042969320">
          <w:marLeft w:val="0"/>
          <w:marRight w:val="0"/>
          <w:marTop w:val="0"/>
          <w:marBottom w:val="0"/>
          <w:divBdr>
            <w:top w:val="none" w:sz="0" w:space="0" w:color="auto"/>
            <w:left w:val="none" w:sz="0" w:space="0" w:color="auto"/>
            <w:bottom w:val="none" w:sz="0" w:space="0" w:color="auto"/>
            <w:right w:val="none" w:sz="0" w:space="0" w:color="auto"/>
          </w:divBdr>
          <w:divsChild>
            <w:div w:id="1438057225">
              <w:marLeft w:val="0"/>
              <w:marRight w:val="0"/>
              <w:marTop w:val="0"/>
              <w:marBottom w:val="0"/>
              <w:divBdr>
                <w:top w:val="none" w:sz="0" w:space="0" w:color="auto"/>
                <w:left w:val="none" w:sz="0" w:space="0" w:color="auto"/>
                <w:bottom w:val="none" w:sz="0" w:space="0" w:color="auto"/>
                <w:right w:val="none" w:sz="0" w:space="0" w:color="auto"/>
              </w:divBdr>
            </w:div>
          </w:divsChild>
        </w:div>
        <w:div w:id="173418650">
          <w:marLeft w:val="0"/>
          <w:marRight w:val="0"/>
          <w:marTop w:val="0"/>
          <w:marBottom w:val="0"/>
          <w:divBdr>
            <w:top w:val="none" w:sz="0" w:space="0" w:color="auto"/>
            <w:left w:val="none" w:sz="0" w:space="0" w:color="auto"/>
            <w:bottom w:val="none" w:sz="0" w:space="0" w:color="auto"/>
            <w:right w:val="none" w:sz="0" w:space="0" w:color="auto"/>
          </w:divBdr>
          <w:divsChild>
            <w:div w:id="641470939">
              <w:marLeft w:val="0"/>
              <w:marRight w:val="0"/>
              <w:marTop w:val="0"/>
              <w:marBottom w:val="0"/>
              <w:divBdr>
                <w:top w:val="none" w:sz="0" w:space="0" w:color="auto"/>
                <w:left w:val="none" w:sz="0" w:space="0" w:color="auto"/>
                <w:bottom w:val="none" w:sz="0" w:space="0" w:color="auto"/>
                <w:right w:val="none" w:sz="0" w:space="0" w:color="auto"/>
              </w:divBdr>
            </w:div>
          </w:divsChild>
        </w:div>
        <w:div w:id="2121681129">
          <w:marLeft w:val="0"/>
          <w:marRight w:val="0"/>
          <w:marTop w:val="0"/>
          <w:marBottom w:val="0"/>
          <w:divBdr>
            <w:top w:val="none" w:sz="0" w:space="0" w:color="auto"/>
            <w:left w:val="none" w:sz="0" w:space="0" w:color="auto"/>
            <w:bottom w:val="none" w:sz="0" w:space="0" w:color="auto"/>
            <w:right w:val="none" w:sz="0" w:space="0" w:color="auto"/>
          </w:divBdr>
          <w:divsChild>
            <w:div w:id="1006787797">
              <w:marLeft w:val="0"/>
              <w:marRight w:val="0"/>
              <w:marTop w:val="0"/>
              <w:marBottom w:val="0"/>
              <w:divBdr>
                <w:top w:val="none" w:sz="0" w:space="0" w:color="auto"/>
                <w:left w:val="none" w:sz="0" w:space="0" w:color="auto"/>
                <w:bottom w:val="none" w:sz="0" w:space="0" w:color="auto"/>
                <w:right w:val="none" w:sz="0" w:space="0" w:color="auto"/>
              </w:divBdr>
            </w:div>
          </w:divsChild>
        </w:div>
        <w:div w:id="1333413768">
          <w:marLeft w:val="0"/>
          <w:marRight w:val="0"/>
          <w:marTop w:val="0"/>
          <w:marBottom w:val="0"/>
          <w:divBdr>
            <w:top w:val="none" w:sz="0" w:space="0" w:color="auto"/>
            <w:left w:val="none" w:sz="0" w:space="0" w:color="auto"/>
            <w:bottom w:val="none" w:sz="0" w:space="0" w:color="auto"/>
            <w:right w:val="none" w:sz="0" w:space="0" w:color="auto"/>
          </w:divBdr>
          <w:divsChild>
            <w:div w:id="594872242">
              <w:marLeft w:val="0"/>
              <w:marRight w:val="0"/>
              <w:marTop w:val="0"/>
              <w:marBottom w:val="0"/>
              <w:divBdr>
                <w:top w:val="none" w:sz="0" w:space="0" w:color="auto"/>
                <w:left w:val="none" w:sz="0" w:space="0" w:color="auto"/>
                <w:bottom w:val="none" w:sz="0" w:space="0" w:color="auto"/>
                <w:right w:val="none" w:sz="0" w:space="0" w:color="auto"/>
              </w:divBdr>
            </w:div>
          </w:divsChild>
        </w:div>
        <w:div w:id="1284070778">
          <w:marLeft w:val="0"/>
          <w:marRight w:val="0"/>
          <w:marTop w:val="0"/>
          <w:marBottom w:val="0"/>
          <w:divBdr>
            <w:top w:val="none" w:sz="0" w:space="0" w:color="auto"/>
            <w:left w:val="none" w:sz="0" w:space="0" w:color="auto"/>
            <w:bottom w:val="none" w:sz="0" w:space="0" w:color="auto"/>
            <w:right w:val="none" w:sz="0" w:space="0" w:color="auto"/>
          </w:divBdr>
          <w:divsChild>
            <w:div w:id="1521354124">
              <w:marLeft w:val="0"/>
              <w:marRight w:val="0"/>
              <w:marTop w:val="0"/>
              <w:marBottom w:val="0"/>
              <w:divBdr>
                <w:top w:val="none" w:sz="0" w:space="0" w:color="auto"/>
                <w:left w:val="none" w:sz="0" w:space="0" w:color="auto"/>
                <w:bottom w:val="none" w:sz="0" w:space="0" w:color="auto"/>
                <w:right w:val="none" w:sz="0" w:space="0" w:color="auto"/>
              </w:divBdr>
            </w:div>
          </w:divsChild>
        </w:div>
        <w:div w:id="1505825724">
          <w:marLeft w:val="0"/>
          <w:marRight w:val="0"/>
          <w:marTop w:val="0"/>
          <w:marBottom w:val="0"/>
          <w:divBdr>
            <w:top w:val="none" w:sz="0" w:space="0" w:color="auto"/>
            <w:left w:val="none" w:sz="0" w:space="0" w:color="auto"/>
            <w:bottom w:val="none" w:sz="0" w:space="0" w:color="auto"/>
            <w:right w:val="none" w:sz="0" w:space="0" w:color="auto"/>
          </w:divBdr>
          <w:divsChild>
            <w:div w:id="682629067">
              <w:marLeft w:val="0"/>
              <w:marRight w:val="0"/>
              <w:marTop w:val="0"/>
              <w:marBottom w:val="0"/>
              <w:divBdr>
                <w:top w:val="none" w:sz="0" w:space="0" w:color="auto"/>
                <w:left w:val="none" w:sz="0" w:space="0" w:color="auto"/>
                <w:bottom w:val="none" w:sz="0" w:space="0" w:color="auto"/>
                <w:right w:val="none" w:sz="0" w:space="0" w:color="auto"/>
              </w:divBdr>
            </w:div>
          </w:divsChild>
        </w:div>
        <w:div w:id="1682243685">
          <w:marLeft w:val="0"/>
          <w:marRight w:val="0"/>
          <w:marTop w:val="0"/>
          <w:marBottom w:val="0"/>
          <w:divBdr>
            <w:top w:val="none" w:sz="0" w:space="0" w:color="auto"/>
            <w:left w:val="none" w:sz="0" w:space="0" w:color="auto"/>
            <w:bottom w:val="none" w:sz="0" w:space="0" w:color="auto"/>
            <w:right w:val="none" w:sz="0" w:space="0" w:color="auto"/>
          </w:divBdr>
          <w:divsChild>
            <w:div w:id="254442270">
              <w:marLeft w:val="0"/>
              <w:marRight w:val="0"/>
              <w:marTop w:val="0"/>
              <w:marBottom w:val="0"/>
              <w:divBdr>
                <w:top w:val="none" w:sz="0" w:space="0" w:color="auto"/>
                <w:left w:val="none" w:sz="0" w:space="0" w:color="auto"/>
                <w:bottom w:val="none" w:sz="0" w:space="0" w:color="auto"/>
                <w:right w:val="none" w:sz="0" w:space="0" w:color="auto"/>
              </w:divBdr>
            </w:div>
          </w:divsChild>
        </w:div>
        <w:div w:id="748625446">
          <w:marLeft w:val="0"/>
          <w:marRight w:val="0"/>
          <w:marTop w:val="0"/>
          <w:marBottom w:val="0"/>
          <w:divBdr>
            <w:top w:val="none" w:sz="0" w:space="0" w:color="auto"/>
            <w:left w:val="none" w:sz="0" w:space="0" w:color="auto"/>
            <w:bottom w:val="none" w:sz="0" w:space="0" w:color="auto"/>
            <w:right w:val="none" w:sz="0" w:space="0" w:color="auto"/>
          </w:divBdr>
          <w:divsChild>
            <w:div w:id="475991239">
              <w:marLeft w:val="0"/>
              <w:marRight w:val="0"/>
              <w:marTop w:val="0"/>
              <w:marBottom w:val="0"/>
              <w:divBdr>
                <w:top w:val="none" w:sz="0" w:space="0" w:color="auto"/>
                <w:left w:val="none" w:sz="0" w:space="0" w:color="auto"/>
                <w:bottom w:val="none" w:sz="0" w:space="0" w:color="auto"/>
                <w:right w:val="none" w:sz="0" w:space="0" w:color="auto"/>
              </w:divBdr>
            </w:div>
          </w:divsChild>
        </w:div>
        <w:div w:id="236671381">
          <w:marLeft w:val="0"/>
          <w:marRight w:val="0"/>
          <w:marTop w:val="0"/>
          <w:marBottom w:val="0"/>
          <w:divBdr>
            <w:top w:val="none" w:sz="0" w:space="0" w:color="auto"/>
            <w:left w:val="none" w:sz="0" w:space="0" w:color="auto"/>
            <w:bottom w:val="none" w:sz="0" w:space="0" w:color="auto"/>
            <w:right w:val="none" w:sz="0" w:space="0" w:color="auto"/>
          </w:divBdr>
          <w:divsChild>
            <w:div w:id="963733208">
              <w:marLeft w:val="0"/>
              <w:marRight w:val="0"/>
              <w:marTop w:val="0"/>
              <w:marBottom w:val="0"/>
              <w:divBdr>
                <w:top w:val="none" w:sz="0" w:space="0" w:color="auto"/>
                <w:left w:val="none" w:sz="0" w:space="0" w:color="auto"/>
                <w:bottom w:val="none" w:sz="0" w:space="0" w:color="auto"/>
                <w:right w:val="none" w:sz="0" w:space="0" w:color="auto"/>
              </w:divBdr>
            </w:div>
          </w:divsChild>
        </w:div>
        <w:div w:id="2082216608">
          <w:marLeft w:val="0"/>
          <w:marRight w:val="0"/>
          <w:marTop w:val="0"/>
          <w:marBottom w:val="0"/>
          <w:divBdr>
            <w:top w:val="none" w:sz="0" w:space="0" w:color="auto"/>
            <w:left w:val="none" w:sz="0" w:space="0" w:color="auto"/>
            <w:bottom w:val="none" w:sz="0" w:space="0" w:color="auto"/>
            <w:right w:val="none" w:sz="0" w:space="0" w:color="auto"/>
          </w:divBdr>
          <w:divsChild>
            <w:div w:id="1403287020">
              <w:marLeft w:val="0"/>
              <w:marRight w:val="0"/>
              <w:marTop w:val="0"/>
              <w:marBottom w:val="0"/>
              <w:divBdr>
                <w:top w:val="none" w:sz="0" w:space="0" w:color="auto"/>
                <w:left w:val="none" w:sz="0" w:space="0" w:color="auto"/>
                <w:bottom w:val="none" w:sz="0" w:space="0" w:color="auto"/>
                <w:right w:val="none" w:sz="0" w:space="0" w:color="auto"/>
              </w:divBdr>
            </w:div>
          </w:divsChild>
        </w:div>
        <w:div w:id="1517772794">
          <w:marLeft w:val="0"/>
          <w:marRight w:val="0"/>
          <w:marTop w:val="0"/>
          <w:marBottom w:val="0"/>
          <w:divBdr>
            <w:top w:val="none" w:sz="0" w:space="0" w:color="auto"/>
            <w:left w:val="none" w:sz="0" w:space="0" w:color="auto"/>
            <w:bottom w:val="none" w:sz="0" w:space="0" w:color="auto"/>
            <w:right w:val="none" w:sz="0" w:space="0" w:color="auto"/>
          </w:divBdr>
          <w:divsChild>
            <w:div w:id="1835871591">
              <w:marLeft w:val="0"/>
              <w:marRight w:val="0"/>
              <w:marTop w:val="0"/>
              <w:marBottom w:val="0"/>
              <w:divBdr>
                <w:top w:val="none" w:sz="0" w:space="0" w:color="auto"/>
                <w:left w:val="none" w:sz="0" w:space="0" w:color="auto"/>
                <w:bottom w:val="none" w:sz="0" w:space="0" w:color="auto"/>
                <w:right w:val="none" w:sz="0" w:space="0" w:color="auto"/>
              </w:divBdr>
            </w:div>
          </w:divsChild>
        </w:div>
        <w:div w:id="3091540">
          <w:marLeft w:val="0"/>
          <w:marRight w:val="0"/>
          <w:marTop w:val="0"/>
          <w:marBottom w:val="0"/>
          <w:divBdr>
            <w:top w:val="none" w:sz="0" w:space="0" w:color="auto"/>
            <w:left w:val="none" w:sz="0" w:space="0" w:color="auto"/>
            <w:bottom w:val="none" w:sz="0" w:space="0" w:color="auto"/>
            <w:right w:val="none" w:sz="0" w:space="0" w:color="auto"/>
          </w:divBdr>
          <w:divsChild>
            <w:div w:id="193350905">
              <w:marLeft w:val="0"/>
              <w:marRight w:val="0"/>
              <w:marTop w:val="0"/>
              <w:marBottom w:val="0"/>
              <w:divBdr>
                <w:top w:val="none" w:sz="0" w:space="0" w:color="auto"/>
                <w:left w:val="none" w:sz="0" w:space="0" w:color="auto"/>
                <w:bottom w:val="none" w:sz="0" w:space="0" w:color="auto"/>
                <w:right w:val="none" w:sz="0" w:space="0" w:color="auto"/>
              </w:divBdr>
            </w:div>
          </w:divsChild>
        </w:div>
        <w:div w:id="180317133">
          <w:marLeft w:val="0"/>
          <w:marRight w:val="0"/>
          <w:marTop w:val="0"/>
          <w:marBottom w:val="0"/>
          <w:divBdr>
            <w:top w:val="none" w:sz="0" w:space="0" w:color="auto"/>
            <w:left w:val="none" w:sz="0" w:space="0" w:color="auto"/>
            <w:bottom w:val="none" w:sz="0" w:space="0" w:color="auto"/>
            <w:right w:val="none" w:sz="0" w:space="0" w:color="auto"/>
          </w:divBdr>
          <w:divsChild>
            <w:div w:id="490952764">
              <w:marLeft w:val="0"/>
              <w:marRight w:val="0"/>
              <w:marTop w:val="0"/>
              <w:marBottom w:val="0"/>
              <w:divBdr>
                <w:top w:val="none" w:sz="0" w:space="0" w:color="auto"/>
                <w:left w:val="none" w:sz="0" w:space="0" w:color="auto"/>
                <w:bottom w:val="none" w:sz="0" w:space="0" w:color="auto"/>
                <w:right w:val="none" w:sz="0" w:space="0" w:color="auto"/>
              </w:divBdr>
            </w:div>
          </w:divsChild>
        </w:div>
        <w:div w:id="1361199103">
          <w:marLeft w:val="0"/>
          <w:marRight w:val="0"/>
          <w:marTop w:val="0"/>
          <w:marBottom w:val="0"/>
          <w:divBdr>
            <w:top w:val="none" w:sz="0" w:space="0" w:color="auto"/>
            <w:left w:val="none" w:sz="0" w:space="0" w:color="auto"/>
            <w:bottom w:val="none" w:sz="0" w:space="0" w:color="auto"/>
            <w:right w:val="none" w:sz="0" w:space="0" w:color="auto"/>
          </w:divBdr>
          <w:divsChild>
            <w:div w:id="1121992664">
              <w:marLeft w:val="0"/>
              <w:marRight w:val="0"/>
              <w:marTop w:val="0"/>
              <w:marBottom w:val="0"/>
              <w:divBdr>
                <w:top w:val="none" w:sz="0" w:space="0" w:color="auto"/>
                <w:left w:val="none" w:sz="0" w:space="0" w:color="auto"/>
                <w:bottom w:val="none" w:sz="0" w:space="0" w:color="auto"/>
                <w:right w:val="none" w:sz="0" w:space="0" w:color="auto"/>
              </w:divBdr>
            </w:div>
          </w:divsChild>
        </w:div>
        <w:div w:id="2090539201">
          <w:marLeft w:val="0"/>
          <w:marRight w:val="0"/>
          <w:marTop w:val="0"/>
          <w:marBottom w:val="0"/>
          <w:divBdr>
            <w:top w:val="none" w:sz="0" w:space="0" w:color="auto"/>
            <w:left w:val="none" w:sz="0" w:space="0" w:color="auto"/>
            <w:bottom w:val="none" w:sz="0" w:space="0" w:color="auto"/>
            <w:right w:val="none" w:sz="0" w:space="0" w:color="auto"/>
          </w:divBdr>
          <w:divsChild>
            <w:div w:id="782766738">
              <w:marLeft w:val="0"/>
              <w:marRight w:val="0"/>
              <w:marTop w:val="0"/>
              <w:marBottom w:val="0"/>
              <w:divBdr>
                <w:top w:val="none" w:sz="0" w:space="0" w:color="auto"/>
                <w:left w:val="none" w:sz="0" w:space="0" w:color="auto"/>
                <w:bottom w:val="none" w:sz="0" w:space="0" w:color="auto"/>
                <w:right w:val="none" w:sz="0" w:space="0" w:color="auto"/>
              </w:divBdr>
            </w:div>
          </w:divsChild>
        </w:div>
        <w:div w:id="1485048711">
          <w:marLeft w:val="0"/>
          <w:marRight w:val="0"/>
          <w:marTop w:val="0"/>
          <w:marBottom w:val="0"/>
          <w:divBdr>
            <w:top w:val="none" w:sz="0" w:space="0" w:color="auto"/>
            <w:left w:val="none" w:sz="0" w:space="0" w:color="auto"/>
            <w:bottom w:val="none" w:sz="0" w:space="0" w:color="auto"/>
            <w:right w:val="none" w:sz="0" w:space="0" w:color="auto"/>
          </w:divBdr>
          <w:divsChild>
            <w:div w:id="874539064">
              <w:marLeft w:val="0"/>
              <w:marRight w:val="0"/>
              <w:marTop w:val="0"/>
              <w:marBottom w:val="0"/>
              <w:divBdr>
                <w:top w:val="none" w:sz="0" w:space="0" w:color="auto"/>
                <w:left w:val="none" w:sz="0" w:space="0" w:color="auto"/>
                <w:bottom w:val="none" w:sz="0" w:space="0" w:color="auto"/>
                <w:right w:val="none" w:sz="0" w:space="0" w:color="auto"/>
              </w:divBdr>
            </w:div>
          </w:divsChild>
        </w:div>
        <w:div w:id="739399667">
          <w:marLeft w:val="0"/>
          <w:marRight w:val="0"/>
          <w:marTop w:val="0"/>
          <w:marBottom w:val="0"/>
          <w:divBdr>
            <w:top w:val="none" w:sz="0" w:space="0" w:color="auto"/>
            <w:left w:val="none" w:sz="0" w:space="0" w:color="auto"/>
            <w:bottom w:val="none" w:sz="0" w:space="0" w:color="auto"/>
            <w:right w:val="none" w:sz="0" w:space="0" w:color="auto"/>
          </w:divBdr>
          <w:divsChild>
            <w:div w:id="1197424876">
              <w:marLeft w:val="0"/>
              <w:marRight w:val="0"/>
              <w:marTop w:val="0"/>
              <w:marBottom w:val="0"/>
              <w:divBdr>
                <w:top w:val="none" w:sz="0" w:space="0" w:color="auto"/>
                <w:left w:val="none" w:sz="0" w:space="0" w:color="auto"/>
                <w:bottom w:val="none" w:sz="0" w:space="0" w:color="auto"/>
                <w:right w:val="none" w:sz="0" w:space="0" w:color="auto"/>
              </w:divBdr>
            </w:div>
          </w:divsChild>
        </w:div>
        <w:div w:id="1891260946">
          <w:marLeft w:val="0"/>
          <w:marRight w:val="0"/>
          <w:marTop w:val="0"/>
          <w:marBottom w:val="0"/>
          <w:divBdr>
            <w:top w:val="none" w:sz="0" w:space="0" w:color="auto"/>
            <w:left w:val="none" w:sz="0" w:space="0" w:color="auto"/>
            <w:bottom w:val="none" w:sz="0" w:space="0" w:color="auto"/>
            <w:right w:val="none" w:sz="0" w:space="0" w:color="auto"/>
          </w:divBdr>
          <w:divsChild>
            <w:div w:id="433981603">
              <w:marLeft w:val="0"/>
              <w:marRight w:val="0"/>
              <w:marTop w:val="0"/>
              <w:marBottom w:val="0"/>
              <w:divBdr>
                <w:top w:val="none" w:sz="0" w:space="0" w:color="auto"/>
                <w:left w:val="none" w:sz="0" w:space="0" w:color="auto"/>
                <w:bottom w:val="none" w:sz="0" w:space="0" w:color="auto"/>
                <w:right w:val="none" w:sz="0" w:space="0" w:color="auto"/>
              </w:divBdr>
            </w:div>
          </w:divsChild>
        </w:div>
        <w:div w:id="2029023225">
          <w:marLeft w:val="0"/>
          <w:marRight w:val="0"/>
          <w:marTop w:val="0"/>
          <w:marBottom w:val="0"/>
          <w:divBdr>
            <w:top w:val="none" w:sz="0" w:space="0" w:color="auto"/>
            <w:left w:val="none" w:sz="0" w:space="0" w:color="auto"/>
            <w:bottom w:val="none" w:sz="0" w:space="0" w:color="auto"/>
            <w:right w:val="none" w:sz="0" w:space="0" w:color="auto"/>
          </w:divBdr>
          <w:divsChild>
            <w:div w:id="32122012">
              <w:marLeft w:val="0"/>
              <w:marRight w:val="0"/>
              <w:marTop w:val="0"/>
              <w:marBottom w:val="0"/>
              <w:divBdr>
                <w:top w:val="none" w:sz="0" w:space="0" w:color="auto"/>
                <w:left w:val="none" w:sz="0" w:space="0" w:color="auto"/>
                <w:bottom w:val="none" w:sz="0" w:space="0" w:color="auto"/>
                <w:right w:val="none" w:sz="0" w:space="0" w:color="auto"/>
              </w:divBdr>
            </w:div>
          </w:divsChild>
        </w:div>
        <w:div w:id="825823426">
          <w:marLeft w:val="0"/>
          <w:marRight w:val="0"/>
          <w:marTop w:val="0"/>
          <w:marBottom w:val="0"/>
          <w:divBdr>
            <w:top w:val="none" w:sz="0" w:space="0" w:color="auto"/>
            <w:left w:val="none" w:sz="0" w:space="0" w:color="auto"/>
            <w:bottom w:val="none" w:sz="0" w:space="0" w:color="auto"/>
            <w:right w:val="none" w:sz="0" w:space="0" w:color="auto"/>
          </w:divBdr>
          <w:divsChild>
            <w:div w:id="1078287101">
              <w:marLeft w:val="0"/>
              <w:marRight w:val="0"/>
              <w:marTop w:val="0"/>
              <w:marBottom w:val="0"/>
              <w:divBdr>
                <w:top w:val="none" w:sz="0" w:space="0" w:color="auto"/>
                <w:left w:val="none" w:sz="0" w:space="0" w:color="auto"/>
                <w:bottom w:val="none" w:sz="0" w:space="0" w:color="auto"/>
                <w:right w:val="none" w:sz="0" w:space="0" w:color="auto"/>
              </w:divBdr>
            </w:div>
          </w:divsChild>
        </w:div>
        <w:div w:id="1218786452">
          <w:marLeft w:val="0"/>
          <w:marRight w:val="0"/>
          <w:marTop w:val="0"/>
          <w:marBottom w:val="0"/>
          <w:divBdr>
            <w:top w:val="none" w:sz="0" w:space="0" w:color="auto"/>
            <w:left w:val="none" w:sz="0" w:space="0" w:color="auto"/>
            <w:bottom w:val="none" w:sz="0" w:space="0" w:color="auto"/>
            <w:right w:val="none" w:sz="0" w:space="0" w:color="auto"/>
          </w:divBdr>
          <w:divsChild>
            <w:div w:id="1703968495">
              <w:marLeft w:val="0"/>
              <w:marRight w:val="0"/>
              <w:marTop w:val="0"/>
              <w:marBottom w:val="0"/>
              <w:divBdr>
                <w:top w:val="none" w:sz="0" w:space="0" w:color="auto"/>
                <w:left w:val="none" w:sz="0" w:space="0" w:color="auto"/>
                <w:bottom w:val="none" w:sz="0" w:space="0" w:color="auto"/>
                <w:right w:val="none" w:sz="0" w:space="0" w:color="auto"/>
              </w:divBdr>
            </w:div>
          </w:divsChild>
        </w:div>
        <w:div w:id="323436101">
          <w:marLeft w:val="0"/>
          <w:marRight w:val="0"/>
          <w:marTop w:val="0"/>
          <w:marBottom w:val="0"/>
          <w:divBdr>
            <w:top w:val="none" w:sz="0" w:space="0" w:color="auto"/>
            <w:left w:val="none" w:sz="0" w:space="0" w:color="auto"/>
            <w:bottom w:val="none" w:sz="0" w:space="0" w:color="auto"/>
            <w:right w:val="none" w:sz="0" w:space="0" w:color="auto"/>
          </w:divBdr>
          <w:divsChild>
            <w:div w:id="372775134">
              <w:marLeft w:val="0"/>
              <w:marRight w:val="0"/>
              <w:marTop w:val="0"/>
              <w:marBottom w:val="0"/>
              <w:divBdr>
                <w:top w:val="none" w:sz="0" w:space="0" w:color="auto"/>
                <w:left w:val="none" w:sz="0" w:space="0" w:color="auto"/>
                <w:bottom w:val="none" w:sz="0" w:space="0" w:color="auto"/>
                <w:right w:val="none" w:sz="0" w:space="0" w:color="auto"/>
              </w:divBdr>
            </w:div>
          </w:divsChild>
        </w:div>
        <w:div w:id="257718130">
          <w:marLeft w:val="0"/>
          <w:marRight w:val="0"/>
          <w:marTop w:val="0"/>
          <w:marBottom w:val="0"/>
          <w:divBdr>
            <w:top w:val="none" w:sz="0" w:space="0" w:color="auto"/>
            <w:left w:val="none" w:sz="0" w:space="0" w:color="auto"/>
            <w:bottom w:val="none" w:sz="0" w:space="0" w:color="auto"/>
            <w:right w:val="none" w:sz="0" w:space="0" w:color="auto"/>
          </w:divBdr>
          <w:divsChild>
            <w:div w:id="1832208880">
              <w:marLeft w:val="0"/>
              <w:marRight w:val="0"/>
              <w:marTop w:val="0"/>
              <w:marBottom w:val="0"/>
              <w:divBdr>
                <w:top w:val="none" w:sz="0" w:space="0" w:color="auto"/>
                <w:left w:val="none" w:sz="0" w:space="0" w:color="auto"/>
                <w:bottom w:val="none" w:sz="0" w:space="0" w:color="auto"/>
                <w:right w:val="none" w:sz="0" w:space="0" w:color="auto"/>
              </w:divBdr>
            </w:div>
          </w:divsChild>
        </w:div>
        <w:div w:id="2041783837">
          <w:marLeft w:val="0"/>
          <w:marRight w:val="0"/>
          <w:marTop w:val="0"/>
          <w:marBottom w:val="0"/>
          <w:divBdr>
            <w:top w:val="none" w:sz="0" w:space="0" w:color="auto"/>
            <w:left w:val="none" w:sz="0" w:space="0" w:color="auto"/>
            <w:bottom w:val="none" w:sz="0" w:space="0" w:color="auto"/>
            <w:right w:val="none" w:sz="0" w:space="0" w:color="auto"/>
          </w:divBdr>
          <w:divsChild>
            <w:div w:id="1968271438">
              <w:marLeft w:val="0"/>
              <w:marRight w:val="0"/>
              <w:marTop w:val="0"/>
              <w:marBottom w:val="0"/>
              <w:divBdr>
                <w:top w:val="none" w:sz="0" w:space="0" w:color="auto"/>
                <w:left w:val="none" w:sz="0" w:space="0" w:color="auto"/>
                <w:bottom w:val="none" w:sz="0" w:space="0" w:color="auto"/>
                <w:right w:val="none" w:sz="0" w:space="0" w:color="auto"/>
              </w:divBdr>
            </w:div>
          </w:divsChild>
        </w:div>
        <w:div w:id="737822712">
          <w:marLeft w:val="0"/>
          <w:marRight w:val="0"/>
          <w:marTop w:val="0"/>
          <w:marBottom w:val="0"/>
          <w:divBdr>
            <w:top w:val="none" w:sz="0" w:space="0" w:color="auto"/>
            <w:left w:val="none" w:sz="0" w:space="0" w:color="auto"/>
            <w:bottom w:val="none" w:sz="0" w:space="0" w:color="auto"/>
            <w:right w:val="none" w:sz="0" w:space="0" w:color="auto"/>
          </w:divBdr>
          <w:divsChild>
            <w:div w:id="924730878">
              <w:marLeft w:val="0"/>
              <w:marRight w:val="0"/>
              <w:marTop w:val="0"/>
              <w:marBottom w:val="0"/>
              <w:divBdr>
                <w:top w:val="none" w:sz="0" w:space="0" w:color="auto"/>
                <w:left w:val="none" w:sz="0" w:space="0" w:color="auto"/>
                <w:bottom w:val="none" w:sz="0" w:space="0" w:color="auto"/>
                <w:right w:val="none" w:sz="0" w:space="0" w:color="auto"/>
              </w:divBdr>
            </w:div>
          </w:divsChild>
        </w:div>
        <w:div w:id="378014022">
          <w:marLeft w:val="0"/>
          <w:marRight w:val="0"/>
          <w:marTop w:val="0"/>
          <w:marBottom w:val="0"/>
          <w:divBdr>
            <w:top w:val="none" w:sz="0" w:space="0" w:color="auto"/>
            <w:left w:val="none" w:sz="0" w:space="0" w:color="auto"/>
            <w:bottom w:val="none" w:sz="0" w:space="0" w:color="auto"/>
            <w:right w:val="none" w:sz="0" w:space="0" w:color="auto"/>
          </w:divBdr>
          <w:divsChild>
            <w:div w:id="344285134">
              <w:marLeft w:val="0"/>
              <w:marRight w:val="0"/>
              <w:marTop w:val="0"/>
              <w:marBottom w:val="0"/>
              <w:divBdr>
                <w:top w:val="none" w:sz="0" w:space="0" w:color="auto"/>
                <w:left w:val="none" w:sz="0" w:space="0" w:color="auto"/>
                <w:bottom w:val="none" w:sz="0" w:space="0" w:color="auto"/>
                <w:right w:val="none" w:sz="0" w:space="0" w:color="auto"/>
              </w:divBdr>
            </w:div>
          </w:divsChild>
        </w:div>
        <w:div w:id="1405684139">
          <w:marLeft w:val="0"/>
          <w:marRight w:val="0"/>
          <w:marTop w:val="0"/>
          <w:marBottom w:val="0"/>
          <w:divBdr>
            <w:top w:val="none" w:sz="0" w:space="0" w:color="auto"/>
            <w:left w:val="none" w:sz="0" w:space="0" w:color="auto"/>
            <w:bottom w:val="none" w:sz="0" w:space="0" w:color="auto"/>
            <w:right w:val="none" w:sz="0" w:space="0" w:color="auto"/>
          </w:divBdr>
          <w:divsChild>
            <w:div w:id="1270355605">
              <w:marLeft w:val="0"/>
              <w:marRight w:val="0"/>
              <w:marTop w:val="0"/>
              <w:marBottom w:val="0"/>
              <w:divBdr>
                <w:top w:val="none" w:sz="0" w:space="0" w:color="auto"/>
                <w:left w:val="none" w:sz="0" w:space="0" w:color="auto"/>
                <w:bottom w:val="none" w:sz="0" w:space="0" w:color="auto"/>
                <w:right w:val="none" w:sz="0" w:space="0" w:color="auto"/>
              </w:divBdr>
            </w:div>
          </w:divsChild>
        </w:div>
        <w:div w:id="213004673">
          <w:marLeft w:val="0"/>
          <w:marRight w:val="0"/>
          <w:marTop w:val="0"/>
          <w:marBottom w:val="0"/>
          <w:divBdr>
            <w:top w:val="none" w:sz="0" w:space="0" w:color="auto"/>
            <w:left w:val="none" w:sz="0" w:space="0" w:color="auto"/>
            <w:bottom w:val="none" w:sz="0" w:space="0" w:color="auto"/>
            <w:right w:val="none" w:sz="0" w:space="0" w:color="auto"/>
          </w:divBdr>
          <w:divsChild>
            <w:div w:id="1977760422">
              <w:marLeft w:val="0"/>
              <w:marRight w:val="0"/>
              <w:marTop w:val="0"/>
              <w:marBottom w:val="0"/>
              <w:divBdr>
                <w:top w:val="none" w:sz="0" w:space="0" w:color="auto"/>
                <w:left w:val="none" w:sz="0" w:space="0" w:color="auto"/>
                <w:bottom w:val="none" w:sz="0" w:space="0" w:color="auto"/>
                <w:right w:val="none" w:sz="0" w:space="0" w:color="auto"/>
              </w:divBdr>
            </w:div>
          </w:divsChild>
        </w:div>
        <w:div w:id="1463301671">
          <w:marLeft w:val="0"/>
          <w:marRight w:val="0"/>
          <w:marTop w:val="0"/>
          <w:marBottom w:val="0"/>
          <w:divBdr>
            <w:top w:val="none" w:sz="0" w:space="0" w:color="auto"/>
            <w:left w:val="none" w:sz="0" w:space="0" w:color="auto"/>
            <w:bottom w:val="none" w:sz="0" w:space="0" w:color="auto"/>
            <w:right w:val="none" w:sz="0" w:space="0" w:color="auto"/>
          </w:divBdr>
          <w:divsChild>
            <w:div w:id="1141457256">
              <w:marLeft w:val="0"/>
              <w:marRight w:val="0"/>
              <w:marTop w:val="0"/>
              <w:marBottom w:val="0"/>
              <w:divBdr>
                <w:top w:val="none" w:sz="0" w:space="0" w:color="auto"/>
                <w:left w:val="none" w:sz="0" w:space="0" w:color="auto"/>
                <w:bottom w:val="none" w:sz="0" w:space="0" w:color="auto"/>
                <w:right w:val="none" w:sz="0" w:space="0" w:color="auto"/>
              </w:divBdr>
            </w:div>
          </w:divsChild>
        </w:div>
        <w:div w:id="1568567094">
          <w:marLeft w:val="0"/>
          <w:marRight w:val="0"/>
          <w:marTop w:val="0"/>
          <w:marBottom w:val="0"/>
          <w:divBdr>
            <w:top w:val="none" w:sz="0" w:space="0" w:color="auto"/>
            <w:left w:val="none" w:sz="0" w:space="0" w:color="auto"/>
            <w:bottom w:val="none" w:sz="0" w:space="0" w:color="auto"/>
            <w:right w:val="none" w:sz="0" w:space="0" w:color="auto"/>
          </w:divBdr>
          <w:divsChild>
            <w:div w:id="158427292">
              <w:marLeft w:val="0"/>
              <w:marRight w:val="0"/>
              <w:marTop w:val="0"/>
              <w:marBottom w:val="0"/>
              <w:divBdr>
                <w:top w:val="none" w:sz="0" w:space="0" w:color="auto"/>
                <w:left w:val="none" w:sz="0" w:space="0" w:color="auto"/>
                <w:bottom w:val="none" w:sz="0" w:space="0" w:color="auto"/>
                <w:right w:val="none" w:sz="0" w:space="0" w:color="auto"/>
              </w:divBdr>
            </w:div>
          </w:divsChild>
        </w:div>
        <w:div w:id="1356074692">
          <w:marLeft w:val="0"/>
          <w:marRight w:val="0"/>
          <w:marTop w:val="0"/>
          <w:marBottom w:val="0"/>
          <w:divBdr>
            <w:top w:val="none" w:sz="0" w:space="0" w:color="auto"/>
            <w:left w:val="none" w:sz="0" w:space="0" w:color="auto"/>
            <w:bottom w:val="none" w:sz="0" w:space="0" w:color="auto"/>
            <w:right w:val="none" w:sz="0" w:space="0" w:color="auto"/>
          </w:divBdr>
          <w:divsChild>
            <w:div w:id="648359885">
              <w:marLeft w:val="0"/>
              <w:marRight w:val="0"/>
              <w:marTop w:val="0"/>
              <w:marBottom w:val="0"/>
              <w:divBdr>
                <w:top w:val="none" w:sz="0" w:space="0" w:color="auto"/>
                <w:left w:val="none" w:sz="0" w:space="0" w:color="auto"/>
                <w:bottom w:val="none" w:sz="0" w:space="0" w:color="auto"/>
                <w:right w:val="none" w:sz="0" w:space="0" w:color="auto"/>
              </w:divBdr>
            </w:div>
          </w:divsChild>
        </w:div>
        <w:div w:id="1993287605">
          <w:marLeft w:val="0"/>
          <w:marRight w:val="0"/>
          <w:marTop w:val="0"/>
          <w:marBottom w:val="0"/>
          <w:divBdr>
            <w:top w:val="none" w:sz="0" w:space="0" w:color="auto"/>
            <w:left w:val="none" w:sz="0" w:space="0" w:color="auto"/>
            <w:bottom w:val="none" w:sz="0" w:space="0" w:color="auto"/>
            <w:right w:val="none" w:sz="0" w:space="0" w:color="auto"/>
          </w:divBdr>
          <w:divsChild>
            <w:div w:id="134109276">
              <w:marLeft w:val="0"/>
              <w:marRight w:val="0"/>
              <w:marTop w:val="0"/>
              <w:marBottom w:val="0"/>
              <w:divBdr>
                <w:top w:val="none" w:sz="0" w:space="0" w:color="auto"/>
                <w:left w:val="none" w:sz="0" w:space="0" w:color="auto"/>
                <w:bottom w:val="none" w:sz="0" w:space="0" w:color="auto"/>
                <w:right w:val="none" w:sz="0" w:space="0" w:color="auto"/>
              </w:divBdr>
            </w:div>
          </w:divsChild>
        </w:div>
        <w:div w:id="1237936175">
          <w:marLeft w:val="0"/>
          <w:marRight w:val="0"/>
          <w:marTop w:val="0"/>
          <w:marBottom w:val="0"/>
          <w:divBdr>
            <w:top w:val="none" w:sz="0" w:space="0" w:color="auto"/>
            <w:left w:val="none" w:sz="0" w:space="0" w:color="auto"/>
            <w:bottom w:val="none" w:sz="0" w:space="0" w:color="auto"/>
            <w:right w:val="none" w:sz="0" w:space="0" w:color="auto"/>
          </w:divBdr>
          <w:divsChild>
            <w:div w:id="1683631252">
              <w:marLeft w:val="0"/>
              <w:marRight w:val="0"/>
              <w:marTop w:val="0"/>
              <w:marBottom w:val="0"/>
              <w:divBdr>
                <w:top w:val="none" w:sz="0" w:space="0" w:color="auto"/>
                <w:left w:val="none" w:sz="0" w:space="0" w:color="auto"/>
                <w:bottom w:val="none" w:sz="0" w:space="0" w:color="auto"/>
                <w:right w:val="none" w:sz="0" w:space="0" w:color="auto"/>
              </w:divBdr>
            </w:div>
            <w:div w:id="1325891181">
              <w:marLeft w:val="0"/>
              <w:marRight w:val="0"/>
              <w:marTop w:val="0"/>
              <w:marBottom w:val="0"/>
              <w:divBdr>
                <w:top w:val="none" w:sz="0" w:space="0" w:color="auto"/>
                <w:left w:val="none" w:sz="0" w:space="0" w:color="auto"/>
                <w:bottom w:val="none" w:sz="0" w:space="0" w:color="auto"/>
                <w:right w:val="none" w:sz="0" w:space="0" w:color="auto"/>
              </w:divBdr>
            </w:div>
          </w:divsChild>
        </w:div>
        <w:div w:id="1461193144">
          <w:marLeft w:val="0"/>
          <w:marRight w:val="0"/>
          <w:marTop w:val="0"/>
          <w:marBottom w:val="0"/>
          <w:divBdr>
            <w:top w:val="none" w:sz="0" w:space="0" w:color="auto"/>
            <w:left w:val="none" w:sz="0" w:space="0" w:color="auto"/>
            <w:bottom w:val="none" w:sz="0" w:space="0" w:color="auto"/>
            <w:right w:val="none" w:sz="0" w:space="0" w:color="auto"/>
          </w:divBdr>
          <w:divsChild>
            <w:div w:id="1919829700">
              <w:marLeft w:val="0"/>
              <w:marRight w:val="0"/>
              <w:marTop w:val="0"/>
              <w:marBottom w:val="0"/>
              <w:divBdr>
                <w:top w:val="none" w:sz="0" w:space="0" w:color="auto"/>
                <w:left w:val="none" w:sz="0" w:space="0" w:color="auto"/>
                <w:bottom w:val="none" w:sz="0" w:space="0" w:color="auto"/>
                <w:right w:val="none" w:sz="0" w:space="0" w:color="auto"/>
              </w:divBdr>
            </w:div>
          </w:divsChild>
        </w:div>
        <w:div w:id="1450079176">
          <w:marLeft w:val="0"/>
          <w:marRight w:val="0"/>
          <w:marTop w:val="0"/>
          <w:marBottom w:val="0"/>
          <w:divBdr>
            <w:top w:val="none" w:sz="0" w:space="0" w:color="auto"/>
            <w:left w:val="none" w:sz="0" w:space="0" w:color="auto"/>
            <w:bottom w:val="none" w:sz="0" w:space="0" w:color="auto"/>
            <w:right w:val="none" w:sz="0" w:space="0" w:color="auto"/>
          </w:divBdr>
          <w:divsChild>
            <w:div w:id="1932808827">
              <w:marLeft w:val="0"/>
              <w:marRight w:val="0"/>
              <w:marTop w:val="0"/>
              <w:marBottom w:val="0"/>
              <w:divBdr>
                <w:top w:val="none" w:sz="0" w:space="0" w:color="auto"/>
                <w:left w:val="none" w:sz="0" w:space="0" w:color="auto"/>
                <w:bottom w:val="none" w:sz="0" w:space="0" w:color="auto"/>
                <w:right w:val="none" w:sz="0" w:space="0" w:color="auto"/>
              </w:divBdr>
            </w:div>
          </w:divsChild>
        </w:div>
        <w:div w:id="497157817">
          <w:marLeft w:val="0"/>
          <w:marRight w:val="0"/>
          <w:marTop w:val="0"/>
          <w:marBottom w:val="0"/>
          <w:divBdr>
            <w:top w:val="none" w:sz="0" w:space="0" w:color="auto"/>
            <w:left w:val="none" w:sz="0" w:space="0" w:color="auto"/>
            <w:bottom w:val="none" w:sz="0" w:space="0" w:color="auto"/>
            <w:right w:val="none" w:sz="0" w:space="0" w:color="auto"/>
          </w:divBdr>
          <w:divsChild>
            <w:div w:id="1709524547">
              <w:marLeft w:val="0"/>
              <w:marRight w:val="0"/>
              <w:marTop w:val="0"/>
              <w:marBottom w:val="0"/>
              <w:divBdr>
                <w:top w:val="none" w:sz="0" w:space="0" w:color="auto"/>
                <w:left w:val="none" w:sz="0" w:space="0" w:color="auto"/>
                <w:bottom w:val="none" w:sz="0" w:space="0" w:color="auto"/>
                <w:right w:val="none" w:sz="0" w:space="0" w:color="auto"/>
              </w:divBdr>
            </w:div>
          </w:divsChild>
        </w:div>
        <w:div w:id="2032491022">
          <w:marLeft w:val="0"/>
          <w:marRight w:val="0"/>
          <w:marTop w:val="0"/>
          <w:marBottom w:val="0"/>
          <w:divBdr>
            <w:top w:val="none" w:sz="0" w:space="0" w:color="auto"/>
            <w:left w:val="none" w:sz="0" w:space="0" w:color="auto"/>
            <w:bottom w:val="none" w:sz="0" w:space="0" w:color="auto"/>
            <w:right w:val="none" w:sz="0" w:space="0" w:color="auto"/>
          </w:divBdr>
          <w:divsChild>
            <w:div w:id="1977104678">
              <w:marLeft w:val="0"/>
              <w:marRight w:val="0"/>
              <w:marTop w:val="0"/>
              <w:marBottom w:val="0"/>
              <w:divBdr>
                <w:top w:val="none" w:sz="0" w:space="0" w:color="auto"/>
                <w:left w:val="none" w:sz="0" w:space="0" w:color="auto"/>
                <w:bottom w:val="none" w:sz="0" w:space="0" w:color="auto"/>
                <w:right w:val="none" w:sz="0" w:space="0" w:color="auto"/>
              </w:divBdr>
            </w:div>
            <w:div w:id="1942563782">
              <w:marLeft w:val="0"/>
              <w:marRight w:val="0"/>
              <w:marTop w:val="0"/>
              <w:marBottom w:val="0"/>
              <w:divBdr>
                <w:top w:val="none" w:sz="0" w:space="0" w:color="auto"/>
                <w:left w:val="none" w:sz="0" w:space="0" w:color="auto"/>
                <w:bottom w:val="none" w:sz="0" w:space="0" w:color="auto"/>
                <w:right w:val="none" w:sz="0" w:space="0" w:color="auto"/>
              </w:divBdr>
            </w:div>
            <w:div w:id="1695956065">
              <w:marLeft w:val="0"/>
              <w:marRight w:val="0"/>
              <w:marTop w:val="0"/>
              <w:marBottom w:val="0"/>
              <w:divBdr>
                <w:top w:val="none" w:sz="0" w:space="0" w:color="auto"/>
                <w:left w:val="none" w:sz="0" w:space="0" w:color="auto"/>
                <w:bottom w:val="none" w:sz="0" w:space="0" w:color="auto"/>
                <w:right w:val="none" w:sz="0" w:space="0" w:color="auto"/>
              </w:divBdr>
            </w:div>
          </w:divsChild>
        </w:div>
        <w:div w:id="125197390">
          <w:marLeft w:val="0"/>
          <w:marRight w:val="0"/>
          <w:marTop w:val="0"/>
          <w:marBottom w:val="0"/>
          <w:divBdr>
            <w:top w:val="none" w:sz="0" w:space="0" w:color="auto"/>
            <w:left w:val="none" w:sz="0" w:space="0" w:color="auto"/>
            <w:bottom w:val="none" w:sz="0" w:space="0" w:color="auto"/>
            <w:right w:val="none" w:sz="0" w:space="0" w:color="auto"/>
          </w:divBdr>
          <w:divsChild>
            <w:div w:id="1531258115">
              <w:marLeft w:val="0"/>
              <w:marRight w:val="0"/>
              <w:marTop w:val="0"/>
              <w:marBottom w:val="0"/>
              <w:divBdr>
                <w:top w:val="none" w:sz="0" w:space="0" w:color="auto"/>
                <w:left w:val="none" w:sz="0" w:space="0" w:color="auto"/>
                <w:bottom w:val="none" w:sz="0" w:space="0" w:color="auto"/>
                <w:right w:val="none" w:sz="0" w:space="0" w:color="auto"/>
              </w:divBdr>
            </w:div>
          </w:divsChild>
        </w:div>
        <w:div w:id="1636911383">
          <w:marLeft w:val="0"/>
          <w:marRight w:val="0"/>
          <w:marTop w:val="0"/>
          <w:marBottom w:val="0"/>
          <w:divBdr>
            <w:top w:val="none" w:sz="0" w:space="0" w:color="auto"/>
            <w:left w:val="none" w:sz="0" w:space="0" w:color="auto"/>
            <w:bottom w:val="none" w:sz="0" w:space="0" w:color="auto"/>
            <w:right w:val="none" w:sz="0" w:space="0" w:color="auto"/>
          </w:divBdr>
          <w:divsChild>
            <w:div w:id="1032463902">
              <w:marLeft w:val="0"/>
              <w:marRight w:val="0"/>
              <w:marTop w:val="0"/>
              <w:marBottom w:val="0"/>
              <w:divBdr>
                <w:top w:val="none" w:sz="0" w:space="0" w:color="auto"/>
                <w:left w:val="none" w:sz="0" w:space="0" w:color="auto"/>
                <w:bottom w:val="none" w:sz="0" w:space="0" w:color="auto"/>
                <w:right w:val="none" w:sz="0" w:space="0" w:color="auto"/>
              </w:divBdr>
            </w:div>
          </w:divsChild>
        </w:div>
        <w:div w:id="303779670">
          <w:marLeft w:val="0"/>
          <w:marRight w:val="0"/>
          <w:marTop w:val="0"/>
          <w:marBottom w:val="0"/>
          <w:divBdr>
            <w:top w:val="none" w:sz="0" w:space="0" w:color="auto"/>
            <w:left w:val="none" w:sz="0" w:space="0" w:color="auto"/>
            <w:bottom w:val="none" w:sz="0" w:space="0" w:color="auto"/>
            <w:right w:val="none" w:sz="0" w:space="0" w:color="auto"/>
          </w:divBdr>
          <w:divsChild>
            <w:div w:id="433212885">
              <w:marLeft w:val="0"/>
              <w:marRight w:val="0"/>
              <w:marTop w:val="0"/>
              <w:marBottom w:val="0"/>
              <w:divBdr>
                <w:top w:val="none" w:sz="0" w:space="0" w:color="auto"/>
                <w:left w:val="none" w:sz="0" w:space="0" w:color="auto"/>
                <w:bottom w:val="none" w:sz="0" w:space="0" w:color="auto"/>
                <w:right w:val="none" w:sz="0" w:space="0" w:color="auto"/>
              </w:divBdr>
            </w:div>
          </w:divsChild>
        </w:div>
        <w:div w:id="886334642">
          <w:marLeft w:val="0"/>
          <w:marRight w:val="0"/>
          <w:marTop w:val="0"/>
          <w:marBottom w:val="0"/>
          <w:divBdr>
            <w:top w:val="none" w:sz="0" w:space="0" w:color="auto"/>
            <w:left w:val="none" w:sz="0" w:space="0" w:color="auto"/>
            <w:bottom w:val="none" w:sz="0" w:space="0" w:color="auto"/>
            <w:right w:val="none" w:sz="0" w:space="0" w:color="auto"/>
          </w:divBdr>
          <w:divsChild>
            <w:div w:id="1153914594">
              <w:marLeft w:val="0"/>
              <w:marRight w:val="0"/>
              <w:marTop w:val="0"/>
              <w:marBottom w:val="0"/>
              <w:divBdr>
                <w:top w:val="none" w:sz="0" w:space="0" w:color="auto"/>
                <w:left w:val="none" w:sz="0" w:space="0" w:color="auto"/>
                <w:bottom w:val="none" w:sz="0" w:space="0" w:color="auto"/>
                <w:right w:val="none" w:sz="0" w:space="0" w:color="auto"/>
              </w:divBdr>
            </w:div>
          </w:divsChild>
        </w:div>
        <w:div w:id="1207184837">
          <w:marLeft w:val="0"/>
          <w:marRight w:val="0"/>
          <w:marTop w:val="0"/>
          <w:marBottom w:val="0"/>
          <w:divBdr>
            <w:top w:val="none" w:sz="0" w:space="0" w:color="auto"/>
            <w:left w:val="none" w:sz="0" w:space="0" w:color="auto"/>
            <w:bottom w:val="none" w:sz="0" w:space="0" w:color="auto"/>
            <w:right w:val="none" w:sz="0" w:space="0" w:color="auto"/>
          </w:divBdr>
          <w:divsChild>
            <w:div w:id="376204838">
              <w:marLeft w:val="0"/>
              <w:marRight w:val="0"/>
              <w:marTop w:val="0"/>
              <w:marBottom w:val="0"/>
              <w:divBdr>
                <w:top w:val="none" w:sz="0" w:space="0" w:color="auto"/>
                <w:left w:val="none" w:sz="0" w:space="0" w:color="auto"/>
                <w:bottom w:val="none" w:sz="0" w:space="0" w:color="auto"/>
                <w:right w:val="none" w:sz="0" w:space="0" w:color="auto"/>
              </w:divBdr>
            </w:div>
          </w:divsChild>
        </w:div>
        <w:div w:id="1463502137">
          <w:marLeft w:val="0"/>
          <w:marRight w:val="0"/>
          <w:marTop w:val="0"/>
          <w:marBottom w:val="0"/>
          <w:divBdr>
            <w:top w:val="none" w:sz="0" w:space="0" w:color="auto"/>
            <w:left w:val="none" w:sz="0" w:space="0" w:color="auto"/>
            <w:bottom w:val="none" w:sz="0" w:space="0" w:color="auto"/>
            <w:right w:val="none" w:sz="0" w:space="0" w:color="auto"/>
          </w:divBdr>
          <w:divsChild>
            <w:div w:id="20153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80872">
      <w:bodyDiv w:val="1"/>
      <w:marLeft w:val="0"/>
      <w:marRight w:val="0"/>
      <w:marTop w:val="0"/>
      <w:marBottom w:val="0"/>
      <w:divBdr>
        <w:top w:val="none" w:sz="0" w:space="0" w:color="auto"/>
        <w:left w:val="none" w:sz="0" w:space="0" w:color="auto"/>
        <w:bottom w:val="none" w:sz="0" w:space="0" w:color="auto"/>
        <w:right w:val="none" w:sz="0" w:space="0" w:color="auto"/>
      </w:divBdr>
      <w:divsChild>
        <w:div w:id="51318605">
          <w:marLeft w:val="0"/>
          <w:marRight w:val="0"/>
          <w:marTop w:val="0"/>
          <w:marBottom w:val="0"/>
          <w:divBdr>
            <w:top w:val="none" w:sz="0" w:space="0" w:color="auto"/>
            <w:left w:val="none" w:sz="0" w:space="0" w:color="auto"/>
            <w:bottom w:val="none" w:sz="0" w:space="0" w:color="auto"/>
            <w:right w:val="none" w:sz="0" w:space="0" w:color="auto"/>
          </w:divBdr>
          <w:divsChild>
            <w:div w:id="227083720">
              <w:marLeft w:val="0"/>
              <w:marRight w:val="0"/>
              <w:marTop w:val="0"/>
              <w:marBottom w:val="0"/>
              <w:divBdr>
                <w:top w:val="none" w:sz="0" w:space="0" w:color="auto"/>
                <w:left w:val="none" w:sz="0" w:space="0" w:color="auto"/>
                <w:bottom w:val="none" w:sz="0" w:space="0" w:color="auto"/>
                <w:right w:val="none" w:sz="0" w:space="0" w:color="auto"/>
              </w:divBdr>
            </w:div>
            <w:div w:id="1421759509">
              <w:marLeft w:val="0"/>
              <w:marRight w:val="0"/>
              <w:marTop w:val="0"/>
              <w:marBottom w:val="0"/>
              <w:divBdr>
                <w:top w:val="none" w:sz="0" w:space="0" w:color="auto"/>
                <w:left w:val="none" w:sz="0" w:space="0" w:color="auto"/>
                <w:bottom w:val="none" w:sz="0" w:space="0" w:color="auto"/>
                <w:right w:val="none" w:sz="0" w:space="0" w:color="auto"/>
              </w:divBdr>
            </w:div>
            <w:div w:id="1188181785">
              <w:marLeft w:val="0"/>
              <w:marRight w:val="0"/>
              <w:marTop w:val="0"/>
              <w:marBottom w:val="0"/>
              <w:divBdr>
                <w:top w:val="none" w:sz="0" w:space="0" w:color="auto"/>
                <w:left w:val="none" w:sz="0" w:space="0" w:color="auto"/>
                <w:bottom w:val="none" w:sz="0" w:space="0" w:color="auto"/>
                <w:right w:val="none" w:sz="0" w:space="0" w:color="auto"/>
              </w:divBdr>
            </w:div>
            <w:div w:id="1491798651">
              <w:marLeft w:val="0"/>
              <w:marRight w:val="0"/>
              <w:marTop w:val="0"/>
              <w:marBottom w:val="0"/>
              <w:divBdr>
                <w:top w:val="none" w:sz="0" w:space="0" w:color="auto"/>
                <w:left w:val="none" w:sz="0" w:space="0" w:color="auto"/>
                <w:bottom w:val="none" w:sz="0" w:space="0" w:color="auto"/>
                <w:right w:val="none" w:sz="0" w:space="0" w:color="auto"/>
              </w:divBdr>
            </w:div>
            <w:div w:id="567302690">
              <w:marLeft w:val="0"/>
              <w:marRight w:val="0"/>
              <w:marTop w:val="0"/>
              <w:marBottom w:val="0"/>
              <w:divBdr>
                <w:top w:val="none" w:sz="0" w:space="0" w:color="auto"/>
                <w:left w:val="none" w:sz="0" w:space="0" w:color="auto"/>
                <w:bottom w:val="none" w:sz="0" w:space="0" w:color="auto"/>
                <w:right w:val="none" w:sz="0" w:space="0" w:color="auto"/>
              </w:divBdr>
            </w:div>
            <w:div w:id="1622570089">
              <w:marLeft w:val="0"/>
              <w:marRight w:val="0"/>
              <w:marTop w:val="0"/>
              <w:marBottom w:val="0"/>
              <w:divBdr>
                <w:top w:val="none" w:sz="0" w:space="0" w:color="auto"/>
                <w:left w:val="none" w:sz="0" w:space="0" w:color="auto"/>
                <w:bottom w:val="none" w:sz="0" w:space="0" w:color="auto"/>
                <w:right w:val="none" w:sz="0" w:space="0" w:color="auto"/>
              </w:divBdr>
            </w:div>
            <w:div w:id="65997827">
              <w:marLeft w:val="0"/>
              <w:marRight w:val="0"/>
              <w:marTop w:val="0"/>
              <w:marBottom w:val="0"/>
              <w:divBdr>
                <w:top w:val="none" w:sz="0" w:space="0" w:color="auto"/>
                <w:left w:val="none" w:sz="0" w:space="0" w:color="auto"/>
                <w:bottom w:val="none" w:sz="0" w:space="0" w:color="auto"/>
                <w:right w:val="none" w:sz="0" w:space="0" w:color="auto"/>
              </w:divBdr>
            </w:div>
            <w:div w:id="1716731119">
              <w:marLeft w:val="0"/>
              <w:marRight w:val="0"/>
              <w:marTop w:val="0"/>
              <w:marBottom w:val="0"/>
              <w:divBdr>
                <w:top w:val="none" w:sz="0" w:space="0" w:color="auto"/>
                <w:left w:val="none" w:sz="0" w:space="0" w:color="auto"/>
                <w:bottom w:val="none" w:sz="0" w:space="0" w:color="auto"/>
                <w:right w:val="none" w:sz="0" w:space="0" w:color="auto"/>
              </w:divBdr>
            </w:div>
            <w:div w:id="201983480">
              <w:marLeft w:val="0"/>
              <w:marRight w:val="0"/>
              <w:marTop w:val="0"/>
              <w:marBottom w:val="0"/>
              <w:divBdr>
                <w:top w:val="none" w:sz="0" w:space="0" w:color="auto"/>
                <w:left w:val="none" w:sz="0" w:space="0" w:color="auto"/>
                <w:bottom w:val="none" w:sz="0" w:space="0" w:color="auto"/>
                <w:right w:val="none" w:sz="0" w:space="0" w:color="auto"/>
              </w:divBdr>
            </w:div>
          </w:divsChild>
        </w:div>
        <w:div w:id="2015304861">
          <w:marLeft w:val="0"/>
          <w:marRight w:val="0"/>
          <w:marTop w:val="0"/>
          <w:marBottom w:val="0"/>
          <w:divBdr>
            <w:top w:val="none" w:sz="0" w:space="0" w:color="auto"/>
            <w:left w:val="none" w:sz="0" w:space="0" w:color="auto"/>
            <w:bottom w:val="none" w:sz="0" w:space="0" w:color="auto"/>
            <w:right w:val="none" w:sz="0" w:space="0" w:color="auto"/>
          </w:divBdr>
          <w:divsChild>
            <w:div w:id="1906915259">
              <w:marLeft w:val="0"/>
              <w:marRight w:val="0"/>
              <w:marTop w:val="0"/>
              <w:marBottom w:val="0"/>
              <w:divBdr>
                <w:top w:val="none" w:sz="0" w:space="0" w:color="auto"/>
                <w:left w:val="none" w:sz="0" w:space="0" w:color="auto"/>
                <w:bottom w:val="none" w:sz="0" w:space="0" w:color="auto"/>
                <w:right w:val="none" w:sz="0" w:space="0" w:color="auto"/>
              </w:divBdr>
            </w:div>
            <w:div w:id="1992443705">
              <w:marLeft w:val="0"/>
              <w:marRight w:val="0"/>
              <w:marTop w:val="0"/>
              <w:marBottom w:val="0"/>
              <w:divBdr>
                <w:top w:val="none" w:sz="0" w:space="0" w:color="auto"/>
                <w:left w:val="none" w:sz="0" w:space="0" w:color="auto"/>
                <w:bottom w:val="none" w:sz="0" w:space="0" w:color="auto"/>
                <w:right w:val="none" w:sz="0" w:space="0" w:color="auto"/>
              </w:divBdr>
            </w:div>
            <w:div w:id="1773431725">
              <w:marLeft w:val="0"/>
              <w:marRight w:val="0"/>
              <w:marTop w:val="0"/>
              <w:marBottom w:val="0"/>
              <w:divBdr>
                <w:top w:val="none" w:sz="0" w:space="0" w:color="auto"/>
                <w:left w:val="none" w:sz="0" w:space="0" w:color="auto"/>
                <w:bottom w:val="none" w:sz="0" w:space="0" w:color="auto"/>
                <w:right w:val="none" w:sz="0" w:space="0" w:color="auto"/>
              </w:divBdr>
            </w:div>
            <w:div w:id="1345472176">
              <w:marLeft w:val="0"/>
              <w:marRight w:val="0"/>
              <w:marTop w:val="0"/>
              <w:marBottom w:val="0"/>
              <w:divBdr>
                <w:top w:val="none" w:sz="0" w:space="0" w:color="auto"/>
                <w:left w:val="none" w:sz="0" w:space="0" w:color="auto"/>
                <w:bottom w:val="none" w:sz="0" w:space="0" w:color="auto"/>
                <w:right w:val="none" w:sz="0" w:space="0" w:color="auto"/>
              </w:divBdr>
            </w:div>
            <w:div w:id="179901557">
              <w:marLeft w:val="0"/>
              <w:marRight w:val="0"/>
              <w:marTop w:val="0"/>
              <w:marBottom w:val="0"/>
              <w:divBdr>
                <w:top w:val="none" w:sz="0" w:space="0" w:color="auto"/>
                <w:left w:val="none" w:sz="0" w:space="0" w:color="auto"/>
                <w:bottom w:val="none" w:sz="0" w:space="0" w:color="auto"/>
                <w:right w:val="none" w:sz="0" w:space="0" w:color="auto"/>
              </w:divBdr>
            </w:div>
            <w:div w:id="1869944887">
              <w:marLeft w:val="0"/>
              <w:marRight w:val="0"/>
              <w:marTop w:val="0"/>
              <w:marBottom w:val="0"/>
              <w:divBdr>
                <w:top w:val="none" w:sz="0" w:space="0" w:color="auto"/>
                <w:left w:val="none" w:sz="0" w:space="0" w:color="auto"/>
                <w:bottom w:val="none" w:sz="0" w:space="0" w:color="auto"/>
                <w:right w:val="none" w:sz="0" w:space="0" w:color="auto"/>
              </w:divBdr>
            </w:div>
            <w:div w:id="1433666284">
              <w:marLeft w:val="0"/>
              <w:marRight w:val="0"/>
              <w:marTop w:val="0"/>
              <w:marBottom w:val="0"/>
              <w:divBdr>
                <w:top w:val="none" w:sz="0" w:space="0" w:color="auto"/>
                <w:left w:val="none" w:sz="0" w:space="0" w:color="auto"/>
                <w:bottom w:val="none" w:sz="0" w:space="0" w:color="auto"/>
                <w:right w:val="none" w:sz="0" w:space="0" w:color="auto"/>
              </w:divBdr>
            </w:div>
            <w:div w:id="1011184350">
              <w:marLeft w:val="0"/>
              <w:marRight w:val="0"/>
              <w:marTop w:val="0"/>
              <w:marBottom w:val="0"/>
              <w:divBdr>
                <w:top w:val="none" w:sz="0" w:space="0" w:color="auto"/>
                <w:left w:val="none" w:sz="0" w:space="0" w:color="auto"/>
                <w:bottom w:val="none" w:sz="0" w:space="0" w:color="auto"/>
                <w:right w:val="none" w:sz="0" w:space="0" w:color="auto"/>
              </w:divBdr>
            </w:div>
            <w:div w:id="638609261">
              <w:marLeft w:val="0"/>
              <w:marRight w:val="0"/>
              <w:marTop w:val="0"/>
              <w:marBottom w:val="0"/>
              <w:divBdr>
                <w:top w:val="none" w:sz="0" w:space="0" w:color="auto"/>
                <w:left w:val="none" w:sz="0" w:space="0" w:color="auto"/>
                <w:bottom w:val="none" w:sz="0" w:space="0" w:color="auto"/>
                <w:right w:val="none" w:sz="0" w:space="0" w:color="auto"/>
              </w:divBdr>
            </w:div>
            <w:div w:id="138500674">
              <w:marLeft w:val="0"/>
              <w:marRight w:val="0"/>
              <w:marTop w:val="0"/>
              <w:marBottom w:val="0"/>
              <w:divBdr>
                <w:top w:val="none" w:sz="0" w:space="0" w:color="auto"/>
                <w:left w:val="none" w:sz="0" w:space="0" w:color="auto"/>
                <w:bottom w:val="none" w:sz="0" w:space="0" w:color="auto"/>
                <w:right w:val="none" w:sz="0" w:space="0" w:color="auto"/>
              </w:divBdr>
            </w:div>
            <w:div w:id="367803278">
              <w:marLeft w:val="0"/>
              <w:marRight w:val="0"/>
              <w:marTop w:val="0"/>
              <w:marBottom w:val="0"/>
              <w:divBdr>
                <w:top w:val="none" w:sz="0" w:space="0" w:color="auto"/>
                <w:left w:val="none" w:sz="0" w:space="0" w:color="auto"/>
                <w:bottom w:val="none" w:sz="0" w:space="0" w:color="auto"/>
                <w:right w:val="none" w:sz="0" w:space="0" w:color="auto"/>
              </w:divBdr>
            </w:div>
            <w:div w:id="594099083">
              <w:marLeft w:val="0"/>
              <w:marRight w:val="0"/>
              <w:marTop w:val="0"/>
              <w:marBottom w:val="0"/>
              <w:divBdr>
                <w:top w:val="none" w:sz="0" w:space="0" w:color="auto"/>
                <w:left w:val="none" w:sz="0" w:space="0" w:color="auto"/>
                <w:bottom w:val="none" w:sz="0" w:space="0" w:color="auto"/>
                <w:right w:val="none" w:sz="0" w:space="0" w:color="auto"/>
              </w:divBdr>
            </w:div>
            <w:div w:id="1910995010">
              <w:marLeft w:val="0"/>
              <w:marRight w:val="0"/>
              <w:marTop w:val="0"/>
              <w:marBottom w:val="0"/>
              <w:divBdr>
                <w:top w:val="none" w:sz="0" w:space="0" w:color="auto"/>
                <w:left w:val="none" w:sz="0" w:space="0" w:color="auto"/>
                <w:bottom w:val="none" w:sz="0" w:space="0" w:color="auto"/>
                <w:right w:val="none" w:sz="0" w:space="0" w:color="auto"/>
              </w:divBdr>
            </w:div>
            <w:div w:id="1291545847">
              <w:marLeft w:val="0"/>
              <w:marRight w:val="0"/>
              <w:marTop w:val="0"/>
              <w:marBottom w:val="0"/>
              <w:divBdr>
                <w:top w:val="none" w:sz="0" w:space="0" w:color="auto"/>
                <w:left w:val="none" w:sz="0" w:space="0" w:color="auto"/>
                <w:bottom w:val="none" w:sz="0" w:space="0" w:color="auto"/>
                <w:right w:val="none" w:sz="0" w:space="0" w:color="auto"/>
              </w:divBdr>
            </w:div>
            <w:div w:id="1039665293">
              <w:marLeft w:val="0"/>
              <w:marRight w:val="0"/>
              <w:marTop w:val="0"/>
              <w:marBottom w:val="0"/>
              <w:divBdr>
                <w:top w:val="none" w:sz="0" w:space="0" w:color="auto"/>
                <w:left w:val="none" w:sz="0" w:space="0" w:color="auto"/>
                <w:bottom w:val="none" w:sz="0" w:space="0" w:color="auto"/>
                <w:right w:val="none" w:sz="0" w:space="0" w:color="auto"/>
              </w:divBdr>
            </w:div>
            <w:div w:id="480804726">
              <w:marLeft w:val="0"/>
              <w:marRight w:val="0"/>
              <w:marTop w:val="0"/>
              <w:marBottom w:val="0"/>
              <w:divBdr>
                <w:top w:val="none" w:sz="0" w:space="0" w:color="auto"/>
                <w:left w:val="none" w:sz="0" w:space="0" w:color="auto"/>
                <w:bottom w:val="none" w:sz="0" w:space="0" w:color="auto"/>
                <w:right w:val="none" w:sz="0" w:space="0" w:color="auto"/>
              </w:divBdr>
            </w:div>
            <w:div w:id="881598607">
              <w:marLeft w:val="0"/>
              <w:marRight w:val="0"/>
              <w:marTop w:val="0"/>
              <w:marBottom w:val="0"/>
              <w:divBdr>
                <w:top w:val="none" w:sz="0" w:space="0" w:color="auto"/>
                <w:left w:val="none" w:sz="0" w:space="0" w:color="auto"/>
                <w:bottom w:val="none" w:sz="0" w:space="0" w:color="auto"/>
                <w:right w:val="none" w:sz="0" w:space="0" w:color="auto"/>
              </w:divBdr>
            </w:div>
            <w:div w:id="1492137183">
              <w:marLeft w:val="0"/>
              <w:marRight w:val="0"/>
              <w:marTop w:val="0"/>
              <w:marBottom w:val="0"/>
              <w:divBdr>
                <w:top w:val="none" w:sz="0" w:space="0" w:color="auto"/>
                <w:left w:val="none" w:sz="0" w:space="0" w:color="auto"/>
                <w:bottom w:val="none" w:sz="0" w:space="0" w:color="auto"/>
                <w:right w:val="none" w:sz="0" w:space="0" w:color="auto"/>
              </w:divBdr>
            </w:div>
            <w:div w:id="1924874936">
              <w:marLeft w:val="0"/>
              <w:marRight w:val="0"/>
              <w:marTop w:val="0"/>
              <w:marBottom w:val="0"/>
              <w:divBdr>
                <w:top w:val="none" w:sz="0" w:space="0" w:color="auto"/>
                <w:left w:val="none" w:sz="0" w:space="0" w:color="auto"/>
                <w:bottom w:val="none" w:sz="0" w:space="0" w:color="auto"/>
                <w:right w:val="none" w:sz="0" w:space="0" w:color="auto"/>
              </w:divBdr>
            </w:div>
            <w:div w:id="9791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7178">
      <w:bodyDiv w:val="1"/>
      <w:marLeft w:val="0"/>
      <w:marRight w:val="0"/>
      <w:marTop w:val="0"/>
      <w:marBottom w:val="0"/>
      <w:divBdr>
        <w:top w:val="none" w:sz="0" w:space="0" w:color="auto"/>
        <w:left w:val="none" w:sz="0" w:space="0" w:color="auto"/>
        <w:bottom w:val="none" w:sz="0" w:space="0" w:color="auto"/>
        <w:right w:val="none" w:sz="0" w:space="0" w:color="auto"/>
      </w:divBdr>
      <w:divsChild>
        <w:div w:id="680163420">
          <w:marLeft w:val="0"/>
          <w:marRight w:val="0"/>
          <w:marTop w:val="0"/>
          <w:marBottom w:val="0"/>
          <w:divBdr>
            <w:top w:val="none" w:sz="0" w:space="0" w:color="auto"/>
            <w:left w:val="none" w:sz="0" w:space="0" w:color="auto"/>
            <w:bottom w:val="none" w:sz="0" w:space="0" w:color="auto"/>
            <w:right w:val="none" w:sz="0" w:space="0" w:color="auto"/>
          </w:divBdr>
        </w:div>
        <w:div w:id="189418335">
          <w:marLeft w:val="0"/>
          <w:marRight w:val="0"/>
          <w:marTop w:val="0"/>
          <w:marBottom w:val="0"/>
          <w:divBdr>
            <w:top w:val="none" w:sz="0" w:space="0" w:color="auto"/>
            <w:left w:val="none" w:sz="0" w:space="0" w:color="auto"/>
            <w:bottom w:val="none" w:sz="0" w:space="0" w:color="auto"/>
            <w:right w:val="none" w:sz="0" w:space="0" w:color="auto"/>
          </w:divBdr>
        </w:div>
        <w:div w:id="441725743">
          <w:marLeft w:val="0"/>
          <w:marRight w:val="0"/>
          <w:marTop w:val="0"/>
          <w:marBottom w:val="0"/>
          <w:divBdr>
            <w:top w:val="none" w:sz="0" w:space="0" w:color="auto"/>
            <w:left w:val="none" w:sz="0" w:space="0" w:color="auto"/>
            <w:bottom w:val="none" w:sz="0" w:space="0" w:color="auto"/>
            <w:right w:val="none" w:sz="0" w:space="0" w:color="auto"/>
          </w:divBdr>
        </w:div>
        <w:div w:id="1183862638">
          <w:marLeft w:val="0"/>
          <w:marRight w:val="0"/>
          <w:marTop w:val="0"/>
          <w:marBottom w:val="0"/>
          <w:divBdr>
            <w:top w:val="none" w:sz="0" w:space="0" w:color="auto"/>
            <w:left w:val="none" w:sz="0" w:space="0" w:color="auto"/>
            <w:bottom w:val="none" w:sz="0" w:space="0" w:color="auto"/>
            <w:right w:val="none" w:sz="0" w:space="0" w:color="auto"/>
          </w:divBdr>
          <w:divsChild>
            <w:div w:id="1149440059">
              <w:marLeft w:val="-75"/>
              <w:marRight w:val="0"/>
              <w:marTop w:val="30"/>
              <w:marBottom w:val="30"/>
              <w:divBdr>
                <w:top w:val="none" w:sz="0" w:space="0" w:color="auto"/>
                <w:left w:val="none" w:sz="0" w:space="0" w:color="auto"/>
                <w:bottom w:val="none" w:sz="0" w:space="0" w:color="auto"/>
                <w:right w:val="none" w:sz="0" w:space="0" w:color="auto"/>
              </w:divBdr>
              <w:divsChild>
                <w:div w:id="202638346">
                  <w:marLeft w:val="0"/>
                  <w:marRight w:val="0"/>
                  <w:marTop w:val="0"/>
                  <w:marBottom w:val="0"/>
                  <w:divBdr>
                    <w:top w:val="none" w:sz="0" w:space="0" w:color="auto"/>
                    <w:left w:val="none" w:sz="0" w:space="0" w:color="auto"/>
                    <w:bottom w:val="none" w:sz="0" w:space="0" w:color="auto"/>
                    <w:right w:val="none" w:sz="0" w:space="0" w:color="auto"/>
                  </w:divBdr>
                  <w:divsChild>
                    <w:div w:id="870148060">
                      <w:marLeft w:val="0"/>
                      <w:marRight w:val="0"/>
                      <w:marTop w:val="0"/>
                      <w:marBottom w:val="0"/>
                      <w:divBdr>
                        <w:top w:val="none" w:sz="0" w:space="0" w:color="auto"/>
                        <w:left w:val="none" w:sz="0" w:space="0" w:color="auto"/>
                        <w:bottom w:val="none" w:sz="0" w:space="0" w:color="auto"/>
                        <w:right w:val="none" w:sz="0" w:space="0" w:color="auto"/>
                      </w:divBdr>
                    </w:div>
                  </w:divsChild>
                </w:div>
                <w:div w:id="79959194">
                  <w:marLeft w:val="0"/>
                  <w:marRight w:val="0"/>
                  <w:marTop w:val="0"/>
                  <w:marBottom w:val="0"/>
                  <w:divBdr>
                    <w:top w:val="none" w:sz="0" w:space="0" w:color="auto"/>
                    <w:left w:val="none" w:sz="0" w:space="0" w:color="auto"/>
                    <w:bottom w:val="none" w:sz="0" w:space="0" w:color="auto"/>
                    <w:right w:val="none" w:sz="0" w:space="0" w:color="auto"/>
                  </w:divBdr>
                  <w:divsChild>
                    <w:div w:id="1783305945">
                      <w:marLeft w:val="0"/>
                      <w:marRight w:val="0"/>
                      <w:marTop w:val="0"/>
                      <w:marBottom w:val="0"/>
                      <w:divBdr>
                        <w:top w:val="none" w:sz="0" w:space="0" w:color="auto"/>
                        <w:left w:val="none" w:sz="0" w:space="0" w:color="auto"/>
                        <w:bottom w:val="none" w:sz="0" w:space="0" w:color="auto"/>
                        <w:right w:val="none" w:sz="0" w:space="0" w:color="auto"/>
                      </w:divBdr>
                    </w:div>
                    <w:div w:id="267087653">
                      <w:marLeft w:val="0"/>
                      <w:marRight w:val="0"/>
                      <w:marTop w:val="0"/>
                      <w:marBottom w:val="0"/>
                      <w:divBdr>
                        <w:top w:val="none" w:sz="0" w:space="0" w:color="auto"/>
                        <w:left w:val="none" w:sz="0" w:space="0" w:color="auto"/>
                        <w:bottom w:val="none" w:sz="0" w:space="0" w:color="auto"/>
                        <w:right w:val="none" w:sz="0" w:space="0" w:color="auto"/>
                      </w:divBdr>
                    </w:div>
                  </w:divsChild>
                </w:div>
                <w:div w:id="1900048594">
                  <w:marLeft w:val="0"/>
                  <w:marRight w:val="0"/>
                  <w:marTop w:val="0"/>
                  <w:marBottom w:val="0"/>
                  <w:divBdr>
                    <w:top w:val="none" w:sz="0" w:space="0" w:color="auto"/>
                    <w:left w:val="none" w:sz="0" w:space="0" w:color="auto"/>
                    <w:bottom w:val="none" w:sz="0" w:space="0" w:color="auto"/>
                    <w:right w:val="none" w:sz="0" w:space="0" w:color="auto"/>
                  </w:divBdr>
                  <w:divsChild>
                    <w:div w:id="1633289990">
                      <w:marLeft w:val="0"/>
                      <w:marRight w:val="0"/>
                      <w:marTop w:val="0"/>
                      <w:marBottom w:val="0"/>
                      <w:divBdr>
                        <w:top w:val="none" w:sz="0" w:space="0" w:color="auto"/>
                        <w:left w:val="none" w:sz="0" w:space="0" w:color="auto"/>
                        <w:bottom w:val="none" w:sz="0" w:space="0" w:color="auto"/>
                        <w:right w:val="none" w:sz="0" w:space="0" w:color="auto"/>
                      </w:divBdr>
                    </w:div>
                  </w:divsChild>
                </w:div>
                <w:div w:id="560334452">
                  <w:marLeft w:val="0"/>
                  <w:marRight w:val="0"/>
                  <w:marTop w:val="0"/>
                  <w:marBottom w:val="0"/>
                  <w:divBdr>
                    <w:top w:val="none" w:sz="0" w:space="0" w:color="auto"/>
                    <w:left w:val="none" w:sz="0" w:space="0" w:color="auto"/>
                    <w:bottom w:val="none" w:sz="0" w:space="0" w:color="auto"/>
                    <w:right w:val="none" w:sz="0" w:space="0" w:color="auto"/>
                  </w:divBdr>
                  <w:divsChild>
                    <w:div w:id="341467856">
                      <w:marLeft w:val="0"/>
                      <w:marRight w:val="0"/>
                      <w:marTop w:val="0"/>
                      <w:marBottom w:val="0"/>
                      <w:divBdr>
                        <w:top w:val="none" w:sz="0" w:space="0" w:color="auto"/>
                        <w:left w:val="none" w:sz="0" w:space="0" w:color="auto"/>
                        <w:bottom w:val="none" w:sz="0" w:space="0" w:color="auto"/>
                        <w:right w:val="none" w:sz="0" w:space="0" w:color="auto"/>
                      </w:divBdr>
                    </w:div>
                    <w:div w:id="1729455379">
                      <w:marLeft w:val="0"/>
                      <w:marRight w:val="0"/>
                      <w:marTop w:val="0"/>
                      <w:marBottom w:val="0"/>
                      <w:divBdr>
                        <w:top w:val="none" w:sz="0" w:space="0" w:color="auto"/>
                        <w:left w:val="none" w:sz="0" w:space="0" w:color="auto"/>
                        <w:bottom w:val="none" w:sz="0" w:space="0" w:color="auto"/>
                        <w:right w:val="none" w:sz="0" w:space="0" w:color="auto"/>
                      </w:divBdr>
                    </w:div>
                  </w:divsChild>
                </w:div>
                <w:div w:id="1431006105">
                  <w:marLeft w:val="0"/>
                  <w:marRight w:val="0"/>
                  <w:marTop w:val="0"/>
                  <w:marBottom w:val="0"/>
                  <w:divBdr>
                    <w:top w:val="none" w:sz="0" w:space="0" w:color="auto"/>
                    <w:left w:val="none" w:sz="0" w:space="0" w:color="auto"/>
                    <w:bottom w:val="none" w:sz="0" w:space="0" w:color="auto"/>
                    <w:right w:val="none" w:sz="0" w:space="0" w:color="auto"/>
                  </w:divBdr>
                  <w:divsChild>
                    <w:div w:id="379281096">
                      <w:marLeft w:val="0"/>
                      <w:marRight w:val="0"/>
                      <w:marTop w:val="0"/>
                      <w:marBottom w:val="0"/>
                      <w:divBdr>
                        <w:top w:val="none" w:sz="0" w:space="0" w:color="auto"/>
                        <w:left w:val="none" w:sz="0" w:space="0" w:color="auto"/>
                        <w:bottom w:val="none" w:sz="0" w:space="0" w:color="auto"/>
                        <w:right w:val="none" w:sz="0" w:space="0" w:color="auto"/>
                      </w:divBdr>
                    </w:div>
                  </w:divsChild>
                </w:div>
                <w:div w:id="327634219">
                  <w:marLeft w:val="0"/>
                  <w:marRight w:val="0"/>
                  <w:marTop w:val="0"/>
                  <w:marBottom w:val="0"/>
                  <w:divBdr>
                    <w:top w:val="none" w:sz="0" w:space="0" w:color="auto"/>
                    <w:left w:val="none" w:sz="0" w:space="0" w:color="auto"/>
                    <w:bottom w:val="none" w:sz="0" w:space="0" w:color="auto"/>
                    <w:right w:val="none" w:sz="0" w:space="0" w:color="auto"/>
                  </w:divBdr>
                  <w:divsChild>
                    <w:div w:id="259333095">
                      <w:marLeft w:val="0"/>
                      <w:marRight w:val="0"/>
                      <w:marTop w:val="0"/>
                      <w:marBottom w:val="0"/>
                      <w:divBdr>
                        <w:top w:val="none" w:sz="0" w:space="0" w:color="auto"/>
                        <w:left w:val="none" w:sz="0" w:space="0" w:color="auto"/>
                        <w:bottom w:val="none" w:sz="0" w:space="0" w:color="auto"/>
                        <w:right w:val="none" w:sz="0" w:space="0" w:color="auto"/>
                      </w:divBdr>
                    </w:div>
                    <w:div w:id="2023386867">
                      <w:marLeft w:val="0"/>
                      <w:marRight w:val="0"/>
                      <w:marTop w:val="0"/>
                      <w:marBottom w:val="0"/>
                      <w:divBdr>
                        <w:top w:val="none" w:sz="0" w:space="0" w:color="auto"/>
                        <w:left w:val="none" w:sz="0" w:space="0" w:color="auto"/>
                        <w:bottom w:val="none" w:sz="0" w:space="0" w:color="auto"/>
                        <w:right w:val="none" w:sz="0" w:space="0" w:color="auto"/>
                      </w:divBdr>
                    </w:div>
                  </w:divsChild>
                </w:div>
                <w:div w:id="396708737">
                  <w:marLeft w:val="0"/>
                  <w:marRight w:val="0"/>
                  <w:marTop w:val="0"/>
                  <w:marBottom w:val="0"/>
                  <w:divBdr>
                    <w:top w:val="none" w:sz="0" w:space="0" w:color="auto"/>
                    <w:left w:val="none" w:sz="0" w:space="0" w:color="auto"/>
                    <w:bottom w:val="none" w:sz="0" w:space="0" w:color="auto"/>
                    <w:right w:val="none" w:sz="0" w:space="0" w:color="auto"/>
                  </w:divBdr>
                  <w:divsChild>
                    <w:div w:id="2145387838">
                      <w:marLeft w:val="0"/>
                      <w:marRight w:val="0"/>
                      <w:marTop w:val="0"/>
                      <w:marBottom w:val="0"/>
                      <w:divBdr>
                        <w:top w:val="none" w:sz="0" w:space="0" w:color="auto"/>
                        <w:left w:val="none" w:sz="0" w:space="0" w:color="auto"/>
                        <w:bottom w:val="none" w:sz="0" w:space="0" w:color="auto"/>
                        <w:right w:val="none" w:sz="0" w:space="0" w:color="auto"/>
                      </w:divBdr>
                    </w:div>
                  </w:divsChild>
                </w:div>
                <w:div w:id="131873765">
                  <w:marLeft w:val="0"/>
                  <w:marRight w:val="0"/>
                  <w:marTop w:val="0"/>
                  <w:marBottom w:val="0"/>
                  <w:divBdr>
                    <w:top w:val="none" w:sz="0" w:space="0" w:color="auto"/>
                    <w:left w:val="none" w:sz="0" w:space="0" w:color="auto"/>
                    <w:bottom w:val="none" w:sz="0" w:space="0" w:color="auto"/>
                    <w:right w:val="none" w:sz="0" w:space="0" w:color="auto"/>
                  </w:divBdr>
                  <w:divsChild>
                    <w:div w:id="696152063">
                      <w:marLeft w:val="0"/>
                      <w:marRight w:val="0"/>
                      <w:marTop w:val="0"/>
                      <w:marBottom w:val="0"/>
                      <w:divBdr>
                        <w:top w:val="none" w:sz="0" w:space="0" w:color="auto"/>
                        <w:left w:val="none" w:sz="0" w:space="0" w:color="auto"/>
                        <w:bottom w:val="none" w:sz="0" w:space="0" w:color="auto"/>
                        <w:right w:val="none" w:sz="0" w:space="0" w:color="auto"/>
                      </w:divBdr>
                    </w:div>
                    <w:div w:id="1440026381">
                      <w:marLeft w:val="0"/>
                      <w:marRight w:val="0"/>
                      <w:marTop w:val="0"/>
                      <w:marBottom w:val="0"/>
                      <w:divBdr>
                        <w:top w:val="none" w:sz="0" w:space="0" w:color="auto"/>
                        <w:left w:val="none" w:sz="0" w:space="0" w:color="auto"/>
                        <w:bottom w:val="none" w:sz="0" w:space="0" w:color="auto"/>
                        <w:right w:val="none" w:sz="0" w:space="0" w:color="auto"/>
                      </w:divBdr>
                    </w:div>
                    <w:div w:id="1103456846">
                      <w:marLeft w:val="0"/>
                      <w:marRight w:val="0"/>
                      <w:marTop w:val="0"/>
                      <w:marBottom w:val="0"/>
                      <w:divBdr>
                        <w:top w:val="none" w:sz="0" w:space="0" w:color="auto"/>
                        <w:left w:val="none" w:sz="0" w:space="0" w:color="auto"/>
                        <w:bottom w:val="none" w:sz="0" w:space="0" w:color="auto"/>
                        <w:right w:val="none" w:sz="0" w:space="0" w:color="auto"/>
                      </w:divBdr>
                    </w:div>
                    <w:div w:id="1385637677">
                      <w:marLeft w:val="0"/>
                      <w:marRight w:val="0"/>
                      <w:marTop w:val="0"/>
                      <w:marBottom w:val="0"/>
                      <w:divBdr>
                        <w:top w:val="none" w:sz="0" w:space="0" w:color="auto"/>
                        <w:left w:val="none" w:sz="0" w:space="0" w:color="auto"/>
                        <w:bottom w:val="none" w:sz="0" w:space="0" w:color="auto"/>
                        <w:right w:val="none" w:sz="0" w:space="0" w:color="auto"/>
                      </w:divBdr>
                    </w:div>
                  </w:divsChild>
                </w:div>
                <w:div w:id="1225988709">
                  <w:marLeft w:val="0"/>
                  <w:marRight w:val="0"/>
                  <w:marTop w:val="0"/>
                  <w:marBottom w:val="0"/>
                  <w:divBdr>
                    <w:top w:val="none" w:sz="0" w:space="0" w:color="auto"/>
                    <w:left w:val="none" w:sz="0" w:space="0" w:color="auto"/>
                    <w:bottom w:val="none" w:sz="0" w:space="0" w:color="auto"/>
                    <w:right w:val="none" w:sz="0" w:space="0" w:color="auto"/>
                  </w:divBdr>
                  <w:divsChild>
                    <w:div w:id="1392269307">
                      <w:marLeft w:val="0"/>
                      <w:marRight w:val="0"/>
                      <w:marTop w:val="0"/>
                      <w:marBottom w:val="0"/>
                      <w:divBdr>
                        <w:top w:val="none" w:sz="0" w:space="0" w:color="auto"/>
                        <w:left w:val="none" w:sz="0" w:space="0" w:color="auto"/>
                        <w:bottom w:val="none" w:sz="0" w:space="0" w:color="auto"/>
                        <w:right w:val="none" w:sz="0" w:space="0" w:color="auto"/>
                      </w:divBdr>
                    </w:div>
                  </w:divsChild>
                </w:div>
                <w:div w:id="796875074">
                  <w:marLeft w:val="0"/>
                  <w:marRight w:val="0"/>
                  <w:marTop w:val="0"/>
                  <w:marBottom w:val="0"/>
                  <w:divBdr>
                    <w:top w:val="none" w:sz="0" w:space="0" w:color="auto"/>
                    <w:left w:val="none" w:sz="0" w:space="0" w:color="auto"/>
                    <w:bottom w:val="none" w:sz="0" w:space="0" w:color="auto"/>
                    <w:right w:val="none" w:sz="0" w:space="0" w:color="auto"/>
                  </w:divBdr>
                  <w:divsChild>
                    <w:div w:id="113788644">
                      <w:marLeft w:val="0"/>
                      <w:marRight w:val="0"/>
                      <w:marTop w:val="0"/>
                      <w:marBottom w:val="0"/>
                      <w:divBdr>
                        <w:top w:val="none" w:sz="0" w:space="0" w:color="auto"/>
                        <w:left w:val="none" w:sz="0" w:space="0" w:color="auto"/>
                        <w:bottom w:val="none" w:sz="0" w:space="0" w:color="auto"/>
                        <w:right w:val="none" w:sz="0" w:space="0" w:color="auto"/>
                      </w:divBdr>
                    </w:div>
                  </w:divsChild>
                </w:div>
                <w:div w:id="1016033434">
                  <w:marLeft w:val="0"/>
                  <w:marRight w:val="0"/>
                  <w:marTop w:val="0"/>
                  <w:marBottom w:val="0"/>
                  <w:divBdr>
                    <w:top w:val="none" w:sz="0" w:space="0" w:color="auto"/>
                    <w:left w:val="none" w:sz="0" w:space="0" w:color="auto"/>
                    <w:bottom w:val="none" w:sz="0" w:space="0" w:color="auto"/>
                    <w:right w:val="none" w:sz="0" w:space="0" w:color="auto"/>
                  </w:divBdr>
                  <w:divsChild>
                    <w:div w:id="1233856583">
                      <w:marLeft w:val="0"/>
                      <w:marRight w:val="0"/>
                      <w:marTop w:val="0"/>
                      <w:marBottom w:val="0"/>
                      <w:divBdr>
                        <w:top w:val="none" w:sz="0" w:space="0" w:color="auto"/>
                        <w:left w:val="none" w:sz="0" w:space="0" w:color="auto"/>
                        <w:bottom w:val="none" w:sz="0" w:space="0" w:color="auto"/>
                        <w:right w:val="none" w:sz="0" w:space="0" w:color="auto"/>
                      </w:divBdr>
                    </w:div>
                  </w:divsChild>
                </w:div>
                <w:div w:id="349601766">
                  <w:marLeft w:val="0"/>
                  <w:marRight w:val="0"/>
                  <w:marTop w:val="0"/>
                  <w:marBottom w:val="0"/>
                  <w:divBdr>
                    <w:top w:val="none" w:sz="0" w:space="0" w:color="auto"/>
                    <w:left w:val="none" w:sz="0" w:space="0" w:color="auto"/>
                    <w:bottom w:val="none" w:sz="0" w:space="0" w:color="auto"/>
                    <w:right w:val="none" w:sz="0" w:space="0" w:color="auto"/>
                  </w:divBdr>
                  <w:divsChild>
                    <w:div w:id="597562970">
                      <w:marLeft w:val="0"/>
                      <w:marRight w:val="0"/>
                      <w:marTop w:val="0"/>
                      <w:marBottom w:val="0"/>
                      <w:divBdr>
                        <w:top w:val="none" w:sz="0" w:space="0" w:color="auto"/>
                        <w:left w:val="none" w:sz="0" w:space="0" w:color="auto"/>
                        <w:bottom w:val="none" w:sz="0" w:space="0" w:color="auto"/>
                        <w:right w:val="none" w:sz="0" w:space="0" w:color="auto"/>
                      </w:divBdr>
                    </w:div>
                    <w:div w:id="2104378663">
                      <w:marLeft w:val="0"/>
                      <w:marRight w:val="0"/>
                      <w:marTop w:val="0"/>
                      <w:marBottom w:val="0"/>
                      <w:divBdr>
                        <w:top w:val="none" w:sz="0" w:space="0" w:color="auto"/>
                        <w:left w:val="none" w:sz="0" w:space="0" w:color="auto"/>
                        <w:bottom w:val="none" w:sz="0" w:space="0" w:color="auto"/>
                        <w:right w:val="none" w:sz="0" w:space="0" w:color="auto"/>
                      </w:divBdr>
                    </w:div>
                    <w:div w:id="2050448818">
                      <w:marLeft w:val="0"/>
                      <w:marRight w:val="0"/>
                      <w:marTop w:val="0"/>
                      <w:marBottom w:val="0"/>
                      <w:divBdr>
                        <w:top w:val="none" w:sz="0" w:space="0" w:color="auto"/>
                        <w:left w:val="none" w:sz="0" w:space="0" w:color="auto"/>
                        <w:bottom w:val="none" w:sz="0" w:space="0" w:color="auto"/>
                        <w:right w:val="none" w:sz="0" w:space="0" w:color="auto"/>
                      </w:divBdr>
                    </w:div>
                  </w:divsChild>
                </w:div>
                <w:div w:id="1294140943">
                  <w:marLeft w:val="0"/>
                  <w:marRight w:val="0"/>
                  <w:marTop w:val="0"/>
                  <w:marBottom w:val="0"/>
                  <w:divBdr>
                    <w:top w:val="none" w:sz="0" w:space="0" w:color="auto"/>
                    <w:left w:val="none" w:sz="0" w:space="0" w:color="auto"/>
                    <w:bottom w:val="none" w:sz="0" w:space="0" w:color="auto"/>
                    <w:right w:val="none" w:sz="0" w:space="0" w:color="auto"/>
                  </w:divBdr>
                  <w:divsChild>
                    <w:div w:id="904606235">
                      <w:marLeft w:val="0"/>
                      <w:marRight w:val="0"/>
                      <w:marTop w:val="0"/>
                      <w:marBottom w:val="0"/>
                      <w:divBdr>
                        <w:top w:val="none" w:sz="0" w:space="0" w:color="auto"/>
                        <w:left w:val="none" w:sz="0" w:space="0" w:color="auto"/>
                        <w:bottom w:val="none" w:sz="0" w:space="0" w:color="auto"/>
                        <w:right w:val="none" w:sz="0" w:space="0" w:color="auto"/>
                      </w:divBdr>
                    </w:div>
                  </w:divsChild>
                </w:div>
                <w:div w:id="1178618274">
                  <w:marLeft w:val="0"/>
                  <w:marRight w:val="0"/>
                  <w:marTop w:val="0"/>
                  <w:marBottom w:val="0"/>
                  <w:divBdr>
                    <w:top w:val="none" w:sz="0" w:space="0" w:color="auto"/>
                    <w:left w:val="none" w:sz="0" w:space="0" w:color="auto"/>
                    <w:bottom w:val="none" w:sz="0" w:space="0" w:color="auto"/>
                    <w:right w:val="none" w:sz="0" w:space="0" w:color="auto"/>
                  </w:divBdr>
                  <w:divsChild>
                    <w:div w:id="1778137871">
                      <w:marLeft w:val="0"/>
                      <w:marRight w:val="0"/>
                      <w:marTop w:val="0"/>
                      <w:marBottom w:val="0"/>
                      <w:divBdr>
                        <w:top w:val="none" w:sz="0" w:space="0" w:color="auto"/>
                        <w:left w:val="none" w:sz="0" w:space="0" w:color="auto"/>
                        <w:bottom w:val="none" w:sz="0" w:space="0" w:color="auto"/>
                        <w:right w:val="none" w:sz="0" w:space="0" w:color="auto"/>
                      </w:divBdr>
                    </w:div>
                  </w:divsChild>
                </w:div>
                <w:div w:id="902300851">
                  <w:marLeft w:val="0"/>
                  <w:marRight w:val="0"/>
                  <w:marTop w:val="0"/>
                  <w:marBottom w:val="0"/>
                  <w:divBdr>
                    <w:top w:val="none" w:sz="0" w:space="0" w:color="auto"/>
                    <w:left w:val="none" w:sz="0" w:space="0" w:color="auto"/>
                    <w:bottom w:val="none" w:sz="0" w:space="0" w:color="auto"/>
                    <w:right w:val="none" w:sz="0" w:space="0" w:color="auto"/>
                  </w:divBdr>
                  <w:divsChild>
                    <w:div w:id="1987860271">
                      <w:marLeft w:val="0"/>
                      <w:marRight w:val="0"/>
                      <w:marTop w:val="0"/>
                      <w:marBottom w:val="0"/>
                      <w:divBdr>
                        <w:top w:val="none" w:sz="0" w:space="0" w:color="auto"/>
                        <w:left w:val="none" w:sz="0" w:space="0" w:color="auto"/>
                        <w:bottom w:val="none" w:sz="0" w:space="0" w:color="auto"/>
                        <w:right w:val="none" w:sz="0" w:space="0" w:color="auto"/>
                      </w:divBdr>
                    </w:div>
                  </w:divsChild>
                </w:div>
                <w:div w:id="1558856818">
                  <w:marLeft w:val="0"/>
                  <w:marRight w:val="0"/>
                  <w:marTop w:val="0"/>
                  <w:marBottom w:val="0"/>
                  <w:divBdr>
                    <w:top w:val="none" w:sz="0" w:space="0" w:color="auto"/>
                    <w:left w:val="none" w:sz="0" w:space="0" w:color="auto"/>
                    <w:bottom w:val="none" w:sz="0" w:space="0" w:color="auto"/>
                    <w:right w:val="none" w:sz="0" w:space="0" w:color="auto"/>
                  </w:divBdr>
                  <w:divsChild>
                    <w:div w:id="397675212">
                      <w:marLeft w:val="0"/>
                      <w:marRight w:val="0"/>
                      <w:marTop w:val="0"/>
                      <w:marBottom w:val="0"/>
                      <w:divBdr>
                        <w:top w:val="none" w:sz="0" w:space="0" w:color="auto"/>
                        <w:left w:val="none" w:sz="0" w:space="0" w:color="auto"/>
                        <w:bottom w:val="none" w:sz="0" w:space="0" w:color="auto"/>
                        <w:right w:val="none" w:sz="0" w:space="0" w:color="auto"/>
                      </w:divBdr>
                    </w:div>
                    <w:div w:id="1158154594">
                      <w:marLeft w:val="0"/>
                      <w:marRight w:val="0"/>
                      <w:marTop w:val="0"/>
                      <w:marBottom w:val="0"/>
                      <w:divBdr>
                        <w:top w:val="none" w:sz="0" w:space="0" w:color="auto"/>
                        <w:left w:val="none" w:sz="0" w:space="0" w:color="auto"/>
                        <w:bottom w:val="none" w:sz="0" w:space="0" w:color="auto"/>
                        <w:right w:val="none" w:sz="0" w:space="0" w:color="auto"/>
                      </w:divBdr>
                    </w:div>
                    <w:div w:id="373240916">
                      <w:marLeft w:val="0"/>
                      <w:marRight w:val="0"/>
                      <w:marTop w:val="0"/>
                      <w:marBottom w:val="0"/>
                      <w:divBdr>
                        <w:top w:val="none" w:sz="0" w:space="0" w:color="auto"/>
                        <w:left w:val="none" w:sz="0" w:space="0" w:color="auto"/>
                        <w:bottom w:val="none" w:sz="0" w:space="0" w:color="auto"/>
                        <w:right w:val="none" w:sz="0" w:space="0" w:color="auto"/>
                      </w:divBdr>
                    </w:div>
                    <w:div w:id="812454856">
                      <w:marLeft w:val="0"/>
                      <w:marRight w:val="0"/>
                      <w:marTop w:val="0"/>
                      <w:marBottom w:val="0"/>
                      <w:divBdr>
                        <w:top w:val="none" w:sz="0" w:space="0" w:color="auto"/>
                        <w:left w:val="none" w:sz="0" w:space="0" w:color="auto"/>
                        <w:bottom w:val="none" w:sz="0" w:space="0" w:color="auto"/>
                        <w:right w:val="none" w:sz="0" w:space="0" w:color="auto"/>
                      </w:divBdr>
                    </w:div>
                    <w:div w:id="1073160408">
                      <w:marLeft w:val="0"/>
                      <w:marRight w:val="0"/>
                      <w:marTop w:val="0"/>
                      <w:marBottom w:val="0"/>
                      <w:divBdr>
                        <w:top w:val="none" w:sz="0" w:space="0" w:color="auto"/>
                        <w:left w:val="none" w:sz="0" w:space="0" w:color="auto"/>
                        <w:bottom w:val="none" w:sz="0" w:space="0" w:color="auto"/>
                        <w:right w:val="none" w:sz="0" w:space="0" w:color="auto"/>
                      </w:divBdr>
                    </w:div>
                    <w:div w:id="326520443">
                      <w:marLeft w:val="0"/>
                      <w:marRight w:val="0"/>
                      <w:marTop w:val="0"/>
                      <w:marBottom w:val="0"/>
                      <w:divBdr>
                        <w:top w:val="none" w:sz="0" w:space="0" w:color="auto"/>
                        <w:left w:val="none" w:sz="0" w:space="0" w:color="auto"/>
                        <w:bottom w:val="none" w:sz="0" w:space="0" w:color="auto"/>
                        <w:right w:val="none" w:sz="0" w:space="0" w:color="auto"/>
                      </w:divBdr>
                    </w:div>
                  </w:divsChild>
                </w:div>
                <w:div w:id="1442452927">
                  <w:marLeft w:val="0"/>
                  <w:marRight w:val="0"/>
                  <w:marTop w:val="0"/>
                  <w:marBottom w:val="0"/>
                  <w:divBdr>
                    <w:top w:val="none" w:sz="0" w:space="0" w:color="auto"/>
                    <w:left w:val="none" w:sz="0" w:space="0" w:color="auto"/>
                    <w:bottom w:val="none" w:sz="0" w:space="0" w:color="auto"/>
                    <w:right w:val="none" w:sz="0" w:space="0" w:color="auto"/>
                  </w:divBdr>
                  <w:divsChild>
                    <w:div w:id="1788116663">
                      <w:marLeft w:val="0"/>
                      <w:marRight w:val="0"/>
                      <w:marTop w:val="0"/>
                      <w:marBottom w:val="0"/>
                      <w:divBdr>
                        <w:top w:val="none" w:sz="0" w:space="0" w:color="auto"/>
                        <w:left w:val="none" w:sz="0" w:space="0" w:color="auto"/>
                        <w:bottom w:val="none" w:sz="0" w:space="0" w:color="auto"/>
                        <w:right w:val="none" w:sz="0" w:space="0" w:color="auto"/>
                      </w:divBdr>
                    </w:div>
                  </w:divsChild>
                </w:div>
                <w:div w:id="2084987203">
                  <w:marLeft w:val="0"/>
                  <w:marRight w:val="0"/>
                  <w:marTop w:val="0"/>
                  <w:marBottom w:val="0"/>
                  <w:divBdr>
                    <w:top w:val="none" w:sz="0" w:space="0" w:color="auto"/>
                    <w:left w:val="none" w:sz="0" w:space="0" w:color="auto"/>
                    <w:bottom w:val="none" w:sz="0" w:space="0" w:color="auto"/>
                    <w:right w:val="none" w:sz="0" w:space="0" w:color="auto"/>
                  </w:divBdr>
                  <w:divsChild>
                    <w:div w:id="2038768477">
                      <w:marLeft w:val="0"/>
                      <w:marRight w:val="0"/>
                      <w:marTop w:val="0"/>
                      <w:marBottom w:val="0"/>
                      <w:divBdr>
                        <w:top w:val="none" w:sz="0" w:space="0" w:color="auto"/>
                        <w:left w:val="none" w:sz="0" w:space="0" w:color="auto"/>
                        <w:bottom w:val="none" w:sz="0" w:space="0" w:color="auto"/>
                        <w:right w:val="none" w:sz="0" w:space="0" w:color="auto"/>
                      </w:divBdr>
                    </w:div>
                    <w:div w:id="2028174484">
                      <w:marLeft w:val="0"/>
                      <w:marRight w:val="0"/>
                      <w:marTop w:val="0"/>
                      <w:marBottom w:val="0"/>
                      <w:divBdr>
                        <w:top w:val="none" w:sz="0" w:space="0" w:color="auto"/>
                        <w:left w:val="none" w:sz="0" w:space="0" w:color="auto"/>
                        <w:bottom w:val="none" w:sz="0" w:space="0" w:color="auto"/>
                        <w:right w:val="none" w:sz="0" w:space="0" w:color="auto"/>
                      </w:divBdr>
                    </w:div>
                    <w:div w:id="150220107">
                      <w:marLeft w:val="0"/>
                      <w:marRight w:val="0"/>
                      <w:marTop w:val="0"/>
                      <w:marBottom w:val="0"/>
                      <w:divBdr>
                        <w:top w:val="none" w:sz="0" w:space="0" w:color="auto"/>
                        <w:left w:val="none" w:sz="0" w:space="0" w:color="auto"/>
                        <w:bottom w:val="none" w:sz="0" w:space="0" w:color="auto"/>
                        <w:right w:val="none" w:sz="0" w:space="0" w:color="auto"/>
                      </w:divBdr>
                    </w:div>
                    <w:div w:id="1021978673">
                      <w:marLeft w:val="0"/>
                      <w:marRight w:val="0"/>
                      <w:marTop w:val="0"/>
                      <w:marBottom w:val="0"/>
                      <w:divBdr>
                        <w:top w:val="none" w:sz="0" w:space="0" w:color="auto"/>
                        <w:left w:val="none" w:sz="0" w:space="0" w:color="auto"/>
                        <w:bottom w:val="none" w:sz="0" w:space="0" w:color="auto"/>
                        <w:right w:val="none" w:sz="0" w:space="0" w:color="auto"/>
                      </w:divBdr>
                    </w:div>
                  </w:divsChild>
                </w:div>
                <w:div w:id="973288627">
                  <w:marLeft w:val="0"/>
                  <w:marRight w:val="0"/>
                  <w:marTop w:val="0"/>
                  <w:marBottom w:val="0"/>
                  <w:divBdr>
                    <w:top w:val="none" w:sz="0" w:space="0" w:color="auto"/>
                    <w:left w:val="none" w:sz="0" w:space="0" w:color="auto"/>
                    <w:bottom w:val="none" w:sz="0" w:space="0" w:color="auto"/>
                    <w:right w:val="none" w:sz="0" w:space="0" w:color="auto"/>
                  </w:divBdr>
                  <w:divsChild>
                    <w:div w:id="1644852137">
                      <w:marLeft w:val="0"/>
                      <w:marRight w:val="0"/>
                      <w:marTop w:val="0"/>
                      <w:marBottom w:val="0"/>
                      <w:divBdr>
                        <w:top w:val="none" w:sz="0" w:space="0" w:color="auto"/>
                        <w:left w:val="none" w:sz="0" w:space="0" w:color="auto"/>
                        <w:bottom w:val="none" w:sz="0" w:space="0" w:color="auto"/>
                        <w:right w:val="none" w:sz="0" w:space="0" w:color="auto"/>
                      </w:divBdr>
                    </w:div>
                  </w:divsChild>
                </w:div>
                <w:div w:id="1318873570">
                  <w:marLeft w:val="0"/>
                  <w:marRight w:val="0"/>
                  <w:marTop w:val="0"/>
                  <w:marBottom w:val="0"/>
                  <w:divBdr>
                    <w:top w:val="none" w:sz="0" w:space="0" w:color="auto"/>
                    <w:left w:val="none" w:sz="0" w:space="0" w:color="auto"/>
                    <w:bottom w:val="none" w:sz="0" w:space="0" w:color="auto"/>
                    <w:right w:val="none" w:sz="0" w:space="0" w:color="auto"/>
                  </w:divBdr>
                  <w:divsChild>
                    <w:div w:id="1913074895">
                      <w:marLeft w:val="0"/>
                      <w:marRight w:val="0"/>
                      <w:marTop w:val="0"/>
                      <w:marBottom w:val="0"/>
                      <w:divBdr>
                        <w:top w:val="none" w:sz="0" w:space="0" w:color="auto"/>
                        <w:left w:val="none" w:sz="0" w:space="0" w:color="auto"/>
                        <w:bottom w:val="none" w:sz="0" w:space="0" w:color="auto"/>
                        <w:right w:val="none" w:sz="0" w:space="0" w:color="auto"/>
                      </w:divBdr>
                    </w:div>
                    <w:div w:id="54083359">
                      <w:marLeft w:val="0"/>
                      <w:marRight w:val="0"/>
                      <w:marTop w:val="0"/>
                      <w:marBottom w:val="0"/>
                      <w:divBdr>
                        <w:top w:val="none" w:sz="0" w:space="0" w:color="auto"/>
                        <w:left w:val="none" w:sz="0" w:space="0" w:color="auto"/>
                        <w:bottom w:val="none" w:sz="0" w:space="0" w:color="auto"/>
                        <w:right w:val="none" w:sz="0" w:space="0" w:color="auto"/>
                      </w:divBdr>
                    </w:div>
                    <w:div w:id="716852481">
                      <w:marLeft w:val="0"/>
                      <w:marRight w:val="0"/>
                      <w:marTop w:val="0"/>
                      <w:marBottom w:val="0"/>
                      <w:divBdr>
                        <w:top w:val="none" w:sz="0" w:space="0" w:color="auto"/>
                        <w:left w:val="none" w:sz="0" w:space="0" w:color="auto"/>
                        <w:bottom w:val="none" w:sz="0" w:space="0" w:color="auto"/>
                        <w:right w:val="none" w:sz="0" w:space="0" w:color="auto"/>
                      </w:divBdr>
                    </w:div>
                  </w:divsChild>
                </w:div>
                <w:div w:id="1304116862">
                  <w:marLeft w:val="0"/>
                  <w:marRight w:val="0"/>
                  <w:marTop w:val="0"/>
                  <w:marBottom w:val="0"/>
                  <w:divBdr>
                    <w:top w:val="none" w:sz="0" w:space="0" w:color="auto"/>
                    <w:left w:val="none" w:sz="0" w:space="0" w:color="auto"/>
                    <w:bottom w:val="none" w:sz="0" w:space="0" w:color="auto"/>
                    <w:right w:val="none" w:sz="0" w:space="0" w:color="auto"/>
                  </w:divBdr>
                  <w:divsChild>
                    <w:div w:id="830874001">
                      <w:marLeft w:val="0"/>
                      <w:marRight w:val="0"/>
                      <w:marTop w:val="0"/>
                      <w:marBottom w:val="0"/>
                      <w:divBdr>
                        <w:top w:val="none" w:sz="0" w:space="0" w:color="auto"/>
                        <w:left w:val="none" w:sz="0" w:space="0" w:color="auto"/>
                        <w:bottom w:val="none" w:sz="0" w:space="0" w:color="auto"/>
                        <w:right w:val="none" w:sz="0" w:space="0" w:color="auto"/>
                      </w:divBdr>
                    </w:div>
                  </w:divsChild>
                </w:div>
                <w:div w:id="974606188">
                  <w:marLeft w:val="0"/>
                  <w:marRight w:val="0"/>
                  <w:marTop w:val="0"/>
                  <w:marBottom w:val="0"/>
                  <w:divBdr>
                    <w:top w:val="none" w:sz="0" w:space="0" w:color="auto"/>
                    <w:left w:val="none" w:sz="0" w:space="0" w:color="auto"/>
                    <w:bottom w:val="none" w:sz="0" w:space="0" w:color="auto"/>
                    <w:right w:val="none" w:sz="0" w:space="0" w:color="auto"/>
                  </w:divBdr>
                  <w:divsChild>
                    <w:div w:id="1935282189">
                      <w:marLeft w:val="0"/>
                      <w:marRight w:val="0"/>
                      <w:marTop w:val="0"/>
                      <w:marBottom w:val="0"/>
                      <w:divBdr>
                        <w:top w:val="none" w:sz="0" w:space="0" w:color="auto"/>
                        <w:left w:val="none" w:sz="0" w:space="0" w:color="auto"/>
                        <w:bottom w:val="none" w:sz="0" w:space="0" w:color="auto"/>
                        <w:right w:val="none" w:sz="0" w:space="0" w:color="auto"/>
                      </w:divBdr>
                    </w:div>
                    <w:div w:id="1055130455">
                      <w:marLeft w:val="0"/>
                      <w:marRight w:val="0"/>
                      <w:marTop w:val="0"/>
                      <w:marBottom w:val="0"/>
                      <w:divBdr>
                        <w:top w:val="none" w:sz="0" w:space="0" w:color="auto"/>
                        <w:left w:val="none" w:sz="0" w:space="0" w:color="auto"/>
                        <w:bottom w:val="none" w:sz="0" w:space="0" w:color="auto"/>
                        <w:right w:val="none" w:sz="0" w:space="0" w:color="auto"/>
                      </w:divBdr>
                    </w:div>
                  </w:divsChild>
                </w:div>
                <w:div w:id="1817915873">
                  <w:marLeft w:val="0"/>
                  <w:marRight w:val="0"/>
                  <w:marTop w:val="0"/>
                  <w:marBottom w:val="0"/>
                  <w:divBdr>
                    <w:top w:val="none" w:sz="0" w:space="0" w:color="auto"/>
                    <w:left w:val="none" w:sz="0" w:space="0" w:color="auto"/>
                    <w:bottom w:val="none" w:sz="0" w:space="0" w:color="auto"/>
                    <w:right w:val="none" w:sz="0" w:space="0" w:color="auto"/>
                  </w:divBdr>
                  <w:divsChild>
                    <w:div w:id="245118005">
                      <w:marLeft w:val="0"/>
                      <w:marRight w:val="0"/>
                      <w:marTop w:val="0"/>
                      <w:marBottom w:val="0"/>
                      <w:divBdr>
                        <w:top w:val="none" w:sz="0" w:space="0" w:color="auto"/>
                        <w:left w:val="none" w:sz="0" w:space="0" w:color="auto"/>
                        <w:bottom w:val="none" w:sz="0" w:space="0" w:color="auto"/>
                        <w:right w:val="none" w:sz="0" w:space="0" w:color="auto"/>
                      </w:divBdr>
                    </w:div>
                  </w:divsChild>
                </w:div>
                <w:div w:id="1612518155">
                  <w:marLeft w:val="0"/>
                  <w:marRight w:val="0"/>
                  <w:marTop w:val="0"/>
                  <w:marBottom w:val="0"/>
                  <w:divBdr>
                    <w:top w:val="none" w:sz="0" w:space="0" w:color="auto"/>
                    <w:left w:val="none" w:sz="0" w:space="0" w:color="auto"/>
                    <w:bottom w:val="none" w:sz="0" w:space="0" w:color="auto"/>
                    <w:right w:val="none" w:sz="0" w:space="0" w:color="auto"/>
                  </w:divBdr>
                  <w:divsChild>
                    <w:div w:id="652295892">
                      <w:marLeft w:val="0"/>
                      <w:marRight w:val="0"/>
                      <w:marTop w:val="0"/>
                      <w:marBottom w:val="0"/>
                      <w:divBdr>
                        <w:top w:val="none" w:sz="0" w:space="0" w:color="auto"/>
                        <w:left w:val="none" w:sz="0" w:space="0" w:color="auto"/>
                        <w:bottom w:val="none" w:sz="0" w:space="0" w:color="auto"/>
                        <w:right w:val="none" w:sz="0" w:space="0" w:color="auto"/>
                      </w:divBdr>
                    </w:div>
                    <w:div w:id="777408684">
                      <w:marLeft w:val="0"/>
                      <w:marRight w:val="0"/>
                      <w:marTop w:val="0"/>
                      <w:marBottom w:val="0"/>
                      <w:divBdr>
                        <w:top w:val="none" w:sz="0" w:space="0" w:color="auto"/>
                        <w:left w:val="none" w:sz="0" w:space="0" w:color="auto"/>
                        <w:bottom w:val="none" w:sz="0" w:space="0" w:color="auto"/>
                        <w:right w:val="none" w:sz="0" w:space="0" w:color="auto"/>
                      </w:divBdr>
                    </w:div>
                    <w:div w:id="134302824">
                      <w:marLeft w:val="0"/>
                      <w:marRight w:val="0"/>
                      <w:marTop w:val="0"/>
                      <w:marBottom w:val="0"/>
                      <w:divBdr>
                        <w:top w:val="none" w:sz="0" w:space="0" w:color="auto"/>
                        <w:left w:val="none" w:sz="0" w:space="0" w:color="auto"/>
                        <w:bottom w:val="none" w:sz="0" w:space="0" w:color="auto"/>
                        <w:right w:val="none" w:sz="0" w:space="0" w:color="auto"/>
                      </w:divBdr>
                    </w:div>
                  </w:divsChild>
                </w:div>
                <w:div w:id="1940065447">
                  <w:marLeft w:val="0"/>
                  <w:marRight w:val="0"/>
                  <w:marTop w:val="0"/>
                  <w:marBottom w:val="0"/>
                  <w:divBdr>
                    <w:top w:val="none" w:sz="0" w:space="0" w:color="auto"/>
                    <w:left w:val="none" w:sz="0" w:space="0" w:color="auto"/>
                    <w:bottom w:val="none" w:sz="0" w:space="0" w:color="auto"/>
                    <w:right w:val="none" w:sz="0" w:space="0" w:color="auto"/>
                  </w:divBdr>
                  <w:divsChild>
                    <w:div w:id="507789436">
                      <w:marLeft w:val="0"/>
                      <w:marRight w:val="0"/>
                      <w:marTop w:val="0"/>
                      <w:marBottom w:val="0"/>
                      <w:divBdr>
                        <w:top w:val="none" w:sz="0" w:space="0" w:color="auto"/>
                        <w:left w:val="none" w:sz="0" w:space="0" w:color="auto"/>
                        <w:bottom w:val="none" w:sz="0" w:space="0" w:color="auto"/>
                        <w:right w:val="none" w:sz="0" w:space="0" w:color="auto"/>
                      </w:divBdr>
                    </w:div>
                  </w:divsChild>
                </w:div>
                <w:div w:id="1615214791">
                  <w:marLeft w:val="0"/>
                  <w:marRight w:val="0"/>
                  <w:marTop w:val="0"/>
                  <w:marBottom w:val="0"/>
                  <w:divBdr>
                    <w:top w:val="none" w:sz="0" w:space="0" w:color="auto"/>
                    <w:left w:val="none" w:sz="0" w:space="0" w:color="auto"/>
                    <w:bottom w:val="none" w:sz="0" w:space="0" w:color="auto"/>
                    <w:right w:val="none" w:sz="0" w:space="0" w:color="auto"/>
                  </w:divBdr>
                  <w:divsChild>
                    <w:div w:id="1529559413">
                      <w:marLeft w:val="0"/>
                      <w:marRight w:val="0"/>
                      <w:marTop w:val="0"/>
                      <w:marBottom w:val="0"/>
                      <w:divBdr>
                        <w:top w:val="none" w:sz="0" w:space="0" w:color="auto"/>
                        <w:left w:val="none" w:sz="0" w:space="0" w:color="auto"/>
                        <w:bottom w:val="none" w:sz="0" w:space="0" w:color="auto"/>
                        <w:right w:val="none" w:sz="0" w:space="0" w:color="auto"/>
                      </w:divBdr>
                    </w:div>
                  </w:divsChild>
                </w:div>
                <w:div w:id="648826685">
                  <w:marLeft w:val="0"/>
                  <w:marRight w:val="0"/>
                  <w:marTop w:val="0"/>
                  <w:marBottom w:val="0"/>
                  <w:divBdr>
                    <w:top w:val="none" w:sz="0" w:space="0" w:color="auto"/>
                    <w:left w:val="none" w:sz="0" w:space="0" w:color="auto"/>
                    <w:bottom w:val="none" w:sz="0" w:space="0" w:color="auto"/>
                    <w:right w:val="none" w:sz="0" w:space="0" w:color="auto"/>
                  </w:divBdr>
                  <w:divsChild>
                    <w:div w:id="1422945659">
                      <w:marLeft w:val="0"/>
                      <w:marRight w:val="0"/>
                      <w:marTop w:val="0"/>
                      <w:marBottom w:val="0"/>
                      <w:divBdr>
                        <w:top w:val="none" w:sz="0" w:space="0" w:color="auto"/>
                        <w:left w:val="none" w:sz="0" w:space="0" w:color="auto"/>
                        <w:bottom w:val="none" w:sz="0" w:space="0" w:color="auto"/>
                        <w:right w:val="none" w:sz="0" w:space="0" w:color="auto"/>
                      </w:divBdr>
                    </w:div>
                  </w:divsChild>
                </w:div>
                <w:div w:id="1927690211">
                  <w:marLeft w:val="0"/>
                  <w:marRight w:val="0"/>
                  <w:marTop w:val="0"/>
                  <w:marBottom w:val="0"/>
                  <w:divBdr>
                    <w:top w:val="none" w:sz="0" w:space="0" w:color="auto"/>
                    <w:left w:val="none" w:sz="0" w:space="0" w:color="auto"/>
                    <w:bottom w:val="none" w:sz="0" w:space="0" w:color="auto"/>
                    <w:right w:val="none" w:sz="0" w:space="0" w:color="auto"/>
                  </w:divBdr>
                  <w:divsChild>
                    <w:div w:id="289552487">
                      <w:marLeft w:val="0"/>
                      <w:marRight w:val="0"/>
                      <w:marTop w:val="0"/>
                      <w:marBottom w:val="0"/>
                      <w:divBdr>
                        <w:top w:val="none" w:sz="0" w:space="0" w:color="auto"/>
                        <w:left w:val="none" w:sz="0" w:space="0" w:color="auto"/>
                        <w:bottom w:val="none" w:sz="0" w:space="0" w:color="auto"/>
                        <w:right w:val="none" w:sz="0" w:space="0" w:color="auto"/>
                      </w:divBdr>
                    </w:div>
                  </w:divsChild>
                </w:div>
                <w:div w:id="15080330">
                  <w:marLeft w:val="0"/>
                  <w:marRight w:val="0"/>
                  <w:marTop w:val="0"/>
                  <w:marBottom w:val="0"/>
                  <w:divBdr>
                    <w:top w:val="none" w:sz="0" w:space="0" w:color="auto"/>
                    <w:left w:val="none" w:sz="0" w:space="0" w:color="auto"/>
                    <w:bottom w:val="none" w:sz="0" w:space="0" w:color="auto"/>
                    <w:right w:val="none" w:sz="0" w:space="0" w:color="auto"/>
                  </w:divBdr>
                  <w:divsChild>
                    <w:div w:id="547422772">
                      <w:marLeft w:val="0"/>
                      <w:marRight w:val="0"/>
                      <w:marTop w:val="0"/>
                      <w:marBottom w:val="0"/>
                      <w:divBdr>
                        <w:top w:val="none" w:sz="0" w:space="0" w:color="auto"/>
                        <w:left w:val="none" w:sz="0" w:space="0" w:color="auto"/>
                        <w:bottom w:val="none" w:sz="0" w:space="0" w:color="auto"/>
                        <w:right w:val="none" w:sz="0" w:space="0" w:color="auto"/>
                      </w:divBdr>
                    </w:div>
                  </w:divsChild>
                </w:div>
                <w:div w:id="521018487">
                  <w:marLeft w:val="0"/>
                  <w:marRight w:val="0"/>
                  <w:marTop w:val="0"/>
                  <w:marBottom w:val="0"/>
                  <w:divBdr>
                    <w:top w:val="none" w:sz="0" w:space="0" w:color="auto"/>
                    <w:left w:val="none" w:sz="0" w:space="0" w:color="auto"/>
                    <w:bottom w:val="none" w:sz="0" w:space="0" w:color="auto"/>
                    <w:right w:val="none" w:sz="0" w:space="0" w:color="auto"/>
                  </w:divBdr>
                  <w:divsChild>
                    <w:div w:id="885993102">
                      <w:marLeft w:val="0"/>
                      <w:marRight w:val="0"/>
                      <w:marTop w:val="0"/>
                      <w:marBottom w:val="0"/>
                      <w:divBdr>
                        <w:top w:val="none" w:sz="0" w:space="0" w:color="auto"/>
                        <w:left w:val="none" w:sz="0" w:space="0" w:color="auto"/>
                        <w:bottom w:val="none" w:sz="0" w:space="0" w:color="auto"/>
                        <w:right w:val="none" w:sz="0" w:space="0" w:color="auto"/>
                      </w:divBdr>
                    </w:div>
                  </w:divsChild>
                </w:div>
                <w:div w:id="1992979497">
                  <w:marLeft w:val="0"/>
                  <w:marRight w:val="0"/>
                  <w:marTop w:val="0"/>
                  <w:marBottom w:val="0"/>
                  <w:divBdr>
                    <w:top w:val="none" w:sz="0" w:space="0" w:color="auto"/>
                    <w:left w:val="none" w:sz="0" w:space="0" w:color="auto"/>
                    <w:bottom w:val="none" w:sz="0" w:space="0" w:color="auto"/>
                    <w:right w:val="none" w:sz="0" w:space="0" w:color="auto"/>
                  </w:divBdr>
                  <w:divsChild>
                    <w:div w:id="231936131">
                      <w:marLeft w:val="0"/>
                      <w:marRight w:val="0"/>
                      <w:marTop w:val="0"/>
                      <w:marBottom w:val="0"/>
                      <w:divBdr>
                        <w:top w:val="none" w:sz="0" w:space="0" w:color="auto"/>
                        <w:left w:val="none" w:sz="0" w:space="0" w:color="auto"/>
                        <w:bottom w:val="none" w:sz="0" w:space="0" w:color="auto"/>
                        <w:right w:val="none" w:sz="0" w:space="0" w:color="auto"/>
                      </w:divBdr>
                    </w:div>
                  </w:divsChild>
                </w:div>
                <w:div w:id="2016035000">
                  <w:marLeft w:val="0"/>
                  <w:marRight w:val="0"/>
                  <w:marTop w:val="0"/>
                  <w:marBottom w:val="0"/>
                  <w:divBdr>
                    <w:top w:val="none" w:sz="0" w:space="0" w:color="auto"/>
                    <w:left w:val="none" w:sz="0" w:space="0" w:color="auto"/>
                    <w:bottom w:val="none" w:sz="0" w:space="0" w:color="auto"/>
                    <w:right w:val="none" w:sz="0" w:space="0" w:color="auto"/>
                  </w:divBdr>
                  <w:divsChild>
                    <w:div w:id="641931122">
                      <w:marLeft w:val="0"/>
                      <w:marRight w:val="0"/>
                      <w:marTop w:val="0"/>
                      <w:marBottom w:val="0"/>
                      <w:divBdr>
                        <w:top w:val="none" w:sz="0" w:space="0" w:color="auto"/>
                        <w:left w:val="none" w:sz="0" w:space="0" w:color="auto"/>
                        <w:bottom w:val="none" w:sz="0" w:space="0" w:color="auto"/>
                        <w:right w:val="none" w:sz="0" w:space="0" w:color="auto"/>
                      </w:divBdr>
                    </w:div>
                    <w:div w:id="2124878831">
                      <w:marLeft w:val="0"/>
                      <w:marRight w:val="0"/>
                      <w:marTop w:val="0"/>
                      <w:marBottom w:val="0"/>
                      <w:divBdr>
                        <w:top w:val="none" w:sz="0" w:space="0" w:color="auto"/>
                        <w:left w:val="none" w:sz="0" w:space="0" w:color="auto"/>
                        <w:bottom w:val="none" w:sz="0" w:space="0" w:color="auto"/>
                        <w:right w:val="none" w:sz="0" w:space="0" w:color="auto"/>
                      </w:divBdr>
                    </w:div>
                    <w:div w:id="355544001">
                      <w:marLeft w:val="0"/>
                      <w:marRight w:val="0"/>
                      <w:marTop w:val="0"/>
                      <w:marBottom w:val="0"/>
                      <w:divBdr>
                        <w:top w:val="none" w:sz="0" w:space="0" w:color="auto"/>
                        <w:left w:val="none" w:sz="0" w:space="0" w:color="auto"/>
                        <w:bottom w:val="none" w:sz="0" w:space="0" w:color="auto"/>
                        <w:right w:val="none" w:sz="0" w:space="0" w:color="auto"/>
                      </w:divBdr>
                    </w:div>
                    <w:div w:id="814950465">
                      <w:marLeft w:val="0"/>
                      <w:marRight w:val="0"/>
                      <w:marTop w:val="0"/>
                      <w:marBottom w:val="0"/>
                      <w:divBdr>
                        <w:top w:val="none" w:sz="0" w:space="0" w:color="auto"/>
                        <w:left w:val="none" w:sz="0" w:space="0" w:color="auto"/>
                        <w:bottom w:val="none" w:sz="0" w:space="0" w:color="auto"/>
                        <w:right w:val="none" w:sz="0" w:space="0" w:color="auto"/>
                      </w:divBdr>
                    </w:div>
                    <w:div w:id="2125422615">
                      <w:marLeft w:val="0"/>
                      <w:marRight w:val="0"/>
                      <w:marTop w:val="0"/>
                      <w:marBottom w:val="0"/>
                      <w:divBdr>
                        <w:top w:val="none" w:sz="0" w:space="0" w:color="auto"/>
                        <w:left w:val="none" w:sz="0" w:space="0" w:color="auto"/>
                        <w:bottom w:val="none" w:sz="0" w:space="0" w:color="auto"/>
                        <w:right w:val="none" w:sz="0" w:space="0" w:color="auto"/>
                      </w:divBdr>
                    </w:div>
                    <w:div w:id="1859194683">
                      <w:marLeft w:val="0"/>
                      <w:marRight w:val="0"/>
                      <w:marTop w:val="0"/>
                      <w:marBottom w:val="0"/>
                      <w:divBdr>
                        <w:top w:val="none" w:sz="0" w:space="0" w:color="auto"/>
                        <w:left w:val="none" w:sz="0" w:space="0" w:color="auto"/>
                        <w:bottom w:val="none" w:sz="0" w:space="0" w:color="auto"/>
                        <w:right w:val="none" w:sz="0" w:space="0" w:color="auto"/>
                      </w:divBdr>
                    </w:div>
                    <w:div w:id="2101834349">
                      <w:marLeft w:val="0"/>
                      <w:marRight w:val="0"/>
                      <w:marTop w:val="0"/>
                      <w:marBottom w:val="0"/>
                      <w:divBdr>
                        <w:top w:val="none" w:sz="0" w:space="0" w:color="auto"/>
                        <w:left w:val="none" w:sz="0" w:space="0" w:color="auto"/>
                        <w:bottom w:val="none" w:sz="0" w:space="0" w:color="auto"/>
                        <w:right w:val="none" w:sz="0" w:space="0" w:color="auto"/>
                      </w:divBdr>
                    </w:div>
                  </w:divsChild>
                </w:div>
                <w:div w:id="1429891920">
                  <w:marLeft w:val="0"/>
                  <w:marRight w:val="0"/>
                  <w:marTop w:val="0"/>
                  <w:marBottom w:val="0"/>
                  <w:divBdr>
                    <w:top w:val="none" w:sz="0" w:space="0" w:color="auto"/>
                    <w:left w:val="none" w:sz="0" w:space="0" w:color="auto"/>
                    <w:bottom w:val="none" w:sz="0" w:space="0" w:color="auto"/>
                    <w:right w:val="none" w:sz="0" w:space="0" w:color="auto"/>
                  </w:divBdr>
                  <w:divsChild>
                    <w:div w:id="1846705036">
                      <w:marLeft w:val="0"/>
                      <w:marRight w:val="0"/>
                      <w:marTop w:val="0"/>
                      <w:marBottom w:val="0"/>
                      <w:divBdr>
                        <w:top w:val="none" w:sz="0" w:space="0" w:color="auto"/>
                        <w:left w:val="none" w:sz="0" w:space="0" w:color="auto"/>
                        <w:bottom w:val="none" w:sz="0" w:space="0" w:color="auto"/>
                        <w:right w:val="none" w:sz="0" w:space="0" w:color="auto"/>
                      </w:divBdr>
                    </w:div>
                  </w:divsChild>
                </w:div>
                <w:div w:id="270476727">
                  <w:marLeft w:val="0"/>
                  <w:marRight w:val="0"/>
                  <w:marTop w:val="0"/>
                  <w:marBottom w:val="0"/>
                  <w:divBdr>
                    <w:top w:val="none" w:sz="0" w:space="0" w:color="auto"/>
                    <w:left w:val="none" w:sz="0" w:space="0" w:color="auto"/>
                    <w:bottom w:val="none" w:sz="0" w:space="0" w:color="auto"/>
                    <w:right w:val="none" w:sz="0" w:space="0" w:color="auto"/>
                  </w:divBdr>
                  <w:divsChild>
                    <w:div w:id="1106924313">
                      <w:marLeft w:val="0"/>
                      <w:marRight w:val="0"/>
                      <w:marTop w:val="0"/>
                      <w:marBottom w:val="0"/>
                      <w:divBdr>
                        <w:top w:val="none" w:sz="0" w:space="0" w:color="auto"/>
                        <w:left w:val="none" w:sz="0" w:space="0" w:color="auto"/>
                        <w:bottom w:val="none" w:sz="0" w:space="0" w:color="auto"/>
                        <w:right w:val="none" w:sz="0" w:space="0" w:color="auto"/>
                      </w:divBdr>
                    </w:div>
                  </w:divsChild>
                </w:div>
                <w:div w:id="899941365">
                  <w:marLeft w:val="0"/>
                  <w:marRight w:val="0"/>
                  <w:marTop w:val="0"/>
                  <w:marBottom w:val="0"/>
                  <w:divBdr>
                    <w:top w:val="none" w:sz="0" w:space="0" w:color="auto"/>
                    <w:left w:val="none" w:sz="0" w:space="0" w:color="auto"/>
                    <w:bottom w:val="none" w:sz="0" w:space="0" w:color="auto"/>
                    <w:right w:val="none" w:sz="0" w:space="0" w:color="auto"/>
                  </w:divBdr>
                  <w:divsChild>
                    <w:div w:id="2106345505">
                      <w:marLeft w:val="0"/>
                      <w:marRight w:val="0"/>
                      <w:marTop w:val="0"/>
                      <w:marBottom w:val="0"/>
                      <w:divBdr>
                        <w:top w:val="none" w:sz="0" w:space="0" w:color="auto"/>
                        <w:left w:val="none" w:sz="0" w:space="0" w:color="auto"/>
                        <w:bottom w:val="none" w:sz="0" w:space="0" w:color="auto"/>
                        <w:right w:val="none" w:sz="0" w:space="0" w:color="auto"/>
                      </w:divBdr>
                    </w:div>
                  </w:divsChild>
                </w:div>
                <w:div w:id="1704355084">
                  <w:marLeft w:val="0"/>
                  <w:marRight w:val="0"/>
                  <w:marTop w:val="0"/>
                  <w:marBottom w:val="0"/>
                  <w:divBdr>
                    <w:top w:val="none" w:sz="0" w:space="0" w:color="auto"/>
                    <w:left w:val="none" w:sz="0" w:space="0" w:color="auto"/>
                    <w:bottom w:val="none" w:sz="0" w:space="0" w:color="auto"/>
                    <w:right w:val="none" w:sz="0" w:space="0" w:color="auto"/>
                  </w:divBdr>
                  <w:divsChild>
                    <w:div w:id="468323669">
                      <w:marLeft w:val="0"/>
                      <w:marRight w:val="0"/>
                      <w:marTop w:val="0"/>
                      <w:marBottom w:val="0"/>
                      <w:divBdr>
                        <w:top w:val="none" w:sz="0" w:space="0" w:color="auto"/>
                        <w:left w:val="none" w:sz="0" w:space="0" w:color="auto"/>
                        <w:bottom w:val="none" w:sz="0" w:space="0" w:color="auto"/>
                        <w:right w:val="none" w:sz="0" w:space="0" w:color="auto"/>
                      </w:divBdr>
                    </w:div>
                    <w:div w:id="916867835">
                      <w:marLeft w:val="0"/>
                      <w:marRight w:val="0"/>
                      <w:marTop w:val="0"/>
                      <w:marBottom w:val="0"/>
                      <w:divBdr>
                        <w:top w:val="none" w:sz="0" w:space="0" w:color="auto"/>
                        <w:left w:val="none" w:sz="0" w:space="0" w:color="auto"/>
                        <w:bottom w:val="none" w:sz="0" w:space="0" w:color="auto"/>
                        <w:right w:val="none" w:sz="0" w:space="0" w:color="auto"/>
                      </w:divBdr>
                    </w:div>
                    <w:div w:id="1632248727">
                      <w:marLeft w:val="0"/>
                      <w:marRight w:val="0"/>
                      <w:marTop w:val="0"/>
                      <w:marBottom w:val="0"/>
                      <w:divBdr>
                        <w:top w:val="none" w:sz="0" w:space="0" w:color="auto"/>
                        <w:left w:val="none" w:sz="0" w:space="0" w:color="auto"/>
                        <w:bottom w:val="none" w:sz="0" w:space="0" w:color="auto"/>
                        <w:right w:val="none" w:sz="0" w:space="0" w:color="auto"/>
                      </w:divBdr>
                    </w:div>
                  </w:divsChild>
                </w:div>
                <w:div w:id="118643917">
                  <w:marLeft w:val="0"/>
                  <w:marRight w:val="0"/>
                  <w:marTop w:val="0"/>
                  <w:marBottom w:val="0"/>
                  <w:divBdr>
                    <w:top w:val="none" w:sz="0" w:space="0" w:color="auto"/>
                    <w:left w:val="none" w:sz="0" w:space="0" w:color="auto"/>
                    <w:bottom w:val="none" w:sz="0" w:space="0" w:color="auto"/>
                    <w:right w:val="none" w:sz="0" w:space="0" w:color="auto"/>
                  </w:divBdr>
                  <w:divsChild>
                    <w:div w:id="737366485">
                      <w:marLeft w:val="0"/>
                      <w:marRight w:val="0"/>
                      <w:marTop w:val="0"/>
                      <w:marBottom w:val="0"/>
                      <w:divBdr>
                        <w:top w:val="none" w:sz="0" w:space="0" w:color="auto"/>
                        <w:left w:val="none" w:sz="0" w:space="0" w:color="auto"/>
                        <w:bottom w:val="none" w:sz="0" w:space="0" w:color="auto"/>
                        <w:right w:val="none" w:sz="0" w:space="0" w:color="auto"/>
                      </w:divBdr>
                    </w:div>
                  </w:divsChild>
                </w:div>
                <w:div w:id="601837543">
                  <w:marLeft w:val="0"/>
                  <w:marRight w:val="0"/>
                  <w:marTop w:val="0"/>
                  <w:marBottom w:val="0"/>
                  <w:divBdr>
                    <w:top w:val="none" w:sz="0" w:space="0" w:color="auto"/>
                    <w:left w:val="none" w:sz="0" w:space="0" w:color="auto"/>
                    <w:bottom w:val="none" w:sz="0" w:space="0" w:color="auto"/>
                    <w:right w:val="none" w:sz="0" w:space="0" w:color="auto"/>
                  </w:divBdr>
                  <w:divsChild>
                    <w:div w:id="1222711861">
                      <w:marLeft w:val="0"/>
                      <w:marRight w:val="0"/>
                      <w:marTop w:val="0"/>
                      <w:marBottom w:val="0"/>
                      <w:divBdr>
                        <w:top w:val="none" w:sz="0" w:space="0" w:color="auto"/>
                        <w:left w:val="none" w:sz="0" w:space="0" w:color="auto"/>
                        <w:bottom w:val="none" w:sz="0" w:space="0" w:color="auto"/>
                        <w:right w:val="none" w:sz="0" w:space="0" w:color="auto"/>
                      </w:divBdr>
                    </w:div>
                    <w:div w:id="1678539088">
                      <w:marLeft w:val="0"/>
                      <w:marRight w:val="0"/>
                      <w:marTop w:val="0"/>
                      <w:marBottom w:val="0"/>
                      <w:divBdr>
                        <w:top w:val="none" w:sz="0" w:space="0" w:color="auto"/>
                        <w:left w:val="none" w:sz="0" w:space="0" w:color="auto"/>
                        <w:bottom w:val="none" w:sz="0" w:space="0" w:color="auto"/>
                        <w:right w:val="none" w:sz="0" w:space="0" w:color="auto"/>
                      </w:divBdr>
                    </w:div>
                  </w:divsChild>
                </w:div>
                <w:div w:id="2026588933">
                  <w:marLeft w:val="0"/>
                  <w:marRight w:val="0"/>
                  <w:marTop w:val="0"/>
                  <w:marBottom w:val="0"/>
                  <w:divBdr>
                    <w:top w:val="none" w:sz="0" w:space="0" w:color="auto"/>
                    <w:left w:val="none" w:sz="0" w:space="0" w:color="auto"/>
                    <w:bottom w:val="none" w:sz="0" w:space="0" w:color="auto"/>
                    <w:right w:val="none" w:sz="0" w:space="0" w:color="auto"/>
                  </w:divBdr>
                  <w:divsChild>
                    <w:div w:id="2127656861">
                      <w:marLeft w:val="0"/>
                      <w:marRight w:val="0"/>
                      <w:marTop w:val="0"/>
                      <w:marBottom w:val="0"/>
                      <w:divBdr>
                        <w:top w:val="none" w:sz="0" w:space="0" w:color="auto"/>
                        <w:left w:val="none" w:sz="0" w:space="0" w:color="auto"/>
                        <w:bottom w:val="none" w:sz="0" w:space="0" w:color="auto"/>
                        <w:right w:val="none" w:sz="0" w:space="0" w:color="auto"/>
                      </w:divBdr>
                    </w:div>
                  </w:divsChild>
                </w:div>
                <w:div w:id="1306198782">
                  <w:marLeft w:val="0"/>
                  <w:marRight w:val="0"/>
                  <w:marTop w:val="0"/>
                  <w:marBottom w:val="0"/>
                  <w:divBdr>
                    <w:top w:val="none" w:sz="0" w:space="0" w:color="auto"/>
                    <w:left w:val="none" w:sz="0" w:space="0" w:color="auto"/>
                    <w:bottom w:val="none" w:sz="0" w:space="0" w:color="auto"/>
                    <w:right w:val="none" w:sz="0" w:space="0" w:color="auto"/>
                  </w:divBdr>
                  <w:divsChild>
                    <w:div w:id="1329745200">
                      <w:marLeft w:val="0"/>
                      <w:marRight w:val="0"/>
                      <w:marTop w:val="0"/>
                      <w:marBottom w:val="0"/>
                      <w:divBdr>
                        <w:top w:val="none" w:sz="0" w:space="0" w:color="auto"/>
                        <w:left w:val="none" w:sz="0" w:space="0" w:color="auto"/>
                        <w:bottom w:val="none" w:sz="0" w:space="0" w:color="auto"/>
                        <w:right w:val="none" w:sz="0" w:space="0" w:color="auto"/>
                      </w:divBdr>
                    </w:div>
                  </w:divsChild>
                </w:div>
                <w:div w:id="1629896926">
                  <w:marLeft w:val="0"/>
                  <w:marRight w:val="0"/>
                  <w:marTop w:val="0"/>
                  <w:marBottom w:val="0"/>
                  <w:divBdr>
                    <w:top w:val="none" w:sz="0" w:space="0" w:color="auto"/>
                    <w:left w:val="none" w:sz="0" w:space="0" w:color="auto"/>
                    <w:bottom w:val="none" w:sz="0" w:space="0" w:color="auto"/>
                    <w:right w:val="none" w:sz="0" w:space="0" w:color="auto"/>
                  </w:divBdr>
                  <w:divsChild>
                    <w:div w:id="1512603029">
                      <w:marLeft w:val="0"/>
                      <w:marRight w:val="0"/>
                      <w:marTop w:val="0"/>
                      <w:marBottom w:val="0"/>
                      <w:divBdr>
                        <w:top w:val="none" w:sz="0" w:space="0" w:color="auto"/>
                        <w:left w:val="none" w:sz="0" w:space="0" w:color="auto"/>
                        <w:bottom w:val="none" w:sz="0" w:space="0" w:color="auto"/>
                        <w:right w:val="none" w:sz="0" w:space="0" w:color="auto"/>
                      </w:divBdr>
                    </w:div>
                  </w:divsChild>
                </w:div>
                <w:div w:id="60833035">
                  <w:marLeft w:val="0"/>
                  <w:marRight w:val="0"/>
                  <w:marTop w:val="0"/>
                  <w:marBottom w:val="0"/>
                  <w:divBdr>
                    <w:top w:val="none" w:sz="0" w:space="0" w:color="auto"/>
                    <w:left w:val="none" w:sz="0" w:space="0" w:color="auto"/>
                    <w:bottom w:val="none" w:sz="0" w:space="0" w:color="auto"/>
                    <w:right w:val="none" w:sz="0" w:space="0" w:color="auto"/>
                  </w:divBdr>
                  <w:divsChild>
                    <w:div w:id="81951746">
                      <w:marLeft w:val="0"/>
                      <w:marRight w:val="0"/>
                      <w:marTop w:val="0"/>
                      <w:marBottom w:val="0"/>
                      <w:divBdr>
                        <w:top w:val="none" w:sz="0" w:space="0" w:color="auto"/>
                        <w:left w:val="none" w:sz="0" w:space="0" w:color="auto"/>
                        <w:bottom w:val="none" w:sz="0" w:space="0" w:color="auto"/>
                        <w:right w:val="none" w:sz="0" w:space="0" w:color="auto"/>
                      </w:divBdr>
                    </w:div>
                  </w:divsChild>
                </w:div>
                <w:div w:id="1455365194">
                  <w:marLeft w:val="0"/>
                  <w:marRight w:val="0"/>
                  <w:marTop w:val="0"/>
                  <w:marBottom w:val="0"/>
                  <w:divBdr>
                    <w:top w:val="none" w:sz="0" w:space="0" w:color="auto"/>
                    <w:left w:val="none" w:sz="0" w:space="0" w:color="auto"/>
                    <w:bottom w:val="none" w:sz="0" w:space="0" w:color="auto"/>
                    <w:right w:val="none" w:sz="0" w:space="0" w:color="auto"/>
                  </w:divBdr>
                  <w:divsChild>
                    <w:div w:id="1532380167">
                      <w:marLeft w:val="0"/>
                      <w:marRight w:val="0"/>
                      <w:marTop w:val="0"/>
                      <w:marBottom w:val="0"/>
                      <w:divBdr>
                        <w:top w:val="none" w:sz="0" w:space="0" w:color="auto"/>
                        <w:left w:val="none" w:sz="0" w:space="0" w:color="auto"/>
                        <w:bottom w:val="none" w:sz="0" w:space="0" w:color="auto"/>
                        <w:right w:val="none" w:sz="0" w:space="0" w:color="auto"/>
                      </w:divBdr>
                    </w:div>
                  </w:divsChild>
                </w:div>
                <w:div w:id="1280602066">
                  <w:marLeft w:val="0"/>
                  <w:marRight w:val="0"/>
                  <w:marTop w:val="0"/>
                  <w:marBottom w:val="0"/>
                  <w:divBdr>
                    <w:top w:val="none" w:sz="0" w:space="0" w:color="auto"/>
                    <w:left w:val="none" w:sz="0" w:space="0" w:color="auto"/>
                    <w:bottom w:val="none" w:sz="0" w:space="0" w:color="auto"/>
                    <w:right w:val="none" w:sz="0" w:space="0" w:color="auto"/>
                  </w:divBdr>
                  <w:divsChild>
                    <w:div w:id="1792479689">
                      <w:marLeft w:val="0"/>
                      <w:marRight w:val="0"/>
                      <w:marTop w:val="0"/>
                      <w:marBottom w:val="0"/>
                      <w:divBdr>
                        <w:top w:val="none" w:sz="0" w:space="0" w:color="auto"/>
                        <w:left w:val="none" w:sz="0" w:space="0" w:color="auto"/>
                        <w:bottom w:val="none" w:sz="0" w:space="0" w:color="auto"/>
                        <w:right w:val="none" w:sz="0" w:space="0" w:color="auto"/>
                      </w:divBdr>
                    </w:div>
                  </w:divsChild>
                </w:div>
                <w:div w:id="1591697850">
                  <w:marLeft w:val="0"/>
                  <w:marRight w:val="0"/>
                  <w:marTop w:val="0"/>
                  <w:marBottom w:val="0"/>
                  <w:divBdr>
                    <w:top w:val="none" w:sz="0" w:space="0" w:color="auto"/>
                    <w:left w:val="none" w:sz="0" w:space="0" w:color="auto"/>
                    <w:bottom w:val="none" w:sz="0" w:space="0" w:color="auto"/>
                    <w:right w:val="none" w:sz="0" w:space="0" w:color="auto"/>
                  </w:divBdr>
                  <w:divsChild>
                    <w:div w:id="1707683475">
                      <w:marLeft w:val="0"/>
                      <w:marRight w:val="0"/>
                      <w:marTop w:val="0"/>
                      <w:marBottom w:val="0"/>
                      <w:divBdr>
                        <w:top w:val="none" w:sz="0" w:space="0" w:color="auto"/>
                        <w:left w:val="none" w:sz="0" w:space="0" w:color="auto"/>
                        <w:bottom w:val="none" w:sz="0" w:space="0" w:color="auto"/>
                        <w:right w:val="none" w:sz="0" w:space="0" w:color="auto"/>
                      </w:divBdr>
                    </w:div>
                  </w:divsChild>
                </w:div>
                <w:div w:id="1608610515">
                  <w:marLeft w:val="0"/>
                  <w:marRight w:val="0"/>
                  <w:marTop w:val="0"/>
                  <w:marBottom w:val="0"/>
                  <w:divBdr>
                    <w:top w:val="none" w:sz="0" w:space="0" w:color="auto"/>
                    <w:left w:val="none" w:sz="0" w:space="0" w:color="auto"/>
                    <w:bottom w:val="none" w:sz="0" w:space="0" w:color="auto"/>
                    <w:right w:val="none" w:sz="0" w:space="0" w:color="auto"/>
                  </w:divBdr>
                  <w:divsChild>
                    <w:div w:id="1010571246">
                      <w:marLeft w:val="0"/>
                      <w:marRight w:val="0"/>
                      <w:marTop w:val="0"/>
                      <w:marBottom w:val="0"/>
                      <w:divBdr>
                        <w:top w:val="none" w:sz="0" w:space="0" w:color="auto"/>
                        <w:left w:val="none" w:sz="0" w:space="0" w:color="auto"/>
                        <w:bottom w:val="none" w:sz="0" w:space="0" w:color="auto"/>
                        <w:right w:val="none" w:sz="0" w:space="0" w:color="auto"/>
                      </w:divBdr>
                    </w:div>
                    <w:div w:id="1011104725">
                      <w:marLeft w:val="0"/>
                      <w:marRight w:val="0"/>
                      <w:marTop w:val="0"/>
                      <w:marBottom w:val="0"/>
                      <w:divBdr>
                        <w:top w:val="none" w:sz="0" w:space="0" w:color="auto"/>
                        <w:left w:val="none" w:sz="0" w:space="0" w:color="auto"/>
                        <w:bottom w:val="none" w:sz="0" w:space="0" w:color="auto"/>
                        <w:right w:val="none" w:sz="0" w:space="0" w:color="auto"/>
                      </w:divBdr>
                    </w:div>
                    <w:div w:id="1734812470">
                      <w:marLeft w:val="0"/>
                      <w:marRight w:val="0"/>
                      <w:marTop w:val="0"/>
                      <w:marBottom w:val="0"/>
                      <w:divBdr>
                        <w:top w:val="none" w:sz="0" w:space="0" w:color="auto"/>
                        <w:left w:val="none" w:sz="0" w:space="0" w:color="auto"/>
                        <w:bottom w:val="none" w:sz="0" w:space="0" w:color="auto"/>
                        <w:right w:val="none" w:sz="0" w:space="0" w:color="auto"/>
                      </w:divBdr>
                    </w:div>
                    <w:div w:id="941959984">
                      <w:marLeft w:val="0"/>
                      <w:marRight w:val="0"/>
                      <w:marTop w:val="0"/>
                      <w:marBottom w:val="0"/>
                      <w:divBdr>
                        <w:top w:val="none" w:sz="0" w:space="0" w:color="auto"/>
                        <w:left w:val="none" w:sz="0" w:space="0" w:color="auto"/>
                        <w:bottom w:val="none" w:sz="0" w:space="0" w:color="auto"/>
                        <w:right w:val="none" w:sz="0" w:space="0" w:color="auto"/>
                      </w:divBdr>
                    </w:div>
                    <w:div w:id="1462185219">
                      <w:marLeft w:val="0"/>
                      <w:marRight w:val="0"/>
                      <w:marTop w:val="0"/>
                      <w:marBottom w:val="0"/>
                      <w:divBdr>
                        <w:top w:val="none" w:sz="0" w:space="0" w:color="auto"/>
                        <w:left w:val="none" w:sz="0" w:space="0" w:color="auto"/>
                        <w:bottom w:val="none" w:sz="0" w:space="0" w:color="auto"/>
                        <w:right w:val="none" w:sz="0" w:space="0" w:color="auto"/>
                      </w:divBdr>
                    </w:div>
                    <w:div w:id="948320434">
                      <w:marLeft w:val="0"/>
                      <w:marRight w:val="0"/>
                      <w:marTop w:val="0"/>
                      <w:marBottom w:val="0"/>
                      <w:divBdr>
                        <w:top w:val="none" w:sz="0" w:space="0" w:color="auto"/>
                        <w:left w:val="none" w:sz="0" w:space="0" w:color="auto"/>
                        <w:bottom w:val="none" w:sz="0" w:space="0" w:color="auto"/>
                        <w:right w:val="none" w:sz="0" w:space="0" w:color="auto"/>
                      </w:divBdr>
                    </w:div>
                    <w:div w:id="411973315">
                      <w:marLeft w:val="0"/>
                      <w:marRight w:val="0"/>
                      <w:marTop w:val="0"/>
                      <w:marBottom w:val="0"/>
                      <w:divBdr>
                        <w:top w:val="none" w:sz="0" w:space="0" w:color="auto"/>
                        <w:left w:val="none" w:sz="0" w:space="0" w:color="auto"/>
                        <w:bottom w:val="none" w:sz="0" w:space="0" w:color="auto"/>
                        <w:right w:val="none" w:sz="0" w:space="0" w:color="auto"/>
                      </w:divBdr>
                    </w:div>
                  </w:divsChild>
                </w:div>
                <w:div w:id="640884555">
                  <w:marLeft w:val="0"/>
                  <w:marRight w:val="0"/>
                  <w:marTop w:val="0"/>
                  <w:marBottom w:val="0"/>
                  <w:divBdr>
                    <w:top w:val="none" w:sz="0" w:space="0" w:color="auto"/>
                    <w:left w:val="none" w:sz="0" w:space="0" w:color="auto"/>
                    <w:bottom w:val="none" w:sz="0" w:space="0" w:color="auto"/>
                    <w:right w:val="none" w:sz="0" w:space="0" w:color="auto"/>
                  </w:divBdr>
                  <w:divsChild>
                    <w:div w:id="596402657">
                      <w:marLeft w:val="0"/>
                      <w:marRight w:val="0"/>
                      <w:marTop w:val="0"/>
                      <w:marBottom w:val="0"/>
                      <w:divBdr>
                        <w:top w:val="none" w:sz="0" w:space="0" w:color="auto"/>
                        <w:left w:val="none" w:sz="0" w:space="0" w:color="auto"/>
                        <w:bottom w:val="none" w:sz="0" w:space="0" w:color="auto"/>
                        <w:right w:val="none" w:sz="0" w:space="0" w:color="auto"/>
                      </w:divBdr>
                    </w:div>
                  </w:divsChild>
                </w:div>
                <w:div w:id="1527211652">
                  <w:marLeft w:val="0"/>
                  <w:marRight w:val="0"/>
                  <w:marTop w:val="0"/>
                  <w:marBottom w:val="0"/>
                  <w:divBdr>
                    <w:top w:val="none" w:sz="0" w:space="0" w:color="auto"/>
                    <w:left w:val="none" w:sz="0" w:space="0" w:color="auto"/>
                    <w:bottom w:val="none" w:sz="0" w:space="0" w:color="auto"/>
                    <w:right w:val="none" w:sz="0" w:space="0" w:color="auto"/>
                  </w:divBdr>
                  <w:divsChild>
                    <w:div w:id="1106772047">
                      <w:marLeft w:val="0"/>
                      <w:marRight w:val="0"/>
                      <w:marTop w:val="0"/>
                      <w:marBottom w:val="0"/>
                      <w:divBdr>
                        <w:top w:val="none" w:sz="0" w:space="0" w:color="auto"/>
                        <w:left w:val="none" w:sz="0" w:space="0" w:color="auto"/>
                        <w:bottom w:val="none" w:sz="0" w:space="0" w:color="auto"/>
                        <w:right w:val="none" w:sz="0" w:space="0" w:color="auto"/>
                      </w:divBdr>
                    </w:div>
                  </w:divsChild>
                </w:div>
                <w:div w:id="1930700460">
                  <w:marLeft w:val="0"/>
                  <w:marRight w:val="0"/>
                  <w:marTop w:val="0"/>
                  <w:marBottom w:val="0"/>
                  <w:divBdr>
                    <w:top w:val="none" w:sz="0" w:space="0" w:color="auto"/>
                    <w:left w:val="none" w:sz="0" w:space="0" w:color="auto"/>
                    <w:bottom w:val="none" w:sz="0" w:space="0" w:color="auto"/>
                    <w:right w:val="none" w:sz="0" w:space="0" w:color="auto"/>
                  </w:divBdr>
                  <w:divsChild>
                    <w:div w:id="1861435006">
                      <w:marLeft w:val="0"/>
                      <w:marRight w:val="0"/>
                      <w:marTop w:val="0"/>
                      <w:marBottom w:val="0"/>
                      <w:divBdr>
                        <w:top w:val="none" w:sz="0" w:space="0" w:color="auto"/>
                        <w:left w:val="none" w:sz="0" w:space="0" w:color="auto"/>
                        <w:bottom w:val="none" w:sz="0" w:space="0" w:color="auto"/>
                        <w:right w:val="none" w:sz="0" w:space="0" w:color="auto"/>
                      </w:divBdr>
                    </w:div>
                  </w:divsChild>
                </w:div>
                <w:div w:id="1239364588">
                  <w:marLeft w:val="0"/>
                  <w:marRight w:val="0"/>
                  <w:marTop w:val="0"/>
                  <w:marBottom w:val="0"/>
                  <w:divBdr>
                    <w:top w:val="none" w:sz="0" w:space="0" w:color="auto"/>
                    <w:left w:val="none" w:sz="0" w:space="0" w:color="auto"/>
                    <w:bottom w:val="none" w:sz="0" w:space="0" w:color="auto"/>
                    <w:right w:val="none" w:sz="0" w:space="0" w:color="auto"/>
                  </w:divBdr>
                  <w:divsChild>
                    <w:div w:id="899291955">
                      <w:marLeft w:val="0"/>
                      <w:marRight w:val="0"/>
                      <w:marTop w:val="0"/>
                      <w:marBottom w:val="0"/>
                      <w:divBdr>
                        <w:top w:val="none" w:sz="0" w:space="0" w:color="auto"/>
                        <w:left w:val="none" w:sz="0" w:space="0" w:color="auto"/>
                        <w:bottom w:val="none" w:sz="0" w:space="0" w:color="auto"/>
                        <w:right w:val="none" w:sz="0" w:space="0" w:color="auto"/>
                      </w:divBdr>
                    </w:div>
                    <w:div w:id="1145780493">
                      <w:marLeft w:val="0"/>
                      <w:marRight w:val="0"/>
                      <w:marTop w:val="0"/>
                      <w:marBottom w:val="0"/>
                      <w:divBdr>
                        <w:top w:val="none" w:sz="0" w:space="0" w:color="auto"/>
                        <w:left w:val="none" w:sz="0" w:space="0" w:color="auto"/>
                        <w:bottom w:val="none" w:sz="0" w:space="0" w:color="auto"/>
                        <w:right w:val="none" w:sz="0" w:space="0" w:color="auto"/>
                      </w:divBdr>
                    </w:div>
                  </w:divsChild>
                </w:div>
                <w:div w:id="1860968867">
                  <w:marLeft w:val="0"/>
                  <w:marRight w:val="0"/>
                  <w:marTop w:val="0"/>
                  <w:marBottom w:val="0"/>
                  <w:divBdr>
                    <w:top w:val="none" w:sz="0" w:space="0" w:color="auto"/>
                    <w:left w:val="none" w:sz="0" w:space="0" w:color="auto"/>
                    <w:bottom w:val="none" w:sz="0" w:space="0" w:color="auto"/>
                    <w:right w:val="none" w:sz="0" w:space="0" w:color="auto"/>
                  </w:divBdr>
                  <w:divsChild>
                    <w:div w:id="1993290305">
                      <w:marLeft w:val="0"/>
                      <w:marRight w:val="0"/>
                      <w:marTop w:val="0"/>
                      <w:marBottom w:val="0"/>
                      <w:divBdr>
                        <w:top w:val="none" w:sz="0" w:space="0" w:color="auto"/>
                        <w:left w:val="none" w:sz="0" w:space="0" w:color="auto"/>
                        <w:bottom w:val="none" w:sz="0" w:space="0" w:color="auto"/>
                        <w:right w:val="none" w:sz="0" w:space="0" w:color="auto"/>
                      </w:divBdr>
                    </w:div>
                  </w:divsChild>
                </w:div>
                <w:div w:id="1995915395">
                  <w:marLeft w:val="0"/>
                  <w:marRight w:val="0"/>
                  <w:marTop w:val="0"/>
                  <w:marBottom w:val="0"/>
                  <w:divBdr>
                    <w:top w:val="none" w:sz="0" w:space="0" w:color="auto"/>
                    <w:left w:val="none" w:sz="0" w:space="0" w:color="auto"/>
                    <w:bottom w:val="none" w:sz="0" w:space="0" w:color="auto"/>
                    <w:right w:val="none" w:sz="0" w:space="0" w:color="auto"/>
                  </w:divBdr>
                  <w:divsChild>
                    <w:div w:id="1665738813">
                      <w:marLeft w:val="0"/>
                      <w:marRight w:val="0"/>
                      <w:marTop w:val="0"/>
                      <w:marBottom w:val="0"/>
                      <w:divBdr>
                        <w:top w:val="none" w:sz="0" w:space="0" w:color="auto"/>
                        <w:left w:val="none" w:sz="0" w:space="0" w:color="auto"/>
                        <w:bottom w:val="none" w:sz="0" w:space="0" w:color="auto"/>
                        <w:right w:val="none" w:sz="0" w:space="0" w:color="auto"/>
                      </w:divBdr>
                    </w:div>
                    <w:div w:id="922303290">
                      <w:marLeft w:val="0"/>
                      <w:marRight w:val="0"/>
                      <w:marTop w:val="0"/>
                      <w:marBottom w:val="0"/>
                      <w:divBdr>
                        <w:top w:val="none" w:sz="0" w:space="0" w:color="auto"/>
                        <w:left w:val="none" w:sz="0" w:space="0" w:color="auto"/>
                        <w:bottom w:val="none" w:sz="0" w:space="0" w:color="auto"/>
                        <w:right w:val="none" w:sz="0" w:space="0" w:color="auto"/>
                      </w:divBdr>
                    </w:div>
                    <w:div w:id="1192694071">
                      <w:marLeft w:val="0"/>
                      <w:marRight w:val="0"/>
                      <w:marTop w:val="0"/>
                      <w:marBottom w:val="0"/>
                      <w:divBdr>
                        <w:top w:val="none" w:sz="0" w:space="0" w:color="auto"/>
                        <w:left w:val="none" w:sz="0" w:space="0" w:color="auto"/>
                        <w:bottom w:val="none" w:sz="0" w:space="0" w:color="auto"/>
                        <w:right w:val="none" w:sz="0" w:space="0" w:color="auto"/>
                      </w:divBdr>
                    </w:div>
                  </w:divsChild>
                </w:div>
                <w:div w:id="1973053633">
                  <w:marLeft w:val="0"/>
                  <w:marRight w:val="0"/>
                  <w:marTop w:val="0"/>
                  <w:marBottom w:val="0"/>
                  <w:divBdr>
                    <w:top w:val="none" w:sz="0" w:space="0" w:color="auto"/>
                    <w:left w:val="none" w:sz="0" w:space="0" w:color="auto"/>
                    <w:bottom w:val="none" w:sz="0" w:space="0" w:color="auto"/>
                    <w:right w:val="none" w:sz="0" w:space="0" w:color="auto"/>
                  </w:divBdr>
                  <w:divsChild>
                    <w:div w:id="252275766">
                      <w:marLeft w:val="0"/>
                      <w:marRight w:val="0"/>
                      <w:marTop w:val="0"/>
                      <w:marBottom w:val="0"/>
                      <w:divBdr>
                        <w:top w:val="none" w:sz="0" w:space="0" w:color="auto"/>
                        <w:left w:val="none" w:sz="0" w:space="0" w:color="auto"/>
                        <w:bottom w:val="none" w:sz="0" w:space="0" w:color="auto"/>
                        <w:right w:val="none" w:sz="0" w:space="0" w:color="auto"/>
                      </w:divBdr>
                    </w:div>
                  </w:divsChild>
                </w:div>
                <w:div w:id="117726765">
                  <w:marLeft w:val="0"/>
                  <w:marRight w:val="0"/>
                  <w:marTop w:val="0"/>
                  <w:marBottom w:val="0"/>
                  <w:divBdr>
                    <w:top w:val="none" w:sz="0" w:space="0" w:color="auto"/>
                    <w:left w:val="none" w:sz="0" w:space="0" w:color="auto"/>
                    <w:bottom w:val="none" w:sz="0" w:space="0" w:color="auto"/>
                    <w:right w:val="none" w:sz="0" w:space="0" w:color="auto"/>
                  </w:divBdr>
                  <w:divsChild>
                    <w:div w:id="1521746364">
                      <w:marLeft w:val="0"/>
                      <w:marRight w:val="0"/>
                      <w:marTop w:val="0"/>
                      <w:marBottom w:val="0"/>
                      <w:divBdr>
                        <w:top w:val="none" w:sz="0" w:space="0" w:color="auto"/>
                        <w:left w:val="none" w:sz="0" w:space="0" w:color="auto"/>
                        <w:bottom w:val="none" w:sz="0" w:space="0" w:color="auto"/>
                        <w:right w:val="none" w:sz="0" w:space="0" w:color="auto"/>
                      </w:divBdr>
                    </w:div>
                  </w:divsChild>
                </w:div>
                <w:div w:id="1127894506">
                  <w:marLeft w:val="0"/>
                  <w:marRight w:val="0"/>
                  <w:marTop w:val="0"/>
                  <w:marBottom w:val="0"/>
                  <w:divBdr>
                    <w:top w:val="none" w:sz="0" w:space="0" w:color="auto"/>
                    <w:left w:val="none" w:sz="0" w:space="0" w:color="auto"/>
                    <w:bottom w:val="none" w:sz="0" w:space="0" w:color="auto"/>
                    <w:right w:val="none" w:sz="0" w:space="0" w:color="auto"/>
                  </w:divBdr>
                  <w:divsChild>
                    <w:div w:id="58599201">
                      <w:marLeft w:val="0"/>
                      <w:marRight w:val="0"/>
                      <w:marTop w:val="0"/>
                      <w:marBottom w:val="0"/>
                      <w:divBdr>
                        <w:top w:val="none" w:sz="0" w:space="0" w:color="auto"/>
                        <w:left w:val="none" w:sz="0" w:space="0" w:color="auto"/>
                        <w:bottom w:val="none" w:sz="0" w:space="0" w:color="auto"/>
                        <w:right w:val="none" w:sz="0" w:space="0" w:color="auto"/>
                      </w:divBdr>
                    </w:div>
                  </w:divsChild>
                </w:div>
                <w:div w:id="75057225">
                  <w:marLeft w:val="0"/>
                  <w:marRight w:val="0"/>
                  <w:marTop w:val="0"/>
                  <w:marBottom w:val="0"/>
                  <w:divBdr>
                    <w:top w:val="none" w:sz="0" w:space="0" w:color="auto"/>
                    <w:left w:val="none" w:sz="0" w:space="0" w:color="auto"/>
                    <w:bottom w:val="none" w:sz="0" w:space="0" w:color="auto"/>
                    <w:right w:val="none" w:sz="0" w:space="0" w:color="auto"/>
                  </w:divBdr>
                  <w:divsChild>
                    <w:div w:id="2081903482">
                      <w:marLeft w:val="0"/>
                      <w:marRight w:val="0"/>
                      <w:marTop w:val="0"/>
                      <w:marBottom w:val="0"/>
                      <w:divBdr>
                        <w:top w:val="none" w:sz="0" w:space="0" w:color="auto"/>
                        <w:left w:val="none" w:sz="0" w:space="0" w:color="auto"/>
                        <w:bottom w:val="none" w:sz="0" w:space="0" w:color="auto"/>
                        <w:right w:val="none" w:sz="0" w:space="0" w:color="auto"/>
                      </w:divBdr>
                    </w:div>
                  </w:divsChild>
                </w:div>
                <w:div w:id="867110240">
                  <w:marLeft w:val="0"/>
                  <w:marRight w:val="0"/>
                  <w:marTop w:val="0"/>
                  <w:marBottom w:val="0"/>
                  <w:divBdr>
                    <w:top w:val="none" w:sz="0" w:space="0" w:color="auto"/>
                    <w:left w:val="none" w:sz="0" w:space="0" w:color="auto"/>
                    <w:bottom w:val="none" w:sz="0" w:space="0" w:color="auto"/>
                    <w:right w:val="none" w:sz="0" w:space="0" w:color="auto"/>
                  </w:divBdr>
                  <w:divsChild>
                    <w:div w:id="1070154431">
                      <w:marLeft w:val="0"/>
                      <w:marRight w:val="0"/>
                      <w:marTop w:val="0"/>
                      <w:marBottom w:val="0"/>
                      <w:divBdr>
                        <w:top w:val="none" w:sz="0" w:space="0" w:color="auto"/>
                        <w:left w:val="none" w:sz="0" w:space="0" w:color="auto"/>
                        <w:bottom w:val="none" w:sz="0" w:space="0" w:color="auto"/>
                        <w:right w:val="none" w:sz="0" w:space="0" w:color="auto"/>
                      </w:divBdr>
                    </w:div>
                  </w:divsChild>
                </w:div>
                <w:div w:id="531572997">
                  <w:marLeft w:val="0"/>
                  <w:marRight w:val="0"/>
                  <w:marTop w:val="0"/>
                  <w:marBottom w:val="0"/>
                  <w:divBdr>
                    <w:top w:val="none" w:sz="0" w:space="0" w:color="auto"/>
                    <w:left w:val="none" w:sz="0" w:space="0" w:color="auto"/>
                    <w:bottom w:val="none" w:sz="0" w:space="0" w:color="auto"/>
                    <w:right w:val="none" w:sz="0" w:space="0" w:color="auto"/>
                  </w:divBdr>
                  <w:divsChild>
                    <w:div w:id="1478181220">
                      <w:marLeft w:val="0"/>
                      <w:marRight w:val="0"/>
                      <w:marTop w:val="0"/>
                      <w:marBottom w:val="0"/>
                      <w:divBdr>
                        <w:top w:val="none" w:sz="0" w:space="0" w:color="auto"/>
                        <w:left w:val="none" w:sz="0" w:space="0" w:color="auto"/>
                        <w:bottom w:val="none" w:sz="0" w:space="0" w:color="auto"/>
                        <w:right w:val="none" w:sz="0" w:space="0" w:color="auto"/>
                      </w:divBdr>
                    </w:div>
                    <w:div w:id="1043289909">
                      <w:marLeft w:val="0"/>
                      <w:marRight w:val="0"/>
                      <w:marTop w:val="0"/>
                      <w:marBottom w:val="0"/>
                      <w:divBdr>
                        <w:top w:val="none" w:sz="0" w:space="0" w:color="auto"/>
                        <w:left w:val="none" w:sz="0" w:space="0" w:color="auto"/>
                        <w:bottom w:val="none" w:sz="0" w:space="0" w:color="auto"/>
                        <w:right w:val="none" w:sz="0" w:space="0" w:color="auto"/>
                      </w:divBdr>
                    </w:div>
                  </w:divsChild>
                </w:div>
                <w:div w:id="1215779057">
                  <w:marLeft w:val="0"/>
                  <w:marRight w:val="0"/>
                  <w:marTop w:val="0"/>
                  <w:marBottom w:val="0"/>
                  <w:divBdr>
                    <w:top w:val="none" w:sz="0" w:space="0" w:color="auto"/>
                    <w:left w:val="none" w:sz="0" w:space="0" w:color="auto"/>
                    <w:bottom w:val="none" w:sz="0" w:space="0" w:color="auto"/>
                    <w:right w:val="none" w:sz="0" w:space="0" w:color="auto"/>
                  </w:divBdr>
                  <w:divsChild>
                    <w:div w:id="667445374">
                      <w:marLeft w:val="0"/>
                      <w:marRight w:val="0"/>
                      <w:marTop w:val="0"/>
                      <w:marBottom w:val="0"/>
                      <w:divBdr>
                        <w:top w:val="none" w:sz="0" w:space="0" w:color="auto"/>
                        <w:left w:val="none" w:sz="0" w:space="0" w:color="auto"/>
                        <w:bottom w:val="none" w:sz="0" w:space="0" w:color="auto"/>
                        <w:right w:val="none" w:sz="0" w:space="0" w:color="auto"/>
                      </w:divBdr>
                    </w:div>
                  </w:divsChild>
                </w:div>
                <w:div w:id="924219098">
                  <w:marLeft w:val="0"/>
                  <w:marRight w:val="0"/>
                  <w:marTop w:val="0"/>
                  <w:marBottom w:val="0"/>
                  <w:divBdr>
                    <w:top w:val="none" w:sz="0" w:space="0" w:color="auto"/>
                    <w:left w:val="none" w:sz="0" w:space="0" w:color="auto"/>
                    <w:bottom w:val="none" w:sz="0" w:space="0" w:color="auto"/>
                    <w:right w:val="none" w:sz="0" w:space="0" w:color="auto"/>
                  </w:divBdr>
                  <w:divsChild>
                    <w:div w:id="1144159649">
                      <w:marLeft w:val="0"/>
                      <w:marRight w:val="0"/>
                      <w:marTop w:val="0"/>
                      <w:marBottom w:val="0"/>
                      <w:divBdr>
                        <w:top w:val="none" w:sz="0" w:space="0" w:color="auto"/>
                        <w:left w:val="none" w:sz="0" w:space="0" w:color="auto"/>
                        <w:bottom w:val="none" w:sz="0" w:space="0" w:color="auto"/>
                        <w:right w:val="none" w:sz="0" w:space="0" w:color="auto"/>
                      </w:divBdr>
                    </w:div>
                  </w:divsChild>
                </w:div>
                <w:div w:id="1002200600">
                  <w:marLeft w:val="0"/>
                  <w:marRight w:val="0"/>
                  <w:marTop w:val="0"/>
                  <w:marBottom w:val="0"/>
                  <w:divBdr>
                    <w:top w:val="none" w:sz="0" w:space="0" w:color="auto"/>
                    <w:left w:val="none" w:sz="0" w:space="0" w:color="auto"/>
                    <w:bottom w:val="none" w:sz="0" w:space="0" w:color="auto"/>
                    <w:right w:val="none" w:sz="0" w:space="0" w:color="auto"/>
                  </w:divBdr>
                  <w:divsChild>
                    <w:div w:id="624773817">
                      <w:marLeft w:val="0"/>
                      <w:marRight w:val="0"/>
                      <w:marTop w:val="0"/>
                      <w:marBottom w:val="0"/>
                      <w:divBdr>
                        <w:top w:val="none" w:sz="0" w:space="0" w:color="auto"/>
                        <w:left w:val="none" w:sz="0" w:space="0" w:color="auto"/>
                        <w:bottom w:val="none" w:sz="0" w:space="0" w:color="auto"/>
                        <w:right w:val="none" w:sz="0" w:space="0" w:color="auto"/>
                      </w:divBdr>
                    </w:div>
                  </w:divsChild>
                </w:div>
                <w:div w:id="1824809011">
                  <w:marLeft w:val="0"/>
                  <w:marRight w:val="0"/>
                  <w:marTop w:val="0"/>
                  <w:marBottom w:val="0"/>
                  <w:divBdr>
                    <w:top w:val="none" w:sz="0" w:space="0" w:color="auto"/>
                    <w:left w:val="none" w:sz="0" w:space="0" w:color="auto"/>
                    <w:bottom w:val="none" w:sz="0" w:space="0" w:color="auto"/>
                    <w:right w:val="none" w:sz="0" w:space="0" w:color="auto"/>
                  </w:divBdr>
                  <w:divsChild>
                    <w:div w:id="1894849320">
                      <w:marLeft w:val="0"/>
                      <w:marRight w:val="0"/>
                      <w:marTop w:val="0"/>
                      <w:marBottom w:val="0"/>
                      <w:divBdr>
                        <w:top w:val="none" w:sz="0" w:space="0" w:color="auto"/>
                        <w:left w:val="none" w:sz="0" w:space="0" w:color="auto"/>
                        <w:bottom w:val="none" w:sz="0" w:space="0" w:color="auto"/>
                        <w:right w:val="none" w:sz="0" w:space="0" w:color="auto"/>
                      </w:divBdr>
                    </w:div>
                  </w:divsChild>
                </w:div>
                <w:div w:id="2137720422">
                  <w:marLeft w:val="0"/>
                  <w:marRight w:val="0"/>
                  <w:marTop w:val="0"/>
                  <w:marBottom w:val="0"/>
                  <w:divBdr>
                    <w:top w:val="none" w:sz="0" w:space="0" w:color="auto"/>
                    <w:left w:val="none" w:sz="0" w:space="0" w:color="auto"/>
                    <w:bottom w:val="none" w:sz="0" w:space="0" w:color="auto"/>
                    <w:right w:val="none" w:sz="0" w:space="0" w:color="auto"/>
                  </w:divBdr>
                  <w:divsChild>
                    <w:div w:id="648636874">
                      <w:marLeft w:val="0"/>
                      <w:marRight w:val="0"/>
                      <w:marTop w:val="0"/>
                      <w:marBottom w:val="0"/>
                      <w:divBdr>
                        <w:top w:val="none" w:sz="0" w:space="0" w:color="auto"/>
                        <w:left w:val="none" w:sz="0" w:space="0" w:color="auto"/>
                        <w:bottom w:val="none" w:sz="0" w:space="0" w:color="auto"/>
                        <w:right w:val="none" w:sz="0" w:space="0" w:color="auto"/>
                      </w:divBdr>
                    </w:div>
                  </w:divsChild>
                </w:div>
                <w:div w:id="309092196">
                  <w:marLeft w:val="0"/>
                  <w:marRight w:val="0"/>
                  <w:marTop w:val="0"/>
                  <w:marBottom w:val="0"/>
                  <w:divBdr>
                    <w:top w:val="none" w:sz="0" w:space="0" w:color="auto"/>
                    <w:left w:val="none" w:sz="0" w:space="0" w:color="auto"/>
                    <w:bottom w:val="none" w:sz="0" w:space="0" w:color="auto"/>
                    <w:right w:val="none" w:sz="0" w:space="0" w:color="auto"/>
                  </w:divBdr>
                  <w:divsChild>
                    <w:div w:id="628776907">
                      <w:marLeft w:val="0"/>
                      <w:marRight w:val="0"/>
                      <w:marTop w:val="0"/>
                      <w:marBottom w:val="0"/>
                      <w:divBdr>
                        <w:top w:val="none" w:sz="0" w:space="0" w:color="auto"/>
                        <w:left w:val="none" w:sz="0" w:space="0" w:color="auto"/>
                        <w:bottom w:val="none" w:sz="0" w:space="0" w:color="auto"/>
                        <w:right w:val="none" w:sz="0" w:space="0" w:color="auto"/>
                      </w:divBdr>
                    </w:div>
                  </w:divsChild>
                </w:div>
                <w:div w:id="1138110595">
                  <w:marLeft w:val="0"/>
                  <w:marRight w:val="0"/>
                  <w:marTop w:val="0"/>
                  <w:marBottom w:val="0"/>
                  <w:divBdr>
                    <w:top w:val="none" w:sz="0" w:space="0" w:color="auto"/>
                    <w:left w:val="none" w:sz="0" w:space="0" w:color="auto"/>
                    <w:bottom w:val="none" w:sz="0" w:space="0" w:color="auto"/>
                    <w:right w:val="none" w:sz="0" w:space="0" w:color="auto"/>
                  </w:divBdr>
                  <w:divsChild>
                    <w:div w:id="516894184">
                      <w:marLeft w:val="0"/>
                      <w:marRight w:val="0"/>
                      <w:marTop w:val="0"/>
                      <w:marBottom w:val="0"/>
                      <w:divBdr>
                        <w:top w:val="none" w:sz="0" w:space="0" w:color="auto"/>
                        <w:left w:val="none" w:sz="0" w:space="0" w:color="auto"/>
                        <w:bottom w:val="none" w:sz="0" w:space="0" w:color="auto"/>
                        <w:right w:val="none" w:sz="0" w:space="0" w:color="auto"/>
                      </w:divBdr>
                    </w:div>
                  </w:divsChild>
                </w:div>
                <w:div w:id="703334852">
                  <w:marLeft w:val="0"/>
                  <w:marRight w:val="0"/>
                  <w:marTop w:val="0"/>
                  <w:marBottom w:val="0"/>
                  <w:divBdr>
                    <w:top w:val="none" w:sz="0" w:space="0" w:color="auto"/>
                    <w:left w:val="none" w:sz="0" w:space="0" w:color="auto"/>
                    <w:bottom w:val="none" w:sz="0" w:space="0" w:color="auto"/>
                    <w:right w:val="none" w:sz="0" w:space="0" w:color="auto"/>
                  </w:divBdr>
                  <w:divsChild>
                    <w:div w:id="2120372858">
                      <w:marLeft w:val="0"/>
                      <w:marRight w:val="0"/>
                      <w:marTop w:val="0"/>
                      <w:marBottom w:val="0"/>
                      <w:divBdr>
                        <w:top w:val="none" w:sz="0" w:space="0" w:color="auto"/>
                        <w:left w:val="none" w:sz="0" w:space="0" w:color="auto"/>
                        <w:bottom w:val="none" w:sz="0" w:space="0" w:color="auto"/>
                        <w:right w:val="none" w:sz="0" w:space="0" w:color="auto"/>
                      </w:divBdr>
                    </w:div>
                  </w:divsChild>
                </w:div>
                <w:div w:id="85925883">
                  <w:marLeft w:val="0"/>
                  <w:marRight w:val="0"/>
                  <w:marTop w:val="0"/>
                  <w:marBottom w:val="0"/>
                  <w:divBdr>
                    <w:top w:val="none" w:sz="0" w:space="0" w:color="auto"/>
                    <w:left w:val="none" w:sz="0" w:space="0" w:color="auto"/>
                    <w:bottom w:val="none" w:sz="0" w:space="0" w:color="auto"/>
                    <w:right w:val="none" w:sz="0" w:space="0" w:color="auto"/>
                  </w:divBdr>
                  <w:divsChild>
                    <w:div w:id="860434706">
                      <w:marLeft w:val="0"/>
                      <w:marRight w:val="0"/>
                      <w:marTop w:val="0"/>
                      <w:marBottom w:val="0"/>
                      <w:divBdr>
                        <w:top w:val="none" w:sz="0" w:space="0" w:color="auto"/>
                        <w:left w:val="none" w:sz="0" w:space="0" w:color="auto"/>
                        <w:bottom w:val="none" w:sz="0" w:space="0" w:color="auto"/>
                        <w:right w:val="none" w:sz="0" w:space="0" w:color="auto"/>
                      </w:divBdr>
                    </w:div>
                  </w:divsChild>
                </w:div>
                <w:div w:id="755636799">
                  <w:marLeft w:val="0"/>
                  <w:marRight w:val="0"/>
                  <w:marTop w:val="0"/>
                  <w:marBottom w:val="0"/>
                  <w:divBdr>
                    <w:top w:val="none" w:sz="0" w:space="0" w:color="auto"/>
                    <w:left w:val="none" w:sz="0" w:space="0" w:color="auto"/>
                    <w:bottom w:val="none" w:sz="0" w:space="0" w:color="auto"/>
                    <w:right w:val="none" w:sz="0" w:space="0" w:color="auto"/>
                  </w:divBdr>
                  <w:divsChild>
                    <w:div w:id="1055665894">
                      <w:marLeft w:val="0"/>
                      <w:marRight w:val="0"/>
                      <w:marTop w:val="0"/>
                      <w:marBottom w:val="0"/>
                      <w:divBdr>
                        <w:top w:val="none" w:sz="0" w:space="0" w:color="auto"/>
                        <w:left w:val="none" w:sz="0" w:space="0" w:color="auto"/>
                        <w:bottom w:val="none" w:sz="0" w:space="0" w:color="auto"/>
                        <w:right w:val="none" w:sz="0" w:space="0" w:color="auto"/>
                      </w:divBdr>
                    </w:div>
                    <w:div w:id="988362465">
                      <w:marLeft w:val="0"/>
                      <w:marRight w:val="0"/>
                      <w:marTop w:val="0"/>
                      <w:marBottom w:val="0"/>
                      <w:divBdr>
                        <w:top w:val="none" w:sz="0" w:space="0" w:color="auto"/>
                        <w:left w:val="none" w:sz="0" w:space="0" w:color="auto"/>
                        <w:bottom w:val="none" w:sz="0" w:space="0" w:color="auto"/>
                        <w:right w:val="none" w:sz="0" w:space="0" w:color="auto"/>
                      </w:divBdr>
                    </w:div>
                    <w:div w:id="1024401330">
                      <w:marLeft w:val="0"/>
                      <w:marRight w:val="0"/>
                      <w:marTop w:val="0"/>
                      <w:marBottom w:val="0"/>
                      <w:divBdr>
                        <w:top w:val="none" w:sz="0" w:space="0" w:color="auto"/>
                        <w:left w:val="none" w:sz="0" w:space="0" w:color="auto"/>
                        <w:bottom w:val="none" w:sz="0" w:space="0" w:color="auto"/>
                        <w:right w:val="none" w:sz="0" w:space="0" w:color="auto"/>
                      </w:divBdr>
                    </w:div>
                    <w:div w:id="585387884">
                      <w:marLeft w:val="0"/>
                      <w:marRight w:val="0"/>
                      <w:marTop w:val="0"/>
                      <w:marBottom w:val="0"/>
                      <w:divBdr>
                        <w:top w:val="none" w:sz="0" w:space="0" w:color="auto"/>
                        <w:left w:val="none" w:sz="0" w:space="0" w:color="auto"/>
                        <w:bottom w:val="none" w:sz="0" w:space="0" w:color="auto"/>
                        <w:right w:val="none" w:sz="0" w:space="0" w:color="auto"/>
                      </w:divBdr>
                    </w:div>
                    <w:div w:id="733553537">
                      <w:marLeft w:val="0"/>
                      <w:marRight w:val="0"/>
                      <w:marTop w:val="0"/>
                      <w:marBottom w:val="0"/>
                      <w:divBdr>
                        <w:top w:val="none" w:sz="0" w:space="0" w:color="auto"/>
                        <w:left w:val="none" w:sz="0" w:space="0" w:color="auto"/>
                        <w:bottom w:val="none" w:sz="0" w:space="0" w:color="auto"/>
                        <w:right w:val="none" w:sz="0" w:space="0" w:color="auto"/>
                      </w:divBdr>
                    </w:div>
                    <w:div w:id="362747498">
                      <w:marLeft w:val="0"/>
                      <w:marRight w:val="0"/>
                      <w:marTop w:val="0"/>
                      <w:marBottom w:val="0"/>
                      <w:divBdr>
                        <w:top w:val="none" w:sz="0" w:space="0" w:color="auto"/>
                        <w:left w:val="none" w:sz="0" w:space="0" w:color="auto"/>
                        <w:bottom w:val="none" w:sz="0" w:space="0" w:color="auto"/>
                        <w:right w:val="none" w:sz="0" w:space="0" w:color="auto"/>
                      </w:divBdr>
                    </w:div>
                    <w:div w:id="1728068723">
                      <w:marLeft w:val="0"/>
                      <w:marRight w:val="0"/>
                      <w:marTop w:val="0"/>
                      <w:marBottom w:val="0"/>
                      <w:divBdr>
                        <w:top w:val="none" w:sz="0" w:space="0" w:color="auto"/>
                        <w:left w:val="none" w:sz="0" w:space="0" w:color="auto"/>
                        <w:bottom w:val="none" w:sz="0" w:space="0" w:color="auto"/>
                        <w:right w:val="none" w:sz="0" w:space="0" w:color="auto"/>
                      </w:divBdr>
                    </w:div>
                  </w:divsChild>
                </w:div>
                <w:div w:id="847990360">
                  <w:marLeft w:val="0"/>
                  <w:marRight w:val="0"/>
                  <w:marTop w:val="0"/>
                  <w:marBottom w:val="0"/>
                  <w:divBdr>
                    <w:top w:val="none" w:sz="0" w:space="0" w:color="auto"/>
                    <w:left w:val="none" w:sz="0" w:space="0" w:color="auto"/>
                    <w:bottom w:val="none" w:sz="0" w:space="0" w:color="auto"/>
                    <w:right w:val="none" w:sz="0" w:space="0" w:color="auto"/>
                  </w:divBdr>
                  <w:divsChild>
                    <w:div w:id="2113550254">
                      <w:marLeft w:val="0"/>
                      <w:marRight w:val="0"/>
                      <w:marTop w:val="0"/>
                      <w:marBottom w:val="0"/>
                      <w:divBdr>
                        <w:top w:val="none" w:sz="0" w:space="0" w:color="auto"/>
                        <w:left w:val="none" w:sz="0" w:space="0" w:color="auto"/>
                        <w:bottom w:val="none" w:sz="0" w:space="0" w:color="auto"/>
                        <w:right w:val="none" w:sz="0" w:space="0" w:color="auto"/>
                      </w:divBdr>
                    </w:div>
                  </w:divsChild>
                </w:div>
                <w:div w:id="562958105">
                  <w:marLeft w:val="0"/>
                  <w:marRight w:val="0"/>
                  <w:marTop w:val="0"/>
                  <w:marBottom w:val="0"/>
                  <w:divBdr>
                    <w:top w:val="none" w:sz="0" w:space="0" w:color="auto"/>
                    <w:left w:val="none" w:sz="0" w:space="0" w:color="auto"/>
                    <w:bottom w:val="none" w:sz="0" w:space="0" w:color="auto"/>
                    <w:right w:val="none" w:sz="0" w:space="0" w:color="auto"/>
                  </w:divBdr>
                  <w:divsChild>
                    <w:div w:id="1461847746">
                      <w:marLeft w:val="0"/>
                      <w:marRight w:val="0"/>
                      <w:marTop w:val="0"/>
                      <w:marBottom w:val="0"/>
                      <w:divBdr>
                        <w:top w:val="none" w:sz="0" w:space="0" w:color="auto"/>
                        <w:left w:val="none" w:sz="0" w:space="0" w:color="auto"/>
                        <w:bottom w:val="none" w:sz="0" w:space="0" w:color="auto"/>
                        <w:right w:val="none" w:sz="0" w:space="0" w:color="auto"/>
                      </w:divBdr>
                    </w:div>
                    <w:div w:id="961037357">
                      <w:marLeft w:val="0"/>
                      <w:marRight w:val="0"/>
                      <w:marTop w:val="0"/>
                      <w:marBottom w:val="0"/>
                      <w:divBdr>
                        <w:top w:val="none" w:sz="0" w:space="0" w:color="auto"/>
                        <w:left w:val="none" w:sz="0" w:space="0" w:color="auto"/>
                        <w:bottom w:val="none" w:sz="0" w:space="0" w:color="auto"/>
                        <w:right w:val="none" w:sz="0" w:space="0" w:color="auto"/>
                      </w:divBdr>
                    </w:div>
                  </w:divsChild>
                </w:div>
                <w:div w:id="220362437">
                  <w:marLeft w:val="0"/>
                  <w:marRight w:val="0"/>
                  <w:marTop w:val="0"/>
                  <w:marBottom w:val="0"/>
                  <w:divBdr>
                    <w:top w:val="none" w:sz="0" w:space="0" w:color="auto"/>
                    <w:left w:val="none" w:sz="0" w:space="0" w:color="auto"/>
                    <w:bottom w:val="none" w:sz="0" w:space="0" w:color="auto"/>
                    <w:right w:val="none" w:sz="0" w:space="0" w:color="auto"/>
                  </w:divBdr>
                  <w:divsChild>
                    <w:div w:id="1353068851">
                      <w:marLeft w:val="0"/>
                      <w:marRight w:val="0"/>
                      <w:marTop w:val="0"/>
                      <w:marBottom w:val="0"/>
                      <w:divBdr>
                        <w:top w:val="none" w:sz="0" w:space="0" w:color="auto"/>
                        <w:left w:val="none" w:sz="0" w:space="0" w:color="auto"/>
                        <w:bottom w:val="none" w:sz="0" w:space="0" w:color="auto"/>
                        <w:right w:val="none" w:sz="0" w:space="0" w:color="auto"/>
                      </w:divBdr>
                    </w:div>
                  </w:divsChild>
                </w:div>
                <w:div w:id="1740514191">
                  <w:marLeft w:val="0"/>
                  <w:marRight w:val="0"/>
                  <w:marTop w:val="0"/>
                  <w:marBottom w:val="0"/>
                  <w:divBdr>
                    <w:top w:val="none" w:sz="0" w:space="0" w:color="auto"/>
                    <w:left w:val="none" w:sz="0" w:space="0" w:color="auto"/>
                    <w:bottom w:val="none" w:sz="0" w:space="0" w:color="auto"/>
                    <w:right w:val="none" w:sz="0" w:space="0" w:color="auto"/>
                  </w:divBdr>
                  <w:divsChild>
                    <w:div w:id="846406130">
                      <w:marLeft w:val="0"/>
                      <w:marRight w:val="0"/>
                      <w:marTop w:val="0"/>
                      <w:marBottom w:val="0"/>
                      <w:divBdr>
                        <w:top w:val="none" w:sz="0" w:space="0" w:color="auto"/>
                        <w:left w:val="none" w:sz="0" w:space="0" w:color="auto"/>
                        <w:bottom w:val="none" w:sz="0" w:space="0" w:color="auto"/>
                        <w:right w:val="none" w:sz="0" w:space="0" w:color="auto"/>
                      </w:divBdr>
                    </w:div>
                    <w:div w:id="708265835">
                      <w:marLeft w:val="0"/>
                      <w:marRight w:val="0"/>
                      <w:marTop w:val="0"/>
                      <w:marBottom w:val="0"/>
                      <w:divBdr>
                        <w:top w:val="none" w:sz="0" w:space="0" w:color="auto"/>
                        <w:left w:val="none" w:sz="0" w:space="0" w:color="auto"/>
                        <w:bottom w:val="none" w:sz="0" w:space="0" w:color="auto"/>
                        <w:right w:val="none" w:sz="0" w:space="0" w:color="auto"/>
                      </w:divBdr>
                    </w:div>
                  </w:divsChild>
                </w:div>
                <w:div w:id="80493210">
                  <w:marLeft w:val="0"/>
                  <w:marRight w:val="0"/>
                  <w:marTop w:val="0"/>
                  <w:marBottom w:val="0"/>
                  <w:divBdr>
                    <w:top w:val="none" w:sz="0" w:space="0" w:color="auto"/>
                    <w:left w:val="none" w:sz="0" w:space="0" w:color="auto"/>
                    <w:bottom w:val="none" w:sz="0" w:space="0" w:color="auto"/>
                    <w:right w:val="none" w:sz="0" w:space="0" w:color="auto"/>
                  </w:divBdr>
                  <w:divsChild>
                    <w:div w:id="736365092">
                      <w:marLeft w:val="0"/>
                      <w:marRight w:val="0"/>
                      <w:marTop w:val="0"/>
                      <w:marBottom w:val="0"/>
                      <w:divBdr>
                        <w:top w:val="none" w:sz="0" w:space="0" w:color="auto"/>
                        <w:left w:val="none" w:sz="0" w:space="0" w:color="auto"/>
                        <w:bottom w:val="none" w:sz="0" w:space="0" w:color="auto"/>
                        <w:right w:val="none" w:sz="0" w:space="0" w:color="auto"/>
                      </w:divBdr>
                    </w:div>
                  </w:divsChild>
                </w:div>
                <w:div w:id="705911596">
                  <w:marLeft w:val="0"/>
                  <w:marRight w:val="0"/>
                  <w:marTop w:val="0"/>
                  <w:marBottom w:val="0"/>
                  <w:divBdr>
                    <w:top w:val="none" w:sz="0" w:space="0" w:color="auto"/>
                    <w:left w:val="none" w:sz="0" w:space="0" w:color="auto"/>
                    <w:bottom w:val="none" w:sz="0" w:space="0" w:color="auto"/>
                    <w:right w:val="none" w:sz="0" w:space="0" w:color="auto"/>
                  </w:divBdr>
                  <w:divsChild>
                    <w:div w:id="827938733">
                      <w:marLeft w:val="0"/>
                      <w:marRight w:val="0"/>
                      <w:marTop w:val="0"/>
                      <w:marBottom w:val="0"/>
                      <w:divBdr>
                        <w:top w:val="none" w:sz="0" w:space="0" w:color="auto"/>
                        <w:left w:val="none" w:sz="0" w:space="0" w:color="auto"/>
                        <w:bottom w:val="none" w:sz="0" w:space="0" w:color="auto"/>
                        <w:right w:val="none" w:sz="0" w:space="0" w:color="auto"/>
                      </w:divBdr>
                    </w:div>
                  </w:divsChild>
                </w:div>
                <w:div w:id="562789790">
                  <w:marLeft w:val="0"/>
                  <w:marRight w:val="0"/>
                  <w:marTop w:val="0"/>
                  <w:marBottom w:val="0"/>
                  <w:divBdr>
                    <w:top w:val="none" w:sz="0" w:space="0" w:color="auto"/>
                    <w:left w:val="none" w:sz="0" w:space="0" w:color="auto"/>
                    <w:bottom w:val="none" w:sz="0" w:space="0" w:color="auto"/>
                    <w:right w:val="none" w:sz="0" w:space="0" w:color="auto"/>
                  </w:divBdr>
                  <w:divsChild>
                    <w:div w:id="1371683835">
                      <w:marLeft w:val="0"/>
                      <w:marRight w:val="0"/>
                      <w:marTop w:val="0"/>
                      <w:marBottom w:val="0"/>
                      <w:divBdr>
                        <w:top w:val="none" w:sz="0" w:space="0" w:color="auto"/>
                        <w:left w:val="none" w:sz="0" w:space="0" w:color="auto"/>
                        <w:bottom w:val="none" w:sz="0" w:space="0" w:color="auto"/>
                        <w:right w:val="none" w:sz="0" w:space="0" w:color="auto"/>
                      </w:divBdr>
                    </w:div>
                  </w:divsChild>
                </w:div>
                <w:div w:id="733313098">
                  <w:marLeft w:val="0"/>
                  <w:marRight w:val="0"/>
                  <w:marTop w:val="0"/>
                  <w:marBottom w:val="0"/>
                  <w:divBdr>
                    <w:top w:val="none" w:sz="0" w:space="0" w:color="auto"/>
                    <w:left w:val="none" w:sz="0" w:space="0" w:color="auto"/>
                    <w:bottom w:val="none" w:sz="0" w:space="0" w:color="auto"/>
                    <w:right w:val="none" w:sz="0" w:space="0" w:color="auto"/>
                  </w:divBdr>
                  <w:divsChild>
                    <w:div w:id="1959604285">
                      <w:marLeft w:val="0"/>
                      <w:marRight w:val="0"/>
                      <w:marTop w:val="0"/>
                      <w:marBottom w:val="0"/>
                      <w:divBdr>
                        <w:top w:val="none" w:sz="0" w:space="0" w:color="auto"/>
                        <w:left w:val="none" w:sz="0" w:space="0" w:color="auto"/>
                        <w:bottom w:val="none" w:sz="0" w:space="0" w:color="auto"/>
                        <w:right w:val="none" w:sz="0" w:space="0" w:color="auto"/>
                      </w:divBdr>
                    </w:div>
                  </w:divsChild>
                </w:div>
                <w:div w:id="1933857601">
                  <w:marLeft w:val="0"/>
                  <w:marRight w:val="0"/>
                  <w:marTop w:val="0"/>
                  <w:marBottom w:val="0"/>
                  <w:divBdr>
                    <w:top w:val="none" w:sz="0" w:space="0" w:color="auto"/>
                    <w:left w:val="none" w:sz="0" w:space="0" w:color="auto"/>
                    <w:bottom w:val="none" w:sz="0" w:space="0" w:color="auto"/>
                    <w:right w:val="none" w:sz="0" w:space="0" w:color="auto"/>
                  </w:divBdr>
                  <w:divsChild>
                    <w:div w:id="1696693066">
                      <w:marLeft w:val="0"/>
                      <w:marRight w:val="0"/>
                      <w:marTop w:val="0"/>
                      <w:marBottom w:val="0"/>
                      <w:divBdr>
                        <w:top w:val="none" w:sz="0" w:space="0" w:color="auto"/>
                        <w:left w:val="none" w:sz="0" w:space="0" w:color="auto"/>
                        <w:bottom w:val="none" w:sz="0" w:space="0" w:color="auto"/>
                        <w:right w:val="none" w:sz="0" w:space="0" w:color="auto"/>
                      </w:divBdr>
                    </w:div>
                  </w:divsChild>
                </w:div>
                <w:div w:id="82921731">
                  <w:marLeft w:val="0"/>
                  <w:marRight w:val="0"/>
                  <w:marTop w:val="0"/>
                  <w:marBottom w:val="0"/>
                  <w:divBdr>
                    <w:top w:val="none" w:sz="0" w:space="0" w:color="auto"/>
                    <w:left w:val="none" w:sz="0" w:space="0" w:color="auto"/>
                    <w:bottom w:val="none" w:sz="0" w:space="0" w:color="auto"/>
                    <w:right w:val="none" w:sz="0" w:space="0" w:color="auto"/>
                  </w:divBdr>
                  <w:divsChild>
                    <w:div w:id="895091873">
                      <w:marLeft w:val="0"/>
                      <w:marRight w:val="0"/>
                      <w:marTop w:val="0"/>
                      <w:marBottom w:val="0"/>
                      <w:divBdr>
                        <w:top w:val="none" w:sz="0" w:space="0" w:color="auto"/>
                        <w:left w:val="none" w:sz="0" w:space="0" w:color="auto"/>
                        <w:bottom w:val="none" w:sz="0" w:space="0" w:color="auto"/>
                        <w:right w:val="none" w:sz="0" w:space="0" w:color="auto"/>
                      </w:divBdr>
                    </w:div>
                    <w:div w:id="1588610725">
                      <w:marLeft w:val="0"/>
                      <w:marRight w:val="0"/>
                      <w:marTop w:val="0"/>
                      <w:marBottom w:val="0"/>
                      <w:divBdr>
                        <w:top w:val="none" w:sz="0" w:space="0" w:color="auto"/>
                        <w:left w:val="none" w:sz="0" w:space="0" w:color="auto"/>
                        <w:bottom w:val="none" w:sz="0" w:space="0" w:color="auto"/>
                        <w:right w:val="none" w:sz="0" w:space="0" w:color="auto"/>
                      </w:divBdr>
                    </w:div>
                    <w:div w:id="965161869">
                      <w:marLeft w:val="0"/>
                      <w:marRight w:val="0"/>
                      <w:marTop w:val="0"/>
                      <w:marBottom w:val="0"/>
                      <w:divBdr>
                        <w:top w:val="none" w:sz="0" w:space="0" w:color="auto"/>
                        <w:left w:val="none" w:sz="0" w:space="0" w:color="auto"/>
                        <w:bottom w:val="none" w:sz="0" w:space="0" w:color="auto"/>
                        <w:right w:val="none" w:sz="0" w:space="0" w:color="auto"/>
                      </w:divBdr>
                    </w:div>
                    <w:div w:id="144317855">
                      <w:marLeft w:val="0"/>
                      <w:marRight w:val="0"/>
                      <w:marTop w:val="0"/>
                      <w:marBottom w:val="0"/>
                      <w:divBdr>
                        <w:top w:val="none" w:sz="0" w:space="0" w:color="auto"/>
                        <w:left w:val="none" w:sz="0" w:space="0" w:color="auto"/>
                        <w:bottom w:val="none" w:sz="0" w:space="0" w:color="auto"/>
                        <w:right w:val="none" w:sz="0" w:space="0" w:color="auto"/>
                      </w:divBdr>
                    </w:div>
                    <w:div w:id="395131256">
                      <w:marLeft w:val="0"/>
                      <w:marRight w:val="0"/>
                      <w:marTop w:val="0"/>
                      <w:marBottom w:val="0"/>
                      <w:divBdr>
                        <w:top w:val="none" w:sz="0" w:space="0" w:color="auto"/>
                        <w:left w:val="none" w:sz="0" w:space="0" w:color="auto"/>
                        <w:bottom w:val="none" w:sz="0" w:space="0" w:color="auto"/>
                        <w:right w:val="none" w:sz="0" w:space="0" w:color="auto"/>
                      </w:divBdr>
                    </w:div>
                    <w:div w:id="212667082">
                      <w:marLeft w:val="0"/>
                      <w:marRight w:val="0"/>
                      <w:marTop w:val="0"/>
                      <w:marBottom w:val="0"/>
                      <w:divBdr>
                        <w:top w:val="none" w:sz="0" w:space="0" w:color="auto"/>
                        <w:left w:val="none" w:sz="0" w:space="0" w:color="auto"/>
                        <w:bottom w:val="none" w:sz="0" w:space="0" w:color="auto"/>
                        <w:right w:val="none" w:sz="0" w:space="0" w:color="auto"/>
                      </w:divBdr>
                    </w:div>
                  </w:divsChild>
                </w:div>
                <w:div w:id="666981963">
                  <w:marLeft w:val="0"/>
                  <w:marRight w:val="0"/>
                  <w:marTop w:val="0"/>
                  <w:marBottom w:val="0"/>
                  <w:divBdr>
                    <w:top w:val="none" w:sz="0" w:space="0" w:color="auto"/>
                    <w:left w:val="none" w:sz="0" w:space="0" w:color="auto"/>
                    <w:bottom w:val="none" w:sz="0" w:space="0" w:color="auto"/>
                    <w:right w:val="none" w:sz="0" w:space="0" w:color="auto"/>
                  </w:divBdr>
                  <w:divsChild>
                    <w:div w:id="398787802">
                      <w:marLeft w:val="0"/>
                      <w:marRight w:val="0"/>
                      <w:marTop w:val="0"/>
                      <w:marBottom w:val="0"/>
                      <w:divBdr>
                        <w:top w:val="none" w:sz="0" w:space="0" w:color="auto"/>
                        <w:left w:val="none" w:sz="0" w:space="0" w:color="auto"/>
                        <w:bottom w:val="none" w:sz="0" w:space="0" w:color="auto"/>
                        <w:right w:val="none" w:sz="0" w:space="0" w:color="auto"/>
                      </w:divBdr>
                    </w:div>
                  </w:divsChild>
                </w:div>
                <w:div w:id="2024939196">
                  <w:marLeft w:val="0"/>
                  <w:marRight w:val="0"/>
                  <w:marTop w:val="0"/>
                  <w:marBottom w:val="0"/>
                  <w:divBdr>
                    <w:top w:val="none" w:sz="0" w:space="0" w:color="auto"/>
                    <w:left w:val="none" w:sz="0" w:space="0" w:color="auto"/>
                    <w:bottom w:val="none" w:sz="0" w:space="0" w:color="auto"/>
                    <w:right w:val="none" w:sz="0" w:space="0" w:color="auto"/>
                  </w:divBdr>
                  <w:divsChild>
                    <w:div w:id="481893554">
                      <w:marLeft w:val="0"/>
                      <w:marRight w:val="0"/>
                      <w:marTop w:val="0"/>
                      <w:marBottom w:val="0"/>
                      <w:divBdr>
                        <w:top w:val="none" w:sz="0" w:space="0" w:color="auto"/>
                        <w:left w:val="none" w:sz="0" w:space="0" w:color="auto"/>
                        <w:bottom w:val="none" w:sz="0" w:space="0" w:color="auto"/>
                        <w:right w:val="none" w:sz="0" w:space="0" w:color="auto"/>
                      </w:divBdr>
                    </w:div>
                  </w:divsChild>
                </w:div>
                <w:div w:id="502202440">
                  <w:marLeft w:val="0"/>
                  <w:marRight w:val="0"/>
                  <w:marTop w:val="0"/>
                  <w:marBottom w:val="0"/>
                  <w:divBdr>
                    <w:top w:val="none" w:sz="0" w:space="0" w:color="auto"/>
                    <w:left w:val="none" w:sz="0" w:space="0" w:color="auto"/>
                    <w:bottom w:val="none" w:sz="0" w:space="0" w:color="auto"/>
                    <w:right w:val="none" w:sz="0" w:space="0" w:color="auto"/>
                  </w:divBdr>
                  <w:divsChild>
                    <w:div w:id="283658409">
                      <w:marLeft w:val="0"/>
                      <w:marRight w:val="0"/>
                      <w:marTop w:val="0"/>
                      <w:marBottom w:val="0"/>
                      <w:divBdr>
                        <w:top w:val="none" w:sz="0" w:space="0" w:color="auto"/>
                        <w:left w:val="none" w:sz="0" w:space="0" w:color="auto"/>
                        <w:bottom w:val="none" w:sz="0" w:space="0" w:color="auto"/>
                        <w:right w:val="none" w:sz="0" w:space="0" w:color="auto"/>
                      </w:divBdr>
                    </w:div>
                  </w:divsChild>
                </w:div>
                <w:div w:id="2032760232">
                  <w:marLeft w:val="0"/>
                  <w:marRight w:val="0"/>
                  <w:marTop w:val="0"/>
                  <w:marBottom w:val="0"/>
                  <w:divBdr>
                    <w:top w:val="none" w:sz="0" w:space="0" w:color="auto"/>
                    <w:left w:val="none" w:sz="0" w:space="0" w:color="auto"/>
                    <w:bottom w:val="none" w:sz="0" w:space="0" w:color="auto"/>
                    <w:right w:val="none" w:sz="0" w:space="0" w:color="auto"/>
                  </w:divBdr>
                  <w:divsChild>
                    <w:div w:id="1120997509">
                      <w:marLeft w:val="0"/>
                      <w:marRight w:val="0"/>
                      <w:marTop w:val="0"/>
                      <w:marBottom w:val="0"/>
                      <w:divBdr>
                        <w:top w:val="none" w:sz="0" w:space="0" w:color="auto"/>
                        <w:left w:val="none" w:sz="0" w:space="0" w:color="auto"/>
                        <w:bottom w:val="none" w:sz="0" w:space="0" w:color="auto"/>
                        <w:right w:val="none" w:sz="0" w:space="0" w:color="auto"/>
                      </w:divBdr>
                    </w:div>
                    <w:div w:id="177624774">
                      <w:marLeft w:val="0"/>
                      <w:marRight w:val="0"/>
                      <w:marTop w:val="0"/>
                      <w:marBottom w:val="0"/>
                      <w:divBdr>
                        <w:top w:val="none" w:sz="0" w:space="0" w:color="auto"/>
                        <w:left w:val="none" w:sz="0" w:space="0" w:color="auto"/>
                        <w:bottom w:val="none" w:sz="0" w:space="0" w:color="auto"/>
                        <w:right w:val="none" w:sz="0" w:space="0" w:color="auto"/>
                      </w:divBdr>
                    </w:div>
                  </w:divsChild>
                </w:div>
                <w:div w:id="2043091319">
                  <w:marLeft w:val="0"/>
                  <w:marRight w:val="0"/>
                  <w:marTop w:val="0"/>
                  <w:marBottom w:val="0"/>
                  <w:divBdr>
                    <w:top w:val="none" w:sz="0" w:space="0" w:color="auto"/>
                    <w:left w:val="none" w:sz="0" w:space="0" w:color="auto"/>
                    <w:bottom w:val="none" w:sz="0" w:space="0" w:color="auto"/>
                    <w:right w:val="none" w:sz="0" w:space="0" w:color="auto"/>
                  </w:divBdr>
                  <w:divsChild>
                    <w:div w:id="1588539752">
                      <w:marLeft w:val="0"/>
                      <w:marRight w:val="0"/>
                      <w:marTop w:val="0"/>
                      <w:marBottom w:val="0"/>
                      <w:divBdr>
                        <w:top w:val="none" w:sz="0" w:space="0" w:color="auto"/>
                        <w:left w:val="none" w:sz="0" w:space="0" w:color="auto"/>
                        <w:bottom w:val="none" w:sz="0" w:space="0" w:color="auto"/>
                        <w:right w:val="none" w:sz="0" w:space="0" w:color="auto"/>
                      </w:divBdr>
                    </w:div>
                  </w:divsChild>
                </w:div>
                <w:div w:id="1648050824">
                  <w:marLeft w:val="0"/>
                  <w:marRight w:val="0"/>
                  <w:marTop w:val="0"/>
                  <w:marBottom w:val="0"/>
                  <w:divBdr>
                    <w:top w:val="none" w:sz="0" w:space="0" w:color="auto"/>
                    <w:left w:val="none" w:sz="0" w:space="0" w:color="auto"/>
                    <w:bottom w:val="none" w:sz="0" w:space="0" w:color="auto"/>
                    <w:right w:val="none" w:sz="0" w:space="0" w:color="auto"/>
                  </w:divBdr>
                  <w:divsChild>
                    <w:div w:id="145127129">
                      <w:marLeft w:val="0"/>
                      <w:marRight w:val="0"/>
                      <w:marTop w:val="0"/>
                      <w:marBottom w:val="0"/>
                      <w:divBdr>
                        <w:top w:val="none" w:sz="0" w:space="0" w:color="auto"/>
                        <w:left w:val="none" w:sz="0" w:space="0" w:color="auto"/>
                        <w:bottom w:val="none" w:sz="0" w:space="0" w:color="auto"/>
                        <w:right w:val="none" w:sz="0" w:space="0" w:color="auto"/>
                      </w:divBdr>
                    </w:div>
                    <w:div w:id="1680349743">
                      <w:marLeft w:val="0"/>
                      <w:marRight w:val="0"/>
                      <w:marTop w:val="0"/>
                      <w:marBottom w:val="0"/>
                      <w:divBdr>
                        <w:top w:val="none" w:sz="0" w:space="0" w:color="auto"/>
                        <w:left w:val="none" w:sz="0" w:space="0" w:color="auto"/>
                        <w:bottom w:val="none" w:sz="0" w:space="0" w:color="auto"/>
                        <w:right w:val="none" w:sz="0" w:space="0" w:color="auto"/>
                      </w:divBdr>
                    </w:div>
                    <w:div w:id="1986661921">
                      <w:marLeft w:val="0"/>
                      <w:marRight w:val="0"/>
                      <w:marTop w:val="0"/>
                      <w:marBottom w:val="0"/>
                      <w:divBdr>
                        <w:top w:val="none" w:sz="0" w:space="0" w:color="auto"/>
                        <w:left w:val="none" w:sz="0" w:space="0" w:color="auto"/>
                        <w:bottom w:val="none" w:sz="0" w:space="0" w:color="auto"/>
                        <w:right w:val="none" w:sz="0" w:space="0" w:color="auto"/>
                      </w:divBdr>
                    </w:div>
                    <w:div w:id="267856153">
                      <w:marLeft w:val="0"/>
                      <w:marRight w:val="0"/>
                      <w:marTop w:val="0"/>
                      <w:marBottom w:val="0"/>
                      <w:divBdr>
                        <w:top w:val="none" w:sz="0" w:space="0" w:color="auto"/>
                        <w:left w:val="none" w:sz="0" w:space="0" w:color="auto"/>
                        <w:bottom w:val="none" w:sz="0" w:space="0" w:color="auto"/>
                        <w:right w:val="none" w:sz="0" w:space="0" w:color="auto"/>
                      </w:divBdr>
                    </w:div>
                    <w:div w:id="359551548">
                      <w:marLeft w:val="0"/>
                      <w:marRight w:val="0"/>
                      <w:marTop w:val="0"/>
                      <w:marBottom w:val="0"/>
                      <w:divBdr>
                        <w:top w:val="none" w:sz="0" w:space="0" w:color="auto"/>
                        <w:left w:val="none" w:sz="0" w:space="0" w:color="auto"/>
                        <w:bottom w:val="none" w:sz="0" w:space="0" w:color="auto"/>
                        <w:right w:val="none" w:sz="0" w:space="0" w:color="auto"/>
                      </w:divBdr>
                    </w:div>
                  </w:divsChild>
                </w:div>
                <w:div w:id="1046487220">
                  <w:marLeft w:val="0"/>
                  <w:marRight w:val="0"/>
                  <w:marTop w:val="0"/>
                  <w:marBottom w:val="0"/>
                  <w:divBdr>
                    <w:top w:val="none" w:sz="0" w:space="0" w:color="auto"/>
                    <w:left w:val="none" w:sz="0" w:space="0" w:color="auto"/>
                    <w:bottom w:val="none" w:sz="0" w:space="0" w:color="auto"/>
                    <w:right w:val="none" w:sz="0" w:space="0" w:color="auto"/>
                  </w:divBdr>
                  <w:divsChild>
                    <w:div w:id="89931008">
                      <w:marLeft w:val="0"/>
                      <w:marRight w:val="0"/>
                      <w:marTop w:val="0"/>
                      <w:marBottom w:val="0"/>
                      <w:divBdr>
                        <w:top w:val="none" w:sz="0" w:space="0" w:color="auto"/>
                        <w:left w:val="none" w:sz="0" w:space="0" w:color="auto"/>
                        <w:bottom w:val="none" w:sz="0" w:space="0" w:color="auto"/>
                        <w:right w:val="none" w:sz="0" w:space="0" w:color="auto"/>
                      </w:divBdr>
                    </w:div>
                  </w:divsChild>
                </w:div>
                <w:div w:id="997264352">
                  <w:marLeft w:val="0"/>
                  <w:marRight w:val="0"/>
                  <w:marTop w:val="0"/>
                  <w:marBottom w:val="0"/>
                  <w:divBdr>
                    <w:top w:val="none" w:sz="0" w:space="0" w:color="auto"/>
                    <w:left w:val="none" w:sz="0" w:space="0" w:color="auto"/>
                    <w:bottom w:val="none" w:sz="0" w:space="0" w:color="auto"/>
                    <w:right w:val="none" w:sz="0" w:space="0" w:color="auto"/>
                  </w:divBdr>
                  <w:divsChild>
                    <w:div w:id="1037971565">
                      <w:marLeft w:val="0"/>
                      <w:marRight w:val="0"/>
                      <w:marTop w:val="0"/>
                      <w:marBottom w:val="0"/>
                      <w:divBdr>
                        <w:top w:val="none" w:sz="0" w:space="0" w:color="auto"/>
                        <w:left w:val="none" w:sz="0" w:space="0" w:color="auto"/>
                        <w:bottom w:val="none" w:sz="0" w:space="0" w:color="auto"/>
                        <w:right w:val="none" w:sz="0" w:space="0" w:color="auto"/>
                      </w:divBdr>
                    </w:div>
                    <w:div w:id="1335183154">
                      <w:marLeft w:val="0"/>
                      <w:marRight w:val="0"/>
                      <w:marTop w:val="0"/>
                      <w:marBottom w:val="0"/>
                      <w:divBdr>
                        <w:top w:val="none" w:sz="0" w:space="0" w:color="auto"/>
                        <w:left w:val="none" w:sz="0" w:space="0" w:color="auto"/>
                        <w:bottom w:val="none" w:sz="0" w:space="0" w:color="auto"/>
                        <w:right w:val="none" w:sz="0" w:space="0" w:color="auto"/>
                      </w:divBdr>
                    </w:div>
                    <w:div w:id="1176774544">
                      <w:marLeft w:val="0"/>
                      <w:marRight w:val="0"/>
                      <w:marTop w:val="0"/>
                      <w:marBottom w:val="0"/>
                      <w:divBdr>
                        <w:top w:val="none" w:sz="0" w:space="0" w:color="auto"/>
                        <w:left w:val="none" w:sz="0" w:space="0" w:color="auto"/>
                        <w:bottom w:val="none" w:sz="0" w:space="0" w:color="auto"/>
                        <w:right w:val="none" w:sz="0" w:space="0" w:color="auto"/>
                      </w:divBdr>
                    </w:div>
                    <w:div w:id="275449374">
                      <w:marLeft w:val="0"/>
                      <w:marRight w:val="0"/>
                      <w:marTop w:val="0"/>
                      <w:marBottom w:val="0"/>
                      <w:divBdr>
                        <w:top w:val="none" w:sz="0" w:space="0" w:color="auto"/>
                        <w:left w:val="none" w:sz="0" w:space="0" w:color="auto"/>
                        <w:bottom w:val="none" w:sz="0" w:space="0" w:color="auto"/>
                        <w:right w:val="none" w:sz="0" w:space="0" w:color="auto"/>
                      </w:divBdr>
                    </w:div>
                  </w:divsChild>
                </w:div>
                <w:div w:id="1594044127">
                  <w:marLeft w:val="0"/>
                  <w:marRight w:val="0"/>
                  <w:marTop w:val="0"/>
                  <w:marBottom w:val="0"/>
                  <w:divBdr>
                    <w:top w:val="none" w:sz="0" w:space="0" w:color="auto"/>
                    <w:left w:val="none" w:sz="0" w:space="0" w:color="auto"/>
                    <w:bottom w:val="none" w:sz="0" w:space="0" w:color="auto"/>
                    <w:right w:val="none" w:sz="0" w:space="0" w:color="auto"/>
                  </w:divBdr>
                  <w:divsChild>
                    <w:div w:id="747968599">
                      <w:marLeft w:val="0"/>
                      <w:marRight w:val="0"/>
                      <w:marTop w:val="0"/>
                      <w:marBottom w:val="0"/>
                      <w:divBdr>
                        <w:top w:val="none" w:sz="0" w:space="0" w:color="auto"/>
                        <w:left w:val="none" w:sz="0" w:space="0" w:color="auto"/>
                        <w:bottom w:val="none" w:sz="0" w:space="0" w:color="auto"/>
                        <w:right w:val="none" w:sz="0" w:space="0" w:color="auto"/>
                      </w:divBdr>
                    </w:div>
                  </w:divsChild>
                </w:div>
                <w:div w:id="1090154661">
                  <w:marLeft w:val="0"/>
                  <w:marRight w:val="0"/>
                  <w:marTop w:val="0"/>
                  <w:marBottom w:val="0"/>
                  <w:divBdr>
                    <w:top w:val="none" w:sz="0" w:space="0" w:color="auto"/>
                    <w:left w:val="none" w:sz="0" w:space="0" w:color="auto"/>
                    <w:bottom w:val="none" w:sz="0" w:space="0" w:color="auto"/>
                    <w:right w:val="none" w:sz="0" w:space="0" w:color="auto"/>
                  </w:divBdr>
                  <w:divsChild>
                    <w:div w:id="364603058">
                      <w:marLeft w:val="0"/>
                      <w:marRight w:val="0"/>
                      <w:marTop w:val="0"/>
                      <w:marBottom w:val="0"/>
                      <w:divBdr>
                        <w:top w:val="none" w:sz="0" w:space="0" w:color="auto"/>
                        <w:left w:val="none" w:sz="0" w:space="0" w:color="auto"/>
                        <w:bottom w:val="none" w:sz="0" w:space="0" w:color="auto"/>
                        <w:right w:val="none" w:sz="0" w:space="0" w:color="auto"/>
                      </w:divBdr>
                    </w:div>
                    <w:div w:id="1767992419">
                      <w:marLeft w:val="0"/>
                      <w:marRight w:val="0"/>
                      <w:marTop w:val="0"/>
                      <w:marBottom w:val="0"/>
                      <w:divBdr>
                        <w:top w:val="none" w:sz="0" w:space="0" w:color="auto"/>
                        <w:left w:val="none" w:sz="0" w:space="0" w:color="auto"/>
                        <w:bottom w:val="none" w:sz="0" w:space="0" w:color="auto"/>
                        <w:right w:val="none" w:sz="0" w:space="0" w:color="auto"/>
                      </w:divBdr>
                    </w:div>
                    <w:div w:id="1084376005">
                      <w:marLeft w:val="0"/>
                      <w:marRight w:val="0"/>
                      <w:marTop w:val="0"/>
                      <w:marBottom w:val="0"/>
                      <w:divBdr>
                        <w:top w:val="none" w:sz="0" w:space="0" w:color="auto"/>
                        <w:left w:val="none" w:sz="0" w:space="0" w:color="auto"/>
                        <w:bottom w:val="none" w:sz="0" w:space="0" w:color="auto"/>
                        <w:right w:val="none" w:sz="0" w:space="0" w:color="auto"/>
                      </w:divBdr>
                    </w:div>
                    <w:div w:id="935794728">
                      <w:marLeft w:val="0"/>
                      <w:marRight w:val="0"/>
                      <w:marTop w:val="0"/>
                      <w:marBottom w:val="0"/>
                      <w:divBdr>
                        <w:top w:val="none" w:sz="0" w:space="0" w:color="auto"/>
                        <w:left w:val="none" w:sz="0" w:space="0" w:color="auto"/>
                        <w:bottom w:val="none" w:sz="0" w:space="0" w:color="auto"/>
                        <w:right w:val="none" w:sz="0" w:space="0" w:color="auto"/>
                      </w:divBdr>
                    </w:div>
                  </w:divsChild>
                </w:div>
                <w:div w:id="958493338">
                  <w:marLeft w:val="0"/>
                  <w:marRight w:val="0"/>
                  <w:marTop w:val="0"/>
                  <w:marBottom w:val="0"/>
                  <w:divBdr>
                    <w:top w:val="none" w:sz="0" w:space="0" w:color="auto"/>
                    <w:left w:val="none" w:sz="0" w:space="0" w:color="auto"/>
                    <w:bottom w:val="none" w:sz="0" w:space="0" w:color="auto"/>
                    <w:right w:val="none" w:sz="0" w:space="0" w:color="auto"/>
                  </w:divBdr>
                  <w:divsChild>
                    <w:div w:id="202444265">
                      <w:marLeft w:val="0"/>
                      <w:marRight w:val="0"/>
                      <w:marTop w:val="0"/>
                      <w:marBottom w:val="0"/>
                      <w:divBdr>
                        <w:top w:val="none" w:sz="0" w:space="0" w:color="auto"/>
                        <w:left w:val="none" w:sz="0" w:space="0" w:color="auto"/>
                        <w:bottom w:val="none" w:sz="0" w:space="0" w:color="auto"/>
                        <w:right w:val="none" w:sz="0" w:space="0" w:color="auto"/>
                      </w:divBdr>
                    </w:div>
                  </w:divsChild>
                </w:div>
                <w:div w:id="1586959593">
                  <w:marLeft w:val="0"/>
                  <w:marRight w:val="0"/>
                  <w:marTop w:val="0"/>
                  <w:marBottom w:val="0"/>
                  <w:divBdr>
                    <w:top w:val="none" w:sz="0" w:space="0" w:color="auto"/>
                    <w:left w:val="none" w:sz="0" w:space="0" w:color="auto"/>
                    <w:bottom w:val="none" w:sz="0" w:space="0" w:color="auto"/>
                    <w:right w:val="none" w:sz="0" w:space="0" w:color="auto"/>
                  </w:divBdr>
                  <w:divsChild>
                    <w:div w:id="803082203">
                      <w:marLeft w:val="0"/>
                      <w:marRight w:val="0"/>
                      <w:marTop w:val="0"/>
                      <w:marBottom w:val="0"/>
                      <w:divBdr>
                        <w:top w:val="none" w:sz="0" w:space="0" w:color="auto"/>
                        <w:left w:val="none" w:sz="0" w:space="0" w:color="auto"/>
                        <w:bottom w:val="none" w:sz="0" w:space="0" w:color="auto"/>
                        <w:right w:val="none" w:sz="0" w:space="0" w:color="auto"/>
                      </w:divBdr>
                    </w:div>
                  </w:divsChild>
                </w:div>
                <w:div w:id="2048287633">
                  <w:marLeft w:val="0"/>
                  <w:marRight w:val="0"/>
                  <w:marTop w:val="0"/>
                  <w:marBottom w:val="0"/>
                  <w:divBdr>
                    <w:top w:val="none" w:sz="0" w:space="0" w:color="auto"/>
                    <w:left w:val="none" w:sz="0" w:space="0" w:color="auto"/>
                    <w:bottom w:val="none" w:sz="0" w:space="0" w:color="auto"/>
                    <w:right w:val="none" w:sz="0" w:space="0" w:color="auto"/>
                  </w:divBdr>
                  <w:divsChild>
                    <w:div w:id="1190022419">
                      <w:marLeft w:val="0"/>
                      <w:marRight w:val="0"/>
                      <w:marTop w:val="0"/>
                      <w:marBottom w:val="0"/>
                      <w:divBdr>
                        <w:top w:val="none" w:sz="0" w:space="0" w:color="auto"/>
                        <w:left w:val="none" w:sz="0" w:space="0" w:color="auto"/>
                        <w:bottom w:val="none" w:sz="0" w:space="0" w:color="auto"/>
                        <w:right w:val="none" w:sz="0" w:space="0" w:color="auto"/>
                      </w:divBdr>
                    </w:div>
                  </w:divsChild>
                </w:div>
                <w:div w:id="749545402">
                  <w:marLeft w:val="0"/>
                  <w:marRight w:val="0"/>
                  <w:marTop w:val="0"/>
                  <w:marBottom w:val="0"/>
                  <w:divBdr>
                    <w:top w:val="none" w:sz="0" w:space="0" w:color="auto"/>
                    <w:left w:val="none" w:sz="0" w:space="0" w:color="auto"/>
                    <w:bottom w:val="none" w:sz="0" w:space="0" w:color="auto"/>
                    <w:right w:val="none" w:sz="0" w:space="0" w:color="auto"/>
                  </w:divBdr>
                  <w:divsChild>
                    <w:div w:id="1742630681">
                      <w:marLeft w:val="0"/>
                      <w:marRight w:val="0"/>
                      <w:marTop w:val="0"/>
                      <w:marBottom w:val="0"/>
                      <w:divBdr>
                        <w:top w:val="none" w:sz="0" w:space="0" w:color="auto"/>
                        <w:left w:val="none" w:sz="0" w:space="0" w:color="auto"/>
                        <w:bottom w:val="none" w:sz="0" w:space="0" w:color="auto"/>
                        <w:right w:val="none" w:sz="0" w:space="0" w:color="auto"/>
                      </w:divBdr>
                    </w:div>
                  </w:divsChild>
                </w:div>
                <w:div w:id="831022368">
                  <w:marLeft w:val="0"/>
                  <w:marRight w:val="0"/>
                  <w:marTop w:val="0"/>
                  <w:marBottom w:val="0"/>
                  <w:divBdr>
                    <w:top w:val="none" w:sz="0" w:space="0" w:color="auto"/>
                    <w:left w:val="none" w:sz="0" w:space="0" w:color="auto"/>
                    <w:bottom w:val="none" w:sz="0" w:space="0" w:color="auto"/>
                    <w:right w:val="none" w:sz="0" w:space="0" w:color="auto"/>
                  </w:divBdr>
                  <w:divsChild>
                    <w:div w:id="755134173">
                      <w:marLeft w:val="0"/>
                      <w:marRight w:val="0"/>
                      <w:marTop w:val="0"/>
                      <w:marBottom w:val="0"/>
                      <w:divBdr>
                        <w:top w:val="none" w:sz="0" w:space="0" w:color="auto"/>
                        <w:left w:val="none" w:sz="0" w:space="0" w:color="auto"/>
                        <w:bottom w:val="none" w:sz="0" w:space="0" w:color="auto"/>
                        <w:right w:val="none" w:sz="0" w:space="0" w:color="auto"/>
                      </w:divBdr>
                    </w:div>
                  </w:divsChild>
                </w:div>
                <w:div w:id="961765525">
                  <w:marLeft w:val="0"/>
                  <w:marRight w:val="0"/>
                  <w:marTop w:val="0"/>
                  <w:marBottom w:val="0"/>
                  <w:divBdr>
                    <w:top w:val="none" w:sz="0" w:space="0" w:color="auto"/>
                    <w:left w:val="none" w:sz="0" w:space="0" w:color="auto"/>
                    <w:bottom w:val="none" w:sz="0" w:space="0" w:color="auto"/>
                    <w:right w:val="none" w:sz="0" w:space="0" w:color="auto"/>
                  </w:divBdr>
                  <w:divsChild>
                    <w:div w:id="1746566616">
                      <w:marLeft w:val="0"/>
                      <w:marRight w:val="0"/>
                      <w:marTop w:val="0"/>
                      <w:marBottom w:val="0"/>
                      <w:divBdr>
                        <w:top w:val="none" w:sz="0" w:space="0" w:color="auto"/>
                        <w:left w:val="none" w:sz="0" w:space="0" w:color="auto"/>
                        <w:bottom w:val="none" w:sz="0" w:space="0" w:color="auto"/>
                        <w:right w:val="none" w:sz="0" w:space="0" w:color="auto"/>
                      </w:divBdr>
                    </w:div>
                    <w:div w:id="9644553">
                      <w:marLeft w:val="0"/>
                      <w:marRight w:val="0"/>
                      <w:marTop w:val="0"/>
                      <w:marBottom w:val="0"/>
                      <w:divBdr>
                        <w:top w:val="none" w:sz="0" w:space="0" w:color="auto"/>
                        <w:left w:val="none" w:sz="0" w:space="0" w:color="auto"/>
                        <w:bottom w:val="none" w:sz="0" w:space="0" w:color="auto"/>
                        <w:right w:val="none" w:sz="0" w:space="0" w:color="auto"/>
                      </w:divBdr>
                    </w:div>
                    <w:div w:id="2121682745">
                      <w:marLeft w:val="0"/>
                      <w:marRight w:val="0"/>
                      <w:marTop w:val="0"/>
                      <w:marBottom w:val="0"/>
                      <w:divBdr>
                        <w:top w:val="none" w:sz="0" w:space="0" w:color="auto"/>
                        <w:left w:val="none" w:sz="0" w:space="0" w:color="auto"/>
                        <w:bottom w:val="none" w:sz="0" w:space="0" w:color="auto"/>
                        <w:right w:val="none" w:sz="0" w:space="0" w:color="auto"/>
                      </w:divBdr>
                    </w:div>
                    <w:div w:id="2053379225">
                      <w:marLeft w:val="0"/>
                      <w:marRight w:val="0"/>
                      <w:marTop w:val="0"/>
                      <w:marBottom w:val="0"/>
                      <w:divBdr>
                        <w:top w:val="none" w:sz="0" w:space="0" w:color="auto"/>
                        <w:left w:val="none" w:sz="0" w:space="0" w:color="auto"/>
                        <w:bottom w:val="none" w:sz="0" w:space="0" w:color="auto"/>
                        <w:right w:val="none" w:sz="0" w:space="0" w:color="auto"/>
                      </w:divBdr>
                    </w:div>
                    <w:div w:id="1794640632">
                      <w:marLeft w:val="0"/>
                      <w:marRight w:val="0"/>
                      <w:marTop w:val="0"/>
                      <w:marBottom w:val="0"/>
                      <w:divBdr>
                        <w:top w:val="none" w:sz="0" w:space="0" w:color="auto"/>
                        <w:left w:val="none" w:sz="0" w:space="0" w:color="auto"/>
                        <w:bottom w:val="none" w:sz="0" w:space="0" w:color="auto"/>
                        <w:right w:val="none" w:sz="0" w:space="0" w:color="auto"/>
                      </w:divBdr>
                    </w:div>
                    <w:div w:id="1662545022">
                      <w:marLeft w:val="0"/>
                      <w:marRight w:val="0"/>
                      <w:marTop w:val="0"/>
                      <w:marBottom w:val="0"/>
                      <w:divBdr>
                        <w:top w:val="none" w:sz="0" w:space="0" w:color="auto"/>
                        <w:left w:val="none" w:sz="0" w:space="0" w:color="auto"/>
                        <w:bottom w:val="none" w:sz="0" w:space="0" w:color="auto"/>
                        <w:right w:val="none" w:sz="0" w:space="0" w:color="auto"/>
                      </w:divBdr>
                    </w:div>
                  </w:divsChild>
                </w:div>
                <w:div w:id="551231184">
                  <w:marLeft w:val="0"/>
                  <w:marRight w:val="0"/>
                  <w:marTop w:val="0"/>
                  <w:marBottom w:val="0"/>
                  <w:divBdr>
                    <w:top w:val="none" w:sz="0" w:space="0" w:color="auto"/>
                    <w:left w:val="none" w:sz="0" w:space="0" w:color="auto"/>
                    <w:bottom w:val="none" w:sz="0" w:space="0" w:color="auto"/>
                    <w:right w:val="none" w:sz="0" w:space="0" w:color="auto"/>
                  </w:divBdr>
                  <w:divsChild>
                    <w:div w:id="1636570745">
                      <w:marLeft w:val="0"/>
                      <w:marRight w:val="0"/>
                      <w:marTop w:val="0"/>
                      <w:marBottom w:val="0"/>
                      <w:divBdr>
                        <w:top w:val="none" w:sz="0" w:space="0" w:color="auto"/>
                        <w:left w:val="none" w:sz="0" w:space="0" w:color="auto"/>
                        <w:bottom w:val="none" w:sz="0" w:space="0" w:color="auto"/>
                        <w:right w:val="none" w:sz="0" w:space="0" w:color="auto"/>
                      </w:divBdr>
                    </w:div>
                  </w:divsChild>
                </w:div>
                <w:div w:id="1417903387">
                  <w:marLeft w:val="0"/>
                  <w:marRight w:val="0"/>
                  <w:marTop w:val="0"/>
                  <w:marBottom w:val="0"/>
                  <w:divBdr>
                    <w:top w:val="none" w:sz="0" w:space="0" w:color="auto"/>
                    <w:left w:val="none" w:sz="0" w:space="0" w:color="auto"/>
                    <w:bottom w:val="none" w:sz="0" w:space="0" w:color="auto"/>
                    <w:right w:val="none" w:sz="0" w:space="0" w:color="auto"/>
                  </w:divBdr>
                  <w:divsChild>
                    <w:div w:id="1507668845">
                      <w:marLeft w:val="0"/>
                      <w:marRight w:val="0"/>
                      <w:marTop w:val="0"/>
                      <w:marBottom w:val="0"/>
                      <w:divBdr>
                        <w:top w:val="none" w:sz="0" w:space="0" w:color="auto"/>
                        <w:left w:val="none" w:sz="0" w:space="0" w:color="auto"/>
                        <w:bottom w:val="none" w:sz="0" w:space="0" w:color="auto"/>
                        <w:right w:val="none" w:sz="0" w:space="0" w:color="auto"/>
                      </w:divBdr>
                    </w:div>
                    <w:div w:id="1970934671">
                      <w:marLeft w:val="0"/>
                      <w:marRight w:val="0"/>
                      <w:marTop w:val="0"/>
                      <w:marBottom w:val="0"/>
                      <w:divBdr>
                        <w:top w:val="none" w:sz="0" w:space="0" w:color="auto"/>
                        <w:left w:val="none" w:sz="0" w:space="0" w:color="auto"/>
                        <w:bottom w:val="none" w:sz="0" w:space="0" w:color="auto"/>
                        <w:right w:val="none" w:sz="0" w:space="0" w:color="auto"/>
                      </w:divBdr>
                    </w:div>
                  </w:divsChild>
                </w:div>
                <w:div w:id="752119762">
                  <w:marLeft w:val="0"/>
                  <w:marRight w:val="0"/>
                  <w:marTop w:val="0"/>
                  <w:marBottom w:val="0"/>
                  <w:divBdr>
                    <w:top w:val="none" w:sz="0" w:space="0" w:color="auto"/>
                    <w:left w:val="none" w:sz="0" w:space="0" w:color="auto"/>
                    <w:bottom w:val="none" w:sz="0" w:space="0" w:color="auto"/>
                    <w:right w:val="none" w:sz="0" w:space="0" w:color="auto"/>
                  </w:divBdr>
                  <w:divsChild>
                    <w:div w:id="891235496">
                      <w:marLeft w:val="0"/>
                      <w:marRight w:val="0"/>
                      <w:marTop w:val="0"/>
                      <w:marBottom w:val="0"/>
                      <w:divBdr>
                        <w:top w:val="none" w:sz="0" w:space="0" w:color="auto"/>
                        <w:left w:val="none" w:sz="0" w:space="0" w:color="auto"/>
                        <w:bottom w:val="none" w:sz="0" w:space="0" w:color="auto"/>
                        <w:right w:val="none" w:sz="0" w:space="0" w:color="auto"/>
                      </w:divBdr>
                    </w:div>
                  </w:divsChild>
                </w:div>
                <w:div w:id="1742631968">
                  <w:marLeft w:val="0"/>
                  <w:marRight w:val="0"/>
                  <w:marTop w:val="0"/>
                  <w:marBottom w:val="0"/>
                  <w:divBdr>
                    <w:top w:val="none" w:sz="0" w:space="0" w:color="auto"/>
                    <w:left w:val="none" w:sz="0" w:space="0" w:color="auto"/>
                    <w:bottom w:val="none" w:sz="0" w:space="0" w:color="auto"/>
                    <w:right w:val="none" w:sz="0" w:space="0" w:color="auto"/>
                  </w:divBdr>
                  <w:divsChild>
                    <w:div w:id="2129855981">
                      <w:marLeft w:val="0"/>
                      <w:marRight w:val="0"/>
                      <w:marTop w:val="0"/>
                      <w:marBottom w:val="0"/>
                      <w:divBdr>
                        <w:top w:val="none" w:sz="0" w:space="0" w:color="auto"/>
                        <w:left w:val="none" w:sz="0" w:space="0" w:color="auto"/>
                        <w:bottom w:val="none" w:sz="0" w:space="0" w:color="auto"/>
                        <w:right w:val="none" w:sz="0" w:space="0" w:color="auto"/>
                      </w:divBdr>
                    </w:div>
                  </w:divsChild>
                </w:div>
                <w:div w:id="196699326">
                  <w:marLeft w:val="0"/>
                  <w:marRight w:val="0"/>
                  <w:marTop w:val="0"/>
                  <w:marBottom w:val="0"/>
                  <w:divBdr>
                    <w:top w:val="none" w:sz="0" w:space="0" w:color="auto"/>
                    <w:left w:val="none" w:sz="0" w:space="0" w:color="auto"/>
                    <w:bottom w:val="none" w:sz="0" w:space="0" w:color="auto"/>
                    <w:right w:val="none" w:sz="0" w:space="0" w:color="auto"/>
                  </w:divBdr>
                  <w:divsChild>
                    <w:div w:id="249385960">
                      <w:marLeft w:val="0"/>
                      <w:marRight w:val="0"/>
                      <w:marTop w:val="0"/>
                      <w:marBottom w:val="0"/>
                      <w:divBdr>
                        <w:top w:val="none" w:sz="0" w:space="0" w:color="auto"/>
                        <w:left w:val="none" w:sz="0" w:space="0" w:color="auto"/>
                        <w:bottom w:val="none" w:sz="0" w:space="0" w:color="auto"/>
                        <w:right w:val="none" w:sz="0" w:space="0" w:color="auto"/>
                      </w:divBdr>
                    </w:div>
                  </w:divsChild>
                </w:div>
                <w:div w:id="7221609">
                  <w:marLeft w:val="0"/>
                  <w:marRight w:val="0"/>
                  <w:marTop w:val="0"/>
                  <w:marBottom w:val="0"/>
                  <w:divBdr>
                    <w:top w:val="none" w:sz="0" w:space="0" w:color="auto"/>
                    <w:left w:val="none" w:sz="0" w:space="0" w:color="auto"/>
                    <w:bottom w:val="none" w:sz="0" w:space="0" w:color="auto"/>
                    <w:right w:val="none" w:sz="0" w:space="0" w:color="auto"/>
                  </w:divBdr>
                  <w:divsChild>
                    <w:div w:id="1741362501">
                      <w:marLeft w:val="0"/>
                      <w:marRight w:val="0"/>
                      <w:marTop w:val="0"/>
                      <w:marBottom w:val="0"/>
                      <w:divBdr>
                        <w:top w:val="none" w:sz="0" w:space="0" w:color="auto"/>
                        <w:left w:val="none" w:sz="0" w:space="0" w:color="auto"/>
                        <w:bottom w:val="none" w:sz="0" w:space="0" w:color="auto"/>
                        <w:right w:val="none" w:sz="0" w:space="0" w:color="auto"/>
                      </w:divBdr>
                    </w:div>
                    <w:div w:id="1689481821">
                      <w:marLeft w:val="0"/>
                      <w:marRight w:val="0"/>
                      <w:marTop w:val="0"/>
                      <w:marBottom w:val="0"/>
                      <w:divBdr>
                        <w:top w:val="none" w:sz="0" w:space="0" w:color="auto"/>
                        <w:left w:val="none" w:sz="0" w:space="0" w:color="auto"/>
                        <w:bottom w:val="none" w:sz="0" w:space="0" w:color="auto"/>
                        <w:right w:val="none" w:sz="0" w:space="0" w:color="auto"/>
                      </w:divBdr>
                    </w:div>
                  </w:divsChild>
                </w:div>
                <w:div w:id="1609461448">
                  <w:marLeft w:val="0"/>
                  <w:marRight w:val="0"/>
                  <w:marTop w:val="0"/>
                  <w:marBottom w:val="0"/>
                  <w:divBdr>
                    <w:top w:val="none" w:sz="0" w:space="0" w:color="auto"/>
                    <w:left w:val="none" w:sz="0" w:space="0" w:color="auto"/>
                    <w:bottom w:val="none" w:sz="0" w:space="0" w:color="auto"/>
                    <w:right w:val="none" w:sz="0" w:space="0" w:color="auto"/>
                  </w:divBdr>
                  <w:divsChild>
                    <w:div w:id="234899327">
                      <w:marLeft w:val="0"/>
                      <w:marRight w:val="0"/>
                      <w:marTop w:val="0"/>
                      <w:marBottom w:val="0"/>
                      <w:divBdr>
                        <w:top w:val="none" w:sz="0" w:space="0" w:color="auto"/>
                        <w:left w:val="none" w:sz="0" w:space="0" w:color="auto"/>
                        <w:bottom w:val="none" w:sz="0" w:space="0" w:color="auto"/>
                        <w:right w:val="none" w:sz="0" w:space="0" w:color="auto"/>
                      </w:divBdr>
                    </w:div>
                  </w:divsChild>
                </w:div>
                <w:div w:id="2046516259">
                  <w:marLeft w:val="0"/>
                  <w:marRight w:val="0"/>
                  <w:marTop w:val="0"/>
                  <w:marBottom w:val="0"/>
                  <w:divBdr>
                    <w:top w:val="none" w:sz="0" w:space="0" w:color="auto"/>
                    <w:left w:val="none" w:sz="0" w:space="0" w:color="auto"/>
                    <w:bottom w:val="none" w:sz="0" w:space="0" w:color="auto"/>
                    <w:right w:val="none" w:sz="0" w:space="0" w:color="auto"/>
                  </w:divBdr>
                  <w:divsChild>
                    <w:div w:id="459761534">
                      <w:marLeft w:val="0"/>
                      <w:marRight w:val="0"/>
                      <w:marTop w:val="0"/>
                      <w:marBottom w:val="0"/>
                      <w:divBdr>
                        <w:top w:val="none" w:sz="0" w:space="0" w:color="auto"/>
                        <w:left w:val="none" w:sz="0" w:space="0" w:color="auto"/>
                        <w:bottom w:val="none" w:sz="0" w:space="0" w:color="auto"/>
                        <w:right w:val="none" w:sz="0" w:space="0" w:color="auto"/>
                      </w:divBdr>
                    </w:div>
                  </w:divsChild>
                </w:div>
                <w:div w:id="2003774671">
                  <w:marLeft w:val="0"/>
                  <w:marRight w:val="0"/>
                  <w:marTop w:val="0"/>
                  <w:marBottom w:val="0"/>
                  <w:divBdr>
                    <w:top w:val="none" w:sz="0" w:space="0" w:color="auto"/>
                    <w:left w:val="none" w:sz="0" w:space="0" w:color="auto"/>
                    <w:bottom w:val="none" w:sz="0" w:space="0" w:color="auto"/>
                    <w:right w:val="none" w:sz="0" w:space="0" w:color="auto"/>
                  </w:divBdr>
                  <w:divsChild>
                    <w:div w:id="1460955009">
                      <w:marLeft w:val="0"/>
                      <w:marRight w:val="0"/>
                      <w:marTop w:val="0"/>
                      <w:marBottom w:val="0"/>
                      <w:divBdr>
                        <w:top w:val="none" w:sz="0" w:space="0" w:color="auto"/>
                        <w:left w:val="none" w:sz="0" w:space="0" w:color="auto"/>
                        <w:bottom w:val="none" w:sz="0" w:space="0" w:color="auto"/>
                        <w:right w:val="none" w:sz="0" w:space="0" w:color="auto"/>
                      </w:divBdr>
                    </w:div>
                  </w:divsChild>
                </w:div>
                <w:div w:id="595789988">
                  <w:marLeft w:val="0"/>
                  <w:marRight w:val="0"/>
                  <w:marTop w:val="0"/>
                  <w:marBottom w:val="0"/>
                  <w:divBdr>
                    <w:top w:val="none" w:sz="0" w:space="0" w:color="auto"/>
                    <w:left w:val="none" w:sz="0" w:space="0" w:color="auto"/>
                    <w:bottom w:val="none" w:sz="0" w:space="0" w:color="auto"/>
                    <w:right w:val="none" w:sz="0" w:space="0" w:color="auto"/>
                  </w:divBdr>
                  <w:divsChild>
                    <w:div w:id="1391533573">
                      <w:marLeft w:val="0"/>
                      <w:marRight w:val="0"/>
                      <w:marTop w:val="0"/>
                      <w:marBottom w:val="0"/>
                      <w:divBdr>
                        <w:top w:val="none" w:sz="0" w:space="0" w:color="auto"/>
                        <w:left w:val="none" w:sz="0" w:space="0" w:color="auto"/>
                        <w:bottom w:val="none" w:sz="0" w:space="0" w:color="auto"/>
                        <w:right w:val="none" w:sz="0" w:space="0" w:color="auto"/>
                      </w:divBdr>
                    </w:div>
                  </w:divsChild>
                </w:div>
                <w:div w:id="1263880566">
                  <w:marLeft w:val="0"/>
                  <w:marRight w:val="0"/>
                  <w:marTop w:val="0"/>
                  <w:marBottom w:val="0"/>
                  <w:divBdr>
                    <w:top w:val="none" w:sz="0" w:space="0" w:color="auto"/>
                    <w:left w:val="none" w:sz="0" w:space="0" w:color="auto"/>
                    <w:bottom w:val="none" w:sz="0" w:space="0" w:color="auto"/>
                    <w:right w:val="none" w:sz="0" w:space="0" w:color="auto"/>
                  </w:divBdr>
                  <w:divsChild>
                    <w:div w:id="394356632">
                      <w:marLeft w:val="0"/>
                      <w:marRight w:val="0"/>
                      <w:marTop w:val="0"/>
                      <w:marBottom w:val="0"/>
                      <w:divBdr>
                        <w:top w:val="none" w:sz="0" w:space="0" w:color="auto"/>
                        <w:left w:val="none" w:sz="0" w:space="0" w:color="auto"/>
                        <w:bottom w:val="none" w:sz="0" w:space="0" w:color="auto"/>
                        <w:right w:val="none" w:sz="0" w:space="0" w:color="auto"/>
                      </w:divBdr>
                    </w:div>
                  </w:divsChild>
                </w:div>
                <w:div w:id="740758514">
                  <w:marLeft w:val="0"/>
                  <w:marRight w:val="0"/>
                  <w:marTop w:val="0"/>
                  <w:marBottom w:val="0"/>
                  <w:divBdr>
                    <w:top w:val="none" w:sz="0" w:space="0" w:color="auto"/>
                    <w:left w:val="none" w:sz="0" w:space="0" w:color="auto"/>
                    <w:bottom w:val="none" w:sz="0" w:space="0" w:color="auto"/>
                    <w:right w:val="none" w:sz="0" w:space="0" w:color="auto"/>
                  </w:divBdr>
                  <w:divsChild>
                    <w:div w:id="2076390038">
                      <w:marLeft w:val="0"/>
                      <w:marRight w:val="0"/>
                      <w:marTop w:val="0"/>
                      <w:marBottom w:val="0"/>
                      <w:divBdr>
                        <w:top w:val="none" w:sz="0" w:space="0" w:color="auto"/>
                        <w:left w:val="none" w:sz="0" w:space="0" w:color="auto"/>
                        <w:bottom w:val="none" w:sz="0" w:space="0" w:color="auto"/>
                        <w:right w:val="none" w:sz="0" w:space="0" w:color="auto"/>
                      </w:divBdr>
                    </w:div>
                  </w:divsChild>
                </w:div>
                <w:div w:id="2046367159">
                  <w:marLeft w:val="0"/>
                  <w:marRight w:val="0"/>
                  <w:marTop w:val="0"/>
                  <w:marBottom w:val="0"/>
                  <w:divBdr>
                    <w:top w:val="none" w:sz="0" w:space="0" w:color="auto"/>
                    <w:left w:val="none" w:sz="0" w:space="0" w:color="auto"/>
                    <w:bottom w:val="none" w:sz="0" w:space="0" w:color="auto"/>
                    <w:right w:val="none" w:sz="0" w:space="0" w:color="auto"/>
                  </w:divBdr>
                  <w:divsChild>
                    <w:div w:id="1045907534">
                      <w:marLeft w:val="0"/>
                      <w:marRight w:val="0"/>
                      <w:marTop w:val="0"/>
                      <w:marBottom w:val="0"/>
                      <w:divBdr>
                        <w:top w:val="none" w:sz="0" w:space="0" w:color="auto"/>
                        <w:left w:val="none" w:sz="0" w:space="0" w:color="auto"/>
                        <w:bottom w:val="none" w:sz="0" w:space="0" w:color="auto"/>
                        <w:right w:val="none" w:sz="0" w:space="0" w:color="auto"/>
                      </w:divBdr>
                    </w:div>
                  </w:divsChild>
                </w:div>
                <w:div w:id="528489867">
                  <w:marLeft w:val="0"/>
                  <w:marRight w:val="0"/>
                  <w:marTop w:val="0"/>
                  <w:marBottom w:val="0"/>
                  <w:divBdr>
                    <w:top w:val="none" w:sz="0" w:space="0" w:color="auto"/>
                    <w:left w:val="none" w:sz="0" w:space="0" w:color="auto"/>
                    <w:bottom w:val="none" w:sz="0" w:space="0" w:color="auto"/>
                    <w:right w:val="none" w:sz="0" w:space="0" w:color="auto"/>
                  </w:divBdr>
                  <w:divsChild>
                    <w:div w:id="1412504529">
                      <w:marLeft w:val="0"/>
                      <w:marRight w:val="0"/>
                      <w:marTop w:val="0"/>
                      <w:marBottom w:val="0"/>
                      <w:divBdr>
                        <w:top w:val="none" w:sz="0" w:space="0" w:color="auto"/>
                        <w:left w:val="none" w:sz="0" w:space="0" w:color="auto"/>
                        <w:bottom w:val="none" w:sz="0" w:space="0" w:color="auto"/>
                        <w:right w:val="none" w:sz="0" w:space="0" w:color="auto"/>
                      </w:divBdr>
                    </w:div>
                    <w:div w:id="1067147975">
                      <w:marLeft w:val="0"/>
                      <w:marRight w:val="0"/>
                      <w:marTop w:val="0"/>
                      <w:marBottom w:val="0"/>
                      <w:divBdr>
                        <w:top w:val="none" w:sz="0" w:space="0" w:color="auto"/>
                        <w:left w:val="none" w:sz="0" w:space="0" w:color="auto"/>
                        <w:bottom w:val="none" w:sz="0" w:space="0" w:color="auto"/>
                        <w:right w:val="none" w:sz="0" w:space="0" w:color="auto"/>
                      </w:divBdr>
                    </w:div>
                  </w:divsChild>
                </w:div>
                <w:div w:id="138422395">
                  <w:marLeft w:val="0"/>
                  <w:marRight w:val="0"/>
                  <w:marTop w:val="0"/>
                  <w:marBottom w:val="0"/>
                  <w:divBdr>
                    <w:top w:val="none" w:sz="0" w:space="0" w:color="auto"/>
                    <w:left w:val="none" w:sz="0" w:space="0" w:color="auto"/>
                    <w:bottom w:val="none" w:sz="0" w:space="0" w:color="auto"/>
                    <w:right w:val="none" w:sz="0" w:space="0" w:color="auto"/>
                  </w:divBdr>
                  <w:divsChild>
                    <w:div w:id="1648120074">
                      <w:marLeft w:val="0"/>
                      <w:marRight w:val="0"/>
                      <w:marTop w:val="0"/>
                      <w:marBottom w:val="0"/>
                      <w:divBdr>
                        <w:top w:val="none" w:sz="0" w:space="0" w:color="auto"/>
                        <w:left w:val="none" w:sz="0" w:space="0" w:color="auto"/>
                        <w:bottom w:val="none" w:sz="0" w:space="0" w:color="auto"/>
                        <w:right w:val="none" w:sz="0" w:space="0" w:color="auto"/>
                      </w:divBdr>
                    </w:div>
                  </w:divsChild>
                </w:div>
                <w:div w:id="1676608332">
                  <w:marLeft w:val="0"/>
                  <w:marRight w:val="0"/>
                  <w:marTop w:val="0"/>
                  <w:marBottom w:val="0"/>
                  <w:divBdr>
                    <w:top w:val="none" w:sz="0" w:space="0" w:color="auto"/>
                    <w:left w:val="none" w:sz="0" w:space="0" w:color="auto"/>
                    <w:bottom w:val="none" w:sz="0" w:space="0" w:color="auto"/>
                    <w:right w:val="none" w:sz="0" w:space="0" w:color="auto"/>
                  </w:divBdr>
                  <w:divsChild>
                    <w:div w:id="1653027129">
                      <w:marLeft w:val="0"/>
                      <w:marRight w:val="0"/>
                      <w:marTop w:val="0"/>
                      <w:marBottom w:val="0"/>
                      <w:divBdr>
                        <w:top w:val="none" w:sz="0" w:space="0" w:color="auto"/>
                        <w:left w:val="none" w:sz="0" w:space="0" w:color="auto"/>
                        <w:bottom w:val="none" w:sz="0" w:space="0" w:color="auto"/>
                        <w:right w:val="none" w:sz="0" w:space="0" w:color="auto"/>
                      </w:divBdr>
                    </w:div>
                    <w:div w:id="1576822749">
                      <w:marLeft w:val="0"/>
                      <w:marRight w:val="0"/>
                      <w:marTop w:val="0"/>
                      <w:marBottom w:val="0"/>
                      <w:divBdr>
                        <w:top w:val="none" w:sz="0" w:space="0" w:color="auto"/>
                        <w:left w:val="none" w:sz="0" w:space="0" w:color="auto"/>
                        <w:bottom w:val="none" w:sz="0" w:space="0" w:color="auto"/>
                        <w:right w:val="none" w:sz="0" w:space="0" w:color="auto"/>
                      </w:divBdr>
                    </w:div>
                    <w:div w:id="680930079">
                      <w:marLeft w:val="0"/>
                      <w:marRight w:val="0"/>
                      <w:marTop w:val="0"/>
                      <w:marBottom w:val="0"/>
                      <w:divBdr>
                        <w:top w:val="none" w:sz="0" w:space="0" w:color="auto"/>
                        <w:left w:val="none" w:sz="0" w:space="0" w:color="auto"/>
                        <w:bottom w:val="none" w:sz="0" w:space="0" w:color="auto"/>
                        <w:right w:val="none" w:sz="0" w:space="0" w:color="auto"/>
                      </w:divBdr>
                    </w:div>
                  </w:divsChild>
                </w:div>
                <w:div w:id="254173180">
                  <w:marLeft w:val="0"/>
                  <w:marRight w:val="0"/>
                  <w:marTop w:val="0"/>
                  <w:marBottom w:val="0"/>
                  <w:divBdr>
                    <w:top w:val="none" w:sz="0" w:space="0" w:color="auto"/>
                    <w:left w:val="none" w:sz="0" w:space="0" w:color="auto"/>
                    <w:bottom w:val="none" w:sz="0" w:space="0" w:color="auto"/>
                    <w:right w:val="none" w:sz="0" w:space="0" w:color="auto"/>
                  </w:divBdr>
                  <w:divsChild>
                    <w:div w:id="316229073">
                      <w:marLeft w:val="0"/>
                      <w:marRight w:val="0"/>
                      <w:marTop w:val="0"/>
                      <w:marBottom w:val="0"/>
                      <w:divBdr>
                        <w:top w:val="none" w:sz="0" w:space="0" w:color="auto"/>
                        <w:left w:val="none" w:sz="0" w:space="0" w:color="auto"/>
                        <w:bottom w:val="none" w:sz="0" w:space="0" w:color="auto"/>
                        <w:right w:val="none" w:sz="0" w:space="0" w:color="auto"/>
                      </w:divBdr>
                    </w:div>
                  </w:divsChild>
                </w:div>
                <w:div w:id="1228885084">
                  <w:marLeft w:val="0"/>
                  <w:marRight w:val="0"/>
                  <w:marTop w:val="0"/>
                  <w:marBottom w:val="0"/>
                  <w:divBdr>
                    <w:top w:val="none" w:sz="0" w:space="0" w:color="auto"/>
                    <w:left w:val="none" w:sz="0" w:space="0" w:color="auto"/>
                    <w:bottom w:val="none" w:sz="0" w:space="0" w:color="auto"/>
                    <w:right w:val="none" w:sz="0" w:space="0" w:color="auto"/>
                  </w:divBdr>
                  <w:divsChild>
                    <w:div w:id="228687657">
                      <w:marLeft w:val="0"/>
                      <w:marRight w:val="0"/>
                      <w:marTop w:val="0"/>
                      <w:marBottom w:val="0"/>
                      <w:divBdr>
                        <w:top w:val="none" w:sz="0" w:space="0" w:color="auto"/>
                        <w:left w:val="none" w:sz="0" w:space="0" w:color="auto"/>
                        <w:bottom w:val="none" w:sz="0" w:space="0" w:color="auto"/>
                        <w:right w:val="none" w:sz="0" w:space="0" w:color="auto"/>
                      </w:divBdr>
                    </w:div>
                    <w:div w:id="827088854">
                      <w:marLeft w:val="0"/>
                      <w:marRight w:val="0"/>
                      <w:marTop w:val="0"/>
                      <w:marBottom w:val="0"/>
                      <w:divBdr>
                        <w:top w:val="none" w:sz="0" w:space="0" w:color="auto"/>
                        <w:left w:val="none" w:sz="0" w:space="0" w:color="auto"/>
                        <w:bottom w:val="none" w:sz="0" w:space="0" w:color="auto"/>
                        <w:right w:val="none" w:sz="0" w:space="0" w:color="auto"/>
                      </w:divBdr>
                    </w:div>
                    <w:div w:id="1988045408">
                      <w:marLeft w:val="0"/>
                      <w:marRight w:val="0"/>
                      <w:marTop w:val="0"/>
                      <w:marBottom w:val="0"/>
                      <w:divBdr>
                        <w:top w:val="none" w:sz="0" w:space="0" w:color="auto"/>
                        <w:left w:val="none" w:sz="0" w:space="0" w:color="auto"/>
                        <w:bottom w:val="none" w:sz="0" w:space="0" w:color="auto"/>
                        <w:right w:val="none" w:sz="0" w:space="0" w:color="auto"/>
                      </w:divBdr>
                    </w:div>
                  </w:divsChild>
                </w:div>
                <w:div w:id="1455096976">
                  <w:marLeft w:val="0"/>
                  <w:marRight w:val="0"/>
                  <w:marTop w:val="0"/>
                  <w:marBottom w:val="0"/>
                  <w:divBdr>
                    <w:top w:val="none" w:sz="0" w:space="0" w:color="auto"/>
                    <w:left w:val="none" w:sz="0" w:space="0" w:color="auto"/>
                    <w:bottom w:val="none" w:sz="0" w:space="0" w:color="auto"/>
                    <w:right w:val="none" w:sz="0" w:space="0" w:color="auto"/>
                  </w:divBdr>
                  <w:divsChild>
                    <w:div w:id="306933643">
                      <w:marLeft w:val="0"/>
                      <w:marRight w:val="0"/>
                      <w:marTop w:val="0"/>
                      <w:marBottom w:val="0"/>
                      <w:divBdr>
                        <w:top w:val="none" w:sz="0" w:space="0" w:color="auto"/>
                        <w:left w:val="none" w:sz="0" w:space="0" w:color="auto"/>
                        <w:bottom w:val="none" w:sz="0" w:space="0" w:color="auto"/>
                        <w:right w:val="none" w:sz="0" w:space="0" w:color="auto"/>
                      </w:divBdr>
                    </w:div>
                  </w:divsChild>
                </w:div>
                <w:div w:id="799566720">
                  <w:marLeft w:val="0"/>
                  <w:marRight w:val="0"/>
                  <w:marTop w:val="0"/>
                  <w:marBottom w:val="0"/>
                  <w:divBdr>
                    <w:top w:val="none" w:sz="0" w:space="0" w:color="auto"/>
                    <w:left w:val="none" w:sz="0" w:space="0" w:color="auto"/>
                    <w:bottom w:val="none" w:sz="0" w:space="0" w:color="auto"/>
                    <w:right w:val="none" w:sz="0" w:space="0" w:color="auto"/>
                  </w:divBdr>
                  <w:divsChild>
                    <w:div w:id="564142137">
                      <w:marLeft w:val="0"/>
                      <w:marRight w:val="0"/>
                      <w:marTop w:val="0"/>
                      <w:marBottom w:val="0"/>
                      <w:divBdr>
                        <w:top w:val="none" w:sz="0" w:space="0" w:color="auto"/>
                        <w:left w:val="none" w:sz="0" w:space="0" w:color="auto"/>
                        <w:bottom w:val="none" w:sz="0" w:space="0" w:color="auto"/>
                        <w:right w:val="none" w:sz="0" w:space="0" w:color="auto"/>
                      </w:divBdr>
                    </w:div>
                  </w:divsChild>
                </w:div>
                <w:div w:id="1764377647">
                  <w:marLeft w:val="0"/>
                  <w:marRight w:val="0"/>
                  <w:marTop w:val="0"/>
                  <w:marBottom w:val="0"/>
                  <w:divBdr>
                    <w:top w:val="none" w:sz="0" w:space="0" w:color="auto"/>
                    <w:left w:val="none" w:sz="0" w:space="0" w:color="auto"/>
                    <w:bottom w:val="none" w:sz="0" w:space="0" w:color="auto"/>
                    <w:right w:val="none" w:sz="0" w:space="0" w:color="auto"/>
                  </w:divBdr>
                  <w:divsChild>
                    <w:div w:id="1118336281">
                      <w:marLeft w:val="0"/>
                      <w:marRight w:val="0"/>
                      <w:marTop w:val="0"/>
                      <w:marBottom w:val="0"/>
                      <w:divBdr>
                        <w:top w:val="none" w:sz="0" w:space="0" w:color="auto"/>
                        <w:left w:val="none" w:sz="0" w:space="0" w:color="auto"/>
                        <w:bottom w:val="none" w:sz="0" w:space="0" w:color="auto"/>
                        <w:right w:val="none" w:sz="0" w:space="0" w:color="auto"/>
                      </w:divBdr>
                    </w:div>
                  </w:divsChild>
                </w:div>
                <w:div w:id="2121104055">
                  <w:marLeft w:val="0"/>
                  <w:marRight w:val="0"/>
                  <w:marTop w:val="0"/>
                  <w:marBottom w:val="0"/>
                  <w:divBdr>
                    <w:top w:val="none" w:sz="0" w:space="0" w:color="auto"/>
                    <w:left w:val="none" w:sz="0" w:space="0" w:color="auto"/>
                    <w:bottom w:val="none" w:sz="0" w:space="0" w:color="auto"/>
                    <w:right w:val="none" w:sz="0" w:space="0" w:color="auto"/>
                  </w:divBdr>
                  <w:divsChild>
                    <w:div w:id="341707019">
                      <w:marLeft w:val="0"/>
                      <w:marRight w:val="0"/>
                      <w:marTop w:val="0"/>
                      <w:marBottom w:val="0"/>
                      <w:divBdr>
                        <w:top w:val="none" w:sz="0" w:space="0" w:color="auto"/>
                        <w:left w:val="none" w:sz="0" w:space="0" w:color="auto"/>
                        <w:bottom w:val="none" w:sz="0" w:space="0" w:color="auto"/>
                        <w:right w:val="none" w:sz="0" w:space="0" w:color="auto"/>
                      </w:divBdr>
                    </w:div>
                  </w:divsChild>
                </w:div>
                <w:div w:id="1234851447">
                  <w:marLeft w:val="0"/>
                  <w:marRight w:val="0"/>
                  <w:marTop w:val="0"/>
                  <w:marBottom w:val="0"/>
                  <w:divBdr>
                    <w:top w:val="none" w:sz="0" w:space="0" w:color="auto"/>
                    <w:left w:val="none" w:sz="0" w:space="0" w:color="auto"/>
                    <w:bottom w:val="none" w:sz="0" w:space="0" w:color="auto"/>
                    <w:right w:val="none" w:sz="0" w:space="0" w:color="auto"/>
                  </w:divBdr>
                  <w:divsChild>
                    <w:div w:id="1481070220">
                      <w:marLeft w:val="0"/>
                      <w:marRight w:val="0"/>
                      <w:marTop w:val="0"/>
                      <w:marBottom w:val="0"/>
                      <w:divBdr>
                        <w:top w:val="none" w:sz="0" w:space="0" w:color="auto"/>
                        <w:left w:val="none" w:sz="0" w:space="0" w:color="auto"/>
                        <w:bottom w:val="none" w:sz="0" w:space="0" w:color="auto"/>
                        <w:right w:val="none" w:sz="0" w:space="0" w:color="auto"/>
                      </w:divBdr>
                    </w:div>
                  </w:divsChild>
                </w:div>
                <w:div w:id="675426589">
                  <w:marLeft w:val="0"/>
                  <w:marRight w:val="0"/>
                  <w:marTop w:val="0"/>
                  <w:marBottom w:val="0"/>
                  <w:divBdr>
                    <w:top w:val="none" w:sz="0" w:space="0" w:color="auto"/>
                    <w:left w:val="none" w:sz="0" w:space="0" w:color="auto"/>
                    <w:bottom w:val="none" w:sz="0" w:space="0" w:color="auto"/>
                    <w:right w:val="none" w:sz="0" w:space="0" w:color="auto"/>
                  </w:divBdr>
                  <w:divsChild>
                    <w:div w:id="38408421">
                      <w:marLeft w:val="0"/>
                      <w:marRight w:val="0"/>
                      <w:marTop w:val="0"/>
                      <w:marBottom w:val="0"/>
                      <w:divBdr>
                        <w:top w:val="none" w:sz="0" w:space="0" w:color="auto"/>
                        <w:left w:val="none" w:sz="0" w:space="0" w:color="auto"/>
                        <w:bottom w:val="none" w:sz="0" w:space="0" w:color="auto"/>
                        <w:right w:val="none" w:sz="0" w:space="0" w:color="auto"/>
                      </w:divBdr>
                    </w:div>
                    <w:div w:id="983703779">
                      <w:marLeft w:val="0"/>
                      <w:marRight w:val="0"/>
                      <w:marTop w:val="0"/>
                      <w:marBottom w:val="0"/>
                      <w:divBdr>
                        <w:top w:val="none" w:sz="0" w:space="0" w:color="auto"/>
                        <w:left w:val="none" w:sz="0" w:space="0" w:color="auto"/>
                        <w:bottom w:val="none" w:sz="0" w:space="0" w:color="auto"/>
                        <w:right w:val="none" w:sz="0" w:space="0" w:color="auto"/>
                      </w:divBdr>
                    </w:div>
                  </w:divsChild>
                </w:div>
                <w:div w:id="1612471312">
                  <w:marLeft w:val="0"/>
                  <w:marRight w:val="0"/>
                  <w:marTop w:val="0"/>
                  <w:marBottom w:val="0"/>
                  <w:divBdr>
                    <w:top w:val="none" w:sz="0" w:space="0" w:color="auto"/>
                    <w:left w:val="none" w:sz="0" w:space="0" w:color="auto"/>
                    <w:bottom w:val="none" w:sz="0" w:space="0" w:color="auto"/>
                    <w:right w:val="none" w:sz="0" w:space="0" w:color="auto"/>
                  </w:divBdr>
                  <w:divsChild>
                    <w:div w:id="1032414171">
                      <w:marLeft w:val="0"/>
                      <w:marRight w:val="0"/>
                      <w:marTop w:val="0"/>
                      <w:marBottom w:val="0"/>
                      <w:divBdr>
                        <w:top w:val="none" w:sz="0" w:space="0" w:color="auto"/>
                        <w:left w:val="none" w:sz="0" w:space="0" w:color="auto"/>
                        <w:bottom w:val="none" w:sz="0" w:space="0" w:color="auto"/>
                        <w:right w:val="none" w:sz="0" w:space="0" w:color="auto"/>
                      </w:divBdr>
                    </w:div>
                  </w:divsChild>
                </w:div>
                <w:div w:id="716314570">
                  <w:marLeft w:val="0"/>
                  <w:marRight w:val="0"/>
                  <w:marTop w:val="0"/>
                  <w:marBottom w:val="0"/>
                  <w:divBdr>
                    <w:top w:val="none" w:sz="0" w:space="0" w:color="auto"/>
                    <w:left w:val="none" w:sz="0" w:space="0" w:color="auto"/>
                    <w:bottom w:val="none" w:sz="0" w:space="0" w:color="auto"/>
                    <w:right w:val="none" w:sz="0" w:space="0" w:color="auto"/>
                  </w:divBdr>
                  <w:divsChild>
                    <w:div w:id="2062827556">
                      <w:marLeft w:val="0"/>
                      <w:marRight w:val="0"/>
                      <w:marTop w:val="0"/>
                      <w:marBottom w:val="0"/>
                      <w:divBdr>
                        <w:top w:val="none" w:sz="0" w:space="0" w:color="auto"/>
                        <w:left w:val="none" w:sz="0" w:space="0" w:color="auto"/>
                        <w:bottom w:val="none" w:sz="0" w:space="0" w:color="auto"/>
                        <w:right w:val="none" w:sz="0" w:space="0" w:color="auto"/>
                      </w:divBdr>
                    </w:div>
                    <w:div w:id="292102748">
                      <w:marLeft w:val="0"/>
                      <w:marRight w:val="0"/>
                      <w:marTop w:val="0"/>
                      <w:marBottom w:val="0"/>
                      <w:divBdr>
                        <w:top w:val="none" w:sz="0" w:space="0" w:color="auto"/>
                        <w:left w:val="none" w:sz="0" w:space="0" w:color="auto"/>
                        <w:bottom w:val="none" w:sz="0" w:space="0" w:color="auto"/>
                        <w:right w:val="none" w:sz="0" w:space="0" w:color="auto"/>
                      </w:divBdr>
                    </w:div>
                  </w:divsChild>
                </w:div>
                <w:div w:id="1761019887">
                  <w:marLeft w:val="0"/>
                  <w:marRight w:val="0"/>
                  <w:marTop w:val="0"/>
                  <w:marBottom w:val="0"/>
                  <w:divBdr>
                    <w:top w:val="none" w:sz="0" w:space="0" w:color="auto"/>
                    <w:left w:val="none" w:sz="0" w:space="0" w:color="auto"/>
                    <w:bottom w:val="none" w:sz="0" w:space="0" w:color="auto"/>
                    <w:right w:val="none" w:sz="0" w:space="0" w:color="auto"/>
                  </w:divBdr>
                  <w:divsChild>
                    <w:div w:id="558828688">
                      <w:marLeft w:val="0"/>
                      <w:marRight w:val="0"/>
                      <w:marTop w:val="0"/>
                      <w:marBottom w:val="0"/>
                      <w:divBdr>
                        <w:top w:val="none" w:sz="0" w:space="0" w:color="auto"/>
                        <w:left w:val="none" w:sz="0" w:space="0" w:color="auto"/>
                        <w:bottom w:val="none" w:sz="0" w:space="0" w:color="auto"/>
                        <w:right w:val="none" w:sz="0" w:space="0" w:color="auto"/>
                      </w:divBdr>
                    </w:div>
                  </w:divsChild>
                </w:div>
                <w:div w:id="1209298774">
                  <w:marLeft w:val="0"/>
                  <w:marRight w:val="0"/>
                  <w:marTop w:val="0"/>
                  <w:marBottom w:val="0"/>
                  <w:divBdr>
                    <w:top w:val="none" w:sz="0" w:space="0" w:color="auto"/>
                    <w:left w:val="none" w:sz="0" w:space="0" w:color="auto"/>
                    <w:bottom w:val="none" w:sz="0" w:space="0" w:color="auto"/>
                    <w:right w:val="none" w:sz="0" w:space="0" w:color="auto"/>
                  </w:divBdr>
                  <w:divsChild>
                    <w:div w:id="433135264">
                      <w:marLeft w:val="0"/>
                      <w:marRight w:val="0"/>
                      <w:marTop w:val="0"/>
                      <w:marBottom w:val="0"/>
                      <w:divBdr>
                        <w:top w:val="none" w:sz="0" w:space="0" w:color="auto"/>
                        <w:left w:val="none" w:sz="0" w:space="0" w:color="auto"/>
                        <w:bottom w:val="none" w:sz="0" w:space="0" w:color="auto"/>
                        <w:right w:val="none" w:sz="0" w:space="0" w:color="auto"/>
                      </w:divBdr>
                    </w:div>
                    <w:div w:id="1487554009">
                      <w:marLeft w:val="0"/>
                      <w:marRight w:val="0"/>
                      <w:marTop w:val="0"/>
                      <w:marBottom w:val="0"/>
                      <w:divBdr>
                        <w:top w:val="none" w:sz="0" w:space="0" w:color="auto"/>
                        <w:left w:val="none" w:sz="0" w:space="0" w:color="auto"/>
                        <w:bottom w:val="none" w:sz="0" w:space="0" w:color="auto"/>
                        <w:right w:val="none" w:sz="0" w:space="0" w:color="auto"/>
                      </w:divBdr>
                    </w:div>
                    <w:div w:id="658729663">
                      <w:marLeft w:val="0"/>
                      <w:marRight w:val="0"/>
                      <w:marTop w:val="0"/>
                      <w:marBottom w:val="0"/>
                      <w:divBdr>
                        <w:top w:val="none" w:sz="0" w:space="0" w:color="auto"/>
                        <w:left w:val="none" w:sz="0" w:space="0" w:color="auto"/>
                        <w:bottom w:val="none" w:sz="0" w:space="0" w:color="auto"/>
                        <w:right w:val="none" w:sz="0" w:space="0" w:color="auto"/>
                      </w:divBdr>
                    </w:div>
                  </w:divsChild>
                </w:div>
                <w:div w:id="298926187">
                  <w:marLeft w:val="0"/>
                  <w:marRight w:val="0"/>
                  <w:marTop w:val="0"/>
                  <w:marBottom w:val="0"/>
                  <w:divBdr>
                    <w:top w:val="none" w:sz="0" w:space="0" w:color="auto"/>
                    <w:left w:val="none" w:sz="0" w:space="0" w:color="auto"/>
                    <w:bottom w:val="none" w:sz="0" w:space="0" w:color="auto"/>
                    <w:right w:val="none" w:sz="0" w:space="0" w:color="auto"/>
                  </w:divBdr>
                  <w:divsChild>
                    <w:div w:id="1763647879">
                      <w:marLeft w:val="0"/>
                      <w:marRight w:val="0"/>
                      <w:marTop w:val="0"/>
                      <w:marBottom w:val="0"/>
                      <w:divBdr>
                        <w:top w:val="none" w:sz="0" w:space="0" w:color="auto"/>
                        <w:left w:val="none" w:sz="0" w:space="0" w:color="auto"/>
                        <w:bottom w:val="none" w:sz="0" w:space="0" w:color="auto"/>
                        <w:right w:val="none" w:sz="0" w:space="0" w:color="auto"/>
                      </w:divBdr>
                    </w:div>
                    <w:div w:id="1125464288">
                      <w:marLeft w:val="0"/>
                      <w:marRight w:val="0"/>
                      <w:marTop w:val="0"/>
                      <w:marBottom w:val="0"/>
                      <w:divBdr>
                        <w:top w:val="none" w:sz="0" w:space="0" w:color="auto"/>
                        <w:left w:val="none" w:sz="0" w:space="0" w:color="auto"/>
                        <w:bottom w:val="none" w:sz="0" w:space="0" w:color="auto"/>
                        <w:right w:val="none" w:sz="0" w:space="0" w:color="auto"/>
                      </w:divBdr>
                    </w:div>
                  </w:divsChild>
                </w:div>
                <w:div w:id="34627406">
                  <w:marLeft w:val="0"/>
                  <w:marRight w:val="0"/>
                  <w:marTop w:val="0"/>
                  <w:marBottom w:val="0"/>
                  <w:divBdr>
                    <w:top w:val="none" w:sz="0" w:space="0" w:color="auto"/>
                    <w:left w:val="none" w:sz="0" w:space="0" w:color="auto"/>
                    <w:bottom w:val="none" w:sz="0" w:space="0" w:color="auto"/>
                    <w:right w:val="none" w:sz="0" w:space="0" w:color="auto"/>
                  </w:divBdr>
                  <w:divsChild>
                    <w:div w:id="247270997">
                      <w:marLeft w:val="0"/>
                      <w:marRight w:val="0"/>
                      <w:marTop w:val="0"/>
                      <w:marBottom w:val="0"/>
                      <w:divBdr>
                        <w:top w:val="none" w:sz="0" w:space="0" w:color="auto"/>
                        <w:left w:val="none" w:sz="0" w:space="0" w:color="auto"/>
                        <w:bottom w:val="none" w:sz="0" w:space="0" w:color="auto"/>
                        <w:right w:val="none" w:sz="0" w:space="0" w:color="auto"/>
                      </w:divBdr>
                    </w:div>
                    <w:div w:id="867526840">
                      <w:marLeft w:val="0"/>
                      <w:marRight w:val="0"/>
                      <w:marTop w:val="0"/>
                      <w:marBottom w:val="0"/>
                      <w:divBdr>
                        <w:top w:val="none" w:sz="0" w:space="0" w:color="auto"/>
                        <w:left w:val="none" w:sz="0" w:space="0" w:color="auto"/>
                        <w:bottom w:val="none" w:sz="0" w:space="0" w:color="auto"/>
                        <w:right w:val="none" w:sz="0" w:space="0" w:color="auto"/>
                      </w:divBdr>
                    </w:div>
                  </w:divsChild>
                </w:div>
                <w:div w:id="1332368325">
                  <w:marLeft w:val="0"/>
                  <w:marRight w:val="0"/>
                  <w:marTop w:val="0"/>
                  <w:marBottom w:val="0"/>
                  <w:divBdr>
                    <w:top w:val="none" w:sz="0" w:space="0" w:color="auto"/>
                    <w:left w:val="none" w:sz="0" w:space="0" w:color="auto"/>
                    <w:bottom w:val="none" w:sz="0" w:space="0" w:color="auto"/>
                    <w:right w:val="none" w:sz="0" w:space="0" w:color="auto"/>
                  </w:divBdr>
                  <w:divsChild>
                    <w:div w:id="1555043188">
                      <w:marLeft w:val="0"/>
                      <w:marRight w:val="0"/>
                      <w:marTop w:val="0"/>
                      <w:marBottom w:val="0"/>
                      <w:divBdr>
                        <w:top w:val="none" w:sz="0" w:space="0" w:color="auto"/>
                        <w:left w:val="none" w:sz="0" w:space="0" w:color="auto"/>
                        <w:bottom w:val="none" w:sz="0" w:space="0" w:color="auto"/>
                        <w:right w:val="none" w:sz="0" w:space="0" w:color="auto"/>
                      </w:divBdr>
                    </w:div>
                  </w:divsChild>
                </w:div>
                <w:div w:id="1185481000">
                  <w:marLeft w:val="0"/>
                  <w:marRight w:val="0"/>
                  <w:marTop w:val="0"/>
                  <w:marBottom w:val="0"/>
                  <w:divBdr>
                    <w:top w:val="none" w:sz="0" w:space="0" w:color="auto"/>
                    <w:left w:val="none" w:sz="0" w:space="0" w:color="auto"/>
                    <w:bottom w:val="none" w:sz="0" w:space="0" w:color="auto"/>
                    <w:right w:val="none" w:sz="0" w:space="0" w:color="auto"/>
                  </w:divBdr>
                  <w:divsChild>
                    <w:div w:id="1264386397">
                      <w:marLeft w:val="0"/>
                      <w:marRight w:val="0"/>
                      <w:marTop w:val="0"/>
                      <w:marBottom w:val="0"/>
                      <w:divBdr>
                        <w:top w:val="none" w:sz="0" w:space="0" w:color="auto"/>
                        <w:left w:val="none" w:sz="0" w:space="0" w:color="auto"/>
                        <w:bottom w:val="none" w:sz="0" w:space="0" w:color="auto"/>
                        <w:right w:val="none" w:sz="0" w:space="0" w:color="auto"/>
                      </w:divBdr>
                    </w:div>
                  </w:divsChild>
                </w:div>
                <w:div w:id="1897929199">
                  <w:marLeft w:val="0"/>
                  <w:marRight w:val="0"/>
                  <w:marTop w:val="0"/>
                  <w:marBottom w:val="0"/>
                  <w:divBdr>
                    <w:top w:val="none" w:sz="0" w:space="0" w:color="auto"/>
                    <w:left w:val="none" w:sz="0" w:space="0" w:color="auto"/>
                    <w:bottom w:val="none" w:sz="0" w:space="0" w:color="auto"/>
                    <w:right w:val="none" w:sz="0" w:space="0" w:color="auto"/>
                  </w:divBdr>
                  <w:divsChild>
                    <w:div w:id="1886065521">
                      <w:marLeft w:val="0"/>
                      <w:marRight w:val="0"/>
                      <w:marTop w:val="0"/>
                      <w:marBottom w:val="0"/>
                      <w:divBdr>
                        <w:top w:val="none" w:sz="0" w:space="0" w:color="auto"/>
                        <w:left w:val="none" w:sz="0" w:space="0" w:color="auto"/>
                        <w:bottom w:val="none" w:sz="0" w:space="0" w:color="auto"/>
                        <w:right w:val="none" w:sz="0" w:space="0" w:color="auto"/>
                      </w:divBdr>
                    </w:div>
                  </w:divsChild>
                </w:div>
                <w:div w:id="1904680389">
                  <w:marLeft w:val="0"/>
                  <w:marRight w:val="0"/>
                  <w:marTop w:val="0"/>
                  <w:marBottom w:val="0"/>
                  <w:divBdr>
                    <w:top w:val="none" w:sz="0" w:space="0" w:color="auto"/>
                    <w:left w:val="none" w:sz="0" w:space="0" w:color="auto"/>
                    <w:bottom w:val="none" w:sz="0" w:space="0" w:color="auto"/>
                    <w:right w:val="none" w:sz="0" w:space="0" w:color="auto"/>
                  </w:divBdr>
                  <w:divsChild>
                    <w:div w:id="1185746544">
                      <w:marLeft w:val="0"/>
                      <w:marRight w:val="0"/>
                      <w:marTop w:val="0"/>
                      <w:marBottom w:val="0"/>
                      <w:divBdr>
                        <w:top w:val="none" w:sz="0" w:space="0" w:color="auto"/>
                        <w:left w:val="none" w:sz="0" w:space="0" w:color="auto"/>
                        <w:bottom w:val="none" w:sz="0" w:space="0" w:color="auto"/>
                        <w:right w:val="none" w:sz="0" w:space="0" w:color="auto"/>
                      </w:divBdr>
                    </w:div>
                  </w:divsChild>
                </w:div>
                <w:div w:id="625619563">
                  <w:marLeft w:val="0"/>
                  <w:marRight w:val="0"/>
                  <w:marTop w:val="0"/>
                  <w:marBottom w:val="0"/>
                  <w:divBdr>
                    <w:top w:val="none" w:sz="0" w:space="0" w:color="auto"/>
                    <w:left w:val="none" w:sz="0" w:space="0" w:color="auto"/>
                    <w:bottom w:val="none" w:sz="0" w:space="0" w:color="auto"/>
                    <w:right w:val="none" w:sz="0" w:space="0" w:color="auto"/>
                  </w:divBdr>
                  <w:divsChild>
                    <w:div w:id="627512199">
                      <w:marLeft w:val="0"/>
                      <w:marRight w:val="0"/>
                      <w:marTop w:val="0"/>
                      <w:marBottom w:val="0"/>
                      <w:divBdr>
                        <w:top w:val="none" w:sz="0" w:space="0" w:color="auto"/>
                        <w:left w:val="none" w:sz="0" w:space="0" w:color="auto"/>
                        <w:bottom w:val="none" w:sz="0" w:space="0" w:color="auto"/>
                        <w:right w:val="none" w:sz="0" w:space="0" w:color="auto"/>
                      </w:divBdr>
                    </w:div>
                  </w:divsChild>
                </w:div>
                <w:div w:id="422068386">
                  <w:marLeft w:val="0"/>
                  <w:marRight w:val="0"/>
                  <w:marTop w:val="0"/>
                  <w:marBottom w:val="0"/>
                  <w:divBdr>
                    <w:top w:val="none" w:sz="0" w:space="0" w:color="auto"/>
                    <w:left w:val="none" w:sz="0" w:space="0" w:color="auto"/>
                    <w:bottom w:val="none" w:sz="0" w:space="0" w:color="auto"/>
                    <w:right w:val="none" w:sz="0" w:space="0" w:color="auto"/>
                  </w:divBdr>
                  <w:divsChild>
                    <w:div w:id="1873688220">
                      <w:marLeft w:val="0"/>
                      <w:marRight w:val="0"/>
                      <w:marTop w:val="0"/>
                      <w:marBottom w:val="0"/>
                      <w:divBdr>
                        <w:top w:val="none" w:sz="0" w:space="0" w:color="auto"/>
                        <w:left w:val="none" w:sz="0" w:space="0" w:color="auto"/>
                        <w:bottom w:val="none" w:sz="0" w:space="0" w:color="auto"/>
                        <w:right w:val="none" w:sz="0" w:space="0" w:color="auto"/>
                      </w:divBdr>
                    </w:div>
                  </w:divsChild>
                </w:div>
                <w:div w:id="720178115">
                  <w:marLeft w:val="0"/>
                  <w:marRight w:val="0"/>
                  <w:marTop w:val="0"/>
                  <w:marBottom w:val="0"/>
                  <w:divBdr>
                    <w:top w:val="none" w:sz="0" w:space="0" w:color="auto"/>
                    <w:left w:val="none" w:sz="0" w:space="0" w:color="auto"/>
                    <w:bottom w:val="none" w:sz="0" w:space="0" w:color="auto"/>
                    <w:right w:val="none" w:sz="0" w:space="0" w:color="auto"/>
                  </w:divBdr>
                  <w:divsChild>
                    <w:div w:id="774715911">
                      <w:marLeft w:val="0"/>
                      <w:marRight w:val="0"/>
                      <w:marTop w:val="0"/>
                      <w:marBottom w:val="0"/>
                      <w:divBdr>
                        <w:top w:val="none" w:sz="0" w:space="0" w:color="auto"/>
                        <w:left w:val="none" w:sz="0" w:space="0" w:color="auto"/>
                        <w:bottom w:val="none" w:sz="0" w:space="0" w:color="auto"/>
                        <w:right w:val="none" w:sz="0" w:space="0" w:color="auto"/>
                      </w:divBdr>
                    </w:div>
                  </w:divsChild>
                </w:div>
                <w:div w:id="166135236">
                  <w:marLeft w:val="0"/>
                  <w:marRight w:val="0"/>
                  <w:marTop w:val="0"/>
                  <w:marBottom w:val="0"/>
                  <w:divBdr>
                    <w:top w:val="none" w:sz="0" w:space="0" w:color="auto"/>
                    <w:left w:val="none" w:sz="0" w:space="0" w:color="auto"/>
                    <w:bottom w:val="none" w:sz="0" w:space="0" w:color="auto"/>
                    <w:right w:val="none" w:sz="0" w:space="0" w:color="auto"/>
                  </w:divBdr>
                  <w:divsChild>
                    <w:div w:id="1841700356">
                      <w:marLeft w:val="0"/>
                      <w:marRight w:val="0"/>
                      <w:marTop w:val="0"/>
                      <w:marBottom w:val="0"/>
                      <w:divBdr>
                        <w:top w:val="none" w:sz="0" w:space="0" w:color="auto"/>
                        <w:left w:val="none" w:sz="0" w:space="0" w:color="auto"/>
                        <w:bottom w:val="none" w:sz="0" w:space="0" w:color="auto"/>
                        <w:right w:val="none" w:sz="0" w:space="0" w:color="auto"/>
                      </w:divBdr>
                    </w:div>
                  </w:divsChild>
                </w:div>
                <w:div w:id="780880402">
                  <w:marLeft w:val="0"/>
                  <w:marRight w:val="0"/>
                  <w:marTop w:val="0"/>
                  <w:marBottom w:val="0"/>
                  <w:divBdr>
                    <w:top w:val="none" w:sz="0" w:space="0" w:color="auto"/>
                    <w:left w:val="none" w:sz="0" w:space="0" w:color="auto"/>
                    <w:bottom w:val="none" w:sz="0" w:space="0" w:color="auto"/>
                    <w:right w:val="none" w:sz="0" w:space="0" w:color="auto"/>
                  </w:divBdr>
                  <w:divsChild>
                    <w:div w:id="774832363">
                      <w:marLeft w:val="0"/>
                      <w:marRight w:val="0"/>
                      <w:marTop w:val="0"/>
                      <w:marBottom w:val="0"/>
                      <w:divBdr>
                        <w:top w:val="none" w:sz="0" w:space="0" w:color="auto"/>
                        <w:left w:val="none" w:sz="0" w:space="0" w:color="auto"/>
                        <w:bottom w:val="none" w:sz="0" w:space="0" w:color="auto"/>
                        <w:right w:val="none" w:sz="0" w:space="0" w:color="auto"/>
                      </w:divBdr>
                    </w:div>
                  </w:divsChild>
                </w:div>
                <w:div w:id="957834315">
                  <w:marLeft w:val="0"/>
                  <w:marRight w:val="0"/>
                  <w:marTop w:val="0"/>
                  <w:marBottom w:val="0"/>
                  <w:divBdr>
                    <w:top w:val="none" w:sz="0" w:space="0" w:color="auto"/>
                    <w:left w:val="none" w:sz="0" w:space="0" w:color="auto"/>
                    <w:bottom w:val="none" w:sz="0" w:space="0" w:color="auto"/>
                    <w:right w:val="none" w:sz="0" w:space="0" w:color="auto"/>
                  </w:divBdr>
                  <w:divsChild>
                    <w:div w:id="1683585548">
                      <w:marLeft w:val="0"/>
                      <w:marRight w:val="0"/>
                      <w:marTop w:val="0"/>
                      <w:marBottom w:val="0"/>
                      <w:divBdr>
                        <w:top w:val="none" w:sz="0" w:space="0" w:color="auto"/>
                        <w:left w:val="none" w:sz="0" w:space="0" w:color="auto"/>
                        <w:bottom w:val="none" w:sz="0" w:space="0" w:color="auto"/>
                        <w:right w:val="none" w:sz="0" w:space="0" w:color="auto"/>
                      </w:divBdr>
                    </w:div>
                  </w:divsChild>
                </w:div>
                <w:div w:id="1994799459">
                  <w:marLeft w:val="0"/>
                  <w:marRight w:val="0"/>
                  <w:marTop w:val="0"/>
                  <w:marBottom w:val="0"/>
                  <w:divBdr>
                    <w:top w:val="none" w:sz="0" w:space="0" w:color="auto"/>
                    <w:left w:val="none" w:sz="0" w:space="0" w:color="auto"/>
                    <w:bottom w:val="none" w:sz="0" w:space="0" w:color="auto"/>
                    <w:right w:val="none" w:sz="0" w:space="0" w:color="auto"/>
                  </w:divBdr>
                  <w:divsChild>
                    <w:div w:id="659652513">
                      <w:marLeft w:val="0"/>
                      <w:marRight w:val="0"/>
                      <w:marTop w:val="0"/>
                      <w:marBottom w:val="0"/>
                      <w:divBdr>
                        <w:top w:val="none" w:sz="0" w:space="0" w:color="auto"/>
                        <w:left w:val="none" w:sz="0" w:space="0" w:color="auto"/>
                        <w:bottom w:val="none" w:sz="0" w:space="0" w:color="auto"/>
                        <w:right w:val="none" w:sz="0" w:space="0" w:color="auto"/>
                      </w:divBdr>
                    </w:div>
                  </w:divsChild>
                </w:div>
                <w:div w:id="235281804">
                  <w:marLeft w:val="0"/>
                  <w:marRight w:val="0"/>
                  <w:marTop w:val="0"/>
                  <w:marBottom w:val="0"/>
                  <w:divBdr>
                    <w:top w:val="none" w:sz="0" w:space="0" w:color="auto"/>
                    <w:left w:val="none" w:sz="0" w:space="0" w:color="auto"/>
                    <w:bottom w:val="none" w:sz="0" w:space="0" w:color="auto"/>
                    <w:right w:val="none" w:sz="0" w:space="0" w:color="auto"/>
                  </w:divBdr>
                  <w:divsChild>
                    <w:div w:id="473983152">
                      <w:marLeft w:val="0"/>
                      <w:marRight w:val="0"/>
                      <w:marTop w:val="0"/>
                      <w:marBottom w:val="0"/>
                      <w:divBdr>
                        <w:top w:val="none" w:sz="0" w:space="0" w:color="auto"/>
                        <w:left w:val="none" w:sz="0" w:space="0" w:color="auto"/>
                        <w:bottom w:val="none" w:sz="0" w:space="0" w:color="auto"/>
                        <w:right w:val="none" w:sz="0" w:space="0" w:color="auto"/>
                      </w:divBdr>
                    </w:div>
                    <w:div w:id="1013607158">
                      <w:marLeft w:val="0"/>
                      <w:marRight w:val="0"/>
                      <w:marTop w:val="0"/>
                      <w:marBottom w:val="0"/>
                      <w:divBdr>
                        <w:top w:val="none" w:sz="0" w:space="0" w:color="auto"/>
                        <w:left w:val="none" w:sz="0" w:space="0" w:color="auto"/>
                        <w:bottom w:val="none" w:sz="0" w:space="0" w:color="auto"/>
                        <w:right w:val="none" w:sz="0" w:space="0" w:color="auto"/>
                      </w:divBdr>
                    </w:div>
                  </w:divsChild>
                </w:div>
                <w:div w:id="367754570">
                  <w:marLeft w:val="0"/>
                  <w:marRight w:val="0"/>
                  <w:marTop w:val="0"/>
                  <w:marBottom w:val="0"/>
                  <w:divBdr>
                    <w:top w:val="none" w:sz="0" w:space="0" w:color="auto"/>
                    <w:left w:val="none" w:sz="0" w:space="0" w:color="auto"/>
                    <w:bottom w:val="none" w:sz="0" w:space="0" w:color="auto"/>
                    <w:right w:val="none" w:sz="0" w:space="0" w:color="auto"/>
                  </w:divBdr>
                  <w:divsChild>
                    <w:div w:id="475605159">
                      <w:marLeft w:val="0"/>
                      <w:marRight w:val="0"/>
                      <w:marTop w:val="0"/>
                      <w:marBottom w:val="0"/>
                      <w:divBdr>
                        <w:top w:val="none" w:sz="0" w:space="0" w:color="auto"/>
                        <w:left w:val="none" w:sz="0" w:space="0" w:color="auto"/>
                        <w:bottom w:val="none" w:sz="0" w:space="0" w:color="auto"/>
                        <w:right w:val="none" w:sz="0" w:space="0" w:color="auto"/>
                      </w:divBdr>
                    </w:div>
                  </w:divsChild>
                </w:div>
                <w:div w:id="1611282634">
                  <w:marLeft w:val="0"/>
                  <w:marRight w:val="0"/>
                  <w:marTop w:val="0"/>
                  <w:marBottom w:val="0"/>
                  <w:divBdr>
                    <w:top w:val="none" w:sz="0" w:space="0" w:color="auto"/>
                    <w:left w:val="none" w:sz="0" w:space="0" w:color="auto"/>
                    <w:bottom w:val="none" w:sz="0" w:space="0" w:color="auto"/>
                    <w:right w:val="none" w:sz="0" w:space="0" w:color="auto"/>
                  </w:divBdr>
                  <w:divsChild>
                    <w:div w:id="1249844917">
                      <w:marLeft w:val="0"/>
                      <w:marRight w:val="0"/>
                      <w:marTop w:val="0"/>
                      <w:marBottom w:val="0"/>
                      <w:divBdr>
                        <w:top w:val="none" w:sz="0" w:space="0" w:color="auto"/>
                        <w:left w:val="none" w:sz="0" w:space="0" w:color="auto"/>
                        <w:bottom w:val="none" w:sz="0" w:space="0" w:color="auto"/>
                        <w:right w:val="none" w:sz="0" w:space="0" w:color="auto"/>
                      </w:divBdr>
                    </w:div>
                    <w:div w:id="1779057930">
                      <w:marLeft w:val="0"/>
                      <w:marRight w:val="0"/>
                      <w:marTop w:val="0"/>
                      <w:marBottom w:val="0"/>
                      <w:divBdr>
                        <w:top w:val="none" w:sz="0" w:space="0" w:color="auto"/>
                        <w:left w:val="none" w:sz="0" w:space="0" w:color="auto"/>
                        <w:bottom w:val="none" w:sz="0" w:space="0" w:color="auto"/>
                        <w:right w:val="none" w:sz="0" w:space="0" w:color="auto"/>
                      </w:divBdr>
                    </w:div>
                    <w:div w:id="911892713">
                      <w:marLeft w:val="0"/>
                      <w:marRight w:val="0"/>
                      <w:marTop w:val="0"/>
                      <w:marBottom w:val="0"/>
                      <w:divBdr>
                        <w:top w:val="none" w:sz="0" w:space="0" w:color="auto"/>
                        <w:left w:val="none" w:sz="0" w:space="0" w:color="auto"/>
                        <w:bottom w:val="none" w:sz="0" w:space="0" w:color="auto"/>
                        <w:right w:val="none" w:sz="0" w:space="0" w:color="auto"/>
                      </w:divBdr>
                    </w:div>
                  </w:divsChild>
                </w:div>
                <w:div w:id="1330672490">
                  <w:marLeft w:val="0"/>
                  <w:marRight w:val="0"/>
                  <w:marTop w:val="0"/>
                  <w:marBottom w:val="0"/>
                  <w:divBdr>
                    <w:top w:val="none" w:sz="0" w:space="0" w:color="auto"/>
                    <w:left w:val="none" w:sz="0" w:space="0" w:color="auto"/>
                    <w:bottom w:val="none" w:sz="0" w:space="0" w:color="auto"/>
                    <w:right w:val="none" w:sz="0" w:space="0" w:color="auto"/>
                  </w:divBdr>
                  <w:divsChild>
                    <w:div w:id="743995689">
                      <w:marLeft w:val="0"/>
                      <w:marRight w:val="0"/>
                      <w:marTop w:val="0"/>
                      <w:marBottom w:val="0"/>
                      <w:divBdr>
                        <w:top w:val="none" w:sz="0" w:space="0" w:color="auto"/>
                        <w:left w:val="none" w:sz="0" w:space="0" w:color="auto"/>
                        <w:bottom w:val="none" w:sz="0" w:space="0" w:color="auto"/>
                        <w:right w:val="none" w:sz="0" w:space="0" w:color="auto"/>
                      </w:divBdr>
                    </w:div>
                  </w:divsChild>
                </w:div>
                <w:div w:id="1704749661">
                  <w:marLeft w:val="0"/>
                  <w:marRight w:val="0"/>
                  <w:marTop w:val="0"/>
                  <w:marBottom w:val="0"/>
                  <w:divBdr>
                    <w:top w:val="none" w:sz="0" w:space="0" w:color="auto"/>
                    <w:left w:val="none" w:sz="0" w:space="0" w:color="auto"/>
                    <w:bottom w:val="none" w:sz="0" w:space="0" w:color="auto"/>
                    <w:right w:val="none" w:sz="0" w:space="0" w:color="auto"/>
                  </w:divBdr>
                  <w:divsChild>
                    <w:div w:id="1134521541">
                      <w:marLeft w:val="0"/>
                      <w:marRight w:val="0"/>
                      <w:marTop w:val="0"/>
                      <w:marBottom w:val="0"/>
                      <w:divBdr>
                        <w:top w:val="none" w:sz="0" w:space="0" w:color="auto"/>
                        <w:left w:val="none" w:sz="0" w:space="0" w:color="auto"/>
                        <w:bottom w:val="none" w:sz="0" w:space="0" w:color="auto"/>
                        <w:right w:val="none" w:sz="0" w:space="0" w:color="auto"/>
                      </w:divBdr>
                    </w:div>
                  </w:divsChild>
                </w:div>
                <w:div w:id="1302226163">
                  <w:marLeft w:val="0"/>
                  <w:marRight w:val="0"/>
                  <w:marTop w:val="0"/>
                  <w:marBottom w:val="0"/>
                  <w:divBdr>
                    <w:top w:val="none" w:sz="0" w:space="0" w:color="auto"/>
                    <w:left w:val="none" w:sz="0" w:space="0" w:color="auto"/>
                    <w:bottom w:val="none" w:sz="0" w:space="0" w:color="auto"/>
                    <w:right w:val="none" w:sz="0" w:space="0" w:color="auto"/>
                  </w:divBdr>
                  <w:divsChild>
                    <w:div w:id="198208041">
                      <w:marLeft w:val="0"/>
                      <w:marRight w:val="0"/>
                      <w:marTop w:val="0"/>
                      <w:marBottom w:val="0"/>
                      <w:divBdr>
                        <w:top w:val="none" w:sz="0" w:space="0" w:color="auto"/>
                        <w:left w:val="none" w:sz="0" w:space="0" w:color="auto"/>
                        <w:bottom w:val="none" w:sz="0" w:space="0" w:color="auto"/>
                        <w:right w:val="none" w:sz="0" w:space="0" w:color="auto"/>
                      </w:divBdr>
                    </w:div>
                  </w:divsChild>
                </w:div>
                <w:div w:id="2126532142">
                  <w:marLeft w:val="0"/>
                  <w:marRight w:val="0"/>
                  <w:marTop w:val="0"/>
                  <w:marBottom w:val="0"/>
                  <w:divBdr>
                    <w:top w:val="none" w:sz="0" w:space="0" w:color="auto"/>
                    <w:left w:val="none" w:sz="0" w:space="0" w:color="auto"/>
                    <w:bottom w:val="none" w:sz="0" w:space="0" w:color="auto"/>
                    <w:right w:val="none" w:sz="0" w:space="0" w:color="auto"/>
                  </w:divBdr>
                  <w:divsChild>
                    <w:div w:id="362944990">
                      <w:marLeft w:val="0"/>
                      <w:marRight w:val="0"/>
                      <w:marTop w:val="0"/>
                      <w:marBottom w:val="0"/>
                      <w:divBdr>
                        <w:top w:val="none" w:sz="0" w:space="0" w:color="auto"/>
                        <w:left w:val="none" w:sz="0" w:space="0" w:color="auto"/>
                        <w:bottom w:val="none" w:sz="0" w:space="0" w:color="auto"/>
                        <w:right w:val="none" w:sz="0" w:space="0" w:color="auto"/>
                      </w:divBdr>
                    </w:div>
                    <w:div w:id="1635326541">
                      <w:marLeft w:val="0"/>
                      <w:marRight w:val="0"/>
                      <w:marTop w:val="0"/>
                      <w:marBottom w:val="0"/>
                      <w:divBdr>
                        <w:top w:val="none" w:sz="0" w:space="0" w:color="auto"/>
                        <w:left w:val="none" w:sz="0" w:space="0" w:color="auto"/>
                        <w:bottom w:val="none" w:sz="0" w:space="0" w:color="auto"/>
                        <w:right w:val="none" w:sz="0" w:space="0" w:color="auto"/>
                      </w:divBdr>
                    </w:div>
                  </w:divsChild>
                </w:div>
                <w:div w:id="1427386841">
                  <w:marLeft w:val="0"/>
                  <w:marRight w:val="0"/>
                  <w:marTop w:val="0"/>
                  <w:marBottom w:val="0"/>
                  <w:divBdr>
                    <w:top w:val="none" w:sz="0" w:space="0" w:color="auto"/>
                    <w:left w:val="none" w:sz="0" w:space="0" w:color="auto"/>
                    <w:bottom w:val="none" w:sz="0" w:space="0" w:color="auto"/>
                    <w:right w:val="none" w:sz="0" w:space="0" w:color="auto"/>
                  </w:divBdr>
                  <w:divsChild>
                    <w:div w:id="1712993439">
                      <w:marLeft w:val="0"/>
                      <w:marRight w:val="0"/>
                      <w:marTop w:val="0"/>
                      <w:marBottom w:val="0"/>
                      <w:divBdr>
                        <w:top w:val="none" w:sz="0" w:space="0" w:color="auto"/>
                        <w:left w:val="none" w:sz="0" w:space="0" w:color="auto"/>
                        <w:bottom w:val="none" w:sz="0" w:space="0" w:color="auto"/>
                        <w:right w:val="none" w:sz="0" w:space="0" w:color="auto"/>
                      </w:divBdr>
                    </w:div>
                  </w:divsChild>
                </w:div>
                <w:div w:id="2140106709">
                  <w:marLeft w:val="0"/>
                  <w:marRight w:val="0"/>
                  <w:marTop w:val="0"/>
                  <w:marBottom w:val="0"/>
                  <w:divBdr>
                    <w:top w:val="none" w:sz="0" w:space="0" w:color="auto"/>
                    <w:left w:val="none" w:sz="0" w:space="0" w:color="auto"/>
                    <w:bottom w:val="none" w:sz="0" w:space="0" w:color="auto"/>
                    <w:right w:val="none" w:sz="0" w:space="0" w:color="auto"/>
                  </w:divBdr>
                  <w:divsChild>
                    <w:div w:id="1787499579">
                      <w:marLeft w:val="0"/>
                      <w:marRight w:val="0"/>
                      <w:marTop w:val="0"/>
                      <w:marBottom w:val="0"/>
                      <w:divBdr>
                        <w:top w:val="none" w:sz="0" w:space="0" w:color="auto"/>
                        <w:left w:val="none" w:sz="0" w:space="0" w:color="auto"/>
                        <w:bottom w:val="none" w:sz="0" w:space="0" w:color="auto"/>
                        <w:right w:val="none" w:sz="0" w:space="0" w:color="auto"/>
                      </w:divBdr>
                    </w:div>
                    <w:div w:id="30232615">
                      <w:marLeft w:val="0"/>
                      <w:marRight w:val="0"/>
                      <w:marTop w:val="0"/>
                      <w:marBottom w:val="0"/>
                      <w:divBdr>
                        <w:top w:val="none" w:sz="0" w:space="0" w:color="auto"/>
                        <w:left w:val="none" w:sz="0" w:space="0" w:color="auto"/>
                        <w:bottom w:val="none" w:sz="0" w:space="0" w:color="auto"/>
                        <w:right w:val="none" w:sz="0" w:space="0" w:color="auto"/>
                      </w:divBdr>
                    </w:div>
                  </w:divsChild>
                </w:div>
                <w:div w:id="1598171213">
                  <w:marLeft w:val="0"/>
                  <w:marRight w:val="0"/>
                  <w:marTop w:val="0"/>
                  <w:marBottom w:val="0"/>
                  <w:divBdr>
                    <w:top w:val="none" w:sz="0" w:space="0" w:color="auto"/>
                    <w:left w:val="none" w:sz="0" w:space="0" w:color="auto"/>
                    <w:bottom w:val="none" w:sz="0" w:space="0" w:color="auto"/>
                    <w:right w:val="none" w:sz="0" w:space="0" w:color="auto"/>
                  </w:divBdr>
                  <w:divsChild>
                    <w:div w:id="1763187683">
                      <w:marLeft w:val="0"/>
                      <w:marRight w:val="0"/>
                      <w:marTop w:val="0"/>
                      <w:marBottom w:val="0"/>
                      <w:divBdr>
                        <w:top w:val="none" w:sz="0" w:space="0" w:color="auto"/>
                        <w:left w:val="none" w:sz="0" w:space="0" w:color="auto"/>
                        <w:bottom w:val="none" w:sz="0" w:space="0" w:color="auto"/>
                        <w:right w:val="none" w:sz="0" w:space="0" w:color="auto"/>
                      </w:divBdr>
                    </w:div>
                  </w:divsChild>
                </w:div>
                <w:div w:id="1104883265">
                  <w:marLeft w:val="0"/>
                  <w:marRight w:val="0"/>
                  <w:marTop w:val="0"/>
                  <w:marBottom w:val="0"/>
                  <w:divBdr>
                    <w:top w:val="none" w:sz="0" w:space="0" w:color="auto"/>
                    <w:left w:val="none" w:sz="0" w:space="0" w:color="auto"/>
                    <w:bottom w:val="none" w:sz="0" w:space="0" w:color="auto"/>
                    <w:right w:val="none" w:sz="0" w:space="0" w:color="auto"/>
                  </w:divBdr>
                  <w:divsChild>
                    <w:div w:id="85225321">
                      <w:marLeft w:val="0"/>
                      <w:marRight w:val="0"/>
                      <w:marTop w:val="0"/>
                      <w:marBottom w:val="0"/>
                      <w:divBdr>
                        <w:top w:val="none" w:sz="0" w:space="0" w:color="auto"/>
                        <w:left w:val="none" w:sz="0" w:space="0" w:color="auto"/>
                        <w:bottom w:val="none" w:sz="0" w:space="0" w:color="auto"/>
                        <w:right w:val="none" w:sz="0" w:space="0" w:color="auto"/>
                      </w:divBdr>
                    </w:div>
                  </w:divsChild>
                </w:div>
                <w:div w:id="1598635817">
                  <w:marLeft w:val="0"/>
                  <w:marRight w:val="0"/>
                  <w:marTop w:val="0"/>
                  <w:marBottom w:val="0"/>
                  <w:divBdr>
                    <w:top w:val="none" w:sz="0" w:space="0" w:color="auto"/>
                    <w:left w:val="none" w:sz="0" w:space="0" w:color="auto"/>
                    <w:bottom w:val="none" w:sz="0" w:space="0" w:color="auto"/>
                    <w:right w:val="none" w:sz="0" w:space="0" w:color="auto"/>
                  </w:divBdr>
                  <w:divsChild>
                    <w:div w:id="2062367620">
                      <w:marLeft w:val="0"/>
                      <w:marRight w:val="0"/>
                      <w:marTop w:val="0"/>
                      <w:marBottom w:val="0"/>
                      <w:divBdr>
                        <w:top w:val="none" w:sz="0" w:space="0" w:color="auto"/>
                        <w:left w:val="none" w:sz="0" w:space="0" w:color="auto"/>
                        <w:bottom w:val="none" w:sz="0" w:space="0" w:color="auto"/>
                        <w:right w:val="none" w:sz="0" w:space="0" w:color="auto"/>
                      </w:divBdr>
                    </w:div>
                  </w:divsChild>
                </w:div>
                <w:div w:id="1584605313">
                  <w:marLeft w:val="0"/>
                  <w:marRight w:val="0"/>
                  <w:marTop w:val="0"/>
                  <w:marBottom w:val="0"/>
                  <w:divBdr>
                    <w:top w:val="none" w:sz="0" w:space="0" w:color="auto"/>
                    <w:left w:val="none" w:sz="0" w:space="0" w:color="auto"/>
                    <w:bottom w:val="none" w:sz="0" w:space="0" w:color="auto"/>
                    <w:right w:val="none" w:sz="0" w:space="0" w:color="auto"/>
                  </w:divBdr>
                  <w:divsChild>
                    <w:div w:id="774600084">
                      <w:marLeft w:val="0"/>
                      <w:marRight w:val="0"/>
                      <w:marTop w:val="0"/>
                      <w:marBottom w:val="0"/>
                      <w:divBdr>
                        <w:top w:val="none" w:sz="0" w:space="0" w:color="auto"/>
                        <w:left w:val="none" w:sz="0" w:space="0" w:color="auto"/>
                        <w:bottom w:val="none" w:sz="0" w:space="0" w:color="auto"/>
                        <w:right w:val="none" w:sz="0" w:space="0" w:color="auto"/>
                      </w:divBdr>
                    </w:div>
                  </w:divsChild>
                </w:div>
                <w:div w:id="175776283">
                  <w:marLeft w:val="0"/>
                  <w:marRight w:val="0"/>
                  <w:marTop w:val="0"/>
                  <w:marBottom w:val="0"/>
                  <w:divBdr>
                    <w:top w:val="none" w:sz="0" w:space="0" w:color="auto"/>
                    <w:left w:val="none" w:sz="0" w:space="0" w:color="auto"/>
                    <w:bottom w:val="none" w:sz="0" w:space="0" w:color="auto"/>
                    <w:right w:val="none" w:sz="0" w:space="0" w:color="auto"/>
                  </w:divBdr>
                  <w:divsChild>
                    <w:div w:id="1812863011">
                      <w:marLeft w:val="0"/>
                      <w:marRight w:val="0"/>
                      <w:marTop w:val="0"/>
                      <w:marBottom w:val="0"/>
                      <w:divBdr>
                        <w:top w:val="none" w:sz="0" w:space="0" w:color="auto"/>
                        <w:left w:val="none" w:sz="0" w:space="0" w:color="auto"/>
                        <w:bottom w:val="none" w:sz="0" w:space="0" w:color="auto"/>
                        <w:right w:val="none" w:sz="0" w:space="0" w:color="auto"/>
                      </w:divBdr>
                    </w:div>
                  </w:divsChild>
                </w:div>
                <w:div w:id="281376282">
                  <w:marLeft w:val="0"/>
                  <w:marRight w:val="0"/>
                  <w:marTop w:val="0"/>
                  <w:marBottom w:val="0"/>
                  <w:divBdr>
                    <w:top w:val="none" w:sz="0" w:space="0" w:color="auto"/>
                    <w:left w:val="none" w:sz="0" w:space="0" w:color="auto"/>
                    <w:bottom w:val="none" w:sz="0" w:space="0" w:color="auto"/>
                    <w:right w:val="none" w:sz="0" w:space="0" w:color="auto"/>
                  </w:divBdr>
                  <w:divsChild>
                    <w:div w:id="1987734609">
                      <w:marLeft w:val="0"/>
                      <w:marRight w:val="0"/>
                      <w:marTop w:val="0"/>
                      <w:marBottom w:val="0"/>
                      <w:divBdr>
                        <w:top w:val="none" w:sz="0" w:space="0" w:color="auto"/>
                        <w:left w:val="none" w:sz="0" w:space="0" w:color="auto"/>
                        <w:bottom w:val="none" w:sz="0" w:space="0" w:color="auto"/>
                        <w:right w:val="none" w:sz="0" w:space="0" w:color="auto"/>
                      </w:divBdr>
                    </w:div>
                  </w:divsChild>
                </w:div>
                <w:div w:id="1893927968">
                  <w:marLeft w:val="0"/>
                  <w:marRight w:val="0"/>
                  <w:marTop w:val="0"/>
                  <w:marBottom w:val="0"/>
                  <w:divBdr>
                    <w:top w:val="none" w:sz="0" w:space="0" w:color="auto"/>
                    <w:left w:val="none" w:sz="0" w:space="0" w:color="auto"/>
                    <w:bottom w:val="none" w:sz="0" w:space="0" w:color="auto"/>
                    <w:right w:val="none" w:sz="0" w:space="0" w:color="auto"/>
                  </w:divBdr>
                  <w:divsChild>
                    <w:div w:id="1656840051">
                      <w:marLeft w:val="0"/>
                      <w:marRight w:val="0"/>
                      <w:marTop w:val="0"/>
                      <w:marBottom w:val="0"/>
                      <w:divBdr>
                        <w:top w:val="none" w:sz="0" w:space="0" w:color="auto"/>
                        <w:left w:val="none" w:sz="0" w:space="0" w:color="auto"/>
                        <w:bottom w:val="none" w:sz="0" w:space="0" w:color="auto"/>
                        <w:right w:val="none" w:sz="0" w:space="0" w:color="auto"/>
                      </w:divBdr>
                    </w:div>
                  </w:divsChild>
                </w:div>
                <w:div w:id="1034307759">
                  <w:marLeft w:val="0"/>
                  <w:marRight w:val="0"/>
                  <w:marTop w:val="0"/>
                  <w:marBottom w:val="0"/>
                  <w:divBdr>
                    <w:top w:val="none" w:sz="0" w:space="0" w:color="auto"/>
                    <w:left w:val="none" w:sz="0" w:space="0" w:color="auto"/>
                    <w:bottom w:val="none" w:sz="0" w:space="0" w:color="auto"/>
                    <w:right w:val="none" w:sz="0" w:space="0" w:color="auto"/>
                  </w:divBdr>
                  <w:divsChild>
                    <w:div w:id="435251746">
                      <w:marLeft w:val="0"/>
                      <w:marRight w:val="0"/>
                      <w:marTop w:val="0"/>
                      <w:marBottom w:val="0"/>
                      <w:divBdr>
                        <w:top w:val="none" w:sz="0" w:space="0" w:color="auto"/>
                        <w:left w:val="none" w:sz="0" w:space="0" w:color="auto"/>
                        <w:bottom w:val="none" w:sz="0" w:space="0" w:color="auto"/>
                        <w:right w:val="none" w:sz="0" w:space="0" w:color="auto"/>
                      </w:divBdr>
                    </w:div>
                  </w:divsChild>
                </w:div>
                <w:div w:id="422142894">
                  <w:marLeft w:val="0"/>
                  <w:marRight w:val="0"/>
                  <w:marTop w:val="0"/>
                  <w:marBottom w:val="0"/>
                  <w:divBdr>
                    <w:top w:val="none" w:sz="0" w:space="0" w:color="auto"/>
                    <w:left w:val="none" w:sz="0" w:space="0" w:color="auto"/>
                    <w:bottom w:val="none" w:sz="0" w:space="0" w:color="auto"/>
                    <w:right w:val="none" w:sz="0" w:space="0" w:color="auto"/>
                  </w:divBdr>
                  <w:divsChild>
                    <w:div w:id="2027974794">
                      <w:marLeft w:val="0"/>
                      <w:marRight w:val="0"/>
                      <w:marTop w:val="0"/>
                      <w:marBottom w:val="0"/>
                      <w:divBdr>
                        <w:top w:val="none" w:sz="0" w:space="0" w:color="auto"/>
                        <w:left w:val="none" w:sz="0" w:space="0" w:color="auto"/>
                        <w:bottom w:val="none" w:sz="0" w:space="0" w:color="auto"/>
                        <w:right w:val="none" w:sz="0" w:space="0" w:color="auto"/>
                      </w:divBdr>
                    </w:div>
                  </w:divsChild>
                </w:div>
                <w:div w:id="601109942">
                  <w:marLeft w:val="0"/>
                  <w:marRight w:val="0"/>
                  <w:marTop w:val="0"/>
                  <w:marBottom w:val="0"/>
                  <w:divBdr>
                    <w:top w:val="none" w:sz="0" w:space="0" w:color="auto"/>
                    <w:left w:val="none" w:sz="0" w:space="0" w:color="auto"/>
                    <w:bottom w:val="none" w:sz="0" w:space="0" w:color="auto"/>
                    <w:right w:val="none" w:sz="0" w:space="0" w:color="auto"/>
                  </w:divBdr>
                  <w:divsChild>
                    <w:div w:id="109709570">
                      <w:marLeft w:val="0"/>
                      <w:marRight w:val="0"/>
                      <w:marTop w:val="0"/>
                      <w:marBottom w:val="0"/>
                      <w:divBdr>
                        <w:top w:val="none" w:sz="0" w:space="0" w:color="auto"/>
                        <w:left w:val="none" w:sz="0" w:space="0" w:color="auto"/>
                        <w:bottom w:val="none" w:sz="0" w:space="0" w:color="auto"/>
                        <w:right w:val="none" w:sz="0" w:space="0" w:color="auto"/>
                      </w:divBdr>
                    </w:div>
                  </w:divsChild>
                </w:div>
                <w:div w:id="2141681883">
                  <w:marLeft w:val="0"/>
                  <w:marRight w:val="0"/>
                  <w:marTop w:val="0"/>
                  <w:marBottom w:val="0"/>
                  <w:divBdr>
                    <w:top w:val="none" w:sz="0" w:space="0" w:color="auto"/>
                    <w:left w:val="none" w:sz="0" w:space="0" w:color="auto"/>
                    <w:bottom w:val="none" w:sz="0" w:space="0" w:color="auto"/>
                    <w:right w:val="none" w:sz="0" w:space="0" w:color="auto"/>
                  </w:divBdr>
                  <w:divsChild>
                    <w:div w:id="325062383">
                      <w:marLeft w:val="0"/>
                      <w:marRight w:val="0"/>
                      <w:marTop w:val="0"/>
                      <w:marBottom w:val="0"/>
                      <w:divBdr>
                        <w:top w:val="none" w:sz="0" w:space="0" w:color="auto"/>
                        <w:left w:val="none" w:sz="0" w:space="0" w:color="auto"/>
                        <w:bottom w:val="none" w:sz="0" w:space="0" w:color="auto"/>
                        <w:right w:val="none" w:sz="0" w:space="0" w:color="auto"/>
                      </w:divBdr>
                    </w:div>
                  </w:divsChild>
                </w:div>
                <w:div w:id="1806195631">
                  <w:marLeft w:val="0"/>
                  <w:marRight w:val="0"/>
                  <w:marTop w:val="0"/>
                  <w:marBottom w:val="0"/>
                  <w:divBdr>
                    <w:top w:val="none" w:sz="0" w:space="0" w:color="auto"/>
                    <w:left w:val="none" w:sz="0" w:space="0" w:color="auto"/>
                    <w:bottom w:val="none" w:sz="0" w:space="0" w:color="auto"/>
                    <w:right w:val="none" w:sz="0" w:space="0" w:color="auto"/>
                  </w:divBdr>
                  <w:divsChild>
                    <w:div w:id="1737627913">
                      <w:marLeft w:val="0"/>
                      <w:marRight w:val="0"/>
                      <w:marTop w:val="0"/>
                      <w:marBottom w:val="0"/>
                      <w:divBdr>
                        <w:top w:val="none" w:sz="0" w:space="0" w:color="auto"/>
                        <w:left w:val="none" w:sz="0" w:space="0" w:color="auto"/>
                        <w:bottom w:val="none" w:sz="0" w:space="0" w:color="auto"/>
                        <w:right w:val="none" w:sz="0" w:space="0" w:color="auto"/>
                      </w:divBdr>
                    </w:div>
                  </w:divsChild>
                </w:div>
                <w:div w:id="1894728194">
                  <w:marLeft w:val="0"/>
                  <w:marRight w:val="0"/>
                  <w:marTop w:val="0"/>
                  <w:marBottom w:val="0"/>
                  <w:divBdr>
                    <w:top w:val="none" w:sz="0" w:space="0" w:color="auto"/>
                    <w:left w:val="none" w:sz="0" w:space="0" w:color="auto"/>
                    <w:bottom w:val="none" w:sz="0" w:space="0" w:color="auto"/>
                    <w:right w:val="none" w:sz="0" w:space="0" w:color="auto"/>
                  </w:divBdr>
                  <w:divsChild>
                    <w:div w:id="1722704275">
                      <w:marLeft w:val="0"/>
                      <w:marRight w:val="0"/>
                      <w:marTop w:val="0"/>
                      <w:marBottom w:val="0"/>
                      <w:divBdr>
                        <w:top w:val="none" w:sz="0" w:space="0" w:color="auto"/>
                        <w:left w:val="none" w:sz="0" w:space="0" w:color="auto"/>
                        <w:bottom w:val="none" w:sz="0" w:space="0" w:color="auto"/>
                        <w:right w:val="none" w:sz="0" w:space="0" w:color="auto"/>
                      </w:divBdr>
                    </w:div>
                  </w:divsChild>
                </w:div>
                <w:div w:id="449059425">
                  <w:marLeft w:val="0"/>
                  <w:marRight w:val="0"/>
                  <w:marTop w:val="0"/>
                  <w:marBottom w:val="0"/>
                  <w:divBdr>
                    <w:top w:val="none" w:sz="0" w:space="0" w:color="auto"/>
                    <w:left w:val="none" w:sz="0" w:space="0" w:color="auto"/>
                    <w:bottom w:val="none" w:sz="0" w:space="0" w:color="auto"/>
                    <w:right w:val="none" w:sz="0" w:space="0" w:color="auto"/>
                  </w:divBdr>
                  <w:divsChild>
                    <w:div w:id="1612320573">
                      <w:marLeft w:val="0"/>
                      <w:marRight w:val="0"/>
                      <w:marTop w:val="0"/>
                      <w:marBottom w:val="0"/>
                      <w:divBdr>
                        <w:top w:val="none" w:sz="0" w:space="0" w:color="auto"/>
                        <w:left w:val="none" w:sz="0" w:space="0" w:color="auto"/>
                        <w:bottom w:val="none" w:sz="0" w:space="0" w:color="auto"/>
                        <w:right w:val="none" w:sz="0" w:space="0" w:color="auto"/>
                      </w:divBdr>
                    </w:div>
                    <w:div w:id="1669290755">
                      <w:marLeft w:val="0"/>
                      <w:marRight w:val="0"/>
                      <w:marTop w:val="0"/>
                      <w:marBottom w:val="0"/>
                      <w:divBdr>
                        <w:top w:val="none" w:sz="0" w:space="0" w:color="auto"/>
                        <w:left w:val="none" w:sz="0" w:space="0" w:color="auto"/>
                        <w:bottom w:val="none" w:sz="0" w:space="0" w:color="auto"/>
                        <w:right w:val="none" w:sz="0" w:space="0" w:color="auto"/>
                      </w:divBdr>
                    </w:div>
                  </w:divsChild>
                </w:div>
                <w:div w:id="1941833420">
                  <w:marLeft w:val="0"/>
                  <w:marRight w:val="0"/>
                  <w:marTop w:val="0"/>
                  <w:marBottom w:val="0"/>
                  <w:divBdr>
                    <w:top w:val="none" w:sz="0" w:space="0" w:color="auto"/>
                    <w:left w:val="none" w:sz="0" w:space="0" w:color="auto"/>
                    <w:bottom w:val="none" w:sz="0" w:space="0" w:color="auto"/>
                    <w:right w:val="none" w:sz="0" w:space="0" w:color="auto"/>
                  </w:divBdr>
                  <w:divsChild>
                    <w:div w:id="15423500">
                      <w:marLeft w:val="0"/>
                      <w:marRight w:val="0"/>
                      <w:marTop w:val="0"/>
                      <w:marBottom w:val="0"/>
                      <w:divBdr>
                        <w:top w:val="none" w:sz="0" w:space="0" w:color="auto"/>
                        <w:left w:val="none" w:sz="0" w:space="0" w:color="auto"/>
                        <w:bottom w:val="none" w:sz="0" w:space="0" w:color="auto"/>
                        <w:right w:val="none" w:sz="0" w:space="0" w:color="auto"/>
                      </w:divBdr>
                    </w:div>
                  </w:divsChild>
                </w:div>
                <w:div w:id="619382875">
                  <w:marLeft w:val="0"/>
                  <w:marRight w:val="0"/>
                  <w:marTop w:val="0"/>
                  <w:marBottom w:val="0"/>
                  <w:divBdr>
                    <w:top w:val="none" w:sz="0" w:space="0" w:color="auto"/>
                    <w:left w:val="none" w:sz="0" w:space="0" w:color="auto"/>
                    <w:bottom w:val="none" w:sz="0" w:space="0" w:color="auto"/>
                    <w:right w:val="none" w:sz="0" w:space="0" w:color="auto"/>
                  </w:divBdr>
                  <w:divsChild>
                    <w:div w:id="3144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98602">
          <w:marLeft w:val="0"/>
          <w:marRight w:val="0"/>
          <w:marTop w:val="0"/>
          <w:marBottom w:val="0"/>
          <w:divBdr>
            <w:top w:val="none" w:sz="0" w:space="0" w:color="auto"/>
            <w:left w:val="none" w:sz="0" w:space="0" w:color="auto"/>
            <w:bottom w:val="none" w:sz="0" w:space="0" w:color="auto"/>
            <w:right w:val="none" w:sz="0" w:space="0" w:color="auto"/>
          </w:divBdr>
        </w:div>
      </w:divsChild>
    </w:div>
    <w:div w:id="1005744123">
      <w:bodyDiv w:val="1"/>
      <w:marLeft w:val="0"/>
      <w:marRight w:val="0"/>
      <w:marTop w:val="0"/>
      <w:marBottom w:val="0"/>
      <w:divBdr>
        <w:top w:val="none" w:sz="0" w:space="0" w:color="auto"/>
        <w:left w:val="none" w:sz="0" w:space="0" w:color="auto"/>
        <w:bottom w:val="none" w:sz="0" w:space="0" w:color="auto"/>
        <w:right w:val="none" w:sz="0" w:space="0" w:color="auto"/>
      </w:divBdr>
      <w:divsChild>
        <w:div w:id="1113204906">
          <w:marLeft w:val="0"/>
          <w:marRight w:val="0"/>
          <w:marTop w:val="0"/>
          <w:marBottom w:val="0"/>
          <w:divBdr>
            <w:top w:val="none" w:sz="0" w:space="0" w:color="auto"/>
            <w:left w:val="none" w:sz="0" w:space="0" w:color="auto"/>
            <w:bottom w:val="none" w:sz="0" w:space="0" w:color="auto"/>
            <w:right w:val="none" w:sz="0" w:space="0" w:color="auto"/>
          </w:divBdr>
          <w:divsChild>
            <w:div w:id="881672368">
              <w:marLeft w:val="0"/>
              <w:marRight w:val="0"/>
              <w:marTop w:val="30"/>
              <w:marBottom w:val="30"/>
              <w:divBdr>
                <w:top w:val="none" w:sz="0" w:space="0" w:color="auto"/>
                <w:left w:val="none" w:sz="0" w:space="0" w:color="auto"/>
                <w:bottom w:val="none" w:sz="0" w:space="0" w:color="auto"/>
                <w:right w:val="none" w:sz="0" w:space="0" w:color="auto"/>
              </w:divBdr>
              <w:divsChild>
                <w:div w:id="1790120566">
                  <w:marLeft w:val="0"/>
                  <w:marRight w:val="0"/>
                  <w:marTop w:val="0"/>
                  <w:marBottom w:val="0"/>
                  <w:divBdr>
                    <w:top w:val="none" w:sz="0" w:space="0" w:color="auto"/>
                    <w:left w:val="none" w:sz="0" w:space="0" w:color="auto"/>
                    <w:bottom w:val="none" w:sz="0" w:space="0" w:color="auto"/>
                    <w:right w:val="none" w:sz="0" w:space="0" w:color="auto"/>
                  </w:divBdr>
                  <w:divsChild>
                    <w:div w:id="167183536">
                      <w:marLeft w:val="0"/>
                      <w:marRight w:val="0"/>
                      <w:marTop w:val="0"/>
                      <w:marBottom w:val="0"/>
                      <w:divBdr>
                        <w:top w:val="none" w:sz="0" w:space="0" w:color="auto"/>
                        <w:left w:val="none" w:sz="0" w:space="0" w:color="auto"/>
                        <w:bottom w:val="none" w:sz="0" w:space="0" w:color="auto"/>
                        <w:right w:val="none" w:sz="0" w:space="0" w:color="auto"/>
                      </w:divBdr>
                    </w:div>
                  </w:divsChild>
                </w:div>
                <w:div w:id="1078942707">
                  <w:marLeft w:val="0"/>
                  <w:marRight w:val="0"/>
                  <w:marTop w:val="0"/>
                  <w:marBottom w:val="0"/>
                  <w:divBdr>
                    <w:top w:val="none" w:sz="0" w:space="0" w:color="auto"/>
                    <w:left w:val="none" w:sz="0" w:space="0" w:color="auto"/>
                    <w:bottom w:val="none" w:sz="0" w:space="0" w:color="auto"/>
                    <w:right w:val="none" w:sz="0" w:space="0" w:color="auto"/>
                  </w:divBdr>
                  <w:divsChild>
                    <w:div w:id="898714661">
                      <w:marLeft w:val="0"/>
                      <w:marRight w:val="0"/>
                      <w:marTop w:val="0"/>
                      <w:marBottom w:val="0"/>
                      <w:divBdr>
                        <w:top w:val="none" w:sz="0" w:space="0" w:color="auto"/>
                        <w:left w:val="none" w:sz="0" w:space="0" w:color="auto"/>
                        <w:bottom w:val="none" w:sz="0" w:space="0" w:color="auto"/>
                        <w:right w:val="none" w:sz="0" w:space="0" w:color="auto"/>
                      </w:divBdr>
                    </w:div>
                  </w:divsChild>
                </w:div>
                <w:div w:id="1010639421">
                  <w:marLeft w:val="0"/>
                  <w:marRight w:val="0"/>
                  <w:marTop w:val="0"/>
                  <w:marBottom w:val="0"/>
                  <w:divBdr>
                    <w:top w:val="none" w:sz="0" w:space="0" w:color="auto"/>
                    <w:left w:val="none" w:sz="0" w:space="0" w:color="auto"/>
                    <w:bottom w:val="none" w:sz="0" w:space="0" w:color="auto"/>
                    <w:right w:val="none" w:sz="0" w:space="0" w:color="auto"/>
                  </w:divBdr>
                  <w:divsChild>
                    <w:div w:id="370422882">
                      <w:marLeft w:val="0"/>
                      <w:marRight w:val="0"/>
                      <w:marTop w:val="0"/>
                      <w:marBottom w:val="0"/>
                      <w:divBdr>
                        <w:top w:val="none" w:sz="0" w:space="0" w:color="auto"/>
                        <w:left w:val="none" w:sz="0" w:space="0" w:color="auto"/>
                        <w:bottom w:val="none" w:sz="0" w:space="0" w:color="auto"/>
                        <w:right w:val="none" w:sz="0" w:space="0" w:color="auto"/>
                      </w:divBdr>
                    </w:div>
                  </w:divsChild>
                </w:div>
                <w:div w:id="1552182857">
                  <w:marLeft w:val="0"/>
                  <w:marRight w:val="0"/>
                  <w:marTop w:val="0"/>
                  <w:marBottom w:val="0"/>
                  <w:divBdr>
                    <w:top w:val="none" w:sz="0" w:space="0" w:color="auto"/>
                    <w:left w:val="none" w:sz="0" w:space="0" w:color="auto"/>
                    <w:bottom w:val="none" w:sz="0" w:space="0" w:color="auto"/>
                    <w:right w:val="none" w:sz="0" w:space="0" w:color="auto"/>
                  </w:divBdr>
                  <w:divsChild>
                    <w:div w:id="143158756">
                      <w:marLeft w:val="0"/>
                      <w:marRight w:val="0"/>
                      <w:marTop w:val="0"/>
                      <w:marBottom w:val="0"/>
                      <w:divBdr>
                        <w:top w:val="none" w:sz="0" w:space="0" w:color="auto"/>
                        <w:left w:val="none" w:sz="0" w:space="0" w:color="auto"/>
                        <w:bottom w:val="none" w:sz="0" w:space="0" w:color="auto"/>
                        <w:right w:val="none" w:sz="0" w:space="0" w:color="auto"/>
                      </w:divBdr>
                    </w:div>
                  </w:divsChild>
                </w:div>
                <w:div w:id="1454637139">
                  <w:marLeft w:val="0"/>
                  <w:marRight w:val="0"/>
                  <w:marTop w:val="0"/>
                  <w:marBottom w:val="0"/>
                  <w:divBdr>
                    <w:top w:val="none" w:sz="0" w:space="0" w:color="auto"/>
                    <w:left w:val="none" w:sz="0" w:space="0" w:color="auto"/>
                    <w:bottom w:val="none" w:sz="0" w:space="0" w:color="auto"/>
                    <w:right w:val="none" w:sz="0" w:space="0" w:color="auto"/>
                  </w:divBdr>
                  <w:divsChild>
                    <w:div w:id="2130590833">
                      <w:marLeft w:val="0"/>
                      <w:marRight w:val="0"/>
                      <w:marTop w:val="0"/>
                      <w:marBottom w:val="0"/>
                      <w:divBdr>
                        <w:top w:val="none" w:sz="0" w:space="0" w:color="auto"/>
                        <w:left w:val="none" w:sz="0" w:space="0" w:color="auto"/>
                        <w:bottom w:val="none" w:sz="0" w:space="0" w:color="auto"/>
                        <w:right w:val="none" w:sz="0" w:space="0" w:color="auto"/>
                      </w:divBdr>
                    </w:div>
                  </w:divsChild>
                </w:div>
                <w:div w:id="950429159">
                  <w:marLeft w:val="0"/>
                  <w:marRight w:val="0"/>
                  <w:marTop w:val="0"/>
                  <w:marBottom w:val="0"/>
                  <w:divBdr>
                    <w:top w:val="none" w:sz="0" w:space="0" w:color="auto"/>
                    <w:left w:val="none" w:sz="0" w:space="0" w:color="auto"/>
                    <w:bottom w:val="none" w:sz="0" w:space="0" w:color="auto"/>
                    <w:right w:val="none" w:sz="0" w:space="0" w:color="auto"/>
                  </w:divBdr>
                  <w:divsChild>
                    <w:div w:id="24059804">
                      <w:marLeft w:val="0"/>
                      <w:marRight w:val="0"/>
                      <w:marTop w:val="0"/>
                      <w:marBottom w:val="0"/>
                      <w:divBdr>
                        <w:top w:val="none" w:sz="0" w:space="0" w:color="auto"/>
                        <w:left w:val="none" w:sz="0" w:space="0" w:color="auto"/>
                        <w:bottom w:val="none" w:sz="0" w:space="0" w:color="auto"/>
                        <w:right w:val="none" w:sz="0" w:space="0" w:color="auto"/>
                      </w:divBdr>
                    </w:div>
                  </w:divsChild>
                </w:div>
                <w:div w:id="978655345">
                  <w:marLeft w:val="0"/>
                  <w:marRight w:val="0"/>
                  <w:marTop w:val="0"/>
                  <w:marBottom w:val="0"/>
                  <w:divBdr>
                    <w:top w:val="none" w:sz="0" w:space="0" w:color="auto"/>
                    <w:left w:val="none" w:sz="0" w:space="0" w:color="auto"/>
                    <w:bottom w:val="none" w:sz="0" w:space="0" w:color="auto"/>
                    <w:right w:val="none" w:sz="0" w:space="0" w:color="auto"/>
                  </w:divBdr>
                  <w:divsChild>
                    <w:div w:id="85347051">
                      <w:marLeft w:val="0"/>
                      <w:marRight w:val="0"/>
                      <w:marTop w:val="0"/>
                      <w:marBottom w:val="0"/>
                      <w:divBdr>
                        <w:top w:val="none" w:sz="0" w:space="0" w:color="auto"/>
                        <w:left w:val="none" w:sz="0" w:space="0" w:color="auto"/>
                        <w:bottom w:val="none" w:sz="0" w:space="0" w:color="auto"/>
                        <w:right w:val="none" w:sz="0" w:space="0" w:color="auto"/>
                      </w:divBdr>
                    </w:div>
                  </w:divsChild>
                </w:div>
                <w:div w:id="745808218">
                  <w:marLeft w:val="0"/>
                  <w:marRight w:val="0"/>
                  <w:marTop w:val="0"/>
                  <w:marBottom w:val="0"/>
                  <w:divBdr>
                    <w:top w:val="none" w:sz="0" w:space="0" w:color="auto"/>
                    <w:left w:val="none" w:sz="0" w:space="0" w:color="auto"/>
                    <w:bottom w:val="none" w:sz="0" w:space="0" w:color="auto"/>
                    <w:right w:val="none" w:sz="0" w:space="0" w:color="auto"/>
                  </w:divBdr>
                  <w:divsChild>
                    <w:div w:id="1166475345">
                      <w:marLeft w:val="0"/>
                      <w:marRight w:val="0"/>
                      <w:marTop w:val="0"/>
                      <w:marBottom w:val="0"/>
                      <w:divBdr>
                        <w:top w:val="none" w:sz="0" w:space="0" w:color="auto"/>
                        <w:left w:val="none" w:sz="0" w:space="0" w:color="auto"/>
                        <w:bottom w:val="none" w:sz="0" w:space="0" w:color="auto"/>
                        <w:right w:val="none" w:sz="0" w:space="0" w:color="auto"/>
                      </w:divBdr>
                    </w:div>
                  </w:divsChild>
                </w:div>
                <w:div w:id="2825423">
                  <w:marLeft w:val="0"/>
                  <w:marRight w:val="0"/>
                  <w:marTop w:val="0"/>
                  <w:marBottom w:val="0"/>
                  <w:divBdr>
                    <w:top w:val="none" w:sz="0" w:space="0" w:color="auto"/>
                    <w:left w:val="none" w:sz="0" w:space="0" w:color="auto"/>
                    <w:bottom w:val="none" w:sz="0" w:space="0" w:color="auto"/>
                    <w:right w:val="none" w:sz="0" w:space="0" w:color="auto"/>
                  </w:divBdr>
                  <w:divsChild>
                    <w:div w:id="379210207">
                      <w:marLeft w:val="0"/>
                      <w:marRight w:val="0"/>
                      <w:marTop w:val="0"/>
                      <w:marBottom w:val="0"/>
                      <w:divBdr>
                        <w:top w:val="none" w:sz="0" w:space="0" w:color="auto"/>
                        <w:left w:val="none" w:sz="0" w:space="0" w:color="auto"/>
                        <w:bottom w:val="none" w:sz="0" w:space="0" w:color="auto"/>
                        <w:right w:val="none" w:sz="0" w:space="0" w:color="auto"/>
                      </w:divBdr>
                    </w:div>
                  </w:divsChild>
                </w:div>
                <w:div w:id="1951278552">
                  <w:marLeft w:val="0"/>
                  <w:marRight w:val="0"/>
                  <w:marTop w:val="0"/>
                  <w:marBottom w:val="0"/>
                  <w:divBdr>
                    <w:top w:val="none" w:sz="0" w:space="0" w:color="auto"/>
                    <w:left w:val="none" w:sz="0" w:space="0" w:color="auto"/>
                    <w:bottom w:val="none" w:sz="0" w:space="0" w:color="auto"/>
                    <w:right w:val="none" w:sz="0" w:space="0" w:color="auto"/>
                  </w:divBdr>
                  <w:divsChild>
                    <w:div w:id="1078358771">
                      <w:marLeft w:val="0"/>
                      <w:marRight w:val="0"/>
                      <w:marTop w:val="0"/>
                      <w:marBottom w:val="0"/>
                      <w:divBdr>
                        <w:top w:val="none" w:sz="0" w:space="0" w:color="auto"/>
                        <w:left w:val="none" w:sz="0" w:space="0" w:color="auto"/>
                        <w:bottom w:val="none" w:sz="0" w:space="0" w:color="auto"/>
                        <w:right w:val="none" w:sz="0" w:space="0" w:color="auto"/>
                      </w:divBdr>
                    </w:div>
                  </w:divsChild>
                </w:div>
                <w:div w:id="63727083">
                  <w:marLeft w:val="0"/>
                  <w:marRight w:val="0"/>
                  <w:marTop w:val="0"/>
                  <w:marBottom w:val="0"/>
                  <w:divBdr>
                    <w:top w:val="none" w:sz="0" w:space="0" w:color="auto"/>
                    <w:left w:val="none" w:sz="0" w:space="0" w:color="auto"/>
                    <w:bottom w:val="none" w:sz="0" w:space="0" w:color="auto"/>
                    <w:right w:val="none" w:sz="0" w:space="0" w:color="auto"/>
                  </w:divBdr>
                  <w:divsChild>
                    <w:div w:id="1623028287">
                      <w:marLeft w:val="0"/>
                      <w:marRight w:val="0"/>
                      <w:marTop w:val="0"/>
                      <w:marBottom w:val="0"/>
                      <w:divBdr>
                        <w:top w:val="none" w:sz="0" w:space="0" w:color="auto"/>
                        <w:left w:val="none" w:sz="0" w:space="0" w:color="auto"/>
                        <w:bottom w:val="none" w:sz="0" w:space="0" w:color="auto"/>
                        <w:right w:val="none" w:sz="0" w:space="0" w:color="auto"/>
                      </w:divBdr>
                    </w:div>
                  </w:divsChild>
                </w:div>
                <w:div w:id="71396518">
                  <w:marLeft w:val="0"/>
                  <w:marRight w:val="0"/>
                  <w:marTop w:val="0"/>
                  <w:marBottom w:val="0"/>
                  <w:divBdr>
                    <w:top w:val="none" w:sz="0" w:space="0" w:color="auto"/>
                    <w:left w:val="none" w:sz="0" w:space="0" w:color="auto"/>
                    <w:bottom w:val="none" w:sz="0" w:space="0" w:color="auto"/>
                    <w:right w:val="none" w:sz="0" w:space="0" w:color="auto"/>
                  </w:divBdr>
                  <w:divsChild>
                    <w:div w:id="387532154">
                      <w:marLeft w:val="0"/>
                      <w:marRight w:val="0"/>
                      <w:marTop w:val="0"/>
                      <w:marBottom w:val="0"/>
                      <w:divBdr>
                        <w:top w:val="none" w:sz="0" w:space="0" w:color="auto"/>
                        <w:left w:val="none" w:sz="0" w:space="0" w:color="auto"/>
                        <w:bottom w:val="none" w:sz="0" w:space="0" w:color="auto"/>
                        <w:right w:val="none" w:sz="0" w:space="0" w:color="auto"/>
                      </w:divBdr>
                    </w:div>
                  </w:divsChild>
                </w:div>
                <w:div w:id="2042122436">
                  <w:marLeft w:val="0"/>
                  <w:marRight w:val="0"/>
                  <w:marTop w:val="0"/>
                  <w:marBottom w:val="0"/>
                  <w:divBdr>
                    <w:top w:val="none" w:sz="0" w:space="0" w:color="auto"/>
                    <w:left w:val="none" w:sz="0" w:space="0" w:color="auto"/>
                    <w:bottom w:val="none" w:sz="0" w:space="0" w:color="auto"/>
                    <w:right w:val="none" w:sz="0" w:space="0" w:color="auto"/>
                  </w:divBdr>
                  <w:divsChild>
                    <w:div w:id="1187326522">
                      <w:marLeft w:val="0"/>
                      <w:marRight w:val="0"/>
                      <w:marTop w:val="0"/>
                      <w:marBottom w:val="0"/>
                      <w:divBdr>
                        <w:top w:val="none" w:sz="0" w:space="0" w:color="auto"/>
                        <w:left w:val="none" w:sz="0" w:space="0" w:color="auto"/>
                        <w:bottom w:val="none" w:sz="0" w:space="0" w:color="auto"/>
                        <w:right w:val="none" w:sz="0" w:space="0" w:color="auto"/>
                      </w:divBdr>
                    </w:div>
                  </w:divsChild>
                </w:div>
                <w:div w:id="446504151">
                  <w:marLeft w:val="0"/>
                  <w:marRight w:val="0"/>
                  <w:marTop w:val="0"/>
                  <w:marBottom w:val="0"/>
                  <w:divBdr>
                    <w:top w:val="none" w:sz="0" w:space="0" w:color="auto"/>
                    <w:left w:val="none" w:sz="0" w:space="0" w:color="auto"/>
                    <w:bottom w:val="none" w:sz="0" w:space="0" w:color="auto"/>
                    <w:right w:val="none" w:sz="0" w:space="0" w:color="auto"/>
                  </w:divBdr>
                  <w:divsChild>
                    <w:div w:id="202643849">
                      <w:marLeft w:val="0"/>
                      <w:marRight w:val="0"/>
                      <w:marTop w:val="0"/>
                      <w:marBottom w:val="0"/>
                      <w:divBdr>
                        <w:top w:val="none" w:sz="0" w:space="0" w:color="auto"/>
                        <w:left w:val="none" w:sz="0" w:space="0" w:color="auto"/>
                        <w:bottom w:val="none" w:sz="0" w:space="0" w:color="auto"/>
                        <w:right w:val="none" w:sz="0" w:space="0" w:color="auto"/>
                      </w:divBdr>
                    </w:div>
                  </w:divsChild>
                </w:div>
                <w:div w:id="1646009249">
                  <w:marLeft w:val="0"/>
                  <w:marRight w:val="0"/>
                  <w:marTop w:val="0"/>
                  <w:marBottom w:val="0"/>
                  <w:divBdr>
                    <w:top w:val="none" w:sz="0" w:space="0" w:color="auto"/>
                    <w:left w:val="none" w:sz="0" w:space="0" w:color="auto"/>
                    <w:bottom w:val="none" w:sz="0" w:space="0" w:color="auto"/>
                    <w:right w:val="none" w:sz="0" w:space="0" w:color="auto"/>
                  </w:divBdr>
                  <w:divsChild>
                    <w:div w:id="1802530713">
                      <w:marLeft w:val="0"/>
                      <w:marRight w:val="0"/>
                      <w:marTop w:val="0"/>
                      <w:marBottom w:val="0"/>
                      <w:divBdr>
                        <w:top w:val="none" w:sz="0" w:space="0" w:color="auto"/>
                        <w:left w:val="none" w:sz="0" w:space="0" w:color="auto"/>
                        <w:bottom w:val="none" w:sz="0" w:space="0" w:color="auto"/>
                        <w:right w:val="none" w:sz="0" w:space="0" w:color="auto"/>
                      </w:divBdr>
                    </w:div>
                  </w:divsChild>
                </w:div>
                <w:div w:id="2014991662">
                  <w:marLeft w:val="0"/>
                  <w:marRight w:val="0"/>
                  <w:marTop w:val="0"/>
                  <w:marBottom w:val="0"/>
                  <w:divBdr>
                    <w:top w:val="none" w:sz="0" w:space="0" w:color="auto"/>
                    <w:left w:val="none" w:sz="0" w:space="0" w:color="auto"/>
                    <w:bottom w:val="none" w:sz="0" w:space="0" w:color="auto"/>
                    <w:right w:val="none" w:sz="0" w:space="0" w:color="auto"/>
                  </w:divBdr>
                  <w:divsChild>
                    <w:div w:id="212276065">
                      <w:marLeft w:val="0"/>
                      <w:marRight w:val="0"/>
                      <w:marTop w:val="0"/>
                      <w:marBottom w:val="0"/>
                      <w:divBdr>
                        <w:top w:val="none" w:sz="0" w:space="0" w:color="auto"/>
                        <w:left w:val="none" w:sz="0" w:space="0" w:color="auto"/>
                        <w:bottom w:val="none" w:sz="0" w:space="0" w:color="auto"/>
                        <w:right w:val="none" w:sz="0" w:space="0" w:color="auto"/>
                      </w:divBdr>
                    </w:div>
                  </w:divsChild>
                </w:div>
                <w:div w:id="1512796744">
                  <w:marLeft w:val="0"/>
                  <w:marRight w:val="0"/>
                  <w:marTop w:val="0"/>
                  <w:marBottom w:val="0"/>
                  <w:divBdr>
                    <w:top w:val="none" w:sz="0" w:space="0" w:color="auto"/>
                    <w:left w:val="none" w:sz="0" w:space="0" w:color="auto"/>
                    <w:bottom w:val="none" w:sz="0" w:space="0" w:color="auto"/>
                    <w:right w:val="none" w:sz="0" w:space="0" w:color="auto"/>
                  </w:divBdr>
                  <w:divsChild>
                    <w:div w:id="1846433617">
                      <w:marLeft w:val="0"/>
                      <w:marRight w:val="0"/>
                      <w:marTop w:val="0"/>
                      <w:marBottom w:val="0"/>
                      <w:divBdr>
                        <w:top w:val="none" w:sz="0" w:space="0" w:color="auto"/>
                        <w:left w:val="none" w:sz="0" w:space="0" w:color="auto"/>
                        <w:bottom w:val="none" w:sz="0" w:space="0" w:color="auto"/>
                        <w:right w:val="none" w:sz="0" w:space="0" w:color="auto"/>
                      </w:divBdr>
                    </w:div>
                  </w:divsChild>
                </w:div>
                <w:div w:id="1853062109">
                  <w:marLeft w:val="0"/>
                  <w:marRight w:val="0"/>
                  <w:marTop w:val="0"/>
                  <w:marBottom w:val="0"/>
                  <w:divBdr>
                    <w:top w:val="none" w:sz="0" w:space="0" w:color="auto"/>
                    <w:left w:val="none" w:sz="0" w:space="0" w:color="auto"/>
                    <w:bottom w:val="none" w:sz="0" w:space="0" w:color="auto"/>
                    <w:right w:val="none" w:sz="0" w:space="0" w:color="auto"/>
                  </w:divBdr>
                  <w:divsChild>
                    <w:div w:id="1515267511">
                      <w:marLeft w:val="0"/>
                      <w:marRight w:val="0"/>
                      <w:marTop w:val="0"/>
                      <w:marBottom w:val="0"/>
                      <w:divBdr>
                        <w:top w:val="none" w:sz="0" w:space="0" w:color="auto"/>
                        <w:left w:val="none" w:sz="0" w:space="0" w:color="auto"/>
                        <w:bottom w:val="none" w:sz="0" w:space="0" w:color="auto"/>
                        <w:right w:val="none" w:sz="0" w:space="0" w:color="auto"/>
                      </w:divBdr>
                    </w:div>
                  </w:divsChild>
                </w:div>
                <w:div w:id="1408840276">
                  <w:marLeft w:val="0"/>
                  <w:marRight w:val="0"/>
                  <w:marTop w:val="0"/>
                  <w:marBottom w:val="0"/>
                  <w:divBdr>
                    <w:top w:val="none" w:sz="0" w:space="0" w:color="auto"/>
                    <w:left w:val="none" w:sz="0" w:space="0" w:color="auto"/>
                    <w:bottom w:val="none" w:sz="0" w:space="0" w:color="auto"/>
                    <w:right w:val="none" w:sz="0" w:space="0" w:color="auto"/>
                  </w:divBdr>
                  <w:divsChild>
                    <w:div w:id="31344250">
                      <w:marLeft w:val="0"/>
                      <w:marRight w:val="0"/>
                      <w:marTop w:val="0"/>
                      <w:marBottom w:val="0"/>
                      <w:divBdr>
                        <w:top w:val="none" w:sz="0" w:space="0" w:color="auto"/>
                        <w:left w:val="none" w:sz="0" w:space="0" w:color="auto"/>
                        <w:bottom w:val="none" w:sz="0" w:space="0" w:color="auto"/>
                        <w:right w:val="none" w:sz="0" w:space="0" w:color="auto"/>
                      </w:divBdr>
                    </w:div>
                  </w:divsChild>
                </w:div>
                <w:div w:id="258832791">
                  <w:marLeft w:val="0"/>
                  <w:marRight w:val="0"/>
                  <w:marTop w:val="0"/>
                  <w:marBottom w:val="0"/>
                  <w:divBdr>
                    <w:top w:val="none" w:sz="0" w:space="0" w:color="auto"/>
                    <w:left w:val="none" w:sz="0" w:space="0" w:color="auto"/>
                    <w:bottom w:val="none" w:sz="0" w:space="0" w:color="auto"/>
                    <w:right w:val="none" w:sz="0" w:space="0" w:color="auto"/>
                  </w:divBdr>
                  <w:divsChild>
                    <w:div w:id="1461067291">
                      <w:marLeft w:val="0"/>
                      <w:marRight w:val="0"/>
                      <w:marTop w:val="0"/>
                      <w:marBottom w:val="0"/>
                      <w:divBdr>
                        <w:top w:val="none" w:sz="0" w:space="0" w:color="auto"/>
                        <w:left w:val="none" w:sz="0" w:space="0" w:color="auto"/>
                        <w:bottom w:val="none" w:sz="0" w:space="0" w:color="auto"/>
                        <w:right w:val="none" w:sz="0" w:space="0" w:color="auto"/>
                      </w:divBdr>
                    </w:div>
                  </w:divsChild>
                </w:div>
                <w:div w:id="149442876">
                  <w:marLeft w:val="0"/>
                  <w:marRight w:val="0"/>
                  <w:marTop w:val="0"/>
                  <w:marBottom w:val="0"/>
                  <w:divBdr>
                    <w:top w:val="none" w:sz="0" w:space="0" w:color="auto"/>
                    <w:left w:val="none" w:sz="0" w:space="0" w:color="auto"/>
                    <w:bottom w:val="none" w:sz="0" w:space="0" w:color="auto"/>
                    <w:right w:val="none" w:sz="0" w:space="0" w:color="auto"/>
                  </w:divBdr>
                  <w:divsChild>
                    <w:div w:id="1075787146">
                      <w:marLeft w:val="0"/>
                      <w:marRight w:val="0"/>
                      <w:marTop w:val="0"/>
                      <w:marBottom w:val="0"/>
                      <w:divBdr>
                        <w:top w:val="none" w:sz="0" w:space="0" w:color="auto"/>
                        <w:left w:val="none" w:sz="0" w:space="0" w:color="auto"/>
                        <w:bottom w:val="none" w:sz="0" w:space="0" w:color="auto"/>
                        <w:right w:val="none" w:sz="0" w:space="0" w:color="auto"/>
                      </w:divBdr>
                    </w:div>
                  </w:divsChild>
                </w:div>
                <w:div w:id="562564958">
                  <w:marLeft w:val="0"/>
                  <w:marRight w:val="0"/>
                  <w:marTop w:val="0"/>
                  <w:marBottom w:val="0"/>
                  <w:divBdr>
                    <w:top w:val="none" w:sz="0" w:space="0" w:color="auto"/>
                    <w:left w:val="none" w:sz="0" w:space="0" w:color="auto"/>
                    <w:bottom w:val="none" w:sz="0" w:space="0" w:color="auto"/>
                    <w:right w:val="none" w:sz="0" w:space="0" w:color="auto"/>
                  </w:divBdr>
                  <w:divsChild>
                    <w:div w:id="222181074">
                      <w:marLeft w:val="0"/>
                      <w:marRight w:val="0"/>
                      <w:marTop w:val="0"/>
                      <w:marBottom w:val="0"/>
                      <w:divBdr>
                        <w:top w:val="none" w:sz="0" w:space="0" w:color="auto"/>
                        <w:left w:val="none" w:sz="0" w:space="0" w:color="auto"/>
                        <w:bottom w:val="none" w:sz="0" w:space="0" w:color="auto"/>
                        <w:right w:val="none" w:sz="0" w:space="0" w:color="auto"/>
                      </w:divBdr>
                    </w:div>
                  </w:divsChild>
                </w:div>
                <w:div w:id="897933485">
                  <w:marLeft w:val="0"/>
                  <w:marRight w:val="0"/>
                  <w:marTop w:val="0"/>
                  <w:marBottom w:val="0"/>
                  <w:divBdr>
                    <w:top w:val="none" w:sz="0" w:space="0" w:color="auto"/>
                    <w:left w:val="none" w:sz="0" w:space="0" w:color="auto"/>
                    <w:bottom w:val="none" w:sz="0" w:space="0" w:color="auto"/>
                    <w:right w:val="none" w:sz="0" w:space="0" w:color="auto"/>
                  </w:divBdr>
                  <w:divsChild>
                    <w:div w:id="514079536">
                      <w:marLeft w:val="0"/>
                      <w:marRight w:val="0"/>
                      <w:marTop w:val="0"/>
                      <w:marBottom w:val="0"/>
                      <w:divBdr>
                        <w:top w:val="none" w:sz="0" w:space="0" w:color="auto"/>
                        <w:left w:val="none" w:sz="0" w:space="0" w:color="auto"/>
                        <w:bottom w:val="none" w:sz="0" w:space="0" w:color="auto"/>
                        <w:right w:val="none" w:sz="0" w:space="0" w:color="auto"/>
                      </w:divBdr>
                    </w:div>
                  </w:divsChild>
                </w:div>
                <w:div w:id="1412115843">
                  <w:marLeft w:val="0"/>
                  <w:marRight w:val="0"/>
                  <w:marTop w:val="0"/>
                  <w:marBottom w:val="0"/>
                  <w:divBdr>
                    <w:top w:val="none" w:sz="0" w:space="0" w:color="auto"/>
                    <w:left w:val="none" w:sz="0" w:space="0" w:color="auto"/>
                    <w:bottom w:val="none" w:sz="0" w:space="0" w:color="auto"/>
                    <w:right w:val="none" w:sz="0" w:space="0" w:color="auto"/>
                  </w:divBdr>
                  <w:divsChild>
                    <w:div w:id="2100248299">
                      <w:marLeft w:val="0"/>
                      <w:marRight w:val="0"/>
                      <w:marTop w:val="0"/>
                      <w:marBottom w:val="0"/>
                      <w:divBdr>
                        <w:top w:val="none" w:sz="0" w:space="0" w:color="auto"/>
                        <w:left w:val="none" w:sz="0" w:space="0" w:color="auto"/>
                        <w:bottom w:val="none" w:sz="0" w:space="0" w:color="auto"/>
                        <w:right w:val="none" w:sz="0" w:space="0" w:color="auto"/>
                      </w:divBdr>
                    </w:div>
                  </w:divsChild>
                </w:div>
                <w:div w:id="1583100346">
                  <w:marLeft w:val="0"/>
                  <w:marRight w:val="0"/>
                  <w:marTop w:val="0"/>
                  <w:marBottom w:val="0"/>
                  <w:divBdr>
                    <w:top w:val="none" w:sz="0" w:space="0" w:color="auto"/>
                    <w:left w:val="none" w:sz="0" w:space="0" w:color="auto"/>
                    <w:bottom w:val="none" w:sz="0" w:space="0" w:color="auto"/>
                    <w:right w:val="none" w:sz="0" w:space="0" w:color="auto"/>
                  </w:divBdr>
                  <w:divsChild>
                    <w:div w:id="314334871">
                      <w:marLeft w:val="0"/>
                      <w:marRight w:val="0"/>
                      <w:marTop w:val="0"/>
                      <w:marBottom w:val="0"/>
                      <w:divBdr>
                        <w:top w:val="none" w:sz="0" w:space="0" w:color="auto"/>
                        <w:left w:val="none" w:sz="0" w:space="0" w:color="auto"/>
                        <w:bottom w:val="none" w:sz="0" w:space="0" w:color="auto"/>
                        <w:right w:val="none" w:sz="0" w:space="0" w:color="auto"/>
                      </w:divBdr>
                    </w:div>
                  </w:divsChild>
                </w:div>
                <w:div w:id="375590630">
                  <w:marLeft w:val="0"/>
                  <w:marRight w:val="0"/>
                  <w:marTop w:val="0"/>
                  <w:marBottom w:val="0"/>
                  <w:divBdr>
                    <w:top w:val="none" w:sz="0" w:space="0" w:color="auto"/>
                    <w:left w:val="none" w:sz="0" w:space="0" w:color="auto"/>
                    <w:bottom w:val="none" w:sz="0" w:space="0" w:color="auto"/>
                    <w:right w:val="none" w:sz="0" w:space="0" w:color="auto"/>
                  </w:divBdr>
                  <w:divsChild>
                    <w:div w:id="9123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80438">
          <w:marLeft w:val="0"/>
          <w:marRight w:val="0"/>
          <w:marTop w:val="0"/>
          <w:marBottom w:val="0"/>
          <w:divBdr>
            <w:top w:val="none" w:sz="0" w:space="0" w:color="auto"/>
            <w:left w:val="none" w:sz="0" w:space="0" w:color="auto"/>
            <w:bottom w:val="none" w:sz="0" w:space="0" w:color="auto"/>
            <w:right w:val="none" w:sz="0" w:space="0" w:color="auto"/>
          </w:divBdr>
        </w:div>
      </w:divsChild>
    </w:div>
    <w:div w:id="1014527577">
      <w:bodyDiv w:val="1"/>
      <w:marLeft w:val="0"/>
      <w:marRight w:val="0"/>
      <w:marTop w:val="0"/>
      <w:marBottom w:val="0"/>
      <w:divBdr>
        <w:top w:val="none" w:sz="0" w:space="0" w:color="auto"/>
        <w:left w:val="none" w:sz="0" w:space="0" w:color="auto"/>
        <w:bottom w:val="none" w:sz="0" w:space="0" w:color="auto"/>
        <w:right w:val="none" w:sz="0" w:space="0" w:color="auto"/>
      </w:divBdr>
      <w:divsChild>
        <w:div w:id="809053987">
          <w:marLeft w:val="0"/>
          <w:marRight w:val="0"/>
          <w:marTop w:val="0"/>
          <w:marBottom w:val="0"/>
          <w:divBdr>
            <w:top w:val="none" w:sz="0" w:space="0" w:color="auto"/>
            <w:left w:val="none" w:sz="0" w:space="0" w:color="auto"/>
            <w:bottom w:val="none" w:sz="0" w:space="0" w:color="auto"/>
            <w:right w:val="none" w:sz="0" w:space="0" w:color="auto"/>
          </w:divBdr>
        </w:div>
        <w:div w:id="1505821825">
          <w:marLeft w:val="0"/>
          <w:marRight w:val="0"/>
          <w:marTop w:val="0"/>
          <w:marBottom w:val="0"/>
          <w:divBdr>
            <w:top w:val="none" w:sz="0" w:space="0" w:color="auto"/>
            <w:left w:val="none" w:sz="0" w:space="0" w:color="auto"/>
            <w:bottom w:val="none" w:sz="0" w:space="0" w:color="auto"/>
            <w:right w:val="none" w:sz="0" w:space="0" w:color="auto"/>
          </w:divBdr>
        </w:div>
        <w:div w:id="1494251348">
          <w:marLeft w:val="0"/>
          <w:marRight w:val="0"/>
          <w:marTop w:val="0"/>
          <w:marBottom w:val="0"/>
          <w:divBdr>
            <w:top w:val="none" w:sz="0" w:space="0" w:color="auto"/>
            <w:left w:val="none" w:sz="0" w:space="0" w:color="auto"/>
            <w:bottom w:val="none" w:sz="0" w:space="0" w:color="auto"/>
            <w:right w:val="none" w:sz="0" w:space="0" w:color="auto"/>
          </w:divBdr>
        </w:div>
        <w:div w:id="1932202143">
          <w:marLeft w:val="0"/>
          <w:marRight w:val="0"/>
          <w:marTop w:val="0"/>
          <w:marBottom w:val="0"/>
          <w:divBdr>
            <w:top w:val="none" w:sz="0" w:space="0" w:color="auto"/>
            <w:left w:val="none" w:sz="0" w:space="0" w:color="auto"/>
            <w:bottom w:val="none" w:sz="0" w:space="0" w:color="auto"/>
            <w:right w:val="none" w:sz="0" w:space="0" w:color="auto"/>
          </w:divBdr>
        </w:div>
      </w:divsChild>
    </w:div>
    <w:div w:id="1039015037">
      <w:bodyDiv w:val="1"/>
      <w:marLeft w:val="0"/>
      <w:marRight w:val="0"/>
      <w:marTop w:val="0"/>
      <w:marBottom w:val="0"/>
      <w:divBdr>
        <w:top w:val="none" w:sz="0" w:space="0" w:color="auto"/>
        <w:left w:val="none" w:sz="0" w:space="0" w:color="auto"/>
        <w:bottom w:val="none" w:sz="0" w:space="0" w:color="auto"/>
        <w:right w:val="none" w:sz="0" w:space="0" w:color="auto"/>
      </w:divBdr>
      <w:divsChild>
        <w:div w:id="427114627">
          <w:marLeft w:val="0"/>
          <w:marRight w:val="0"/>
          <w:marTop w:val="0"/>
          <w:marBottom w:val="0"/>
          <w:divBdr>
            <w:top w:val="none" w:sz="0" w:space="0" w:color="auto"/>
            <w:left w:val="none" w:sz="0" w:space="0" w:color="auto"/>
            <w:bottom w:val="none" w:sz="0" w:space="0" w:color="auto"/>
            <w:right w:val="none" w:sz="0" w:space="0" w:color="auto"/>
          </w:divBdr>
        </w:div>
        <w:div w:id="1980449486">
          <w:marLeft w:val="0"/>
          <w:marRight w:val="0"/>
          <w:marTop w:val="0"/>
          <w:marBottom w:val="0"/>
          <w:divBdr>
            <w:top w:val="none" w:sz="0" w:space="0" w:color="auto"/>
            <w:left w:val="none" w:sz="0" w:space="0" w:color="auto"/>
            <w:bottom w:val="none" w:sz="0" w:space="0" w:color="auto"/>
            <w:right w:val="none" w:sz="0" w:space="0" w:color="auto"/>
          </w:divBdr>
        </w:div>
        <w:div w:id="2079471802">
          <w:marLeft w:val="0"/>
          <w:marRight w:val="0"/>
          <w:marTop w:val="0"/>
          <w:marBottom w:val="0"/>
          <w:divBdr>
            <w:top w:val="none" w:sz="0" w:space="0" w:color="auto"/>
            <w:left w:val="none" w:sz="0" w:space="0" w:color="auto"/>
            <w:bottom w:val="none" w:sz="0" w:space="0" w:color="auto"/>
            <w:right w:val="none" w:sz="0" w:space="0" w:color="auto"/>
          </w:divBdr>
        </w:div>
      </w:divsChild>
    </w:div>
    <w:div w:id="1083377653">
      <w:bodyDiv w:val="1"/>
      <w:marLeft w:val="0"/>
      <w:marRight w:val="0"/>
      <w:marTop w:val="0"/>
      <w:marBottom w:val="0"/>
      <w:divBdr>
        <w:top w:val="none" w:sz="0" w:space="0" w:color="auto"/>
        <w:left w:val="none" w:sz="0" w:space="0" w:color="auto"/>
        <w:bottom w:val="none" w:sz="0" w:space="0" w:color="auto"/>
        <w:right w:val="none" w:sz="0" w:space="0" w:color="auto"/>
      </w:divBdr>
      <w:divsChild>
        <w:div w:id="145517587">
          <w:marLeft w:val="0"/>
          <w:marRight w:val="0"/>
          <w:marTop w:val="0"/>
          <w:marBottom w:val="0"/>
          <w:divBdr>
            <w:top w:val="none" w:sz="0" w:space="0" w:color="auto"/>
            <w:left w:val="none" w:sz="0" w:space="0" w:color="auto"/>
            <w:bottom w:val="none" w:sz="0" w:space="0" w:color="auto"/>
            <w:right w:val="none" w:sz="0" w:space="0" w:color="auto"/>
          </w:divBdr>
        </w:div>
        <w:div w:id="2024167858">
          <w:marLeft w:val="0"/>
          <w:marRight w:val="0"/>
          <w:marTop w:val="0"/>
          <w:marBottom w:val="0"/>
          <w:divBdr>
            <w:top w:val="none" w:sz="0" w:space="0" w:color="auto"/>
            <w:left w:val="none" w:sz="0" w:space="0" w:color="auto"/>
            <w:bottom w:val="none" w:sz="0" w:space="0" w:color="auto"/>
            <w:right w:val="none" w:sz="0" w:space="0" w:color="auto"/>
          </w:divBdr>
        </w:div>
        <w:div w:id="1336615117">
          <w:marLeft w:val="0"/>
          <w:marRight w:val="0"/>
          <w:marTop w:val="0"/>
          <w:marBottom w:val="0"/>
          <w:divBdr>
            <w:top w:val="none" w:sz="0" w:space="0" w:color="auto"/>
            <w:left w:val="none" w:sz="0" w:space="0" w:color="auto"/>
            <w:bottom w:val="none" w:sz="0" w:space="0" w:color="auto"/>
            <w:right w:val="none" w:sz="0" w:space="0" w:color="auto"/>
          </w:divBdr>
        </w:div>
        <w:div w:id="749884204">
          <w:marLeft w:val="0"/>
          <w:marRight w:val="0"/>
          <w:marTop w:val="0"/>
          <w:marBottom w:val="0"/>
          <w:divBdr>
            <w:top w:val="none" w:sz="0" w:space="0" w:color="auto"/>
            <w:left w:val="none" w:sz="0" w:space="0" w:color="auto"/>
            <w:bottom w:val="none" w:sz="0" w:space="0" w:color="auto"/>
            <w:right w:val="none" w:sz="0" w:space="0" w:color="auto"/>
          </w:divBdr>
        </w:div>
        <w:div w:id="363989746">
          <w:marLeft w:val="0"/>
          <w:marRight w:val="0"/>
          <w:marTop w:val="0"/>
          <w:marBottom w:val="0"/>
          <w:divBdr>
            <w:top w:val="none" w:sz="0" w:space="0" w:color="auto"/>
            <w:left w:val="none" w:sz="0" w:space="0" w:color="auto"/>
            <w:bottom w:val="none" w:sz="0" w:space="0" w:color="auto"/>
            <w:right w:val="none" w:sz="0" w:space="0" w:color="auto"/>
          </w:divBdr>
        </w:div>
        <w:div w:id="1163813352">
          <w:marLeft w:val="0"/>
          <w:marRight w:val="0"/>
          <w:marTop w:val="0"/>
          <w:marBottom w:val="0"/>
          <w:divBdr>
            <w:top w:val="none" w:sz="0" w:space="0" w:color="auto"/>
            <w:left w:val="none" w:sz="0" w:space="0" w:color="auto"/>
            <w:bottom w:val="none" w:sz="0" w:space="0" w:color="auto"/>
            <w:right w:val="none" w:sz="0" w:space="0" w:color="auto"/>
          </w:divBdr>
        </w:div>
        <w:div w:id="649599108">
          <w:marLeft w:val="0"/>
          <w:marRight w:val="0"/>
          <w:marTop w:val="0"/>
          <w:marBottom w:val="0"/>
          <w:divBdr>
            <w:top w:val="none" w:sz="0" w:space="0" w:color="auto"/>
            <w:left w:val="none" w:sz="0" w:space="0" w:color="auto"/>
            <w:bottom w:val="none" w:sz="0" w:space="0" w:color="auto"/>
            <w:right w:val="none" w:sz="0" w:space="0" w:color="auto"/>
          </w:divBdr>
        </w:div>
        <w:div w:id="1214780157">
          <w:marLeft w:val="0"/>
          <w:marRight w:val="0"/>
          <w:marTop w:val="0"/>
          <w:marBottom w:val="0"/>
          <w:divBdr>
            <w:top w:val="none" w:sz="0" w:space="0" w:color="auto"/>
            <w:left w:val="none" w:sz="0" w:space="0" w:color="auto"/>
            <w:bottom w:val="none" w:sz="0" w:space="0" w:color="auto"/>
            <w:right w:val="none" w:sz="0" w:space="0" w:color="auto"/>
          </w:divBdr>
        </w:div>
        <w:div w:id="1721441296">
          <w:marLeft w:val="0"/>
          <w:marRight w:val="0"/>
          <w:marTop w:val="0"/>
          <w:marBottom w:val="0"/>
          <w:divBdr>
            <w:top w:val="none" w:sz="0" w:space="0" w:color="auto"/>
            <w:left w:val="none" w:sz="0" w:space="0" w:color="auto"/>
            <w:bottom w:val="none" w:sz="0" w:space="0" w:color="auto"/>
            <w:right w:val="none" w:sz="0" w:space="0" w:color="auto"/>
          </w:divBdr>
        </w:div>
        <w:div w:id="2040206399">
          <w:marLeft w:val="0"/>
          <w:marRight w:val="0"/>
          <w:marTop w:val="0"/>
          <w:marBottom w:val="0"/>
          <w:divBdr>
            <w:top w:val="none" w:sz="0" w:space="0" w:color="auto"/>
            <w:left w:val="none" w:sz="0" w:space="0" w:color="auto"/>
            <w:bottom w:val="none" w:sz="0" w:space="0" w:color="auto"/>
            <w:right w:val="none" w:sz="0" w:space="0" w:color="auto"/>
          </w:divBdr>
        </w:div>
      </w:divsChild>
    </w:div>
    <w:div w:id="118694274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712473">
      <w:bodyDiv w:val="1"/>
      <w:marLeft w:val="0"/>
      <w:marRight w:val="0"/>
      <w:marTop w:val="0"/>
      <w:marBottom w:val="0"/>
      <w:divBdr>
        <w:top w:val="none" w:sz="0" w:space="0" w:color="auto"/>
        <w:left w:val="none" w:sz="0" w:space="0" w:color="auto"/>
        <w:bottom w:val="none" w:sz="0" w:space="0" w:color="auto"/>
        <w:right w:val="none" w:sz="0" w:space="0" w:color="auto"/>
      </w:divBdr>
      <w:divsChild>
        <w:div w:id="1434478157">
          <w:marLeft w:val="0"/>
          <w:marRight w:val="0"/>
          <w:marTop w:val="0"/>
          <w:marBottom w:val="0"/>
          <w:divBdr>
            <w:top w:val="none" w:sz="0" w:space="0" w:color="auto"/>
            <w:left w:val="none" w:sz="0" w:space="0" w:color="auto"/>
            <w:bottom w:val="none" w:sz="0" w:space="0" w:color="auto"/>
            <w:right w:val="none" w:sz="0" w:space="0" w:color="auto"/>
          </w:divBdr>
        </w:div>
        <w:div w:id="955599986">
          <w:marLeft w:val="0"/>
          <w:marRight w:val="0"/>
          <w:marTop w:val="0"/>
          <w:marBottom w:val="0"/>
          <w:divBdr>
            <w:top w:val="none" w:sz="0" w:space="0" w:color="auto"/>
            <w:left w:val="none" w:sz="0" w:space="0" w:color="auto"/>
            <w:bottom w:val="none" w:sz="0" w:space="0" w:color="auto"/>
            <w:right w:val="none" w:sz="0" w:space="0" w:color="auto"/>
          </w:divBdr>
        </w:div>
        <w:div w:id="1086269865">
          <w:marLeft w:val="0"/>
          <w:marRight w:val="0"/>
          <w:marTop w:val="0"/>
          <w:marBottom w:val="0"/>
          <w:divBdr>
            <w:top w:val="none" w:sz="0" w:space="0" w:color="auto"/>
            <w:left w:val="none" w:sz="0" w:space="0" w:color="auto"/>
            <w:bottom w:val="none" w:sz="0" w:space="0" w:color="auto"/>
            <w:right w:val="none" w:sz="0" w:space="0" w:color="auto"/>
          </w:divBdr>
          <w:divsChild>
            <w:div w:id="1140423270">
              <w:marLeft w:val="0"/>
              <w:marRight w:val="0"/>
              <w:marTop w:val="0"/>
              <w:marBottom w:val="0"/>
              <w:divBdr>
                <w:top w:val="none" w:sz="0" w:space="0" w:color="auto"/>
                <w:left w:val="none" w:sz="0" w:space="0" w:color="auto"/>
                <w:bottom w:val="none" w:sz="0" w:space="0" w:color="auto"/>
                <w:right w:val="none" w:sz="0" w:space="0" w:color="auto"/>
              </w:divBdr>
            </w:div>
            <w:div w:id="1333795688">
              <w:marLeft w:val="0"/>
              <w:marRight w:val="0"/>
              <w:marTop w:val="0"/>
              <w:marBottom w:val="0"/>
              <w:divBdr>
                <w:top w:val="none" w:sz="0" w:space="0" w:color="auto"/>
                <w:left w:val="none" w:sz="0" w:space="0" w:color="auto"/>
                <w:bottom w:val="none" w:sz="0" w:space="0" w:color="auto"/>
                <w:right w:val="none" w:sz="0" w:space="0" w:color="auto"/>
              </w:divBdr>
            </w:div>
            <w:div w:id="1841772481">
              <w:marLeft w:val="0"/>
              <w:marRight w:val="0"/>
              <w:marTop w:val="0"/>
              <w:marBottom w:val="0"/>
              <w:divBdr>
                <w:top w:val="none" w:sz="0" w:space="0" w:color="auto"/>
                <w:left w:val="none" w:sz="0" w:space="0" w:color="auto"/>
                <w:bottom w:val="none" w:sz="0" w:space="0" w:color="auto"/>
                <w:right w:val="none" w:sz="0" w:space="0" w:color="auto"/>
              </w:divBdr>
            </w:div>
            <w:div w:id="877207738">
              <w:marLeft w:val="0"/>
              <w:marRight w:val="0"/>
              <w:marTop w:val="0"/>
              <w:marBottom w:val="0"/>
              <w:divBdr>
                <w:top w:val="none" w:sz="0" w:space="0" w:color="auto"/>
                <w:left w:val="none" w:sz="0" w:space="0" w:color="auto"/>
                <w:bottom w:val="none" w:sz="0" w:space="0" w:color="auto"/>
                <w:right w:val="none" w:sz="0" w:space="0" w:color="auto"/>
              </w:divBdr>
            </w:div>
            <w:div w:id="937835414">
              <w:marLeft w:val="0"/>
              <w:marRight w:val="0"/>
              <w:marTop w:val="0"/>
              <w:marBottom w:val="0"/>
              <w:divBdr>
                <w:top w:val="none" w:sz="0" w:space="0" w:color="auto"/>
                <w:left w:val="none" w:sz="0" w:space="0" w:color="auto"/>
                <w:bottom w:val="none" w:sz="0" w:space="0" w:color="auto"/>
                <w:right w:val="none" w:sz="0" w:space="0" w:color="auto"/>
              </w:divBdr>
            </w:div>
            <w:div w:id="554243091">
              <w:marLeft w:val="0"/>
              <w:marRight w:val="0"/>
              <w:marTop w:val="0"/>
              <w:marBottom w:val="0"/>
              <w:divBdr>
                <w:top w:val="none" w:sz="0" w:space="0" w:color="auto"/>
                <w:left w:val="none" w:sz="0" w:space="0" w:color="auto"/>
                <w:bottom w:val="none" w:sz="0" w:space="0" w:color="auto"/>
                <w:right w:val="none" w:sz="0" w:space="0" w:color="auto"/>
              </w:divBdr>
            </w:div>
            <w:div w:id="1491284893">
              <w:marLeft w:val="0"/>
              <w:marRight w:val="0"/>
              <w:marTop w:val="0"/>
              <w:marBottom w:val="0"/>
              <w:divBdr>
                <w:top w:val="none" w:sz="0" w:space="0" w:color="auto"/>
                <w:left w:val="none" w:sz="0" w:space="0" w:color="auto"/>
                <w:bottom w:val="none" w:sz="0" w:space="0" w:color="auto"/>
                <w:right w:val="none" w:sz="0" w:space="0" w:color="auto"/>
              </w:divBdr>
            </w:div>
            <w:div w:id="944771193">
              <w:marLeft w:val="0"/>
              <w:marRight w:val="0"/>
              <w:marTop w:val="0"/>
              <w:marBottom w:val="0"/>
              <w:divBdr>
                <w:top w:val="none" w:sz="0" w:space="0" w:color="auto"/>
                <w:left w:val="none" w:sz="0" w:space="0" w:color="auto"/>
                <w:bottom w:val="none" w:sz="0" w:space="0" w:color="auto"/>
                <w:right w:val="none" w:sz="0" w:space="0" w:color="auto"/>
              </w:divBdr>
            </w:div>
            <w:div w:id="327565436">
              <w:marLeft w:val="0"/>
              <w:marRight w:val="0"/>
              <w:marTop w:val="0"/>
              <w:marBottom w:val="0"/>
              <w:divBdr>
                <w:top w:val="none" w:sz="0" w:space="0" w:color="auto"/>
                <w:left w:val="none" w:sz="0" w:space="0" w:color="auto"/>
                <w:bottom w:val="none" w:sz="0" w:space="0" w:color="auto"/>
                <w:right w:val="none" w:sz="0" w:space="0" w:color="auto"/>
              </w:divBdr>
            </w:div>
            <w:div w:id="804784352">
              <w:marLeft w:val="0"/>
              <w:marRight w:val="0"/>
              <w:marTop w:val="0"/>
              <w:marBottom w:val="0"/>
              <w:divBdr>
                <w:top w:val="none" w:sz="0" w:space="0" w:color="auto"/>
                <w:left w:val="none" w:sz="0" w:space="0" w:color="auto"/>
                <w:bottom w:val="none" w:sz="0" w:space="0" w:color="auto"/>
                <w:right w:val="none" w:sz="0" w:space="0" w:color="auto"/>
              </w:divBdr>
            </w:div>
            <w:div w:id="1121924809">
              <w:marLeft w:val="0"/>
              <w:marRight w:val="0"/>
              <w:marTop w:val="0"/>
              <w:marBottom w:val="0"/>
              <w:divBdr>
                <w:top w:val="none" w:sz="0" w:space="0" w:color="auto"/>
                <w:left w:val="none" w:sz="0" w:space="0" w:color="auto"/>
                <w:bottom w:val="none" w:sz="0" w:space="0" w:color="auto"/>
                <w:right w:val="none" w:sz="0" w:space="0" w:color="auto"/>
              </w:divBdr>
            </w:div>
            <w:div w:id="1863281039">
              <w:marLeft w:val="0"/>
              <w:marRight w:val="0"/>
              <w:marTop w:val="0"/>
              <w:marBottom w:val="0"/>
              <w:divBdr>
                <w:top w:val="none" w:sz="0" w:space="0" w:color="auto"/>
                <w:left w:val="none" w:sz="0" w:space="0" w:color="auto"/>
                <w:bottom w:val="none" w:sz="0" w:space="0" w:color="auto"/>
                <w:right w:val="none" w:sz="0" w:space="0" w:color="auto"/>
              </w:divBdr>
            </w:div>
            <w:div w:id="988243698">
              <w:marLeft w:val="0"/>
              <w:marRight w:val="0"/>
              <w:marTop w:val="0"/>
              <w:marBottom w:val="0"/>
              <w:divBdr>
                <w:top w:val="none" w:sz="0" w:space="0" w:color="auto"/>
                <w:left w:val="none" w:sz="0" w:space="0" w:color="auto"/>
                <w:bottom w:val="none" w:sz="0" w:space="0" w:color="auto"/>
                <w:right w:val="none" w:sz="0" w:space="0" w:color="auto"/>
              </w:divBdr>
            </w:div>
            <w:div w:id="20801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8233">
      <w:bodyDiv w:val="1"/>
      <w:marLeft w:val="0"/>
      <w:marRight w:val="0"/>
      <w:marTop w:val="0"/>
      <w:marBottom w:val="0"/>
      <w:divBdr>
        <w:top w:val="none" w:sz="0" w:space="0" w:color="auto"/>
        <w:left w:val="none" w:sz="0" w:space="0" w:color="auto"/>
        <w:bottom w:val="none" w:sz="0" w:space="0" w:color="auto"/>
        <w:right w:val="none" w:sz="0" w:space="0" w:color="auto"/>
      </w:divBdr>
      <w:divsChild>
        <w:div w:id="1880512341">
          <w:marLeft w:val="0"/>
          <w:marRight w:val="0"/>
          <w:marTop w:val="0"/>
          <w:marBottom w:val="0"/>
          <w:divBdr>
            <w:top w:val="none" w:sz="0" w:space="0" w:color="auto"/>
            <w:left w:val="none" w:sz="0" w:space="0" w:color="auto"/>
            <w:bottom w:val="none" w:sz="0" w:space="0" w:color="auto"/>
            <w:right w:val="none" w:sz="0" w:space="0" w:color="auto"/>
          </w:divBdr>
        </w:div>
        <w:div w:id="1872955774">
          <w:marLeft w:val="0"/>
          <w:marRight w:val="0"/>
          <w:marTop w:val="0"/>
          <w:marBottom w:val="0"/>
          <w:divBdr>
            <w:top w:val="none" w:sz="0" w:space="0" w:color="auto"/>
            <w:left w:val="none" w:sz="0" w:space="0" w:color="auto"/>
            <w:bottom w:val="none" w:sz="0" w:space="0" w:color="auto"/>
            <w:right w:val="none" w:sz="0" w:space="0" w:color="auto"/>
          </w:divBdr>
        </w:div>
        <w:div w:id="812909537">
          <w:marLeft w:val="0"/>
          <w:marRight w:val="0"/>
          <w:marTop w:val="0"/>
          <w:marBottom w:val="0"/>
          <w:divBdr>
            <w:top w:val="none" w:sz="0" w:space="0" w:color="auto"/>
            <w:left w:val="none" w:sz="0" w:space="0" w:color="auto"/>
            <w:bottom w:val="none" w:sz="0" w:space="0" w:color="auto"/>
            <w:right w:val="none" w:sz="0" w:space="0" w:color="auto"/>
          </w:divBdr>
        </w:div>
        <w:div w:id="1513103216">
          <w:marLeft w:val="0"/>
          <w:marRight w:val="0"/>
          <w:marTop w:val="0"/>
          <w:marBottom w:val="0"/>
          <w:divBdr>
            <w:top w:val="none" w:sz="0" w:space="0" w:color="auto"/>
            <w:left w:val="none" w:sz="0" w:space="0" w:color="auto"/>
            <w:bottom w:val="none" w:sz="0" w:space="0" w:color="auto"/>
            <w:right w:val="none" w:sz="0" w:space="0" w:color="auto"/>
          </w:divBdr>
        </w:div>
        <w:div w:id="653605682">
          <w:marLeft w:val="0"/>
          <w:marRight w:val="0"/>
          <w:marTop w:val="0"/>
          <w:marBottom w:val="0"/>
          <w:divBdr>
            <w:top w:val="none" w:sz="0" w:space="0" w:color="auto"/>
            <w:left w:val="none" w:sz="0" w:space="0" w:color="auto"/>
            <w:bottom w:val="none" w:sz="0" w:space="0" w:color="auto"/>
            <w:right w:val="none" w:sz="0" w:space="0" w:color="auto"/>
          </w:divBdr>
        </w:div>
        <w:div w:id="1128351792">
          <w:marLeft w:val="0"/>
          <w:marRight w:val="0"/>
          <w:marTop w:val="0"/>
          <w:marBottom w:val="0"/>
          <w:divBdr>
            <w:top w:val="none" w:sz="0" w:space="0" w:color="auto"/>
            <w:left w:val="none" w:sz="0" w:space="0" w:color="auto"/>
            <w:bottom w:val="none" w:sz="0" w:space="0" w:color="auto"/>
            <w:right w:val="none" w:sz="0" w:space="0" w:color="auto"/>
          </w:divBdr>
        </w:div>
        <w:div w:id="2049521413">
          <w:marLeft w:val="0"/>
          <w:marRight w:val="0"/>
          <w:marTop w:val="0"/>
          <w:marBottom w:val="0"/>
          <w:divBdr>
            <w:top w:val="none" w:sz="0" w:space="0" w:color="auto"/>
            <w:left w:val="none" w:sz="0" w:space="0" w:color="auto"/>
            <w:bottom w:val="none" w:sz="0" w:space="0" w:color="auto"/>
            <w:right w:val="none" w:sz="0" w:space="0" w:color="auto"/>
          </w:divBdr>
        </w:div>
        <w:div w:id="1512260936">
          <w:marLeft w:val="0"/>
          <w:marRight w:val="0"/>
          <w:marTop w:val="0"/>
          <w:marBottom w:val="0"/>
          <w:divBdr>
            <w:top w:val="none" w:sz="0" w:space="0" w:color="auto"/>
            <w:left w:val="none" w:sz="0" w:space="0" w:color="auto"/>
            <w:bottom w:val="none" w:sz="0" w:space="0" w:color="auto"/>
            <w:right w:val="none" w:sz="0" w:space="0" w:color="auto"/>
          </w:divBdr>
        </w:div>
        <w:div w:id="165367872">
          <w:marLeft w:val="0"/>
          <w:marRight w:val="0"/>
          <w:marTop w:val="0"/>
          <w:marBottom w:val="0"/>
          <w:divBdr>
            <w:top w:val="none" w:sz="0" w:space="0" w:color="auto"/>
            <w:left w:val="none" w:sz="0" w:space="0" w:color="auto"/>
            <w:bottom w:val="none" w:sz="0" w:space="0" w:color="auto"/>
            <w:right w:val="none" w:sz="0" w:space="0" w:color="auto"/>
          </w:divBdr>
        </w:div>
      </w:divsChild>
    </w:div>
    <w:div w:id="1277054375">
      <w:bodyDiv w:val="1"/>
      <w:marLeft w:val="0"/>
      <w:marRight w:val="0"/>
      <w:marTop w:val="0"/>
      <w:marBottom w:val="0"/>
      <w:divBdr>
        <w:top w:val="none" w:sz="0" w:space="0" w:color="auto"/>
        <w:left w:val="none" w:sz="0" w:space="0" w:color="auto"/>
        <w:bottom w:val="none" w:sz="0" w:space="0" w:color="auto"/>
        <w:right w:val="none" w:sz="0" w:space="0" w:color="auto"/>
      </w:divBdr>
      <w:divsChild>
        <w:div w:id="684944024">
          <w:marLeft w:val="0"/>
          <w:marRight w:val="0"/>
          <w:marTop w:val="0"/>
          <w:marBottom w:val="0"/>
          <w:divBdr>
            <w:top w:val="none" w:sz="0" w:space="0" w:color="auto"/>
            <w:left w:val="none" w:sz="0" w:space="0" w:color="auto"/>
            <w:bottom w:val="none" w:sz="0" w:space="0" w:color="auto"/>
            <w:right w:val="none" w:sz="0" w:space="0" w:color="auto"/>
          </w:divBdr>
        </w:div>
        <w:div w:id="1876041689">
          <w:marLeft w:val="0"/>
          <w:marRight w:val="0"/>
          <w:marTop w:val="0"/>
          <w:marBottom w:val="0"/>
          <w:divBdr>
            <w:top w:val="none" w:sz="0" w:space="0" w:color="auto"/>
            <w:left w:val="none" w:sz="0" w:space="0" w:color="auto"/>
            <w:bottom w:val="none" w:sz="0" w:space="0" w:color="auto"/>
            <w:right w:val="none" w:sz="0" w:space="0" w:color="auto"/>
          </w:divBdr>
        </w:div>
        <w:div w:id="1895501400">
          <w:marLeft w:val="0"/>
          <w:marRight w:val="0"/>
          <w:marTop w:val="0"/>
          <w:marBottom w:val="0"/>
          <w:divBdr>
            <w:top w:val="none" w:sz="0" w:space="0" w:color="auto"/>
            <w:left w:val="none" w:sz="0" w:space="0" w:color="auto"/>
            <w:bottom w:val="none" w:sz="0" w:space="0" w:color="auto"/>
            <w:right w:val="none" w:sz="0" w:space="0" w:color="auto"/>
          </w:divBdr>
          <w:divsChild>
            <w:div w:id="1341931769">
              <w:marLeft w:val="0"/>
              <w:marRight w:val="0"/>
              <w:marTop w:val="0"/>
              <w:marBottom w:val="0"/>
              <w:divBdr>
                <w:top w:val="none" w:sz="0" w:space="0" w:color="auto"/>
                <w:left w:val="none" w:sz="0" w:space="0" w:color="auto"/>
                <w:bottom w:val="none" w:sz="0" w:space="0" w:color="auto"/>
                <w:right w:val="none" w:sz="0" w:space="0" w:color="auto"/>
              </w:divBdr>
            </w:div>
            <w:div w:id="631325888">
              <w:marLeft w:val="0"/>
              <w:marRight w:val="0"/>
              <w:marTop w:val="0"/>
              <w:marBottom w:val="0"/>
              <w:divBdr>
                <w:top w:val="none" w:sz="0" w:space="0" w:color="auto"/>
                <w:left w:val="none" w:sz="0" w:space="0" w:color="auto"/>
                <w:bottom w:val="none" w:sz="0" w:space="0" w:color="auto"/>
                <w:right w:val="none" w:sz="0" w:space="0" w:color="auto"/>
              </w:divBdr>
            </w:div>
            <w:div w:id="282421144">
              <w:marLeft w:val="0"/>
              <w:marRight w:val="0"/>
              <w:marTop w:val="0"/>
              <w:marBottom w:val="0"/>
              <w:divBdr>
                <w:top w:val="none" w:sz="0" w:space="0" w:color="auto"/>
                <w:left w:val="none" w:sz="0" w:space="0" w:color="auto"/>
                <w:bottom w:val="none" w:sz="0" w:space="0" w:color="auto"/>
                <w:right w:val="none" w:sz="0" w:space="0" w:color="auto"/>
              </w:divBdr>
            </w:div>
            <w:div w:id="898058680">
              <w:marLeft w:val="0"/>
              <w:marRight w:val="0"/>
              <w:marTop w:val="0"/>
              <w:marBottom w:val="0"/>
              <w:divBdr>
                <w:top w:val="none" w:sz="0" w:space="0" w:color="auto"/>
                <w:left w:val="none" w:sz="0" w:space="0" w:color="auto"/>
                <w:bottom w:val="none" w:sz="0" w:space="0" w:color="auto"/>
                <w:right w:val="none" w:sz="0" w:space="0" w:color="auto"/>
              </w:divBdr>
            </w:div>
            <w:div w:id="1122966425">
              <w:marLeft w:val="0"/>
              <w:marRight w:val="0"/>
              <w:marTop w:val="0"/>
              <w:marBottom w:val="0"/>
              <w:divBdr>
                <w:top w:val="none" w:sz="0" w:space="0" w:color="auto"/>
                <w:left w:val="none" w:sz="0" w:space="0" w:color="auto"/>
                <w:bottom w:val="none" w:sz="0" w:space="0" w:color="auto"/>
                <w:right w:val="none" w:sz="0" w:space="0" w:color="auto"/>
              </w:divBdr>
            </w:div>
            <w:div w:id="2077434872">
              <w:marLeft w:val="0"/>
              <w:marRight w:val="0"/>
              <w:marTop w:val="0"/>
              <w:marBottom w:val="0"/>
              <w:divBdr>
                <w:top w:val="none" w:sz="0" w:space="0" w:color="auto"/>
                <w:left w:val="none" w:sz="0" w:space="0" w:color="auto"/>
                <w:bottom w:val="none" w:sz="0" w:space="0" w:color="auto"/>
                <w:right w:val="none" w:sz="0" w:space="0" w:color="auto"/>
              </w:divBdr>
            </w:div>
            <w:div w:id="1536506612">
              <w:marLeft w:val="0"/>
              <w:marRight w:val="0"/>
              <w:marTop w:val="0"/>
              <w:marBottom w:val="0"/>
              <w:divBdr>
                <w:top w:val="none" w:sz="0" w:space="0" w:color="auto"/>
                <w:left w:val="none" w:sz="0" w:space="0" w:color="auto"/>
                <w:bottom w:val="none" w:sz="0" w:space="0" w:color="auto"/>
                <w:right w:val="none" w:sz="0" w:space="0" w:color="auto"/>
              </w:divBdr>
            </w:div>
            <w:div w:id="1176118186">
              <w:marLeft w:val="0"/>
              <w:marRight w:val="0"/>
              <w:marTop w:val="0"/>
              <w:marBottom w:val="0"/>
              <w:divBdr>
                <w:top w:val="none" w:sz="0" w:space="0" w:color="auto"/>
                <w:left w:val="none" w:sz="0" w:space="0" w:color="auto"/>
                <w:bottom w:val="none" w:sz="0" w:space="0" w:color="auto"/>
                <w:right w:val="none" w:sz="0" w:space="0" w:color="auto"/>
              </w:divBdr>
            </w:div>
            <w:div w:id="291525998">
              <w:marLeft w:val="0"/>
              <w:marRight w:val="0"/>
              <w:marTop w:val="0"/>
              <w:marBottom w:val="0"/>
              <w:divBdr>
                <w:top w:val="none" w:sz="0" w:space="0" w:color="auto"/>
                <w:left w:val="none" w:sz="0" w:space="0" w:color="auto"/>
                <w:bottom w:val="none" w:sz="0" w:space="0" w:color="auto"/>
                <w:right w:val="none" w:sz="0" w:space="0" w:color="auto"/>
              </w:divBdr>
            </w:div>
            <w:div w:id="2136366983">
              <w:marLeft w:val="0"/>
              <w:marRight w:val="0"/>
              <w:marTop w:val="0"/>
              <w:marBottom w:val="0"/>
              <w:divBdr>
                <w:top w:val="none" w:sz="0" w:space="0" w:color="auto"/>
                <w:left w:val="none" w:sz="0" w:space="0" w:color="auto"/>
                <w:bottom w:val="none" w:sz="0" w:space="0" w:color="auto"/>
                <w:right w:val="none" w:sz="0" w:space="0" w:color="auto"/>
              </w:divBdr>
            </w:div>
            <w:div w:id="492332390">
              <w:marLeft w:val="0"/>
              <w:marRight w:val="0"/>
              <w:marTop w:val="0"/>
              <w:marBottom w:val="0"/>
              <w:divBdr>
                <w:top w:val="none" w:sz="0" w:space="0" w:color="auto"/>
                <w:left w:val="none" w:sz="0" w:space="0" w:color="auto"/>
                <w:bottom w:val="none" w:sz="0" w:space="0" w:color="auto"/>
                <w:right w:val="none" w:sz="0" w:space="0" w:color="auto"/>
              </w:divBdr>
            </w:div>
            <w:div w:id="78138321">
              <w:marLeft w:val="0"/>
              <w:marRight w:val="0"/>
              <w:marTop w:val="0"/>
              <w:marBottom w:val="0"/>
              <w:divBdr>
                <w:top w:val="none" w:sz="0" w:space="0" w:color="auto"/>
                <w:left w:val="none" w:sz="0" w:space="0" w:color="auto"/>
                <w:bottom w:val="none" w:sz="0" w:space="0" w:color="auto"/>
                <w:right w:val="none" w:sz="0" w:space="0" w:color="auto"/>
              </w:divBdr>
            </w:div>
            <w:div w:id="853148471">
              <w:marLeft w:val="0"/>
              <w:marRight w:val="0"/>
              <w:marTop w:val="0"/>
              <w:marBottom w:val="0"/>
              <w:divBdr>
                <w:top w:val="none" w:sz="0" w:space="0" w:color="auto"/>
                <w:left w:val="none" w:sz="0" w:space="0" w:color="auto"/>
                <w:bottom w:val="none" w:sz="0" w:space="0" w:color="auto"/>
                <w:right w:val="none" w:sz="0" w:space="0" w:color="auto"/>
              </w:divBdr>
            </w:div>
            <w:div w:id="13214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0862">
      <w:bodyDiv w:val="1"/>
      <w:marLeft w:val="0"/>
      <w:marRight w:val="0"/>
      <w:marTop w:val="0"/>
      <w:marBottom w:val="0"/>
      <w:divBdr>
        <w:top w:val="none" w:sz="0" w:space="0" w:color="auto"/>
        <w:left w:val="none" w:sz="0" w:space="0" w:color="auto"/>
        <w:bottom w:val="none" w:sz="0" w:space="0" w:color="auto"/>
        <w:right w:val="none" w:sz="0" w:space="0" w:color="auto"/>
      </w:divBdr>
      <w:divsChild>
        <w:div w:id="160437463">
          <w:marLeft w:val="0"/>
          <w:marRight w:val="0"/>
          <w:marTop w:val="0"/>
          <w:marBottom w:val="0"/>
          <w:divBdr>
            <w:top w:val="none" w:sz="0" w:space="0" w:color="auto"/>
            <w:left w:val="none" w:sz="0" w:space="0" w:color="auto"/>
            <w:bottom w:val="none" w:sz="0" w:space="0" w:color="auto"/>
            <w:right w:val="none" w:sz="0" w:space="0" w:color="auto"/>
          </w:divBdr>
        </w:div>
        <w:div w:id="552697358">
          <w:marLeft w:val="0"/>
          <w:marRight w:val="0"/>
          <w:marTop w:val="0"/>
          <w:marBottom w:val="0"/>
          <w:divBdr>
            <w:top w:val="none" w:sz="0" w:space="0" w:color="auto"/>
            <w:left w:val="none" w:sz="0" w:space="0" w:color="auto"/>
            <w:bottom w:val="none" w:sz="0" w:space="0" w:color="auto"/>
            <w:right w:val="none" w:sz="0" w:space="0" w:color="auto"/>
          </w:divBdr>
        </w:div>
        <w:div w:id="140192159">
          <w:marLeft w:val="0"/>
          <w:marRight w:val="0"/>
          <w:marTop w:val="0"/>
          <w:marBottom w:val="0"/>
          <w:divBdr>
            <w:top w:val="none" w:sz="0" w:space="0" w:color="auto"/>
            <w:left w:val="none" w:sz="0" w:space="0" w:color="auto"/>
            <w:bottom w:val="none" w:sz="0" w:space="0" w:color="auto"/>
            <w:right w:val="none" w:sz="0" w:space="0" w:color="auto"/>
          </w:divBdr>
        </w:div>
        <w:div w:id="687292029">
          <w:marLeft w:val="0"/>
          <w:marRight w:val="0"/>
          <w:marTop w:val="0"/>
          <w:marBottom w:val="0"/>
          <w:divBdr>
            <w:top w:val="none" w:sz="0" w:space="0" w:color="auto"/>
            <w:left w:val="none" w:sz="0" w:space="0" w:color="auto"/>
            <w:bottom w:val="none" w:sz="0" w:space="0" w:color="auto"/>
            <w:right w:val="none" w:sz="0" w:space="0" w:color="auto"/>
          </w:divBdr>
        </w:div>
        <w:div w:id="886989086">
          <w:marLeft w:val="0"/>
          <w:marRight w:val="0"/>
          <w:marTop w:val="0"/>
          <w:marBottom w:val="0"/>
          <w:divBdr>
            <w:top w:val="none" w:sz="0" w:space="0" w:color="auto"/>
            <w:left w:val="none" w:sz="0" w:space="0" w:color="auto"/>
            <w:bottom w:val="none" w:sz="0" w:space="0" w:color="auto"/>
            <w:right w:val="none" w:sz="0" w:space="0" w:color="auto"/>
          </w:divBdr>
        </w:div>
        <w:div w:id="1228493782">
          <w:marLeft w:val="0"/>
          <w:marRight w:val="0"/>
          <w:marTop w:val="0"/>
          <w:marBottom w:val="0"/>
          <w:divBdr>
            <w:top w:val="none" w:sz="0" w:space="0" w:color="auto"/>
            <w:left w:val="none" w:sz="0" w:space="0" w:color="auto"/>
            <w:bottom w:val="none" w:sz="0" w:space="0" w:color="auto"/>
            <w:right w:val="none" w:sz="0" w:space="0" w:color="auto"/>
          </w:divBdr>
        </w:div>
        <w:div w:id="1543201868">
          <w:marLeft w:val="0"/>
          <w:marRight w:val="0"/>
          <w:marTop w:val="0"/>
          <w:marBottom w:val="0"/>
          <w:divBdr>
            <w:top w:val="none" w:sz="0" w:space="0" w:color="auto"/>
            <w:left w:val="none" w:sz="0" w:space="0" w:color="auto"/>
            <w:bottom w:val="none" w:sz="0" w:space="0" w:color="auto"/>
            <w:right w:val="none" w:sz="0" w:space="0" w:color="auto"/>
          </w:divBdr>
        </w:div>
        <w:div w:id="1904019926">
          <w:marLeft w:val="0"/>
          <w:marRight w:val="0"/>
          <w:marTop w:val="0"/>
          <w:marBottom w:val="0"/>
          <w:divBdr>
            <w:top w:val="none" w:sz="0" w:space="0" w:color="auto"/>
            <w:left w:val="none" w:sz="0" w:space="0" w:color="auto"/>
            <w:bottom w:val="none" w:sz="0" w:space="0" w:color="auto"/>
            <w:right w:val="none" w:sz="0" w:space="0" w:color="auto"/>
          </w:divBdr>
        </w:div>
        <w:div w:id="970011629">
          <w:marLeft w:val="0"/>
          <w:marRight w:val="0"/>
          <w:marTop w:val="0"/>
          <w:marBottom w:val="0"/>
          <w:divBdr>
            <w:top w:val="none" w:sz="0" w:space="0" w:color="auto"/>
            <w:left w:val="none" w:sz="0" w:space="0" w:color="auto"/>
            <w:bottom w:val="none" w:sz="0" w:space="0" w:color="auto"/>
            <w:right w:val="none" w:sz="0" w:space="0" w:color="auto"/>
          </w:divBdr>
        </w:div>
        <w:div w:id="31538592">
          <w:marLeft w:val="0"/>
          <w:marRight w:val="0"/>
          <w:marTop w:val="0"/>
          <w:marBottom w:val="0"/>
          <w:divBdr>
            <w:top w:val="none" w:sz="0" w:space="0" w:color="auto"/>
            <w:left w:val="none" w:sz="0" w:space="0" w:color="auto"/>
            <w:bottom w:val="none" w:sz="0" w:space="0" w:color="auto"/>
            <w:right w:val="none" w:sz="0" w:space="0" w:color="auto"/>
          </w:divBdr>
        </w:div>
      </w:divsChild>
    </w:div>
    <w:div w:id="1342200443">
      <w:bodyDiv w:val="1"/>
      <w:marLeft w:val="0"/>
      <w:marRight w:val="0"/>
      <w:marTop w:val="0"/>
      <w:marBottom w:val="0"/>
      <w:divBdr>
        <w:top w:val="none" w:sz="0" w:space="0" w:color="auto"/>
        <w:left w:val="none" w:sz="0" w:space="0" w:color="auto"/>
        <w:bottom w:val="none" w:sz="0" w:space="0" w:color="auto"/>
        <w:right w:val="none" w:sz="0" w:space="0" w:color="auto"/>
      </w:divBdr>
      <w:divsChild>
        <w:div w:id="1445029941">
          <w:marLeft w:val="0"/>
          <w:marRight w:val="0"/>
          <w:marTop w:val="0"/>
          <w:marBottom w:val="0"/>
          <w:divBdr>
            <w:top w:val="none" w:sz="0" w:space="0" w:color="auto"/>
            <w:left w:val="none" w:sz="0" w:space="0" w:color="auto"/>
            <w:bottom w:val="none" w:sz="0" w:space="0" w:color="auto"/>
            <w:right w:val="none" w:sz="0" w:space="0" w:color="auto"/>
          </w:divBdr>
        </w:div>
        <w:div w:id="1769422015">
          <w:marLeft w:val="0"/>
          <w:marRight w:val="0"/>
          <w:marTop w:val="0"/>
          <w:marBottom w:val="0"/>
          <w:divBdr>
            <w:top w:val="none" w:sz="0" w:space="0" w:color="auto"/>
            <w:left w:val="none" w:sz="0" w:space="0" w:color="auto"/>
            <w:bottom w:val="none" w:sz="0" w:space="0" w:color="auto"/>
            <w:right w:val="none" w:sz="0" w:space="0" w:color="auto"/>
          </w:divBdr>
        </w:div>
        <w:div w:id="2011329511">
          <w:marLeft w:val="0"/>
          <w:marRight w:val="0"/>
          <w:marTop w:val="0"/>
          <w:marBottom w:val="0"/>
          <w:divBdr>
            <w:top w:val="none" w:sz="0" w:space="0" w:color="auto"/>
            <w:left w:val="none" w:sz="0" w:space="0" w:color="auto"/>
            <w:bottom w:val="none" w:sz="0" w:space="0" w:color="auto"/>
            <w:right w:val="none" w:sz="0" w:space="0" w:color="auto"/>
          </w:divBdr>
        </w:div>
        <w:div w:id="33771005">
          <w:marLeft w:val="0"/>
          <w:marRight w:val="0"/>
          <w:marTop w:val="0"/>
          <w:marBottom w:val="0"/>
          <w:divBdr>
            <w:top w:val="none" w:sz="0" w:space="0" w:color="auto"/>
            <w:left w:val="none" w:sz="0" w:space="0" w:color="auto"/>
            <w:bottom w:val="none" w:sz="0" w:space="0" w:color="auto"/>
            <w:right w:val="none" w:sz="0" w:space="0" w:color="auto"/>
          </w:divBdr>
        </w:div>
        <w:div w:id="1890913563">
          <w:marLeft w:val="0"/>
          <w:marRight w:val="0"/>
          <w:marTop w:val="0"/>
          <w:marBottom w:val="0"/>
          <w:divBdr>
            <w:top w:val="none" w:sz="0" w:space="0" w:color="auto"/>
            <w:left w:val="none" w:sz="0" w:space="0" w:color="auto"/>
            <w:bottom w:val="none" w:sz="0" w:space="0" w:color="auto"/>
            <w:right w:val="none" w:sz="0" w:space="0" w:color="auto"/>
          </w:divBdr>
        </w:div>
      </w:divsChild>
    </w:div>
    <w:div w:id="1423338989">
      <w:bodyDiv w:val="1"/>
      <w:marLeft w:val="0"/>
      <w:marRight w:val="0"/>
      <w:marTop w:val="0"/>
      <w:marBottom w:val="0"/>
      <w:divBdr>
        <w:top w:val="none" w:sz="0" w:space="0" w:color="auto"/>
        <w:left w:val="none" w:sz="0" w:space="0" w:color="auto"/>
        <w:bottom w:val="none" w:sz="0" w:space="0" w:color="auto"/>
        <w:right w:val="none" w:sz="0" w:space="0" w:color="auto"/>
      </w:divBdr>
      <w:divsChild>
        <w:div w:id="1374232538">
          <w:marLeft w:val="0"/>
          <w:marRight w:val="0"/>
          <w:marTop w:val="0"/>
          <w:marBottom w:val="0"/>
          <w:divBdr>
            <w:top w:val="none" w:sz="0" w:space="0" w:color="auto"/>
            <w:left w:val="none" w:sz="0" w:space="0" w:color="auto"/>
            <w:bottom w:val="none" w:sz="0" w:space="0" w:color="auto"/>
            <w:right w:val="none" w:sz="0" w:space="0" w:color="auto"/>
          </w:divBdr>
          <w:divsChild>
            <w:div w:id="139660945">
              <w:marLeft w:val="0"/>
              <w:marRight w:val="0"/>
              <w:marTop w:val="30"/>
              <w:marBottom w:val="30"/>
              <w:divBdr>
                <w:top w:val="none" w:sz="0" w:space="0" w:color="auto"/>
                <w:left w:val="none" w:sz="0" w:space="0" w:color="auto"/>
                <w:bottom w:val="none" w:sz="0" w:space="0" w:color="auto"/>
                <w:right w:val="none" w:sz="0" w:space="0" w:color="auto"/>
              </w:divBdr>
              <w:divsChild>
                <w:div w:id="123813391">
                  <w:marLeft w:val="0"/>
                  <w:marRight w:val="0"/>
                  <w:marTop w:val="0"/>
                  <w:marBottom w:val="0"/>
                  <w:divBdr>
                    <w:top w:val="none" w:sz="0" w:space="0" w:color="auto"/>
                    <w:left w:val="none" w:sz="0" w:space="0" w:color="auto"/>
                    <w:bottom w:val="none" w:sz="0" w:space="0" w:color="auto"/>
                    <w:right w:val="none" w:sz="0" w:space="0" w:color="auto"/>
                  </w:divBdr>
                  <w:divsChild>
                    <w:div w:id="1797480458">
                      <w:marLeft w:val="0"/>
                      <w:marRight w:val="0"/>
                      <w:marTop w:val="0"/>
                      <w:marBottom w:val="0"/>
                      <w:divBdr>
                        <w:top w:val="none" w:sz="0" w:space="0" w:color="auto"/>
                        <w:left w:val="none" w:sz="0" w:space="0" w:color="auto"/>
                        <w:bottom w:val="none" w:sz="0" w:space="0" w:color="auto"/>
                        <w:right w:val="none" w:sz="0" w:space="0" w:color="auto"/>
                      </w:divBdr>
                    </w:div>
                  </w:divsChild>
                </w:div>
                <w:div w:id="1470973946">
                  <w:marLeft w:val="0"/>
                  <w:marRight w:val="0"/>
                  <w:marTop w:val="0"/>
                  <w:marBottom w:val="0"/>
                  <w:divBdr>
                    <w:top w:val="none" w:sz="0" w:space="0" w:color="auto"/>
                    <w:left w:val="none" w:sz="0" w:space="0" w:color="auto"/>
                    <w:bottom w:val="none" w:sz="0" w:space="0" w:color="auto"/>
                    <w:right w:val="none" w:sz="0" w:space="0" w:color="auto"/>
                  </w:divBdr>
                  <w:divsChild>
                    <w:div w:id="1917280372">
                      <w:marLeft w:val="0"/>
                      <w:marRight w:val="0"/>
                      <w:marTop w:val="0"/>
                      <w:marBottom w:val="0"/>
                      <w:divBdr>
                        <w:top w:val="none" w:sz="0" w:space="0" w:color="auto"/>
                        <w:left w:val="none" w:sz="0" w:space="0" w:color="auto"/>
                        <w:bottom w:val="none" w:sz="0" w:space="0" w:color="auto"/>
                        <w:right w:val="none" w:sz="0" w:space="0" w:color="auto"/>
                      </w:divBdr>
                    </w:div>
                  </w:divsChild>
                </w:div>
                <w:div w:id="1652560431">
                  <w:marLeft w:val="0"/>
                  <w:marRight w:val="0"/>
                  <w:marTop w:val="0"/>
                  <w:marBottom w:val="0"/>
                  <w:divBdr>
                    <w:top w:val="none" w:sz="0" w:space="0" w:color="auto"/>
                    <w:left w:val="none" w:sz="0" w:space="0" w:color="auto"/>
                    <w:bottom w:val="none" w:sz="0" w:space="0" w:color="auto"/>
                    <w:right w:val="none" w:sz="0" w:space="0" w:color="auto"/>
                  </w:divBdr>
                  <w:divsChild>
                    <w:div w:id="1912040124">
                      <w:marLeft w:val="0"/>
                      <w:marRight w:val="0"/>
                      <w:marTop w:val="0"/>
                      <w:marBottom w:val="0"/>
                      <w:divBdr>
                        <w:top w:val="none" w:sz="0" w:space="0" w:color="auto"/>
                        <w:left w:val="none" w:sz="0" w:space="0" w:color="auto"/>
                        <w:bottom w:val="none" w:sz="0" w:space="0" w:color="auto"/>
                        <w:right w:val="none" w:sz="0" w:space="0" w:color="auto"/>
                      </w:divBdr>
                    </w:div>
                  </w:divsChild>
                </w:div>
                <w:div w:id="1786272595">
                  <w:marLeft w:val="0"/>
                  <w:marRight w:val="0"/>
                  <w:marTop w:val="0"/>
                  <w:marBottom w:val="0"/>
                  <w:divBdr>
                    <w:top w:val="none" w:sz="0" w:space="0" w:color="auto"/>
                    <w:left w:val="none" w:sz="0" w:space="0" w:color="auto"/>
                    <w:bottom w:val="none" w:sz="0" w:space="0" w:color="auto"/>
                    <w:right w:val="none" w:sz="0" w:space="0" w:color="auto"/>
                  </w:divBdr>
                  <w:divsChild>
                    <w:div w:id="698624653">
                      <w:marLeft w:val="0"/>
                      <w:marRight w:val="0"/>
                      <w:marTop w:val="0"/>
                      <w:marBottom w:val="0"/>
                      <w:divBdr>
                        <w:top w:val="none" w:sz="0" w:space="0" w:color="auto"/>
                        <w:left w:val="none" w:sz="0" w:space="0" w:color="auto"/>
                        <w:bottom w:val="none" w:sz="0" w:space="0" w:color="auto"/>
                        <w:right w:val="none" w:sz="0" w:space="0" w:color="auto"/>
                      </w:divBdr>
                    </w:div>
                  </w:divsChild>
                </w:div>
                <w:div w:id="230845115">
                  <w:marLeft w:val="0"/>
                  <w:marRight w:val="0"/>
                  <w:marTop w:val="0"/>
                  <w:marBottom w:val="0"/>
                  <w:divBdr>
                    <w:top w:val="none" w:sz="0" w:space="0" w:color="auto"/>
                    <w:left w:val="none" w:sz="0" w:space="0" w:color="auto"/>
                    <w:bottom w:val="none" w:sz="0" w:space="0" w:color="auto"/>
                    <w:right w:val="none" w:sz="0" w:space="0" w:color="auto"/>
                  </w:divBdr>
                  <w:divsChild>
                    <w:div w:id="381104595">
                      <w:marLeft w:val="0"/>
                      <w:marRight w:val="0"/>
                      <w:marTop w:val="0"/>
                      <w:marBottom w:val="0"/>
                      <w:divBdr>
                        <w:top w:val="none" w:sz="0" w:space="0" w:color="auto"/>
                        <w:left w:val="none" w:sz="0" w:space="0" w:color="auto"/>
                        <w:bottom w:val="none" w:sz="0" w:space="0" w:color="auto"/>
                        <w:right w:val="none" w:sz="0" w:space="0" w:color="auto"/>
                      </w:divBdr>
                    </w:div>
                  </w:divsChild>
                </w:div>
                <w:div w:id="211769416">
                  <w:marLeft w:val="0"/>
                  <w:marRight w:val="0"/>
                  <w:marTop w:val="0"/>
                  <w:marBottom w:val="0"/>
                  <w:divBdr>
                    <w:top w:val="none" w:sz="0" w:space="0" w:color="auto"/>
                    <w:left w:val="none" w:sz="0" w:space="0" w:color="auto"/>
                    <w:bottom w:val="none" w:sz="0" w:space="0" w:color="auto"/>
                    <w:right w:val="none" w:sz="0" w:space="0" w:color="auto"/>
                  </w:divBdr>
                  <w:divsChild>
                    <w:div w:id="764688502">
                      <w:marLeft w:val="0"/>
                      <w:marRight w:val="0"/>
                      <w:marTop w:val="0"/>
                      <w:marBottom w:val="0"/>
                      <w:divBdr>
                        <w:top w:val="none" w:sz="0" w:space="0" w:color="auto"/>
                        <w:left w:val="none" w:sz="0" w:space="0" w:color="auto"/>
                        <w:bottom w:val="none" w:sz="0" w:space="0" w:color="auto"/>
                        <w:right w:val="none" w:sz="0" w:space="0" w:color="auto"/>
                      </w:divBdr>
                    </w:div>
                  </w:divsChild>
                </w:div>
                <w:div w:id="1993829350">
                  <w:marLeft w:val="0"/>
                  <w:marRight w:val="0"/>
                  <w:marTop w:val="0"/>
                  <w:marBottom w:val="0"/>
                  <w:divBdr>
                    <w:top w:val="none" w:sz="0" w:space="0" w:color="auto"/>
                    <w:left w:val="none" w:sz="0" w:space="0" w:color="auto"/>
                    <w:bottom w:val="none" w:sz="0" w:space="0" w:color="auto"/>
                    <w:right w:val="none" w:sz="0" w:space="0" w:color="auto"/>
                  </w:divBdr>
                  <w:divsChild>
                    <w:div w:id="1971280485">
                      <w:marLeft w:val="0"/>
                      <w:marRight w:val="0"/>
                      <w:marTop w:val="0"/>
                      <w:marBottom w:val="0"/>
                      <w:divBdr>
                        <w:top w:val="none" w:sz="0" w:space="0" w:color="auto"/>
                        <w:left w:val="none" w:sz="0" w:space="0" w:color="auto"/>
                        <w:bottom w:val="none" w:sz="0" w:space="0" w:color="auto"/>
                        <w:right w:val="none" w:sz="0" w:space="0" w:color="auto"/>
                      </w:divBdr>
                    </w:div>
                  </w:divsChild>
                </w:div>
                <w:div w:id="147938413">
                  <w:marLeft w:val="0"/>
                  <w:marRight w:val="0"/>
                  <w:marTop w:val="0"/>
                  <w:marBottom w:val="0"/>
                  <w:divBdr>
                    <w:top w:val="none" w:sz="0" w:space="0" w:color="auto"/>
                    <w:left w:val="none" w:sz="0" w:space="0" w:color="auto"/>
                    <w:bottom w:val="none" w:sz="0" w:space="0" w:color="auto"/>
                    <w:right w:val="none" w:sz="0" w:space="0" w:color="auto"/>
                  </w:divBdr>
                  <w:divsChild>
                    <w:div w:id="296835325">
                      <w:marLeft w:val="0"/>
                      <w:marRight w:val="0"/>
                      <w:marTop w:val="0"/>
                      <w:marBottom w:val="0"/>
                      <w:divBdr>
                        <w:top w:val="none" w:sz="0" w:space="0" w:color="auto"/>
                        <w:left w:val="none" w:sz="0" w:space="0" w:color="auto"/>
                        <w:bottom w:val="none" w:sz="0" w:space="0" w:color="auto"/>
                        <w:right w:val="none" w:sz="0" w:space="0" w:color="auto"/>
                      </w:divBdr>
                    </w:div>
                  </w:divsChild>
                </w:div>
                <w:div w:id="492987778">
                  <w:marLeft w:val="0"/>
                  <w:marRight w:val="0"/>
                  <w:marTop w:val="0"/>
                  <w:marBottom w:val="0"/>
                  <w:divBdr>
                    <w:top w:val="none" w:sz="0" w:space="0" w:color="auto"/>
                    <w:left w:val="none" w:sz="0" w:space="0" w:color="auto"/>
                    <w:bottom w:val="none" w:sz="0" w:space="0" w:color="auto"/>
                    <w:right w:val="none" w:sz="0" w:space="0" w:color="auto"/>
                  </w:divBdr>
                  <w:divsChild>
                    <w:div w:id="1880581208">
                      <w:marLeft w:val="0"/>
                      <w:marRight w:val="0"/>
                      <w:marTop w:val="0"/>
                      <w:marBottom w:val="0"/>
                      <w:divBdr>
                        <w:top w:val="none" w:sz="0" w:space="0" w:color="auto"/>
                        <w:left w:val="none" w:sz="0" w:space="0" w:color="auto"/>
                        <w:bottom w:val="none" w:sz="0" w:space="0" w:color="auto"/>
                        <w:right w:val="none" w:sz="0" w:space="0" w:color="auto"/>
                      </w:divBdr>
                    </w:div>
                  </w:divsChild>
                </w:div>
                <w:div w:id="431705020">
                  <w:marLeft w:val="0"/>
                  <w:marRight w:val="0"/>
                  <w:marTop w:val="0"/>
                  <w:marBottom w:val="0"/>
                  <w:divBdr>
                    <w:top w:val="none" w:sz="0" w:space="0" w:color="auto"/>
                    <w:left w:val="none" w:sz="0" w:space="0" w:color="auto"/>
                    <w:bottom w:val="none" w:sz="0" w:space="0" w:color="auto"/>
                    <w:right w:val="none" w:sz="0" w:space="0" w:color="auto"/>
                  </w:divBdr>
                  <w:divsChild>
                    <w:div w:id="1196844173">
                      <w:marLeft w:val="0"/>
                      <w:marRight w:val="0"/>
                      <w:marTop w:val="0"/>
                      <w:marBottom w:val="0"/>
                      <w:divBdr>
                        <w:top w:val="none" w:sz="0" w:space="0" w:color="auto"/>
                        <w:left w:val="none" w:sz="0" w:space="0" w:color="auto"/>
                        <w:bottom w:val="none" w:sz="0" w:space="0" w:color="auto"/>
                        <w:right w:val="none" w:sz="0" w:space="0" w:color="auto"/>
                      </w:divBdr>
                    </w:div>
                  </w:divsChild>
                </w:div>
                <w:div w:id="160968297">
                  <w:marLeft w:val="0"/>
                  <w:marRight w:val="0"/>
                  <w:marTop w:val="0"/>
                  <w:marBottom w:val="0"/>
                  <w:divBdr>
                    <w:top w:val="none" w:sz="0" w:space="0" w:color="auto"/>
                    <w:left w:val="none" w:sz="0" w:space="0" w:color="auto"/>
                    <w:bottom w:val="none" w:sz="0" w:space="0" w:color="auto"/>
                    <w:right w:val="none" w:sz="0" w:space="0" w:color="auto"/>
                  </w:divBdr>
                  <w:divsChild>
                    <w:div w:id="428041757">
                      <w:marLeft w:val="0"/>
                      <w:marRight w:val="0"/>
                      <w:marTop w:val="0"/>
                      <w:marBottom w:val="0"/>
                      <w:divBdr>
                        <w:top w:val="none" w:sz="0" w:space="0" w:color="auto"/>
                        <w:left w:val="none" w:sz="0" w:space="0" w:color="auto"/>
                        <w:bottom w:val="none" w:sz="0" w:space="0" w:color="auto"/>
                        <w:right w:val="none" w:sz="0" w:space="0" w:color="auto"/>
                      </w:divBdr>
                    </w:div>
                  </w:divsChild>
                </w:div>
                <w:div w:id="1016466605">
                  <w:marLeft w:val="0"/>
                  <w:marRight w:val="0"/>
                  <w:marTop w:val="0"/>
                  <w:marBottom w:val="0"/>
                  <w:divBdr>
                    <w:top w:val="none" w:sz="0" w:space="0" w:color="auto"/>
                    <w:left w:val="none" w:sz="0" w:space="0" w:color="auto"/>
                    <w:bottom w:val="none" w:sz="0" w:space="0" w:color="auto"/>
                    <w:right w:val="none" w:sz="0" w:space="0" w:color="auto"/>
                  </w:divBdr>
                  <w:divsChild>
                    <w:div w:id="222176010">
                      <w:marLeft w:val="0"/>
                      <w:marRight w:val="0"/>
                      <w:marTop w:val="0"/>
                      <w:marBottom w:val="0"/>
                      <w:divBdr>
                        <w:top w:val="none" w:sz="0" w:space="0" w:color="auto"/>
                        <w:left w:val="none" w:sz="0" w:space="0" w:color="auto"/>
                        <w:bottom w:val="none" w:sz="0" w:space="0" w:color="auto"/>
                        <w:right w:val="none" w:sz="0" w:space="0" w:color="auto"/>
                      </w:divBdr>
                    </w:div>
                  </w:divsChild>
                </w:div>
                <w:div w:id="1110005697">
                  <w:marLeft w:val="0"/>
                  <w:marRight w:val="0"/>
                  <w:marTop w:val="0"/>
                  <w:marBottom w:val="0"/>
                  <w:divBdr>
                    <w:top w:val="none" w:sz="0" w:space="0" w:color="auto"/>
                    <w:left w:val="none" w:sz="0" w:space="0" w:color="auto"/>
                    <w:bottom w:val="none" w:sz="0" w:space="0" w:color="auto"/>
                    <w:right w:val="none" w:sz="0" w:space="0" w:color="auto"/>
                  </w:divBdr>
                  <w:divsChild>
                    <w:div w:id="1208109907">
                      <w:marLeft w:val="0"/>
                      <w:marRight w:val="0"/>
                      <w:marTop w:val="0"/>
                      <w:marBottom w:val="0"/>
                      <w:divBdr>
                        <w:top w:val="none" w:sz="0" w:space="0" w:color="auto"/>
                        <w:left w:val="none" w:sz="0" w:space="0" w:color="auto"/>
                        <w:bottom w:val="none" w:sz="0" w:space="0" w:color="auto"/>
                        <w:right w:val="none" w:sz="0" w:space="0" w:color="auto"/>
                      </w:divBdr>
                    </w:div>
                  </w:divsChild>
                </w:div>
                <w:div w:id="333726801">
                  <w:marLeft w:val="0"/>
                  <w:marRight w:val="0"/>
                  <w:marTop w:val="0"/>
                  <w:marBottom w:val="0"/>
                  <w:divBdr>
                    <w:top w:val="none" w:sz="0" w:space="0" w:color="auto"/>
                    <w:left w:val="none" w:sz="0" w:space="0" w:color="auto"/>
                    <w:bottom w:val="none" w:sz="0" w:space="0" w:color="auto"/>
                    <w:right w:val="none" w:sz="0" w:space="0" w:color="auto"/>
                  </w:divBdr>
                  <w:divsChild>
                    <w:div w:id="634992464">
                      <w:marLeft w:val="0"/>
                      <w:marRight w:val="0"/>
                      <w:marTop w:val="0"/>
                      <w:marBottom w:val="0"/>
                      <w:divBdr>
                        <w:top w:val="none" w:sz="0" w:space="0" w:color="auto"/>
                        <w:left w:val="none" w:sz="0" w:space="0" w:color="auto"/>
                        <w:bottom w:val="none" w:sz="0" w:space="0" w:color="auto"/>
                        <w:right w:val="none" w:sz="0" w:space="0" w:color="auto"/>
                      </w:divBdr>
                    </w:div>
                  </w:divsChild>
                </w:div>
                <w:div w:id="1112046731">
                  <w:marLeft w:val="0"/>
                  <w:marRight w:val="0"/>
                  <w:marTop w:val="0"/>
                  <w:marBottom w:val="0"/>
                  <w:divBdr>
                    <w:top w:val="none" w:sz="0" w:space="0" w:color="auto"/>
                    <w:left w:val="none" w:sz="0" w:space="0" w:color="auto"/>
                    <w:bottom w:val="none" w:sz="0" w:space="0" w:color="auto"/>
                    <w:right w:val="none" w:sz="0" w:space="0" w:color="auto"/>
                  </w:divBdr>
                  <w:divsChild>
                    <w:div w:id="1653680272">
                      <w:marLeft w:val="0"/>
                      <w:marRight w:val="0"/>
                      <w:marTop w:val="0"/>
                      <w:marBottom w:val="0"/>
                      <w:divBdr>
                        <w:top w:val="none" w:sz="0" w:space="0" w:color="auto"/>
                        <w:left w:val="none" w:sz="0" w:space="0" w:color="auto"/>
                        <w:bottom w:val="none" w:sz="0" w:space="0" w:color="auto"/>
                        <w:right w:val="none" w:sz="0" w:space="0" w:color="auto"/>
                      </w:divBdr>
                    </w:div>
                  </w:divsChild>
                </w:div>
                <w:div w:id="1649557034">
                  <w:marLeft w:val="0"/>
                  <w:marRight w:val="0"/>
                  <w:marTop w:val="0"/>
                  <w:marBottom w:val="0"/>
                  <w:divBdr>
                    <w:top w:val="none" w:sz="0" w:space="0" w:color="auto"/>
                    <w:left w:val="none" w:sz="0" w:space="0" w:color="auto"/>
                    <w:bottom w:val="none" w:sz="0" w:space="0" w:color="auto"/>
                    <w:right w:val="none" w:sz="0" w:space="0" w:color="auto"/>
                  </w:divBdr>
                  <w:divsChild>
                    <w:div w:id="12851227">
                      <w:marLeft w:val="0"/>
                      <w:marRight w:val="0"/>
                      <w:marTop w:val="0"/>
                      <w:marBottom w:val="0"/>
                      <w:divBdr>
                        <w:top w:val="none" w:sz="0" w:space="0" w:color="auto"/>
                        <w:left w:val="none" w:sz="0" w:space="0" w:color="auto"/>
                        <w:bottom w:val="none" w:sz="0" w:space="0" w:color="auto"/>
                        <w:right w:val="none" w:sz="0" w:space="0" w:color="auto"/>
                      </w:divBdr>
                    </w:div>
                  </w:divsChild>
                </w:div>
                <w:div w:id="368384289">
                  <w:marLeft w:val="0"/>
                  <w:marRight w:val="0"/>
                  <w:marTop w:val="0"/>
                  <w:marBottom w:val="0"/>
                  <w:divBdr>
                    <w:top w:val="none" w:sz="0" w:space="0" w:color="auto"/>
                    <w:left w:val="none" w:sz="0" w:space="0" w:color="auto"/>
                    <w:bottom w:val="none" w:sz="0" w:space="0" w:color="auto"/>
                    <w:right w:val="none" w:sz="0" w:space="0" w:color="auto"/>
                  </w:divBdr>
                  <w:divsChild>
                    <w:div w:id="2107916123">
                      <w:marLeft w:val="0"/>
                      <w:marRight w:val="0"/>
                      <w:marTop w:val="0"/>
                      <w:marBottom w:val="0"/>
                      <w:divBdr>
                        <w:top w:val="none" w:sz="0" w:space="0" w:color="auto"/>
                        <w:left w:val="none" w:sz="0" w:space="0" w:color="auto"/>
                        <w:bottom w:val="none" w:sz="0" w:space="0" w:color="auto"/>
                        <w:right w:val="none" w:sz="0" w:space="0" w:color="auto"/>
                      </w:divBdr>
                    </w:div>
                  </w:divsChild>
                </w:div>
                <w:div w:id="1637100137">
                  <w:marLeft w:val="0"/>
                  <w:marRight w:val="0"/>
                  <w:marTop w:val="0"/>
                  <w:marBottom w:val="0"/>
                  <w:divBdr>
                    <w:top w:val="none" w:sz="0" w:space="0" w:color="auto"/>
                    <w:left w:val="none" w:sz="0" w:space="0" w:color="auto"/>
                    <w:bottom w:val="none" w:sz="0" w:space="0" w:color="auto"/>
                    <w:right w:val="none" w:sz="0" w:space="0" w:color="auto"/>
                  </w:divBdr>
                  <w:divsChild>
                    <w:div w:id="163402133">
                      <w:marLeft w:val="0"/>
                      <w:marRight w:val="0"/>
                      <w:marTop w:val="0"/>
                      <w:marBottom w:val="0"/>
                      <w:divBdr>
                        <w:top w:val="none" w:sz="0" w:space="0" w:color="auto"/>
                        <w:left w:val="none" w:sz="0" w:space="0" w:color="auto"/>
                        <w:bottom w:val="none" w:sz="0" w:space="0" w:color="auto"/>
                        <w:right w:val="none" w:sz="0" w:space="0" w:color="auto"/>
                      </w:divBdr>
                    </w:div>
                  </w:divsChild>
                </w:div>
                <w:div w:id="1406489506">
                  <w:marLeft w:val="0"/>
                  <w:marRight w:val="0"/>
                  <w:marTop w:val="0"/>
                  <w:marBottom w:val="0"/>
                  <w:divBdr>
                    <w:top w:val="none" w:sz="0" w:space="0" w:color="auto"/>
                    <w:left w:val="none" w:sz="0" w:space="0" w:color="auto"/>
                    <w:bottom w:val="none" w:sz="0" w:space="0" w:color="auto"/>
                    <w:right w:val="none" w:sz="0" w:space="0" w:color="auto"/>
                  </w:divBdr>
                  <w:divsChild>
                    <w:div w:id="352535632">
                      <w:marLeft w:val="0"/>
                      <w:marRight w:val="0"/>
                      <w:marTop w:val="0"/>
                      <w:marBottom w:val="0"/>
                      <w:divBdr>
                        <w:top w:val="none" w:sz="0" w:space="0" w:color="auto"/>
                        <w:left w:val="none" w:sz="0" w:space="0" w:color="auto"/>
                        <w:bottom w:val="none" w:sz="0" w:space="0" w:color="auto"/>
                        <w:right w:val="none" w:sz="0" w:space="0" w:color="auto"/>
                      </w:divBdr>
                    </w:div>
                  </w:divsChild>
                </w:div>
                <w:div w:id="1531383369">
                  <w:marLeft w:val="0"/>
                  <w:marRight w:val="0"/>
                  <w:marTop w:val="0"/>
                  <w:marBottom w:val="0"/>
                  <w:divBdr>
                    <w:top w:val="none" w:sz="0" w:space="0" w:color="auto"/>
                    <w:left w:val="none" w:sz="0" w:space="0" w:color="auto"/>
                    <w:bottom w:val="none" w:sz="0" w:space="0" w:color="auto"/>
                    <w:right w:val="none" w:sz="0" w:space="0" w:color="auto"/>
                  </w:divBdr>
                  <w:divsChild>
                    <w:div w:id="199128702">
                      <w:marLeft w:val="0"/>
                      <w:marRight w:val="0"/>
                      <w:marTop w:val="0"/>
                      <w:marBottom w:val="0"/>
                      <w:divBdr>
                        <w:top w:val="none" w:sz="0" w:space="0" w:color="auto"/>
                        <w:left w:val="none" w:sz="0" w:space="0" w:color="auto"/>
                        <w:bottom w:val="none" w:sz="0" w:space="0" w:color="auto"/>
                        <w:right w:val="none" w:sz="0" w:space="0" w:color="auto"/>
                      </w:divBdr>
                    </w:div>
                  </w:divsChild>
                </w:div>
                <w:div w:id="1166021599">
                  <w:marLeft w:val="0"/>
                  <w:marRight w:val="0"/>
                  <w:marTop w:val="0"/>
                  <w:marBottom w:val="0"/>
                  <w:divBdr>
                    <w:top w:val="none" w:sz="0" w:space="0" w:color="auto"/>
                    <w:left w:val="none" w:sz="0" w:space="0" w:color="auto"/>
                    <w:bottom w:val="none" w:sz="0" w:space="0" w:color="auto"/>
                    <w:right w:val="none" w:sz="0" w:space="0" w:color="auto"/>
                  </w:divBdr>
                  <w:divsChild>
                    <w:div w:id="401298890">
                      <w:marLeft w:val="0"/>
                      <w:marRight w:val="0"/>
                      <w:marTop w:val="0"/>
                      <w:marBottom w:val="0"/>
                      <w:divBdr>
                        <w:top w:val="none" w:sz="0" w:space="0" w:color="auto"/>
                        <w:left w:val="none" w:sz="0" w:space="0" w:color="auto"/>
                        <w:bottom w:val="none" w:sz="0" w:space="0" w:color="auto"/>
                        <w:right w:val="none" w:sz="0" w:space="0" w:color="auto"/>
                      </w:divBdr>
                    </w:div>
                  </w:divsChild>
                </w:div>
                <w:div w:id="2061632715">
                  <w:marLeft w:val="0"/>
                  <w:marRight w:val="0"/>
                  <w:marTop w:val="0"/>
                  <w:marBottom w:val="0"/>
                  <w:divBdr>
                    <w:top w:val="none" w:sz="0" w:space="0" w:color="auto"/>
                    <w:left w:val="none" w:sz="0" w:space="0" w:color="auto"/>
                    <w:bottom w:val="none" w:sz="0" w:space="0" w:color="auto"/>
                    <w:right w:val="none" w:sz="0" w:space="0" w:color="auto"/>
                  </w:divBdr>
                  <w:divsChild>
                    <w:div w:id="1442191511">
                      <w:marLeft w:val="0"/>
                      <w:marRight w:val="0"/>
                      <w:marTop w:val="0"/>
                      <w:marBottom w:val="0"/>
                      <w:divBdr>
                        <w:top w:val="none" w:sz="0" w:space="0" w:color="auto"/>
                        <w:left w:val="none" w:sz="0" w:space="0" w:color="auto"/>
                        <w:bottom w:val="none" w:sz="0" w:space="0" w:color="auto"/>
                        <w:right w:val="none" w:sz="0" w:space="0" w:color="auto"/>
                      </w:divBdr>
                    </w:div>
                  </w:divsChild>
                </w:div>
                <w:div w:id="172886516">
                  <w:marLeft w:val="0"/>
                  <w:marRight w:val="0"/>
                  <w:marTop w:val="0"/>
                  <w:marBottom w:val="0"/>
                  <w:divBdr>
                    <w:top w:val="none" w:sz="0" w:space="0" w:color="auto"/>
                    <w:left w:val="none" w:sz="0" w:space="0" w:color="auto"/>
                    <w:bottom w:val="none" w:sz="0" w:space="0" w:color="auto"/>
                    <w:right w:val="none" w:sz="0" w:space="0" w:color="auto"/>
                  </w:divBdr>
                  <w:divsChild>
                    <w:div w:id="2071032947">
                      <w:marLeft w:val="0"/>
                      <w:marRight w:val="0"/>
                      <w:marTop w:val="0"/>
                      <w:marBottom w:val="0"/>
                      <w:divBdr>
                        <w:top w:val="none" w:sz="0" w:space="0" w:color="auto"/>
                        <w:left w:val="none" w:sz="0" w:space="0" w:color="auto"/>
                        <w:bottom w:val="none" w:sz="0" w:space="0" w:color="auto"/>
                        <w:right w:val="none" w:sz="0" w:space="0" w:color="auto"/>
                      </w:divBdr>
                    </w:div>
                  </w:divsChild>
                </w:div>
                <w:div w:id="1836456430">
                  <w:marLeft w:val="0"/>
                  <w:marRight w:val="0"/>
                  <w:marTop w:val="0"/>
                  <w:marBottom w:val="0"/>
                  <w:divBdr>
                    <w:top w:val="none" w:sz="0" w:space="0" w:color="auto"/>
                    <w:left w:val="none" w:sz="0" w:space="0" w:color="auto"/>
                    <w:bottom w:val="none" w:sz="0" w:space="0" w:color="auto"/>
                    <w:right w:val="none" w:sz="0" w:space="0" w:color="auto"/>
                  </w:divBdr>
                  <w:divsChild>
                    <w:div w:id="1848473244">
                      <w:marLeft w:val="0"/>
                      <w:marRight w:val="0"/>
                      <w:marTop w:val="0"/>
                      <w:marBottom w:val="0"/>
                      <w:divBdr>
                        <w:top w:val="none" w:sz="0" w:space="0" w:color="auto"/>
                        <w:left w:val="none" w:sz="0" w:space="0" w:color="auto"/>
                        <w:bottom w:val="none" w:sz="0" w:space="0" w:color="auto"/>
                        <w:right w:val="none" w:sz="0" w:space="0" w:color="auto"/>
                      </w:divBdr>
                    </w:div>
                  </w:divsChild>
                </w:div>
                <w:div w:id="860584336">
                  <w:marLeft w:val="0"/>
                  <w:marRight w:val="0"/>
                  <w:marTop w:val="0"/>
                  <w:marBottom w:val="0"/>
                  <w:divBdr>
                    <w:top w:val="none" w:sz="0" w:space="0" w:color="auto"/>
                    <w:left w:val="none" w:sz="0" w:space="0" w:color="auto"/>
                    <w:bottom w:val="none" w:sz="0" w:space="0" w:color="auto"/>
                    <w:right w:val="none" w:sz="0" w:space="0" w:color="auto"/>
                  </w:divBdr>
                  <w:divsChild>
                    <w:div w:id="1154175914">
                      <w:marLeft w:val="0"/>
                      <w:marRight w:val="0"/>
                      <w:marTop w:val="0"/>
                      <w:marBottom w:val="0"/>
                      <w:divBdr>
                        <w:top w:val="none" w:sz="0" w:space="0" w:color="auto"/>
                        <w:left w:val="none" w:sz="0" w:space="0" w:color="auto"/>
                        <w:bottom w:val="none" w:sz="0" w:space="0" w:color="auto"/>
                        <w:right w:val="none" w:sz="0" w:space="0" w:color="auto"/>
                      </w:divBdr>
                    </w:div>
                  </w:divsChild>
                </w:div>
                <w:div w:id="659964302">
                  <w:marLeft w:val="0"/>
                  <w:marRight w:val="0"/>
                  <w:marTop w:val="0"/>
                  <w:marBottom w:val="0"/>
                  <w:divBdr>
                    <w:top w:val="none" w:sz="0" w:space="0" w:color="auto"/>
                    <w:left w:val="none" w:sz="0" w:space="0" w:color="auto"/>
                    <w:bottom w:val="none" w:sz="0" w:space="0" w:color="auto"/>
                    <w:right w:val="none" w:sz="0" w:space="0" w:color="auto"/>
                  </w:divBdr>
                  <w:divsChild>
                    <w:div w:id="9967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09194">
          <w:marLeft w:val="0"/>
          <w:marRight w:val="0"/>
          <w:marTop w:val="0"/>
          <w:marBottom w:val="0"/>
          <w:divBdr>
            <w:top w:val="none" w:sz="0" w:space="0" w:color="auto"/>
            <w:left w:val="none" w:sz="0" w:space="0" w:color="auto"/>
            <w:bottom w:val="none" w:sz="0" w:space="0" w:color="auto"/>
            <w:right w:val="none" w:sz="0" w:space="0" w:color="auto"/>
          </w:divBdr>
        </w:div>
      </w:divsChild>
    </w:div>
    <w:div w:id="1468162794">
      <w:bodyDiv w:val="1"/>
      <w:marLeft w:val="0"/>
      <w:marRight w:val="0"/>
      <w:marTop w:val="0"/>
      <w:marBottom w:val="0"/>
      <w:divBdr>
        <w:top w:val="none" w:sz="0" w:space="0" w:color="auto"/>
        <w:left w:val="none" w:sz="0" w:space="0" w:color="auto"/>
        <w:bottom w:val="none" w:sz="0" w:space="0" w:color="auto"/>
        <w:right w:val="none" w:sz="0" w:space="0" w:color="auto"/>
      </w:divBdr>
      <w:divsChild>
        <w:div w:id="1062681019">
          <w:marLeft w:val="0"/>
          <w:marRight w:val="0"/>
          <w:marTop w:val="0"/>
          <w:marBottom w:val="0"/>
          <w:divBdr>
            <w:top w:val="none" w:sz="0" w:space="0" w:color="auto"/>
            <w:left w:val="none" w:sz="0" w:space="0" w:color="auto"/>
            <w:bottom w:val="none" w:sz="0" w:space="0" w:color="auto"/>
            <w:right w:val="none" w:sz="0" w:space="0" w:color="auto"/>
          </w:divBdr>
        </w:div>
        <w:div w:id="1544050920">
          <w:marLeft w:val="0"/>
          <w:marRight w:val="0"/>
          <w:marTop w:val="0"/>
          <w:marBottom w:val="0"/>
          <w:divBdr>
            <w:top w:val="none" w:sz="0" w:space="0" w:color="auto"/>
            <w:left w:val="none" w:sz="0" w:space="0" w:color="auto"/>
            <w:bottom w:val="none" w:sz="0" w:space="0" w:color="auto"/>
            <w:right w:val="none" w:sz="0" w:space="0" w:color="auto"/>
          </w:divBdr>
        </w:div>
      </w:divsChild>
    </w:div>
    <w:div w:id="1503277349">
      <w:bodyDiv w:val="1"/>
      <w:marLeft w:val="0"/>
      <w:marRight w:val="0"/>
      <w:marTop w:val="0"/>
      <w:marBottom w:val="0"/>
      <w:divBdr>
        <w:top w:val="none" w:sz="0" w:space="0" w:color="auto"/>
        <w:left w:val="none" w:sz="0" w:space="0" w:color="auto"/>
        <w:bottom w:val="none" w:sz="0" w:space="0" w:color="auto"/>
        <w:right w:val="none" w:sz="0" w:space="0" w:color="auto"/>
      </w:divBdr>
    </w:div>
    <w:div w:id="1560633063">
      <w:bodyDiv w:val="1"/>
      <w:marLeft w:val="0"/>
      <w:marRight w:val="0"/>
      <w:marTop w:val="0"/>
      <w:marBottom w:val="0"/>
      <w:divBdr>
        <w:top w:val="none" w:sz="0" w:space="0" w:color="auto"/>
        <w:left w:val="none" w:sz="0" w:space="0" w:color="auto"/>
        <w:bottom w:val="none" w:sz="0" w:space="0" w:color="auto"/>
        <w:right w:val="none" w:sz="0" w:space="0" w:color="auto"/>
      </w:divBdr>
    </w:div>
    <w:div w:id="1565524581">
      <w:bodyDiv w:val="1"/>
      <w:marLeft w:val="0"/>
      <w:marRight w:val="0"/>
      <w:marTop w:val="0"/>
      <w:marBottom w:val="0"/>
      <w:divBdr>
        <w:top w:val="none" w:sz="0" w:space="0" w:color="auto"/>
        <w:left w:val="none" w:sz="0" w:space="0" w:color="auto"/>
        <w:bottom w:val="none" w:sz="0" w:space="0" w:color="auto"/>
        <w:right w:val="none" w:sz="0" w:space="0" w:color="auto"/>
      </w:divBdr>
    </w:div>
    <w:div w:id="1608733875">
      <w:bodyDiv w:val="1"/>
      <w:marLeft w:val="0"/>
      <w:marRight w:val="0"/>
      <w:marTop w:val="0"/>
      <w:marBottom w:val="0"/>
      <w:divBdr>
        <w:top w:val="none" w:sz="0" w:space="0" w:color="auto"/>
        <w:left w:val="none" w:sz="0" w:space="0" w:color="auto"/>
        <w:bottom w:val="none" w:sz="0" w:space="0" w:color="auto"/>
        <w:right w:val="none" w:sz="0" w:space="0" w:color="auto"/>
      </w:divBdr>
      <w:divsChild>
        <w:div w:id="1258291382">
          <w:marLeft w:val="0"/>
          <w:marRight w:val="0"/>
          <w:marTop w:val="0"/>
          <w:marBottom w:val="0"/>
          <w:divBdr>
            <w:top w:val="none" w:sz="0" w:space="0" w:color="auto"/>
            <w:left w:val="none" w:sz="0" w:space="0" w:color="auto"/>
            <w:bottom w:val="none" w:sz="0" w:space="0" w:color="auto"/>
            <w:right w:val="none" w:sz="0" w:space="0" w:color="auto"/>
          </w:divBdr>
        </w:div>
        <w:div w:id="1163161651">
          <w:marLeft w:val="0"/>
          <w:marRight w:val="0"/>
          <w:marTop w:val="0"/>
          <w:marBottom w:val="0"/>
          <w:divBdr>
            <w:top w:val="none" w:sz="0" w:space="0" w:color="auto"/>
            <w:left w:val="none" w:sz="0" w:space="0" w:color="auto"/>
            <w:bottom w:val="none" w:sz="0" w:space="0" w:color="auto"/>
            <w:right w:val="none" w:sz="0" w:space="0" w:color="auto"/>
          </w:divBdr>
        </w:div>
        <w:div w:id="273708500">
          <w:marLeft w:val="0"/>
          <w:marRight w:val="0"/>
          <w:marTop w:val="0"/>
          <w:marBottom w:val="0"/>
          <w:divBdr>
            <w:top w:val="none" w:sz="0" w:space="0" w:color="auto"/>
            <w:left w:val="none" w:sz="0" w:space="0" w:color="auto"/>
            <w:bottom w:val="none" w:sz="0" w:space="0" w:color="auto"/>
            <w:right w:val="none" w:sz="0" w:space="0" w:color="auto"/>
          </w:divBdr>
        </w:div>
        <w:div w:id="1952400090">
          <w:marLeft w:val="0"/>
          <w:marRight w:val="0"/>
          <w:marTop w:val="0"/>
          <w:marBottom w:val="0"/>
          <w:divBdr>
            <w:top w:val="none" w:sz="0" w:space="0" w:color="auto"/>
            <w:left w:val="none" w:sz="0" w:space="0" w:color="auto"/>
            <w:bottom w:val="none" w:sz="0" w:space="0" w:color="auto"/>
            <w:right w:val="none" w:sz="0" w:space="0" w:color="auto"/>
          </w:divBdr>
          <w:divsChild>
            <w:div w:id="2068802130">
              <w:marLeft w:val="-75"/>
              <w:marRight w:val="0"/>
              <w:marTop w:val="30"/>
              <w:marBottom w:val="30"/>
              <w:divBdr>
                <w:top w:val="none" w:sz="0" w:space="0" w:color="auto"/>
                <w:left w:val="none" w:sz="0" w:space="0" w:color="auto"/>
                <w:bottom w:val="none" w:sz="0" w:space="0" w:color="auto"/>
                <w:right w:val="none" w:sz="0" w:space="0" w:color="auto"/>
              </w:divBdr>
              <w:divsChild>
                <w:div w:id="937130124">
                  <w:marLeft w:val="0"/>
                  <w:marRight w:val="0"/>
                  <w:marTop w:val="0"/>
                  <w:marBottom w:val="0"/>
                  <w:divBdr>
                    <w:top w:val="none" w:sz="0" w:space="0" w:color="auto"/>
                    <w:left w:val="none" w:sz="0" w:space="0" w:color="auto"/>
                    <w:bottom w:val="none" w:sz="0" w:space="0" w:color="auto"/>
                    <w:right w:val="none" w:sz="0" w:space="0" w:color="auto"/>
                  </w:divBdr>
                  <w:divsChild>
                    <w:div w:id="63646334">
                      <w:marLeft w:val="0"/>
                      <w:marRight w:val="0"/>
                      <w:marTop w:val="0"/>
                      <w:marBottom w:val="0"/>
                      <w:divBdr>
                        <w:top w:val="none" w:sz="0" w:space="0" w:color="auto"/>
                        <w:left w:val="none" w:sz="0" w:space="0" w:color="auto"/>
                        <w:bottom w:val="none" w:sz="0" w:space="0" w:color="auto"/>
                        <w:right w:val="none" w:sz="0" w:space="0" w:color="auto"/>
                      </w:divBdr>
                    </w:div>
                  </w:divsChild>
                </w:div>
                <w:div w:id="412168500">
                  <w:marLeft w:val="0"/>
                  <w:marRight w:val="0"/>
                  <w:marTop w:val="0"/>
                  <w:marBottom w:val="0"/>
                  <w:divBdr>
                    <w:top w:val="none" w:sz="0" w:space="0" w:color="auto"/>
                    <w:left w:val="none" w:sz="0" w:space="0" w:color="auto"/>
                    <w:bottom w:val="none" w:sz="0" w:space="0" w:color="auto"/>
                    <w:right w:val="none" w:sz="0" w:space="0" w:color="auto"/>
                  </w:divBdr>
                  <w:divsChild>
                    <w:div w:id="1189416191">
                      <w:marLeft w:val="0"/>
                      <w:marRight w:val="0"/>
                      <w:marTop w:val="0"/>
                      <w:marBottom w:val="0"/>
                      <w:divBdr>
                        <w:top w:val="none" w:sz="0" w:space="0" w:color="auto"/>
                        <w:left w:val="none" w:sz="0" w:space="0" w:color="auto"/>
                        <w:bottom w:val="none" w:sz="0" w:space="0" w:color="auto"/>
                        <w:right w:val="none" w:sz="0" w:space="0" w:color="auto"/>
                      </w:divBdr>
                    </w:div>
                    <w:div w:id="276374241">
                      <w:marLeft w:val="0"/>
                      <w:marRight w:val="0"/>
                      <w:marTop w:val="0"/>
                      <w:marBottom w:val="0"/>
                      <w:divBdr>
                        <w:top w:val="none" w:sz="0" w:space="0" w:color="auto"/>
                        <w:left w:val="none" w:sz="0" w:space="0" w:color="auto"/>
                        <w:bottom w:val="none" w:sz="0" w:space="0" w:color="auto"/>
                        <w:right w:val="none" w:sz="0" w:space="0" w:color="auto"/>
                      </w:divBdr>
                    </w:div>
                  </w:divsChild>
                </w:div>
                <w:div w:id="1226919022">
                  <w:marLeft w:val="0"/>
                  <w:marRight w:val="0"/>
                  <w:marTop w:val="0"/>
                  <w:marBottom w:val="0"/>
                  <w:divBdr>
                    <w:top w:val="none" w:sz="0" w:space="0" w:color="auto"/>
                    <w:left w:val="none" w:sz="0" w:space="0" w:color="auto"/>
                    <w:bottom w:val="none" w:sz="0" w:space="0" w:color="auto"/>
                    <w:right w:val="none" w:sz="0" w:space="0" w:color="auto"/>
                  </w:divBdr>
                  <w:divsChild>
                    <w:div w:id="1092363065">
                      <w:marLeft w:val="0"/>
                      <w:marRight w:val="0"/>
                      <w:marTop w:val="0"/>
                      <w:marBottom w:val="0"/>
                      <w:divBdr>
                        <w:top w:val="none" w:sz="0" w:space="0" w:color="auto"/>
                        <w:left w:val="none" w:sz="0" w:space="0" w:color="auto"/>
                        <w:bottom w:val="none" w:sz="0" w:space="0" w:color="auto"/>
                        <w:right w:val="none" w:sz="0" w:space="0" w:color="auto"/>
                      </w:divBdr>
                    </w:div>
                  </w:divsChild>
                </w:div>
                <w:div w:id="1411537815">
                  <w:marLeft w:val="0"/>
                  <w:marRight w:val="0"/>
                  <w:marTop w:val="0"/>
                  <w:marBottom w:val="0"/>
                  <w:divBdr>
                    <w:top w:val="none" w:sz="0" w:space="0" w:color="auto"/>
                    <w:left w:val="none" w:sz="0" w:space="0" w:color="auto"/>
                    <w:bottom w:val="none" w:sz="0" w:space="0" w:color="auto"/>
                    <w:right w:val="none" w:sz="0" w:space="0" w:color="auto"/>
                  </w:divBdr>
                  <w:divsChild>
                    <w:div w:id="348214833">
                      <w:marLeft w:val="0"/>
                      <w:marRight w:val="0"/>
                      <w:marTop w:val="0"/>
                      <w:marBottom w:val="0"/>
                      <w:divBdr>
                        <w:top w:val="none" w:sz="0" w:space="0" w:color="auto"/>
                        <w:left w:val="none" w:sz="0" w:space="0" w:color="auto"/>
                        <w:bottom w:val="none" w:sz="0" w:space="0" w:color="auto"/>
                        <w:right w:val="none" w:sz="0" w:space="0" w:color="auto"/>
                      </w:divBdr>
                    </w:div>
                    <w:div w:id="1241869478">
                      <w:marLeft w:val="0"/>
                      <w:marRight w:val="0"/>
                      <w:marTop w:val="0"/>
                      <w:marBottom w:val="0"/>
                      <w:divBdr>
                        <w:top w:val="none" w:sz="0" w:space="0" w:color="auto"/>
                        <w:left w:val="none" w:sz="0" w:space="0" w:color="auto"/>
                        <w:bottom w:val="none" w:sz="0" w:space="0" w:color="auto"/>
                        <w:right w:val="none" w:sz="0" w:space="0" w:color="auto"/>
                      </w:divBdr>
                    </w:div>
                  </w:divsChild>
                </w:div>
                <w:div w:id="2012953030">
                  <w:marLeft w:val="0"/>
                  <w:marRight w:val="0"/>
                  <w:marTop w:val="0"/>
                  <w:marBottom w:val="0"/>
                  <w:divBdr>
                    <w:top w:val="none" w:sz="0" w:space="0" w:color="auto"/>
                    <w:left w:val="none" w:sz="0" w:space="0" w:color="auto"/>
                    <w:bottom w:val="none" w:sz="0" w:space="0" w:color="auto"/>
                    <w:right w:val="none" w:sz="0" w:space="0" w:color="auto"/>
                  </w:divBdr>
                  <w:divsChild>
                    <w:div w:id="1387219569">
                      <w:marLeft w:val="0"/>
                      <w:marRight w:val="0"/>
                      <w:marTop w:val="0"/>
                      <w:marBottom w:val="0"/>
                      <w:divBdr>
                        <w:top w:val="none" w:sz="0" w:space="0" w:color="auto"/>
                        <w:left w:val="none" w:sz="0" w:space="0" w:color="auto"/>
                        <w:bottom w:val="none" w:sz="0" w:space="0" w:color="auto"/>
                        <w:right w:val="none" w:sz="0" w:space="0" w:color="auto"/>
                      </w:divBdr>
                    </w:div>
                  </w:divsChild>
                </w:div>
                <w:div w:id="252325287">
                  <w:marLeft w:val="0"/>
                  <w:marRight w:val="0"/>
                  <w:marTop w:val="0"/>
                  <w:marBottom w:val="0"/>
                  <w:divBdr>
                    <w:top w:val="none" w:sz="0" w:space="0" w:color="auto"/>
                    <w:left w:val="none" w:sz="0" w:space="0" w:color="auto"/>
                    <w:bottom w:val="none" w:sz="0" w:space="0" w:color="auto"/>
                    <w:right w:val="none" w:sz="0" w:space="0" w:color="auto"/>
                  </w:divBdr>
                  <w:divsChild>
                    <w:div w:id="2022313376">
                      <w:marLeft w:val="0"/>
                      <w:marRight w:val="0"/>
                      <w:marTop w:val="0"/>
                      <w:marBottom w:val="0"/>
                      <w:divBdr>
                        <w:top w:val="none" w:sz="0" w:space="0" w:color="auto"/>
                        <w:left w:val="none" w:sz="0" w:space="0" w:color="auto"/>
                        <w:bottom w:val="none" w:sz="0" w:space="0" w:color="auto"/>
                        <w:right w:val="none" w:sz="0" w:space="0" w:color="auto"/>
                      </w:divBdr>
                    </w:div>
                    <w:div w:id="1087074229">
                      <w:marLeft w:val="0"/>
                      <w:marRight w:val="0"/>
                      <w:marTop w:val="0"/>
                      <w:marBottom w:val="0"/>
                      <w:divBdr>
                        <w:top w:val="none" w:sz="0" w:space="0" w:color="auto"/>
                        <w:left w:val="none" w:sz="0" w:space="0" w:color="auto"/>
                        <w:bottom w:val="none" w:sz="0" w:space="0" w:color="auto"/>
                        <w:right w:val="none" w:sz="0" w:space="0" w:color="auto"/>
                      </w:divBdr>
                    </w:div>
                  </w:divsChild>
                </w:div>
                <w:div w:id="1492989166">
                  <w:marLeft w:val="0"/>
                  <w:marRight w:val="0"/>
                  <w:marTop w:val="0"/>
                  <w:marBottom w:val="0"/>
                  <w:divBdr>
                    <w:top w:val="none" w:sz="0" w:space="0" w:color="auto"/>
                    <w:left w:val="none" w:sz="0" w:space="0" w:color="auto"/>
                    <w:bottom w:val="none" w:sz="0" w:space="0" w:color="auto"/>
                    <w:right w:val="none" w:sz="0" w:space="0" w:color="auto"/>
                  </w:divBdr>
                  <w:divsChild>
                    <w:div w:id="1743717238">
                      <w:marLeft w:val="0"/>
                      <w:marRight w:val="0"/>
                      <w:marTop w:val="0"/>
                      <w:marBottom w:val="0"/>
                      <w:divBdr>
                        <w:top w:val="none" w:sz="0" w:space="0" w:color="auto"/>
                        <w:left w:val="none" w:sz="0" w:space="0" w:color="auto"/>
                        <w:bottom w:val="none" w:sz="0" w:space="0" w:color="auto"/>
                        <w:right w:val="none" w:sz="0" w:space="0" w:color="auto"/>
                      </w:divBdr>
                    </w:div>
                  </w:divsChild>
                </w:div>
                <w:div w:id="1502700317">
                  <w:marLeft w:val="0"/>
                  <w:marRight w:val="0"/>
                  <w:marTop w:val="0"/>
                  <w:marBottom w:val="0"/>
                  <w:divBdr>
                    <w:top w:val="none" w:sz="0" w:space="0" w:color="auto"/>
                    <w:left w:val="none" w:sz="0" w:space="0" w:color="auto"/>
                    <w:bottom w:val="none" w:sz="0" w:space="0" w:color="auto"/>
                    <w:right w:val="none" w:sz="0" w:space="0" w:color="auto"/>
                  </w:divBdr>
                  <w:divsChild>
                    <w:div w:id="1775249036">
                      <w:marLeft w:val="0"/>
                      <w:marRight w:val="0"/>
                      <w:marTop w:val="0"/>
                      <w:marBottom w:val="0"/>
                      <w:divBdr>
                        <w:top w:val="none" w:sz="0" w:space="0" w:color="auto"/>
                        <w:left w:val="none" w:sz="0" w:space="0" w:color="auto"/>
                        <w:bottom w:val="none" w:sz="0" w:space="0" w:color="auto"/>
                        <w:right w:val="none" w:sz="0" w:space="0" w:color="auto"/>
                      </w:divBdr>
                    </w:div>
                    <w:div w:id="1303344544">
                      <w:marLeft w:val="0"/>
                      <w:marRight w:val="0"/>
                      <w:marTop w:val="0"/>
                      <w:marBottom w:val="0"/>
                      <w:divBdr>
                        <w:top w:val="none" w:sz="0" w:space="0" w:color="auto"/>
                        <w:left w:val="none" w:sz="0" w:space="0" w:color="auto"/>
                        <w:bottom w:val="none" w:sz="0" w:space="0" w:color="auto"/>
                        <w:right w:val="none" w:sz="0" w:space="0" w:color="auto"/>
                      </w:divBdr>
                    </w:div>
                    <w:div w:id="1971940087">
                      <w:marLeft w:val="0"/>
                      <w:marRight w:val="0"/>
                      <w:marTop w:val="0"/>
                      <w:marBottom w:val="0"/>
                      <w:divBdr>
                        <w:top w:val="none" w:sz="0" w:space="0" w:color="auto"/>
                        <w:left w:val="none" w:sz="0" w:space="0" w:color="auto"/>
                        <w:bottom w:val="none" w:sz="0" w:space="0" w:color="auto"/>
                        <w:right w:val="none" w:sz="0" w:space="0" w:color="auto"/>
                      </w:divBdr>
                    </w:div>
                    <w:div w:id="739016051">
                      <w:marLeft w:val="0"/>
                      <w:marRight w:val="0"/>
                      <w:marTop w:val="0"/>
                      <w:marBottom w:val="0"/>
                      <w:divBdr>
                        <w:top w:val="none" w:sz="0" w:space="0" w:color="auto"/>
                        <w:left w:val="none" w:sz="0" w:space="0" w:color="auto"/>
                        <w:bottom w:val="none" w:sz="0" w:space="0" w:color="auto"/>
                        <w:right w:val="none" w:sz="0" w:space="0" w:color="auto"/>
                      </w:divBdr>
                    </w:div>
                  </w:divsChild>
                </w:div>
                <w:div w:id="1793404422">
                  <w:marLeft w:val="0"/>
                  <w:marRight w:val="0"/>
                  <w:marTop w:val="0"/>
                  <w:marBottom w:val="0"/>
                  <w:divBdr>
                    <w:top w:val="none" w:sz="0" w:space="0" w:color="auto"/>
                    <w:left w:val="none" w:sz="0" w:space="0" w:color="auto"/>
                    <w:bottom w:val="none" w:sz="0" w:space="0" w:color="auto"/>
                    <w:right w:val="none" w:sz="0" w:space="0" w:color="auto"/>
                  </w:divBdr>
                  <w:divsChild>
                    <w:div w:id="38675508">
                      <w:marLeft w:val="0"/>
                      <w:marRight w:val="0"/>
                      <w:marTop w:val="0"/>
                      <w:marBottom w:val="0"/>
                      <w:divBdr>
                        <w:top w:val="none" w:sz="0" w:space="0" w:color="auto"/>
                        <w:left w:val="none" w:sz="0" w:space="0" w:color="auto"/>
                        <w:bottom w:val="none" w:sz="0" w:space="0" w:color="auto"/>
                        <w:right w:val="none" w:sz="0" w:space="0" w:color="auto"/>
                      </w:divBdr>
                    </w:div>
                  </w:divsChild>
                </w:div>
                <w:div w:id="1855412136">
                  <w:marLeft w:val="0"/>
                  <w:marRight w:val="0"/>
                  <w:marTop w:val="0"/>
                  <w:marBottom w:val="0"/>
                  <w:divBdr>
                    <w:top w:val="none" w:sz="0" w:space="0" w:color="auto"/>
                    <w:left w:val="none" w:sz="0" w:space="0" w:color="auto"/>
                    <w:bottom w:val="none" w:sz="0" w:space="0" w:color="auto"/>
                    <w:right w:val="none" w:sz="0" w:space="0" w:color="auto"/>
                  </w:divBdr>
                  <w:divsChild>
                    <w:div w:id="598030389">
                      <w:marLeft w:val="0"/>
                      <w:marRight w:val="0"/>
                      <w:marTop w:val="0"/>
                      <w:marBottom w:val="0"/>
                      <w:divBdr>
                        <w:top w:val="none" w:sz="0" w:space="0" w:color="auto"/>
                        <w:left w:val="none" w:sz="0" w:space="0" w:color="auto"/>
                        <w:bottom w:val="none" w:sz="0" w:space="0" w:color="auto"/>
                        <w:right w:val="none" w:sz="0" w:space="0" w:color="auto"/>
                      </w:divBdr>
                    </w:div>
                  </w:divsChild>
                </w:div>
                <w:div w:id="2141802741">
                  <w:marLeft w:val="0"/>
                  <w:marRight w:val="0"/>
                  <w:marTop w:val="0"/>
                  <w:marBottom w:val="0"/>
                  <w:divBdr>
                    <w:top w:val="none" w:sz="0" w:space="0" w:color="auto"/>
                    <w:left w:val="none" w:sz="0" w:space="0" w:color="auto"/>
                    <w:bottom w:val="none" w:sz="0" w:space="0" w:color="auto"/>
                    <w:right w:val="none" w:sz="0" w:space="0" w:color="auto"/>
                  </w:divBdr>
                  <w:divsChild>
                    <w:div w:id="1577857461">
                      <w:marLeft w:val="0"/>
                      <w:marRight w:val="0"/>
                      <w:marTop w:val="0"/>
                      <w:marBottom w:val="0"/>
                      <w:divBdr>
                        <w:top w:val="none" w:sz="0" w:space="0" w:color="auto"/>
                        <w:left w:val="none" w:sz="0" w:space="0" w:color="auto"/>
                        <w:bottom w:val="none" w:sz="0" w:space="0" w:color="auto"/>
                        <w:right w:val="none" w:sz="0" w:space="0" w:color="auto"/>
                      </w:divBdr>
                    </w:div>
                  </w:divsChild>
                </w:div>
                <w:div w:id="862979286">
                  <w:marLeft w:val="0"/>
                  <w:marRight w:val="0"/>
                  <w:marTop w:val="0"/>
                  <w:marBottom w:val="0"/>
                  <w:divBdr>
                    <w:top w:val="none" w:sz="0" w:space="0" w:color="auto"/>
                    <w:left w:val="none" w:sz="0" w:space="0" w:color="auto"/>
                    <w:bottom w:val="none" w:sz="0" w:space="0" w:color="auto"/>
                    <w:right w:val="none" w:sz="0" w:space="0" w:color="auto"/>
                  </w:divBdr>
                  <w:divsChild>
                    <w:div w:id="961616049">
                      <w:marLeft w:val="0"/>
                      <w:marRight w:val="0"/>
                      <w:marTop w:val="0"/>
                      <w:marBottom w:val="0"/>
                      <w:divBdr>
                        <w:top w:val="none" w:sz="0" w:space="0" w:color="auto"/>
                        <w:left w:val="none" w:sz="0" w:space="0" w:color="auto"/>
                        <w:bottom w:val="none" w:sz="0" w:space="0" w:color="auto"/>
                        <w:right w:val="none" w:sz="0" w:space="0" w:color="auto"/>
                      </w:divBdr>
                    </w:div>
                    <w:div w:id="608895498">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
                  </w:divsChild>
                </w:div>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
                  </w:divsChild>
                </w:div>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
                  </w:divsChild>
                </w:div>
                <w:div w:id="1652559371">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 w:id="1133405542">
                      <w:marLeft w:val="0"/>
                      <w:marRight w:val="0"/>
                      <w:marTop w:val="0"/>
                      <w:marBottom w:val="0"/>
                      <w:divBdr>
                        <w:top w:val="none" w:sz="0" w:space="0" w:color="auto"/>
                        <w:left w:val="none" w:sz="0" w:space="0" w:color="auto"/>
                        <w:bottom w:val="none" w:sz="0" w:space="0" w:color="auto"/>
                        <w:right w:val="none" w:sz="0" w:space="0" w:color="auto"/>
                      </w:divBdr>
                    </w:div>
                    <w:div w:id="1379696125">
                      <w:marLeft w:val="0"/>
                      <w:marRight w:val="0"/>
                      <w:marTop w:val="0"/>
                      <w:marBottom w:val="0"/>
                      <w:divBdr>
                        <w:top w:val="none" w:sz="0" w:space="0" w:color="auto"/>
                        <w:left w:val="none" w:sz="0" w:space="0" w:color="auto"/>
                        <w:bottom w:val="none" w:sz="0" w:space="0" w:color="auto"/>
                        <w:right w:val="none" w:sz="0" w:space="0" w:color="auto"/>
                      </w:divBdr>
                    </w:div>
                    <w:div w:id="1728140746">
                      <w:marLeft w:val="0"/>
                      <w:marRight w:val="0"/>
                      <w:marTop w:val="0"/>
                      <w:marBottom w:val="0"/>
                      <w:divBdr>
                        <w:top w:val="none" w:sz="0" w:space="0" w:color="auto"/>
                        <w:left w:val="none" w:sz="0" w:space="0" w:color="auto"/>
                        <w:bottom w:val="none" w:sz="0" w:space="0" w:color="auto"/>
                        <w:right w:val="none" w:sz="0" w:space="0" w:color="auto"/>
                      </w:divBdr>
                    </w:div>
                    <w:div w:id="1969236273">
                      <w:marLeft w:val="0"/>
                      <w:marRight w:val="0"/>
                      <w:marTop w:val="0"/>
                      <w:marBottom w:val="0"/>
                      <w:divBdr>
                        <w:top w:val="none" w:sz="0" w:space="0" w:color="auto"/>
                        <w:left w:val="none" w:sz="0" w:space="0" w:color="auto"/>
                        <w:bottom w:val="none" w:sz="0" w:space="0" w:color="auto"/>
                        <w:right w:val="none" w:sz="0" w:space="0" w:color="auto"/>
                      </w:divBdr>
                    </w:div>
                    <w:div w:id="1361006517">
                      <w:marLeft w:val="0"/>
                      <w:marRight w:val="0"/>
                      <w:marTop w:val="0"/>
                      <w:marBottom w:val="0"/>
                      <w:divBdr>
                        <w:top w:val="none" w:sz="0" w:space="0" w:color="auto"/>
                        <w:left w:val="none" w:sz="0" w:space="0" w:color="auto"/>
                        <w:bottom w:val="none" w:sz="0" w:space="0" w:color="auto"/>
                        <w:right w:val="none" w:sz="0" w:space="0" w:color="auto"/>
                      </w:divBdr>
                    </w:div>
                  </w:divsChild>
                </w:div>
                <w:div w:id="1250846093">
                  <w:marLeft w:val="0"/>
                  <w:marRight w:val="0"/>
                  <w:marTop w:val="0"/>
                  <w:marBottom w:val="0"/>
                  <w:divBdr>
                    <w:top w:val="none" w:sz="0" w:space="0" w:color="auto"/>
                    <w:left w:val="none" w:sz="0" w:space="0" w:color="auto"/>
                    <w:bottom w:val="none" w:sz="0" w:space="0" w:color="auto"/>
                    <w:right w:val="none" w:sz="0" w:space="0" w:color="auto"/>
                  </w:divBdr>
                  <w:divsChild>
                    <w:div w:id="965888881">
                      <w:marLeft w:val="0"/>
                      <w:marRight w:val="0"/>
                      <w:marTop w:val="0"/>
                      <w:marBottom w:val="0"/>
                      <w:divBdr>
                        <w:top w:val="none" w:sz="0" w:space="0" w:color="auto"/>
                        <w:left w:val="none" w:sz="0" w:space="0" w:color="auto"/>
                        <w:bottom w:val="none" w:sz="0" w:space="0" w:color="auto"/>
                        <w:right w:val="none" w:sz="0" w:space="0" w:color="auto"/>
                      </w:divBdr>
                    </w:div>
                  </w:divsChild>
                </w:div>
                <w:div w:id="1762796465">
                  <w:marLeft w:val="0"/>
                  <w:marRight w:val="0"/>
                  <w:marTop w:val="0"/>
                  <w:marBottom w:val="0"/>
                  <w:divBdr>
                    <w:top w:val="none" w:sz="0" w:space="0" w:color="auto"/>
                    <w:left w:val="none" w:sz="0" w:space="0" w:color="auto"/>
                    <w:bottom w:val="none" w:sz="0" w:space="0" w:color="auto"/>
                    <w:right w:val="none" w:sz="0" w:space="0" w:color="auto"/>
                  </w:divBdr>
                  <w:divsChild>
                    <w:div w:id="2042633440">
                      <w:marLeft w:val="0"/>
                      <w:marRight w:val="0"/>
                      <w:marTop w:val="0"/>
                      <w:marBottom w:val="0"/>
                      <w:divBdr>
                        <w:top w:val="none" w:sz="0" w:space="0" w:color="auto"/>
                        <w:left w:val="none" w:sz="0" w:space="0" w:color="auto"/>
                        <w:bottom w:val="none" w:sz="0" w:space="0" w:color="auto"/>
                        <w:right w:val="none" w:sz="0" w:space="0" w:color="auto"/>
                      </w:divBdr>
                    </w:div>
                    <w:div w:id="1041248005">
                      <w:marLeft w:val="0"/>
                      <w:marRight w:val="0"/>
                      <w:marTop w:val="0"/>
                      <w:marBottom w:val="0"/>
                      <w:divBdr>
                        <w:top w:val="none" w:sz="0" w:space="0" w:color="auto"/>
                        <w:left w:val="none" w:sz="0" w:space="0" w:color="auto"/>
                        <w:bottom w:val="none" w:sz="0" w:space="0" w:color="auto"/>
                        <w:right w:val="none" w:sz="0" w:space="0" w:color="auto"/>
                      </w:divBdr>
                    </w:div>
                    <w:div w:id="603802117">
                      <w:marLeft w:val="0"/>
                      <w:marRight w:val="0"/>
                      <w:marTop w:val="0"/>
                      <w:marBottom w:val="0"/>
                      <w:divBdr>
                        <w:top w:val="none" w:sz="0" w:space="0" w:color="auto"/>
                        <w:left w:val="none" w:sz="0" w:space="0" w:color="auto"/>
                        <w:bottom w:val="none" w:sz="0" w:space="0" w:color="auto"/>
                        <w:right w:val="none" w:sz="0" w:space="0" w:color="auto"/>
                      </w:divBdr>
                    </w:div>
                    <w:div w:id="1640300967">
                      <w:marLeft w:val="0"/>
                      <w:marRight w:val="0"/>
                      <w:marTop w:val="0"/>
                      <w:marBottom w:val="0"/>
                      <w:divBdr>
                        <w:top w:val="none" w:sz="0" w:space="0" w:color="auto"/>
                        <w:left w:val="none" w:sz="0" w:space="0" w:color="auto"/>
                        <w:bottom w:val="none" w:sz="0" w:space="0" w:color="auto"/>
                        <w:right w:val="none" w:sz="0" w:space="0" w:color="auto"/>
                      </w:divBdr>
                    </w:div>
                  </w:divsChild>
                </w:div>
                <w:div w:id="915748535">
                  <w:marLeft w:val="0"/>
                  <w:marRight w:val="0"/>
                  <w:marTop w:val="0"/>
                  <w:marBottom w:val="0"/>
                  <w:divBdr>
                    <w:top w:val="none" w:sz="0" w:space="0" w:color="auto"/>
                    <w:left w:val="none" w:sz="0" w:space="0" w:color="auto"/>
                    <w:bottom w:val="none" w:sz="0" w:space="0" w:color="auto"/>
                    <w:right w:val="none" w:sz="0" w:space="0" w:color="auto"/>
                  </w:divBdr>
                  <w:divsChild>
                    <w:div w:id="1157116773">
                      <w:marLeft w:val="0"/>
                      <w:marRight w:val="0"/>
                      <w:marTop w:val="0"/>
                      <w:marBottom w:val="0"/>
                      <w:divBdr>
                        <w:top w:val="none" w:sz="0" w:space="0" w:color="auto"/>
                        <w:left w:val="none" w:sz="0" w:space="0" w:color="auto"/>
                        <w:bottom w:val="none" w:sz="0" w:space="0" w:color="auto"/>
                        <w:right w:val="none" w:sz="0" w:space="0" w:color="auto"/>
                      </w:divBdr>
                    </w:div>
                  </w:divsChild>
                </w:div>
                <w:div w:id="85421837">
                  <w:marLeft w:val="0"/>
                  <w:marRight w:val="0"/>
                  <w:marTop w:val="0"/>
                  <w:marBottom w:val="0"/>
                  <w:divBdr>
                    <w:top w:val="none" w:sz="0" w:space="0" w:color="auto"/>
                    <w:left w:val="none" w:sz="0" w:space="0" w:color="auto"/>
                    <w:bottom w:val="none" w:sz="0" w:space="0" w:color="auto"/>
                    <w:right w:val="none" w:sz="0" w:space="0" w:color="auto"/>
                  </w:divBdr>
                  <w:divsChild>
                    <w:div w:id="1183321147">
                      <w:marLeft w:val="0"/>
                      <w:marRight w:val="0"/>
                      <w:marTop w:val="0"/>
                      <w:marBottom w:val="0"/>
                      <w:divBdr>
                        <w:top w:val="none" w:sz="0" w:space="0" w:color="auto"/>
                        <w:left w:val="none" w:sz="0" w:space="0" w:color="auto"/>
                        <w:bottom w:val="none" w:sz="0" w:space="0" w:color="auto"/>
                        <w:right w:val="none" w:sz="0" w:space="0" w:color="auto"/>
                      </w:divBdr>
                    </w:div>
                    <w:div w:id="755903309">
                      <w:marLeft w:val="0"/>
                      <w:marRight w:val="0"/>
                      <w:marTop w:val="0"/>
                      <w:marBottom w:val="0"/>
                      <w:divBdr>
                        <w:top w:val="none" w:sz="0" w:space="0" w:color="auto"/>
                        <w:left w:val="none" w:sz="0" w:space="0" w:color="auto"/>
                        <w:bottom w:val="none" w:sz="0" w:space="0" w:color="auto"/>
                        <w:right w:val="none" w:sz="0" w:space="0" w:color="auto"/>
                      </w:divBdr>
                    </w:div>
                    <w:div w:id="1188637105">
                      <w:marLeft w:val="0"/>
                      <w:marRight w:val="0"/>
                      <w:marTop w:val="0"/>
                      <w:marBottom w:val="0"/>
                      <w:divBdr>
                        <w:top w:val="none" w:sz="0" w:space="0" w:color="auto"/>
                        <w:left w:val="none" w:sz="0" w:space="0" w:color="auto"/>
                        <w:bottom w:val="none" w:sz="0" w:space="0" w:color="auto"/>
                        <w:right w:val="none" w:sz="0" w:space="0" w:color="auto"/>
                      </w:divBdr>
                    </w:div>
                  </w:divsChild>
                </w:div>
                <w:div w:id="862478473">
                  <w:marLeft w:val="0"/>
                  <w:marRight w:val="0"/>
                  <w:marTop w:val="0"/>
                  <w:marBottom w:val="0"/>
                  <w:divBdr>
                    <w:top w:val="none" w:sz="0" w:space="0" w:color="auto"/>
                    <w:left w:val="none" w:sz="0" w:space="0" w:color="auto"/>
                    <w:bottom w:val="none" w:sz="0" w:space="0" w:color="auto"/>
                    <w:right w:val="none" w:sz="0" w:space="0" w:color="auto"/>
                  </w:divBdr>
                  <w:divsChild>
                    <w:div w:id="2016414115">
                      <w:marLeft w:val="0"/>
                      <w:marRight w:val="0"/>
                      <w:marTop w:val="0"/>
                      <w:marBottom w:val="0"/>
                      <w:divBdr>
                        <w:top w:val="none" w:sz="0" w:space="0" w:color="auto"/>
                        <w:left w:val="none" w:sz="0" w:space="0" w:color="auto"/>
                        <w:bottom w:val="none" w:sz="0" w:space="0" w:color="auto"/>
                        <w:right w:val="none" w:sz="0" w:space="0" w:color="auto"/>
                      </w:divBdr>
                    </w:div>
                  </w:divsChild>
                </w:div>
                <w:div w:id="734857915">
                  <w:marLeft w:val="0"/>
                  <w:marRight w:val="0"/>
                  <w:marTop w:val="0"/>
                  <w:marBottom w:val="0"/>
                  <w:divBdr>
                    <w:top w:val="none" w:sz="0" w:space="0" w:color="auto"/>
                    <w:left w:val="none" w:sz="0" w:space="0" w:color="auto"/>
                    <w:bottom w:val="none" w:sz="0" w:space="0" w:color="auto"/>
                    <w:right w:val="none" w:sz="0" w:space="0" w:color="auto"/>
                  </w:divBdr>
                  <w:divsChild>
                    <w:div w:id="1809277878">
                      <w:marLeft w:val="0"/>
                      <w:marRight w:val="0"/>
                      <w:marTop w:val="0"/>
                      <w:marBottom w:val="0"/>
                      <w:divBdr>
                        <w:top w:val="none" w:sz="0" w:space="0" w:color="auto"/>
                        <w:left w:val="none" w:sz="0" w:space="0" w:color="auto"/>
                        <w:bottom w:val="none" w:sz="0" w:space="0" w:color="auto"/>
                        <w:right w:val="none" w:sz="0" w:space="0" w:color="auto"/>
                      </w:divBdr>
                    </w:div>
                    <w:div w:id="1041172485">
                      <w:marLeft w:val="0"/>
                      <w:marRight w:val="0"/>
                      <w:marTop w:val="0"/>
                      <w:marBottom w:val="0"/>
                      <w:divBdr>
                        <w:top w:val="none" w:sz="0" w:space="0" w:color="auto"/>
                        <w:left w:val="none" w:sz="0" w:space="0" w:color="auto"/>
                        <w:bottom w:val="none" w:sz="0" w:space="0" w:color="auto"/>
                        <w:right w:val="none" w:sz="0" w:space="0" w:color="auto"/>
                      </w:divBdr>
                    </w:div>
                  </w:divsChild>
                </w:div>
                <w:div w:id="933590266">
                  <w:marLeft w:val="0"/>
                  <w:marRight w:val="0"/>
                  <w:marTop w:val="0"/>
                  <w:marBottom w:val="0"/>
                  <w:divBdr>
                    <w:top w:val="none" w:sz="0" w:space="0" w:color="auto"/>
                    <w:left w:val="none" w:sz="0" w:space="0" w:color="auto"/>
                    <w:bottom w:val="none" w:sz="0" w:space="0" w:color="auto"/>
                    <w:right w:val="none" w:sz="0" w:space="0" w:color="auto"/>
                  </w:divBdr>
                  <w:divsChild>
                    <w:div w:id="818811560">
                      <w:marLeft w:val="0"/>
                      <w:marRight w:val="0"/>
                      <w:marTop w:val="0"/>
                      <w:marBottom w:val="0"/>
                      <w:divBdr>
                        <w:top w:val="none" w:sz="0" w:space="0" w:color="auto"/>
                        <w:left w:val="none" w:sz="0" w:space="0" w:color="auto"/>
                        <w:bottom w:val="none" w:sz="0" w:space="0" w:color="auto"/>
                        <w:right w:val="none" w:sz="0" w:space="0" w:color="auto"/>
                      </w:divBdr>
                    </w:div>
                  </w:divsChild>
                </w:div>
                <w:div w:id="1257900895">
                  <w:marLeft w:val="0"/>
                  <w:marRight w:val="0"/>
                  <w:marTop w:val="0"/>
                  <w:marBottom w:val="0"/>
                  <w:divBdr>
                    <w:top w:val="none" w:sz="0" w:space="0" w:color="auto"/>
                    <w:left w:val="none" w:sz="0" w:space="0" w:color="auto"/>
                    <w:bottom w:val="none" w:sz="0" w:space="0" w:color="auto"/>
                    <w:right w:val="none" w:sz="0" w:space="0" w:color="auto"/>
                  </w:divBdr>
                  <w:divsChild>
                    <w:div w:id="1925256995">
                      <w:marLeft w:val="0"/>
                      <w:marRight w:val="0"/>
                      <w:marTop w:val="0"/>
                      <w:marBottom w:val="0"/>
                      <w:divBdr>
                        <w:top w:val="none" w:sz="0" w:space="0" w:color="auto"/>
                        <w:left w:val="none" w:sz="0" w:space="0" w:color="auto"/>
                        <w:bottom w:val="none" w:sz="0" w:space="0" w:color="auto"/>
                        <w:right w:val="none" w:sz="0" w:space="0" w:color="auto"/>
                      </w:divBdr>
                    </w:div>
                    <w:div w:id="1291208013">
                      <w:marLeft w:val="0"/>
                      <w:marRight w:val="0"/>
                      <w:marTop w:val="0"/>
                      <w:marBottom w:val="0"/>
                      <w:divBdr>
                        <w:top w:val="none" w:sz="0" w:space="0" w:color="auto"/>
                        <w:left w:val="none" w:sz="0" w:space="0" w:color="auto"/>
                        <w:bottom w:val="none" w:sz="0" w:space="0" w:color="auto"/>
                        <w:right w:val="none" w:sz="0" w:space="0" w:color="auto"/>
                      </w:divBdr>
                    </w:div>
                    <w:div w:id="2003922140">
                      <w:marLeft w:val="0"/>
                      <w:marRight w:val="0"/>
                      <w:marTop w:val="0"/>
                      <w:marBottom w:val="0"/>
                      <w:divBdr>
                        <w:top w:val="none" w:sz="0" w:space="0" w:color="auto"/>
                        <w:left w:val="none" w:sz="0" w:space="0" w:color="auto"/>
                        <w:bottom w:val="none" w:sz="0" w:space="0" w:color="auto"/>
                        <w:right w:val="none" w:sz="0" w:space="0" w:color="auto"/>
                      </w:divBdr>
                    </w:div>
                  </w:divsChild>
                </w:div>
                <w:div w:id="247464710">
                  <w:marLeft w:val="0"/>
                  <w:marRight w:val="0"/>
                  <w:marTop w:val="0"/>
                  <w:marBottom w:val="0"/>
                  <w:divBdr>
                    <w:top w:val="none" w:sz="0" w:space="0" w:color="auto"/>
                    <w:left w:val="none" w:sz="0" w:space="0" w:color="auto"/>
                    <w:bottom w:val="none" w:sz="0" w:space="0" w:color="auto"/>
                    <w:right w:val="none" w:sz="0" w:space="0" w:color="auto"/>
                  </w:divBdr>
                  <w:divsChild>
                    <w:div w:id="1290747855">
                      <w:marLeft w:val="0"/>
                      <w:marRight w:val="0"/>
                      <w:marTop w:val="0"/>
                      <w:marBottom w:val="0"/>
                      <w:divBdr>
                        <w:top w:val="none" w:sz="0" w:space="0" w:color="auto"/>
                        <w:left w:val="none" w:sz="0" w:space="0" w:color="auto"/>
                        <w:bottom w:val="none" w:sz="0" w:space="0" w:color="auto"/>
                        <w:right w:val="none" w:sz="0" w:space="0" w:color="auto"/>
                      </w:divBdr>
                    </w:div>
                  </w:divsChild>
                </w:div>
                <w:div w:id="2142529845">
                  <w:marLeft w:val="0"/>
                  <w:marRight w:val="0"/>
                  <w:marTop w:val="0"/>
                  <w:marBottom w:val="0"/>
                  <w:divBdr>
                    <w:top w:val="none" w:sz="0" w:space="0" w:color="auto"/>
                    <w:left w:val="none" w:sz="0" w:space="0" w:color="auto"/>
                    <w:bottom w:val="none" w:sz="0" w:space="0" w:color="auto"/>
                    <w:right w:val="none" w:sz="0" w:space="0" w:color="auto"/>
                  </w:divBdr>
                  <w:divsChild>
                    <w:div w:id="1979795017">
                      <w:marLeft w:val="0"/>
                      <w:marRight w:val="0"/>
                      <w:marTop w:val="0"/>
                      <w:marBottom w:val="0"/>
                      <w:divBdr>
                        <w:top w:val="none" w:sz="0" w:space="0" w:color="auto"/>
                        <w:left w:val="none" w:sz="0" w:space="0" w:color="auto"/>
                        <w:bottom w:val="none" w:sz="0" w:space="0" w:color="auto"/>
                        <w:right w:val="none" w:sz="0" w:space="0" w:color="auto"/>
                      </w:divBdr>
                    </w:div>
                  </w:divsChild>
                </w:div>
                <w:div w:id="427313382">
                  <w:marLeft w:val="0"/>
                  <w:marRight w:val="0"/>
                  <w:marTop w:val="0"/>
                  <w:marBottom w:val="0"/>
                  <w:divBdr>
                    <w:top w:val="none" w:sz="0" w:space="0" w:color="auto"/>
                    <w:left w:val="none" w:sz="0" w:space="0" w:color="auto"/>
                    <w:bottom w:val="none" w:sz="0" w:space="0" w:color="auto"/>
                    <w:right w:val="none" w:sz="0" w:space="0" w:color="auto"/>
                  </w:divBdr>
                  <w:divsChild>
                    <w:div w:id="866597396">
                      <w:marLeft w:val="0"/>
                      <w:marRight w:val="0"/>
                      <w:marTop w:val="0"/>
                      <w:marBottom w:val="0"/>
                      <w:divBdr>
                        <w:top w:val="none" w:sz="0" w:space="0" w:color="auto"/>
                        <w:left w:val="none" w:sz="0" w:space="0" w:color="auto"/>
                        <w:bottom w:val="none" w:sz="0" w:space="0" w:color="auto"/>
                        <w:right w:val="none" w:sz="0" w:space="0" w:color="auto"/>
                      </w:divBdr>
                    </w:div>
                  </w:divsChild>
                </w:div>
                <w:div w:id="784664220">
                  <w:marLeft w:val="0"/>
                  <w:marRight w:val="0"/>
                  <w:marTop w:val="0"/>
                  <w:marBottom w:val="0"/>
                  <w:divBdr>
                    <w:top w:val="none" w:sz="0" w:space="0" w:color="auto"/>
                    <w:left w:val="none" w:sz="0" w:space="0" w:color="auto"/>
                    <w:bottom w:val="none" w:sz="0" w:space="0" w:color="auto"/>
                    <w:right w:val="none" w:sz="0" w:space="0" w:color="auto"/>
                  </w:divBdr>
                  <w:divsChild>
                    <w:div w:id="740370516">
                      <w:marLeft w:val="0"/>
                      <w:marRight w:val="0"/>
                      <w:marTop w:val="0"/>
                      <w:marBottom w:val="0"/>
                      <w:divBdr>
                        <w:top w:val="none" w:sz="0" w:space="0" w:color="auto"/>
                        <w:left w:val="none" w:sz="0" w:space="0" w:color="auto"/>
                        <w:bottom w:val="none" w:sz="0" w:space="0" w:color="auto"/>
                        <w:right w:val="none" w:sz="0" w:space="0" w:color="auto"/>
                      </w:divBdr>
                    </w:div>
                  </w:divsChild>
                </w:div>
                <w:div w:id="1341935478">
                  <w:marLeft w:val="0"/>
                  <w:marRight w:val="0"/>
                  <w:marTop w:val="0"/>
                  <w:marBottom w:val="0"/>
                  <w:divBdr>
                    <w:top w:val="none" w:sz="0" w:space="0" w:color="auto"/>
                    <w:left w:val="none" w:sz="0" w:space="0" w:color="auto"/>
                    <w:bottom w:val="none" w:sz="0" w:space="0" w:color="auto"/>
                    <w:right w:val="none" w:sz="0" w:space="0" w:color="auto"/>
                  </w:divBdr>
                  <w:divsChild>
                    <w:div w:id="445586249">
                      <w:marLeft w:val="0"/>
                      <w:marRight w:val="0"/>
                      <w:marTop w:val="0"/>
                      <w:marBottom w:val="0"/>
                      <w:divBdr>
                        <w:top w:val="none" w:sz="0" w:space="0" w:color="auto"/>
                        <w:left w:val="none" w:sz="0" w:space="0" w:color="auto"/>
                        <w:bottom w:val="none" w:sz="0" w:space="0" w:color="auto"/>
                        <w:right w:val="none" w:sz="0" w:space="0" w:color="auto"/>
                      </w:divBdr>
                    </w:div>
                  </w:divsChild>
                </w:div>
                <w:div w:id="1769737443">
                  <w:marLeft w:val="0"/>
                  <w:marRight w:val="0"/>
                  <w:marTop w:val="0"/>
                  <w:marBottom w:val="0"/>
                  <w:divBdr>
                    <w:top w:val="none" w:sz="0" w:space="0" w:color="auto"/>
                    <w:left w:val="none" w:sz="0" w:space="0" w:color="auto"/>
                    <w:bottom w:val="none" w:sz="0" w:space="0" w:color="auto"/>
                    <w:right w:val="none" w:sz="0" w:space="0" w:color="auto"/>
                  </w:divBdr>
                  <w:divsChild>
                    <w:div w:id="1442723456">
                      <w:marLeft w:val="0"/>
                      <w:marRight w:val="0"/>
                      <w:marTop w:val="0"/>
                      <w:marBottom w:val="0"/>
                      <w:divBdr>
                        <w:top w:val="none" w:sz="0" w:space="0" w:color="auto"/>
                        <w:left w:val="none" w:sz="0" w:space="0" w:color="auto"/>
                        <w:bottom w:val="none" w:sz="0" w:space="0" w:color="auto"/>
                        <w:right w:val="none" w:sz="0" w:space="0" w:color="auto"/>
                      </w:divBdr>
                    </w:div>
                  </w:divsChild>
                </w:div>
                <w:div w:id="142821623">
                  <w:marLeft w:val="0"/>
                  <w:marRight w:val="0"/>
                  <w:marTop w:val="0"/>
                  <w:marBottom w:val="0"/>
                  <w:divBdr>
                    <w:top w:val="none" w:sz="0" w:space="0" w:color="auto"/>
                    <w:left w:val="none" w:sz="0" w:space="0" w:color="auto"/>
                    <w:bottom w:val="none" w:sz="0" w:space="0" w:color="auto"/>
                    <w:right w:val="none" w:sz="0" w:space="0" w:color="auto"/>
                  </w:divBdr>
                  <w:divsChild>
                    <w:div w:id="1982226959">
                      <w:marLeft w:val="0"/>
                      <w:marRight w:val="0"/>
                      <w:marTop w:val="0"/>
                      <w:marBottom w:val="0"/>
                      <w:divBdr>
                        <w:top w:val="none" w:sz="0" w:space="0" w:color="auto"/>
                        <w:left w:val="none" w:sz="0" w:space="0" w:color="auto"/>
                        <w:bottom w:val="none" w:sz="0" w:space="0" w:color="auto"/>
                        <w:right w:val="none" w:sz="0" w:space="0" w:color="auto"/>
                      </w:divBdr>
                    </w:div>
                  </w:divsChild>
                </w:div>
                <w:div w:id="787436801">
                  <w:marLeft w:val="0"/>
                  <w:marRight w:val="0"/>
                  <w:marTop w:val="0"/>
                  <w:marBottom w:val="0"/>
                  <w:divBdr>
                    <w:top w:val="none" w:sz="0" w:space="0" w:color="auto"/>
                    <w:left w:val="none" w:sz="0" w:space="0" w:color="auto"/>
                    <w:bottom w:val="none" w:sz="0" w:space="0" w:color="auto"/>
                    <w:right w:val="none" w:sz="0" w:space="0" w:color="auto"/>
                  </w:divBdr>
                  <w:divsChild>
                    <w:div w:id="343943358">
                      <w:marLeft w:val="0"/>
                      <w:marRight w:val="0"/>
                      <w:marTop w:val="0"/>
                      <w:marBottom w:val="0"/>
                      <w:divBdr>
                        <w:top w:val="none" w:sz="0" w:space="0" w:color="auto"/>
                        <w:left w:val="none" w:sz="0" w:space="0" w:color="auto"/>
                        <w:bottom w:val="none" w:sz="0" w:space="0" w:color="auto"/>
                        <w:right w:val="none" w:sz="0" w:space="0" w:color="auto"/>
                      </w:divBdr>
                    </w:div>
                    <w:div w:id="1661619240">
                      <w:marLeft w:val="0"/>
                      <w:marRight w:val="0"/>
                      <w:marTop w:val="0"/>
                      <w:marBottom w:val="0"/>
                      <w:divBdr>
                        <w:top w:val="none" w:sz="0" w:space="0" w:color="auto"/>
                        <w:left w:val="none" w:sz="0" w:space="0" w:color="auto"/>
                        <w:bottom w:val="none" w:sz="0" w:space="0" w:color="auto"/>
                        <w:right w:val="none" w:sz="0" w:space="0" w:color="auto"/>
                      </w:divBdr>
                    </w:div>
                    <w:div w:id="761611652">
                      <w:marLeft w:val="0"/>
                      <w:marRight w:val="0"/>
                      <w:marTop w:val="0"/>
                      <w:marBottom w:val="0"/>
                      <w:divBdr>
                        <w:top w:val="none" w:sz="0" w:space="0" w:color="auto"/>
                        <w:left w:val="none" w:sz="0" w:space="0" w:color="auto"/>
                        <w:bottom w:val="none" w:sz="0" w:space="0" w:color="auto"/>
                        <w:right w:val="none" w:sz="0" w:space="0" w:color="auto"/>
                      </w:divBdr>
                    </w:div>
                    <w:div w:id="990602402">
                      <w:marLeft w:val="0"/>
                      <w:marRight w:val="0"/>
                      <w:marTop w:val="0"/>
                      <w:marBottom w:val="0"/>
                      <w:divBdr>
                        <w:top w:val="none" w:sz="0" w:space="0" w:color="auto"/>
                        <w:left w:val="none" w:sz="0" w:space="0" w:color="auto"/>
                        <w:bottom w:val="none" w:sz="0" w:space="0" w:color="auto"/>
                        <w:right w:val="none" w:sz="0" w:space="0" w:color="auto"/>
                      </w:divBdr>
                    </w:div>
                    <w:div w:id="956106549">
                      <w:marLeft w:val="0"/>
                      <w:marRight w:val="0"/>
                      <w:marTop w:val="0"/>
                      <w:marBottom w:val="0"/>
                      <w:divBdr>
                        <w:top w:val="none" w:sz="0" w:space="0" w:color="auto"/>
                        <w:left w:val="none" w:sz="0" w:space="0" w:color="auto"/>
                        <w:bottom w:val="none" w:sz="0" w:space="0" w:color="auto"/>
                        <w:right w:val="none" w:sz="0" w:space="0" w:color="auto"/>
                      </w:divBdr>
                    </w:div>
                    <w:div w:id="77095722">
                      <w:marLeft w:val="0"/>
                      <w:marRight w:val="0"/>
                      <w:marTop w:val="0"/>
                      <w:marBottom w:val="0"/>
                      <w:divBdr>
                        <w:top w:val="none" w:sz="0" w:space="0" w:color="auto"/>
                        <w:left w:val="none" w:sz="0" w:space="0" w:color="auto"/>
                        <w:bottom w:val="none" w:sz="0" w:space="0" w:color="auto"/>
                        <w:right w:val="none" w:sz="0" w:space="0" w:color="auto"/>
                      </w:divBdr>
                    </w:div>
                    <w:div w:id="33047371">
                      <w:marLeft w:val="0"/>
                      <w:marRight w:val="0"/>
                      <w:marTop w:val="0"/>
                      <w:marBottom w:val="0"/>
                      <w:divBdr>
                        <w:top w:val="none" w:sz="0" w:space="0" w:color="auto"/>
                        <w:left w:val="none" w:sz="0" w:space="0" w:color="auto"/>
                        <w:bottom w:val="none" w:sz="0" w:space="0" w:color="auto"/>
                        <w:right w:val="none" w:sz="0" w:space="0" w:color="auto"/>
                      </w:divBdr>
                    </w:div>
                  </w:divsChild>
                </w:div>
                <w:div w:id="698090885">
                  <w:marLeft w:val="0"/>
                  <w:marRight w:val="0"/>
                  <w:marTop w:val="0"/>
                  <w:marBottom w:val="0"/>
                  <w:divBdr>
                    <w:top w:val="none" w:sz="0" w:space="0" w:color="auto"/>
                    <w:left w:val="none" w:sz="0" w:space="0" w:color="auto"/>
                    <w:bottom w:val="none" w:sz="0" w:space="0" w:color="auto"/>
                    <w:right w:val="none" w:sz="0" w:space="0" w:color="auto"/>
                  </w:divBdr>
                  <w:divsChild>
                    <w:div w:id="606277290">
                      <w:marLeft w:val="0"/>
                      <w:marRight w:val="0"/>
                      <w:marTop w:val="0"/>
                      <w:marBottom w:val="0"/>
                      <w:divBdr>
                        <w:top w:val="none" w:sz="0" w:space="0" w:color="auto"/>
                        <w:left w:val="none" w:sz="0" w:space="0" w:color="auto"/>
                        <w:bottom w:val="none" w:sz="0" w:space="0" w:color="auto"/>
                        <w:right w:val="none" w:sz="0" w:space="0" w:color="auto"/>
                      </w:divBdr>
                    </w:div>
                  </w:divsChild>
                </w:div>
                <w:div w:id="2046982708">
                  <w:marLeft w:val="0"/>
                  <w:marRight w:val="0"/>
                  <w:marTop w:val="0"/>
                  <w:marBottom w:val="0"/>
                  <w:divBdr>
                    <w:top w:val="none" w:sz="0" w:space="0" w:color="auto"/>
                    <w:left w:val="none" w:sz="0" w:space="0" w:color="auto"/>
                    <w:bottom w:val="none" w:sz="0" w:space="0" w:color="auto"/>
                    <w:right w:val="none" w:sz="0" w:space="0" w:color="auto"/>
                  </w:divBdr>
                  <w:divsChild>
                    <w:div w:id="598292791">
                      <w:marLeft w:val="0"/>
                      <w:marRight w:val="0"/>
                      <w:marTop w:val="0"/>
                      <w:marBottom w:val="0"/>
                      <w:divBdr>
                        <w:top w:val="none" w:sz="0" w:space="0" w:color="auto"/>
                        <w:left w:val="none" w:sz="0" w:space="0" w:color="auto"/>
                        <w:bottom w:val="none" w:sz="0" w:space="0" w:color="auto"/>
                        <w:right w:val="none" w:sz="0" w:space="0" w:color="auto"/>
                      </w:divBdr>
                    </w:div>
                  </w:divsChild>
                </w:div>
                <w:div w:id="1836727127">
                  <w:marLeft w:val="0"/>
                  <w:marRight w:val="0"/>
                  <w:marTop w:val="0"/>
                  <w:marBottom w:val="0"/>
                  <w:divBdr>
                    <w:top w:val="none" w:sz="0" w:space="0" w:color="auto"/>
                    <w:left w:val="none" w:sz="0" w:space="0" w:color="auto"/>
                    <w:bottom w:val="none" w:sz="0" w:space="0" w:color="auto"/>
                    <w:right w:val="none" w:sz="0" w:space="0" w:color="auto"/>
                  </w:divBdr>
                  <w:divsChild>
                    <w:div w:id="1528105921">
                      <w:marLeft w:val="0"/>
                      <w:marRight w:val="0"/>
                      <w:marTop w:val="0"/>
                      <w:marBottom w:val="0"/>
                      <w:divBdr>
                        <w:top w:val="none" w:sz="0" w:space="0" w:color="auto"/>
                        <w:left w:val="none" w:sz="0" w:space="0" w:color="auto"/>
                        <w:bottom w:val="none" w:sz="0" w:space="0" w:color="auto"/>
                        <w:right w:val="none" w:sz="0" w:space="0" w:color="auto"/>
                      </w:divBdr>
                    </w:div>
                  </w:divsChild>
                </w:div>
                <w:div w:id="1169324308">
                  <w:marLeft w:val="0"/>
                  <w:marRight w:val="0"/>
                  <w:marTop w:val="0"/>
                  <w:marBottom w:val="0"/>
                  <w:divBdr>
                    <w:top w:val="none" w:sz="0" w:space="0" w:color="auto"/>
                    <w:left w:val="none" w:sz="0" w:space="0" w:color="auto"/>
                    <w:bottom w:val="none" w:sz="0" w:space="0" w:color="auto"/>
                    <w:right w:val="none" w:sz="0" w:space="0" w:color="auto"/>
                  </w:divBdr>
                  <w:divsChild>
                    <w:div w:id="446851838">
                      <w:marLeft w:val="0"/>
                      <w:marRight w:val="0"/>
                      <w:marTop w:val="0"/>
                      <w:marBottom w:val="0"/>
                      <w:divBdr>
                        <w:top w:val="none" w:sz="0" w:space="0" w:color="auto"/>
                        <w:left w:val="none" w:sz="0" w:space="0" w:color="auto"/>
                        <w:bottom w:val="none" w:sz="0" w:space="0" w:color="auto"/>
                        <w:right w:val="none" w:sz="0" w:space="0" w:color="auto"/>
                      </w:divBdr>
                    </w:div>
                    <w:div w:id="504638956">
                      <w:marLeft w:val="0"/>
                      <w:marRight w:val="0"/>
                      <w:marTop w:val="0"/>
                      <w:marBottom w:val="0"/>
                      <w:divBdr>
                        <w:top w:val="none" w:sz="0" w:space="0" w:color="auto"/>
                        <w:left w:val="none" w:sz="0" w:space="0" w:color="auto"/>
                        <w:bottom w:val="none" w:sz="0" w:space="0" w:color="auto"/>
                        <w:right w:val="none" w:sz="0" w:space="0" w:color="auto"/>
                      </w:divBdr>
                    </w:div>
                    <w:div w:id="1523517896">
                      <w:marLeft w:val="0"/>
                      <w:marRight w:val="0"/>
                      <w:marTop w:val="0"/>
                      <w:marBottom w:val="0"/>
                      <w:divBdr>
                        <w:top w:val="none" w:sz="0" w:space="0" w:color="auto"/>
                        <w:left w:val="none" w:sz="0" w:space="0" w:color="auto"/>
                        <w:bottom w:val="none" w:sz="0" w:space="0" w:color="auto"/>
                        <w:right w:val="none" w:sz="0" w:space="0" w:color="auto"/>
                      </w:divBdr>
                    </w:div>
                  </w:divsChild>
                </w:div>
                <w:div w:id="668605797">
                  <w:marLeft w:val="0"/>
                  <w:marRight w:val="0"/>
                  <w:marTop w:val="0"/>
                  <w:marBottom w:val="0"/>
                  <w:divBdr>
                    <w:top w:val="none" w:sz="0" w:space="0" w:color="auto"/>
                    <w:left w:val="none" w:sz="0" w:space="0" w:color="auto"/>
                    <w:bottom w:val="none" w:sz="0" w:space="0" w:color="auto"/>
                    <w:right w:val="none" w:sz="0" w:space="0" w:color="auto"/>
                  </w:divBdr>
                  <w:divsChild>
                    <w:div w:id="788477283">
                      <w:marLeft w:val="0"/>
                      <w:marRight w:val="0"/>
                      <w:marTop w:val="0"/>
                      <w:marBottom w:val="0"/>
                      <w:divBdr>
                        <w:top w:val="none" w:sz="0" w:space="0" w:color="auto"/>
                        <w:left w:val="none" w:sz="0" w:space="0" w:color="auto"/>
                        <w:bottom w:val="none" w:sz="0" w:space="0" w:color="auto"/>
                        <w:right w:val="none" w:sz="0" w:space="0" w:color="auto"/>
                      </w:divBdr>
                    </w:div>
                  </w:divsChild>
                </w:div>
                <w:div w:id="943345846">
                  <w:marLeft w:val="0"/>
                  <w:marRight w:val="0"/>
                  <w:marTop w:val="0"/>
                  <w:marBottom w:val="0"/>
                  <w:divBdr>
                    <w:top w:val="none" w:sz="0" w:space="0" w:color="auto"/>
                    <w:left w:val="none" w:sz="0" w:space="0" w:color="auto"/>
                    <w:bottom w:val="none" w:sz="0" w:space="0" w:color="auto"/>
                    <w:right w:val="none" w:sz="0" w:space="0" w:color="auto"/>
                  </w:divBdr>
                  <w:divsChild>
                    <w:div w:id="1052580605">
                      <w:marLeft w:val="0"/>
                      <w:marRight w:val="0"/>
                      <w:marTop w:val="0"/>
                      <w:marBottom w:val="0"/>
                      <w:divBdr>
                        <w:top w:val="none" w:sz="0" w:space="0" w:color="auto"/>
                        <w:left w:val="none" w:sz="0" w:space="0" w:color="auto"/>
                        <w:bottom w:val="none" w:sz="0" w:space="0" w:color="auto"/>
                        <w:right w:val="none" w:sz="0" w:space="0" w:color="auto"/>
                      </w:divBdr>
                    </w:div>
                    <w:div w:id="1535802662">
                      <w:marLeft w:val="0"/>
                      <w:marRight w:val="0"/>
                      <w:marTop w:val="0"/>
                      <w:marBottom w:val="0"/>
                      <w:divBdr>
                        <w:top w:val="none" w:sz="0" w:space="0" w:color="auto"/>
                        <w:left w:val="none" w:sz="0" w:space="0" w:color="auto"/>
                        <w:bottom w:val="none" w:sz="0" w:space="0" w:color="auto"/>
                        <w:right w:val="none" w:sz="0" w:space="0" w:color="auto"/>
                      </w:divBdr>
                    </w:div>
                  </w:divsChild>
                </w:div>
                <w:div w:id="1026558278">
                  <w:marLeft w:val="0"/>
                  <w:marRight w:val="0"/>
                  <w:marTop w:val="0"/>
                  <w:marBottom w:val="0"/>
                  <w:divBdr>
                    <w:top w:val="none" w:sz="0" w:space="0" w:color="auto"/>
                    <w:left w:val="none" w:sz="0" w:space="0" w:color="auto"/>
                    <w:bottom w:val="none" w:sz="0" w:space="0" w:color="auto"/>
                    <w:right w:val="none" w:sz="0" w:space="0" w:color="auto"/>
                  </w:divBdr>
                  <w:divsChild>
                    <w:div w:id="2093310097">
                      <w:marLeft w:val="0"/>
                      <w:marRight w:val="0"/>
                      <w:marTop w:val="0"/>
                      <w:marBottom w:val="0"/>
                      <w:divBdr>
                        <w:top w:val="none" w:sz="0" w:space="0" w:color="auto"/>
                        <w:left w:val="none" w:sz="0" w:space="0" w:color="auto"/>
                        <w:bottom w:val="none" w:sz="0" w:space="0" w:color="auto"/>
                        <w:right w:val="none" w:sz="0" w:space="0" w:color="auto"/>
                      </w:divBdr>
                    </w:div>
                  </w:divsChild>
                </w:div>
                <w:div w:id="2015447395">
                  <w:marLeft w:val="0"/>
                  <w:marRight w:val="0"/>
                  <w:marTop w:val="0"/>
                  <w:marBottom w:val="0"/>
                  <w:divBdr>
                    <w:top w:val="none" w:sz="0" w:space="0" w:color="auto"/>
                    <w:left w:val="none" w:sz="0" w:space="0" w:color="auto"/>
                    <w:bottom w:val="none" w:sz="0" w:space="0" w:color="auto"/>
                    <w:right w:val="none" w:sz="0" w:space="0" w:color="auto"/>
                  </w:divBdr>
                  <w:divsChild>
                    <w:div w:id="835540250">
                      <w:marLeft w:val="0"/>
                      <w:marRight w:val="0"/>
                      <w:marTop w:val="0"/>
                      <w:marBottom w:val="0"/>
                      <w:divBdr>
                        <w:top w:val="none" w:sz="0" w:space="0" w:color="auto"/>
                        <w:left w:val="none" w:sz="0" w:space="0" w:color="auto"/>
                        <w:bottom w:val="none" w:sz="0" w:space="0" w:color="auto"/>
                        <w:right w:val="none" w:sz="0" w:space="0" w:color="auto"/>
                      </w:divBdr>
                    </w:div>
                  </w:divsChild>
                </w:div>
                <w:div w:id="1365793434">
                  <w:marLeft w:val="0"/>
                  <w:marRight w:val="0"/>
                  <w:marTop w:val="0"/>
                  <w:marBottom w:val="0"/>
                  <w:divBdr>
                    <w:top w:val="none" w:sz="0" w:space="0" w:color="auto"/>
                    <w:left w:val="none" w:sz="0" w:space="0" w:color="auto"/>
                    <w:bottom w:val="none" w:sz="0" w:space="0" w:color="auto"/>
                    <w:right w:val="none" w:sz="0" w:space="0" w:color="auto"/>
                  </w:divBdr>
                  <w:divsChild>
                    <w:div w:id="112868055">
                      <w:marLeft w:val="0"/>
                      <w:marRight w:val="0"/>
                      <w:marTop w:val="0"/>
                      <w:marBottom w:val="0"/>
                      <w:divBdr>
                        <w:top w:val="none" w:sz="0" w:space="0" w:color="auto"/>
                        <w:left w:val="none" w:sz="0" w:space="0" w:color="auto"/>
                        <w:bottom w:val="none" w:sz="0" w:space="0" w:color="auto"/>
                        <w:right w:val="none" w:sz="0" w:space="0" w:color="auto"/>
                      </w:divBdr>
                    </w:div>
                  </w:divsChild>
                </w:div>
                <w:div w:id="78603862">
                  <w:marLeft w:val="0"/>
                  <w:marRight w:val="0"/>
                  <w:marTop w:val="0"/>
                  <w:marBottom w:val="0"/>
                  <w:divBdr>
                    <w:top w:val="none" w:sz="0" w:space="0" w:color="auto"/>
                    <w:left w:val="none" w:sz="0" w:space="0" w:color="auto"/>
                    <w:bottom w:val="none" w:sz="0" w:space="0" w:color="auto"/>
                    <w:right w:val="none" w:sz="0" w:space="0" w:color="auto"/>
                  </w:divBdr>
                  <w:divsChild>
                    <w:div w:id="1865943818">
                      <w:marLeft w:val="0"/>
                      <w:marRight w:val="0"/>
                      <w:marTop w:val="0"/>
                      <w:marBottom w:val="0"/>
                      <w:divBdr>
                        <w:top w:val="none" w:sz="0" w:space="0" w:color="auto"/>
                        <w:left w:val="none" w:sz="0" w:space="0" w:color="auto"/>
                        <w:bottom w:val="none" w:sz="0" w:space="0" w:color="auto"/>
                        <w:right w:val="none" w:sz="0" w:space="0" w:color="auto"/>
                      </w:divBdr>
                    </w:div>
                  </w:divsChild>
                </w:div>
                <w:div w:id="611207716">
                  <w:marLeft w:val="0"/>
                  <w:marRight w:val="0"/>
                  <w:marTop w:val="0"/>
                  <w:marBottom w:val="0"/>
                  <w:divBdr>
                    <w:top w:val="none" w:sz="0" w:space="0" w:color="auto"/>
                    <w:left w:val="none" w:sz="0" w:space="0" w:color="auto"/>
                    <w:bottom w:val="none" w:sz="0" w:space="0" w:color="auto"/>
                    <w:right w:val="none" w:sz="0" w:space="0" w:color="auto"/>
                  </w:divBdr>
                  <w:divsChild>
                    <w:div w:id="352270644">
                      <w:marLeft w:val="0"/>
                      <w:marRight w:val="0"/>
                      <w:marTop w:val="0"/>
                      <w:marBottom w:val="0"/>
                      <w:divBdr>
                        <w:top w:val="none" w:sz="0" w:space="0" w:color="auto"/>
                        <w:left w:val="none" w:sz="0" w:space="0" w:color="auto"/>
                        <w:bottom w:val="none" w:sz="0" w:space="0" w:color="auto"/>
                        <w:right w:val="none" w:sz="0" w:space="0" w:color="auto"/>
                      </w:divBdr>
                    </w:div>
                  </w:divsChild>
                </w:div>
                <w:div w:id="1124037223">
                  <w:marLeft w:val="0"/>
                  <w:marRight w:val="0"/>
                  <w:marTop w:val="0"/>
                  <w:marBottom w:val="0"/>
                  <w:divBdr>
                    <w:top w:val="none" w:sz="0" w:space="0" w:color="auto"/>
                    <w:left w:val="none" w:sz="0" w:space="0" w:color="auto"/>
                    <w:bottom w:val="none" w:sz="0" w:space="0" w:color="auto"/>
                    <w:right w:val="none" w:sz="0" w:space="0" w:color="auto"/>
                  </w:divBdr>
                  <w:divsChild>
                    <w:div w:id="1741052646">
                      <w:marLeft w:val="0"/>
                      <w:marRight w:val="0"/>
                      <w:marTop w:val="0"/>
                      <w:marBottom w:val="0"/>
                      <w:divBdr>
                        <w:top w:val="none" w:sz="0" w:space="0" w:color="auto"/>
                        <w:left w:val="none" w:sz="0" w:space="0" w:color="auto"/>
                        <w:bottom w:val="none" w:sz="0" w:space="0" w:color="auto"/>
                        <w:right w:val="none" w:sz="0" w:space="0" w:color="auto"/>
                      </w:divBdr>
                    </w:div>
                  </w:divsChild>
                </w:div>
                <w:div w:id="2024166792">
                  <w:marLeft w:val="0"/>
                  <w:marRight w:val="0"/>
                  <w:marTop w:val="0"/>
                  <w:marBottom w:val="0"/>
                  <w:divBdr>
                    <w:top w:val="none" w:sz="0" w:space="0" w:color="auto"/>
                    <w:left w:val="none" w:sz="0" w:space="0" w:color="auto"/>
                    <w:bottom w:val="none" w:sz="0" w:space="0" w:color="auto"/>
                    <w:right w:val="none" w:sz="0" w:space="0" w:color="auto"/>
                  </w:divBdr>
                  <w:divsChild>
                    <w:div w:id="2102681006">
                      <w:marLeft w:val="0"/>
                      <w:marRight w:val="0"/>
                      <w:marTop w:val="0"/>
                      <w:marBottom w:val="0"/>
                      <w:divBdr>
                        <w:top w:val="none" w:sz="0" w:space="0" w:color="auto"/>
                        <w:left w:val="none" w:sz="0" w:space="0" w:color="auto"/>
                        <w:bottom w:val="none" w:sz="0" w:space="0" w:color="auto"/>
                        <w:right w:val="none" w:sz="0" w:space="0" w:color="auto"/>
                      </w:divBdr>
                    </w:div>
                  </w:divsChild>
                </w:div>
                <w:div w:id="1458793708">
                  <w:marLeft w:val="0"/>
                  <w:marRight w:val="0"/>
                  <w:marTop w:val="0"/>
                  <w:marBottom w:val="0"/>
                  <w:divBdr>
                    <w:top w:val="none" w:sz="0" w:space="0" w:color="auto"/>
                    <w:left w:val="none" w:sz="0" w:space="0" w:color="auto"/>
                    <w:bottom w:val="none" w:sz="0" w:space="0" w:color="auto"/>
                    <w:right w:val="none" w:sz="0" w:space="0" w:color="auto"/>
                  </w:divBdr>
                  <w:divsChild>
                    <w:div w:id="1895386682">
                      <w:marLeft w:val="0"/>
                      <w:marRight w:val="0"/>
                      <w:marTop w:val="0"/>
                      <w:marBottom w:val="0"/>
                      <w:divBdr>
                        <w:top w:val="none" w:sz="0" w:space="0" w:color="auto"/>
                        <w:left w:val="none" w:sz="0" w:space="0" w:color="auto"/>
                        <w:bottom w:val="none" w:sz="0" w:space="0" w:color="auto"/>
                        <w:right w:val="none" w:sz="0" w:space="0" w:color="auto"/>
                      </w:divBdr>
                    </w:div>
                    <w:div w:id="1854806662">
                      <w:marLeft w:val="0"/>
                      <w:marRight w:val="0"/>
                      <w:marTop w:val="0"/>
                      <w:marBottom w:val="0"/>
                      <w:divBdr>
                        <w:top w:val="none" w:sz="0" w:space="0" w:color="auto"/>
                        <w:left w:val="none" w:sz="0" w:space="0" w:color="auto"/>
                        <w:bottom w:val="none" w:sz="0" w:space="0" w:color="auto"/>
                        <w:right w:val="none" w:sz="0" w:space="0" w:color="auto"/>
                      </w:divBdr>
                    </w:div>
                    <w:div w:id="919757050">
                      <w:marLeft w:val="0"/>
                      <w:marRight w:val="0"/>
                      <w:marTop w:val="0"/>
                      <w:marBottom w:val="0"/>
                      <w:divBdr>
                        <w:top w:val="none" w:sz="0" w:space="0" w:color="auto"/>
                        <w:left w:val="none" w:sz="0" w:space="0" w:color="auto"/>
                        <w:bottom w:val="none" w:sz="0" w:space="0" w:color="auto"/>
                        <w:right w:val="none" w:sz="0" w:space="0" w:color="auto"/>
                      </w:divBdr>
                    </w:div>
                    <w:div w:id="901329886">
                      <w:marLeft w:val="0"/>
                      <w:marRight w:val="0"/>
                      <w:marTop w:val="0"/>
                      <w:marBottom w:val="0"/>
                      <w:divBdr>
                        <w:top w:val="none" w:sz="0" w:space="0" w:color="auto"/>
                        <w:left w:val="none" w:sz="0" w:space="0" w:color="auto"/>
                        <w:bottom w:val="none" w:sz="0" w:space="0" w:color="auto"/>
                        <w:right w:val="none" w:sz="0" w:space="0" w:color="auto"/>
                      </w:divBdr>
                    </w:div>
                    <w:div w:id="1282299859">
                      <w:marLeft w:val="0"/>
                      <w:marRight w:val="0"/>
                      <w:marTop w:val="0"/>
                      <w:marBottom w:val="0"/>
                      <w:divBdr>
                        <w:top w:val="none" w:sz="0" w:space="0" w:color="auto"/>
                        <w:left w:val="none" w:sz="0" w:space="0" w:color="auto"/>
                        <w:bottom w:val="none" w:sz="0" w:space="0" w:color="auto"/>
                        <w:right w:val="none" w:sz="0" w:space="0" w:color="auto"/>
                      </w:divBdr>
                    </w:div>
                    <w:div w:id="1003360985">
                      <w:marLeft w:val="0"/>
                      <w:marRight w:val="0"/>
                      <w:marTop w:val="0"/>
                      <w:marBottom w:val="0"/>
                      <w:divBdr>
                        <w:top w:val="none" w:sz="0" w:space="0" w:color="auto"/>
                        <w:left w:val="none" w:sz="0" w:space="0" w:color="auto"/>
                        <w:bottom w:val="none" w:sz="0" w:space="0" w:color="auto"/>
                        <w:right w:val="none" w:sz="0" w:space="0" w:color="auto"/>
                      </w:divBdr>
                    </w:div>
                    <w:div w:id="51273580">
                      <w:marLeft w:val="0"/>
                      <w:marRight w:val="0"/>
                      <w:marTop w:val="0"/>
                      <w:marBottom w:val="0"/>
                      <w:divBdr>
                        <w:top w:val="none" w:sz="0" w:space="0" w:color="auto"/>
                        <w:left w:val="none" w:sz="0" w:space="0" w:color="auto"/>
                        <w:bottom w:val="none" w:sz="0" w:space="0" w:color="auto"/>
                        <w:right w:val="none" w:sz="0" w:space="0" w:color="auto"/>
                      </w:divBdr>
                    </w:div>
                  </w:divsChild>
                </w:div>
                <w:div w:id="1020544798">
                  <w:marLeft w:val="0"/>
                  <w:marRight w:val="0"/>
                  <w:marTop w:val="0"/>
                  <w:marBottom w:val="0"/>
                  <w:divBdr>
                    <w:top w:val="none" w:sz="0" w:space="0" w:color="auto"/>
                    <w:left w:val="none" w:sz="0" w:space="0" w:color="auto"/>
                    <w:bottom w:val="none" w:sz="0" w:space="0" w:color="auto"/>
                    <w:right w:val="none" w:sz="0" w:space="0" w:color="auto"/>
                  </w:divBdr>
                  <w:divsChild>
                    <w:div w:id="1106924822">
                      <w:marLeft w:val="0"/>
                      <w:marRight w:val="0"/>
                      <w:marTop w:val="0"/>
                      <w:marBottom w:val="0"/>
                      <w:divBdr>
                        <w:top w:val="none" w:sz="0" w:space="0" w:color="auto"/>
                        <w:left w:val="none" w:sz="0" w:space="0" w:color="auto"/>
                        <w:bottom w:val="none" w:sz="0" w:space="0" w:color="auto"/>
                        <w:right w:val="none" w:sz="0" w:space="0" w:color="auto"/>
                      </w:divBdr>
                    </w:div>
                  </w:divsChild>
                </w:div>
                <w:div w:id="1232693426">
                  <w:marLeft w:val="0"/>
                  <w:marRight w:val="0"/>
                  <w:marTop w:val="0"/>
                  <w:marBottom w:val="0"/>
                  <w:divBdr>
                    <w:top w:val="none" w:sz="0" w:space="0" w:color="auto"/>
                    <w:left w:val="none" w:sz="0" w:space="0" w:color="auto"/>
                    <w:bottom w:val="none" w:sz="0" w:space="0" w:color="auto"/>
                    <w:right w:val="none" w:sz="0" w:space="0" w:color="auto"/>
                  </w:divBdr>
                  <w:divsChild>
                    <w:div w:id="897738711">
                      <w:marLeft w:val="0"/>
                      <w:marRight w:val="0"/>
                      <w:marTop w:val="0"/>
                      <w:marBottom w:val="0"/>
                      <w:divBdr>
                        <w:top w:val="none" w:sz="0" w:space="0" w:color="auto"/>
                        <w:left w:val="none" w:sz="0" w:space="0" w:color="auto"/>
                        <w:bottom w:val="none" w:sz="0" w:space="0" w:color="auto"/>
                        <w:right w:val="none" w:sz="0" w:space="0" w:color="auto"/>
                      </w:divBdr>
                    </w:div>
                  </w:divsChild>
                </w:div>
                <w:div w:id="1137062665">
                  <w:marLeft w:val="0"/>
                  <w:marRight w:val="0"/>
                  <w:marTop w:val="0"/>
                  <w:marBottom w:val="0"/>
                  <w:divBdr>
                    <w:top w:val="none" w:sz="0" w:space="0" w:color="auto"/>
                    <w:left w:val="none" w:sz="0" w:space="0" w:color="auto"/>
                    <w:bottom w:val="none" w:sz="0" w:space="0" w:color="auto"/>
                    <w:right w:val="none" w:sz="0" w:space="0" w:color="auto"/>
                  </w:divBdr>
                  <w:divsChild>
                    <w:div w:id="208224699">
                      <w:marLeft w:val="0"/>
                      <w:marRight w:val="0"/>
                      <w:marTop w:val="0"/>
                      <w:marBottom w:val="0"/>
                      <w:divBdr>
                        <w:top w:val="none" w:sz="0" w:space="0" w:color="auto"/>
                        <w:left w:val="none" w:sz="0" w:space="0" w:color="auto"/>
                        <w:bottom w:val="none" w:sz="0" w:space="0" w:color="auto"/>
                        <w:right w:val="none" w:sz="0" w:space="0" w:color="auto"/>
                      </w:divBdr>
                    </w:div>
                  </w:divsChild>
                </w:div>
                <w:div w:id="1490444536">
                  <w:marLeft w:val="0"/>
                  <w:marRight w:val="0"/>
                  <w:marTop w:val="0"/>
                  <w:marBottom w:val="0"/>
                  <w:divBdr>
                    <w:top w:val="none" w:sz="0" w:space="0" w:color="auto"/>
                    <w:left w:val="none" w:sz="0" w:space="0" w:color="auto"/>
                    <w:bottom w:val="none" w:sz="0" w:space="0" w:color="auto"/>
                    <w:right w:val="none" w:sz="0" w:space="0" w:color="auto"/>
                  </w:divBdr>
                  <w:divsChild>
                    <w:div w:id="1761247144">
                      <w:marLeft w:val="0"/>
                      <w:marRight w:val="0"/>
                      <w:marTop w:val="0"/>
                      <w:marBottom w:val="0"/>
                      <w:divBdr>
                        <w:top w:val="none" w:sz="0" w:space="0" w:color="auto"/>
                        <w:left w:val="none" w:sz="0" w:space="0" w:color="auto"/>
                        <w:bottom w:val="none" w:sz="0" w:space="0" w:color="auto"/>
                        <w:right w:val="none" w:sz="0" w:space="0" w:color="auto"/>
                      </w:divBdr>
                    </w:div>
                    <w:div w:id="766848529">
                      <w:marLeft w:val="0"/>
                      <w:marRight w:val="0"/>
                      <w:marTop w:val="0"/>
                      <w:marBottom w:val="0"/>
                      <w:divBdr>
                        <w:top w:val="none" w:sz="0" w:space="0" w:color="auto"/>
                        <w:left w:val="none" w:sz="0" w:space="0" w:color="auto"/>
                        <w:bottom w:val="none" w:sz="0" w:space="0" w:color="auto"/>
                        <w:right w:val="none" w:sz="0" w:space="0" w:color="auto"/>
                      </w:divBdr>
                    </w:div>
                  </w:divsChild>
                </w:div>
                <w:div w:id="1190952880">
                  <w:marLeft w:val="0"/>
                  <w:marRight w:val="0"/>
                  <w:marTop w:val="0"/>
                  <w:marBottom w:val="0"/>
                  <w:divBdr>
                    <w:top w:val="none" w:sz="0" w:space="0" w:color="auto"/>
                    <w:left w:val="none" w:sz="0" w:space="0" w:color="auto"/>
                    <w:bottom w:val="none" w:sz="0" w:space="0" w:color="auto"/>
                    <w:right w:val="none" w:sz="0" w:space="0" w:color="auto"/>
                  </w:divBdr>
                  <w:divsChild>
                    <w:div w:id="1057047975">
                      <w:marLeft w:val="0"/>
                      <w:marRight w:val="0"/>
                      <w:marTop w:val="0"/>
                      <w:marBottom w:val="0"/>
                      <w:divBdr>
                        <w:top w:val="none" w:sz="0" w:space="0" w:color="auto"/>
                        <w:left w:val="none" w:sz="0" w:space="0" w:color="auto"/>
                        <w:bottom w:val="none" w:sz="0" w:space="0" w:color="auto"/>
                        <w:right w:val="none" w:sz="0" w:space="0" w:color="auto"/>
                      </w:divBdr>
                    </w:div>
                  </w:divsChild>
                </w:div>
                <w:div w:id="786395086">
                  <w:marLeft w:val="0"/>
                  <w:marRight w:val="0"/>
                  <w:marTop w:val="0"/>
                  <w:marBottom w:val="0"/>
                  <w:divBdr>
                    <w:top w:val="none" w:sz="0" w:space="0" w:color="auto"/>
                    <w:left w:val="none" w:sz="0" w:space="0" w:color="auto"/>
                    <w:bottom w:val="none" w:sz="0" w:space="0" w:color="auto"/>
                    <w:right w:val="none" w:sz="0" w:space="0" w:color="auto"/>
                  </w:divBdr>
                  <w:divsChild>
                    <w:div w:id="991567915">
                      <w:marLeft w:val="0"/>
                      <w:marRight w:val="0"/>
                      <w:marTop w:val="0"/>
                      <w:marBottom w:val="0"/>
                      <w:divBdr>
                        <w:top w:val="none" w:sz="0" w:space="0" w:color="auto"/>
                        <w:left w:val="none" w:sz="0" w:space="0" w:color="auto"/>
                        <w:bottom w:val="none" w:sz="0" w:space="0" w:color="auto"/>
                        <w:right w:val="none" w:sz="0" w:space="0" w:color="auto"/>
                      </w:divBdr>
                    </w:div>
                    <w:div w:id="737630062">
                      <w:marLeft w:val="0"/>
                      <w:marRight w:val="0"/>
                      <w:marTop w:val="0"/>
                      <w:marBottom w:val="0"/>
                      <w:divBdr>
                        <w:top w:val="none" w:sz="0" w:space="0" w:color="auto"/>
                        <w:left w:val="none" w:sz="0" w:space="0" w:color="auto"/>
                        <w:bottom w:val="none" w:sz="0" w:space="0" w:color="auto"/>
                        <w:right w:val="none" w:sz="0" w:space="0" w:color="auto"/>
                      </w:divBdr>
                    </w:div>
                    <w:div w:id="669413315">
                      <w:marLeft w:val="0"/>
                      <w:marRight w:val="0"/>
                      <w:marTop w:val="0"/>
                      <w:marBottom w:val="0"/>
                      <w:divBdr>
                        <w:top w:val="none" w:sz="0" w:space="0" w:color="auto"/>
                        <w:left w:val="none" w:sz="0" w:space="0" w:color="auto"/>
                        <w:bottom w:val="none" w:sz="0" w:space="0" w:color="auto"/>
                        <w:right w:val="none" w:sz="0" w:space="0" w:color="auto"/>
                      </w:divBdr>
                    </w:div>
                  </w:divsChild>
                </w:div>
                <w:div w:id="873226819">
                  <w:marLeft w:val="0"/>
                  <w:marRight w:val="0"/>
                  <w:marTop w:val="0"/>
                  <w:marBottom w:val="0"/>
                  <w:divBdr>
                    <w:top w:val="none" w:sz="0" w:space="0" w:color="auto"/>
                    <w:left w:val="none" w:sz="0" w:space="0" w:color="auto"/>
                    <w:bottom w:val="none" w:sz="0" w:space="0" w:color="auto"/>
                    <w:right w:val="none" w:sz="0" w:space="0" w:color="auto"/>
                  </w:divBdr>
                  <w:divsChild>
                    <w:div w:id="1339312781">
                      <w:marLeft w:val="0"/>
                      <w:marRight w:val="0"/>
                      <w:marTop w:val="0"/>
                      <w:marBottom w:val="0"/>
                      <w:divBdr>
                        <w:top w:val="none" w:sz="0" w:space="0" w:color="auto"/>
                        <w:left w:val="none" w:sz="0" w:space="0" w:color="auto"/>
                        <w:bottom w:val="none" w:sz="0" w:space="0" w:color="auto"/>
                        <w:right w:val="none" w:sz="0" w:space="0" w:color="auto"/>
                      </w:divBdr>
                    </w:div>
                  </w:divsChild>
                </w:div>
                <w:div w:id="625552759">
                  <w:marLeft w:val="0"/>
                  <w:marRight w:val="0"/>
                  <w:marTop w:val="0"/>
                  <w:marBottom w:val="0"/>
                  <w:divBdr>
                    <w:top w:val="none" w:sz="0" w:space="0" w:color="auto"/>
                    <w:left w:val="none" w:sz="0" w:space="0" w:color="auto"/>
                    <w:bottom w:val="none" w:sz="0" w:space="0" w:color="auto"/>
                    <w:right w:val="none" w:sz="0" w:space="0" w:color="auto"/>
                  </w:divBdr>
                  <w:divsChild>
                    <w:div w:id="961417942">
                      <w:marLeft w:val="0"/>
                      <w:marRight w:val="0"/>
                      <w:marTop w:val="0"/>
                      <w:marBottom w:val="0"/>
                      <w:divBdr>
                        <w:top w:val="none" w:sz="0" w:space="0" w:color="auto"/>
                        <w:left w:val="none" w:sz="0" w:space="0" w:color="auto"/>
                        <w:bottom w:val="none" w:sz="0" w:space="0" w:color="auto"/>
                        <w:right w:val="none" w:sz="0" w:space="0" w:color="auto"/>
                      </w:divBdr>
                    </w:div>
                  </w:divsChild>
                </w:div>
                <w:div w:id="851409276">
                  <w:marLeft w:val="0"/>
                  <w:marRight w:val="0"/>
                  <w:marTop w:val="0"/>
                  <w:marBottom w:val="0"/>
                  <w:divBdr>
                    <w:top w:val="none" w:sz="0" w:space="0" w:color="auto"/>
                    <w:left w:val="none" w:sz="0" w:space="0" w:color="auto"/>
                    <w:bottom w:val="none" w:sz="0" w:space="0" w:color="auto"/>
                    <w:right w:val="none" w:sz="0" w:space="0" w:color="auto"/>
                  </w:divBdr>
                  <w:divsChild>
                    <w:div w:id="1035740184">
                      <w:marLeft w:val="0"/>
                      <w:marRight w:val="0"/>
                      <w:marTop w:val="0"/>
                      <w:marBottom w:val="0"/>
                      <w:divBdr>
                        <w:top w:val="none" w:sz="0" w:space="0" w:color="auto"/>
                        <w:left w:val="none" w:sz="0" w:space="0" w:color="auto"/>
                        <w:bottom w:val="none" w:sz="0" w:space="0" w:color="auto"/>
                        <w:right w:val="none" w:sz="0" w:space="0" w:color="auto"/>
                      </w:divBdr>
                    </w:div>
                  </w:divsChild>
                </w:div>
                <w:div w:id="2127776446">
                  <w:marLeft w:val="0"/>
                  <w:marRight w:val="0"/>
                  <w:marTop w:val="0"/>
                  <w:marBottom w:val="0"/>
                  <w:divBdr>
                    <w:top w:val="none" w:sz="0" w:space="0" w:color="auto"/>
                    <w:left w:val="none" w:sz="0" w:space="0" w:color="auto"/>
                    <w:bottom w:val="none" w:sz="0" w:space="0" w:color="auto"/>
                    <w:right w:val="none" w:sz="0" w:space="0" w:color="auto"/>
                  </w:divBdr>
                  <w:divsChild>
                    <w:div w:id="730620294">
                      <w:marLeft w:val="0"/>
                      <w:marRight w:val="0"/>
                      <w:marTop w:val="0"/>
                      <w:marBottom w:val="0"/>
                      <w:divBdr>
                        <w:top w:val="none" w:sz="0" w:space="0" w:color="auto"/>
                        <w:left w:val="none" w:sz="0" w:space="0" w:color="auto"/>
                        <w:bottom w:val="none" w:sz="0" w:space="0" w:color="auto"/>
                        <w:right w:val="none" w:sz="0" w:space="0" w:color="auto"/>
                      </w:divBdr>
                    </w:div>
                  </w:divsChild>
                </w:div>
                <w:div w:id="1299067868">
                  <w:marLeft w:val="0"/>
                  <w:marRight w:val="0"/>
                  <w:marTop w:val="0"/>
                  <w:marBottom w:val="0"/>
                  <w:divBdr>
                    <w:top w:val="none" w:sz="0" w:space="0" w:color="auto"/>
                    <w:left w:val="none" w:sz="0" w:space="0" w:color="auto"/>
                    <w:bottom w:val="none" w:sz="0" w:space="0" w:color="auto"/>
                    <w:right w:val="none" w:sz="0" w:space="0" w:color="auto"/>
                  </w:divBdr>
                  <w:divsChild>
                    <w:div w:id="1853178676">
                      <w:marLeft w:val="0"/>
                      <w:marRight w:val="0"/>
                      <w:marTop w:val="0"/>
                      <w:marBottom w:val="0"/>
                      <w:divBdr>
                        <w:top w:val="none" w:sz="0" w:space="0" w:color="auto"/>
                        <w:left w:val="none" w:sz="0" w:space="0" w:color="auto"/>
                        <w:bottom w:val="none" w:sz="0" w:space="0" w:color="auto"/>
                        <w:right w:val="none" w:sz="0" w:space="0" w:color="auto"/>
                      </w:divBdr>
                    </w:div>
                  </w:divsChild>
                </w:div>
                <w:div w:id="277375097">
                  <w:marLeft w:val="0"/>
                  <w:marRight w:val="0"/>
                  <w:marTop w:val="0"/>
                  <w:marBottom w:val="0"/>
                  <w:divBdr>
                    <w:top w:val="none" w:sz="0" w:space="0" w:color="auto"/>
                    <w:left w:val="none" w:sz="0" w:space="0" w:color="auto"/>
                    <w:bottom w:val="none" w:sz="0" w:space="0" w:color="auto"/>
                    <w:right w:val="none" w:sz="0" w:space="0" w:color="auto"/>
                  </w:divBdr>
                  <w:divsChild>
                    <w:div w:id="1035934522">
                      <w:marLeft w:val="0"/>
                      <w:marRight w:val="0"/>
                      <w:marTop w:val="0"/>
                      <w:marBottom w:val="0"/>
                      <w:divBdr>
                        <w:top w:val="none" w:sz="0" w:space="0" w:color="auto"/>
                        <w:left w:val="none" w:sz="0" w:space="0" w:color="auto"/>
                        <w:bottom w:val="none" w:sz="0" w:space="0" w:color="auto"/>
                        <w:right w:val="none" w:sz="0" w:space="0" w:color="auto"/>
                      </w:divBdr>
                    </w:div>
                    <w:div w:id="135223246">
                      <w:marLeft w:val="0"/>
                      <w:marRight w:val="0"/>
                      <w:marTop w:val="0"/>
                      <w:marBottom w:val="0"/>
                      <w:divBdr>
                        <w:top w:val="none" w:sz="0" w:space="0" w:color="auto"/>
                        <w:left w:val="none" w:sz="0" w:space="0" w:color="auto"/>
                        <w:bottom w:val="none" w:sz="0" w:space="0" w:color="auto"/>
                        <w:right w:val="none" w:sz="0" w:space="0" w:color="auto"/>
                      </w:divBdr>
                    </w:div>
                  </w:divsChild>
                </w:div>
                <w:div w:id="884559371">
                  <w:marLeft w:val="0"/>
                  <w:marRight w:val="0"/>
                  <w:marTop w:val="0"/>
                  <w:marBottom w:val="0"/>
                  <w:divBdr>
                    <w:top w:val="none" w:sz="0" w:space="0" w:color="auto"/>
                    <w:left w:val="none" w:sz="0" w:space="0" w:color="auto"/>
                    <w:bottom w:val="none" w:sz="0" w:space="0" w:color="auto"/>
                    <w:right w:val="none" w:sz="0" w:space="0" w:color="auto"/>
                  </w:divBdr>
                  <w:divsChild>
                    <w:div w:id="59712369">
                      <w:marLeft w:val="0"/>
                      <w:marRight w:val="0"/>
                      <w:marTop w:val="0"/>
                      <w:marBottom w:val="0"/>
                      <w:divBdr>
                        <w:top w:val="none" w:sz="0" w:space="0" w:color="auto"/>
                        <w:left w:val="none" w:sz="0" w:space="0" w:color="auto"/>
                        <w:bottom w:val="none" w:sz="0" w:space="0" w:color="auto"/>
                        <w:right w:val="none" w:sz="0" w:space="0" w:color="auto"/>
                      </w:divBdr>
                    </w:div>
                  </w:divsChild>
                </w:div>
                <w:div w:id="1686590778">
                  <w:marLeft w:val="0"/>
                  <w:marRight w:val="0"/>
                  <w:marTop w:val="0"/>
                  <w:marBottom w:val="0"/>
                  <w:divBdr>
                    <w:top w:val="none" w:sz="0" w:space="0" w:color="auto"/>
                    <w:left w:val="none" w:sz="0" w:space="0" w:color="auto"/>
                    <w:bottom w:val="none" w:sz="0" w:space="0" w:color="auto"/>
                    <w:right w:val="none" w:sz="0" w:space="0" w:color="auto"/>
                  </w:divBdr>
                  <w:divsChild>
                    <w:div w:id="1527938236">
                      <w:marLeft w:val="0"/>
                      <w:marRight w:val="0"/>
                      <w:marTop w:val="0"/>
                      <w:marBottom w:val="0"/>
                      <w:divBdr>
                        <w:top w:val="none" w:sz="0" w:space="0" w:color="auto"/>
                        <w:left w:val="none" w:sz="0" w:space="0" w:color="auto"/>
                        <w:bottom w:val="none" w:sz="0" w:space="0" w:color="auto"/>
                        <w:right w:val="none" w:sz="0" w:space="0" w:color="auto"/>
                      </w:divBdr>
                    </w:div>
                  </w:divsChild>
                </w:div>
                <w:div w:id="542451251">
                  <w:marLeft w:val="0"/>
                  <w:marRight w:val="0"/>
                  <w:marTop w:val="0"/>
                  <w:marBottom w:val="0"/>
                  <w:divBdr>
                    <w:top w:val="none" w:sz="0" w:space="0" w:color="auto"/>
                    <w:left w:val="none" w:sz="0" w:space="0" w:color="auto"/>
                    <w:bottom w:val="none" w:sz="0" w:space="0" w:color="auto"/>
                    <w:right w:val="none" w:sz="0" w:space="0" w:color="auto"/>
                  </w:divBdr>
                  <w:divsChild>
                    <w:div w:id="673647210">
                      <w:marLeft w:val="0"/>
                      <w:marRight w:val="0"/>
                      <w:marTop w:val="0"/>
                      <w:marBottom w:val="0"/>
                      <w:divBdr>
                        <w:top w:val="none" w:sz="0" w:space="0" w:color="auto"/>
                        <w:left w:val="none" w:sz="0" w:space="0" w:color="auto"/>
                        <w:bottom w:val="none" w:sz="0" w:space="0" w:color="auto"/>
                        <w:right w:val="none" w:sz="0" w:space="0" w:color="auto"/>
                      </w:divBdr>
                    </w:div>
                  </w:divsChild>
                </w:div>
                <w:div w:id="2054035874">
                  <w:marLeft w:val="0"/>
                  <w:marRight w:val="0"/>
                  <w:marTop w:val="0"/>
                  <w:marBottom w:val="0"/>
                  <w:divBdr>
                    <w:top w:val="none" w:sz="0" w:space="0" w:color="auto"/>
                    <w:left w:val="none" w:sz="0" w:space="0" w:color="auto"/>
                    <w:bottom w:val="none" w:sz="0" w:space="0" w:color="auto"/>
                    <w:right w:val="none" w:sz="0" w:space="0" w:color="auto"/>
                  </w:divBdr>
                  <w:divsChild>
                    <w:div w:id="330179973">
                      <w:marLeft w:val="0"/>
                      <w:marRight w:val="0"/>
                      <w:marTop w:val="0"/>
                      <w:marBottom w:val="0"/>
                      <w:divBdr>
                        <w:top w:val="none" w:sz="0" w:space="0" w:color="auto"/>
                        <w:left w:val="none" w:sz="0" w:space="0" w:color="auto"/>
                        <w:bottom w:val="none" w:sz="0" w:space="0" w:color="auto"/>
                        <w:right w:val="none" w:sz="0" w:space="0" w:color="auto"/>
                      </w:divBdr>
                    </w:div>
                  </w:divsChild>
                </w:div>
                <w:div w:id="913006194">
                  <w:marLeft w:val="0"/>
                  <w:marRight w:val="0"/>
                  <w:marTop w:val="0"/>
                  <w:marBottom w:val="0"/>
                  <w:divBdr>
                    <w:top w:val="none" w:sz="0" w:space="0" w:color="auto"/>
                    <w:left w:val="none" w:sz="0" w:space="0" w:color="auto"/>
                    <w:bottom w:val="none" w:sz="0" w:space="0" w:color="auto"/>
                    <w:right w:val="none" w:sz="0" w:space="0" w:color="auto"/>
                  </w:divBdr>
                  <w:divsChild>
                    <w:div w:id="1791707593">
                      <w:marLeft w:val="0"/>
                      <w:marRight w:val="0"/>
                      <w:marTop w:val="0"/>
                      <w:marBottom w:val="0"/>
                      <w:divBdr>
                        <w:top w:val="none" w:sz="0" w:space="0" w:color="auto"/>
                        <w:left w:val="none" w:sz="0" w:space="0" w:color="auto"/>
                        <w:bottom w:val="none" w:sz="0" w:space="0" w:color="auto"/>
                        <w:right w:val="none" w:sz="0" w:space="0" w:color="auto"/>
                      </w:divBdr>
                    </w:div>
                  </w:divsChild>
                </w:div>
                <w:div w:id="1769958321">
                  <w:marLeft w:val="0"/>
                  <w:marRight w:val="0"/>
                  <w:marTop w:val="0"/>
                  <w:marBottom w:val="0"/>
                  <w:divBdr>
                    <w:top w:val="none" w:sz="0" w:space="0" w:color="auto"/>
                    <w:left w:val="none" w:sz="0" w:space="0" w:color="auto"/>
                    <w:bottom w:val="none" w:sz="0" w:space="0" w:color="auto"/>
                    <w:right w:val="none" w:sz="0" w:space="0" w:color="auto"/>
                  </w:divBdr>
                  <w:divsChild>
                    <w:div w:id="1683625938">
                      <w:marLeft w:val="0"/>
                      <w:marRight w:val="0"/>
                      <w:marTop w:val="0"/>
                      <w:marBottom w:val="0"/>
                      <w:divBdr>
                        <w:top w:val="none" w:sz="0" w:space="0" w:color="auto"/>
                        <w:left w:val="none" w:sz="0" w:space="0" w:color="auto"/>
                        <w:bottom w:val="none" w:sz="0" w:space="0" w:color="auto"/>
                        <w:right w:val="none" w:sz="0" w:space="0" w:color="auto"/>
                      </w:divBdr>
                    </w:div>
                  </w:divsChild>
                </w:div>
                <w:div w:id="1981887020">
                  <w:marLeft w:val="0"/>
                  <w:marRight w:val="0"/>
                  <w:marTop w:val="0"/>
                  <w:marBottom w:val="0"/>
                  <w:divBdr>
                    <w:top w:val="none" w:sz="0" w:space="0" w:color="auto"/>
                    <w:left w:val="none" w:sz="0" w:space="0" w:color="auto"/>
                    <w:bottom w:val="none" w:sz="0" w:space="0" w:color="auto"/>
                    <w:right w:val="none" w:sz="0" w:space="0" w:color="auto"/>
                  </w:divBdr>
                  <w:divsChild>
                    <w:div w:id="247005951">
                      <w:marLeft w:val="0"/>
                      <w:marRight w:val="0"/>
                      <w:marTop w:val="0"/>
                      <w:marBottom w:val="0"/>
                      <w:divBdr>
                        <w:top w:val="none" w:sz="0" w:space="0" w:color="auto"/>
                        <w:left w:val="none" w:sz="0" w:space="0" w:color="auto"/>
                        <w:bottom w:val="none" w:sz="0" w:space="0" w:color="auto"/>
                        <w:right w:val="none" w:sz="0" w:space="0" w:color="auto"/>
                      </w:divBdr>
                    </w:div>
                  </w:divsChild>
                </w:div>
                <w:div w:id="1521577935">
                  <w:marLeft w:val="0"/>
                  <w:marRight w:val="0"/>
                  <w:marTop w:val="0"/>
                  <w:marBottom w:val="0"/>
                  <w:divBdr>
                    <w:top w:val="none" w:sz="0" w:space="0" w:color="auto"/>
                    <w:left w:val="none" w:sz="0" w:space="0" w:color="auto"/>
                    <w:bottom w:val="none" w:sz="0" w:space="0" w:color="auto"/>
                    <w:right w:val="none" w:sz="0" w:space="0" w:color="auto"/>
                  </w:divBdr>
                  <w:divsChild>
                    <w:div w:id="914556050">
                      <w:marLeft w:val="0"/>
                      <w:marRight w:val="0"/>
                      <w:marTop w:val="0"/>
                      <w:marBottom w:val="0"/>
                      <w:divBdr>
                        <w:top w:val="none" w:sz="0" w:space="0" w:color="auto"/>
                        <w:left w:val="none" w:sz="0" w:space="0" w:color="auto"/>
                        <w:bottom w:val="none" w:sz="0" w:space="0" w:color="auto"/>
                        <w:right w:val="none" w:sz="0" w:space="0" w:color="auto"/>
                      </w:divBdr>
                    </w:div>
                  </w:divsChild>
                </w:div>
                <w:div w:id="161090364">
                  <w:marLeft w:val="0"/>
                  <w:marRight w:val="0"/>
                  <w:marTop w:val="0"/>
                  <w:marBottom w:val="0"/>
                  <w:divBdr>
                    <w:top w:val="none" w:sz="0" w:space="0" w:color="auto"/>
                    <w:left w:val="none" w:sz="0" w:space="0" w:color="auto"/>
                    <w:bottom w:val="none" w:sz="0" w:space="0" w:color="auto"/>
                    <w:right w:val="none" w:sz="0" w:space="0" w:color="auto"/>
                  </w:divBdr>
                  <w:divsChild>
                    <w:div w:id="1907688322">
                      <w:marLeft w:val="0"/>
                      <w:marRight w:val="0"/>
                      <w:marTop w:val="0"/>
                      <w:marBottom w:val="0"/>
                      <w:divBdr>
                        <w:top w:val="none" w:sz="0" w:space="0" w:color="auto"/>
                        <w:left w:val="none" w:sz="0" w:space="0" w:color="auto"/>
                        <w:bottom w:val="none" w:sz="0" w:space="0" w:color="auto"/>
                        <w:right w:val="none" w:sz="0" w:space="0" w:color="auto"/>
                      </w:divBdr>
                    </w:div>
                  </w:divsChild>
                </w:div>
                <w:div w:id="1560634409">
                  <w:marLeft w:val="0"/>
                  <w:marRight w:val="0"/>
                  <w:marTop w:val="0"/>
                  <w:marBottom w:val="0"/>
                  <w:divBdr>
                    <w:top w:val="none" w:sz="0" w:space="0" w:color="auto"/>
                    <w:left w:val="none" w:sz="0" w:space="0" w:color="auto"/>
                    <w:bottom w:val="none" w:sz="0" w:space="0" w:color="auto"/>
                    <w:right w:val="none" w:sz="0" w:space="0" w:color="auto"/>
                  </w:divBdr>
                  <w:divsChild>
                    <w:div w:id="138502986">
                      <w:marLeft w:val="0"/>
                      <w:marRight w:val="0"/>
                      <w:marTop w:val="0"/>
                      <w:marBottom w:val="0"/>
                      <w:divBdr>
                        <w:top w:val="none" w:sz="0" w:space="0" w:color="auto"/>
                        <w:left w:val="none" w:sz="0" w:space="0" w:color="auto"/>
                        <w:bottom w:val="none" w:sz="0" w:space="0" w:color="auto"/>
                        <w:right w:val="none" w:sz="0" w:space="0" w:color="auto"/>
                      </w:divBdr>
                    </w:div>
                    <w:div w:id="2046831508">
                      <w:marLeft w:val="0"/>
                      <w:marRight w:val="0"/>
                      <w:marTop w:val="0"/>
                      <w:marBottom w:val="0"/>
                      <w:divBdr>
                        <w:top w:val="none" w:sz="0" w:space="0" w:color="auto"/>
                        <w:left w:val="none" w:sz="0" w:space="0" w:color="auto"/>
                        <w:bottom w:val="none" w:sz="0" w:space="0" w:color="auto"/>
                        <w:right w:val="none" w:sz="0" w:space="0" w:color="auto"/>
                      </w:divBdr>
                    </w:div>
                    <w:div w:id="277108083">
                      <w:marLeft w:val="0"/>
                      <w:marRight w:val="0"/>
                      <w:marTop w:val="0"/>
                      <w:marBottom w:val="0"/>
                      <w:divBdr>
                        <w:top w:val="none" w:sz="0" w:space="0" w:color="auto"/>
                        <w:left w:val="none" w:sz="0" w:space="0" w:color="auto"/>
                        <w:bottom w:val="none" w:sz="0" w:space="0" w:color="auto"/>
                        <w:right w:val="none" w:sz="0" w:space="0" w:color="auto"/>
                      </w:divBdr>
                    </w:div>
                    <w:div w:id="350574009">
                      <w:marLeft w:val="0"/>
                      <w:marRight w:val="0"/>
                      <w:marTop w:val="0"/>
                      <w:marBottom w:val="0"/>
                      <w:divBdr>
                        <w:top w:val="none" w:sz="0" w:space="0" w:color="auto"/>
                        <w:left w:val="none" w:sz="0" w:space="0" w:color="auto"/>
                        <w:bottom w:val="none" w:sz="0" w:space="0" w:color="auto"/>
                        <w:right w:val="none" w:sz="0" w:space="0" w:color="auto"/>
                      </w:divBdr>
                    </w:div>
                    <w:div w:id="1642535526">
                      <w:marLeft w:val="0"/>
                      <w:marRight w:val="0"/>
                      <w:marTop w:val="0"/>
                      <w:marBottom w:val="0"/>
                      <w:divBdr>
                        <w:top w:val="none" w:sz="0" w:space="0" w:color="auto"/>
                        <w:left w:val="none" w:sz="0" w:space="0" w:color="auto"/>
                        <w:bottom w:val="none" w:sz="0" w:space="0" w:color="auto"/>
                        <w:right w:val="none" w:sz="0" w:space="0" w:color="auto"/>
                      </w:divBdr>
                    </w:div>
                    <w:div w:id="798576493">
                      <w:marLeft w:val="0"/>
                      <w:marRight w:val="0"/>
                      <w:marTop w:val="0"/>
                      <w:marBottom w:val="0"/>
                      <w:divBdr>
                        <w:top w:val="none" w:sz="0" w:space="0" w:color="auto"/>
                        <w:left w:val="none" w:sz="0" w:space="0" w:color="auto"/>
                        <w:bottom w:val="none" w:sz="0" w:space="0" w:color="auto"/>
                        <w:right w:val="none" w:sz="0" w:space="0" w:color="auto"/>
                      </w:divBdr>
                    </w:div>
                    <w:div w:id="757365070">
                      <w:marLeft w:val="0"/>
                      <w:marRight w:val="0"/>
                      <w:marTop w:val="0"/>
                      <w:marBottom w:val="0"/>
                      <w:divBdr>
                        <w:top w:val="none" w:sz="0" w:space="0" w:color="auto"/>
                        <w:left w:val="none" w:sz="0" w:space="0" w:color="auto"/>
                        <w:bottom w:val="none" w:sz="0" w:space="0" w:color="auto"/>
                        <w:right w:val="none" w:sz="0" w:space="0" w:color="auto"/>
                      </w:divBdr>
                    </w:div>
                  </w:divsChild>
                </w:div>
                <w:div w:id="1185095234">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 w:id="915865691">
                  <w:marLeft w:val="0"/>
                  <w:marRight w:val="0"/>
                  <w:marTop w:val="0"/>
                  <w:marBottom w:val="0"/>
                  <w:divBdr>
                    <w:top w:val="none" w:sz="0" w:space="0" w:color="auto"/>
                    <w:left w:val="none" w:sz="0" w:space="0" w:color="auto"/>
                    <w:bottom w:val="none" w:sz="0" w:space="0" w:color="auto"/>
                    <w:right w:val="none" w:sz="0" w:space="0" w:color="auto"/>
                  </w:divBdr>
                  <w:divsChild>
                    <w:div w:id="1313288874">
                      <w:marLeft w:val="0"/>
                      <w:marRight w:val="0"/>
                      <w:marTop w:val="0"/>
                      <w:marBottom w:val="0"/>
                      <w:divBdr>
                        <w:top w:val="none" w:sz="0" w:space="0" w:color="auto"/>
                        <w:left w:val="none" w:sz="0" w:space="0" w:color="auto"/>
                        <w:bottom w:val="none" w:sz="0" w:space="0" w:color="auto"/>
                        <w:right w:val="none" w:sz="0" w:space="0" w:color="auto"/>
                      </w:divBdr>
                    </w:div>
                    <w:div w:id="898050946">
                      <w:marLeft w:val="0"/>
                      <w:marRight w:val="0"/>
                      <w:marTop w:val="0"/>
                      <w:marBottom w:val="0"/>
                      <w:divBdr>
                        <w:top w:val="none" w:sz="0" w:space="0" w:color="auto"/>
                        <w:left w:val="none" w:sz="0" w:space="0" w:color="auto"/>
                        <w:bottom w:val="none" w:sz="0" w:space="0" w:color="auto"/>
                        <w:right w:val="none" w:sz="0" w:space="0" w:color="auto"/>
                      </w:divBdr>
                    </w:div>
                  </w:divsChild>
                </w:div>
                <w:div w:id="1796097472">
                  <w:marLeft w:val="0"/>
                  <w:marRight w:val="0"/>
                  <w:marTop w:val="0"/>
                  <w:marBottom w:val="0"/>
                  <w:divBdr>
                    <w:top w:val="none" w:sz="0" w:space="0" w:color="auto"/>
                    <w:left w:val="none" w:sz="0" w:space="0" w:color="auto"/>
                    <w:bottom w:val="none" w:sz="0" w:space="0" w:color="auto"/>
                    <w:right w:val="none" w:sz="0" w:space="0" w:color="auto"/>
                  </w:divBdr>
                  <w:divsChild>
                    <w:div w:id="445851453">
                      <w:marLeft w:val="0"/>
                      <w:marRight w:val="0"/>
                      <w:marTop w:val="0"/>
                      <w:marBottom w:val="0"/>
                      <w:divBdr>
                        <w:top w:val="none" w:sz="0" w:space="0" w:color="auto"/>
                        <w:left w:val="none" w:sz="0" w:space="0" w:color="auto"/>
                        <w:bottom w:val="none" w:sz="0" w:space="0" w:color="auto"/>
                        <w:right w:val="none" w:sz="0" w:space="0" w:color="auto"/>
                      </w:divBdr>
                    </w:div>
                  </w:divsChild>
                </w:div>
                <w:div w:id="1057363721">
                  <w:marLeft w:val="0"/>
                  <w:marRight w:val="0"/>
                  <w:marTop w:val="0"/>
                  <w:marBottom w:val="0"/>
                  <w:divBdr>
                    <w:top w:val="none" w:sz="0" w:space="0" w:color="auto"/>
                    <w:left w:val="none" w:sz="0" w:space="0" w:color="auto"/>
                    <w:bottom w:val="none" w:sz="0" w:space="0" w:color="auto"/>
                    <w:right w:val="none" w:sz="0" w:space="0" w:color="auto"/>
                  </w:divBdr>
                  <w:divsChild>
                    <w:div w:id="1137599853">
                      <w:marLeft w:val="0"/>
                      <w:marRight w:val="0"/>
                      <w:marTop w:val="0"/>
                      <w:marBottom w:val="0"/>
                      <w:divBdr>
                        <w:top w:val="none" w:sz="0" w:space="0" w:color="auto"/>
                        <w:left w:val="none" w:sz="0" w:space="0" w:color="auto"/>
                        <w:bottom w:val="none" w:sz="0" w:space="0" w:color="auto"/>
                        <w:right w:val="none" w:sz="0" w:space="0" w:color="auto"/>
                      </w:divBdr>
                    </w:div>
                    <w:div w:id="1482769234">
                      <w:marLeft w:val="0"/>
                      <w:marRight w:val="0"/>
                      <w:marTop w:val="0"/>
                      <w:marBottom w:val="0"/>
                      <w:divBdr>
                        <w:top w:val="none" w:sz="0" w:space="0" w:color="auto"/>
                        <w:left w:val="none" w:sz="0" w:space="0" w:color="auto"/>
                        <w:bottom w:val="none" w:sz="0" w:space="0" w:color="auto"/>
                        <w:right w:val="none" w:sz="0" w:space="0" w:color="auto"/>
                      </w:divBdr>
                    </w:div>
                  </w:divsChild>
                </w:div>
                <w:div w:id="1625429191">
                  <w:marLeft w:val="0"/>
                  <w:marRight w:val="0"/>
                  <w:marTop w:val="0"/>
                  <w:marBottom w:val="0"/>
                  <w:divBdr>
                    <w:top w:val="none" w:sz="0" w:space="0" w:color="auto"/>
                    <w:left w:val="none" w:sz="0" w:space="0" w:color="auto"/>
                    <w:bottom w:val="none" w:sz="0" w:space="0" w:color="auto"/>
                    <w:right w:val="none" w:sz="0" w:space="0" w:color="auto"/>
                  </w:divBdr>
                  <w:divsChild>
                    <w:div w:id="858356260">
                      <w:marLeft w:val="0"/>
                      <w:marRight w:val="0"/>
                      <w:marTop w:val="0"/>
                      <w:marBottom w:val="0"/>
                      <w:divBdr>
                        <w:top w:val="none" w:sz="0" w:space="0" w:color="auto"/>
                        <w:left w:val="none" w:sz="0" w:space="0" w:color="auto"/>
                        <w:bottom w:val="none" w:sz="0" w:space="0" w:color="auto"/>
                        <w:right w:val="none" w:sz="0" w:space="0" w:color="auto"/>
                      </w:divBdr>
                    </w:div>
                  </w:divsChild>
                </w:div>
                <w:div w:id="1676607912">
                  <w:marLeft w:val="0"/>
                  <w:marRight w:val="0"/>
                  <w:marTop w:val="0"/>
                  <w:marBottom w:val="0"/>
                  <w:divBdr>
                    <w:top w:val="none" w:sz="0" w:space="0" w:color="auto"/>
                    <w:left w:val="none" w:sz="0" w:space="0" w:color="auto"/>
                    <w:bottom w:val="none" w:sz="0" w:space="0" w:color="auto"/>
                    <w:right w:val="none" w:sz="0" w:space="0" w:color="auto"/>
                  </w:divBdr>
                  <w:divsChild>
                    <w:div w:id="809519956">
                      <w:marLeft w:val="0"/>
                      <w:marRight w:val="0"/>
                      <w:marTop w:val="0"/>
                      <w:marBottom w:val="0"/>
                      <w:divBdr>
                        <w:top w:val="none" w:sz="0" w:space="0" w:color="auto"/>
                        <w:left w:val="none" w:sz="0" w:space="0" w:color="auto"/>
                        <w:bottom w:val="none" w:sz="0" w:space="0" w:color="auto"/>
                        <w:right w:val="none" w:sz="0" w:space="0" w:color="auto"/>
                      </w:divBdr>
                    </w:div>
                  </w:divsChild>
                </w:div>
                <w:div w:id="41563315">
                  <w:marLeft w:val="0"/>
                  <w:marRight w:val="0"/>
                  <w:marTop w:val="0"/>
                  <w:marBottom w:val="0"/>
                  <w:divBdr>
                    <w:top w:val="none" w:sz="0" w:space="0" w:color="auto"/>
                    <w:left w:val="none" w:sz="0" w:space="0" w:color="auto"/>
                    <w:bottom w:val="none" w:sz="0" w:space="0" w:color="auto"/>
                    <w:right w:val="none" w:sz="0" w:space="0" w:color="auto"/>
                  </w:divBdr>
                  <w:divsChild>
                    <w:div w:id="282267816">
                      <w:marLeft w:val="0"/>
                      <w:marRight w:val="0"/>
                      <w:marTop w:val="0"/>
                      <w:marBottom w:val="0"/>
                      <w:divBdr>
                        <w:top w:val="none" w:sz="0" w:space="0" w:color="auto"/>
                        <w:left w:val="none" w:sz="0" w:space="0" w:color="auto"/>
                        <w:bottom w:val="none" w:sz="0" w:space="0" w:color="auto"/>
                        <w:right w:val="none" w:sz="0" w:space="0" w:color="auto"/>
                      </w:divBdr>
                    </w:div>
                  </w:divsChild>
                </w:div>
                <w:div w:id="624428034">
                  <w:marLeft w:val="0"/>
                  <w:marRight w:val="0"/>
                  <w:marTop w:val="0"/>
                  <w:marBottom w:val="0"/>
                  <w:divBdr>
                    <w:top w:val="none" w:sz="0" w:space="0" w:color="auto"/>
                    <w:left w:val="none" w:sz="0" w:space="0" w:color="auto"/>
                    <w:bottom w:val="none" w:sz="0" w:space="0" w:color="auto"/>
                    <w:right w:val="none" w:sz="0" w:space="0" w:color="auto"/>
                  </w:divBdr>
                  <w:divsChild>
                    <w:div w:id="2092851878">
                      <w:marLeft w:val="0"/>
                      <w:marRight w:val="0"/>
                      <w:marTop w:val="0"/>
                      <w:marBottom w:val="0"/>
                      <w:divBdr>
                        <w:top w:val="none" w:sz="0" w:space="0" w:color="auto"/>
                        <w:left w:val="none" w:sz="0" w:space="0" w:color="auto"/>
                        <w:bottom w:val="none" w:sz="0" w:space="0" w:color="auto"/>
                        <w:right w:val="none" w:sz="0" w:space="0" w:color="auto"/>
                      </w:divBdr>
                    </w:div>
                  </w:divsChild>
                </w:div>
                <w:div w:id="1947271658">
                  <w:marLeft w:val="0"/>
                  <w:marRight w:val="0"/>
                  <w:marTop w:val="0"/>
                  <w:marBottom w:val="0"/>
                  <w:divBdr>
                    <w:top w:val="none" w:sz="0" w:space="0" w:color="auto"/>
                    <w:left w:val="none" w:sz="0" w:space="0" w:color="auto"/>
                    <w:bottom w:val="none" w:sz="0" w:space="0" w:color="auto"/>
                    <w:right w:val="none" w:sz="0" w:space="0" w:color="auto"/>
                  </w:divBdr>
                  <w:divsChild>
                    <w:div w:id="1355376440">
                      <w:marLeft w:val="0"/>
                      <w:marRight w:val="0"/>
                      <w:marTop w:val="0"/>
                      <w:marBottom w:val="0"/>
                      <w:divBdr>
                        <w:top w:val="none" w:sz="0" w:space="0" w:color="auto"/>
                        <w:left w:val="none" w:sz="0" w:space="0" w:color="auto"/>
                        <w:bottom w:val="none" w:sz="0" w:space="0" w:color="auto"/>
                        <w:right w:val="none" w:sz="0" w:space="0" w:color="auto"/>
                      </w:divBdr>
                    </w:div>
                  </w:divsChild>
                </w:div>
                <w:div w:id="1205866546">
                  <w:marLeft w:val="0"/>
                  <w:marRight w:val="0"/>
                  <w:marTop w:val="0"/>
                  <w:marBottom w:val="0"/>
                  <w:divBdr>
                    <w:top w:val="none" w:sz="0" w:space="0" w:color="auto"/>
                    <w:left w:val="none" w:sz="0" w:space="0" w:color="auto"/>
                    <w:bottom w:val="none" w:sz="0" w:space="0" w:color="auto"/>
                    <w:right w:val="none" w:sz="0" w:space="0" w:color="auto"/>
                  </w:divBdr>
                  <w:divsChild>
                    <w:div w:id="1645239572">
                      <w:marLeft w:val="0"/>
                      <w:marRight w:val="0"/>
                      <w:marTop w:val="0"/>
                      <w:marBottom w:val="0"/>
                      <w:divBdr>
                        <w:top w:val="none" w:sz="0" w:space="0" w:color="auto"/>
                        <w:left w:val="none" w:sz="0" w:space="0" w:color="auto"/>
                        <w:bottom w:val="none" w:sz="0" w:space="0" w:color="auto"/>
                        <w:right w:val="none" w:sz="0" w:space="0" w:color="auto"/>
                      </w:divBdr>
                    </w:div>
                    <w:div w:id="1893105551">
                      <w:marLeft w:val="0"/>
                      <w:marRight w:val="0"/>
                      <w:marTop w:val="0"/>
                      <w:marBottom w:val="0"/>
                      <w:divBdr>
                        <w:top w:val="none" w:sz="0" w:space="0" w:color="auto"/>
                        <w:left w:val="none" w:sz="0" w:space="0" w:color="auto"/>
                        <w:bottom w:val="none" w:sz="0" w:space="0" w:color="auto"/>
                        <w:right w:val="none" w:sz="0" w:space="0" w:color="auto"/>
                      </w:divBdr>
                    </w:div>
                    <w:div w:id="375081651">
                      <w:marLeft w:val="0"/>
                      <w:marRight w:val="0"/>
                      <w:marTop w:val="0"/>
                      <w:marBottom w:val="0"/>
                      <w:divBdr>
                        <w:top w:val="none" w:sz="0" w:space="0" w:color="auto"/>
                        <w:left w:val="none" w:sz="0" w:space="0" w:color="auto"/>
                        <w:bottom w:val="none" w:sz="0" w:space="0" w:color="auto"/>
                        <w:right w:val="none" w:sz="0" w:space="0" w:color="auto"/>
                      </w:divBdr>
                    </w:div>
                    <w:div w:id="379012237">
                      <w:marLeft w:val="0"/>
                      <w:marRight w:val="0"/>
                      <w:marTop w:val="0"/>
                      <w:marBottom w:val="0"/>
                      <w:divBdr>
                        <w:top w:val="none" w:sz="0" w:space="0" w:color="auto"/>
                        <w:left w:val="none" w:sz="0" w:space="0" w:color="auto"/>
                        <w:bottom w:val="none" w:sz="0" w:space="0" w:color="auto"/>
                        <w:right w:val="none" w:sz="0" w:space="0" w:color="auto"/>
                      </w:divBdr>
                    </w:div>
                    <w:div w:id="449975271">
                      <w:marLeft w:val="0"/>
                      <w:marRight w:val="0"/>
                      <w:marTop w:val="0"/>
                      <w:marBottom w:val="0"/>
                      <w:divBdr>
                        <w:top w:val="none" w:sz="0" w:space="0" w:color="auto"/>
                        <w:left w:val="none" w:sz="0" w:space="0" w:color="auto"/>
                        <w:bottom w:val="none" w:sz="0" w:space="0" w:color="auto"/>
                        <w:right w:val="none" w:sz="0" w:space="0" w:color="auto"/>
                      </w:divBdr>
                    </w:div>
                    <w:div w:id="534656336">
                      <w:marLeft w:val="0"/>
                      <w:marRight w:val="0"/>
                      <w:marTop w:val="0"/>
                      <w:marBottom w:val="0"/>
                      <w:divBdr>
                        <w:top w:val="none" w:sz="0" w:space="0" w:color="auto"/>
                        <w:left w:val="none" w:sz="0" w:space="0" w:color="auto"/>
                        <w:bottom w:val="none" w:sz="0" w:space="0" w:color="auto"/>
                        <w:right w:val="none" w:sz="0" w:space="0" w:color="auto"/>
                      </w:divBdr>
                    </w:div>
                  </w:divsChild>
                </w:div>
                <w:div w:id="1903828918">
                  <w:marLeft w:val="0"/>
                  <w:marRight w:val="0"/>
                  <w:marTop w:val="0"/>
                  <w:marBottom w:val="0"/>
                  <w:divBdr>
                    <w:top w:val="none" w:sz="0" w:space="0" w:color="auto"/>
                    <w:left w:val="none" w:sz="0" w:space="0" w:color="auto"/>
                    <w:bottom w:val="none" w:sz="0" w:space="0" w:color="auto"/>
                    <w:right w:val="none" w:sz="0" w:space="0" w:color="auto"/>
                  </w:divBdr>
                  <w:divsChild>
                    <w:div w:id="1807505837">
                      <w:marLeft w:val="0"/>
                      <w:marRight w:val="0"/>
                      <w:marTop w:val="0"/>
                      <w:marBottom w:val="0"/>
                      <w:divBdr>
                        <w:top w:val="none" w:sz="0" w:space="0" w:color="auto"/>
                        <w:left w:val="none" w:sz="0" w:space="0" w:color="auto"/>
                        <w:bottom w:val="none" w:sz="0" w:space="0" w:color="auto"/>
                        <w:right w:val="none" w:sz="0" w:space="0" w:color="auto"/>
                      </w:divBdr>
                    </w:div>
                  </w:divsChild>
                </w:div>
                <w:div w:id="1718505192">
                  <w:marLeft w:val="0"/>
                  <w:marRight w:val="0"/>
                  <w:marTop w:val="0"/>
                  <w:marBottom w:val="0"/>
                  <w:divBdr>
                    <w:top w:val="none" w:sz="0" w:space="0" w:color="auto"/>
                    <w:left w:val="none" w:sz="0" w:space="0" w:color="auto"/>
                    <w:bottom w:val="none" w:sz="0" w:space="0" w:color="auto"/>
                    <w:right w:val="none" w:sz="0" w:space="0" w:color="auto"/>
                  </w:divBdr>
                  <w:divsChild>
                    <w:div w:id="1749032768">
                      <w:marLeft w:val="0"/>
                      <w:marRight w:val="0"/>
                      <w:marTop w:val="0"/>
                      <w:marBottom w:val="0"/>
                      <w:divBdr>
                        <w:top w:val="none" w:sz="0" w:space="0" w:color="auto"/>
                        <w:left w:val="none" w:sz="0" w:space="0" w:color="auto"/>
                        <w:bottom w:val="none" w:sz="0" w:space="0" w:color="auto"/>
                        <w:right w:val="none" w:sz="0" w:space="0" w:color="auto"/>
                      </w:divBdr>
                    </w:div>
                  </w:divsChild>
                </w:div>
                <w:div w:id="308631542">
                  <w:marLeft w:val="0"/>
                  <w:marRight w:val="0"/>
                  <w:marTop w:val="0"/>
                  <w:marBottom w:val="0"/>
                  <w:divBdr>
                    <w:top w:val="none" w:sz="0" w:space="0" w:color="auto"/>
                    <w:left w:val="none" w:sz="0" w:space="0" w:color="auto"/>
                    <w:bottom w:val="none" w:sz="0" w:space="0" w:color="auto"/>
                    <w:right w:val="none" w:sz="0" w:space="0" w:color="auto"/>
                  </w:divBdr>
                  <w:divsChild>
                    <w:div w:id="1034498522">
                      <w:marLeft w:val="0"/>
                      <w:marRight w:val="0"/>
                      <w:marTop w:val="0"/>
                      <w:marBottom w:val="0"/>
                      <w:divBdr>
                        <w:top w:val="none" w:sz="0" w:space="0" w:color="auto"/>
                        <w:left w:val="none" w:sz="0" w:space="0" w:color="auto"/>
                        <w:bottom w:val="none" w:sz="0" w:space="0" w:color="auto"/>
                        <w:right w:val="none" w:sz="0" w:space="0" w:color="auto"/>
                      </w:divBdr>
                    </w:div>
                  </w:divsChild>
                </w:div>
                <w:div w:id="240912658">
                  <w:marLeft w:val="0"/>
                  <w:marRight w:val="0"/>
                  <w:marTop w:val="0"/>
                  <w:marBottom w:val="0"/>
                  <w:divBdr>
                    <w:top w:val="none" w:sz="0" w:space="0" w:color="auto"/>
                    <w:left w:val="none" w:sz="0" w:space="0" w:color="auto"/>
                    <w:bottom w:val="none" w:sz="0" w:space="0" w:color="auto"/>
                    <w:right w:val="none" w:sz="0" w:space="0" w:color="auto"/>
                  </w:divBdr>
                  <w:divsChild>
                    <w:div w:id="1070269527">
                      <w:marLeft w:val="0"/>
                      <w:marRight w:val="0"/>
                      <w:marTop w:val="0"/>
                      <w:marBottom w:val="0"/>
                      <w:divBdr>
                        <w:top w:val="none" w:sz="0" w:space="0" w:color="auto"/>
                        <w:left w:val="none" w:sz="0" w:space="0" w:color="auto"/>
                        <w:bottom w:val="none" w:sz="0" w:space="0" w:color="auto"/>
                        <w:right w:val="none" w:sz="0" w:space="0" w:color="auto"/>
                      </w:divBdr>
                    </w:div>
                    <w:div w:id="1779912406">
                      <w:marLeft w:val="0"/>
                      <w:marRight w:val="0"/>
                      <w:marTop w:val="0"/>
                      <w:marBottom w:val="0"/>
                      <w:divBdr>
                        <w:top w:val="none" w:sz="0" w:space="0" w:color="auto"/>
                        <w:left w:val="none" w:sz="0" w:space="0" w:color="auto"/>
                        <w:bottom w:val="none" w:sz="0" w:space="0" w:color="auto"/>
                        <w:right w:val="none" w:sz="0" w:space="0" w:color="auto"/>
                      </w:divBdr>
                    </w:div>
                  </w:divsChild>
                </w:div>
                <w:div w:id="1652634489">
                  <w:marLeft w:val="0"/>
                  <w:marRight w:val="0"/>
                  <w:marTop w:val="0"/>
                  <w:marBottom w:val="0"/>
                  <w:divBdr>
                    <w:top w:val="none" w:sz="0" w:space="0" w:color="auto"/>
                    <w:left w:val="none" w:sz="0" w:space="0" w:color="auto"/>
                    <w:bottom w:val="none" w:sz="0" w:space="0" w:color="auto"/>
                    <w:right w:val="none" w:sz="0" w:space="0" w:color="auto"/>
                  </w:divBdr>
                  <w:divsChild>
                    <w:div w:id="253321055">
                      <w:marLeft w:val="0"/>
                      <w:marRight w:val="0"/>
                      <w:marTop w:val="0"/>
                      <w:marBottom w:val="0"/>
                      <w:divBdr>
                        <w:top w:val="none" w:sz="0" w:space="0" w:color="auto"/>
                        <w:left w:val="none" w:sz="0" w:space="0" w:color="auto"/>
                        <w:bottom w:val="none" w:sz="0" w:space="0" w:color="auto"/>
                        <w:right w:val="none" w:sz="0" w:space="0" w:color="auto"/>
                      </w:divBdr>
                    </w:div>
                  </w:divsChild>
                </w:div>
                <w:div w:id="1751150637">
                  <w:marLeft w:val="0"/>
                  <w:marRight w:val="0"/>
                  <w:marTop w:val="0"/>
                  <w:marBottom w:val="0"/>
                  <w:divBdr>
                    <w:top w:val="none" w:sz="0" w:space="0" w:color="auto"/>
                    <w:left w:val="none" w:sz="0" w:space="0" w:color="auto"/>
                    <w:bottom w:val="none" w:sz="0" w:space="0" w:color="auto"/>
                    <w:right w:val="none" w:sz="0" w:space="0" w:color="auto"/>
                  </w:divBdr>
                  <w:divsChild>
                    <w:div w:id="1090739492">
                      <w:marLeft w:val="0"/>
                      <w:marRight w:val="0"/>
                      <w:marTop w:val="0"/>
                      <w:marBottom w:val="0"/>
                      <w:divBdr>
                        <w:top w:val="none" w:sz="0" w:space="0" w:color="auto"/>
                        <w:left w:val="none" w:sz="0" w:space="0" w:color="auto"/>
                        <w:bottom w:val="none" w:sz="0" w:space="0" w:color="auto"/>
                        <w:right w:val="none" w:sz="0" w:space="0" w:color="auto"/>
                      </w:divBdr>
                    </w:div>
                    <w:div w:id="1209294522">
                      <w:marLeft w:val="0"/>
                      <w:marRight w:val="0"/>
                      <w:marTop w:val="0"/>
                      <w:marBottom w:val="0"/>
                      <w:divBdr>
                        <w:top w:val="none" w:sz="0" w:space="0" w:color="auto"/>
                        <w:left w:val="none" w:sz="0" w:space="0" w:color="auto"/>
                        <w:bottom w:val="none" w:sz="0" w:space="0" w:color="auto"/>
                        <w:right w:val="none" w:sz="0" w:space="0" w:color="auto"/>
                      </w:divBdr>
                    </w:div>
                    <w:div w:id="1781022935">
                      <w:marLeft w:val="0"/>
                      <w:marRight w:val="0"/>
                      <w:marTop w:val="0"/>
                      <w:marBottom w:val="0"/>
                      <w:divBdr>
                        <w:top w:val="none" w:sz="0" w:space="0" w:color="auto"/>
                        <w:left w:val="none" w:sz="0" w:space="0" w:color="auto"/>
                        <w:bottom w:val="none" w:sz="0" w:space="0" w:color="auto"/>
                        <w:right w:val="none" w:sz="0" w:space="0" w:color="auto"/>
                      </w:divBdr>
                    </w:div>
                    <w:div w:id="25644801">
                      <w:marLeft w:val="0"/>
                      <w:marRight w:val="0"/>
                      <w:marTop w:val="0"/>
                      <w:marBottom w:val="0"/>
                      <w:divBdr>
                        <w:top w:val="none" w:sz="0" w:space="0" w:color="auto"/>
                        <w:left w:val="none" w:sz="0" w:space="0" w:color="auto"/>
                        <w:bottom w:val="none" w:sz="0" w:space="0" w:color="auto"/>
                        <w:right w:val="none" w:sz="0" w:space="0" w:color="auto"/>
                      </w:divBdr>
                    </w:div>
                    <w:div w:id="619990227">
                      <w:marLeft w:val="0"/>
                      <w:marRight w:val="0"/>
                      <w:marTop w:val="0"/>
                      <w:marBottom w:val="0"/>
                      <w:divBdr>
                        <w:top w:val="none" w:sz="0" w:space="0" w:color="auto"/>
                        <w:left w:val="none" w:sz="0" w:space="0" w:color="auto"/>
                        <w:bottom w:val="none" w:sz="0" w:space="0" w:color="auto"/>
                        <w:right w:val="none" w:sz="0" w:space="0" w:color="auto"/>
                      </w:divBdr>
                    </w:div>
                  </w:divsChild>
                </w:div>
                <w:div w:id="2117363675">
                  <w:marLeft w:val="0"/>
                  <w:marRight w:val="0"/>
                  <w:marTop w:val="0"/>
                  <w:marBottom w:val="0"/>
                  <w:divBdr>
                    <w:top w:val="none" w:sz="0" w:space="0" w:color="auto"/>
                    <w:left w:val="none" w:sz="0" w:space="0" w:color="auto"/>
                    <w:bottom w:val="none" w:sz="0" w:space="0" w:color="auto"/>
                    <w:right w:val="none" w:sz="0" w:space="0" w:color="auto"/>
                  </w:divBdr>
                  <w:divsChild>
                    <w:div w:id="610939994">
                      <w:marLeft w:val="0"/>
                      <w:marRight w:val="0"/>
                      <w:marTop w:val="0"/>
                      <w:marBottom w:val="0"/>
                      <w:divBdr>
                        <w:top w:val="none" w:sz="0" w:space="0" w:color="auto"/>
                        <w:left w:val="none" w:sz="0" w:space="0" w:color="auto"/>
                        <w:bottom w:val="none" w:sz="0" w:space="0" w:color="auto"/>
                        <w:right w:val="none" w:sz="0" w:space="0" w:color="auto"/>
                      </w:divBdr>
                    </w:div>
                  </w:divsChild>
                </w:div>
                <w:div w:id="727873269">
                  <w:marLeft w:val="0"/>
                  <w:marRight w:val="0"/>
                  <w:marTop w:val="0"/>
                  <w:marBottom w:val="0"/>
                  <w:divBdr>
                    <w:top w:val="none" w:sz="0" w:space="0" w:color="auto"/>
                    <w:left w:val="none" w:sz="0" w:space="0" w:color="auto"/>
                    <w:bottom w:val="none" w:sz="0" w:space="0" w:color="auto"/>
                    <w:right w:val="none" w:sz="0" w:space="0" w:color="auto"/>
                  </w:divBdr>
                  <w:divsChild>
                    <w:div w:id="498925731">
                      <w:marLeft w:val="0"/>
                      <w:marRight w:val="0"/>
                      <w:marTop w:val="0"/>
                      <w:marBottom w:val="0"/>
                      <w:divBdr>
                        <w:top w:val="none" w:sz="0" w:space="0" w:color="auto"/>
                        <w:left w:val="none" w:sz="0" w:space="0" w:color="auto"/>
                        <w:bottom w:val="none" w:sz="0" w:space="0" w:color="auto"/>
                        <w:right w:val="none" w:sz="0" w:space="0" w:color="auto"/>
                      </w:divBdr>
                    </w:div>
                    <w:div w:id="826945554">
                      <w:marLeft w:val="0"/>
                      <w:marRight w:val="0"/>
                      <w:marTop w:val="0"/>
                      <w:marBottom w:val="0"/>
                      <w:divBdr>
                        <w:top w:val="none" w:sz="0" w:space="0" w:color="auto"/>
                        <w:left w:val="none" w:sz="0" w:space="0" w:color="auto"/>
                        <w:bottom w:val="none" w:sz="0" w:space="0" w:color="auto"/>
                        <w:right w:val="none" w:sz="0" w:space="0" w:color="auto"/>
                      </w:divBdr>
                    </w:div>
                    <w:div w:id="783382144">
                      <w:marLeft w:val="0"/>
                      <w:marRight w:val="0"/>
                      <w:marTop w:val="0"/>
                      <w:marBottom w:val="0"/>
                      <w:divBdr>
                        <w:top w:val="none" w:sz="0" w:space="0" w:color="auto"/>
                        <w:left w:val="none" w:sz="0" w:space="0" w:color="auto"/>
                        <w:bottom w:val="none" w:sz="0" w:space="0" w:color="auto"/>
                        <w:right w:val="none" w:sz="0" w:space="0" w:color="auto"/>
                      </w:divBdr>
                    </w:div>
                    <w:div w:id="1225216314">
                      <w:marLeft w:val="0"/>
                      <w:marRight w:val="0"/>
                      <w:marTop w:val="0"/>
                      <w:marBottom w:val="0"/>
                      <w:divBdr>
                        <w:top w:val="none" w:sz="0" w:space="0" w:color="auto"/>
                        <w:left w:val="none" w:sz="0" w:space="0" w:color="auto"/>
                        <w:bottom w:val="none" w:sz="0" w:space="0" w:color="auto"/>
                        <w:right w:val="none" w:sz="0" w:space="0" w:color="auto"/>
                      </w:divBdr>
                    </w:div>
                  </w:divsChild>
                </w:div>
                <w:div w:id="1779256663">
                  <w:marLeft w:val="0"/>
                  <w:marRight w:val="0"/>
                  <w:marTop w:val="0"/>
                  <w:marBottom w:val="0"/>
                  <w:divBdr>
                    <w:top w:val="none" w:sz="0" w:space="0" w:color="auto"/>
                    <w:left w:val="none" w:sz="0" w:space="0" w:color="auto"/>
                    <w:bottom w:val="none" w:sz="0" w:space="0" w:color="auto"/>
                    <w:right w:val="none" w:sz="0" w:space="0" w:color="auto"/>
                  </w:divBdr>
                  <w:divsChild>
                    <w:div w:id="1105273461">
                      <w:marLeft w:val="0"/>
                      <w:marRight w:val="0"/>
                      <w:marTop w:val="0"/>
                      <w:marBottom w:val="0"/>
                      <w:divBdr>
                        <w:top w:val="none" w:sz="0" w:space="0" w:color="auto"/>
                        <w:left w:val="none" w:sz="0" w:space="0" w:color="auto"/>
                        <w:bottom w:val="none" w:sz="0" w:space="0" w:color="auto"/>
                        <w:right w:val="none" w:sz="0" w:space="0" w:color="auto"/>
                      </w:divBdr>
                    </w:div>
                  </w:divsChild>
                </w:div>
                <w:div w:id="50152375">
                  <w:marLeft w:val="0"/>
                  <w:marRight w:val="0"/>
                  <w:marTop w:val="0"/>
                  <w:marBottom w:val="0"/>
                  <w:divBdr>
                    <w:top w:val="none" w:sz="0" w:space="0" w:color="auto"/>
                    <w:left w:val="none" w:sz="0" w:space="0" w:color="auto"/>
                    <w:bottom w:val="none" w:sz="0" w:space="0" w:color="auto"/>
                    <w:right w:val="none" w:sz="0" w:space="0" w:color="auto"/>
                  </w:divBdr>
                  <w:divsChild>
                    <w:div w:id="99223707">
                      <w:marLeft w:val="0"/>
                      <w:marRight w:val="0"/>
                      <w:marTop w:val="0"/>
                      <w:marBottom w:val="0"/>
                      <w:divBdr>
                        <w:top w:val="none" w:sz="0" w:space="0" w:color="auto"/>
                        <w:left w:val="none" w:sz="0" w:space="0" w:color="auto"/>
                        <w:bottom w:val="none" w:sz="0" w:space="0" w:color="auto"/>
                        <w:right w:val="none" w:sz="0" w:space="0" w:color="auto"/>
                      </w:divBdr>
                    </w:div>
                    <w:div w:id="822694276">
                      <w:marLeft w:val="0"/>
                      <w:marRight w:val="0"/>
                      <w:marTop w:val="0"/>
                      <w:marBottom w:val="0"/>
                      <w:divBdr>
                        <w:top w:val="none" w:sz="0" w:space="0" w:color="auto"/>
                        <w:left w:val="none" w:sz="0" w:space="0" w:color="auto"/>
                        <w:bottom w:val="none" w:sz="0" w:space="0" w:color="auto"/>
                        <w:right w:val="none" w:sz="0" w:space="0" w:color="auto"/>
                      </w:divBdr>
                    </w:div>
                    <w:div w:id="739180643">
                      <w:marLeft w:val="0"/>
                      <w:marRight w:val="0"/>
                      <w:marTop w:val="0"/>
                      <w:marBottom w:val="0"/>
                      <w:divBdr>
                        <w:top w:val="none" w:sz="0" w:space="0" w:color="auto"/>
                        <w:left w:val="none" w:sz="0" w:space="0" w:color="auto"/>
                        <w:bottom w:val="none" w:sz="0" w:space="0" w:color="auto"/>
                        <w:right w:val="none" w:sz="0" w:space="0" w:color="auto"/>
                      </w:divBdr>
                    </w:div>
                    <w:div w:id="2055764984">
                      <w:marLeft w:val="0"/>
                      <w:marRight w:val="0"/>
                      <w:marTop w:val="0"/>
                      <w:marBottom w:val="0"/>
                      <w:divBdr>
                        <w:top w:val="none" w:sz="0" w:space="0" w:color="auto"/>
                        <w:left w:val="none" w:sz="0" w:space="0" w:color="auto"/>
                        <w:bottom w:val="none" w:sz="0" w:space="0" w:color="auto"/>
                        <w:right w:val="none" w:sz="0" w:space="0" w:color="auto"/>
                      </w:divBdr>
                    </w:div>
                  </w:divsChild>
                </w:div>
                <w:div w:id="1558666562">
                  <w:marLeft w:val="0"/>
                  <w:marRight w:val="0"/>
                  <w:marTop w:val="0"/>
                  <w:marBottom w:val="0"/>
                  <w:divBdr>
                    <w:top w:val="none" w:sz="0" w:space="0" w:color="auto"/>
                    <w:left w:val="none" w:sz="0" w:space="0" w:color="auto"/>
                    <w:bottom w:val="none" w:sz="0" w:space="0" w:color="auto"/>
                    <w:right w:val="none" w:sz="0" w:space="0" w:color="auto"/>
                  </w:divBdr>
                  <w:divsChild>
                    <w:div w:id="1500386438">
                      <w:marLeft w:val="0"/>
                      <w:marRight w:val="0"/>
                      <w:marTop w:val="0"/>
                      <w:marBottom w:val="0"/>
                      <w:divBdr>
                        <w:top w:val="none" w:sz="0" w:space="0" w:color="auto"/>
                        <w:left w:val="none" w:sz="0" w:space="0" w:color="auto"/>
                        <w:bottom w:val="none" w:sz="0" w:space="0" w:color="auto"/>
                        <w:right w:val="none" w:sz="0" w:space="0" w:color="auto"/>
                      </w:divBdr>
                    </w:div>
                  </w:divsChild>
                </w:div>
                <w:div w:id="756832039">
                  <w:marLeft w:val="0"/>
                  <w:marRight w:val="0"/>
                  <w:marTop w:val="0"/>
                  <w:marBottom w:val="0"/>
                  <w:divBdr>
                    <w:top w:val="none" w:sz="0" w:space="0" w:color="auto"/>
                    <w:left w:val="none" w:sz="0" w:space="0" w:color="auto"/>
                    <w:bottom w:val="none" w:sz="0" w:space="0" w:color="auto"/>
                    <w:right w:val="none" w:sz="0" w:space="0" w:color="auto"/>
                  </w:divBdr>
                  <w:divsChild>
                    <w:div w:id="1238631502">
                      <w:marLeft w:val="0"/>
                      <w:marRight w:val="0"/>
                      <w:marTop w:val="0"/>
                      <w:marBottom w:val="0"/>
                      <w:divBdr>
                        <w:top w:val="none" w:sz="0" w:space="0" w:color="auto"/>
                        <w:left w:val="none" w:sz="0" w:space="0" w:color="auto"/>
                        <w:bottom w:val="none" w:sz="0" w:space="0" w:color="auto"/>
                        <w:right w:val="none" w:sz="0" w:space="0" w:color="auto"/>
                      </w:divBdr>
                    </w:div>
                  </w:divsChild>
                </w:div>
                <w:div w:id="2115319791">
                  <w:marLeft w:val="0"/>
                  <w:marRight w:val="0"/>
                  <w:marTop w:val="0"/>
                  <w:marBottom w:val="0"/>
                  <w:divBdr>
                    <w:top w:val="none" w:sz="0" w:space="0" w:color="auto"/>
                    <w:left w:val="none" w:sz="0" w:space="0" w:color="auto"/>
                    <w:bottom w:val="none" w:sz="0" w:space="0" w:color="auto"/>
                    <w:right w:val="none" w:sz="0" w:space="0" w:color="auto"/>
                  </w:divBdr>
                  <w:divsChild>
                    <w:div w:id="298732953">
                      <w:marLeft w:val="0"/>
                      <w:marRight w:val="0"/>
                      <w:marTop w:val="0"/>
                      <w:marBottom w:val="0"/>
                      <w:divBdr>
                        <w:top w:val="none" w:sz="0" w:space="0" w:color="auto"/>
                        <w:left w:val="none" w:sz="0" w:space="0" w:color="auto"/>
                        <w:bottom w:val="none" w:sz="0" w:space="0" w:color="auto"/>
                        <w:right w:val="none" w:sz="0" w:space="0" w:color="auto"/>
                      </w:divBdr>
                    </w:div>
                  </w:divsChild>
                </w:div>
                <w:div w:id="2104302751">
                  <w:marLeft w:val="0"/>
                  <w:marRight w:val="0"/>
                  <w:marTop w:val="0"/>
                  <w:marBottom w:val="0"/>
                  <w:divBdr>
                    <w:top w:val="none" w:sz="0" w:space="0" w:color="auto"/>
                    <w:left w:val="none" w:sz="0" w:space="0" w:color="auto"/>
                    <w:bottom w:val="none" w:sz="0" w:space="0" w:color="auto"/>
                    <w:right w:val="none" w:sz="0" w:space="0" w:color="auto"/>
                  </w:divBdr>
                  <w:divsChild>
                    <w:div w:id="1959485186">
                      <w:marLeft w:val="0"/>
                      <w:marRight w:val="0"/>
                      <w:marTop w:val="0"/>
                      <w:marBottom w:val="0"/>
                      <w:divBdr>
                        <w:top w:val="none" w:sz="0" w:space="0" w:color="auto"/>
                        <w:left w:val="none" w:sz="0" w:space="0" w:color="auto"/>
                        <w:bottom w:val="none" w:sz="0" w:space="0" w:color="auto"/>
                        <w:right w:val="none" w:sz="0" w:space="0" w:color="auto"/>
                      </w:divBdr>
                    </w:div>
                  </w:divsChild>
                </w:div>
                <w:div w:id="1876892027">
                  <w:marLeft w:val="0"/>
                  <w:marRight w:val="0"/>
                  <w:marTop w:val="0"/>
                  <w:marBottom w:val="0"/>
                  <w:divBdr>
                    <w:top w:val="none" w:sz="0" w:space="0" w:color="auto"/>
                    <w:left w:val="none" w:sz="0" w:space="0" w:color="auto"/>
                    <w:bottom w:val="none" w:sz="0" w:space="0" w:color="auto"/>
                    <w:right w:val="none" w:sz="0" w:space="0" w:color="auto"/>
                  </w:divBdr>
                  <w:divsChild>
                    <w:div w:id="577255714">
                      <w:marLeft w:val="0"/>
                      <w:marRight w:val="0"/>
                      <w:marTop w:val="0"/>
                      <w:marBottom w:val="0"/>
                      <w:divBdr>
                        <w:top w:val="none" w:sz="0" w:space="0" w:color="auto"/>
                        <w:left w:val="none" w:sz="0" w:space="0" w:color="auto"/>
                        <w:bottom w:val="none" w:sz="0" w:space="0" w:color="auto"/>
                        <w:right w:val="none" w:sz="0" w:space="0" w:color="auto"/>
                      </w:divBdr>
                    </w:div>
                  </w:divsChild>
                </w:div>
                <w:div w:id="172840508">
                  <w:marLeft w:val="0"/>
                  <w:marRight w:val="0"/>
                  <w:marTop w:val="0"/>
                  <w:marBottom w:val="0"/>
                  <w:divBdr>
                    <w:top w:val="none" w:sz="0" w:space="0" w:color="auto"/>
                    <w:left w:val="none" w:sz="0" w:space="0" w:color="auto"/>
                    <w:bottom w:val="none" w:sz="0" w:space="0" w:color="auto"/>
                    <w:right w:val="none" w:sz="0" w:space="0" w:color="auto"/>
                  </w:divBdr>
                  <w:divsChild>
                    <w:div w:id="391392404">
                      <w:marLeft w:val="0"/>
                      <w:marRight w:val="0"/>
                      <w:marTop w:val="0"/>
                      <w:marBottom w:val="0"/>
                      <w:divBdr>
                        <w:top w:val="none" w:sz="0" w:space="0" w:color="auto"/>
                        <w:left w:val="none" w:sz="0" w:space="0" w:color="auto"/>
                        <w:bottom w:val="none" w:sz="0" w:space="0" w:color="auto"/>
                        <w:right w:val="none" w:sz="0" w:space="0" w:color="auto"/>
                      </w:divBdr>
                    </w:div>
                    <w:div w:id="1536964248">
                      <w:marLeft w:val="0"/>
                      <w:marRight w:val="0"/>
                      <w:marTop w:val="0"/>
                      <w:marBottom w:val="0"/>
                      <w:divBdr>
                        <w:top w:val="none" w:sz="0" w:space="0" w:color="auto"/>
                        <w:left w:val="none" w:sz="0" w:space="0" w:color="auto"/>
                        <w:bottom w:val="none" w:sz="0" w:space="0" w:color="auto"/>
                        <w:right w:val="none" w:sz="0" w:space="0" w:color="auto"/>
                      </w:divBdr>
                    </w:div>
                    <w:div w:id="1163662050">
                      <w:marLeft w:val="0"/>
                      <w:marRight w:val="0"/>
                      <w:marTop w:val="0"/>
                      <w:marBottom w:val="0"/>
                      <w:divBdr>
                        <w:top w:val="none" w:sz="0" w:space="0" w:color="auto"/>
                        <w:left w:val="none" w:sz="0" w:space="0" w:color="auto"/>
                        <w:bottom w:val="none" w:sz="0" w:space="0" w:color="auto"/>
                        <w:right w:val="none" w:sz="0" w:space="0" w:color="auto"/>
                      </w:divBdr>
                    </w:div>
                    <w:div w:id="24525316">
                      <w:marLeft w:val="0"/>
                      <w:marRight w:val="0"/>
                      <w:marTop w:val="0"/>
                      <w:marBottom w:val="0"/>
                      <w:divBdr>
                        <w:top w:val="none" w:sz="0" w:space="0" w:color="auto"/>
                        <w:left w:val="none" w:sz="0" w:space="0" w:color="auto"/>
                        <w:bottom w:val="none" w:sz="0" w:space="0" w:color="auto"/>
                        <w:right w:val="none" w:sz="0" w:space="0" w:color="auto"/>
                      </w:divBdr>
                    </w:div>
                    <w:div w:id="2119787020">
                      <w:marLeft w:val="0"/>
                      <w:marRight w:val="0"/>
                      <w:marTop w:val="0"/>
                      <w:marBottom w:val="0"/>
                      <w:divBdr>
                        <w:top w:val="none" w:sz="0" w:space="0" w:color="auto"/>
                        <w:left w:val="none" w:sz="0" w:space="0" w:color="auto"/>
                        <w:bottom w:val="none" w:sz="0" w:space="0" w:color="auto"/>
                        <w:right w:val="none" w:sz="0" w:space="0" w:color="auto"/>
                      </w:divBdr>
                    </w:div>
                    <w:div w:id="121924362">
                      <w:marLeft w:val="0"/>
                      <w:marRight w:val="0"/>
                      <w:marTop w:val="0"/>
                      <w:marBottom w:val="0"/>
                      <w:divBdr>
                        <w:top w:val="none" w:sz="0" w:space="0" w:color="auto"/>
                        <w:left w:val="none" w:sz="0" w:space="0" w:color="auto"/>
                        <w:bottom w:val="none" w:sz="0" w:space="0" w:color="auto"/>
                        <w:right w:val="none" w:sz="0" w:space="0" w:color="auto"/>
                      </w:divBdr>
                    </w:div>
                  </w:divsChild>
                </w:div>
                <w:div w:id="606276146">
                  <w:marLeft w:val="0"/>
                  <w:marRight w:val="0"/>
                  <w:marTop w:val="0"/>
                  <w:marBottom w:val="0"/>
                  <w:divBdr>
                    <w:top w:val="none" w:sz="0" w:space="0" w:color="auto"/>
                    <w:left w:val="none" w:sz="0" w:space="0" w:color="auto"/>
                    <w:bottom w:val="none" w:sz="0" w:space="0" w:color="auto"/>
                    <w:right w:val="none" w:sz="0" w:space="0" w:color="auto"/>
                  </w:divBdr>
                  <w:divsChild>
                    <w:div w:id="1646664146">
                      <w:marLeft w:val="0"/>
                      <w:marRight w:val="0"/>
                      <w:marTop w:val="0"/>
                      <w:marBottom w:val="0"/>
                      <w:divBdr>
                        <w:top w:val="none" w:sz="0" w:space="0" w:color="auto"/>
                        <w:left w:val="none" w:sz="0" w:space="0" w:color="auto"/>
                        <w:bottom w:val="none" w:sz="0" w:space="0" w:color="auto"/>
                        <w:right w:val="none" w:sz="0" w:space="0" w:color="auto"/>
                      </w:divBdr>
                    </w:div>
                  </w:divsChild>
                </w:div>
                <w:div w:id="1719548973">
                  <w:marLeft w:val="0"/>
                  <w:marRight w:val="0"/>
                  <w:marTop w:val="0"/>
                  <w:marBottom w:val="0"/>
                  <w:divBdr>
                    <w:top w:val="none" w:sz="0" w:space="0" w:color="auto"/>
                    <w:left w:val="none" w:sz="0" w:space="0" w:color="auto"/>
                    <w:bottom w:val="none" w:sz="0" w:space="0" w:color="auto"/>
                    <w:right w:val="none" w:sz="0" w:space="0" w:color="auto"/>
                  </w:divBdr>
                  <w:divsChild>
                    <w:div w:id="293561589">
                      <w:marLeft w:val="0"/>
                      <w:marRight w:val="0"/>
                      <w:marTop w:val="0"/>
                      <w:marBottom w:val="0"/>
                      <w:divBdr>
                        <w:top w:val="none" w:sz="0" w:space="0" w:color="auto"/>
                        <w:left w:val="none" w:sz="0" w:space="0" w:color="auto"/>
                        <w:bottom w:val="none" w:sz="0" w:space="0" w:color="auto"/>
                        <w:right w:val="none" w:sz="0" w:space="0" w:color="auto"/>
                      </w:divBdr>
                    </w:div>
                    <w:div w:id="1788237419">
                      <w:marLeft w:val="0"/>
                      <w:marRight w:val="0"/>
                      <w:marTop w:val="0"/>
                      <w:marBottom w:val="0"/>
                      <w:divBdr>
                        <w:top w:val="none" w:sz="0" w:space="0" w:color="auto"/>
                        <w:left w:val="none" w:sz="0" w:space="0" w:color="auto"/>
                        <w:bottom w:val="none" w:sz="0" w:space="0" w:color="auto"/>
                        <w:right w:val="none" w:sz="0" w:space="0" w:color="auto"/>
                      </w:divBdr>
                    </w:div>
                  </w:divsChild>
                </w:div>
                <w:div w:id="2113864448">
                  <w:marLeft w:val="0"/>
                  <w:marRight w:val="0"/>
                  <w:marTop w:val="0"/>
                  <w:marBottom w:val="0"/>
                  <w:divBdr>
                    <w:top w:val="none" w:sz="0" w:space="0" w:color="auto"/>
                    <w:left w:val="none" w:sz="0" w:space="0" w:color="auto"/>
                    <w:bottom w:val="none" w:sz="0" w:space="0" w:color="auto"/>
                    <w:right w:val="none" w:sz="0" w:space="0" w:color="auto"/>
                  </w:divBdr>
                  <w:divsChild>
                    <w:div w:id="693725194">
                      <w:marLeft w:val="0"/>
                      <w:marRight w:val="0"/>
                      <w:marTop w:val="0"/>
                      <w:marBottom w:val="0"/>
                      <w:divBdr>
                        <w:top w:val="none" w:sz="0" w:space="0" w:color="auto"/>
                        <w:left w:val="none" w:sz="0" w:space="0" w:color="auto"/>
                        <w:bottom w:val="none" w:sz="0" w:space="0" w:color="auto"/>
                        <w:right w:val="none" w:sz="0" w:space="0" w:color="auto"/>
                      </w:divBdr>
                    </w:div>
                  </w:divsChild>
                </w:div>
                <w:div w:id="734089911">
                  <w:marLeft w:val="0"/>
                  <w:marRight w:val="0"/>
                  <w:marTop w:val="0"/>
                  <w:marBottom w:val="0"/>
                  <w:divBdr>
                    <w:top w:val="none" w:sz="0" w:space="0" w:color="auto"/>
                    <w:left w:val="none" w:sz="0" w:space="0" w:color="auto"/>
                    <w:bottom w:val="none" w:sz="0" w:space="0" w:color="auto"/>
                    <w:right w:val="none" w:sz="0" w:space="0" w:color="auto"/>
                  </w:divBdr>
                  <w:divsChild>
                    <w:div w:id="900019331">
                      <w:marLeft w:val="0"/>
                      <w:marRight w:val="0"/>
                      <w:marTop w:val="0"/>
                      <w:marBottom w:val="0"/>
                      <w:divBdr>
                        <w:top w:val="none" w:sz="0" w:space="0" w:color="auto"/>
                        <w:left w:val="none" w:sz="0" w:space="0" w:color="auto"/>
                        <w:bottom w:val="none" w:sz="0" w:space="0" w:color="auto"/>
                        <w:right w:val="none" w:sz="0" w:space="0" w:color="auto"/>
                      </w:divBdr>
                    </w:div>
                  </w:divsChild>
                </w:div>
                <w:div w:id="297803614">
                  <w:marLeft w:val="0"/>
                  <w:marRight w:val="0"/>
                  <w:marTop w:val="0"/>
                  <w:marBottom w:val="0"/>
                  <w:divBdr>
                    <w:top w:val="none" w:sz="0" w:space="0" w:color="auto"/>
                    <w:left w:val="none" w:sz="0" w:space="0" w:color="auto"/>
                    <w:bottom w:val="none" w:sz="0" w:space="0" w:color="auto"/>
                    <w:right w:val="none" w:sz="0" w:space="0" w:color="auto"/>
                  </w:divBdr>
                  <w:divsChild>
                    <w:div w:id="1385064866">
                      <w:marLeft w:val="0"/>
                      <w:marRight w:val="0"/>
                      <w:marTop w:val="0"/>
                      <w:marBottom w:val="0"/>
                      <w:divBdr>
                        <w:top w:val="none" w:sz="0" w:space="0" w:color="auto"/>
                        <w:left w:val="none" w:sz="0" w:space="0" w:color="auto"/>
                        <w:bottom w:val="none" w:sz="0" w:space="0" w:color="auto"/>
                        <w:right w:val="none" w:sz="0" w:space="0" w:color="auto"/>
                      </w:divBdr>
                    </w:div>
                  </w:divsChild>
                </w:div>
                <w:div w:id="809201928">
                  <w:marLeft w:val="0"/>
                  <w:marRight w:val="0"/>
                  <w:marTop w:val="0"/>
                  <w:marBottom w:val="0"/>
                  <w:divBdr>
                    <w:top w:val="none" w:sz="0" w:space="0" w:color="auto"/>
                    <w:left w:val="none" w:sz="0" w:space="0" w:color="auto"/>
                    <w:bottom w:val="none" w:sz="0" w:space="0" w:color="auto"/>
                    <w:right w:val="none" w:sz="0" w:space="0" w:color="auto"/>
                  </w:divBdr>
                  <w:divsChild>
                    <w:div w:id="1735348882">
                      <w:marLeft w:val="0"/>
                      <w:marRight w:val="0"/>
                      <w:marTop w:val="0"/>
                      <w:marBottom w:val="0"/>
                      <w:divBdr>
                        <w:top w:val="none" w:sz="0" w:space="0" w:color="auto"/>
                        <w:left w:val="none" w:sz="0" w:space="0" w:color="auto"/>
                        <w:bottom w:val="none" w:sz="0" w:space="0" w:color="auto"/>
                        <w:right w:val="none" w:sz="0" w:space="0" w:color="auto"/>
                      </w:divBdr>
                    </w:div>
                    <w:div w:id="76563428">
                      <w:marLeft w:val="0"/>
                      <w:marRight w:val="0"/>
                      <w:marTop w:val="0"/>
                      <w:marBottom w:val="0"/>
                      <w:divBdr>
                        <w:top w:val="none" w:sz="0" w:space="0" w:color="auto"/>
                        <w:left w:val="none" w:sz="0" w:space="0" w:color="auto"/>
                        <w:bottom w:val="none" w:sz="0" w:space="0" w:color="auto"/>
                        <w:right w:val="none" w:sz="0" w:space="0" w:color="auto"/>
                      </w:divBdr>
                    </w:div>
                  </w:divsChild>
                </w:div>
                <w:div w:id="697899523">
                  <w:marLeft w:val="0"/>
                  <w:marRight w:val="0"/>
                  <w:marTop w:val="0"/>
                  <w:marBottom w:val="0"/>
                  <w:divBdr>
                    <w:top w:val="none" w:sz="0" w:space="0" w:color="auto"/>
                    <w:left w:val="none" w:sz="0" w:space="0" w:color="auto"/>
                    <w:bottom w:val="none" w:sz="0" w:space="0" w:color="auto"/>
                    <w:right w:val="none" w:sz="0" w:space="0" w:color="auto"/>
                  </w:divBdr>
                  <w:divsChild>
                    <w:div w:id="1527668730">
                      <w:marLeft w:val="0"/>
                      <w:marRight w:val="0"/>
                      <w:marTop w:val="0"/>
                      <w:marBottom w:val="0"/>
                      <w:divBdr>
                        <w:top w:val="none" w:sz="0" w:space="0" w:color="auto"/>
                        <w:left w:val="none" w:sz="0" w:space="0" w:color="auto"/>
                        <w:bottom w:val="none" w:sz="0" w:space="0" w:color="auto"/>
                        <w:right w:val="none" w:sz="0" w:space="0" w:color="auto"/>
                      </w:divBdr>
                    </w:div>
                  </w:divsChild>
                </w:div>
                <w:div w:id="594023269">
                  <w:marLeft w:val="0"/>
                  <w:marRight w:val="0"/>
                  <w:marTop w:val="0"/>
                  <w:marBottom w:val="0"/>
                  <w:divBdr>
                    <w:top w:val="none" w:sz="0" w:space="0" w:color="auto"/>
                    <w:left w:val="none" w:sz="0" w:space="0" w:color="auto"/>
                    <w:bottom w:val="none" w:sz="0" w:space="0" w:color="auto"/>
                    <w:right w:val="none" w:sz="0" w:space="0" w:color="auto"/>
                  </w:divBdr>
                  <w:divsChild>
                    <w:div w:id="1898858091">
                      <w:marLeft w:val="0"/>
                      <w:marRight w:val="0"/>
                      <w:marTop w:val="0"/>
                      <w:marBottom w:val="0"/>
                      <w:divBdr>
                        <w:top w:val="none" w:sz="0" w:space="0" w:color="auto"/>
                        <w:left w:val="none" w:sz="0" w:space="0" w:color="auto"/>
                        <w:bottom w:val="none" w:sz="0" w:space="0" w:color="auto"/>
                        <w:right w:val="none" w:sz="0" w:space="0" w:color="auto"/>
                      </w:divBdr>
                    </w:div>
                  </w:divsChild>
                </w:div>
                <w:div w:id="1439057890">
                  <w:marLeft w:val="0"/>
                  <w:marRight w:val="0"/>
                  <w:marTop w:val="0"/>
                  <w:marBottom w:val="0"/>
                  <w:divBdr>
                    <w:top w:val="none" w:sz="0" w:space="0" w:color="auto"/>
                    <w:left w:val="none" w:sz="0" w:space="0" w:color="auto"/>
                    <w:bottom w:val="none" w:sz="0" w:space="0" w:color="auto"/>
                    <w:right w:val="none" w:sz="0" w:space="0" w:color="auto"/>
                  </w:divBdr>
                  <w:divsChild>
                    <w:div w:id="357632743">
                      <w:marLeft w:val="0"/>
                      <w:marRight w:val="0"/>
                      <w:marTop w:val="0"/>
                      <w:marBottom w:val="0"/>
                      <w:divBdr>
                        <w:top w:val="none" w:sz="0" w:space="0" w:color="auto"/>
                        <w:left w:val="none" w:sz="0" w:space="0" w:color="auto"/>
                        <w:bottom w:val="none" w:sz="0" w:space="0" w:color="auto"/>
                        <w:right w:val="none" w:sz="0" w:space="0" w:color="auto"/>
                      </w:divBdr>
                    </w:div>
                  </w:divsChild>
                </w:div>
                <w:div w:id="1135608973">
                  <w:marLeft w:val="0"/>
                  <w:marRight w:val="0"/>
                  <w:marTop w:val="0"/>
                  <w:marBottom w:val="0"/>
                  <w:divBdr>
                    <w:top w:val="none" w:sz="0" w:space="0" w:color="auto"/>
                    <w:left w:val="none" w:sz="0" w:space="0" w:color="auto"/>
                    <w:bottom w:val="none" w:sz="0" w:space="0" w:color="auto"/>
                    <w:right w:val="none" w:sz="0" w:space="0" w:color="auto"/>
                  </w:divBdr>
                  <w:divsChild>
                    <w:div w:id="1183857863">
                      <w:marLeft w:val="0"/>
                      <w:marRight w:val="0"/>
                      <w:marTop w:val="0"/>
                      <w:marBottom w:val="0"/>
                      <w:divBdr>
                        <w:top w:val="none" w:sz="0" w:space="0" w:color="auto"/>
                        <w:left w:val="none" w:sz="0" w:space="0" w:color="auto"/>
                        <w:bottom w:val="none" w:sz="0" w:space="0" w:color="auto"/>
                        <w:right w:val="none" w:sz="0" w:space="0" w:color="auto"/>
                      </w:divBdr>
                    </w:div>
                  </w:divsChild>
                </w:div>
                <w:div w:id="238177343">
                  <w:marLeft w:val="0"/>
                  <w:marRight w:val="0"/>
                  <w:marTop w:val="0"/>
                  <w:marBottom w:val="0"/>
                  <w:divBdr>
                    <w:top w:val="none" w:sz="0" w:space="0" w:color="auto"/>
                    <w:left w:val="none" w:sz="0" w:space="0" w:color="auto"/>
                    <w:bottom w:val="none" w:sz="0" w:space="0" w:color="auto"/>
                    <w:right w:val="none" w:sz="0" w:space="0" w:color="auto"/>
                  </w:divBdr>
                  <w:divsChild>
                    <w:div w:id="586227271">
                      <w:marLeft w:val="0"/>
                      <w:marRight w:val="0"/>
                      <w:marTop w:val="0"/>
                      <w:marBottom w:val="0"/>
                      <w:divBdr>
                        <w:top w:val="none" w:sz="0" w:space="0" w:color="auto"/>
                        <w:left w:val="none" w:sz="0" w:space="0" w:color="auto"/>
                        <w:bottom w:val="none" w:sz="0" w:space="0" w:color="auto"/>
                        <w:right w:val="none" w:sz="0" w:space="0" w:color="auto"/>
                      </w:divBdr>
                    </w:div>
                  </w:divsChild>
                </w:div>
                <w:div w:id="1325277122">
                  <w:marLeft w:val="0"/>
                  <w:marRight w:val="0"/>
                  <w:marTop w:val="0"/>
                  <w:marBottom w:val="0"/>
                  <w:divBdr>
                    <w:top w:val="none" w:sz="0" w:space="0" w:color="auto"/>
                    <w:left w:val="none" w:sz="0" w:space="0" w:color="auto"/>
                    <w:bottom w:val="none" w:sz="0" w:space="0" w:color="auto"/>
                    <w:right w:val="none" w:sz="0" w:space="0" w:color="auto"/>
                  </w:divBdr>
                  <w:divsChild>
                    <w:div w:id="807743920">
                      <w:marLeft w:val="0"/>
                      <w:marRight w:val="0"/>
                      <w:marTop w:val="0"/>
                      <w:marBottom w:val="0"/>
                      <w:divBdr>
                        <w:top w:val="none" w:sz="0" w:space="0" w:color="auto"/>
                        <w:left w:val="none" w:sz="0" w:space="0" w:color="auto"/>
                        <w:bottom w:val="none" w:sz="0" w:space="0" w:color="auto"/>
                        <w:right w:val="none" w:sz="0" w:space="0" w:color="auto"/>
                      </w:divBdr>
                    </w:div>
                  </w:divsChild>
                </w:div>
                <w:div w:id="837696424">
                  <w:marLeft w:val="0"/>
                  <w:marRight w:val="0"/>
                  <w:marTop w:val="0"/>
                  <w:marBottom w:val="0"/>
                  <w:divBdr>
                    <w:top w:val="none" w:sz="0" w:space="0" w:color="auto"/>
                    <w:left w:val="none" w:sz="0" w:space="0" w:color="auto"/>
                    <w:bottom w:val="none" w:sz="0" w:space="0" w:color="auto"/>
                    <w:right w:val="none" w:sz="0" w:space="0" w:color="auto"/>
                  </w:divBdr>
                  <w:divsChild>
                    <w:div w:id="1588029155">
                      <w:marLeft w:val="0"/>
                      <w:marRight w:val="0"/>
                      <w:marTop w:val="0"/>
                      <w:marBottom w:val="0"/>
                      <w:divBdr>
                        <w:top w:val="none" w:sz="0" w:space="0" w:color="auto"/>
                        <w:left w:val="none" w:sz="0" w:space="0" w:color="auto"/>
                        <w:bottom w:val="none" w:sz="0" w:space="0" w:color="auto"/>
                        <w:right w:val="none" w:sz="0" w:space="0" w:color="auto"/>
                      </w:divBdr>
                    </w:div>
                  </w:divsChild>
                </w:div>
                <w:div w:id="851381095">
                  <w:marLeft w:val="0"/>
                  <w:marRight w:val="0"/>
                  <w:marTop w:val="0"/>
                  <w:marBottom w:val="0"/>
                  <w:divBdr>
                    <w:top w:val="none" w:sz="0" w:space="0" w:color="auto"/>
                    <w:left w:val="none" w:sz="0" w:space="0" w:color="auto"/>
                    <w:bottom w:val="none" w:sz="0" w:space="0" w:color="auto"/>
                    <w:right w:val="none" w:sz="0" w:space="0" w:color="auto"/>
                  </w:divBdr>
                  <w:divsChild>
                    <w:div w:id="1596093246">
                      <w:marLeft w:val="0"/>
                      <w:marRight w:val="0"/>
                      <w:marTop w:val="0"/>
                      <w:marBottom w:val="0"/>
                      <w:divBdr>
                        <w:top w:val="none" w:sz="0" w:space="0" w:color="auto"/>
                        <w:left w:val="none" w:sz="0" w:space="0" w:color="auto"/>
                        <w:bottom w:val="none" w:sz="0" w:space="0" w:color="auto"/>
                        <w:right w:val="none" w:sz="0" w:space="0" w:color="auto"/>
                      </w:divBdr>
                    </w:div>
                    <w:div w:id="828638893">
                      <w:marLeft w:val="0"/>
                      <w:marRight w:val="0"/>
                      <w:marTop w:val="0"/>
                      <w:marBottom w:val="0"/>
                      <w:divBdr>
                        <w:top w:val="none" w:sz="0" w:space="0" w:color="auto"/>
                        <w:left w:val="none" w:sz="0" w:space="0" w:color="auto"/>
                        <w:bottom w:val="none" w:sz="0" w:space="0" w:color="auto"/>
                        <w:right w:val="none" w:sz="0" w:space="0" w:color="auto"/>
                      </w:divBdr>
                    </w:div>
                  </w:divsChild>
                </w:div>
                <w:div w:id="1401903762">
                  <w:marLeft w:val="0"/>
                  <w:marRight w:val="0"/>
                  <w:marTop w:val="0"/>
                  <w:marBottom w:val="0"/>
                  <w:divBdr>
                    <w:top w:val="none" w:sz="0" w:space="0" w:color="auto"/>
                    <w:left w:val="none" w:sz="0" w:space="0" w:color="auto"/>
                    <w:bottom w:val="none" w:sz="0" w:space="0" w:color="auto"/>
                    <w:right w:val="none" w:sz="0" w:space="0" w:color="auto"/>
                  </w:divBdr>
                  <w:divsChild>
                    <w:div w:id="70735970">
                      <w:marLeft w:val="0"/>
                      <w:marRight w:val="0"/>
                      <w:marTop w:val="0"/>
                      <w:marBottom w:val="0"/>
                      <w:divBdr>
                        <w:top w:val="none" w:sz="0" w:space="0" w:color="auto"/>
                        <w:left w:val="none" w:sz="0" w:space="0" w:color="auto"/>
                        <w:bottom w:val="none" w:sz="0" w:space="0" w:color="auto"/>
                        <w:right w:val="none" w:sz="0" w:space="0" w:color="auto"/>
                      </w:divBdr>
                    </w:div>
                  </w:divsChild>
                </w:div>
                <w:div w:id="291594189">
                  <w:marLeft w:val="0"/>
                  <w:marRight w:val="0"/>
                  <w:marTop w:val="0"/>
                  <w:marBottom w:val="0"/>
                  <w:divBdr>
                    <w:top w:val="none" w:sz="0" w:space="0" w:color="auto"/>
                    <w:left w:val="none" w:sz="0" w:space="0" w:color="auto"/>
                    <w:bottom w:val="none" w:sz="0" w:space="0" w:color="auto"/>
                    <w:right w:val="none" w:sz="0" w:space="0" w:color="auto"/>
                  </w:divBdr>
                  <w:divsChild>
                    <w:div w:id="90051202">
                      <w:marLeft w:val="0"/>
                      <w:marRight w:val="0"/>
                      <w:marTop w:val="0"/>
                      <w:marBottom w:val="0"/>
                      <w:divBdr>
                        <w:top w:val="none" w:sz="0" w:space="0" w:color="auto"/>
                        <w:left w:val="none" w:sz="0" w:space="0" w:color="auto"/>
                        <w:bottom w:val="none" w:sz="0" w:space="0" w:color="auto"/>
                        <w:right w:val="none" w:sz="0" w:space="0" w:color="auto"/>
                      </w:divBdr>
                    </w:div>
                    <w:div w:id="1684164352">
                      <w:marLeft w:val="0"/>
                      <w:marRight w:val="0"/>
                      <w:marTop w:val="0"/>
                      <w:marBottom w:val="0"/>
                      <w:divBdr>
                        <w:top w:val="none" w:sz="0" w:space="0" w:color="auto"/>
                        <w:left w:val="none" w:sz="0" w:space="0" w:color="auto"/>
                        <w:bottom w:val="none" w:sz="0" w:space="0" w:color="auto"/>
                        <w:right w:val="none" w:sz="0" w:space="0" w:color="auto"/>
                      </w:divBdr>
                    </w:div>
                    <w:div w:id="1552763232">
                      <w:marLeft w:val="0"/>
                      <w:marRight w:val="0"/>
                      <w:marTop w:val="0"/>
                      <w:marBottom w:val="0"/>
                      <w:divBdr>
                        <w:top w:val="none" w:sz="0" w:space="0" w:color="auto"/>
                        <w:left w:val="none" w:sz="0" w:space="0" w:color="auto"/>
                        <w:bottom w:val="none" w:sz="0" w:space="0" w:color="auto"/>
                        <w:right w:val="none" w:sz="0" w:space="0" w:color="auto"/>
                      </w:divBdr>
                    </w:div>
                  </w:divsChild>
                </w:div>
                <w:div w:id="857893763">
                  <w:marLeft w:val="0"/>
                  <w:marRight w:val="0"/>
                  <w:marTop w:val="0"/>
                  <w:marBottom w:val="0"/>
                  <w:divBdr>
                    <w:top w:val="none" w:sz="0" w:space="0" w:color="auto"/>
                    <w:left w:val="none" w:sz="0" w:space="0" w:color="auto"/>
                    <w:bottom w:val="none" w:sz="0" w:space="0" w:color="auto"/>
                    <w:right w:val="none" w:sz="0" w:space="0" w:color="auto"/>
                  </w:divBdr>
                  <w:divsChild>
                    <w:div w:id="1388721604">
                      <w:marLeft w:val="0"/>
                      <w:marRight w:val="0"/>
                      <w:marTop w:val="0"/>
                      <w:marBottom w:val="0"/>
                      <w:divBdr>
                        <w:top w:val="none" w:sz="0" w:space="0" w:color="auto"/>
                        <w:left w:val="none" w:sz="0" w:space="0" w:color="auto"/>
                        <w:bottom w:val="none" w:sz="0" w:space="0" w:color="auto"/>
                        <w:right w:val="none" w:sz="0" w:space="0" w:color="auto"/>
                      </w:divBdr>
                    </w:div>
                  </w:divsChild>
                </w:div>
                <w:div w:id="737636102">
                  <w:marLeft w:val="0"/>
                  <w:marRight w:val="0"/>
                  <w:marTop w:val="0"/>
                  <w:marBottom w:val="0"/>
                  <w:divBdr>
                    <w:top w:val="none" w:sz="0" w:space="0" w:color="auto"/>
                    <w:left w:val="none" w:sz="0" w:space="0" w:color="auto"/>
                    <w:bottom w:val="none" w:sz="0" w:space="0" w:color="auto"/>
                    <w:right w:val="none" w:sz="0" w:space="0" w:color="auto"/>
                  </w:divBdr>
                  <w:divsChild>
                    <w:div w:id="1859469242">
                      <w:marLeft w:val="0"/>
                      <w:marRight w:val="0"/>
                      <w:marTop w:val="0"/>
                      <w:marBottom w:val="0"/>
                      <w:divBdr>
                        <w:top w:val="none" w:sz="0" w:space="0" w:color="auto"/>
                        <w:left w:val="none" w:sz="0" w:space="0" w:color="auto"/>
                        <w:bottom w:val="none" w:sz="0" w:space="0" w:color="auto"/>
                        <w:right w:val="none" w:sz="0" w:space="0" w:color="auto"/>
                      </w:divBdr>
                    </w:div>
                    <w:div w:id="297685391">
                      <w:marLeft w:val="0"/>
                      <w:marRight w:val="0"/>
                      <w:marTop w:val="0"/>
                      <w:marBottom w:val="0"/>
                      <w:divBdr>
                        <w:top w:val="none" w:sz="0" w:space="0" w:color="auto"/>
                        <w:left w:val="none" w:sz="0" w:space="0" w:color="auto"/>
                        <w:bottom w:val="none" w:sz="0" w:space="0" w:color="auto"/>
                        <w:right w:val="none" w:sz="0" w:space="0" w:color="auto"/>
                      </w:divBdr>
                    </w:div>
                    <w:div w:id="2140024523">
                      <w:marLeft w:val="0"/>
                      <w:marRight w:val="0"/>
                      <w:marTop w:val="0"/>
                      <w:marBottom w:val="0"/>
                      <w:divBdr>
                        <w:top w:val="none" w:sz="0" w:space="0" w:color="auto"/>
                        <w:left w:val="none" w:sz="0" w:space="0" w:color="auto"/>
                        <w:bottom w:val="none" w:sz="0" w:space="0" w:color="auto"/>
                        <w:right w:val="none" w:sz="0" w:space="0" w:color="auto"/>
                      </w:divBdr>
                    </w:div>
                  </w:divsChild>
                </w:div>
                <w:div w:id="813253569">
                  <w:marLeft w:val="0"/>
                  <w:marRight w:val="0"/>
                  <w:marTop w:val="0"/>
                  <w:marBottom w:val="0"/>
                  <w:divBdr>
                    <w:top w:val="none" w:sz="0" w:space="0" w:color="auto"/>
                    <w:left w:val="none" w:sz="0" w:space="0" w:color="auto"/>
                    <w:bottom w:val="none" w:sz="0" w:space="0" w:color="auto"/>
                    <w:right w:val="none" w:sz="0" w:space="0" w:color="auto"/>
                  </w:divBdr>
                  <w:divsChild>
                    <w:div w:id="1549030964">
                      <w:marLeft w:val="0"/>
                      <w:marRight w:val="0"/>
                      <w:marTop w:val="0"/>
                      <w:marBottom w:val="0"/>
                      <w:divBdr>
                        <w:top w:val="none" w:sz="0" w:space="0" w:color="auto"/>
                        <w:left w:val="none" w:sz="0" w:space="0" w:color="auto"/>
                        <w:bottom w:val="none" w:sz="0" w:space="0" w:color="auto"/>
                        <w:right w:val="none" w:sz="0" w:space="0" w:color="auto"/>
                      </w:divBdr>
                    </w:div>
                  </w:divsChild>
                </w:div>
                <w:div w:id="326323357">
                  <w:marLeft w:val="0"/>
                  <w:marRight w:val="0"/>
                  <w:marTop w:val="0"/>
                  <w:marBottom w:val="0"/>
                  <w:divBdr>
                    <w:top w:val="none" w:sz="0" w:space="0" w:color="auto"/>
                    <w:left w:val="none" w:sz="0" w:space="0" w:color="auto"/>
                    <w:bottom w:val="none" w:sz="0" w:space="0" w:color="auto"/>
                    <w:right w:val="none" w:sz="0" w:space="0" w:color="auto"/>
                  </w:divBdr>
                  <w:divsChild>
                    <w:div w:id="1561407772">
                      <w:marLeft w:val="0"/>
                      <w:marRight w:val="0"/>
                      <w:marTop w:val="0"/>
                      <w:marBottom w:val="0"/>
                      <w:divBdr>
                        <w:top w:val="none" w:sz="0" w:space="0" w:color="auto"/>
                        <w:left w:val="none" w:sz="0" w:space="0" w:color="auto"/>
                        <w:bottom w:val="none" w:sz="0" w:space="0" w:color="auto"/>
                        <w:right w:val="none" w:sz="0" w:space="0" w:color="auto"/>
                      </w:divBdr>
                    </w:div>
                  </w:divsChild>
                </w:div>
                <w:div w:id="1447189271">
                  <w:marLeft w:val="0"/>
                  <w:marRight w:val="0"/>
                  <w:marTop w:val="0"/>
                  <w:marBottom w:val="0"/>
                  <w:divBdr>
                    <w:top w:val="none" w:sz="0" w:space="0" w:color="auto"/>
                    <w:left w:val="none" w:sz="0" w:space="0" w:color="auto"/>
                    <w:bottom w:val="none" w:sz="0" w:space="0" w:color="auto"/>
                    <w:right w:val="none" w:sz="0" w:space="0" w:color="auto"/>
                  </w:divBdr>
                  <w:divsChild>
                    <w:div w:id="847602423">
                      <w:marLeft w:val="0"/>
                      <w:marRight w:val="0"/>
                      <w:marTop w:val="0"/>
                      <w:marBottom w:val="0"/>
                      <w:divBdr>
                        <w:top w:val="none" w:sz="0" w:space="0" w:color="auto"/>
                        <w:left w:val="none" w:sz="0" w:space="0" w:color="auto"/>
                        <w:bottom w:val="none" w:sz="0" w:space="0" w:color="auto"/>
                        <w:right w:val="none" w:sz="0" w:space="0" w:color="auto"/>
                      </w:divBdr>
                    </w:div>
                  </w:divsChild>
                </w:div>
                <w:div w:id="2121947898">
                  <w:marLeft w:val="0"/>
                  <w:marRight w:val="0"/>
                  <w:marTop w:val="0"/>
                  <w:marBottom w:val="0"/>
                  <w:divBdr>
                    <w:top w:val="none" w:sz="0" w:space="0" w:color="auto"/>
                    <w:left w:val="none" w:sz="0" w:space="0" w:color="auto"/>
                    <w:bottom w:val="none" w:sz="0" w:space="0" w:color="auto"/>
                    <w:right w:val="none" w:sz="0" w:space="0" w:color="auto"/>
                  </w:divBdr>
                  <w:divsChild>
                    <w:div w:id="453863878">
                      <w:marLeft w:val="0"/>
                      <w:marRight w:val="0"/>
                      <w:marTop w:val="0"/>
                      <w:marBottom w:val="0"/>
                      <w:divBdr>
                        <w:top w:val="none" w:sz="0" w:space="0" w:color="auto"/>
                        <w:left w:val="none" w:sz="0" w:space="0" w:color="auto"/>
                        <w:bottom w:val="none" w:sz="0" w:space="0" w:color="auto"/>
                        <w:right w:val="none" w:sz="0" w:space="0" w:color="auto"/>
                      </w:divBdr>
                    </w:div>
                  </w:divsChild>
                </w:div>
                <w:div w:id="1838037869">
                  <w:marLeft w:val="0"/>
                  <w:marRight w:val="0"/>
                  <w:marTop w:val="0"/>
                  <w:marBottom w:val="0"/>
                  <w:divBdr>
                    <w:top w:val="none" w:sz="0" w:space="0" w:color="auto"/>
                    <w:left w:val="none" w:sz="0" w:space="0" w:color="auto"/>
                    <w:bottom w:val="none" w:sz="0" w:space="0" w:color="auto"/>
                    <w:right w:val="none" w:sz="0" w:space="0" w:color="auto"/>
                  </w:divBdr>
                  <w:divsChild>
                    <w:div w:id="1488210738">
                      <w:marLeft w:val="0"/>
                      <w:marRight w:val="0"/>
                      <w:marTop w:val="0"/>
                      <w:marBottom w:val="0"/>
                      <w:divBdr>
                        <w:top w:val="none" w:sz="0" w:space="0" w:color="auto"/>
                        <w:left w:val="none" w:sz="0" w:space="0" w:color="auto"/>
                        <w:bottom w:val="none" w:sz="0" w:space="0" w:color="auto"/>
                        <w:right w:val="none" w:sz="0" w:space="0" w:color="auto"/>
                      </w:divBdr>
                    </w:div>
                  </w:divsChild>
                </w:div>
                <w:div w:id="951396469">
                  <w:marLeft w:val="0"/>
                  <w:marRight w:val="0"/>
                  <w:marTop w:val="0"/>
                  <w:marBottom w:val="0"/>
                  <w:divBdr>
                    <w:top w:val="none" w:sz="0" w:space="0" w:color="auto"/>
                    <w:left w:val="none" w:sz="0" w:space="0" w:color="auto"/>
                    <w:bottom w:val="none" w:sz="0" w:space="0" w:color="auto"/>
                    <w:right w:val="none" w:sz="0" w:space="0" w:color="auto"/>
                  </w:divBdr>
                  <w:divsChild>
                    <w:div w:id="1622154018">
                      <w:marLeft w:val="0"/>
                      <w:marRight w:val="0"/>
                      <w:marTop w:val="0"/>
                      <w:marBottom w:val="0"/>
                      <w:divBdr>
                        <w:top w:val="none" w:sz="0" w:space="0" w:color="auto"/>
                        <w:left w:val="none" w:sz="0" w:space="0" w:color="auto"/>
                        <w:bottom w:val="none" w:sz="0" w:space="0" w:color="auto"/>
                        <w:right w:val="none" w:sz="0" w:space="0" w:color="auto"/>
                      </w:divBdr>
                    </w:div>
                    <w:div w:id="204367317">
                      <w:marLeft w:val="0"/>
                      <w:marRight w:val="0"/>
                      <w:marTop w:val="0"/>
                      <w:marBottom w:val="0"/>
                      <w:divBdr>
                        <w:top w:val="none" w:sz="0" w:space="0" w:color="auto"/>
                        <w:left w:val="none" w:sz="0" w:space="0" w:color="auto"/>
                        <w:bottom w:val="none" w:sz="0" w:space="0" w:color="auto"/>
                        <w:right w:val="none" w:sz="0" w:space="0" w:color="auto"/>
                      </w:divBdr>
                    </w:div>
                  </w:divsChild>
                </w:div>
                <w:div w:id="2093886763">
                  <w:marLeft w:val="0"/>
                  <w:marRight w:val="0"/>
                  <w:marTop w:val="0"/>
                  <w:marBottom w:val="0"/>
                  <w:divBdr>
                    <w:top w:val="none" w:sz="0" w:space="0" w:color="auto"/>
                    <w:left w:val="none" w:sz="0" w:space="0" w:color="auto"/>
                    <w:bottom w:val="none" w:sz="0" w:space="0" w:color="auto"/>
                    <w:right w:val="none" w:sz="0" w:space="0" w:color="auto"/>
                  </w:divBdr>
                  <w:divsChild>
                    <w:div w:id="723140302">
                      <w:marLeft w:val="0"/>
                      <w:marRight w:val="0"/>
                      <w:marTop w:val="0"/>
                      <w:marBottom w:val="0"/>
                      <w:divBdr>
                        <w:top w:val="none" w:sz="0" w:space="0" w:color="auto"/>
                        <w:left w:val="none" w:sz="0" w:space="0" w:color="auto"/>
                        <w:bottom w:val="none" w:sz="0" w:space="0" w:color="auto"/>
                        <w:right w:val="none" w:sz="0" w:space="0" w:color="auto"/>
                      </w:divBdr>
                    </w:div>
                  </w:divsChild>
                </w:div>
                <w:div w:id="2041736366">
                  <w:marLeft w:val="0"/>
                  <w:marRight w:val="0"/>
                  <w:marTop w:val="0"/>
                  <w:marBottom w:val="0"/>
                  <w:divBdr>
                    <w:top w:val="none" w:sz="0" w:space="0" w:color="auto"/>
                    <w:left w:val="none" w:sz="0" w:space="0" w:color="auto"/>
                    <w:bottom w:val="none" w:sz="0" w:space="0" w:color="auto"/>
                    <w:right w:val="none" w:sz="0" w:space="0" w:color="auto"/>
                  </w:divBdr>
                  <w:divsChild>
                    <w:div w:id="468476118">
                      <w:marLeft w:val="0"/>
                      <w:marRight w:val="0"/>
                      <w:marTop w:val="0"/>
                      <w:marBottom w:val="0"/>
                      <w:divBdr>
                        <w:top w:val="none" w:sz="0" w:space="0" w:color="auto"/>
                        <w:left w:val="none" w:sz="0" w:space="0" w:color="auto"/>
                        <w:bottom w:val="none" w:sz="0" w:space="0" w:color="auto"/>
                        <w:right w:val="none" w:sz="0" w:space="0" w:color="auto"/>
                      </w:divBdr>
                    </w:div>
                    <w:div w:id="599340352">
                      <w:marLeft w:val="0"/>
                      <w:marRight w:val="0"/>
                      <w:marTop w:val="0"/>
                      <w:marBottom w:val="0"/>
                      <w:divBdr>
                        <w:top w:val="none" w:sz="0" w:space="0" w:color="auto"/>
                        <w:left w:val="none" w:sz="0" w:space="0" w:color="auto"/>
                        <w:bottom w:val="none" w:sz="0" w:space="0" w:color="auto"/>
                        <w:right w:val="none" w:sz="0" w:space="0" w:color="auto"/>
                      </w:divBdr>
                    </w:div>
                  </w:divsChild>
                </w:div>
                <w:div w:id="31731255">
                  <w:marLeft w:val="0"/>
                  <w:marRight w:val="0"/>
                  <w:marTop w:val="0"/>
                  <w:marBottom w:val="0"/>
                  <w:divBdr>
                    <w:top w:val="none" w:sz="0" w:space="0" w:color="auto"/>
                    <w:left w:val="none" w:sz="0" w:space="0" w:color="auto"/>
                    <w:bottom w:val="none" w:sz="0" w:space="0" w:color="auto"/>
                    <w:right w:val="none" w:sz="0" w:space="0" w:color="auto"/>
                  </w:divBdr>
                  <w:divsChild>
                    <w:div w:id="2104836461">
                      <w:marLeft w:val="0"/>
                      <w:marRight w:val="0"/>
                      <w:marTop w:val="0"/>
                      <w:marBottom w:val="0"/>
                      <w:divBdr>
                        <w:top w:val="none" w:sz="0" w:space="0" w:color="auto"/>
                        <w:left w:val="none" w:sz="0" w:space="0" w:color="auto"/>
                        <w:bottom w:val="none" w:sz="0" w:space="0" w:color="auto"/>
                        <w:right w:val="none" w:sz="0" w:space="0" w:color="auto"/>
                      </w:divBdr>
                    </w:div>
                  </w:divsChild>
                </w:div>
                <w:div w:id="1145463493">
                  <w:marLeft w:val="0"/>
                  <w:marRight w:val="0"/>
                  <w:marTop w:val="0"/>
                  <w:marBottom w:val="0"/>
                  <w:divBdr>
                    <w:top w:val="none" w:sz="0" w:space="0" w:color="auto"/>
                    <w:left w:val="none" w:sz="0" w:space="0" w:color="auto"/>
                    <w:bottom w:val="none" w:sz="0" w:space="0" w:color="auto"/>
                    <w:right w:val="none" w:sz="0" w:space="0" w:color="auto"/>
                  </w:divBdr>
                  <w:divsChild>
                    <w:div w:id="597637738">
                      <w:marLeft w:val="0"/>
                      <w:marRight w:val="0"/>
                      <w:marTop w:val="0"/>
                      <w:marBottom w:val="0"/>
                      <w:divBdr>
                        <w:top w:val="none" w:sz="0" w:space="0" w:color="auto"/>
                        <w:left w:val="none" w:sz="0" w:space="0" w:color="auto"/>
                        <w:bottom w:val="none" w:sz="0" w:space="0" w:color="auto"/>
                        <w:right w:val="none" w:sz="0" w:space="0" w:color="auto"/>
                      </w:divBdr>
                    </w:div>
                    <w:div w:id="1030835989">
                      <w:marLeft w:val="0"/>
                      <w:marRight w:val="0"/>
                      <w:marTop w:val="0"/>
                      <w:marBottom w:val="0"/>
                      <w:divBdr>
                        <w:top w:val="none" w:sz="0" w:space="0" w:color="auto"/>
                        <w:left w:val="none" w:sz="0" w:space="0" w:color="auto"/>
                        <w:bottom w:val="none" w:sz="0" w:space="0" w:color="auto"/>
                        <w:right w:val="none" w:sz="0" w:space="0" w:color="auto"/>
                      </w:divBdr>
                    </w:div>
                    <w:div w:id="1840383298">
                      <w:marLeft w:val="0"/>
                      <w:marRight w:val="0"/>
                      <w:marTop w:val="0"/>
                      <w:marBottom w:val="0"/>
                      <w:divBdr>
                        <w:top w:val="none" w:sz="0" w:space="0" w:color="auto"/>
                        <w:left w:val="none" w:sz="0" w:space="0" w:color="auto"/>
                        <w:bottom w:val="none" w:sz="0" w:space="0" w:color="auto"/>
                        <w:right w:val="none" w:sz="0" w:space="0" w:color="auto"/>
                      </w:divBdr>
                    </w:div>
                  </w:divsChild>
                </w:div>
                <w:div w:id="22561979">
                  <w:marLeft w:val="0"/>
                  <w:marRight w:val="0"/>
                  <w:marTop w:val="0"/>
                  <w:marBottom w:val="0"/>
                  <w:divBdr>
                    <w:top w:val="none" w:sz="0" w:space="0" w:color="auto"/>
                    <w:left w:val="none" w:sz="0" w:space="0" w:color="auto"/>
                    <w:bottom w:val="none" w:sz="0" w:space="0" w:color="auto"/>
                    <w:right w:val="none" w:sz="0" w:space="0" w:color="auto"/>
                  </w:divBdr>
                  <w:divsChild>
                    <w:div w:id="1067000979">
                      <w:marLeft w:val="0"/>
                      <w:marRight w:val="0"/>
                      <w:marTop w:val="0"/>
                      <w:marBottom w:val="0"/>
                      <w:divBdr>
                        <w:top w:val="none" w:sz="0" w:space="0" w:color="auto"/>
                        <w:left w:val="none" w:sz="0" w:space="0" w:color="auto"/>
                        <w:bottom w:val="none" w:sz="0" w:space="0" w:color="auto"/>
                        <w:right w:val="none" w:sz="0" w:space="0" w:color="auto"/>
                      </w:divBdr>
                    </w:div>
                    <w:div w:id="1014573796">
                      <w:marLeft w:val="0"/>
                      <w:marRight w:val="0"/>
                      <w:marTop w:val="0"/>
                      <w:marBottom w:val="0"/>
                      <w:divBdr>
                        <w:top w:val="none" w:sz="0" w:space="0" w:color="auto"/>
                        <w:left w:val="none" w:sz="0" w:space="0" w:color="auto"/>
                        <w:bottom w:val="none" w:sz="0" w:space="0" w:color="auto"/>
                        <w:right w:val="none" w:sz="0" w:space="0" w:color="auto"/>
                      </w:divBdr>
                    </w:div>
                  </w:divsChild>
                </w:div>
                <w:div w:id="1953199490">
                  <w:marLeft w:val="0"/>
                  <w:marRight w:val="0"/>
                  <w:marTop w:val="0"/>
                  <w:marBottom w:val="0"/>
                  <w:divBdr>
                    <w:top w:val="none" w:sz="0" w:space="0" w:color="auto"/>
                    <w:left w:val="none" w:sz="0" w:space="0" w:color="auto"/>
                    <w:bottom w:val="none" w:sz="0" w:space="0" w:color="auto"/>
                    <w:right w:val="none" w:sz="0" w:space="0" w:color="auto"/>
                  </w:divBdr>
                  <w:divsChild>
                    <w:div w:id="546572560">
                      <w:marLeft w:val="0"/>
                      <w:marRight w:val="0"/>
                      <w:marTop w:val="0"/>
                      <w:marBottom w:val="0"/>
                      <w:divBdr>
                        <w:top w:val="none" w:sz="0" w:space="0" w:color="auto"/>
                        <w:left w:val="none" w:sz="0" w:space="0" w:color="auto"/>
                        <w:bottom w:val="none" w:sz="0" w:space="0" w:color="auto"/>
                        <w:right w:val="none" w:sz="0" w:space="0" w:color="auto"/>
                      </w:divBdr>
                    </w:div>
                    <w:div w:id="1063992651">
                      <w:marLeft w:val="0"/>
                      <w:marRight w:val="0"/>
                      <w:marTop w:val="0"/>
                      <w:marBottom w:val="0"/>
                      <w:divBdr>
                        <w:top w:val="none" w:sz="0" w:space="0" w:color="auto"/>
                        <w:left w:val="none" w:sz="0" w:space="0" w:color="auto"/>
                        <w:bottom w:val="none" w:sz="0" w:space="0" w:color="auto"/>
                        <w:right w:val="none" w:sz="0" w:space="0" w:color="auto"/>
                      </w:divBdr>
                    </w:div>
                  </w:divsChild>
                </w:div>
                <w:div w:id="1992371055">
                  <w:marLeft w:val="0"/>
                  <w:marRight w:val="0"/>
                  <w:marTop w:val="0"/>
                  <w:marBottom w:val="0"/>
                  <w:divBdr>
                    <w:top w:val="none" w:sz="0" w:space="0" w:color="auto"/>
                    <w:left w:val="none" w:sz="0" w:space="0" w:color="auto"/>
                    <w:bottom w:val="none" w:sz="0" w:space="0" w:color="auto"/>
                    <w:right w:val="none" w:sz="0" w:space="0" w:color="auto"/>
                  </w:divBdr>
                  <w:divsChild>
                    <w:div w:id="659844076">
                      <w:marLeft w:val="0"/>
                      <w:marRight w:val="0"/>
                      <w:marTop w:val="0"/>
                      <w:marBottom w:val="0"/>
                      <w:divBdr>
                        <w:top w:val="none" w:sz="0" w:space="0" w:color="auto"/>
                        <w:left w:val="none" w:sz="0" w:space="0" w:color="auto"/>
                        <w:bottom w:val="none" w:sz="0" w:space="0" w:color="auto"/>
                        <w:right w:val="none" w:sz="0" w:space="0" w:color="auto"/>
                      </w:divBdr>
                    </w:div>
                  </w:divsChild>
                </w:div>
                <w:div w:id="1096824420">
                  <w:marLeft w:val="0"/>
                  <w:marRight w:val="0"/>
                  <w:marTop w:val="0"/>
                  <w:marBottom w:val="0"/>
                  <w:divBdr>
                    <w:top w:val="none" w:sz="0" w:space="0" w:color="auto"/>
                    <w:left w:val="none" w:sz="0" w:space="0" w:color="auto"/>
                    <w:bottom w:val="none" w:sz="0" w:space="0" w:color="auto"/>
                    <w:right w:val="none" w:sz="0" w:space="0" w:color="auto"/>
                  </w:divBdr>
                  <w:divsChild>
                    <w:div w:id="1476483884">
                      <w:marLeft w:val="0"/>
                      <w:marRight w:val="0"/>
                      <w:marTop w:val="0"/>
                      <w:marBottom w:val="0"/>
                      <w:divBdr>
                        <w:top w:val="none" w:sz="0" w:space="0" w:color="auto"/>
                        <w:left w:val="none" w:sz="0" w:space="0" w:color="auto"/>
                        <w:bottom w:val="none" w:sz="0" w:space="0" w:color="auto"/>
                        <w:right w:val="none" w:sz="0" w:space="0" w:color="auto"/>
                      </w:divBdr>
                    </w:div>
                  </w:divsChild>
                </w:div>
                <w:div w:id="1686518215">
                  <w:marLeft w:val="0"/>
                  <w:marRight w:val="0"/>
                  <w:marTop w:val="0"/>
                  <w:marBottom w:val="0"/>
                  <w:divBdr>
                    <w:top w:val="none" w:sz="0" w:space="0" w:color="auto"/>
                    <w:left w:val="none" w:sz="0" w:space="0" w:color="auto"/>
                    <w:bottom w:val="none" w:sz="0" w:space="0" w:color="auto"/>
                    <w:right w:val="none" w:sz="0" w:space="0" w:color="auto"/>
                  </w:divBdr>
                  <w:divsChild>
                    <w:div w:id="1101687268">
                      <w:marLeft w:val="0"/>
                      <w:marRight w:val="0"/>
                      <w:marTop w:val="0"/>
                      <w:marBottom w:val="0"/>
                      <w:divBdr>
                        <w:top w:val="none" w:sz="0" w:space="0" w:color="auto"/>
                        <w:left w:val="none" w:sz="0" w:space="0" w:color="auto"/>
                        <w:bottom w:val="none" w:sz="0" w:space="0" w:color="auto"/>
                        <w:right w:val="none" w:sz="0" w:space="0" w:color="auto"/>
                      </w:divBdr>
                    </w:div>
                  </w:divsChild>
                </w:div>
                <w:div w:id="2012753453">
                  <w:marLeft w:val="0"/>
                  <w:marRight w:val="0"/>
                  <w:marTop w:val="0"/>
                  <w:marBottom w:val="0"/>
                  <w:divBdr>
                    <w:top w:val="none" w:sz="0" w:space="0" w:color="auto"/>
                    <w:left w:val="none" w:sz="0" w:space="0" w:color="auto"/>
                    <w:bottom w:val="none" w:sz="0" w:space="0" w:color="auto"/>
                    <w:right w:val="none" w:sz="0" w:space="0" w:color="auto"/>
                  </w:divBdr>
                  <w:divsChild>
                    <w:div w:id="956641510">
                      <w:marLeft w:val="0"/>
                      <w:marRight w:val="0"/>
                      <w:marTop w:val="0"/>
                      <w:marBottom w:val="0"/>
                      <w:divBdr>
                        <w:top w:val="none" w:sz="0" w:space="0" w:color="auto"/>
                        <w:left w:val="none" w:sz="0" w:space="0" w:color="auto"/>
                        <w:bottom w:val="none" w:sz="0" w:space="0" w:color="auto"/>
                        <w:right w:val="none" w:sz="0" w:space="0" w:color="auto"/>
                      </w:divBdr>
                    </w:div>
                  </w:divsChild>
                </w:div>
                <w:div w:id="1613440089">
                  <w:marLeft w:val="0"/>
                  <w:marRight w:val="0"/>
                  <w:marTop w:val="0"/>
                  <w:marBottom w:val="0"/>
                  <w:divBdr>
                    <w:top w:val="none" w:sz="0" w:space="0" w:color="auto"/>
                    <w:left w:val="none" w:sz="0" w:space="0" w:color="auto"/>
                    <w:bottom w:val="none" w:sz="0" w:space="0" w:color="auto"/>
                    <w:right w:val="none" w:sz="0" w:space="0" w:color="auto"/>
                  </w:divBdr>
                  <w:divsChild>
                    <w:div w:id="50546762">
                      <w:marLeft w:val="0"/>
                      <w:marRight w:val="0"/>
                      <w:marTop w:val="0"/>
                      <w:marBottom w:val="0"/>
                      <w:divBdr>
                        <w:top w:val="none" w:sz="0" w:space="0" w:color="auto"/>
                        <w:left w:val="none" w:sz="0" w:space="0" w:color="auto"/>
                        <w:bottom w:val="none" w:sz="0" w:space="0" w:color="auto"/>
                        <w:right w:val="none" w:sz="0" w:space="0" w:color="auto"/>
                      </w:divBdr>
                    </w:div>
                  </w:divsChild>
                </w:div>
                <w:div w:id="1610772904">
                  <w:marLeft w:val="0"/>
                  <w:marRight w:val="0"/>
                  <w:marTop w:val="0"/>
                  <w:marBottom w:val="0"/>
                  <w:divBdr>
                    <w:top w:val="none" w:sz="0" w:space="0" w:color="auto"/>
                    <w:left w:val="none" w:sz="0" w:space="0" w:color="auto"/>
                    <w:bottom w:val="none" w:sz="0" w:space="0" w:color="auto"/>
                    <w:right w:val="none" w:sz="0" w:space="0" w:color="auto"/>
                  </w:divBdr>
                  <w:divsChild>
                    <w:div w:id="1847477956">
                      <w:marLeft w:val="0"/>
                      <w:marRight w:val="0"/>
                      <w:marTop w:val="0"/>
                      <w:marBottom w:val="0"/>
                      <w:divBdr>
                        <w:top w:val="none" w:sz="0" w:space="0" w:color="auto"/>
                        <w:left w:val="none" w:sz="0" w:space="0" w:color="auto"/>
                        <w:bottom w:val="none" w:sz="0" w:space="0" w:color="auto"/>
                        <w:right w:val="none" w:sz="0" w:space="0" w:color="auto"/>
                      </w:divBdr>
                    </w:div>
                  </w:divsChild>
                </w:div>
                <w:div w:id="733160723">
                  <w:marLeft w:val="0"/>
                  <w:marRight w:val="0"/>
                  <w:marTop w:val="0"/>
                  <w:marBottom w:val="0"/>
                  <w:divBdr>
                    <w:top w:val="none" w:sz="0" w:space="0" w:color="auto"/>
                    <w:left w:val="none" w:sz="0" w:space="0" w:color="auto"/>
                    <w:bottom w:val="none" w:sz="0" w:space="0" w:color="auto"/>
                    <w:right w:val="none" w:sz="0" w:space="0" w:color="auto"/>
                  </w:divBdr>
                  <w:divsChild>
                    <w:div w:id="1945333989">
                      <w:marLeft w:val="0"/>
                      <w:marRight w:val="0"/>
                      <w:marTop w:val="0"/>
                      <w:marBottom w:val="0"/>
                      <w:divBdr>
                        <w:top w:val="none" w:sz="0" w:space="0" w:color="auto"/>
                        <w:left w:val="none" w:sz="0" w:space="0" w:color="auto"/>
                        <w:bottom w:val="none" w:sz="0" w:space="0" w:color="auto"/>
                        <w:right w:val="none" w:sz="0" w:space="0" w:color="auto"/>
                      </w:divBdr>
                    </w:div>
                  </w:divsChild>
                </w:div>
                <w:div w:id="208763837">
                  <w:marLeft w:val="0"/>
                  <w:marRight w:val="0"/>
                  <w:marTop w:val="0"/>
                  <w:marBottom w:val="0"/>
                  <w:divBdr>
                    <w:top w:val="none" w:sz="0" w:space="0" w:color="auto"/>
                    <w:left w:val="none" w:sz="0" w:space="0" w:color="auto"/>
                    <w:bottom w:val="none" w:sz="0" w:space="0" w:color="auto"/>
                    <w:right w:val="none" w:sz="0" w:space="0" w:color="auto"/>
                  </w:divBdr>
                  <w:divsChild>
                    <w:div w:id="929511919">
                      <w:marLeft w:val="0"/>
                      <w:marRight w:val="0"/>
                      <w:marTop w:val="0"/>
                      <w:marBottom w:val="0"/>
                      <w:divBdr>
                        <w:top w:val="none" w:sz="0" w:space="0" w:color="auto"/>
                        <w:left w:val="none" w:sz="0" w:space="0" w:color="auto"/>
                        <w:bottom w:val="none" w:sz="0" w:space="0" w:color="auto"/>
                        <w:right w:val="none" w:sz="0" w:space="0" w:color="auto"/>
                      </w:divBdr>
                    </w:div>
                  </w:divsChild>
                </w:div>
                <w:div w:id="270550032">
                  <w:marLeft w:val="0"/>
                  <w:marRight w:val="0"/>
                  <w:marTop w:val="0"/>
                  <w:marBottom w:val="0"/>
                  <w:divBdr>
                    <w:top w:val="none" w:sz="0" w:space="0" w:color="auto"/>
                    <w:left w:val="none" w:sz="0" w:space="0" w:color="auto"/>
                    <w:bottom w:val="none" w:sz="0" w:space="0" w:color="auto"/>
                    <w:right w:val="none" w:sz="0" w:space="0" w:color="auto"/>
                  </w:divBdr>
                  <w:divsChild>
                    <w:div w:id="688213775">
                      <w:marLeft w:val="0"/>
                      <w:marRight w:val="0"/>
                      <w:marTop w:val="0"/>
                      <w:marBottom w:val="0"/>
                      <w:divBdr>
                        <w:top w:val="none" w:sz="0" w:space="0" w:color="auto"/>
                        <w:left w:val="none" w:sz="0" w:space="0" w:color="auto"/>
                        <w:bottom w:val="none" w:sz="0" w:space="0" w:color="auto"/>
                        <w:right w:val="none" w:sz="0" w:space="0" w:color="auto"/>
                      </w:divBdr>
                    </w:div>
                  </w:divsChild>
                </w:div>
                <w:div w:id="845093621">
                  <w:marLeft w:val="0"/>
                  <w:marRight w:val="0"/>
                  <w:marTop w:val="0"/>
                  <w:marBottom w:val="0"/>
                  <w:divBdr>
                    <w:top w:val="none" w:sz="0" w:space="0" w:color="auto"/>
                    <w:left w:val="none" w:sz="0" w:space="0" w:color="auto"/>
                    <w:bottom w:val="none" w:sz="0" w:space="0" w:color="auto"/>
                    <w:right w:val="none" w:sz="0" w:space="0" w:color="auto"/>
                  </w:divBdr>
                  <w:divsChild>
                    <w:div w:id="1494293744">
                      <w:marLeft w:val="0"/>
                      <w:marRight w:val="0"/>
                      <w:marTop w:val="0"/>
                      <w:marBottom w:val="0"/>
                      <w:divBdr>
                        <w:top w:val="none" w:sz="0" w:space="0" w:color="auto"/>
                        <w:left w:val="none" w:sz="0" w:space="0" w:color="auto"/>
                        <w:bottom w:val="none" w:sz="0" w:space="0" w:color="auto"/>
                        <w:right w:val="none" w:sz="0" w:space="0" w:color="auto"/>
                      </w:divBdr>
                    </w:div>
                  </w:divsChild>
                </w:div>
                <w:div w:id="884754021">
                  <w:marLeft w:val="0"/>
                  <w:marRight w:val="0"/>
                  <w:marTop w:val="0"/>
                  <w:marBottom w:val="0"/>
                  <w:divBdr>
                    <w:top w:val="none" w:sz="0" w:space="0" w:color="auto"/>
                    <w:left w:val="none" w:sz="0" w:space="0" w:color="auto"/>
                    <w:bottom w:val="none" w:sz="0" w:space="0" w:color="auto"/>
                    <w:right w:val="none" w:sz="0" w:space="0" w:color="auto"/>
                  </w:divBdr>
                  <w:divsChild>
                    <w:div w:id="928780027">
                      <w:marLeft w:val="0"/>
                      <w:marRight w:val="0"/>
                      <w:marTop w:val="0"/>
                      <w:marBottom w:val="0"/>
                      <w:divBdr>
                        <w:top w:val="none" w:sz="0" w:space="0" w:color="auto"/>
                        <w:left w:val="none" w:sz="0" w:space="0" w:color="auto"/>
                        <w:bottom w:val="none" w:sz="0" w:space="0" w:color="auto"/>
                        <w:right w:val="none" w:sz="0" w:space="0" w:color="auto"/>
                      </w:divBdr>
                    </w:div>
                  </w:divsChild>
                </w:div>
                <w:div w:id="1256283170">
                  <w:marLeft w:val="0"/>
                  <w:marRight w:val="0"/>
                  <w:marTop w:val="0"/>
                  <w:marBottom w:val="0"/>
                  <w:divBdr>
                    <w:top w:val="none" w:sz="0" w:space="0" w:color="auto"/>
                    <w:left w:val="none" w:sz="0" w:space="0" w:color="auto"/>
                    <w:bottom w:val="none" w:sz="0" w:space="0" w:color="auto"/>
                    <w:right w:val="none" w:sz="0" w:space="0" w:color="auto"/>
                  </w:divBdr>
                  <w:divsChild>
                    <w:div w:id="1118723272">
                      <w:marLeft w:val="0"/>
                      <w:marRight w:val="0"/>
                      <w:marTop w:val="0"/>
                      <w:marBottom w:val="0"/>
                      <w:divBdr>
                        <w:top w:val="none" w:sz="0" w:space="0" w:color="auto"/>
                        <w:left w:val="none" w:sz="0" w:space="0" w:color="auto"/>
                        <w:bottom w:val="none" w:sz="0" w:space="0" w:color="auto"/>
                        <w:right w:val="none" w:sz="0" w:space="0" w:color="auto"/>
                      </w:divBdr>
                    </w:div>
                    <w:div w:id="1666080997">
                      <w:marLeft w:val="0"/>
                      <w:marRight w:val="0"/>
                      <w:marTop w:val="0"/>
                      <w:marBottom w:val="0"/>
                      <w:divBdr>
                        <w:top w:val="none" w:sz="0" w:space="0" w:color="auto"/>
                        <w:left w:val="none" w:sz="0" w:space="0" w:color="auto"/>
                        <w:bottom w:val="none" w:sz="0" w:space="0" w:color="auto"/>
                        <w:right w:val="none" w:sz="0" w:space="0" w:color="auto"/>
                      </w:divBdr>
                    </w:div>
                  </w:divsChild>
                </w:div>
                <w:div w:id="1426149719">
                  <w:marLeft w:val="0"/>
                  <w:marRight w:val="0"/>
                  <w:marTop w:val="0"/>
                  <w:marBottom w:val="0"/>
                  <w:divBdr>
                    <w:top w:val="none" w:sz="0" w:space="0" w:color="auto"/>
                    <w:left w:val="none" w:sz="0" w:space="0" w:color="auto"/>
                    <w:bottom w:val="none" w:sz="0" w:space="0" w:color="auto"/>
                    <w:right w:val="none" w:sz="0" w:space="0" w:color="auto"/>
                  </w:divBdr>
                  <w:divsChild>
                    <w:div w:id="986981154">
                      <w:marLeft w:val="0"/>
                      <w:marRight w:val="0"/>
                      <w:marTop w:val="0"/>
                      <w:marBottom w:val="0"/>
                      <w:divBdr>
                        <w:top w:val="none" w:sz="0" w:space="0" w:color="auto"/>
                        <w:left w:val="none" w:sz="0" w:space="0" w:color="auto"/>
                        <w:bottom w:val="none" w:sz="0" w:space="0" w:color="auto"/>
                        <w:right w:val="none" w:sz="0" w:space="0" w:color="auto"/>
                      </w:divBdr>
                    </w:div>
                  </w:divsChild>
                </w:div>
                <w:div w:id="1432042576">
                  <w:marLeft w:val="0"/>
                  <w:marRight w:val="0"/>
                  <w:marTop w:val="0"/>
                  <w:marBottom w:val="0"/>
                  <w:divBdr>
                    <w:top w:val="none" w:sz="0" w:space="0" w:color="auto"/>
                    <w:left w:val="none" w:sz="0" w:space="0" w:color="auto"/>
                    <w:bottom w:val="none" w:sz="0" w:space="0" w:color="auto"/>
                    <w:right w:val="none" w:sz="0" w:space="0" w:color="auto"/>
                  </w:divBdr>
                  <w:divsChild>
                    <w:div w:id="270821513">
                      <w:marLeft w:val="0"/>
                      <w:marRight w:val="0"/>
                      <w:marTop w:val="0"/>
                      <w:marBottom w:val="0"/>
                      <w:divBdr>
                        <w:top w:val="none" w:sz="0" w:space="0" w:color="auto"/>
                        <w:left w:val="none" w:sz="0" w:space="0" w:color="auto"/>
                        <w:bottom w:val="none" w:sz="0" w:space="0" w:color="auto"/>
                        <w:right w:val="none" w:sz="0" w:space="0" w:color="auto"/>
                      </w:divBdr>
                    </w:div>
                    <w:div w:id="1997956549">
                      <w:marLeft w:val="0"/>
                      <w:marRight w:val="0"/>
                      <w:marTop w:val="0"/>
                      <w:marBottom w:val="0"/>
                      <w:divBdr>
                        <w:top w:val="none" w:sz="0" w:space="0" w:color="auto"/>
                        <w:left w:val="none" w:sz="0" w:space="0" w:color="auto"/>
                        <w:bottom w:val="none" w:sz="0" w:space="0" w:color="auto"/>
                        <w:right w:val="none" w:sz="0" w:space="0" w:color="auto"/>
                      </w:divBdr>
                    </w:div>
                    <w:div w:id="1859002259">
                      <w:marLeft w:val="0"/>
                      <w:marRight w:val="0"/>
                      <w:marTop w:val="0"/>
                      <w:marBottom w:val="0"/>
                      <w:divBdr>
                        <w:top w:val="none" w:sz="0" w:space="0" w:color="auto"/>
                        <w:left w:val="none" w:sz="0" w:space="0" w:color="auto"/>
                        <w:bottom w:val="none" w:sz="0" w:space="0" w:color="auto"/>
                        <w:right w:val="none" w:sz="0" w:space="0" w:color="auto"/>
                      </w:divBdr>
                    </w:div>
                  </w:divsChild>
                </w:div>
                <w:div w:id="295113857">
                  <w:marLeft w:val="0"/>
                  <w:marRight w:val="0"/>
                  <w:marTop w:val="0"/>
                  <w:marBottom w:val="0"/>
                  <w:divBdr>
                    <w:top w:val="none" w:sz="0" w:space="0" w:color="auto"/>
                    <w:left w:val="none" w:sz="0" w:space="0" w:color="auto"/>
                    <w:bottom w:val="none" w:sz="0" w:space="0" w:color="auto"/>
                    <w:right w:val="none" w:sz="0" w:space="0" w:color="auto"/>
                  </w:divBdr>
                  <w:divsChild>
                    <w:div w:id="1438713984">
                      <w:marLeft w:val="0"/>
                      <w:marRight w:val="0"/>
                      <w:marTop w:val="0"/>
                      <w:marBottom w:val="0"/>
                      <w:divBdr>
                        <w:top w:val="none" w:sz="0" w:space="0" w:color="auto"/>
                        <w:left w:val="none" w:sz="0" w:space="0" w:color="auto"/>
                        <w:bottom w:val="none" w:sz="0" w:space="0" w:color="auto"/>
                        <w:right w:val="none" w:sz="0" w:space="0" w:color="auto"/>
                      </w:divBdr>
                    </w:div>
                  </w:divsChild>
                </w:div>
                <w:div w:id="736899177">
                  <w:marLeft w:val="0"/>
                  <w:marRight w:val="0"/>
                  <w:marTop w:val="0"/>
                  <w:marBottom w:val="0"/>
                  <w:divBdr>
                    <w:top w:val="none" w:sz="0" w:space="0" w:color="auto"/>
                    <w:left w:val="none" w:sz="0" w:space="0" w:color="auto"/>
                    <w:bottom w:val="none" w:sz="0" w:space="0" w:color="auto"/>
                    <w:right w:val="none" w:sz="0" w:space="0" w:color="auto"/>
                  </w:divBdr>
                  <w:divsChild>
                    <w:div w:id="1473644525">
                      <w:marLeft w:val="0"/>
                      <w:marRight w:val="0"/>
                      <w:marTop w:val="0"/>
                      <w:marBottom w:val="0"/>
                      <w:divBdr>
                        <w:top w:val="none" w:sz="0" w:space="0" w:color="auto"/>
                        <w:left w:val="none" w:sz="0" w:space="0" w:color="auto"/>
                        <w:bottom w:val="none" w:sz="0" w:space="0" w:color="auto"/>
                        <w:right w:val="none" w:sz="0" w:space="0" w:color="auto"/>
                      </w:divBdr>
                    </w:div>
                  </w:divsChild>
                </w:div>
                <w:div w:id="737485714">
                  <w:marLeft w:val="0"/>
                  <w:marRight w:val="0"/>
                  <w:marTop w:val="0"/>
                  <w:marBottom w:val="0"/>
                  <w:divBdr>
                    <w:top w:val="none" w:sz="0" w:space="0" w:color="auto"/>
                    <w:left w:val="none" w:sz="0" w:space="0" w:color="auto"/>
                    <w:bottom w:val="none" w:sz="0" w:space="0" w:color="auto"/>
                    <w:right w:val="none" w:sz="0" w:space="0" w:color="auto"/>
                  </w:divBdr>
                  <w:divsChild>
                    <w:div w:id="1212499417">
                      <w:marLeft w:val="0"/>
                      <w:marRight w:val="0"/>
                      <w:marTop w:val="0"/>
                      <w:marBottom w:val="0"/>
                      <w:divBdr>
                        <w:top w:val="none" w:sz="0" w:space="0" w:color="auto"/>
                        <w:left w:val="none" w:sz="0" w:space="0" w:color="auto"/>
                        <w:bottom w:val="none" w:sz="0" w:space="0" w:color="auto"/>
                        <w:right w:val="none" w:sz="0" w:space="0" w:color="auto"/>
                      </w:divBdr>
                    </w:div>
                  </w:divsChild>
                </w:div>
                <w:div w:id="164396080">
                  <w:marLeft w:val="0"/>
                  <w:marRight w:val="0"/>
                  <w:marTop w:val="0"/>
                  <w:marBottom w:val="0"/>
                  <w:divBdr>
                    <w:top w:val="none" w:sz="0" w:space="0" w:color="auto"/>
                    <w:left w:val="none" w:sz="0" w:space="0" w:color="auto"/>
                    <w:bottom w:val="none" w:sz="0" w:space="0" w:color="auto"/>
                    <w:right w:val="none" w:sz="0" w:space="0" w:color="auto"/>
                  </w:divBdr>
                  <w:divsChild>
                    <w:div w:id="1272858776">
                      <w:marLeft w:val="0"/>
                      <w:marRight w:val="0"/>
                      <w:marTop w:val="0"/>
                      <w:marBottom w:val="0"/>
                      <w:divBdr>
                        <w:top w:val="none" w:sz="0" w:space="0" w:color="auto"/>
                        <w:left w:val="none" w:sz="0" w:space="0" w:color="auto"/>
                        <w:bottom w:val="none" w:sz="0" w:space="0" w:color="auto"/>
                        <w:right w:val="none" w:sz="0" w:space="0" w:color="auto"/>
                      </w:divBdr>
                    </w:div>
                    <w:div w:id="1084106515">
                      <w:marLeft w:val="0"/>
                      <w:marRight w:val="0"/>
                      <w:marTop w:val="0"/>
                      <w:marBottom w:val="0"/>
                      <w:divBdr>
                        <w:top w:val="none" w:sz="0" w:space="0" w:color="auto"/>
                        <w:left w:val="none" w:sz="0" w:space="0" w:color="auto"/>
                        <w:bottom w:val="none" w:sz="0" w:space="0" w:color="auto"/>
                        <w:right w:val="none" w:sz="0" w:space="0" w:color="auto"/>
                      </w:divBdr>
                    </w:div>
                  </w:divsChild>
                </w:div>
                <w:div w:id="1497502512">
                  <w:marLeft w:val="0"/>
                  <w:marRight w:val="0"/>
                  <w:marTop w:val="0"/>
                  <w:marBottom w:val="0"/>
                  <w:divBdr>
                    <w:top w:val="none" w:sz="0" w:space="0" w:color="auto"/>
                    <w:left w:val="none" w:sz="0" w:space="0" w:color="auto"/>
                    <w:bottom w:val="none" w:sz="0" w:space="0" w:color="auto"/>
                    <w:right w:val="none" w:sz="0" w:space="0" w:color="auto"/>
                  </w:divBdr>
                  <w:divsChild>
                    <w:div w:id="1663007388">
                      <w:marLeft w:val="0"/>
                      <w:marRight w:val="0"/>
                      <w:marTop w:val="0"/>
                      <w:marBottom w:val="0"/>
                      <w:divBdr>
                        <w:top w:val="none" w:sz="0" w:space="0" w:color="auto"/>
                        <w:left w:val="none" w:sz="0" w:space="0" w:color="auto"/>
                        <w:bottom w:val="none" w:sz="0" w:space="0" w:color="auto"/>
                        <w:right w:val="none" w:sz="0" w:space="0" w:color="auto"/>
                      </w:divBdr>
                    </w:div>
                  </w:divsChild>
                </w:div>
                <w:div w:id="627666005">
                  <w:marLeft w:val="0"/>
                  <w:marRight w:val="0"/>
                  <w:marTop w:val="0"/>
                  <w:marBottom w:val="0"/>
                  <w:divBdr>
                    <w:top w:val="none" w:sz="0" w:space="0" w:color="auto"/>
                    <w:left w:val="none" w:sz="0" w:space="0" w:color="auto"/>
                    <w:bottom w:val="none" w:sz="0" w:space="0" w:color="auto"/>
                    <w:right w:val="none" w:sz="0" w:space="0" w:color="auto"/>
                  </w:divBdr>
                  <w:divsChild>
                    <w:div w:id="1659072971">
                      <w:marLeft w:val="0"/>
                      <w:marRight w:val="0"/>
                      <w:marTop w:val="0"/>
                      <w:marBottom w:val="0"/>
                      <w:divBdr>
                        <w:top w:val="none" w:sz="0" w:space="0" w:color="auto"/>
                        <w:left w:val="none" w:sz="0" w:space="0" w:color="auto"/>
                        <w:bottom w:val="none" w:sz="0" w:space="0" w:color="auto"/>
                        <w:right w:val="none" w:sz="0" w:space="0" w:color="auto"/>
                      </w:divBdr>
                    </w:div>
                    <w:div w:id="1135876065">
                      <w:marLeft w:val="0"/>
                      <w:marRight w:val="0"/>
                      <w:marTop w:val="0"/>
                      <w:marBottom w:val="0"/>
                      <w:divBdr>
                        <w:top w:val="none" w:sz="0" w:space="0" w:color="auto"/>
                        <w:left w:val="none" w:sz="0" w:space="0" w:color="auto"/>
                        <w:bottom w:val="none" w:sz="0" w:space="0" w:color="auto"/>
                        <w:right w:val="none" w:sz="0" w:space="0" w:color="auto"/>
                      </w:divBdr>
                    </w:div>
                  </w:divsChild>
                </w:div>
                <w:div w:id="496923055">
                  <w:marLeft w:val="0"/>
                  <w:marRight w:val="0"/>
                  <w:marTop w:val="0"/>
                  <w:marBottom w:val="0"/>
                  <w:divBdr>
                    <w:top w:val="none" w:sz="0" w:space="0" w:color="auto"/>
                    <w:left w:val="none" w:sz="0" w:space="0" w:color="auto"/>
                    <w:bottom w:val="none" w:sz="0" w:space="0" w:color="auto"/>
                    <w:right w:val="none" w:sz="0" w:space="0" w:color="auto"/>
                  </w:divBdr>
                  <w:divsChild>
                    <w:div w:id="493300633">
                      <w:marLeft w:val="0"/>
                      <w:marRight w:val="0"/>
                      <w:marTop w:val="0"/>
                      <w:marBottom w:val="0"/>
                      <w:divBdr>
                        <w:top w:val="none" w:sz="0" w:space="0" w:color="auto"/>
                        <w:left w:val="none" w:sz="0" w:space="0" w:color="auto"/>
                        <w:bottom w:val="none" w:sz="0" w:space="0" w:color="auto"/>
                        <w:right w:val="none" w:sz="0" w:space="0" w:color="auto"/>
                      </w:divBdr>
                    </w:div>
                  </w:divsChild>
                </w:div>
                <w:div w:id="947548452">
                  <w:marLeft w:val="0"/>
                  <w:marRight w:val="0"/>
                  <w:marTop w:val="0"/>
                  <w:marBottom w:val="0"/>
                  <w:divBdr>
                    <w:top w:val="none" w:sz="0" w:space="0" w:color="auto"/>
                    <w:left w:val="none" w:sz="0" w:space="0" w:color="auto"/>
                    <w:bottom w:val="none" w:sz="0" w:space="0" w:color="auto"/>
                    <w:right w:val="none" w:sz="0" w:space="0" w:color="auto"/>
                  </w:divBdr>
                  <w:divsChild>
                    <w:div w:id="349111234">
                      <w:marLeft w:val="0"/>
                      <w:marRight w:val="0"/>
                      <w:marTop w:val="0"/>
                      <w:marBottom w:val="0"/>
                      <w:divBdr>
                        <w:top w:val="none" w:sz="0" w:space="0" w:color="auto"/>
                        <w:left w:val="none" w:sz="0" w:space="0" w:color="auto"/>
                        <w:bottom w:val="none" w:sz="0" w:space="0" w:color="auto"/>
                        <w:right w:val="none" w:sz="0" w:space="0" w:color="auto"/>
                      </w:divBdr>
                    </w:div>
                  </w:divsChild>
                </w:div>
                <w:div w:id="1486968723">
                  <w:marLeft w:val="0"/>
                  <w:marRight w:val="0"/>
                  <w:marTop w:val="0"/>
                  <w:marBottom w:val="0"/>
                  <w:divBdr>
                    <w:top w:val="none" w:sz="0" w:space="0" w:color="auto"/>
                    <w:left w:val="none" w:sz="0" w:space="0" w:color="auto"/>
                    <w:bottom w:val="none" w:sz="0" w:space="0" w:color="auto"/>
                    <w:right w:val="none" w:sz="0" w:space="0" w:color="auto"/>
                  </w:divBdr>
                  <w:divsChild>
                    <w:div w:id="309871620">
                      <w:marLeft w:val="0"/>
                      <w:marRight w:val="0"/>
                      <w:marTop w:val="0"/>
                      <w:marBottom w:val="0"/>
                      <w:divBdr>
                        <w:top w:val="none" w:sz="0" w:space="0" w:color="auto"/>
                        <w:left w:val="none" w:sz="0" w:space="0" w:color="auto"/>
                        <w:bottom w:val="none" w:sz="0" w:space="0" w:color="auto"/>
                        <w:right w:val="none" w:sz="0" w:space="0" w:color="auto"/>
                      </w:divBdr>
                    </w:div>
                  </w:divsChild>
                </w:div>
                <w:div w:id="1594974140">
                  <w:marLeft w:val="0"/>
                  <w:marRight w:val="0"/>
                  <w:marTop w:val="0"/>
                  <w:marBottom w:val="0"/>
                  <w:divBdr>
                    <w:top w:val="none" w:sz="0" w:space="0" w:color="auto"/>
                    <w:left w:val="none" w:sz="0" w:space="0" w:color="auto"/>
                    <w:bottom w:val="none" w:sz="0" w:space="0" w:color="auto"/>
                    <w:right w:val="none" w:sz="0" w:space="0" w:color="auto"/>
                  </w:divBdr>
                  <w:divsChild>
                    <w:div w:id="1392315352">
                      <w:marLeft w:val="0"/>
                      <w:marRight w:val="0"/>
                      <w:marTop w:val="0"/>
                      <w:marBottom w:val="0"/>
                      <w:divBdr>
                        <w:top w:val="none" w:sz="0" w:space="0" w:color="auto"/>
                        <w:left w:val="none" w:sz="0" w:space="0" w:color="auto"/>
                        <w:bottom w:val="none" w:sz="0" w:space="0" w:color="auto"/>
                        <w:right w:val="none" w:sz="0" w:space="0" w:color="auto"/>
                      </w:divBdr>
                    </w:div>
                  </w:divsChild>
                </w:div>
                <w:div w:id="691343503">
                  <w:marLeft w:val="0"/>
                  <w:marRight w:val="0"/>
                  <w:marTop w:val="0"/>
                  <w:marBottom w:val="0"/>
                  <w:divBdr>
                    <w:top w:val="none" w:sz="0" w:space="0" w:color="auto"/>
                    <w:left w:val="none" w:sz="0" w:space="0" w:color="auto"/>
                    <w:bottom w:val="none" w:sz="0" w:space="0" w:color="auto"/>
                    <w:right w:val="none" w:sz="0" w:space="0" w:color="auto"/>
                  </w:divBdr>
                  <w:divsChild>
                    <w:div w:id="1515027429">
                      <w:marLeft w:val="0"/>
                      <w:marRight w:val="0"/>
                      <w:marTop w:val="0"/>
                      <w:marBottom w:val="0"/>
                      <w:divBdr>
                        <w:top w:val="none" w:sz="0" w:space="0" w:color="auto"/>
                        <w:left w:val="none" w:sz="0" w:space="0" w:color="auto"/>
                        <w:bottom w:val="none" w:sz="0" w:space="0" w:color="auto"/>
                        <w:right w:val="none" w:sz="0" w:space="0" w:color="auto"/>
                      </w:divBdr>
                    </w:div>
                  </w:divsChild>
                </w:div>
                <w:div w:id="268708481">
                  <w:marLeft w:val="0"/>
                  <w:marRight w:val="0"/>
                  <w:marTop w:val="0"/>
                  <w:marBottom w:val="0"/>
                  <w:divBdr>
                    <w:top w:val="none" w:sz="0" w:space="0" w:color="auto"/>
                    <w:left w:val="none" w:sz="0" w:space="0" w:color="auto"/>
                    <w:bottom w:val="none" w:sz="0" w:space="0" w:color="auto"/>
                    <w:right w:val="none" w:sz="0" w:space="0" w:color="auto"/>
                  </w:divBdr>
                  <w:divsChild>
                    <w:div w:id="1426071258">
                      <w:marLeft w:val="0"/>
                      <w:marRight w:val="0"/>
                      <w:marTop w:val="0"/>
                      <w:marBottom w:val="0"/>
                      <w:divBdr>
                        <w:top w:val="none" w:sz="0" w:space="0" w:color="auto"/>
                        <w:left w:val="none" w:sz="0" w:space="0" w:color="auto"/>
                        <w:bottom w:val="none" w:sz="0" w:space="0" w:color="auto"/>
                        <w:right w:val="none" w:sz="0" w:space="0" w:color="auto"/>
                      </w:divBdr>
                    </w:div>
                  </w:divsChild>
                </w:div>
                <w:div w:id="729884296">
                  <w:marLeft w:val="0"/>
                  <w:marRight w:val="0"/>
                  <w:marTop w:val="0"/>
                  <w:marBottom w:val="0"/>
                  <w:divBdr>
                    <w:top w:val="none" w:sz="0" w:space="0" w:color="auto"/>
                    <w:left w:val="none" w:sz="0" w:space="0" w:color="auto"/>
                    <w:bottom w:val="none" w:sz="0" w:space="0" w:color="auto"/>
                    <w:right w:val="none" w:sz="0" w:space="0" w:color="auto"/>
                  </w:divBdr>
                  <w:divsChild>
                    <w:div w:id="1028070493">
                      <w:marLeft w:val="0"/>
                      <w:marRight w:val="0"/>
                      <w:marTop w:val="0"/>
                      <w:marBottom w:val="0"/>
                      <w:divBdr>
                        <w:top w:val="none" w:sz="0" w:space="0" w:color="auto"/>
                        <w:left w:val="none" w:sz="0" w:space="0" w:color="auto"/>
                        <w:bottom w:val="none" w:sz="0" w:space="0" w:color="auto"/>
                        <w:right w:val="none" w:sz="0" w:space="0" w:color="auto"/>
                      </w:divBdr>
                    </w:div>
                  </w:divsChild>
                </w:div>
                <w:div w:id="1485586753">
                  <w:marLeft w:val="0"/>
                  <w:marRight w:val="0"/>
                  <w:marTop w:val="0"/>
                  <w:marBottom w:val="0"/>
                  <w:divBdr>
                    <w:top w:val="none" w:sz="0" w:space="0" w:color="auto"/>
                    <w:left w:val="none" w:sz="0" w:space="0" w:color="auto"/>
                    <w:bottom w:val="none" w:sz="0" w:space="0" w:color="auto"/>
                    <w:right w:val="none" w:sz="0" w:space="0" w:color="auto"/>
                  </w:divBdr>
                  <w:divsChild>
                    <w:div w:id="182598195">
                      <w:marLeft w:val="0"/>
                      <w:marRight w:val="0"/>
                      <w:marTop w:val="0"/>
                      <w:marBottom w:val="0"/>
                      <w:divBdr>
                        <w:top w:val="none" w:sz="0" w:space="0" w:color="auto"/>
                        <w:left w:val="none" w:sz="0" w:space="0" w:color="auto"/>
                        <w:bottom w:val="none" w:sz="0" w:space="0" w:color="auto"/>
                        <w:right w:val="none" w:sz="0" w:space="0" w:color="auto"/>
                      </w:divBdr>
                    </w:div>
                  </w:divsChild>
                </w:div>
                <w:div w:id="1474786638">
                  <w:marLeft w:val="0"/>
                  <w:marRight w:val="0"/>
                  <w:marTop w:val="0"/>
                  <w:marBottom w:val="0"/>
                  <w:divBdr>
                    <w:top w:val="none" w:sz="0" w:space="0" w:color="auto"/>
                    <w:left w:val="none" w:sz="0" w:space="0" w:color="auto"/>
                    <w:bottom w:val="none" w:sz="0" w:space="0" w:color="auto"/>
                    <w:right w:val="none" w:sz="0" w:space="0" w:color="auto"/>
                  </w:divBdr>
                  <w:divsChild>
                    <w:div w:id="1975477928">
                      <w:marLeft w:val="0"/>
                      <w:marRight w:val="0"/>
                      <w:marTop w:val="0"/>
                      <w:marBottom w:val="0"/>
                      <w:divBdr>
                        <w:top w:val="none" w:sz="0" w:space="0" w:color="auto"/>
                        <w:left w:val="none" w:sz="0" w:space="0" w:color="auto"/>
                        <w:bottom w:val="none" w:sz="0" w:space="0" w:color="auto"/>
                        <w:right w:val="none" w:sz="0" w:space="0" w:color="auto"/>
                      </w:divBdr>
                    </w:div>
                  </w:divsChild>
                </w:div>
                <w:div w:id="1190795049">
                  <w:marLeft w:val="0"/>
                  <w:marRight w:val="0"/>
                  <w:marTop w:val="0"/>
                  <w:marBottom w:val="0"/>
                  <w:divBdr>
                    <w:top w:val="none" w:sz="0" w:space="0" w:color="auto"/>
                    <w:left w:val="none" w:sz="0" w:space="0" w:color="auto"/>
                    <w:bottom w:val="none" w:sz="0" w:space="0" w:color="auto"/>
                    <w:right w:val="none" w:sz="0" w:space="0" w:color="auto"/>
                  </w:divBdr>
                  <w:divsChild>
                    <w:div w:id="1355612549">
                      <w:marLeft w:val="0"/>
                      <w:marRight w:val="0"/>
                      <w:marTop w:val="0"/>
                      <w:marBottom w:val="0"/>
                      <w:divBdr>
                        <w:top w:val="none" w:sz="0" w:space="0" w:color="auto"/>
                        <w:left w:val="none" w:sz="0" w:space="0" w:color="auto"/>
                        <w:bottom w:val="none" w:sz="0" w:space="0" w:color="auto"/>
                        <w:right w:val="none" w:sz="0" w:space="0" w:color="auto"/>
                      </w:divBdr>
                    </w:div>
                  </w:divsChild>
                </w:div>
                <w:div w:id="113136516">
                  <w:marLeft w:val="0"/>
                  <w:marRight w:val="0"/>
                  <w:marTop w:val="0"/>
                  <w:marBottom w:val="0"/>
                  <w:divBdr>
                    <w:top w:val="none" w:sz="0" w:space="0" w:color="auto"/>
                    <w:left w:val="none" w:sz="0" w:space="0" w:color="auto"/>
                    <w:bottom w:val="none" w:sz="0" w:space="0" w:color="auto"/>
                    <w:right w:val="none" w:sz="0" w:space="0" w:color="auto"/>
                  </w:divBdr>
                  <w:divsChild>
                    <w:div w:id="315886633">
                      <w:marLeft w:val="0"/>
                      <w:marRight w:val="0"/>
                      <w:marTop w:val="0"/>
                      <w:marBottom w:val="0"/>
                      <w:divBdr>
                        <w:top w:val="none" w:sz="0" w:space="0" w:color="auto"/>
                        <w:left w:val="none" w:sz="0" w:space="0" w:color="auto"/>
                        <w:bottom w:val="none" w:sz="0" w:space="0" w:color="auto"/>
                        <w:right w:val="none" w:sz="0" w:space="0" w:color="auto"/>
                      </w:divBdr>
                    </w:div>
                  </w:divsChild>
                </w:div>
                <w:div w:id="1733308536">
                  <w:marLeft w:val="0"/>
                  <w:marRight w:val="0"/>
                  <w:marTop w:val="0"/>
                  <w:marBottom w:val="0"/>
                  <w:divBdr>
                    <w:top w:val="none" w:sz="0" w:space="0" w:color="auto"/>
                    <w:left w:val="none" w:sz="0" w:space="0" w:color="auto"/>
                    <w:bottom w:val="none" w:sz="0" w:space="0" w:color="auto"/>
                    <w:right w:val="none" w:sz="0" w:space="0" w:color="auto"/>
                  </w:divBdr>
                  <w:divsChild>
                    <w:div w:id="246114170">
                      <w:marLeft w:val="0"/>
                      <w:marRight w:val="0"/>
                      <w:marTop w:val="0"/>
                      <w:marBottom w:val="0"/>
                      <w:divBdr>
                        <w:top w:val="none" w:sz="0" w:space="0" w:color="auto"/>
                        <w:left w:val="none" w:sz="0" w:space="0" w:color="auto"/>
                        <w:bottom w:val="none" w:sz="0" w:space="0" w:color="auto"/>
                        <w:right w:val="none" w:sz="0" w:space="0" w:color="auto"/>
                      </w:divBdr>
                    </w:div>
                  </w:divsChild>
                </w:div>
                <w:div w:id="242305500">
                  <w:marLeft w:val="0"/>
                  <w:marRight w:val="0"/>
                  <w:marTop w:val="0"/>
                  <w:marBottom w:val="0"/>
                  <w:divBdr>
                    <w:top w:val="none" w:sz="0" w:space="0" w:color="auto"/>
                    <w:left w:val="none" w:sz="0" w:space="0" w:color="auto"/>
                    <w:bottom w:val="none" w:sz="0" w:space="0" w:color="auto"/>
                    <w:right w:val="none" w:sz="0" w:space="0" w:color="auto"/>
                  </w:divBdr>
                  <w:divsChild>
                    <w:div w:id="331683238">
                      <w:marLeft w:val="0"/>
                      <w:marRight w:val="0"/>
                      <w:marTop w:val="0"/>
                      <w:marBottom w:val="0"/>
                      <w:divBdr>
                        <w:top w:val="none" w:sz="0" w:space="0" w:color="auto"/>
                        <w:left w:val="none" w:sz="0" w:space="0" w:color="auto"/>
                        <w:bottom w:val="none" w:sz="0" w:space="0" w:color="auto"/>
                        <w:right w:val="none" w:sz="0" w:space="0" w:color="auto"/>
                      </w:divBdr>
                    </w:div>
                  </w:divsChild>
                </w:div>
                <w:div w:id="1552693058">
                  <w:marLeft w:val="0"/>
                  <w:marRight w:val="0"/>
                  <w:marTop w:val="0"/>
                  <w:marBottom w:val="0"/>
                  <w:divBdr>
                    <w:top w:val="none" w:sz="0" w:space="0" w:color="auto"/>
                    <w:left w:val="none" w:sz="0" w:space="0" w:color="auto"/>
                    <w:bottom w:val="none" w:sz="0" w:space="0" w:color="auto"/>
                    <w:right w:val="none" w:sz="0" w:space="0" w:color="auto"/>
                  </w:divBdr>
                  <w:divsChild>
                    <w:div w:id="743336669">
                      <w:marLeft w:val="0"/>
                      <w:marRight w:val="0"/>
                      <w:marTop w:val="0"/>
                      <w:marBottom w:val="0"/>
                      <w:divBdr>
                        <w:top w:val="none" w:sz="0" w:space="0" w:color="auto"/>
                        <w:left w:val="none" w:sz="0" w:space="0" w:color="auto"/>
                        <w:bottom w:val="none" w:sz="0" w:space="0" w:color="auto"/>
                        <w:right w:val="none" w:sz="0" w:space="0" w:color="auto"/>
                      </w:divBdr>
                    </w:div>
                    <w:div w:id="833450071">
                      <w:marLeft w:val="0"/>
                      <w:marRight w:val="0"/>
                      <w:marTop w:val="0"/>
                      <w:marBottom w:val="0"/>
                      <w:divBdr>
                        <w:top w:val="none" w:sz="0" w:space="0" w:color="auto"/>
                        <w:left w:val="none" w:sz="0" w:space="0" w:color="auto"/>
                        <w:bottom w:val="none" w:sz="0" w:space="0" w:color="auto"/>
                        <w:right w:val="none" w:sz="0" w:space="0" w:color="auto"/>
                      </w:divBdr>
                    </w:div>
                  </w:divsChild>
                </w:div>
                <w:div w:id="2107076715">
                  <w:marLeft w:val="0"/>
                  <w:marRight w:val="0"/>
                  <w:marTop w:val="0"/>
                  <w:marBottom w:val="0"/>
                  <w:divBdr>
                    <w:top w:val="none" w:sz="0" w:space="0" w:color="auto"/>
                    <w:left w:val="none" w:sz="0" w:space="0" w:color="auto"/>
                    <w:bottom w:val="none" w:sz="0" w:space="0" w:color="auto"/>
                    <w:right w:val="none" w:sz="0" w:space="0" w:color="auto"/>
                  </w:divBdr>
                  <w:divsChild>
                    <w:div w:id="1775129993">
                      <w:marLeft w:val="0"/>
                      <w:marRight w:val="0"/>
                      <w:marTop w:val="0"/>
                      <w:marBottom w:val="0"/>
                      <w:divBdr>
                        <w:top w:val="none" w:sz="0" w:space="0" w:color="auto"/>
                        <w:left w:val="none" w:sz="0" w:space="0" w:color="auto"/>
                        <w:bottom w:val="none" w:sz="0" w:space="0" w:color="auto"/>
                        <w:right w:val="none" w:sz="0" w:space="0" w:color="auto"/>
                      </w:divBdr>
                    </w:div>
                  </w:divsChild>
                </w:div>
                <w:div w:id="1665356917">
                  <w:marLeft w:val="0"/>
                  <w:marRight w:val="0"/>
                  <w:marTop w:val="0"/>
                  <w:marBottom w:val="0"/>
                  <w:divBdr>
                    <w:top w:val="none" w:sz="0" w:space="0" w:color="auto"/>
                    <w:left w:val="none" w:sz="0" w:space="0" w:color="auto"/>
                    <w:bottom w:val="none" w:sz="0" w:space="0" w:color="auto"/>
                    <w:right w:val="none" w:sz="0" w:space="0" w:color="auto"/>
                  </w:divBdr>
                  <w:divsChild>
                    <w:div w:id="1118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5957">
          <w:marLeft w:val="0"/>
          <w:marRight w:val="0"/>
          <w:marTop w:val="0"/>
          <w:marBottom w:val="0"/>
          <w:divBdr>
            <w:top w:val="none" w:sz="0" w:space="0" w:color="auto"/>
            <w:left w:val="none" w:sz="0" w:space="0" w:color="auto"/>
            <w:bottom w:val="none" w:sz="0" w:space="0" w:color="auto"/>
            <w:right w:val="none" w:sz="0" w:space="0" w:color="auto"/>
          </w:divBdr>
        </w:div>
      </w:divsChild>
    </w:div>
    <w:div w:id="1624966983">
      <w:bodyDiv w:val="1"/>
      <w:marLeft w:val="0"/>
      <w:marRight w:val="0"/>
      <w:marTop w:val="0"/>
      <w:marBottom w:val="0"/>
      <w:divBdr>
        <w:top w:val="none" w:sz="0" w:space="0" w:color="auto"/>
        <w:left w:val="none" w:sz="0" w:space="0" w:color="auto"/>
        <w:bottom w:val="none" w:sz="0" w:space="0" w:color="auto"/>
        <w:right w:val="none" w:sz="0" w:space="0" w:color="auto"/>
      </w:divBdr>
      <w:divsChild>
        <w:div w:id="874731306">
          <w:marLeft w:val="0"/>
          <w:marRight w:val="0"/>
          <w:marTop w:val="0"/>
          <w:marBottom w:val="0"/>
          <w:divBdr>
            <w:top w:val="none" w:sz="0" w:space="0" w:color="auto"/>
            <w:left w:val="none" w:sz="0" w:space="0" w:color="auto"/>
            <w:bottom w:val="none" w:sz="0" w:space="0" w:color="auto"/>
            <w:right w:val="none" w:sz="0" w:space="0" w:color="auto"/>
          </w:divBdr>
        </w:div>
        <w:div w:id="426584906">
          <w:marLeft w:val="0"/>
          <w:marRight w:val="0"/>
          <w:marTop w:val="0"/>
          <w:marBottom w:val="0"/>
          <w:divBdr>
            <w:top w:val="none" w:sz="0" w:space="0" w:color="auto"/>
            <w:left w:val="none" w:sz="0" w:space="0" w:color="auto"/>
            <w:bottom w:val="none" w:sz="0" w:space="0" w:color="auto"/>
            <w:right w:val="none" w:sz="0" w:space="0" w:color="auto"/>
          </w:divBdr>
        </w:div>
        <w:div w:id="1116025145">
          <w:marLeft w:val="0"/>
          <w:marRight w:val="0"/>
          <w:marTop w:val="0"/>
          <w:marBottom w:val="0"/>
          <w:divBdr>
            <w:top w:val="none" w:sz="0" w:space="0" w:color="auto"/>
            <w:left w:val="none" w:sz="0" w:space="0" w:color="auto"/>
            <w:bottom w:val="none" w:sz="0" w:space="0" w:color="auto"/>
            <w:right w:val="none" w:sz="0" w:space="0" w:color="auto"/>
          </w:divBdr>
        </w:div>
        <w:div w:id="2068450523">
          <w:marLeft w:val="0"/>
          <w:marRight w:val="0"/>
          <w:marTop w:val="0"/>
          <w:marBottom w:val="0"/>
          <w:divBdr>
            <w:top w:val="none" w:sz="0" w:space="0" w:color="auto"/>
            <w:left w:val="none" w:sz="0" w:space="0" w:color="auto"/>
            <w:bottom w:val="none" w:sz="0" w:space="0" w:color="auto"/>
            <w:right w:val="none" w:sz="0" w:space="0" w:color="auto"/>
          </w:divBdr>
        </w:div>
        <w:div w:id="936913478">
          <w:marLeft w:val="0"/>
          <w:marRight w:val="0"/>
          <w:marTop w:val="0"/>
          <w:marBottom w:val="0"/>
          <w:divBdr>
            <w:top w:val="none" w:sz="0" w:space="0" w:color="auto"/>
            <w:left w:val="none" w:sz="0" w:space="0" w:color="auto"/>
            <w:bottom w:val="none" w:sz="0" w:space="0" w:color="auto"/>
            <w:right w:val="none" w:sz="0" w:space="0" w:color="auto"/>
          </w:divBdr>
        </w:div>
      </w:divsChild>
    </w:div>
    <w:div w:id="1631285812">
      <w:bodyDiv w:val="1"/>
      <w:marLeft w:val="0"/>
      <w:marRight w:val="0"/>
      <w:marTop w:val="0"/>
      <w:marBottom w:val="0"/>
      <w:divBdr>
        <w:top w:val="none" w:sz="0" w:space="0" w:color="auto"/>
        <w:left w:val="none" w:sz="0" w:space="0" w:color="auto"/>
        <w:bottom w:val="none" w:sz="0" w:space="0" w:color="auto"/>
        <w:right w:val="none" w:sz="0" w:space="0" w:color="auto"/>
      </w:divBdr>
      <w:divsChild>
        <w:div w:id="1031805227">
          <w:marLeft w:val="0"/>
          <w:marRight w:val="0"/>
          <w:marTop w:val="0"/>
          <w:marBottom w:val="0"/>
          <w:divBdr>
            <w:top w:val="none" w:sz="0" w:space="0" w:color="auto"/>
            <w:left w:val="none" w:sz="0" w:space="0" w:color="auto"/>
            <w:bottom w:val="none" w:sz="0" w:space="0" w:color="auto"/>
            <w:right w:val="none" w:sz="0" w:space="0" w:color="auto"/>
          </w:divBdr>
        </w:div>
        <w:div w:id="939071344">
          <w:marLeft w:val="0"/>
          <w:marRight w:val="0"/>
          <w:marTop w:val="0"/>
          <w:marBottom w:val="0"/>
          <w:divBdr>
            <w:top w:val="none" w:sz="0" w:space="0" w:color="auto"/>
            <w:left w:val="none" w:sz="0" w:space="0" w:color="auto"/>
            <w:bottom w:val="none" w:sz="0" w:space="0" w:color="auto"/>
            <w:right w:val="none" w:sz="0" w:space="0" w:color="auto"/>
          </w:divBdr>
        </w:div>
        <w:div w:id="221452997">
          <w:marLeft w:val="0"/>
          <w:marRight w:val="0"/>
          <w:marTop w:val="0"/>
          <w:marBottom w:val="0"/>
          <w:divBdr>
            <w:top w:val="none" w:sz="0" w:space="0" w:color="auto"/>
            <w:left w:val="none" w:sz="0" w:space="0" w:color="auto"/>
            <w:bottom w:val="none" w:sz="0" w:space="0" w:color="auto"/>
            <w:right w:val="none" w:sz="0" w:space="0" w:color="auto"/>
          </w:divBdr>
        </w:div>
        <w:div w:id="1764108865">
          <w:marLeft w:val="0"/>
          <w:marRight w:val="0"/>
          <w:marTop w:val="0"/>
          <w:marBottom w:val="0"/>
          <w:divBdr>
            <w:top w:val="none" w:sz="0" w:space="0" w:color="auto"/>
            <w:left w:val="none" w:sz="0" w:space="0" w:color="auto"/>
            <w:bottom w:val="none" w:sz="0" w:space="0" w:color="auto"/>
            <w:right w:val="none" w:sz="0" w:space="0" w:color="auto"/>
          </w:divBdr>
        </w:div>
        <w:div w:id="557008553">
          <w:marLeft w:val="0"/>
          <w:marRight w:val="0"/>
          <w:marTop w:val="0"/>
          <w:marBottom w:val="0"/>
          <w:divBdr>
            <w:top w:val="none" w:sz="0" w:space="0" w:color="auto"/>
            <w:left w:val="none" w:sz="0" w:space="0" w:color="auto"/>
            <w:bottom w:val="none" w:sz="0" w:space="0" w:color="auto"/>
            <w:right w:val="none" w:sz="0" w:space="0" w:color="auto"/>
          </w:divBdr>
        </w:div>
        <w:div w:id="1951664058">
          <w:marLeft w:val="0"/>
          <w:marRight w:val="0"/>
          <w:marTop w:val="0"/>
          <w:marBottom w:val="0"/>
          <w:divBdr>
            <w:top w:val="none" w:sz="0" w:space="0" w:color="auto"/>
            <w:left w:val="none" w:sz="0" w:space="0" w:color="auto"/>
            <w:bottom w:val="none" w:sz="0" w:space="0" w:color="auto"/>
            <w:right w:val="none" w:sz="0" w:space="0" w:color="auto"/>
          </w:divBdr>
        </w:div>
        <w:div w:id="1855072868">
          <w:marLeft w:val="0"/>
          <w:marRight w:val="0"/>
          <w:marTop w:val="0"/>
          <w:marBottom w:val="0"/>
          <w:divBdr>
            <w:top w:val="none" w:sz="0" w:space="0" w:color="auto"/>
            <w:left w:val="none" w:sz="0" w:space="0" w:color="auto"/>
            <w:bottom w:val="none" w:sz="0" w:space="0" w:color="auto"/>
            <w:right w:val="none" w:sz="0" w:space="0" w:color="auto"/>
          </w:divBdr>
        </w:div>
      </w:divsChild>
    </w:div>
    <w:div w:id="1642805781">
      <w:bodyDiv w:val="1"/>
      <w:marLeft w:val="0"/>
      <w:marRight w:val="0"/>
      <w:marTop w:val="0"/>
      <w:marBottom w:val="0"/>
      <w:divBdr>
        <w:top w:val="none" w:sz="0" w:space="0" w:color="auto"/>
        <w:left w:val="none" w:sz="0" w:space="0" w:color="auto"/>
        <w:bottom w:val="none" w:sz="0" w:space="0" w:color="auto"/>
        <w:right w:val="none" w:sz="0" w:space="0" w:color="auto"/>
      </w:divBdr>
      <w:divsChild>
        <w:div w:id="723066103">
          <w:marLeft w:val="0"/>
          <w:marRight w:val="0"/>
          <w:marTop w:val="0"/>
          <w:marBottom w:val="0"/>
          <w:divBdr>
            <w:top w:val="none" w:sz="0" w:space="0" w:color="auto"/>
            <w:left w:val="none" w:sz="0" w:space="0" w:color="auto"/>
            <w:bottom w:val="none" w:sz="0" w:space="0" w:color="auto"/>
            <w:right w:val="none" w:sz="0" w:space="0" w:color="auto"/>
          </w:divBdr>
        </w:div>
        <w:div w:id="1524904786">
          <w:marLeft w:val="0"/>
          <w:marRight w:val="0"/>
          <w:marTop w:val="0"/>
          <w:marBottom w:val="0"/>
          <w:divBdr>
            <w:top w:val="none" w:sz="0" w:space="0" w:color="auto"/>
            <w:left w:val="none" w:sz="0" w:space="0" w:color="auto"/>
            <w:bottom w:val="none" w:sz="0" w:space="0" w:color="auto"/>
            <w:right w:val="none" w:sz="0" w:space="0" w:color="auto"/>
          </w:divBdr>
        </w:div>
        <w:div w:id="774715040">
          <w:marLeft w:val="0"/>
          <w:marRight w:val="0"/>
          <w:marTop w:val="0"/>
          <w:marBottom w:val="0"/>
          <w:divBdr>
            <w:top w:val="none" w:sz="0" w:space="0" w:color="auto"/>
            <w:left w:val="none" w:sz="0" w:space="0" w:color="auto"/>
            <w:bottom w:val="none" w:sz="0" w:space="0" w:color="auto"/>
            <w:right w:val="none" w:sz="0" w:space="0" w:color="auto"/>
          </w:divBdr>
        </w:div>
        <w:div w:id="1431120869">
          <w:marLeft w:val="0"/>
          <w:marRight w:val="0"/>
          <w:marTop w:val="0"/>
          <w:marBottom w:val="0"/>
          <w:divBdr>
            <w:top w:val="none" w:sz="0" w:space="0" w:color="auto"/>
            <w:left w:val="none" w:sz="0" w:space="0" w:color="auto"/>
            <w:bottom w:val="none" w:sz="0" w:space="0" w:color="auto"/>
            <w:right w:val="none" w:sz="0" w:space="0" w:color="auto"/>
          </w:divBdr>
        </w:div>
        <w:div w:id="1650016182">
          <w:marLeft w:val="0"/>
          <w:marRight w:val="0"/>
          <w:marTop w:val="0"/>
          <w:marBottom w:val="0"/>
          <w:divBdr>
            <w:top w:val="none" w:sz="0" w:space="0" w:color="auto"/>
            <w:left w:val="none" w:sz="0" w:space="0" w:color="auto"/>
            <w:bottom w:val="none" w:sz="0" w:space="0" w:color="auto"/>
            <w:right w:val="none" w:sz="0" w:space="0" w:color="auto"/>
          </w:divBdr>
        </w:div>
        <w:div w:id="829906906">
          <w:marLeft w:val="0"/>
          <w:marRight w:val="0"/>
          <w:marTop w:val="0"/>
          <w:marBottom w:val="0"/>
          <w:divBdr>
            <w:top w:val="none" w:sz="0" w:space="0" w:color="auto"/>
            <w:left w:val="none" w:sz="0" w:space="0" w:color="auto"/>
            <w:bottom w:val="none" w:sz="0" w:space="0" w:color="auto"/>
            <w:right w:val="none" w:sz="0" w:space="0" w:color="auto"/>
          </w:divBdr>
        </w:div>
        <w:div w:id="102195249">
          <w:marLeft w:val="0"/>
          <w:marRight w:val="0"/>
          <w:marTop w:val="0"/>
          <w:marBottom w:val="0"/>
          <w:divBdr>
            <w:top w:val="none" w:sz="0" w:space="0" w:color="auto"/>
            <w:left w:val="none" w:sz="0" w:space="0" w:color="auto"/>
            <w:bottom w:val="none" w:sz="0" w:space="0" w:color="auto"/>
            <w:right w:val="none" w:sz="0" w:space="0" w:color="auto"/>
          </w:divBdr>
        </w:div>
      </w:divsChild>
    </w:div>
    <w:div w:id="1758359566">
      <w:bodyDiv w:val="1"/>
      <w:marLeft w:val="0"/>
      <w:marRight w:val="0"/>
      <w:marTop w:val="0"/>
      <w:marBottom w:val="0"/>
      <w:divBdr>
        <w:top w:val="none" w:sz="0" w:space="0" w:color="auto"/>
        <w:left w:val="none" w:sz="0" w:space="0" w:color="auto"/>
        <w:bottom w:val="none" w:sz="0" w:space="0" w:color="auto"/>
        <w:right w:val="none" w:sz="0" w:space="0" w:color="auto"/>
      </w:divBdr>
      <w:divsChild>
        <w:div w:id="1587114118">
          <w:marLeft w:val="0"/>
          <w:marRight w:val="0"/>
          <w:marTop w:val="0"/>
          <w:marBottom w:val="0"/>
          <w:divBdr>
            <w:top w:val="none" w:sz="0" w:space="0" w:color="auto"/>
            <w:left w:val="none" w:sz="0" w:space="0" w:color="auto"/>
            <w:bottom w:val="none" w:sz="0" w:space="0" w:color="auto"/>
            <w:right w:val="none" w:sz="0" w:space="0" w:color="auto"/>
          </w:divBdr>
        </w:div>
        <w:div w:id="1915384969">
          <w:marLeft w:val="0"/>
          <w:marRight w:val="0"/>
          <w:marTop w:val="0"/>
          <w:marBottom w:val="0"/>
          <w:divBdr>
            <w:top w:val="none" w:sz="0" w:space="0" w:color="auto"/>
            <w:left w:val="none" w:sz="0" w:space="0" w:color="auto"/>
            <w:bottom w:val="none" w:sz="0" w:space="0" w:color="auto"/>
            <w:right w:val="none" w:sz="0" w:space="0" w:color="auto"/>
          </w:divBdr>
        </w:div>
      </w:divsChild>
    </w:div>
    <w:div w:id="1775906907">
      <w:bodyDiv w:val="1"/>
      <w:marLeft w:val="0"/>
      <w:marRight w:val="0"/>
      <w:marTop w:val="0"/>
      <w:marBottom w:val="0"/>
      <w:divBdr>
        <w:top w:val="none" w:sz="0" w:space="0" w:color="auto"/>
        <w:left w:val="none" w:sz="0" w:space="0" w:color="auto"/>
        <w:bottom w:val="none" w:sz="0" w:space="0" w:color="auto"/>
        <w:right w:val="none" w:sz="0" w:space="0" w:color="auto"/>
      </w:divBdr>
      <w:divsChild>
        <w:div w:id="1657564507">
          <w:marLeft w:val="0"/>
          <w:marRight w:val="0"/>
          <w:marTop w:val="0"/>
          <w:marBottom w:val="0"/>
          <w:divBdr>
            <w:top w:val="none" w:sz="0" w:space="0" w:color="auto"/>
            <w:left w:val="none" w:sz="0" w:space="0" w:color="auto"/>
            <w:bottom w:val="none" w:sz="0" w:space="0" w:color="auto"/>
            <w:right w:val="none" w:sz="0" w:space="0" w:color="auto"/>
          </w:divBdr>
        </w:div>
        <w:div w:id="1684480237">
          <w:marLeft w:val="0"/>
          <w:marRight w:val="0"/>
          <w:marTop w:val="0"/>
          <w:marBottom w:val="0"/>
          <w:divBdr>
            <w:top w:val="none" w:sz="0" w:space="0" w:color="auto"/>
            <w:left w:val="none" w:sz="0" w:space="0" w:color="auto"/>
            <w:bottom w:val="none" w:sz="0" w:space="0" w:color="auto"/>
            <w:right w:val="none" w:sz="0" w:space="0" w:color="auto"/>
          </w:divBdr>
        </w:div>
        <w:div w:id="1179390066">
          <w:marLeft w:val="0"/>
          <w:marRight w:val="0"/>
          <w:marTop w:val="0"/>
          <w:marBottom w:val="0"/>
          <w:divBdr>
            <w:top w:val="none" w:sz="0" w:space="0" w:color="auto"/>
            <w:left w:val="none" w:sz="0" w:space="0" w:color="auto"/>
            <w:bottom w:val="none" w:sz="0" w:space="0" w:color="auto"/>
            <w:right w:val="none" w:sz="0" w:space="0" w:color="auto"/>
          </w:divBdr>
        </w:div>
        <w:div w:id="44107199">
          <w:marLeft w:val="0"/>
          <w:marRight w:val="0"/>
          <w:marTop w:val="0"/>
          <w:marBottom w:val="0"/>
          <w:divBdr>
            <w:top w:val="none" w:sz="0" w:space="0" w:color="auto"/>
            <w:left w:val="none" w:sz="0" w:space="0" w:color="auto"/>
            <w:bottom w:val="none" w:sz="0" w:space="0" w:color="auto"/>
            <w:right w:val="none" w:sz="0" w:space="0" w:color="auto"/>
          </w:divBdr>
        </w:div>
        <w:div w:id="1732657226">
          <w:marLeft w:val="0"/>
          <w:marRight w:val="0"/>
          <w:marTop w:val="0"/>
          <w:marBottom w:val="0"/>
          <w:divBdr>
            <w:top w:val="none" w:sz="0" w:space="0" w:color="auto"/>
            <w:left w:val="none" w:sz="0" w:space="0" w:color="auto"/>
            <w:bottom w:val="none" w:sz="0" w:space="0" w:color="auto"/>
            <w:right w:val="none" w:sz="0" w:space="0" w:color="auto"/>
          </w:divBdr>
        </w:div>
        <w:div w:id="2140806292">
          <w:marLeft w:val="0"/>
          <w:marRight w:val="0"/>
          <w:marTop w:val="0"/>
          <w:marBottom w:val="0"/>
          <w:divBdr>
            <w:top w:val="none" w:sz="0" w:space="0" w:color="auto"/>
            <w:left w:val="none" w:sz="0" w:space="0" w:color="auto"/>
            <w:bottom w:val="none" w:sz="0" w:space="0" w:color="auto"/>
            <w:right w:val="none" w:sz="0" w:space="0" w:color="auto"/>
          </w:divBdr>
        </w:div>
        <w:div w:id="1637908270">
          <w:marLeft w:val="0"/>
          <w:marRight w:val="0"/>
          <w:marTop w:val="0"/>
          <w:marBottom w:val="0"/>
          <w:divBdr>
            <w:top w:val="none" w:sz="0" w:space="0" w:color="auto"/>
            <w:left w:val="none" w:sz="0" w:space="0" w:color="auto"/>
            <w:bottom w:val="none" w:sz="0" w:space="0" w:color="auto"/>
            <w:right w:val="none" w:sz="0" w:space="0" w:color="auto"/>
          </w:divBdr>
        </w:div>
        <w:div w:id="842554673">
          <w:marLeft w:val="0"/>
          <w:marRight w:val="0"/>
          <w:marTop w:val="0"/>
          <w:marBottom w:val="0"/>
          <w:divBdr>
            <w:top w:val="none" w:sz="0" w:space="0" w:color="auto"/>
            <w:left w:val="none" w:sz="0" w:space="0" w:color="auto"/>
            <w:bottom w:val="none" w:sz="0" w:space="0" w:color="auto"/>
            <w:right w:val="none" w:sz="0" w:space="0" w:color="auto"/>
          </w:divBdr>
        </w:div>
        <w:div w:id="1177421984">
          <w:marLeft w:val="0"/>
          <w:marRight w:val="0"/>
          <w:marTop w:val="0"/>
          <w:marBottom w:val="0"/>
          <w:divBdr>
            <w:top w:val="none" w:sz="0" w:space="0" w:color="auto"/>
            <w:left w:val="none" w:sz="0" w:space="0" w:color="auto"/>
            <w:bottom w:val="none" w:sz="0" w:space="0" w:color="auto"/>
            <w:right w:val="none" w:sz="0" w:space="0" w:color="auto"/>
          </w:divBdr>
        </w:div>
        <w:div w:id="1937668277">
          <w:marLeft w:val="0"/>
          <w:marRight w:val="0"/>
          <w:marTop w:val="0"/>
          <w:marBottom w:val="0"/>
          <w:divBdr>
            <w:top w:val="none" w:sz="0" w:space="0" w:color="auto"/>
            <w:left w:val="none" w:sz="0" w:space="0" w:color="auto"/>
            <w:bottom w:val="none" w:sz="0" w:space="0" w:color="auto"/>
            <w:right w:val="none" w:sz="0" w:space="0" w:color="auto"/>
          </w:divBdr>
        </w:div>
      </w:divsChild>
    </w:div>
    <w:div w:id="1782187493">
      <w:bodyDiv w:val="1"/>
      <w:marLeft w:val="0"/>
      <w:marRight w:val="0"/>
      <w:marTop w:val="0"/>
      <w:marBottom w:val="0"/>
      <w:divBdr>
        <w:top w:val="none" w:sz="0" w:space="0" w:color="auto"/>
        <w:left w:val="none" w:sz="0" w:space="0" w:color="auto"/>
        <w:bottom w:val="none" w:sz="0" w:space="0" w:color="auto"/>
        <w:right w:val="none" w:sz="0" w:space="0" w:color="auto"/>
      </w:divBdr>
    </w:div>
    <w:div w:id="1826242689">
      <w:bodyDiv w:val="1"/>
      <w:marLeft w:val="0"/>
      <w:marRight w:val="0"/>
      <w:marTop w:val="0"/>
      <w:marBottom w:val="0"/>
      <w:divBdr>
        <w:top w:val="none" w:sz="0" w:space="0" w:color="auto"/>
        <w:left w:val="none" w:sz="0" w:space="0" w:color="auto"/>
        <w:bottom w:val="none" w:sz="0" w:space="0" w:color="auto"/>
        <w:right w:val="none" w:sz="0" w:space="0" w:color="auto"/>
      </w:divBdr>
    </w:div>
    <w:div w:id="1833371793">
      <w:bodyDiv w:val="1"/>
      <w:marLeft w:val="0"/>
      <w:marRight w:val="0"/>
      <w:marTop w:val="0"/>
      <w:marBottom w:val="0"/>
      <w:divBdr>
        <w:top w:val="none" w:sz="0" w:space="0" w:color="auto"/>
        <w:left w:val="none" w:sz="0" w:space="0" w:color="auto"/>
        <w:bottom w:val="none" w:sz="0" w:space="0" w:color="auto"/>
        <w:right w:val="none" w:sz="0" w:space="0" w:color="auto"/>
      </w:divBdr>
      <w:divsChild>
        <w:div w:id="367413608">
          <w:marLeft w:val="0"/>
          <w:marRight w:val="0"/>
          <w:marTop w:val="0"/>
          <w:marBottom w:val="0"/>
          <w:divBdr>
            <w:top w:val="none" w:sz="0" w:space="0" w:color="auto"/>
            <w:left w:val="none" w:sz="0" w:space="0" w:color="auto"/>
            <w:bottom w:val="none" w:sz="0" w:space="0" w:color="auto"/>
            <w:right w:val="none" w:sz="0" w:space="0" w:color="auto"/>
          </w:divBdr>
        </w:div>
        <w:div w:id="1363432639">
          <w:marLeft w:val="0"/>
          <w:marRight w:val="0"/>
          <w:marTop w:val="0"/>
          <w:marBottom w:val="0"/>
          <w:divBdr>
            <w:top w:val="none" w:sz="0" w:space="0" w:color="auto"/>
            <w:left w:val="none" w:sz="0" w:space="0" w:color="auto"/>
            <w:bottom w:val="none" w:sz="0" w:space="0" w:color="auto"/>
            <w:right w:val="none" w:sz="0" w:space="0" w:color="auto"/>
          </w:divBdr>
          <w:divsChild>
            <w:div w:id="1616668484">
              <w:marLeft w:val="-75"/>
              <w:marRight w:val="0"/>
              <w:marTop w:val="30"/>
              <w:marBottom w:val="30"/>
              <w:divBdr>
                <w:top w:val="none" w:sz="0" w:space="0" w:color="auto"/>
                <w:left w:val="none" w:sz="0" w:space="0" w:color="auto"/>
                <w:bottom w:val="none" w:sz="0" w:space="0" w:color="auto"/>
                <w:right w:val="none" w:sz="0" w:space="0" w:color="auto"/>
              </w:divBdr>
              <w:divsChild>
                <w:div w:id="1810047589">
                  <w:marLeft w:val="0"/>
                  <w:marRight w:val="0"/>
                  <w:marTop w:val="0"/>
                  <w:marBottom w:val="0"/>
                  <w:divBdr>
                    <w:top w:val="none" w:sz="0" w:space="0" w:color="auto"/>
                    <w:left w:val="none" w:sz="0" w:space="0" w:color="auto"/>
                    <w:bottom w:val="none" w:sz="0" w:space="0" w:color="auto"/>
                    <w:right w:val="none" w:sz="0" w:space="0" w:color="auto"/>
                  </w:divBdr>
                  <w:divsChild>
                    <w:div w:id="1122192919">
                      <w:marLeft w:val="0"/>
                      <w:marRight w:val="0"/>
                      <w:marTop w:val="0"/>
                      <w:marBottom w:val="0"/>
                      <w:divBdr>
                        <w:top w:val="none" w:sz="0" w:space="0" w:color="auto"/>
                        <w:left w:val="none" w:sz="0" w:space="0" w:color="auto"/>
                        <w:bottom w:val="none" w:sz="0" w:space="0" w:color="auto"/>
                        <w:right w:val="none" w:sz="0" w:space="0" w:color="auto"/>
                      </w:divBdr>
                    </w:div>
                  </w:divsChild>
                </w:div>
                <w:div w:id="378629273">
                  <w:marLeft w:val="0"/>
                  <w:marRight w:val="0"/>
                  <w:marTop w:val="0"/>
                  <w:marBottom w:val="0"/>
                  <w:divBdr>
                    <w:top w:val="none" w:sz="0" w:space="0" w:color="auto"/>
                    <w:left w:val="none" w:sz="0" w:space="0" w:color="auto"/>
                    <w:bottom w:val="none" w:sz="0" w:space="0" w:color="auto"/>
                    <w:right w:val="none" w:sz="0" w:space="0" w:color="auto"/>
                  </w:divBdr>
                  <w:divsChild>
                    <w:div w:id="310057913">
                      <w:marLeft w:val="0"/>
                      <w:marRight w:val="0"/>
                      <w:marTop w:val="0"/>
                      <w:marBottom w:val="0"/>
                      <w:divBdr>
                        <w:top w:val="none" w:sz="0" w:space="0" w:color="auto"/>
                        <w:left w:val="none" w:sz="0" w:space="0" w:color="auto"/>
                        <w:bottom w:val="none" w:sz="0" w:space="0" w:color="auto"/>
                        <w:right w:val="none" w:sz="0" w:space="0" w:color="auto"/>
                      </w:divBdr>
                    </w:div>
                  </w:divsChild>
                </w:div>
                <w:div w:id="276302120">
                  <w:marLeft w:val="0"/>
                  <w:marRight w:val="0"/>
                  <w:marTop w:val="0"/>
                  <w:marBottom w:val="0"/>
                  <w:divBdr>
                    <w:top w:val="none" w:sz="0" w:space="0" w:color="auto"/>
                    <w:left w:val="none" w:sz="0" w:space="0" w:color="auto"/>
                    <w:bottom w:val="none" w:sz="0" w:space="0" w:color="auto"/>
                    <w:right w:val="none" w:sz="0" w:space="0" w:color="auto"/>
                  </w:divBdr>
                  <w:divsChild>
                    <w:div w:id="1474907916">
                      <w:marLeft w:val="0"/>
                      <w:marRight w:val="0"/>
                      <w:marTop w:val="0"/>
                      <w:marBottom w:val="0"/>
                      <w:divBdr>
                        <w:top w:val="none" w:sz="0" w:space="0" w:color="auto"/>
                        <w:left w:val="none" w:sz="0" w:space="0" w:color="auto"/>
                        <w:bottom w:val="none" w:sz="0" w:space="0" w:color="auto"/>
                        <w:right w:val="none" w:sz="0" w:space="0" w:color="auto"/>
                      </w:divBdr>
                    </w:div>
                  </w:divsChild>
                </w:div>
                <w:div w:id="1981958685">
                  <w:marLeft w:val="0"/>
                  <w:marRight w:val="0"/>
                  <w:marTop w:val="0"/>
                  <w:marBottom w:val="0"/>
                  <w:divBdr>
                    <w:top w:val="none" w:sz="0" w:space="0" w:color="auto"/>
                    <w:left w:val="none" w:sz="0" w:space="0" w:color="auto"/>
                    <w:bottom w:val="none" w:sz="0" w:space="0" w:color="auto"/>
                    <w:right w:val="none" w:sz="0" w:space="0" w:color="auto"/>
                  </w:divBdr>
                  <w:divsChild>
                    <w:div w:id="960382263">
                      <w:marLeft w:val="0"/>
                      <w:marRight w:val="0"/>
                      <w:marTop w:val="0"/>
                      <w:marBottom w:val="0"/>
                      <w:divBdr>
                        <w:top w:val="none" w:sz="0" w:space="0" w:color="auto"/>
                        <w:left w:val="none" w:sz="0" w:space="0" w:color="auto"/>
                        <w:bottom w:val="none" w:sz="0" w:space="0" w:color="auto"/>
                        <w:right w:val="none" w:sz="0" w:space="0" w:color="auto"/>
                      </w:divBdr>
                    </w:div>
                  </w:divsChild>
                </w:div>
                <w:div w:id="1913003010">
                  <w:marLeft w:val="0"/>
                  <w:marRight w:val="0"/>
                  <w:marTop w:val="0"/>
                  <w:marBottom w:val="0"/>
                  <w:divBdr>
                    <w:top w:val="none" w:sz="0" w:space="0" w:color="auto"/>
                    <w:left w:val="none" w:sz="0" w:space="0" w:color="auto"/>
                    <w:bottom w:val="none" w:sz="0" w:space="0" w:color="auto"/>
                    <w:right w:val="none" w:sz="0" w:space="0" w:color="auto"/>
                  </w:divBdr>
                  <w:divsChild>
                    <w:div w:id="1711221005">
                      <w:marLeft w:val="0"/>
                      <w:marRight w:val="0"/>
                      <w:marTop w:val="0"/>
                      <w:marBottom w:val="0"/>
                      <w:divBdr>
                        <w:top w:val="none" w:sz="0" w:space="0" w:color="auto"/>
                        <w:left w:val="none" w:sz="0" w:space="0" w:color="auto"/>
                        <w:bottom w:val="none" w:sz="0" w:space="0" w:color="auto"/>
                        <w:right w:val="none" w:sz="0" w:space="0" w:color="auto"/>
                      </w:divBdr>
                    </w:div>
                  </w:divsChild>
                </w:div>
                <w:div w:id="716470970">
                  <w:marLeft w:val="0"/>
                  <w:marRight w:val="0"/>
                  <w:marTop w:val="0"/>
                  <w:marBottom w:val="0"/>
                  <w:divBdr>
                    <w:top w:val="none" w:sz="0" w:space="0" w:color="auto"/>
                    <w:left w:val="none" w:sz="0" w:space="0" w:color="auto"/>
                    <w:bottom w:val="none" w:sz="0" w:space="0" w:color="auto"/>
                    <w:right w:val="none" w:sz="0" w:space="0" w:color="auto"/>
                  </w:divBdr>
                  <w:divsChild>
                    <w:div w:id="2031564568">
                      <w:marLeft w:val="0"/>
                      <w:marRight w:val="0"/>
                      <w:marTop w:val="0"/>
                      <w:marBottom w:val="0"/>
                      <w:divBdr>
                        <w:top w:val="none" w:sz="0" w:space="0" w:color="auto"/>
                        <w:left w:val="none" w:sz="0" w:space="0" w:color="auto"/>
                        <w:bottom w:val="none" w:sz="0" w:space="0" w:color="auto"/>
                        <w:right w:val="none" w:sz="0" w:space="0" w:color="auto"/>
                      </w:divBdr>
                    </w:div>
                  </w:divsChild>
                </w:div>
                <w:div w:id="27687735">
                  <w:marLeft w:val="0"/>
                  <w:marRight w:val="0"/>
                  <w:marTop w:val="0"/>
                  <w:marBottom w:val="0"/>
                  <w:divBdr>
                    <w:top w:val="none" w:sz="0" w:space="0" w:color="auto"/>
                    <w:left w:val="none" w:sz="0" w:space="0" w:color="auto"/>
                    <w:bottom w:val="none" w:sz="0" w:space="0" w:color="auto"/>
                    <w:right w:val="none" w:sz="0" w:space="0" w:color="auto"/>
                  </w:divBdr>
                  <w:divsChild>
                    <w:div w:id="1440837446">
                      <w:marLeft w:val="0"/>
                      <w:marRight w:val="0"/>
                      <w:marTop w:val="0"/>
                      <w:marBottom w:val="0"/>
                      <w:divBdr>
                        <w:top w:val="none" w:sz="0" w:space="0" w:color="auto"/>
                        <w:left w:val="none" w:sz="0" w:space="0" w:color="auto"/>
                        <w:bottom w:val="none" w:sz="0" w:space="0" w:color="auto"/>
                        <w:right w:val="none" w:sz="0" w:space="0" w:color="auto"/>
                      </w:divBdr>
                    </w:div>
                  </w:divsChild>
                </w:div>
                <w:div w:id="693925489">
                  <w:marLeft w:val="0"/>
                  <w:marRight w:val="0"/>
                  <w:marTop w:val="0"/>
                  <w:marBottom w:val="0"/>
                  <w:divBdr>
                    <w:top w:val="none" w:sz="0" w:space="0" w:color="auto"/>
                    <w:left w:val="none" w:sz="0" w:space="0" w:color="auto"/>
                    <w:bottom w:val="none" w:sz="0" w:space="0" w:color="auto"/>
                    <w:right w:val="none" w:sz="0" w:space="0" w:color="auto"/>
                  </w:divBdr>
                  <w:divsChild>
                    <w:div w:id="1729911622">
                      <w:marLeft w:val="0"/>
                      <w:marRight w:val="0"/>
                      <w:marTop w:val="0"/>
                      <w:marBottom w:val="0"/>
                      <w:divBdr>
                        <w:top w:val="none" w:sz="0" w:space="0" w:color="auto"/>
                        <w:left w:val="none" w:sz="0" w:space="0" w:color="auto"/>
                        <w:bottom w:val="none" w:sz="0" w:space="0" w:color="auto"/>
                        <w:right w:val="none" w:sz="0" w:space="0" w:color="auto"/>
                      </w:divBdr>
                    </w:div>
                  </w:divsChild>
                </w:div>
                <w:div w:id="301349969">
                  <w:marLeft w:val="0"/>
                  <w:marRight w:val="0"/>
                  <w:marTop w:val="0"/>
                  <w:marBottom w:val="0"/>
                  <w:divBdr>
                    <w:top w:val="none" w:sz="0" w:space="0" w:color="auto"/>
                    <w:left w:val="none" w:sz="0" w:space="0" w:color="auto"/>
                    <w:bottom w:val="none" w:sz="0" w:space="0" w:color="auto"/>
                    <w:right w:val="none" w:sz="0" w:space="0" w:color="auto"/>
                  </w:divBdr>
                  <w:divsChild>
                    <w:div w:id="1753508782">
                      <w:marLeft w:val="0"/>
                      <w:marRight w:val="0"/>
                      <w:marTop w:val="0"/>
                      <w:marBottom w:val="0"/>
                      <w:divBdr>
                        <w:top w:val="none" w:sz="0" w:space="0" w:color="auto"/>
                        <w:left w:val="none" w:sz="0" w:space="0" w:color="auto"/>
                        <w:bottom w:val="none" w:sz="0" w:space="0" w:color="auto"/>
                        <w:right w:val="none" w:sz="0" w:space="0" w:color="auto"/>
                      </w:divBdr>
                    </w:div>
                  </w:divsChild>
                </w:div>
                <w:div w:id="1871185713">
                  <w:marLeft w:val="0"/>
                  <w:marRight w:val="0"/>
                  <w:marTop w:val="0"/>
                  <w:marBottom w:val="0"/>
                  <w:divBdr>
                    <w:top w:val="none" w:sz="0" w:space="0" w:color="auto"/>
                    <w:left w:val="none" w:sz="0" w:space="0" w:color="auto"/>
                    <w:bottom w:val="none" w:sz="0" w:space="0" w:color="auto"/>
                    <w:right w:val="none" w:sz="0" w:space="0" w:color="auto"/>
                  </w:divBdr>
                  <w:divsChild>
                    <w:div w:id="1025667526">
                      <w:marLeft w:val="0"/>
                      <w:marRight w:val="0"/>
                      <w:marTop w:val="0"/>
                      <w:marBottom w:val="0"/>
                      <w:divBdr>
                        <w:top w:val="none" w:sz="0" w:space="0" w:color="auto"/>
                        <w:left w:val="none" w:sz="0" w:space="0" w:color="auto"/>
                        <w:bottom w:val="none" w:sz="0" w:space="0" w:color="auto"/>
                        <w:right w:val="none" w:sz="0" w:space="0" w:color="auto"/>
                      </w:divBdr>
                    </w:div>
                  </w:divsChild>
                </w:div>
                <w:div w:id="957183097">
                  <w:marLeft w:val="0"/>
                  <w:marRight w:val="0"/>
                  <w:marTop w:val="0"/>
                  <w:marBottom w:val="0"/>
                  <w:divBdr>
                    <w:top w:val="none" w:sz="0" w:space="0" w:color="auto"/>
                    <w:left w:val="none" w:sz="0" w:space="0" w:color="auto"/>
                    <w:bottom w:val="none" w:sz="0" w:space="0" w:color="auto"/>
                    <w:right w:val="none" w:sz="0" w:space="0" w:color="auto"/>
                  </w:divBdr>
                  <w:divsChild>
                    <w:div w:id="1651901518">
                      <w:marLeft w:val="0"/>
                      <w:marRight w:val="0"/>
                      <w:marTop w:val="0"/>
                      <w:marBottom w:val="0"/>
                      <w:divBdr>
                        <w:top w:val="none" w:sz="0" w:space="0" w:color="auto"/>
                        <w:left w:val="none" w:sz="0" w:space="0" w:color="auto"/>
                        <w:bottom w:val="none" w:sz="0" w:space="0" w:color="auto"/>
                        <w:right w:val="none" w:sz="0" w:space="0" w:color="auto"/>
                      </w:divBdr>
                    </w:div>
                  </w:divsChild>
                </w:div>
                <w:div w:id="230119976">
                  <w:marLeft w:val="0"/>
                  <w:marRight w:val="0"/>
                  <w:marTop w:val="0"/>
                  <w:marBottom w:val="0"/>
                  <w:divBdr>
                    <w:top w:val="none" w:sz="0" w:space="0" w:color="auto"/>
                    <w:left w:val="none" w:sz="0" w:space="0" w:color="auto"/>
                    <w:bottom w:val="none" w:sz="0" w:space="0" w:color="auto"/>
                    <w:right w:val="none" w:sz="0" w:space="0" w:color="auto"/>
                  </w:divBdr>
                  <w:divsChild>
                    <w:div w:id="1215893205">
                      <w:marLeft w:val="0"/>
                      <w:marRight w:val="0"/>
                      <w:marTop w:val="0"/>
                      <w:marBottom w:val="0"/>
                      <w:divBdr>
                        <w:top w:val="none" w:sz="0" w:space="0" w:color="auto"/>
                        <w:left w:val="none" w:sz="0" w:space="0" w:color="auto"/>
                        <w:bottom w:val="none" w:sz="0" w:space="0" w:color="auto"/>
                        <w:right w:val="none" w:sz="0" w:space="0" w:color="auto"/>
                      </w:divBdr>
                    </w:div>
                  </w:divsChild>
                </w:div>
                <w:div w:id="1058013769">
                  <w:marLeft w:val="0"/>
                  <w:marRight w:val="0"/>
                  <w:marTop w:val="0"/>
                  <w:marBottom w:val="0"/>
                  <w:divBdr>
                    <w:top w:val="none" w:sz="0" w:space="0" w:color="auto"/>
                    <w:left w:val="none" w:sz="0" w:space="0" w:color="auto"/>
                    <w:bottom w:val="none" w:sz="0" w:space="0" w:color="auto"/>
                    <w:right w:val="none" w:sz="0" w:space="0" w:color="auto"/>
                  </w:divBdr>
                  <w:divsChild>
                    <w:div w:id="1290092013">
                      <w:marLeft w:val="0"/>
                      <w:marRight w:val="0"/>
                      <w:marTop w:val="0"/>
                      <w:marBottom w:val="0"/>
                      <w:divBdr>
                        <w:top w:val="none" w:sz="0" w:space="0" w:color="auto"/>
                        <w:left w:val="none" w:sz="0" w:space="0" w:color="auto"/>
                        <w:bottom w:val="none" w:sz="0" w:space="0" w:color="auto"/>
                        <w:right w:val="none" w:sz="0" w:space="0" w:color="auto"/>
                      </w:divBdr>
                    </w:div>
                  </w:divsChild>
                </w:div>
                <w:div w:id="689454358">
                  <w:marLeft w:val="0"/>
                  <w:marRight w:val="0"/>
                  <w:marTop w:val="0"/>
                  <w:marBottom w:val="0"/>
                  <w:divBdr>
                    <w:top w:val="none" w:sz="0" w:space="0" w:color="auto"/>
                    <w:left w:val="none" w:sz="0" w:space="0" w:color="auto"/>
                    <w:bottom w:val="none" w:sz="0" w:space="0" w:color="auto"/>
                    <w:right w:val="none" w:sz="0" w:space="0" w:color="auto"/>
                  </w:divBdr>
                  <w:divsChild>
                    <w:div w:id="1709528711">
                      <w:marLeft w:val="0"/>
                      <w:marRight w:val="0"/>
                      <w:marTop w:val="0"/>
                      <w:marBottom w:val="0"/>
                      <w:divBdr>
                        <w:top w:val="none" w:sz="0" w:space="0" w:color="auto"/>
                        <w:left w:val="none" w:sz="0" w:space="0" w:color="auto"/>
                        <w:bottom w:val="none" w:sz="0" w:space="0" w:color="auto"/>
                        <w:right w:val="none" w:sz="0" w:space="0" w:color="auto"/>
                      </w:divBdr>
                    </w:div>
                  </w:divsChild>
                </w:div>
                <w:div w:id="722020253">
                  <w:marLeft w:val="0"/>
                  <w:marRight w:val="0"/>
                  <w:marTop w:val="0"/>
                  <w:marBottom w:val="0"/>
                  <w:divBdr>
                    <w:top w:val="none" w:sz="0" w:space="0" w:color="auto"/>
                    <w:left w:val="none" w:sz="0" w:space="0" w:color="auto"/>
                    <w:bottom w:val="none" w:sz="0" w:space="0" w:color="auto"/>
                    <w:right w:val="none" w:sz="0" w:space="0" w:color="auto"/>
                  </w:divBdr>
                  <w:divsChild>
                    <w:div w:id="45954663">
                      <w:marLeft w:val="0"/>
                      <w:marRight w:val="0"/>
                      <w:marTop w:val="0"/>
                      <w:marBottom w:val="0"/>
                      <w:divBdr>
                        <w:top w:val="none" w:sz="0" w:space="0" w:color="auto"/>
                        <w:left w:val="none" w:sz="0" w:space="0" w:color="auto"/>
                        <w:bottom w:val="none" w:sz="0" w:space="0" w:color="auto"/>
                        <w:right w:val="none" w:sz="0" w:space="0" w:color="auto"/>
                      </w:divBdr>
                    </w:div>
                  </w:divsChild>
                </w:div>
                <w:div w:id="129132339">
                  <w:marLeft w:val="0"/>
                  <w:marRight w:val="0"/>
                  <w:marTop w:val="0"/>
                  <w:marBottom w:val="0"/>
                  <w:divBdr>
                    <w:top w:val="none" w:sz="0" w:space="0" w:color="auto"/>
                    <w:left w:val="none" w:sz="0" w:space="0" w:color="auto"/>
                    <w:bottom w:val="none" w:sz="0" w:space="0" w:color="auto"/>
                    <w:right w:val="none" w:sz="0" w:space="0" w:color="auto"/>
                  </w:divBdr>
                  <w:divsChild>
                    <w:div w:id="1313102227">
                      <w:marLeft w:val="0"/>
                      <w:marRight w:val="0"/>
                      <w:marTop w:val="0"/>
                      <w:marBottom w:val="0"/>
                      <w:divBdr>
                        <w:top w:val="none" w:sz="0" w:space="0" w:color="auto"/>
                        <w:left w:val="none" w:sz="0" w:space="0" w:color="auto"/>
                        <w:bottom w:val="none" w:sz="0" w:space="0" w:color="auto"/>
                        <w:right w:val="none" w:sz="0" w:space="0" w:color="auto"/>
                      </w:divBdr>
                    </w:div>
                  </w:divsChild>
                </w:div>
                <w:div w:id="1725329081">
                  <w:marLeft w:val="0"/>
                  <w:marRight w:val="0"/>
                  <w:marTop w:val="0"/>
                  <w:marBottom w:val="0"/>
                  <w:divBdr>
                    <w:top w:val="none" w:sz="0" w:space="0" w:color="auto"/>
                    <w:left w:val="none" w:sz="0" w:space="0" w:color="auto"/>
                    <w:bottom w:val="none" w:sz="0" w:space="0" w:color="auto"/>
                    <w:right w:val="none" w:sz="0" w:space="0" w:color="auto"/>
                  </w:divBdr>
                  <w:divsChild>
                    <w:div w:id="876968417">
                      <w:marLeft w:val="0"/>
                      <w:marRight w:val="0"/>
                      <w:marTop w:val="0"/>
                      <w:marBottom w:val="0"/>
                      <w:divBdr>
                        <w:top w:val="none" w:sz="0" w:space="0" w:color="auto"/>
                        <w:left w:val="none" w:sz="0" w:space="0" w:color="auto"/>
                        <w:bottom w:val="none" w:sz="0" w:space="0" w:color="auto"/>
                        <w:right w:val="none" w:sz="0" w:space="0" w:color="auto"/>
                      </w:divBdr>
                    </w:div>
                  </w:divsChild>
                </w:div>
                <w:div w:id="1033922932">
                  <w:marLeft w:val="0"/>
                  <w:marRight w:val="0"/>
                  <w:marTop w:val="0"/>
                  <w:marBottom w:val="0"/>
                  <w:divBdr>
                    <w:top w:val="none" w:sz="0" w:space="0" w:color="auto"/>
                    <w:left w:val="none" w:sz="0" w:space="0" w:color="auto"/>
                    <w:bottom w:val="none" w:sz="0" w:space="0" w:color="auto"/>
                    <w:right w:val="none" w:sz="0" w:space="0" w:color="auto"/>
                  </w:divBdr>
                  <w:divsChild>
                    <w:div w:id="2060931803">
                      <w:marLeft w:val="0"/>
                      <w:marRight w:val="0"/>
                      <w:marTop w:val="0"/>
                      <w:marBottom w:val="0"/>
                      <w:divBdr>
                        <w:top w:val="none" w:sz="0" w:space="0" w:color="auto"/>
                        <w:left w:val="none" w:sz="0" w:space="0" w:color="auto"/>
                        <w:bottom w:val="none" w:sz="0" w:space="0" w:color="auto"/>
                        <w:right w:val="none" w:sz="0" w:space="0" w:color="auto"/>
                      </w:divBdr>
                    </w:div>
                  </w:divsChild>
                </w:div>
                <w:div w:id="2104377417">
                  <w:marLeft w:val="0"/>
                  <w:marRight w:val="0"/>
                  <w:marTop w:val="0"/>
                  <w:marBottom w:val="0"/>
                  <w:divBdr>
                    <w:top w:val="none" w:sz="0" w:space="0" w:color="auto"/>
                    <w:left w:val="none" w:sz="0" w:space="0" w:color="auto"/>
                    <w:bottom w:val="none" w:sz="0" w:space="0" w:color="auto"/>
                    <w:right w:val="none" w:sz="0" w:space="0" w:color="auto"/>
                  </w:divBdr>
                  <w:divsChild>
                    <w:div w:id="913511048">
                      <w:marLeft w:val="0"/>
                      <w:marRight w:val="0"/>
                      <w:marTop w:val="0"/>
                      <w:marBottom w:val="0"/>
                      <w:divBdr>
                        <w:top w:val="none" w:sz="0" w:space="0" w:color="auto"/>
                        <w:left w:val="none" w:sz="0" w:space="0" w:color="auto"/>
                        <w:bottom w:val="none" w:sz="0" w:space="0" w:color="auto"/>
                        <w:right w:val="none" w:sz="0" w:space="0" w:color="auto"/>
                      </w:divBdr>
                    </w:div>
                  </w:divsChild>
                </w:div>
                <w:div w:id="790444087">
                  <w:marLeft w:val="0"/>
                  <w:marRight w:val="0"/>
                  <w:marTop w:val="0"/>
                  <w:marBottom w:val="0"/>
                  <w:divBdr>
                    <w:top w:val="none" w:sz="0" w:space="0" w:color="auto"/>
                    <w:left w:val="none" w:sz="0" w:space="0" w:color="auto"/>
                    <w:bottom w:val="none" w:sz="0" w:space="0" w:color="auto"/>
                    <w:right w:val="none" w:sz="0" w:space="0" w:color="auto"/>
                  </w:divBdr>
                  <w:divsChild>
                    <w:div w:id="2036614544">
                      <w:marLeft w:val="0"/>
                      <w:marRight w:val="0"/>
                      <w:marTop w:val="0"/>
                      <w:marBottom w:val="0"/>
                      <w:divBdr>
                        <w:top w:val="none" w:sz="0" w:space="0" w:color="auto"/>
                        <w:left w:val="none" w:sz="0" w:space="0" w:color="auto"/>
                        <w:bottom w:val="none" w:sz="0" w:space="0" w:color="auto"/>
                        <w:right w:val="none" w:sz="0" w:space="0" w:color="auto"/>
                      </w:divBdr>
                    </w:div>
                  </w:divsChild>
                </w:div>
                <w:div w:id="1808862180">
                  <w:marLeft w:val="0"/>
                  <w:marRight w:val="0"/>
                  <w:marTop w:val="0"/>
                  <w:marBottom w:val="0"/>
                  <w:divBdr>
                    <w:top w:val="none" w:sz="0" w:space="0" w:color="auto"/>
                    <w:left w:val="none" w:sz="0" w:space="0" w:color="auto"/>
                    <w:bottom w:val="none" w:sz="0" w:space="0" w:color="auto"/>
                    <w:right w:val="none" w:sz="0" w:space="0" w:color="auto"/>
                  </w:divBdr>
                  <w:divsChild>
                    <w:div w:id="581523048">
                      <w:marLeft w:val="0"/>
                      <w:marRight w:val="0"/>
                      <w:marTop w:val="0"/>
                      <w:marBottom w:val="0"/>
                      <w:divBdr>
                        <w:top w:val="none" w:sz="0" w:space="0" w:color="auto"/>
                        <w:left w:val="none" w:sz="0" w:space="0" w:color="auto"/>
                        <w:bottom w:val="none" w:sz="0" w:space="0" w:color="auto"/>
                        <w:right w:val="none" w:sz="0" w:space="0" w:color="auto"/>
                      </w:divBdr>
                    </w:div>
                  </w:divsChild>
                </w:div>
                <w:div w:id="848449749">
                  <w:marLeft w:val="0"/>
                  <w:marRight w:val="0"/>
                  <w:marTop w:val="0"/>
                  <w:marBottom w:val="0"/>
                  <w:divBdr>
                    <w:top w:val="none" w:sz="0" w:space="0" w:color="auto"/>
                    <w:left w:val="none" w:sz="0" w:space="0" w:color="auto"/>
                    <w:bottom w:val="none" w:sz="0" w:space="0" w:color="auto"/>
                    <w:right w:val="none" w:sz="0" w:space="0" w:color="auto"/>
                  </w:divBdr>
                  <w:divsChild>
                    <w:div w:id="1663582541">
                      <w:marLeft w:val="0"/>
                      <w:marRight w:val="0"/>
                      <w:marTop w:val="0"/>
                      <w:marBottom w:val="0"/>
                      <w:divBdr>
                        <w:top w:val="none" w:sz="0" w:space="0" w:color="auto"/>
                        <w:left w:val="none" w:sz="0" w:space="0" w:color="auto"/>
                        <w:bottom w:val="none" w:sz="0" w:space="0" w:color="auto"/>
                        <w:right w:val="none" w:sz="0" w:space="0" w:color="auto"/>
                      </w:divBdr>
                    </w:div>
                  </w:divsChild>
                </w:div>
                <w:div w:id="1274630067">
                  <w:marLeft w:val="0"/>
                  <w:marRight w:val="0"/>
                  <w:marTop w:val="0"/>
                  <w:marBottom w:val="0"/>
                  <w:divBdr>
                    <w:top w:val="none" w:sz="0" w:space="0" w:color="auto"/>
                    <w:left w:val="none" w:sz="0" w:space="0" w:color="auto"/>
                    <w:bottom w:val="none" w:sz="0" w:space="0" w:color="auto"/>
                    <w:right w:val="none" w:sz="0" w:space="0" w:color="auto"/>
                  </w:divBdr>
                  <w:divsChild>
                    <w:div w:id="442119110">
                      <w:marLeft w:val="0"/>
                      <w:marRight w:val="0"/>
                      <w:marTop w:val="0"/>
                      <w:marBottom w:val="0"/>
                      <w:divBdr>
                        <w:top w:val="none" w:sz="0" w:space="0" w:color="auto"/>
                        <w:left w:val="none" w:sz="0" w:space="0" w:color="auto"/>
                        <w:bottom w:val="none" w:sz="0" w:space="0" w:color="auto"/>
                        <w:right w:val="none" w:sz="0" w:space="0" w:color="auto"/>
                      </w:divBdr>
                    </w:div>
                  </w:divsChild>
                </w:div>
                <w:div w:id="1810056201">
                  <w:marLeft w:val="0"/>
                  <w:marRight w:val="0"/>
                  <w:marTop w:val="0"/>
                  <w:marBottom w:val="0"/>
                  <w:divBdr>
                    <w:top w:val="none" w:sz="0" w:space="0" w:color="auto"/>
                    <w:left w:val="none" w:sz="0" w:space="0" w:color="auto"/>
                    <w:bottom w:val="none" w:sz="0" w:space="0" w:color="auto"/>
                    <w:right w:val="none" w:sz="0" w:space="0" w:color="auto"/>
                  </w:divBdr>
                  <w:divsChild>
                    <w:div w:id="1412892632">
                      <w:marLeft w:val="0"/>
                      <w:marRight w:val="0"/>
                      <w:marTop w:val="0"/>
                      <w:marBottom w:val="0"/>
                      <w:divBdr>
                        <w:top w:val="none" w:sz="0" w:space="0" w:color="auto"/>
                        <w:left w:val="none" w:sz="0" w:space="0" w:color="auto"/>
                        <w:bottom w:val="none" w:sz="0" w:space="0" w:color="auto"/>
                        <w:right w:val="none" w:sz="0" w:space="0" w:color="auto"/>
                      </w:divBdr>
                    </w:div>
                  </w:divsChild>
                </w:div>
                <w:div w:id="1174763341">
                  <w:marLeft w:val="0"/>
                  <w:marRight w:val="0"/>
                  <w:marTop w:val="0"/>
                  <w:marBottom w:val="0"/>
                  <w:divBdr>
                    <w:top w:val="none" w:sz="0" w:space="0" w:color="auto"/>
                    <w:left w:val="none" w:sz="0" w:space="0" w:color="auto"/>
                    <w:bottom w:val="none" w:sz="0" w:space="0" w:color="auto"/>
                    <w:right w:val="none" w:sz="0" w:space="0" w:color="auto"/>
                  </w:divBdr>
                  <w:divsChild>
                    <w:div w:id="828709558">
                      <w:marLeft w:val="0"/>
                      <w:marRight w:val="0"/>
                      <w:marTop w:val="0"/>
                      <w:marBottom w:val="0"/>
                      <w:divBdr>
                        <w:top w:val="none" w:sz="0" w:space="0" w:color="auto"/>
                        <w:left w:val="none" w:sz="0" w:space="0" w:color="auto"/>
                        <w:bottom w:val="none" w:sz="0" w:space="0" w:color="auto"/>
                        <w:right w:val="none" w:sz="0" w:space="0" w:color="auto"/>
                      </w:divBdr>
                    </w:div>
                  </w:divsChild>
                </w:div>
                <w:div w:id="1807774080">
                  <w:marLeft w:val="0"/>
                  <w:marRight w:val="0"/>
                  <w:marTop w:val="0"/>
                  <w:marBottom w:val="0"/>
                  <w:divBdr>
                    <w:top w:val="none" w:sz="0" w:space="0" w:color="auto"/>
                    <w:left w:val="none" w:sz="0" w:space="0" w:color="auto"/>
                    <w:bottom w:val="none" w:sz="0" w:space="0" w:color="auto"/>
                    <w:right w:val="none" w:sz="0" w:space="0" w:color="auto"/>
                  </w:divBdr>
                  <w:divsChild>
                    <w:div w:id="1367023130">
                      <w:marLeft w:val="0"/>
                      <w:marRight w:val="0"/>
                      <w:marTop w:val="0"/>
                      <w:marBottom w:val="0"/>
                      <w:divBdr>
                        <w:top w:val="none" w:sz="0" w:space="0" w:color="auto"/>
                        <w:left w:val="none" w:sz="0" w:space="0" w:color="auto"/>
                        <w:bottom w:val="none" w:sz="0" w:space="0" w:color="auto"/>
                        <w:right w:val="none" w:sz="0" w:space="0" w:color="auto"/>
                      </w:divBdr>
                    </w:div>
                  </w:divsChild>
                </w:div>
                <w:div w:id="1749493562">
                  <w:marLeft w:val="0"/>
                  <w:marRight w:val="0"/>
                  <w:marTop w:val="0"/>
                  <w:marBottom w:val="0"/>
                  <w:divBdr>
                    <w:top w:val="none" w:sz="0" w:space="0" w:color="auto"/>
                    <w:left w:val="none" w:sz="0" w:space="0" w:color="auto"/>
                    <w:bottom w:val="none" w:sz="0" w:space="0" w:color="auto"/>
                    <w:right w:val="none" w:sz="0" w:space="0" w:color="auto"/>
                  </w:divBdr>
                  <w:divsChild>
                    <w:div w:id="1476602605">
                      <w:marLeft w:val="0"/>
                      <w:marRight w:val="0"/>
                      <w:marTop w:val="0"/>
                      <w:marBottom w:val="0"/>
                      <w:divBdr>
                        <w:top w:val="none" w:sz="0" w:space="0" w:color="auto"/>
                        <w:left w:val="none" w:sz="0" w:space="0" w:color="auto"/>
                        <w:bottom w:val="none" w:sz="0" w:space="0" w:color="auto"/>
                        <w:right w:val="none" w:sz="0" w:space="0" w:color="auto"/>
                      </w:divBdr>
                    </w:div>
                  </w:divsChild>
                </w:div>
                <w:div w:id="1794134804">
                  <w:marLeft w:val="0"/>
                  <w:marRight w:val="0"/>
                  <w:marTop w:val="0"/>
                  <w:marBottom w:val="0"/>
                  <w:divBdr>
                    <w:top w:val="none" w:sz="0" w:space="0" w:color="auto"/>
                    <w:left w:val="none" w:sz="0" w:space="0" w:color="auto"/>
                    <w:bottom w:val="none" w:sz="0" w:space="0" w:color="auto"/>
                    <w:right w:val="none" w:sz="0" w:space="0" w:color="auto"/>
                  </w:divBdr>
                  <w:divsChild>
                    <w:div w:id="10384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05529">
          <w:marLeft w:val="0"/>
          <w:marRight w:val="0"/>
          <w:marTop w:val="0"/>
          <w:marBottom w:val="0"/>
          <w:divBdr>
            <w:top w:val="none" w:sz="0" w:space="0" w:color="auto"/>
            <w:left w:val="none" w:sz="0" w:space="0" w:color="auto"/>
            <w:bottom w:val="none" w:sz="0" w:space="0" w:color="auto"/>
            <w:right w:val="none" w:sz="0" w:space="0" w:color="auto"/>
          </w:divBdr>
        </w:div>
        <w:div w:id="1230575710">
          <w:marLeft w:val="0"/>
          <w:marRight w:val="0"/>
          <w:marTop w:val="0"/>
          <w:marBottom w:val="0"/>
          <w:divBdr>
            <w:top w:val="none" w:sz="0" w:space="0" w:color="auto"/>
            <w:left w:val="none" w:sz="0" w:space="0" w:color="auto"/>
            <w:bottom w:val="none" w:sz="0" w:space="0" w:color="auto"/>
            <w:right w:val="none" w:sz="0" w:space="0" w:color="auto"/>
          </w:divBdr>
        </w:div>
      </w:divsChild>
    </w:div>
    <w:div w:id="1866287467">
      <w:bodyDiv w:val="1"/>
      <w:marLeft w:val="0"/>
      <w:marRight w:val="0"/>
      <w:marTop w:val="0"/>
      <w:marBottom w:val="0"/>
      <w:divBdr>
        <w:top w:val="none" w:sz="0" w:space="0" w:color="auto"/>
        <w:left w:val="none" w:sz="0" w:space="0" w:color="auto"/>
        <w:bottom w:val="none" w:sz="0" w:space="0" w:color="auto"/>
        <w:right w:val="none" w:sz="0" w:space="0" w:color="auto"/>
      </w:divBdr>
      <w:divsChild>
        <w:div w:id="1038429238">
          <w:marLeft w:val="0"/>
          <w:marRight w:val="0"/>
          <w:marTop w:val="0"/>
          <w:marBottom w:val="0"/>
          <w:divBdr>
            <w:top w:val="none" w:sz="0" w:space="0" w:color="auto"/>
            <w:left w:val="none" w:sz="0" w:space="0" w:color="auto"/>
            <w:bottom w:val="none" w:sz="0" w:space="0" w:color="auto"/>
            <w:right w:val="none" w:sz="0" w:space="0" w:color="auto"/>
          </w:divBdr>
          <w:divsChild>
            <w:div w:id="1214540412">
              <w:marLeft w:val="0"/>
              <w:marRight w:val="0"/>
              <w:marTop w:val="30"/>
              <w:marBottom w:val="30"/>
              <w:divBdr>
                <w:top w:val="none" w:sz="0" w:space="0" w:color="auto"/>
                <w:left w:val="none" w:sz="0" w:space="0" w:color="auto"/>
                <w:bottom w:val="none" w:sz="0" w:space="0" w:color="auto"/>
                <w:right w:val="none" w:sz="0" w:space="0" w:color="auto"/>
              </w:divBdr>
              <w:divsChild>
                <w:div w:id="8725569">
                  <w:marLeft w:val="0"/>
                  <w:marRight w:val="0"/>
                  <w:marTop w:val="0"/>
                  <w:marBottom w:val="0"/>
                  <w:divBdr>
                    <w:top w:val="none" w:sz="0" w:space="0" w:color="auto"/>
                    <w:left w:val="none" w:sz="0" w:space="0" w:color="auto"/>
                    <w:bottom w:val="none" w:sz="0" w:space="0" w:color="auto"/>
                    <w:right w:val="none" w:sz="0" w:space="0" w:color="auto"/>
                  </w:divBdr>
                  <w:divsChild>
                    <w:div w:id="1199273458">
                      <w:marLeft w:val="0"/>
                      <w:marRight w:val="0"/>
                      <w:marTop w:val="0"/>
                      <w:marBottom w:val="0"/>
                      <w:divBdr>
                        <w:top w:val="none" w:sz="0" w:space="0" w:color="auto"/>
                        <w:left w:val="none" w:sz="0" w:space="0" w:color="auto"/>
                        <w:bottom w:val="none" w:sz="0" w:space="0" w:color="auto"/>
                        <w:right w:val="none" w:sz="0" w:space="0" w:color="auto"/>
                      </w:divBdr>
                    </w:div>
                  </w:divsChild>
                </w:div>
                <w:div w:id="1907523107">
                  <w:marLeft w:val="0"/>
                  <w:marRight w:val="0"/>
                  <w:marTop w:val="0"/>
                  <w:marBottom w:val="0"/>
                  <w:divBdr>
                    <w:top w:val="none" w:sz="0" w:space="0" w:color="auto"/>
                    <w:left w:val="none" w:sz="0" w:space="0" w:color="auto"/>
                    <w:bottom w:val="none" w:sz="0" w:space="0" w:color="auto"/>
                    <w:right w:val="none" w:sz="0" w:space="0" w:color="auto"/>
                  </w:divBdr>
                  <w:divsChild>
                    <w:div w:id="1555265784">
                      <w:marLeft w:val="0"/>
                      <w:marRight w:val="0"/>
                      <w:marTop w:val="0"/>
                      <w:marBottom w:val="0"/>
                      <w:divBdr>
                        <w:top w:val="none" w:sz="0" w:space="0" w:color="auto"/>
                        <w:left w:val="none" w:sz="0" w:space="0" w:color="auto"/>
                        <w:bottom w:val="none" w:sz="0" w:space="0" w:color="auto"/>
                        <w:right w:val="none" w:sz="0" w:space="0" w:color="auto"/>
                      </w:divBdr>
                    </w:div>
                  </w:divsChild>
                </w:div>
                <w:div w:id="645477676">
                  <w:marLeft w:val="0"/>
                  <w:marRight w:val="0"/>
                  <w:marTop w:val="0"/>
                  <w:marBottom w:val="0"/>
                  <w:divBdr>
                    <w:top w:val="none" w:sz="0" w:space="0" w:color="auto"/>
                    <w:left w:val="none" w:sz="0" w:space="0" w:color="auto"/>
                    <w:bottom w:val="none" w:sz="0" w:space="0" w:color="auto"/>
                    <w:right w:val="none" w:sz="0" w:space="0" w:color="auto"/>
                  </w:divBdr>
                  <w:divsChild>
                    <w:div w:id="959527834">
                      <w:marLeft w:val="0"/>
                      <w:marRight w:val="0"/>
                      <w:marTop w:val="0"/>
                      <w:marBottom w:val="0"/>
                      <w:divBdr>
                        <w:top w:val="none" w:sz="0" w:space="0" w:color="auto"/>
                        <w:left w:val="none" w:sz="0" w:space="0" w:color="auto"/>
                        <w:bottom w:val="none" w:sz="0" w:space="0" w:color="auto"/>
                        <w:right w:val="none" w:sz="0" w:space="0" w:color="auto"/>
                      </w:divBdr>
                    </w:div>
                  </w:divsChild>
                </w:div>
                <w:div w:id="1464273548">
                  <w:marLeft w:val="0"/>
                  <w:marRight w:val="0"/>
                  <w:marTop w:val="0"/>
                  <w:marBottom w:val="0"/>
                  <w:divBdr>
                    <w:top w:val="none" w:sz="0" w:space="0" w:color="auto"/>
                    <w:left w:val="none" w:sz="0" w:space="0" w:color="auto"/>
                    <w:bottom w:val="none" w:sz="0" w:space="0" w:color="auto"/>
                    <w:right w:val="none" w:sz="0" w:space="0" w:color="auto"/>
                  </w:divBdr>
                  <w:divsChild>
                    <w:div w:id="1580558843">
                      <w:marLeft w:val="0"/>
                      <w:marRight w:val="0"/>
                      <w:marTop w:val="0"/>
                      <w:marBottom w:val="0"/>
                      <w:divBdr>
                        <w:top w:val="none" w:sz="0" w:space="0" w:color="auto"/>
                        <w:left w:val="none" w:sz="0" w:space="0" w:color="auto"/>
                        <w:bottom w:val="none" w:sz="0" w:space="0" w:color="auto"/>
                        <w:right w:val="none" w:sz="0" w:space="0" w:color="auto"/>
                      </w:divBdr>
                    </w:div>
                  </w:divsChild>
                </w:div>
                <w:div w:id="1988237440">
                  <w:marLeft w:val="0"/>
                  <w:marRight w:val="0"/>
                  <w:marTop w:val="0"/>
                  <w:marBottom w:val="0"/>
                  <w:divBdr>
                    <w:top w:val="none" w:sz="0" w:space="0" w:color="auto"/>
                    <w:left w:val="none" w:sz="0" w:space="0" w:color="auto"/>
                    <w:bottom w:val="none" w:sz="0" w:space="0" w:color="auto"/>
                    <w:right w:val="none" w:sz="0" w:space="0" w:color="auto"/>
                  </w:divBdr>
                  <w:divsChild>
                    <w:div w:id="416445361">
                      <w:marLeft w:val="0"/>
                      <w:marRight w:val="0"/>
                      <w:marTop w:val="0"/>
                      <w:marBottom w:val="0"/>
                      <w:divBdr>
                        <w:top w:val="none" w:sz="0" w:space="0" w:color="auto"/>
                        <w:left w:val="none" w:sz="0" w:space="0" w:color="auto"/>
                        <w:bottom w:val="none" w:sz="0" w:space="0" w:color="auto"/>
                        <w:right w:val="none" w:sz="0" w:space="0" w:color="auto"/>
                      </w:divBdr>
                    </w:div>
                  </w:divsChild>
                </w:div>
                <w:div w:id="40785999">
                  <w:marLeft w:val="0"/>
                  <w:marRight w:val="0"/>
                  <w:marTop w:val="0"/>
                  <w:marBottom w:val="0"/>
                  <w:divBdr>
                    <w:top w:val="none" w:sz="0" w:space="0" w:color="auto"/>
                    <w:left w:val="none" w:sz="0" w:space="0" w:color="auto"/>
                    <w:bottom w:val="none" w:sz="0" w:space="0" w:color="auto"/>
                    <w:right w:val="none" w:sz="0" w:space="0" w:color="auto"/>
                  </w:divBdr>
                  <w:divsChild>
                    <w:div w:id="1585723357">
                      <w:marLeft w:val="0"/>
                      <w:marRight w:val="0"/>
                      <w:marTop w:val="0"/>
                      <w:marBottom w:val="0"/>
                      <w:divBdr>
                        <w:top w:val="none" w:sz="0" w:space="0" w:color="auto"/>
                        <w:left w:val="none" w:sz="0" w:space="0" w:color="auto"/>
                        <w:bottom w:val="none" w:sz="0" w:space="0" w:color="auto"/>
                        <w:right w:val="none" w:sz="0" w:space="0" w:color="auto"/>
                      </w:divBdr>
                    </w:div>
                    <w:div w:id="1490636979">
                      <w:marLeft w:val="0"/>
                      <w:marRight w:val="0"/>
                      <w:marTop w:val="0"/>
                      <w:marBottom w:val="0"/>
                      <w:divBdr>
                        <w:top w:val="none" w:sz="0" w:space="0" w:color="auto"/>
                        <w:left w:val="none" w:sz="0" w:space="0" w:color="auto"/>
                        <w:bottom w:val="none" w:sz="0" w:space="0" w:color="auto"/>
                        <w:right w:val="none" w:sz="0" w:space="0" w:color="auto"/>
                      </w:divBdr>
                    </w:div>
                  </w:divsChild>
                </w:div>
                <w:div w:id="1093236255">
                  <w:marLeft w:val="0"/>
                  <w:marRight w:val="0"/>
                  <w:marTop w:val="0"/>
                  <w:marBottom w:val="0"/>
                  <w:divBdr>
                    <w:top w:val="none" w:sz="0" w:space="0" w:color="auto"/>
                    <w:left w:val="none" w:sz="0" w:space="0" w:color="auto"/>
                    <w:bottom w:val="none" w:sz="0" w:space="0" w:color="auto"/>
                    <w:right w:val="none" w:sz="0" w:space="0" w:color="auto"/>
                  </w:divBdr>
                  <w:divsChild>
                    <w:div w:id="1790706740">
                      <w:marLeft w:val="0"/>
                      <w:marRight w:val="0"/>
                      <w:marTop w:val="0"/>
                      <w:marBottom w:val="0"/>
                      <w:divBdr>
                        <w:top w:val="none" w:sz="0" w:space="0" w:color="auto"/>
                        <w:left w:val="none" w:sz="0" w:space="0" w:color="auto"/>
                        <w:bottom w:val="none" w:sz="0" w:space="0" w:color="auto"/>
                        <w:right w:val="none" w:sz="0" w:space="0" w:color="auto"/>
                      </w:divBdr>
                    </w:div>
                  </w:divsChild>
                </w:div>
                <w:div w:id="1019771249">
                  <w:marLeft w:val="0"/>
                  <w:marRight w:val="0"/>
                  <w:marTop w:val="0"/>
                  <w:marBottom w:val="0"/>
                  <w:divBdr>
                    <w:top w:val="none" w:sz="0" w:space="0" w:color="auto"/>
                    <w:left w:val="none" w:sz="0" w:space="0" w:color="auto"/>
                    <w:bottom w:val="none" w:sz="0" w:space="0" w:color="auto"/>
                    <w:right w:val="none" w:sz="0" w:space="0" w:color="auto"/>
                  </w:divBdr>
                  <w:divsChild>
                    <w:div w:id="714088999">
                      <w:marLeft w:val="0"/>
                      <w:marRight w:val="0"/>
                      <w:marTop w:val="0"/>
                      <w:marBottom w:val="0"/>
                      <w:divBdr>
                        <w:top w:val="none" w:sz="0" w:space="0" w:color="auto"/>
                        <w:left w:val="none" w:sz="0" w:space="0" w:color="auto"/>
                        <w:bottom w:val="none" w:sz="0" w:space="0" w:color="auto"/>
                        <w:right w:val="none" w:sz="0" w:space="0" w:color="auto"/>
                      </w:divBdr>
                    </w:div>
                  </w:divsChild>
                </w:div>
                <w:div w:id="2049179881">
                  <w:marLeft w:val="0"/>
                  <w:marRight w:val="0"/>
                  <w:marTop w:val="0"/>
                  <w:marBottom w:val="0"/>
                  <w:divBdr>
                    <w:top w:val="none" w:sz="0" w:space="0" w:color="auto"/>
                    <w:left w:val="none" w:sz="0" w:space="0" w:color="auto"/>
                    <w:bottom w:val="none" w:sz="0" w:space="0" w:color="auto"/>
                    <w:right w:val="none" w:sz="0" w:space="0" w:color="auto"/>
                  </w:divBdr>
                  <w:divsChild>
                    <w:div w:id="28917794">
                      <w:marLeft w:val="0"/>
                      <w:marRight w:val="0"/>
                      <w:marTop w:val="0"/>
                      <w:marBottom w:val="0"/>
                      <w:divBdr>
                        <w:top w:val="none" w:sz="0" w:space="0" w:color="auto"/>
                        <w:left w:val="none" w:sz="0" w:space="0" w:color="auto"/>
                        <w:bottom w:val="none" w:sz="0" w:space="0" w:color="auto"/>
                        <w:right w:val="none" w:sz="0" w:space="0" w:color="auto"/>
                      </w:divBdr>
                    </w:div>
                  </w:divsChild>
                </w:div>
                <w:div w:id="161968445">
                  <w:marLeft w:val="0"/>
                  <w:marRight w:val="0"/>
                  <w:marTop w:val="0"/>
                  <w:marBottom w:val="0"/>
                  <w:divBdr>
                    <w:top w:val="none" w:sz="0" w:space="0" w:color="auto"/>
                    <w:left w:val="none" w:sz="0" w:space="0" w:color="auto"/>
                    <w:bottom w:val="none" w:sz="0" w:space="0" w:color="auto"/>
                    <w:right w:val="none" w:sz="0" w:space="0" w:color="auto"/>
                  </w:divBdr>
                  <w:divsChild>
                    <w:div w:id="1844735087">
                      <w:marLeft w:val="0"/>
                      <w:marRight w:val="0"/>
                      <w:marTop w:val="0"/>
                      <w:marBottom w:val="0"/>
                      <w:divBdr>
                        <w:top w:val="none" w:sz="0" w:space="0" w:color="auto"/>
                        <w:left w:val="none" w:sz="0" w:space="0" w:color="auto"/>
                        <w:bottom w:val="none" w:sz="0" w:space="0" w:color="auto"/>
                        <w:right w:val="none" w:sz="0" w:space="0" w:color="auto"/>
                      </w:divBdr>
                    </w:div>
                  </w:divsChild>
                </w:div>
                <w:div w:id="498545156">
                  <w:marLeft w:val="0"/>
                  <w:marRight w:val="0"/>
                  <w:marTop w:val="0"/>
                  <w:marBottom w:val="0"/>
                  <w:divBdr>
                    <w:top w:val="none" w:sz="0" w:space="0" w:color="auto"/>
                    <w:left w:val="none" w:sz="0" w:space="0" w:color="auto"/>
                    <w:bottom w:val="none" w:sz="0" w:space="0" w:color="auto"/>
                    <w:right w:val="none" w:sz="0" w:space="0" w:color="auto"/>
                  </w:divBdr>
                  <w:divsChild>
                    <w:div w:id="1547176344">
                      <w:marLeft w:val="0"/>
                      <w:marRight w:val="0"/>
                      <w:marTop w:val="0"/>
                      <w:marBottom w:val="0"/>
                      <w:divBdr>
                        <w:top w:val="none" w:sz="0" w:space="0" w:color="auto"/>
                        <w:left w:val="none" w:sz="0" w:space="0" w:color="auto"/>
                        <w:bottom w:val="none" w:sz="0" w:space="0" w:color="auto"/>
                        <w:right w:val="none" w:sz="0" w:space="0" w:color="auto"/>
                      </w:divBdr>
                    </w:div>
                  </w:divsChild>
                </w:div>
                <w:div w:id="1522818701">
                  <w:marLeft w:val="0"/>
                  <w:marRight w:val="0"/>
                  <w:marTop w:val="0"/>
                  <w:marBottom w:val="0"/>
                  <w:divBdr>
                    <w:top w:val="none" w:sz="0" w:space="0" w:color="auto"/>
                    <w:left w:val="none" w:sz="0" w:space="0" w:color="auto"/>
                    <w:bottom w:val="none" w:sz="0" w:space="0" w:color="auto"/>
                    <w:right w:val="none" w:sz="0" w:space="0" w:color="auto"/>
                  </w:divBdr>
                  <w:divsChild>
                    <w:div w:id="2115400931">
                      <w:marLeft w:val="0"/>
                      <w:marRight w:val="0"/>
                      <w:marTop w:val="0"/>
                      <w:marBottom w:val="0"/>
                      <w:divBdr>
                        <w:top w:val="none" w:sz="0" w:space="0" w:color="auto"/>
                        <w:left w:val="none" w:sz="0" w:space="0" w:color="auto"/>
                        <w:bottom w:val="none" w:sz="0" w:space="0" w:color="auto"/>
                        <w:right w:val="none" w:sz="0" w:space="0" w:color="auto"/>
                      </w:divBdr>
                    </w:div>
                  </w:divsChild>
                </w:div>
                <w:div w:id="221910407">
                  <w:marLeft w:val="0"/>
                  <w:marRight w:val="0"/>
                  <w:marTop w:val="0"/>
                  <w:marBottom w:val="0"/>
                  <w:divBdr>
                    <w:top w:val="none" w:sz="0" w:space="0" w:color="auto"/>
                    <w:left w:val="none" w:sz="0" w:space="0" w:color="auto"/>
                    <w:bottom w:val="none" w:sz="0" w:space="0" w:color="auto"/>
                    <w:right w:val="none" w:sz="0" w:space="0" w:color="auto"/>
                  </w:divBdr>
                  <w:divsChild>
                    <w:div w:id="1633362183">
                      <w:marLeft w:val="0"/>
                      <w:marRight w:val="0"/>
                      <w:marTop w:val="0"/>
                      <w:marBottom w:val="0"/>
                      <w:divBdr>
                        <w:top w:val="none" w:sz="0" w:space="0" w:color="auto"/>
                        <w:left w:val="none" w:sz="0" w:space="0" w:color="auto"/>
                        <w:bottom w:val="none" w:sz="0" w:space="0" w:color="auto"/>
                        <w:right w:val="none" w:sz="0" w:space="0" w:color="auto"/>
                      </w:divBdr>
                    </w:div>
                  </w:divsChild>
                </w:div>
                <w:div w:id="1267419092">
                  <w:marLeft w:val="0"/>
                  <w:marRight w:val="0"/>
                  <w:marTop w:val="0"/>
                  <w:marBottom w:val="0"/>
                  <w:divBdr>
                    <w:top w:val="none" w:sz="0" w:space="0" w:color="auto"/>
                    <w:left w:val="none" w:sz="0" w:space="0" w:color="auto"/>
                    <w:bottom w:val="none" w:sz="0" w:space="0" w:color="auto"/>
                    <w:right w:val="none" w:sz="0" w:space="0" w:color="auto"/>
                  </w:divBdr>
                  <w:divsChild>
                    <w:div w:id="1614286304">
                      <w:marLeft w:val="0"/>
                      <w:marRight w:val="0"/>
                      <w:marTop w:val="0"/>
                      <w:marBottom w:val="0"/>
                      <w:divBdr>
                        <w:top w:val="none" w:sz="0" w:space="0" w:color="auto"/>
                        <w:left w:val="none" w:sz="0" w:space="0" w:color="auto"/>
                        <w:bottom w:val="none" w:sz="0" w:space="0" w:color="auto"/>
                        <w:right w:val="none" w:sz="0" w:space="0" w:color="auto"/>
                      </w:divBdr>
                    </w:div>
                  </w:divsChild>
                </w:div>
                <w:div w:id="147408958">
                  <w:marLeft w:val="0"/>
                  <w:marRight w:val="0"/>
                  <w:marTop w:val="0"/>
                  <w:marBottom w:val="0"/>
                  <w:divBdr>
                    <w:top w:val="none" w:sz="0" w:space="0" w:color="auto"/>
                    <w:left w:val="none" w:sz="0" w:space="0" w:color="auto"/>
                    <w:bottom w:val="none" w:sz="0" w:space="0" w:color="auto"/>
                    <w:right w:val="none" w:sz="0" w:space="0" w:color="auto"/>
                  </w:divBdr>
                  <w:divsChild>
                    <w:div w:id="751706555">
                      <w:marLeft w:val="0"/>
                      <w:marRight w:val="0"/>
                      <w:marTop w:val="0"/>
                      <w:marBottom w:val="0"/>
                      <w:divBdr>
                        <w:top w:val="none" w:sz="0" w:space="0" w:color="auto"/>
                        <w:left w:val="none" w:sz="0" w:space="0" w:color="auto"/>
                        <w:bottom w:val="none" w:sz="0" w:space="0" w:color="auto"/>
                        <w:right w:val="none" w:sz="0" w:space="0" w:color="auto"/>
                      </w:divBdr>
                    </w:div>
                  </w:divsChild>
                </w:div>
                <w:div w:id="662701946">
                  <w:marLeft w:val="0"/>
                  <w:marRight w:val="0"/>
                  <w:marTop w:val="0"/>
                  <w:marBottom w:val="0"/>
                  <w:divBdr>
                    <w:top w:val="none" w:sz="0" w:space="0" w:color="auto"/>
                    <w:left w:val="none" w:sz="0" w:space="0" w:color="auto"/>
                    <w:bottom w:val="none" w:sz="0" w:space="0" w:color="auto"/>
                    <w:right w:val="none" w:sz="0" w:space="0" w:color="auto"/>
                  </w:divBdr>
                  <w:divsChild>
                    <w:div w:id="617417246">
                      <w:marLeft w:val="0"/>
                      <w:marRight w:val="0"/>
                      <w:marTop w:val="0"/>
                      <w:marBottom w:val="0"/>
                      <w:divBdr>
                        <w:top w:val="none" w:sz="0" w:space="0" w:color="auto"/>
                        <w:left w:val="none" w:sz="0" w:space="0" w:color="auto"/>
                        <w:bottom w:val="none" w:sz="0" w:space="0" w:color="auto"/>
                        <w:right w:val="none" w:sz="0" w:space="0" w:color="auto"/>
                      </w:divBdr>
                    </w:div>
                  </w:divsChild>
                </w:div>
                <w:div w:id="896206518">
                  <w:marLeft w:val="0"/>
                  <w:marRight w:val="0"/>
                  <w:marTop w:val="0"/>
                  <w:marBottom w:val="0"/>
                  <w:divBdr>
                    <w:top w:val="none" w:sz="0" w:space="0" w:color="auto"/>
                    <w:left w:val="none" w:sz="0" w:space="0" w:color="auto"/>
                    <w:bottom w:val="none" w:sz="0" w:space="0" w:color="auto"/>
                    <w:right w:val="none" w:sz="0" w:space="0" w:color="auto"/>
                  </w:divBdr>
                  <w:divsChild>
                    <w:div w:id="1753088121">
                      <w:marLeft w:val="0"/>
                      <w:marRight w:val="0"/>
                      <w:marTop w:val="0"/>
                      <w:marBottom w:val="0"/>
                      <w:divBdr>
                        <w:top w:val="none" w:sz="0" w:space="0" w:color="auto"/>
                        <w:left w:val="none" w:sz="0" w:space="0" w:color="auto"/>
                        <w:bottom w:val="none" w:sz="0" w:space="0" w:color="auto"/>
                        <w:right w:val="none" w:sz="0" w:space="0" w:color="auto"/>
                      </w:divBdr>
                    </w:div>
                  </w:divsChild>
                </w:div>
                <w:div w:id="445124638">
                  <w:marLeft w:val="0"/>
                  <w:marRight w:val="0"/>
                  <w:marTop w:val="0"/>
                  <w:marBottom w:val="0"/>
                  <w:divBdr>
                    <w:top w:val="none" w:sz="0" w:space="0" w:color="auto"/>
                    <w:left w:val="none" w:sz="0" w:space="0" w:color="auto"/>
                    <w:bottom w:val="none" w:sz="0" w:space="0" w:color="auto"/>
                    <w:right w:val="none" w:sz="0" w:space="0" w:color="auto"/>
                  </w:divBdr>
                  <w:divsChild>
                    <w:div w:id="1628125313">
                      <w:marLeft w:val="0"/>
                      <w:marRight w:val="0"/>
                      <w:marTop w:val="0"/>
                      <w:marBottom w:val="0"/>
                      <w:divBdr>
                        <w:top w:val="none" w:sz="0" w:space="0" w:color="auto"/>
                        <w:left w:val="none" w:sz="0" w:space="0" w:color="auto"/>
                        <w:bottom w:val="none" w:sz="0" w:space="0" w:color="auto"/>
                        <w:right w:val="none" w:sz="0" w:space="0" w:color="auto"/>
                      </w:divBdr>
                    </w:div>
                    <w:div w:id="1437671539">
                      <w:marLeft w:val="0"/>
                      <w:marRight w:val="0"/>
                      <w:marTop w:val="0"/>
                      <w:marBottom w:val="0"/>
                      <w:divBdr>
                        <w:top w:val="none" w:sz="0" w:space="0" w:color="auto"/>
                        <w:left w:val="none" w:sz="0" w:space="0" w:color="auto"/>
                        <w:bottom w:val="none" w:sz="0" w:space="0" w:color="auto"/>
                        <w:right w:val="none" w:sz="0" w:space="0" w:color="auto"/>
                      </w:divBdr>
                    </w:div>
                    <w:div w:id="1845440998">
                      <w:marLeft w:val="0"/>
                      <w:marRight w:val="0"/>
                      <w:marTop w:val="0"/>
                      <w:marBottom w:val="0"/>
                      <w:divBdr>
                        <w:top w:val="none" w:sz="0" w:space="0" w:color="auto"/>
                        <w:left w:val="none" w:sz="0" w:space="0" w:color="auto"/>
                        <w:bottom w:val="none" w:sz="0" w:space="0" w:color="auto"/>
                        <w:right w:val="none" w:sz="0" w:space="0" w:color="auto"/>
                      </w:divBdr>
                    </w:div>
                    <w:div w:id="365446550">
                      <w:marLeft w:val="0"/>
                      <w:marRight w:val="0"/>
                      <w:marTop w:val="0"/>
                      <w:marBottom w:val="0"/>
                      <w:divBdr>
                        <w:top w:val="none" w:sz="0" w:space="0" w:color="auto"/>
                        <w:left w:val="none" w:sz="0" w:space="0" w:color="auto"/>
                        <w:bottom w:val="none" w:sz="0" w:space="0" w:color="auto"/>
                        <w:right w:val="none" w:sz="0" w:space="0" w:color="auto"/>
                      </w:divBdr>
                    </w:div>
                  </w:divsChild>
                </w:div>
                <w:div w:id="950473593">
                  <w:marLeft w:val="0"/>
                  <w:marRight w:val="0"/>
                  <w:marTop w:val="0"/>
                  <w:marBottom w:val="0"/>
                  <w:divBdr>
                    <w:top w:val="none" w:sz="0" w:space="0" w:color="auto"/>
                    <w:left w:val="none" w:sz="0" w:space="0" w:color="auto"/>
                    <w:bottom w:val="none" w:sz="0" w:space="0" w:color="auto"/>
                    <w:right w:val="none" w:sz="0" w:space="0" w:color="auto"/>
                  </w:divBdr>
                  <w:divsChild>
                    <w:div w:id="1718969866">
                      <w:marLeft w:val="0"/>
                      <w:marRight w:val="0"/>
                      <w:marTop w:val="0"/>
                      <w:marBottom w:val="0"/>
                      <w:divBdr>
                        <w:top w:val="none" w:sz="0" w:space="0" w:color="auto"/>
                        <w:left w:val="none" w:sz="0" w:space="0" w:color="auto"/>
                        <w:bottom w:val="none" w:sz="0" w:space="0" w:color="auto"/>
                        <w:right w:val="none" w:sz="0" w:space="0" w:color="auto"/>
                      </w:divBdr>
                    </w:div>
                  </w:divsChild>
                </w:div>
                <w:div w:id="591620830">
                  <w:marLeft w:val="0"/>
                  <w:marRight w:val="0"/>
                  <w:marTop w:val="0"/>
                  <w:marBottom w:val="0"/>
                  <w:divBdr>
                    <w:top w:val="none" w:sz="0" w:space="0" w:color="auto"/>
                    <w:left w:val="none" w:sz="0" w:space="0" w:color="auto"/>
                    <w:bottom w:val="none" w:sz="0" w:space="0" w:color="auto"/>
                    <w:right w:val="none" w:sz="0" w:space="0" w:color="auto"/>
                  </w:divBdr>
                  <w:divsChild>
                    <w:div w:id="88232566">
                      <w:marLeft w:val="0"/>
                      <w:marRight w:val="0"/>
                      <w:marTop w:val="0"/>
                      <w:marBottom w:val="0"/>
                      <w:divBdr>
                        <w:top w:val="none" w:sz="0" w:space="0" w:color="auto"/>
                        <w:left w:val="none" w:sz="0" w:space="0" w:color="auto"/>
                        <w:bottom w:val="none" w:sz="0" w:space="0" w:color="auto"/>
                        <w:right w:val="none" w:sz="0" w:space="0" w:color="auto"/>
                      </w:divBdr>
                    </w:div>
                  </w:divsChild>
                </w:div>
                <w:div w:id="2016951843">
                  <w:marLeft w:val="0"/>
                  <w:marRight w:val="0"/>
                  <w:marTop w:val="0"/>
                  <w:marBottom w:val="0"/>
                  <w:divBdr>
                    <w:top w:val="none" w:sz="0" w:space="0" w:color="auto"/>
                    <w:left w:val="none" w:sz="0" w:space="0" w:color="auto"/>
                    <w:bottom w:val="none" w:sz="0" w:space="0" w:color="auto"/>
                    <w:right w:val="none" w:sz="0" w:space="0" w:color="auto"/>
                  </w:divBdr>
                  <w:divsChild>
                    <w:div w:id="2042511955">
                      <w:marLeft w:val="0"/>
                      <w:marRight w:val="0"/>
                      <w:marTop w:val="0"/>
                      <w:marBottom w:val="0"/>
                      <w:divBdr>
                        <w:top w:val="none" w:sz="0" w:space="0" w:color="auto"/>
                        <w:left w:val="none" w:sz="0" w:space="0" w:color="auto"/>
                        <w:bottom w:val="none" w:sz="0" w:space="0" w:color="auto"/>
                        <w:right w:val="none" w:sz="0" w:space="0" w:color="auto"/>
                      </w:divBdr>
                    </w:div>
                  </w:divsChild>
                </w:div>
                <w:div w:id="449787192">
                  <w:marLeft w:val="0"/>
                  <w:marRight w:val="0"/>
                  <w:marTop w:val="0"/>
                  <w:marBottom w:val="0"/>
                  <w:divBdr>
                    <w:top w:val="none" w:sz="0" w:space="0" w:color="auto"/>
                    <w:left w:val="none" w:sz="0" w:space="0" w:color="auto"/>
                    <w:bottom w:val="none" w:sz="0" w:space="0" w:color="auto"/>
                    <w:right w:val="none" w:sz="0" w:space="0" w:color="auto"/>
                  </w:divBdr>
                  <w:divsChild>
                    <w:div w:id="570888950">
                      <w:marLeft w:val="0"/>
                      <w:marRight w:val="0"/>
                      <w:marTop w:val="0"/>
                      <w:marBottom w:val="0"/>
                      <w:divBdr>
                        <w:top w:val="none" w:sz="0" w:space="0" w:color="auto"/>
                        <w:left w:val="none" w:sz="0" w:space="0" w:color="auto"/>
                        <w:bottom w:val="none" w:sz="0" w:space="0" w:color="auto"/>
                        <w:right w:val="none" w:sz="0" w:space="0" w:color="auto"/>
                      </w:divBdr>
                    </w:div>
                    <w:div w:id="507141807">
                      <w:marLeft w:val="0"/>
                      <w:marRight w:val="0"/>
                      <w:marTop w:val="0"/>
                      <w:marBottom w:val="0"/>
                      <w:divBdr>
                        <w:top w:val="none" w:sz="0" w:space="0" w:color="auto"/>
                        <w:left w:val="none" w:sz="0" w:space="0" w:color="auto"/>
                        <w:bottom w:val="none" w:sz="0" w:space="0" w:color="auto"/>
                        <w:right w:val="none" w:sz="0" w:space="0" w:color="auto"/>
                      </w:divBdr>
                    </w:div>
                    <w:div w:id="295723019">
                      <w:marLeft w:val="0"/>
                      <w:marRight w:val="0"/>
                      <w:marTop w:val="0"/>
                      <w:marBottom w:val="0"/>
                      <w:divBdr>
                        <w:top w:val="none" w:sz="0" w:space="0" w:color="auto"/>
                        <w:left w:val="none" w:sz="0" w:space="0" w:color="auto"/>
                        <w:bottom w:val="none" w:sz="0" w:space="0" w:color="auto"/>
                        <w:right w:val="none" w:sz="0" w:space="0" w:color="auto"/>
                      </w:divBdr>
                    </w:div>
                    <w:div w:id="1135878389">
                      <w:marLeft w:val="0"/>
                      <w:marRight w:val="0"/>
                      <w:marTop w:val="0"/>
                      <w:marBottom w:val="0"/>
                      <w:divBdr>
                        <w:top w:val="none" w:sz="0" w:space="0" w:color="auto"/>
                        <w:left w:val="none" w:sz="0" w:space="0" w:color="auto"/>
                        <w:bottom w:val="none" w:sz="0" w:space="0" w:color="auto"/>
                        <w:right w:val="none" w:sz="0" w:space="0" w:color="auto"/>
                      </w:divBdr>
                    </w:div>
                    <w:div w:id="820191638">
                      <w:marLeft w:val="0"/>
                      <w:marRight w:val="0"/>
                      <w:marTop w:val="0"/>
                      <w:marBottom w:val="0"/>
                      <w:divBdr>
                        <w:top w:val="none" w:sz="0" w:space="0" w:color="auto"/>
                        <w:left w:val="none" w:sz="0" w:space="0" w:color="auto"/>
                        <w:bottom w:val="none" w:sz="0" w:space="0" w:color="auto"/>
                        <w:right w:val="none" w:sz="0" w:space="0" w:color="auto"/>
                      </w:divBdr>
                    </w:div>
                  </w:divsChild>
                </w:div>
                <w:div w:id="1284117919">
                  <w:marLeft w:val="0"/>
                  <w:marRight w:val="0"/>
                  <w:marTop w:val="0"/>
                  <w:marBottom w:val="0"/>
                  <w:divBdr>
                    <w:top w:val="none" w:sz="0" w:space="0" w:color="auto"/>
                    <w:left w:val="none" w:sz="0" w:space="0" w:color="auto"/>
                    <w:bottom w:val="none" w:sz="0" w:space="0" w:color="auto"/>
                    <w:right w:val="none" w:sz="0" w:space="0" w:color="auto"/>
                  </w:divBdr>
                  <w:divsChild>
                    <w:div w:id="1134061721">
                      <w:marLeft w:val="0"/>
                      <w:marRight w:val="0"/>
                      <w:marTop w:val="0"/>
                      <w:marBottom w:val="0"/>
                      <w:divBdr>
                        <w:top w:val="none" w:sz="0" w:space="0" w:color="auto"/>
                        <w:left w:val="none" w:sz="0" w:space="0" w:color="auto"/>
                        <w:bottom w:val="none" w:sz="0" w:space="0" w:color="auto"/>
                        <w:right w:val="none" w:sz="0" w:space="0" w:color="auto"/>
                      </w:divBdr>
                    </w:div>
                  </w:divsChild>
                </w:div>
                <w:div w:id="1159535143">
                  <w:marLeft w:val="0"/>
                  <w:marRight w:val="0"/>
                  <w:marTop w:val="0"/>
                  <w:marBottom w:val="0"/>
                  <w:divBdr>
                    <w:top w:val="none" w:sz="0" w:space="0" w:color="auto"/>
                    <w:left w:val="none" w:sz="0" w:space="0" w:color="auto"/>
                    <w:bottom w:val="none" w:sz="0" w:space="0" w:color="auto"/>
                    <w:right w:val="none" w:sz="0" w:space="0" w:color="auto"/>
                  </w:divBdr>
                  <w:divsChild>
                    <w:div w:id="2052997940">
                      <w:marLeft w:val="0"/>
                      <w:marRight w:val="0"/>
                      <w:marTop w:val="0"/>
                      <w:marBottom w:val="0"/>
                      <w:divBdr>
                        <w:top w:val="none" w:sz="0" w:space="0" w:color="auto"/>
                        <w:left w:val="none" w:sz="0" w:space="0" w:color="auto"/>
                        <w:bottom w:val="none" w:sz="0" w:space="0" w:color="auto"/>
                        <w:right w:val="none" w:sz="0" w:space="0" w:color="auto"/>
                      </w:divBdr>
                    </w:div>
                  </w:divsChild>
                </w:div>
                <w:div w:id="2003578447">
                  <w:marLeft w:val="0"/>
                  <w:marRight w:val="0"/>
                  <w:marTop w:val="0"/>
                  <w:marBottom w:val="0"/>
                  <w:divBdr>
                    <w:top w:val="none" w:sz="0" w:space="0" w:color="auto"/>
                    <w:left w:val="none" w:sz="0" w:space="0" w:color="auto"/>
                    <w:bottom w:val="none" w:sz="0" w:space="0" w:color="auto"/>
                    <w:right w:val="none" w:sz="0" w:space="0" w:color="auto"/>
                  </w:divBdr>
                  <w:divsChild>
                    <w:div w:id="1769153832">
                      <w:marLeft w:val="0"/>
                      <w:marRight w:val="0"/>
                      <w:marTop w:val="0"/>
                      <w:marBottom w:val="0"/>
                      <w:divBdr>
                        <w:top w:val="none" w:sz="0" w:space="0" w:color="auto"/>
                        <w:left w:val="none" w:sz="0" w:space="0" w:color="auto"/>
                        <w:bottom w:val="none" w:sz="0" w:space="0" w:color="auto"/>
                        <w:right w:val="none" w:sz="0" w:space="0" w:color="auto"/>
                      </w:divBdr>
                    </w:div>
                  </w:divsChild>
                </w:div>
                <w:div w:id="1778522016">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
                    <w:div w:id="917986330">
                      <w:marLeft w:val="0"/>
                      <w:marRight w:val="0"/>
                      <w:marTop w:val="0"/>
                      <w:marBottom w:val="0"/>
                      <w:divBdr>
                        <w:top w:val="none" w:sz="0" w:space="0" w:color="auto"/>
                        <w:left w:val="none" w:sz="0" w:space="0" w:color="auto"/>
                        <w:bottom w:val="none" w:sz="0" w:space="0" w:color="auto"/>
                        <w:right w:val="none" w:sz="0" w:space="0" w:color="auto"/>
                      </w:divBdr>
                    </w:div>
                  </w:divsChild>
                </w:div>
                <w:div w:id="1394154833">
                  <w:marLeft w:val="0"/>
                  <w:marRight w:val="0"/>
                  <w:marTop w:val="0"/>
                  <w:marBottom w:val="0"/>
                  <w:divBdr>
                    <w:top w:val="none" w:sz="0" w:space="0" w:color="auto"/>
                    <w:left w:val="none" w:sz="0" w:space="0" w:color="auto"/>
                    <w:bottom w:val="none" w:sz="0" w:space="0" w:color="auto"/>
                    <w:right w:val="none" w:sz="0" w:space="0" w:color="auto"/>
                  </w:divBdr>
                  <w:divsChild>
                    <w:div w:id="1726951283">
                      <w:marLeft w:val="0"/>
                      <w:marRight w:val="0"/>
                      <w:marTop w:val="0"/>
                      <w:marBottom w:val="0"/>
                      <w:divBdr>
                        <w:top w:val="none" w:sz="0" w:space="0" w:color="auto"/>
                        <w:left w:val="none" w:sz="0" w:space="0" w:color="auto"/>
                        <w:bottom w:val="none" w:sz="0" w:space="0" w:color="auto"/>
                        <w:right w:val="none" w:sz="0" w:space="0" w:color="auto"/>
                      </w:divBdr>
                    </w:div>
                  </w:divsChild>
                </w:div>
                <w:div w:id="404650139">
                  <w:marLeft w:val="0"/>
                  <w:marRight w:val="0"/>
                  <w:marTop w:val="0"/>
                  <w:marBottom w:val="0"/>
                  <w:divBdr>
                    <w:top w:val="none" w:sz="0" w:space="0" w:color="auto"/>
                    <w:left w:val="none" w:sz="0" w:space="0" w:color="auto"/>
                    <w:bottom w:val="none" w:sz="0" w:space="0" w:color="auto"/>
                    <w:right w:val="none" w:sz="0" w:space="0" w:color="auto"/>
                  </w:divBdr>
                  <w:divsChild>
                    <w:div w:id="1661496692">
                      <w:marLeft w:val="0"/>
                      <w:marRight w:val="0"/>
                      <w:marTop w:val="0"/>
                      <w:marBottom w:val="0"/>
                      <w:divBdr>
                        <w:top w:val="none" w:sz="0" w:space="0" w:color="auto"/>
                        <w:left w:val="none" w:sz="0" w:space="0" w:color="auto"/>
                        <w:bottom w:val="none" w:sz="0" w:space="0" w:color="auto"/>
                        <w:right w:val="none" w:sz="0" w:space="0" w:color="auto"/>
                      </w:divBdr>
                    </w:div>
                  </w:divsChild>
                </w:div>
                <w:div w:id="769738470">
                  <w:marLeft w:val="0"/>
                  <w:marRight w:val="0"/>
                  <w:marTop w:val="0"/>
                  <w:marBottom w:val="0"/>
                  <w:divBdr>
                    <w:top w:val="none" w:sz="0" w:space="0" w:color="auto"/>
                    <w:left w:val="none" w:sz="0" w:space="0" w:color="auto"/>
                    <w:bottom w:val="none" w:sz="0" w:space="0" w:color="auto"/>
                    <w:right w:val="none" w:sz="0" w:space="0" w:color="auto"/>
                  </w:divBdr>
                  <w:divsChild>
                    <w:div w:id="1807820987">
                      <w:marLeft w:val="0"/>
                      <w:marRight w:val="0"/>
                      <w:marTop w:val="0"/>
                      <w:marBottom w:val="0"/>
                      <w:divBdr>
                        <w:top w:val="none" w:sz="0" w:space="0" w:color="auto"/>
                        <w:left w:val="none" w:sz="0" w:space="0" w:color="auto"/>
                        <w:bottom w:val="none" w:sz="0" w:space="0" w:color="auto"/>
                        <w:right w:val="none" w:sz="0" w:space="0" w:color="auto"/>
                      </w:divBdr>
                    </w:div>
                  </w:divsChild>
                </w:div>
                <w:div w:id="671025831">
                  <w:marLeft w:val="0"/>
                  <w:marRight w:val="0"/>
                  <w:marTop w:val="0"/>
                  <w:marBottom w:val="0"/>
                  <w:divBdr>
                    <w:top w:val="none" w:sz="0" w:space="0" w:color="auto"/>
                    <w:left w:val="none" w:sz="0" w:space="0" w:color="auto"/>
                    <w:bottom w:val="none" w:sz="0" w:space="0" w:color="auto"/>
                    <w:right w:val="none" w:sz="0" w:space="0" w:color="auto"/>
                  </w:divBdr>
                  <w:divsChild>
                    <w:div w:id="839273132">
                      <w:marLeft w:val="0"/>
                      <w:marRight w:val="0"/>
                      <w:marTop w:val="0"/>
                      <w:marBottom w:val="0"/>
                      <w:divBdr>
                        <w:top w:val="none" w:sz="0" w:space="0" w:color="auto"/>
                        <w:left w:val="none" w:sz="0" w:space="0" w:color="auto"/>
                        <w:bottom w:val="none" w:sz="0" w:space="0" w:color="auto"/>
                        <w:right w:val="none" w:sz="0" w:space="0" w:color="auto"/>
                      </w:divBdr>
                    </w:div>
                    <w:div w:id="1302273297">
                      <w:marLeft w:val="0"/>
                      <w:marRight w:val="0"/>
                      <w:marTop w:val="0"/>
                      <w:marBottom w:val="0"/>
                      <w:divBdr>
                        <w:top w:val="none" w:sz="0" w:space="0" w:color="auto"/>
                        <w:left w:val="none" w:sz="0" w:space="0" w:color="auto"/>
                        <w:bottom w:val="none" w:sz="0" w:space="0" w:color="auto"/>
                        <w:right w:val="none" w:sz="0" w:space="0" w:color="auto"/>
                      </w:divBdr>
                    </w:div>
                  </w:divsChild>
                </w:div>
                <w:div w:id="355927617">
                  <w:marLeft w:val="0"/>
                  <w:marRight w:val="0"/>
                  <w:marTop w:val="0"/>
                  <w:marBottom w:val="0"/>
                  <w:divBdr>
                    <w:top w:val="none" w:sz="0" w:space="0" w:color="auto"/>
                    <w:left w:val="none" w:sz="0" w:space="0" w:color="auto"/>
                    <w:bottom w:val="none" w:sz="0" w:space="0" w:color="auto"/>
                    <w:right w:val="none" w:sz="0" w:space="0" w:color="auto"/>
                  </w:divBdr>
                  <w:divsChild>
                    <w:div w:id="915171713">
                      <w:marLeft w:val="0"/>
                      <w:marRight w:val="0"/>
                      <w:marTop w:val="0"/>
                      <w:marBottom w:val="0"/>
                      <w:divBdr>
                        <w:top w:val="none" w:sz="0" w:space="0" w:color="auto"/>
                        <w:left w:val="none" w:sz="0" w:space="0" w:color="auto"/>
                        <w:bottom w:val="none" w:sz="0" w:space="0" w:color="auto"/>
                        <w:right w:val="none" w:sz="0" w:space="0" w:color="auto"/>
                      </w:divBdr>
                    </w:div>
                  </w:divsChild>
                </w:div>
                <w:div w:id="1464083486">
                  <w:marLeft w:val="0"/>
                  <w:marRight w:val="0"/>
                  <w:marTop w:val="0"/>
                  <w:marBottom w:val="0"/>
                  <w:divBdr>
                    <w:top w:val="none" w:sz="0" w:space="0" w:color="auto"/>
                    <w:left w:val="none" w:sz="0" w:space="0" w:color="auto"/>
                    <w:bottom w:val="none" w:sz="0" w:space="0" w:color="auto"/>
                    <w:right w:val="none" w:sz="0" w:space="0" w:color="auto"/>
                  </w:divBdr>
                  <w:divsChild>
                    <w:div w:id="989215900">
                      <w:marLeft w:val="0"/>
                      <w:marRight w:val="0"/>
                      <w:marTop w:val="0"/>
                      <w:marBottom w:val="0"/>
                      <w:divBdr>
                        <w:top w:val="none" w:sz="0" w:space="0" w:color="auto"/>
                        <w:left w:val="none" w:sz="0" w:space="0" w:color="auto"/>
                        <w:bottom w:val="none" w:sz="0" w:space="0" w:color="auto"/>
                        <w:right w:val="none" w:sz="0" w:space="0" w:color="auto"/>
                      </w:divBdr>
                    </w:div>
                  </w:divsChild>
                </w:div>
                <w:div w:id="1299724148">
                  <w:marLeft w:val="0"/>
                  <w:marRight w:val="0"/>
                  <w:marTop w:val="0"/>
                  <w:marBottom w:val="0"/>
                  <w:divBdr>
                    <w:top w:val="none" w:sz="0" w:space="0" w:color="auto"/>
                    <w:left w:val="none" w:sz="0" w:space="0" w:color="auto"/>
                    <w:bottom w:val="none" w:sz="0" w:space="0" w:color="auto"/>
                    <w:right w:val="none" w:sz="0" w:space="0" w:color="auto"/>
                  </w:divBdr>
                  <w:divsChild>
                    <w:div w:id="604658363">
                      <w:marLeft w:val="0"/>
                      <w:marRight w:val="0"/>
                      <w:marTop w:val="0"/>
                      <w:marBottom w:val="0"/>
                      <w:divBdr>
                        <w:top w:val="none" w:sz="0" w:space="0" w:color="auto"/>
                        <w:left w:val="none" w:sz="0" w:space="0" w:color="auto"/>
                        <w:bottom w:val="none" w:sz="0" w:space="0" w:color="auto"/>
                        <w:right w:val="none" w:sz="0" w:space="0" w:color="auto"/>
                      </w:divBdr>
                    </w:div>
                  </w:divsChild>
                </w:div>
                <w:div w:id="82340914">
                  <w:marLeft w:val="0"/>
                  <w:marRight w:val="0"/>
                  <w:marTop w:val="0"/>
                  <w:marBottom w:val="0"/>
                  <w:divBdr>
                    <w:top w:val="none" w:sz="0" w:space="0" w:color="auto"/>
                    <w:left w:val="none" w:sz="0" w:space="0" w:color="auto"/>
                    <w:bottom w:val="none" w:sz="0" w:space="0" w:color="auto"/>
                    <w:right w:val="none" w:sz="0" w:space="0" w:color="auto"/>
                  </w:divBdr>
                  <w:divsChild>
                    <w:div w:id="2050060579">
                      <w:marLeft w:val="0"/>
                      <w:marRight w:val="0"/>
                      <w:marTop w:val="0"/>
                      <w:marBottom w:val="0"/>
                      <w:divBdr>
                        <w:top w:val="none" w:sz="0" w:space="0" w:color="auto"/>
                        <w:left w:val="none" w:sz="0" w:space="0" w:color="auto"/>
                        <w:bottom w:val="none" w:sz="0" w:space="0" w:color="auto"/>
                        <w:right w:val="none" w:sz="0" w:space="0" w:color="auto"/>
                      </w:divBdr>
                    </w:div>
                  </w:divsChild>
                </w:div>
                <w:div w:id="1900289193">
                  <w:marLeft w:val="0"/>
                  <w:marRight w:val="0"/>
                  <w:marTop w:val="0"/>
                  <w:marBottom w:val="0"/>
                  <w:divBdr>
                    <w:top w:val="none" w:sz="0" w:space="0" w:color="auto"/>
                    <w:left w:val="none" w:sz="0" w:space="0" w:color="auto"/>
                    <w:bottom w:val="none" w:sz="0" w:space="0" w:color="auto"/>
                    <w:right w:val="none" w:sz="0" w:space="0" w:color="auto"/>
                  </w:divBdr>
                  <w:divsChild>
                    <w:div w:id="1567763112">
                      <w:marLeft w:val="0"/>
                      <w:marRight w:val="0"/>
                      <w:marTop w:val="0"/>
                      <w:marBottom w:val="0"/>
                      <w:divBdr>
                        <w:top w:val="none" w:sz="0" w:space="0" w:color="auto"/>
                        <w:left w:val="none" w:sz="0" w:space="0" w:color="auto"/>
                        <w:bottom w:val="none" w:sz="0" w:space="0" w:color="auto"/>
                        <w:right w:val="none" w:sz="0" w:space="0" w:color="auto"/>
                      </w:divBdr>
                    </w:div>
                  </w:divsChild>
                </w:div>
                <w:div w:id="345448881">
                  <w:marLeft w:val="0"/>
                  <w:marRight w:val="0"/>
                  <w:marTop w:val="0"/>
                  <w:marBottom w:val="0"/>
                  <w:divBdr>
                    <w:top w:val="none" w:sz="0" w:space="0" w:color="auto"/>
                    <w:left w:val="none" w:sz="0" w:space="0" w:color="auto"/>
                    <w:bottom w:val="none" w:sz="0" w:space="0" w:color="auto"/>
                    <w:right w:val="none" w:sz="0" w:space="0" w:color="auto"/>
                  </w:divBdr>
                  <w:divsChild>
                    <w:div w:id="1785036289">
                      <w:marLeft w:val="0"/>
                      <w:marRight w:val="0"/>
                      <w:marTop w:val="0"/>
                      <w:marBottom w:val="0"/>
                      <w:divBdr>
                        <w:top w:val="none" w:sz="0" w:space="0" w:color="auto"/>
                        <w:left w:val="none" w:sz="0" w:space="0" w:color="auto"/>
                        <w:bottom w:val="none" w:sz="0" w:space="0" w:color="auto"/>
                        <w:right w:val="none" w:sz="0" w:space="0" w:color="auto"/>
                      </w:divBdr>
                    </w:div>
                  </w:divsChild>
                </w:div>
                <w:div w:id="1591038543">
                  <w:marLeft w:val="0"/>
                  <w:marRight w:val="0"/>
                  <w:marTop w:val="0"/>
                  <w:marBottom w:val="0"/>
                  <w:divBdr>
                    <w:top w:val="none" w:sz="0" w:space="0" w:color="auto"/>
                    <w:left w:val="none" w:sz="0" w:space="0" w:color="auto"/>
                    <w:bottom w:val="none" w:sz="0" w:space="0" w:color="auto"/>
                    <w:right w:val="none" w:sz="0" w:space="0" w:color="auto"/>
                  </w:divBdr>
                  <w:divsChild>
                    <w:div w:id="146437112">
                      <w:marLeft w:val="0"/>
                      <w:marRight w:val="0"/>
                      <w:marTop w:val="0"/>
                      <w:marBottom w:val="0"/>
                      <w:divBdr>
                        <w:top w:val="none" w:sz="0" w:space="0" w:color="auto"/>
                        <w:left w:val="none" w:sz="0" w:space="0" w:color="auto"/>
                        <w:bottom w:val="none" w:sz="0" w:space="0" w:color="auto"/>
                        <w:right w:val="none" w:sz="0" w:space="0" w:color="auto"/>
                      </w:divBdr>
                    </w:div>
                    <w:div w:id="568855512">
                      <w:marLeft w:val="0"/>
                      <w:marRight w:val="0"/>
                      <w:marTop w:val="0"/>
                      <w:marBottom w:val="0"/>
                      <w:divBdr>
                        <w:top w:val="none" w:sz="0" w:space="0" w:color="auto"/>
                        <w:left w:val="none" w:sz="0" w:space="0" w:color="auto"/>
                        <w:bottom w:val="none" w:sz="0" w:space="0" w:color="auto"/>
                        <w:right w:val="none" w:sz="0" w:space="0" w:color="auto"/>
                      </w:divBdr>
                    </w:div>
                  </w:divsChild>
                </w:div>
                <w:div w:id="1786078498">
                  <w:marLeft w:val="0"/>
                  <w:marRight w:val="0"/>
                  <w:marTop w:val="0"/>
                  <w:marBottom w:val="0"/>
                  <w:divBdr>
                    <w:top w:val="none" w:sz="0" w:space="0" w:color="auto"/>
                    <w:left w:val="none" w:sz="0" w:space="0" w:color="auto"/>
                    <w:bottom w:val="none" w:sz="0" w:space="0" w:color="auto"/>
                    <w:right w:val="none" w:sz="0" w:space="0" w:color="auto"/>
                  </w:divBdr>
                  <w:divsChild>
                    <w:div w:id="1117522914">
                      <w:marLeft w:val="0"/>
                      <w:marRight w:val="0"/>
                      <w:marTop w:val="0"/>
                      <w:marBottom w:val="0"/>
                      <w:divBdr>
                        <w:top w:val="none" w:sz="0" w:space="0" w:color="auto"/>
                        <w:left w:val="none" w:sz="0" w:space="0" w:color="auto"/>
                        <w:bottom w:val="none" w:sz="0" w:space="0" w:color="auto"/>
                        <w:right w:val="none" w:sz="0" w:space="0" w:color="auto"/>
                      </w:divBdr>
                    </w:div>
                  </w:divsChild>
                </w:div>
                <w:div w:id="424544507">
                  <w:marLeft w:val="0"/>
                  <w:marRight w:val="0"/>
                  <w:marTop w:val="0"/>
                  <w:marBottom w:val="0"/>
                  <w:divBdr>
                    <w:top w:val="none" w:sz="0" w:space="0" w:color="auto"/>
                    <w:left w:val="none" w:sz="0" w:space="0" w:color="auto"/>
                    <w:bottom w:val="none" w:sz="0" w:space="0" w:color="auto"/>
                    <w:right w:val="none" w:sz="0" w:space="0" w:color="auto"/>
                  </w:divBdr>
                  <w:divsChild>
                    <w:div w:id="2145811365">
                      <w:marLeft w:val="0"/>
                      <w:marRight w:val="0"/>
                      <w:marTop w:val="0"/>
                      <w:marBottom w:val="0"/>
                      <w:divBdr>
                        <w:top w:val="none" w:sz="0" w:space="0" w:color="auto"/>
                        <w:left w:val="none" w:sz="0" w:space="0" w:color="auto"/>
                        <w:bottom w:val="none" w:sz="0" w:space="0" w:color="auto"/>
                        <w:right w:val="none" w:sz="0" w:space="0" w:color="auto"/>
                      </w:divBdr>
                    </w:div>
                  </w:divsChild>
                </w:div>
                <w:div w:id="2143230837">
                  <w:marLeft w:val="0"/>
                  <w:marRight w:val="0"/>
                  <w:marTop w:val="0"/>
                  <w:marBottom w:val="0"/>
                  <w:divBdr>
                    <w:top w:val="none" w:sz="0" w:space="0" w:color="auto"/>
                    <w:left w:val="none" w:sz="0" w:space="0" w:color="auto"/>
                    <w:bottom w:val="none" w:sz="0" w:space="0" w:color="auto"/>
                    <w:right w:val="none" w:sz="0" w:space="0" w:color="auto"/>
                  </w:divBdr>
                  <w:divsChild>
                    <w:div w:id="2005547612">
                      <w:marLeft w:val="0"/>
                      <w:marRight w:val="0"/>
                      <w:marTop w:val="0"/>
                      <w:marBottom w:val="0"/>
                      <w:divBdr>
                        <w:top w:val="none" w:sz="0" w:space="0" w:color="auto"/>
                        <w:left w:val="none" w:sz="0" w:space="0" w:color="auto"/>
                        <w:bottom w:val="none" w:sz="0" w:space="0" w:color="auto"/>
                        <w:right w:val="none" w:sz="0" w:space="0" w:color="auto"/>
                      </w:divBdr>
                    </w:div>
                  </w:divsChild>
                </w:div>
                <w:div w:id="621688595">
                  <w:marLeft w:val="0"/>
                  <w:marRight w:val="0"/>
                  <w:marTop w:val="0"/>
                  <w:marBottom w:val="0"/>
                  <w:divBdr>
                    <w:top w:val="none" w:sz="0" w:space="0" w:color="auto"/>
                    <w:left w:val="none" w:sz="0" w:space="0" w:color="auto"/>
                    <w:bottom w:val="none" w:sz="0" w:space="0" w:color="auto"/>
                    <w:right w:val="none" w:sz="0" w:space="0" w:color="auto"/>
                  </w:divBdr>
                  <w:divsChild>
                    <w:div w:id="1960257379">
                      <w:marLeft w:val="0"/>
                      <w:marRight w:val="0"/>
                      <w:marTop w:val="0"/>
                      <w:marBottom w:val="0"/>
                      <w:divBdr>
                        <w:top w:val="none" w:sz="0" w:space="0" w:color="auto"/>
                        <w:left w:val="none" w:sz="0" w:space="0" w:color="auto"/>
                        <w:bottom w:val="none" w:sz="0" w:space="0" w:color="auto"/>
                        <w:right w:val="none" w:sz="0" w:space="0" w:color="auto"/>
                      </w:divBdr>
                    </w:div>
                  </w:divsChild>
                </w:div>
                <w:div w:id="172770466">
                  <w:marLeft w:val="0"/>
                  <w:marRight w:val="0"/>
                  <w:marTop w:val="0"/>
                  <w:marBottom w:val="0"/>
                  <w:divBdr>
                    <w:top w:val="none" w:sz="0" w:space="0" w:color="auto"/>
                    <w:left w:val="none" w:sz="0" w:space="0" w:color="auto"/>
                    <w:bottom w:val="none" w:sz="0" w:space="0" w:color="auto"/>
                    <w:right w:val="none" w:sz="0" w:space="0" w:color="auto"/>
                  </w:divBdr>
                  <w:divsChild>
                    <w:div w:id="519391505">
                      <w:marLeft w:val="0"/>
                      <w:marRight w:val="0"/>
                      <w:marTop w:val="0"/>
                      <w:marBottom w:val="0"/>
                      <w:divBdr>
                        <w:top w:val="none" w:sz="0" w:space="0" w:color="auto"/>
                        <w:left w:val="none" w:sz="0" w:space="0" w:color="auto"/>
                        <w:bottom w:val="none" w:sz="0" w:space="0" w:color="auto"/>
                        <w:right w:val="none" w:sz="0" w:space="0" w:color="auto"/>
                      </w:divBdr>
                    </w:div>
                    <w:div w:id="931162689">
                      <w:marLeft w:val="0"/>
                      <w:marRight w:val="0"/>
                      <w:marTop w:val="0"/>
                      <w:marBottom w:val="0"/>
                      <w:divBdr>
                        <w:top w:val="none" w:sz="0" w:space="0" w:color="auto"/>
                        <w:left w:val="none" w:sz="0" w:space="0" w:color="auto"/>
                        <w:bottom w:val="none" w:sz="0" w:space="0" w:color="auto"/>
                        <w:right w:val="none" w:sz="0" w:space="0" w:color="auto"/>
                      </w:divBdr>
                    </w:div>
                    <w:div w:id="1927424258">
                      <w:marLeft w:val="0"/>
                      <w:marRight w:val="0"/>
                      <w:marTop w:val="0"/>
                      <w:marBottom w:val="0"/>
                      <w:divBdr>
                        <w:top w:val="none" w:sz="0" w:space="0" w:color="auto"/>
                        <w:left w:val="none" w:sz="0" w:space="0" w:color="auto"/>
                        <w:bottom w:val="none" w:sz="0" w:space="0" w:color="auto"/>
                        <w:right w:val="none" w:sz="0" w:space="0" w:color="auto"/>
                      </w:divBdr>
                    </w:div>
                    <w:div w:id="983391349">
                      <w:marLeft w:val="0"/>
                      <w:marRight w:val="0"/>
                      <w:marTop w:val="0"/>
                      <w:marBottom w:val="0"/>
                      <w:divBdr>
                        <w:top w:val="none" w:sz="0" w:space="0" w:color="auto"/>
                        <w:left w:val="none" w:sz="0" w:space="0" w:color="auto"/>
                        <w:bottom w:val="none" w:sz="0" w:space="0" w:color="auto"/>
                        <w:right w:val="none" w:sz="0" w:space="0" w:color="auto"/>
                      </w:divBdr>
                    </w:div>
                  </w:divsChild>
                </w:div>
                <w:div w:id="1464081154">
                  <w:marLeft w:val="0"/>
                  <w:marRight w:val="0"/>
                  <w:marTop w:val="0"/>
                  <w:marBottom w:val="0"/>
                  <w:divBdr>
                    <w:top w:val="none" w:sz="0" w:space="0" w:color="auto"/>
                    <w:left w:val="none" w:sz="0" w:space="0" w:color="auto"/>
                    <w:bottom w:val="none" w:sz="0" w:space="0" w:color="auto"/>
                    <w:right w:val="none" w:sz="0" w:space="0" w:color="auto"/>
                  </w:divBdr>
                  <w:divsChild>
                    <w:div w:id="405496864">
                      <w:marLeft w:val="0"/>
                      <w:marRight w:val="0"/>
                      <w:marTop w:val="0"/>
                      <w:marBottom w:val="0"/>
                      <w:divBdr>
                        <w:top w:val="none" w:sz="0" w:space="0" w:color="auto"/>
                        <w:left w:val="none" w:sz="0" w:space="0" w:color="auto"/>
                        <w:bottom w:val="none" w:sz="0" w:space="0" w:color="auto"/>
                        <w:right w:val="none" w:sz="0" w:space="0" w:color="auto"/>
                      </w:divBdr>
                    </w:div>
                  </w:divsChild>
                </w:div>
                <w:div w:id="718699922">
                  <w:marLeft w:val="0"/>
                  <w:marRight w:val="0"/>
                  <w:marTop w:val="0"/>
                  <w:marBottom w:val="0"/>
                  <w:divBdr>
                    <w:top w:val="none" w:sz="0" w:space="0" w:color="auto"/>
                    <w:left w:val="none" w:sz="0" w:space="0" w:color="auto"/>
                    <w:bottom w:val="none" w:sz="0" w:space="0" w:color="auto"/>
                    <w:right w:val="none" w:sz="0" w:space="0" w:color="auto"/>
                  </w:divBdr>
                  <w:divsChild>
                    <w:div w:id="1134443996">
                      <w:marLeft w:val="0"/>
                      <w:marRight w:val="0"/>
                      <w:marTop w:val="0"/>
                      <w:marBottom w:val="0"/>
                      <w:divBdr>
                        <w:top w:val="none" w:sz="0" w:space="0" w:color="auto"/>
                        <w:left w:val="none" w:sz="0" w:space="0" w:color="auto"/>
                        <w:bottom w:val="none" w:sz="0" w:space="0" w:color="auto"/>
                        <w:right w:val="none" w:sz="0" w:space="0" w:color="auto"/>
                      </w:divBdr>
                    </w:div>
                  </w:divsChild>
                </w:div>
                <w:div w:id="601492687">
                  <w:marLeft w:val="0"/>
                  <w:marRight w:val="0"/>
                  <w:marTop w:val="0"/>
                  <w:marBottom w:val="0"/>
                  <w:divBdr>
                    <w:top w:val="none" w:sz="0" w:space="0" w:color="auto"/>
                    <w:left w:val="none" w:sz="0" w:space="0" w:color="auto"/>
                    <w:bottom w:val="none" w:sz="0" w:space="0" w:color="auto"/>
                    <w:right w:val="none" w:sz="0" w:space="0" w:color="auto"/>
                  </w:divBdr>
                  <w:divsChild>
                    <w:div w:id="120922465">
                      <w:marLeft w:val="0"/>
                      <w:marRight w:val="0"/>
                      <w:marTop w:val="0"/>
                      <w:marBottom w:val="0"/>
                      <w:divBdr>
                        <w:top w:val="none" w:sz="0" w:space="0" w:color="auto"/>
                        <w:left w:val="none" w:sz="0" w:space="0" w:color="auto"/>
                        <w:bottom w:val="none" w:sz="0" w:space="0" w:color="auto"/>
                        <w:right w:val="none" w:sz="0" w:space="0" w:color="auto"/>
                      </w:divBdr>
                    </w:div>
                  </w:divsChild>
                </w:div>
                <w:div w:id="1257903349">
                  <w:marLeft w:val="0"/>
                  <w:marRight w:val="0"/>
                  <w:marTop w:val="0"/>
                  <w:marBottom w:val="0"/>
                  <w:divBdr>
                    <w:top w:val="none" w:sz="0" w:space="0" w:color="auto"/>
                    <w:left w:val="none" w:sz="0" w:space="0" w:color="auto"/>
                    <w:bottom w:val="none" w:sz="0" w:space="0" w:color="auto"/>
                    <w:right w:val="none" w:sz="0" w:space="0" w:color="auto"/>
                  </w:divBdr>
                  <w:divsChild>
                    <w:div w:id="1785148612">
                      <w:marLeft w:val="0"/>
                      <w:marRight w:val="0"/>
                      <w:marTop w:val="0"/>
                      <w:marBottom w:val="0"/>
                      <w:divBdr>
                        <w:top w:val="none" w:sz="0" w:space="0" w:color="auto"/>
                        <w:left w:val="none" w:sz="0" w:space="0" w:color="auto"/>
                        <w:bottom w:val="none" w:sz="0" w:space="0" w:color="auto"/>
                        <w:right w:val="none" w:sz="0" w:space="0" w:color="auto"/>
                      </w:divBdr>
                    </w:div>
                  </w:divsChild>
                </w:div>
                <w:div w:id="1144663432">
                  <w:marLeft w:val="0"/>
                  <w:marRight w:val="0"/>
                  <w:marTop w:val="0"/>
                  <w:marBottom w:val="0"/>
                  <w:divBdr>
                    <w:top w:val="none" w:sz="0" w:space="0" w:color="auto"/>
                    <w:left w:val="none" w:sz="0" w:space="0" w:color="auto"/>
                    <w:bottom w:val="none" w:sz="0" w:space="0" w:color="auto"/>
                    <w:right w:val="none" w:sz="0" w:space="0" w:color="auto"/>
                  </w:divBdr>
                  <w:divsChild>
                    <w:div w:id="20581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80163">
          <w:marLeft w:val="0"/>
          <w:marRight w:val="0"/>
          <w:marTop w:val="0"/>
          <w:marBottom w:val="0"/>
          <w:divBdr>
            <w:top w:val="none" w:sz="0" w:space="0" w:color="auto"/>
            <w:left w:val="none" w:sz="0" w:space="0" w:color="auto"/>
            <w:bottom w:val="none" w:sz="0" w:space="0" w:color="auto"/>
            <w:right w:val="none" w:sz="0" w:space="0" w:color="auto"/>
          </w:divBdr>
          <w:divsChild>
            <w:div w:id="830297020">
              <w:marLeft w:val="0"/>
              <w:marRight w:val="0"/>
              <w:marTop w:val="0"/>
              <w:marBottom w:val="0"/>
              <w:divBdr>
                <w:top w:val="none" w:sz="0" w:space="0" w:color="auto"/>
                <w:left w:val="none" w:sz="0" w:space="0" w:color="auto"/>
                <w:bottom w:val="none" w:sz="0" w:space="0" w:color="auto"/>
                <w:right w:val="none" w:sz="0" w:space="0" w:color="auto"/>
              </w:divBdr>
            </w:div>
            <w:div w:id="820000535">
              <w:marLeft w:val="0"/>
              <w:marRight w:val="0"/>
              <w:marTop w:val="0"/>
              <w:marBottom w:val="0"/>
              <w:divBdr>
                <w:top w:val="none" w:sz="0" w:space="0" w:color="auto"/>
                <w:left w:val="none" w:sz="0" w:space="0" w:color="auto"/>
                <w:bottom w:val="none" w:sz="0" w:space="0" w:color="auto"/>
                <w:right w:val="none" w:sz="0" w:space="0" w:color="auto"/>
              </w:divBdr>
            </w:div>
            <w:div w:id="15755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5574">
      <w:bodyDiv w:val="1"/>
      <w:marLeft w:val="0"/>
      <w:marRight w:val="0"/>
      <w:marTop w:val="0"/>
      <w:marBottom w:val="0"/>
      <w:divBdr>
        <w:top w:val="none" w:sz="0" w:space="0" w:color="auto"/>
        <w:left w:val="none" w:sz="0" w:space="0" w:color="auto"/>
        <w:bottom w:val="none" w:sz="0" w:space="0" w:color="auto"/>
        <w:right w:val="none" w:sz="0" w:space="0" w:color="auto"/>
      </w:divBdr>
      <w:divsChild>
        <w:div w:id="1462460377">
          <w:marLeft w:val="0"/>
          <w:marRight w:val="0"/>
          <w:marTop w:val="0"/>
          <w:marBottom w:val="0"/>
          <w:divBdr>
            <w:top w:val="none" w:sz="0" w:space="0" w:color="auto"/>
            <w:left w:val="none" w:sz="0" w:space="0" w:color="auto"/>
            <w:bottom w:val="none" w:sz="0" w:space="0" w:color="auto"/>
            <w:right w:val="none" w:sz="0" w:space="0" w:color="auto"/>
          </w:divBdr>
        </w:div>
        <w:div w:id="817846396">
          <w:marLeft w:val="0"/>
          <w:marRight w:val="0"/>
          <w:marTop w:val="0"/>
          <w:marBottom w:val="0"/>
          <w:divBdr>
            <w:top w:val="none" w:sz="0" w:space="0" w:color="auto"/>
            <w:left w:val="none" w:sz="0" w:space="0" w:color="auto"/>
            <w:bottom w:val="none" w:sz="0" w:space="0" w:color="auto"/>
            <w:right w:val="none" w:sz="0" w:space="0" w:color="auto"/>
          </w:divBdr>
        </w:div>
        <w:div w:id="903636391">
          <w:marLeft w:val="0"/>
          <w:marRight w:val="0"/>
          <w:marTop w:val="0"/>
          <w:marBottom w:val="0"/>
          <w:divBdr>
            <w:top w:val="none" w:sz="0" w:space="0" w:color="auto"/>
            <w:left w:val="none" w:sz="0" w:space="0" w:color="auto"/>
            <w:bottom w:val="none" w:sz="0" w:space="0" w:color="auto"/>
            <w:right w:val="none" w:sz="0" w:space="0" w:color="auto"/>
          </w:divBdr>
        </w:div>
        <w:div w:id="1555659780">
          <w:marLeft w:val="0"/>
          <w:marRight w:val="0"/>
          <w:marTop w:val="0"/>
          <w:marBottom w:val="0"/>
          <w:divBdr>
            <w:top w:val="none" w:sz="0" w:space="0" w:color="auto"/>
            <w:left w:val="none" w:sz="0" w:space="0" w:color="auto"/>
            <w:bottom w:val="none" w:sz="0" w:space="0" w:color="auto"/>
            <w:right w:val="none" w:sz="0" w:space="0" w:color="auto"/>
          </w:divBdr>
        </w:div>
        <w:div w:id="1420178999">
          <w:marLeft w:val="0"/>
          <w:marRight w:val="0"/>
          <w:marTop w:val="0"/>
          <w:marBottom w:val="0"/>
          <w:divBdr>
            <w:top w:val="none" w:sz="0" w:space="0" w:color="auto"/>
            <w:left w:val="none" w:sz="0" w:space="0" w:color="auto"/>
            <w:bottom w:val="none" w:sz="0" w:space="0" w:color="auto"/>
            <w:right w:val="none" w:sz="0" w:space="0" w:color="auto"/>
          </w:divBdr>
        </w:div>
      </w:divsChild>
    </w:div>
    <w:div w:id="1965382031">
      <w:bodyDiv w:val="1"/>
      <w:marLeft w:val="0"/>
      <w:marRight w:val="0"/>
      <w:marTop w:val="0"/>
      <w:marBottom w:val="0"/>
      <w:divBdr>
        <w:top w:val="none" w:sz="0" w:space="0" w:color="auto"/>
        <w:left w:val="none" w:sz="0" w:space="0" w:color="auto"/>
        <w:bottom w:val="none" w:sz="0" w:space="0" w:color="auto"/>
        <w:right w:val="none" w:sz="0" w:space="0" w:color="auto"/>
      </w:divBdr>
      <w:divsChild>
        <w:div w:id="409934010">
          <w:marLeft w:val="0"/>
          <w:marRight w:val="0"/>
          <w:marTop w:val="0"/>
          <w:marBottom w:val="0"/>
          <w:divBdr>
            <w:top w:val="none" w:sz="0" w:space="0" w:color="auto"/>
            <w:left w:val="none" w:sz="0" w:space="0" w:color="auto"/>
            <w:bottom w:val="none" w:sz="0" w:space="0" w:color="auto"/>
            <w:right w:val="none" w:sz="0" w:space="0" w:color="auto"/>
          </w:divBdr>
          <w:divsChild>
            <w:div w:id="1974871323">
              <w:marLeft w:val="0"/>
              <w:marRight w:val="0"/>
              <w:marTop w:val="0"/>
              <w:marBottom w:val="0"/>
              <w:divBdr>
                <w:top w:val="none" w:sz="0" w:space="0" w:color="auto"/>
                <w:left w:val="none" w:sz="0" w:space="0" w:color="auto"/>
                <w:bottom w:val="none" w:sz="0" w:space="0" w:color="auto"/>
                <w:right w:val="none" w:sz="0" w:space="0" w:color="auto"/>
              </w:divBdr>
            </w:div>
            <w:div w:id="159320303">
              <w:marLeft w:val="0"/>
              <w:marRight w:val="0"/>
              <w:marTop w:val="0"/>
              <w:marBottom w:val="0"/>
              <w:divBdr>
                <w:top w:val="none" w:sz="0" w:space="0" w:color="auto"/>
                <w:left w:val="none" w:sz="0" w:space="0" w:color="auto"/>
                <w:bottom w:val="none" w:sz="0" w:space="0" w:color="auto"/>
                <w:right w:val="none" w:sz="0" w:space="0" w:color="auto"/>
              </w:divBdr>
            </w:div>
            <w:div w:id="1004553129">
              <w:marLeft w:val="0"/>
              <w:marRight w:val="0"/>
              <w:marTop w:val="0"/>
              <w:marBottom w:val="0"/>
              <w:divBdr>
                <w:top w:val="none" w:sz="0" w:space="0" w:color="auto"/>
                <w:left w:val="none" w:sz="0" w:space="0" w:color="auto"/>
                <w:bottom w:val="none" w:sz="0" w:space="0" w:color="auto"/>
                <w:right w:val="none" w:sz="0" w:space="0" w:color="auto"/>
              </w:divBdr>
            </w:div>
            <w:div w:id="1047878512">
              <w:marLeft w:val="0"/>
              <w:marRight w:val="0"/>
              <w:marTop w:val="0"/>
              <w:marBottom w:val="0"/>
              <w:divBdr>
                <w:top w:val="none" w:sz="0" w:space="0" w:color="auto"/>
                <w:left w:val="none" w:sz="0" w:space="0" w:color="auto"/>
                <w:bottom w:val="none" w:sz="0" w:space="0" w:color="auto"/>
                <w:right w:val="none" w:sz="0" w:space="0" w:color="auto"/>
              </w:divBdr>
            </w:div>
            <w:div w:id="50470221">
              <w:marLeft w:val="0"/>
              <w:marRight w:val="0"/>
              <w:marTop w:val="0"/>
              <w:marBottom w:val="0"/>
              <w:divBdr>
                <w:top w:val="none" w:sz="0" w:space="0" w:color="auto"/>
                <w:left w:val="none" w:sz="0" w:space="0" w:color="auto"/>
                <w:bottom w:val="none" w:sz="0" w:space="0" w:color="auto"/>
                <w:right w:val="none" w:sz="0" w:space="0" w:color="auto"/>
              </w:divBdr>
            </w:div>
            <w:div w:id="430509092">
              <w:marLeft w:val="0"/>
              <w:marRight w:val="0"/>
              <w:marTop w:val="0"/>
              <w:marBottom w:val="0"/>
              <w:divBdr>
                <w:top w:val="none" w:sz="0" w:space="0" w:color="auto"/>
                <w:left w:val="none" w:sz="0" w:space="0" w:color="auto"/>
                <w:bottom w:val="none" w:sz="0" w:space="0" w:color="auto"/>
                <w:right w:val="none" w:sz="0" w:space="0" w:color="auto"/>
              </w:divBdr>
            </w:div>
            <w:div w:id="1336570448">
              <w:marLeft w:val="0"/>
              <w:marRight w:val="0"/>
              <w:marTop w:val="0"/>
              <w:marBottom w:val="0"/>
              <w:divBdr>
                <w:top w:val="none" w:sz="0" w:space="0" w:color="auto"/>
                <w:left w:val="none" w:sz="0" w:space="0" w:color="auto"/>
                <w:bottom w:val="none" w:sz="0" w:space="0" w:color="auto"/>
                <w:right w:val="none" w:sz="0" w:space="0" w:color="auto"/>
              </w:divBdr>
            </w:div>
            <w:div w:id="20403857">
              <w:marLeft w:val="0"/>
              <w:marRight w:val="0"/>
              <w:marTop w:val="0"/>
              <w:marBottom w:val="0"/>
              <w:divBdr>
                <w:top w:val="none" w:sz="0" w:space="0" w:color="auto"/>
                <w:left w:val="none" w:sz="0" w:space="0" w:color="auto"/>
                <w:bottom w:val="none" w:sz="0" w:space="0" w:color="auto"/>
                <w:right w:val="none" w:sz="0" w:space="0" w:color="auto"/>
              </w:divBdr>
            </w:div>
            <w:div w:id="158083359">
              <w:marLeft w:val="0"/>
              <w:marRight w:val="0"/>
              <w:marTop w:val="0"/>
              <w:marBottom w:val="0"/>
              <w:divBdr>
                <w:top w:val="none" w:sz="0" w:space="0" w:color="auto"/>
                <w:left w:val="none" w:sz="0" w:space="0" w:color="auto"/>
                <w:bottom w:val="none" w:sz="0" w:space="0" w:color="auto"/>
                <w:right w:val="none" w:sz="0" w:space="0" w:color="auto"/>
              </w:divBdr>
            </w:div>
            <w:div w:id="1956015476">
              <w:marLeft w:val="0"/>
              <w:marRight w:val="0"/>
              <w:marTop w:val="0"/>
              <w:marBottom w:val="0"/>
              <w:divBdr>
                <w:top w:val="none" w:sz="0" w:space="0" w:color="auto"/>
                <w:left w:val="none" w:sz="0" w:space="0" w:color="auto"/>
                <w:bottom w:val="none" w:sz="0" w:space="0" w:color="auto"/>
                <w:right w:val="none" w:sz="0" w:space="0" w:color="auto"/>
              </w:divBdr>
            </w:div>
            <w:div w:id="2017030749">
              <w:marLeft w:val="0"/>
              <w:marRight w:val="0"/>
              <w:marTop w:val="0"/>
              <w:marBottom w:val="0"/>
              <w:divBdr>
                <w:top w:val="none" w:sz="0" w:space="0" w:color="auto"/>
                <w:left w:val="none" w:sz="0" w:space="0" w:color="auto"/>
                <w:bottom w:val="none" w:sz="0" w:space="0" w:color="auto"/>
                <w:right w:val="none" w:sz="0" w:space="0" w:color="auto"/>
              </w:divBdr>
            </w:div>
            <w:div w:id="118688594">
              <w:marLeft w:val="0"/>
              <w:marRight w:val="0"/>
              <w:marTop w:val="0"/>
              <w:marBottom w:val="0"/>
              <w:divBdr>
                <w:top w:val="none" w:sz="0" w:space="0" w:color="auto"/>
                <w:left w:val="none" w:sz="0" w:space="0" w:color="auto"/>
                <w:bottom w:val="none" w:sz="0" w:space="0" w:color="auto"/>
                <w:right w:val="none" w:sz="0" w:space="0" w:color="auto"/>
              </w:divBdr>
            </w:div>
            <w:div w:id="1394625427">
              <w:marLeft w:val="0"/>
              <w:marRight w:val="0"/>
              <w:marTop w:val="0"/>
              <w:marBottom w:val="0"/>
              <w:divBdr>
                <w:top w:val="none" w:sz="0" w:space="0" w:color="auto"/>
                <w:left w:val="none" w:sz="0" w:space="0" w:color="auto"/>
                <w:bottom w:val="none" w:sz="0" w:space="0" w:color="auto"/>
                <w:right w:val="none" w:sz="0" w:space="0" w:color="auto"/>
              </w:divBdr>
            </w:div>
            <w:div w:id="1552838701">
              <w:marLeft w:val="0"/>
              <w:marRight w:val="0"/>
              <w:marTop w:val="0"/>
              <w:marBottom w:val="0"/>
              <w:divBdr>
                <w:top w:val="none" w:sz="0" w:space="0" w:color="auto"/>
                <w:left w:val="none" w:sz="0" w:space="0" w:color="auto"/>
                <w:bottom w:val="none" w:sz="0" w:space="0" w:color="auto"/>
                <w:right w:val="none" w:sz="0" w:space="0" w:color="auto"/>
              </w:divBdr>
            </w:div>
            <w:div w:id="436868368">
              <w:marLeft w:val="0"/>
              <w:marRight w:val="0"/>
              <w:marTop w:val="0"/>
              <w:marBottom w:val="0"/>
              <w:divBdr>
                <w:top w:val="none" w:sz="0" w:space="0" w:color="auto"/>
                <w:left w:val="none" w:sz="0" w:space="0" w:color="auto"/>
                <w:bottom w:val="none" w:sz="0" w:space="0" w:color="auto"/>
                <w:right w:val="none" w:sz="0" w:space="0" w:color="auto"/>
              </w:divBdr>
            </w:div>
            <w:div w:id="805897480">
              <w:marLeft w:val="0"/>
              <w:marRight w:val="0"/>
              <w:marTop w:val="0"/>
              <w:marBottom w:val="0"/>
              <w:divBdr>
                <w:top w:val="none" w:sz="0" w:space="0" w:color="auto"/>
                <w:left w:val="none" w:sz="0" w:space="0" w:color="auto"/>
                <w:bottom w:val="none" w:sz="0" w:space="0" w:color="auto"/>
                <w:right w:val="none" w:sz="0" w:space="0" w:color="auto"/>
              </w:divBdr>
            </w:div>
          </w:divsChild>
        </w:div>
        <w:div w:id="1517959835">
          <w:marLeft w:val="0"/>
          <w:marRight w:val="0"/>
          <w:marTop w:val="0"/>
          <w:marBottom w:val="0"/>
          <w:divBdr>
            <w:top w:val="none" w:sz="0" w:space="0" w:color="auto"/>
            <w:left w:val="none" w:sz="0" w:space="0" w:color="auto"/>
            <w:bottom w:val="none" w:sz="0" w:space="0" w:color="auto"/>
            <w:right w:val="none" w:sz="0" w:space="0" w:color="auto"/>
          </w:divBdr>
          <w:divsChild>
            <w:div w:id="1963533664">
              <w:marLeft w:val="0"/>
              <w:marRight w:val="0"/>
              <w:marTop w:val="0"/>
              <w:marBottom w:val="0"/>
              <w:divBdr>
                <w:top w:val="none" w:sz="0" w:space="0" w:color="auto"/>
                <w:left w:val="none" w:sz="0" w:space="0" w:color="auto"/>
                <w:bottom w:val="none" w:sz="0" w:space="0" w:color="auto"/>
                <w:right w:val="none" w:sz="0" w:space="0" w:color="auto"/>
              </w:divBdr>
            </w:div>
            <w:div w:id="105007424">
              <w:marLeft w:val="0"/>
              <w:marRight w:val="0"/>
              <w:marTop w:val="0"/>
              <w:marBottom w:val="0"/>
              <w:divBdr>
                <w:top w:val="none" w:sz="0" w:space="0" w:color="auto"/>
                <w:left w:val="none" w:sz="0" w:space="0" w:color="auto"/>
                <w:bottom w:val="none" w:sz="0" w:space="0" w:color="auto"/>
                <w:right w:val="none" w:sz="0" w:space="0" w:color="auto"/>
              </w:divBdr>
            </w:div>
            <w:div w:id="1957905367">
              <w:marLeft w:val="0"/>
              <w:marRight w:val="0"/>
              <w:marTop w:val="0"/>
              <w:marBottom w:val="0"/>
              <w:divBdr>
                <w:top w:val="none" w:sz="0" w:space="0" w:color="auto"/>
                <w:left w:val="none" w:sz="0" w:space="0" w:color="auto"/>
                <w:bottom w:val="none" w:sz="0" w:space="0" w:color="auto"/>
                <w:right w:val="none" w:sz="0" w:space="0" w:color="auto"/>
              </w:divBdr>
            </w:div>
            <w:div w:id="1877237787">
              <w:marLeft w:val="0"/>
              <w:marRight w:val="0"/>
              <w:marTop w:val="0"/>
              <w:marBottom w:val="0"/>
              <w:divBdr>
                <w:top w:val="none" w:sz="0" w:space="0" w:color="auto"/>
                <w:left w:val="none" w:sz="0" w:space="0" w:color="auto"/>
                <w:bottom w:val="none" w:sz="0" w:space="0" w:color="auto"/>
                <w:right w:val="none" w:sz="0" w:space="0" w:color="auto"/>
              </w:divBdr>
            </w:div>
            <w:div w:id="1134249293">
              <w:marLeft w:val="0"/>
              <w:marRight w:val="0"/>
              <w:marTop w:val="0"/>
              <w:marBottom w:val="0"/>
              <w:divBdr>
                <w:top w:val="none" w:sz="0" w:space="0" w:color="auto"/>
                <w:left w:val="none" w:sz="0" w:space="0" w:color="auto"/>
                <w:bottom w:val="none" w:sz="0" w:space="0" w:color="auto"/>
                <w:right w:val="none" w:sz="0" w:space="0" w:color="auto"/>
              </w:divBdr>
            </w:div>
            <w:div w:id="2143575993">
              <w:marLeft w:val="0"/>
              <w:marRight w:val="0"/>
              <w:marTop w:val="0"/>
              <w:marBottom w:val="0"/>
              <w:divBdr>
                <w:top w:val="none" w:sz="0" w:space="0" w:color="auto"/>
                <w:left w:val="none" w:sz="0" w:space="0" w:color="auto"/>
                <w:bottom w:val="none" w:sz="0" w:space="0" w:color="auto"/>
                <w:right w:val="none" w:sz="0" w:space="0" w:color="auto"/>
              </w:divBdr>
            </w:div>
            <w:div w:id="1067220664">
              <w:marLeft w:val="0"/>
              <w:marRight w:val="0"/>
              <w:marTop w:val="0"/>
              <w:marBottom w:val="0"/>
              <w:divBdr>
                <w:top w:val="none" w:sz="0" w:space="0" w:color="auto"/>
                <w:left w:val="none" w:sz="0" w:space="0" w:color="auto"/>
                <w:bottom w:val="none" w:sz="0" w:space="0" w:color="auto"/>
                <w:right w:val="none" w:sz="0" w:space="0" w:color="auto"/>
              </w:divBdr>
            </w:div>
            <w:div w:id="300617709">
              <w:marLeft w:val="0"/>
              <w:marRight w:val="0"/>
              <w:marTop w:val="0"/>
              <w:marBottom w:val="0"/>
              <w:divBdr>
                <w:top w:val="none" w:sz="0" w:space="0" w:color="auto"/>
                <w:left w:val="none" w:sz="0" w:space="0" w:color="auto"/>
                <w:bottom w:val="none" w:sz="0" w:space="0" w:color="auto"/>
                <w:right w:val="none" w:sz="0" w:space="0" w:color="auto"/>
              </w:divBdr>
            </w:div>
            <w:div w:id="574514742">
              <w:marLeft w:val="0"/>
              <w:marRight w:val="0"/>
              <w:marTop w:val="0"/>
              <w:marBottom w:val="0"/>
              <w:divBdr>
                <w:top w:val="none" w:sz="0" w:space="0" w:color="auto"/>
                <w:left w:val="none" w:sz="0" w:space="0" w:color="auto"/>
                <w:bottom w:val="none" w:sz="0" w:space="0" w:color="auto"/>
                <w:right w:val="none" w:sz="0" w:space="0" w:color="auto"/>
              </w:divBdr>
            </w:div>
            <w:div w:id="311716095">
              <w:marLeft w:val="0"/>
              <w:marRight w:val="0"/>
              <w:marTop w:val="0"/>
              <w:marBottom w:val="0"/>
              <w:divBdr>
                <w:top w:val="none" w:sz="0" w:space="0" w:color="auto"/>
                <w:left w:val="none" w:sz="0" w:space="0" w:color="auto"/>
                <w:bottom w:val="none" w:sz="0" w:space="0" w:color="auto"/>
                <w:right w:val="none" w:sz="0" w:space="0" w:color="auto"/>
              </w:divBdr>
            </w:div>
            <w:div w:id="1692291704">
              <w:marLeft w:val="0"/>
              <w:marRight w:val="0"/>
              <w:marTop w:val="0"/>
              <w:marBottom w:val="0"/>
              <w:divBdr>
                <w:top w:val="none" w:sz="0" w:space="0" w:color="auto"/>
                <w:left w:val="none" w:sz="0" w:space="0" w:color="auto"/>
                <w:bottom w:val="none" w:sz="0" w:space="0" w:color="auto"/>
                <w:right w:val="none" w:sz="0" w:space="0" w:color="auto"/>
              </w:divBdr>
            </w:div>
            <w:div w:id="1442644579">
              <w:marLeft w:val="0"/>
              <w:marRight w:val="0"/>
              <w:marTop w:val="0"/>
              <w:marBottom w:val="0"/>
              <w:divBdr>
                <w:top w:val="none" w:sz="0" w:space="0" w:color="auto"/>
                <w:left w:val="none" w:sz="0" w:space="0" w:color="auto"/>
                <w:bottom w:val="none" w:sz="0" w:space="0" w:color="auto"/>
                <w:right w:val="none" w:sz="0" w:space="0" w:color="auto"/>
              </w:divBdr>
            </w:div>
            <w:div w:id="84155889">
              <w:marLeft w:val="0"/>
              <w:marRight w:val="0"/>
              <w:marTop w:val="0"/>
              <w:marBottom w:val="0"/>
              <w:divBdr>
                <w:top w:val="none" w:sz="0" w:space="0" w:color="auto"/>
                <w:left w:val="none" w:sz="0" w:space="0" w:color="auto"/>
                <w:bottom w:val="none" w:sz="0" w:space="0" w:color="auto"/>
                <w:right w:val="none" w:sz="0" w:space="0" w:color="auto"/>
              </w:divBdr>
            </w:div>
            <w:div w:id="2142962671">
              <w:marLeft w:val="0"/>
              <w:marRight w:val="0"/>
              <w:marTop w:val="0"/>
              <w:marBottom w:val="0"/>
              <w:divBdr>
                <w:top w:val="none" w:sz="0" w:space="0" w:color="auto"/>
                <w:left w:val="none" w:sz="0" w:space="0" w:color="auto"/>
                <w:bottom w:val="none" w:sz="0" w:space="0" w:color="auto"/>
                <w:right w:val="none" w:sz="0" w:space="0" w:color="auto"/>
              </w:divBdr>
            </w:div>
            <w:div w:id="20996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3125">
      <w:bodyDiv w:val="1"/>
      <w:marLeft w:val="0"/>
      <w:marRight w:val="0"/>
      <w:marTop w:val="0"/>
      <w:marBottom w:val="0"/>
      <w:divBdr>
        <w:top w:val="none" w:sz="0" w:space="0" w:color="auto"/>
        <w:left w:val="none" w:sz="0" w:space="0" w:color="auto"/>
        <w:bottom w:val="none" w:sz="0" w:space="0" w:color="auto"/>
        <w:right w:val="none" w:sz="0" w:space="0" w:color="auto"/>
      </w:divBdr>
    </w:div>
    <w:div w:id="1995910940">
      <w:bodyDiv w:val="1"/>
      <w:marLeft w:val="0"/>
      <w:marRight w:val="0"/>
      <w:marTop w:val="0"/>
      <w:marBottom w:val="0"/>
      <w:divBdr>
        <w:top w:val="none" w:sz="0" w:space="0" w:color="auto"/>
        <w:left w:val="none" w:sz="0" w:space="0" w:color="auto"/>
        <w:bottom w:val="none" w:sz="0" w:space="0" w:color="auto"/>
        <w:right w:val="none" w:sz="0" w:space="0" w:color="auto"/>
      </w:divBdr>
      <w:divsChild>
        <w:div w:id="724178341">
          <w:marLeft w:val="0"/>
          <w:marRight w:val="0"/>
          <w:marTop w:val="0"/>
          <w:marBottom w:val="0"/>
          <w:divBdr>
            <w:top w:val="none" w:sz="0" w:space="0" w:color="auto"/>
            <w:left w:val="none" w:sz="0" w:space="0" w:color="auto"/>
            <w:bottom w:val="none" w:sz="0" w:space="0" w:color="auto"/>
            <w:right w:val="none" w:sz="0" w:space="0" w:color="auto"/>
          </w:divBdr>
          <w:divsChild>
            <w:div w:id="677199751">
              <w:marLeft w:val="0"/>
              <w:marRight w:val="0"/>
              <w:marTop w:val="0"/>
              <w:marBottom w:val="0"/>
              <w:divBdr>
                <w:top w:val="none" w:sz="0" w:space="0" w:color="auto"/>
                <w:left w:val="none" w:sz="0" w:space="0" w:color="auto"/>
                <w:bottom w:val="none" w:sz="0" w:space="0" w:color="auto"/>
                <w:right w:val="none" w:sz="0" w:space="0" w:color="auto"/>
              </w:divBdr>
            </w:div>
            <w:div w:id="1181818731">
              <w:marLeft w:val="0"/>
              <w:marRight w:val="0"/>
              <w:marTop w:val="0"/>
              <w:marBottom w:val="0"/>
              <w:divBdr>
                <w:top w:val="none" w:sz="0" w:space="0" w:color="auto"/>
                <w:left w:val="none" w:sz="0" w:space="0" w:color="auto"/>
                <w:bottom w:val="none" w:sz="0" w:space="0" w:color="auto"/>
                <w:right w:val="none" w:sz="0" w:space="0" w:color="auto"/>
              </w:divBdr>
            </w:div>
            <w:div w:id="1319965946">
              <w:marLeft w:val="0"/>
              <w:marRight w:val="0"/>
              <w:marTop w:val="0"/>
              <w:marBottom w:val="0"/>
              <w:divBdr>
                <w:top w:val="none" w:sz="0" w:space="0" w:color="auto"/>
                <w:left w:val="none" w:sz="0" w:space="0" w:color="auto"/>
                <w:bottom w:val="none" w:sz="0" w:space="0" w:color="auto"/>
                <w:right w:val="none" w:sz="0" w:space="0" w:color="auto"/>
              </w:divBdr>
            </w:div>
            <w:div w:id="1046680624">
              <w:marLeft w:val="0"/>
              <w:marRight w:val="0"/>
              <w:marTop w:val="0"/>
              <w:marBottom w:val="0"/>
              <w:divBdr>
                <w:top w:val="none" w:sz="0" w:space="0" w:color="auto"/>
                <w:left w:val="none" w:sz="0" w:space="0" w:color="auto"/>
                <w:bottom w:val="none" w:sz="0" w:space="0" w:color="auto"/>
                <w:right w:val="none" w:sz="0" w:space="0" w:color="auto"/>
              </w:divBdr>
            </w:div>
            <w:div w:id="105587115">
              <w:marLeft w:val="0"/>
              <w:marRight w:val="0"/>
              <w:marTop w:val="0"/>
              <w:marBottom w:val="0"/>
              <w:divBdr>
                <w:top w:val="none" w:sz="0" w:space="0" w:color="auto"/>
                <w:left w:val="none" w:sz="0" w:space="0" w:color="auto"/>
                <w:bottom w:val="none" w:sz="0" w:space="0" w:color="auto"/>
                <w:right w:val="none" w:sz="0" w:space="0" w:color="auto"/>
              </w:divBdr>
            </w:div>
            <w:div w:id="768088334">
              <w:marLeft w:val="0"/>
              <w:marRight w:val="0"/>
              <w:marTop w:val="0"/>
              <w:marBottom w:val="0"/>
              <w:divBdr>
                <w:top w:val="none" w:sz="0" w:space="0" w:color="auto"/>
                <w:left w:val="none" w:sz="0" w:space="0" w:color="auto"/>
                <w:bottom w:val="none" w:sz="0" w:space="0" w:color="auto"/>
                <w:right w:val="none" w:sz="0" w:space="0" w:color="auto"/>
              </w:divBdr>
            </w:div>
            <w:div w:id="1236745211">
              <w:marLeft w:val="0"/>
              <w:marRight w:val="0"/>
              <w:marTop w:val="0"/>
              <w:marBottom w:val="0"/>
              <w:divBdr>
                <w:top w:val="none" w:sz="0" w:space="0" w:color="auto"/>
                <w:left w:val="none" w:sz="0" w:space="0" w:color="auto"/>
                <w:bottom w:val="none" w:sz="0" w:space="0" w:color="auto"/>
                <w:right w:val="none" w:sz="0" w:space="0" w:color="auto"/>
              </w:divBdr>
            </w:div>
            <w:div w:id="678041983">
              <w:marLeft w:val="0"/>
              <w:marRight w:val="0"/>
              <w:marTop w:val="0"/>
              <w:marBottom w:val="0"/>
              <w:divBdr>
                <w:top w:val="none" w:sz="0" w:space="0" w:color="auto"/>
                <w:left w:val="none" w:sz="0" w:space="0" w:color="auto"/>
                <w:bottom w:val="none" w:sz="0" w:space="0" w:color="auto"/>
                <w:right w:val="none" w:sz="0" w:space="0" w:color="auto"/>
              </w:divBdr>
            </w:div>
            <w:div w:id="1769886146">
              <w:marLeft w:val="0"/>
              <w:marRight w:val="0"/>
              <w:marTop w:val="0"/>
              <w:marBottom w:val="0"/>
              <w:divBdr>
                <w:top w:val="none" w:sz="0" w:space="0" w:color="auto"/>
                <w:left w:val="none" w:sz="0" w:space="0" w:color="auto"/>
                <w:bottom w:val="none" w:sz="0" w:space="0" w:color="auto"/>
                <w:right w:val="none" w:sz="0" w:space="0" w:color="auto"/>
              </w:divBdr>
            </w:div>
          </w:divsChild>
        </w:div>
        <w:div w:id="1809011000">
          <w:marLeft w:val="0"/>
          <w:marRight w:val="0"/>
          <w:marTop w:val="0"/>
          <w:marBottom w:val="0"/>
          <w:divBdr>
            <w:top w:val="none" w:sz="0" w:space="0" w:color="auto"/>
            <w:left w:val="none" w:sz="0" w:space="0" w:color="auto"/>
            <w:bottom w:val="none" w:sz="0" w:space="0" w:color="auto"/>
            <w:right w:val="none" w:sz="0" w:space="0" w:color="auto"/>
          </w:divBdr>
          <w:divsChild>
            <w:div w:id="554203165">
              <w:marLeft w:val="0"/>
              <w:marRight w:val="0"/>
              <w:marTop w:val="0"/>
              <w:marBottom w:val="0"/>
              <w:divBdr>
                <w:top w:val="none" w:sz="0" w:space="0" w:color="auto"/>
                <w:left w:val="none" w:sz="0" w:space="0" w:color="auto"/>
                <w:bottom w:val="none" w:sz="0" w:space="0" w:color="auto"/>
                <w:right w:val="none" w:sz="0" w:space="0" w:color="auto"/>
              </w:divBdr>
            </w:div>
            <w:div w:id="1585919612">
              <w:marLeft w:val="0"/>
              <w:marRight w:val="0"/>
              <w:marTop w:val="0"/>
              <w:marBottom w:val="0"/>
              <w:divBdr>
                <w:top w:val="none" w:sz="0" w:space="0" w:color="auto"/>
                <w:left w:val="none" w:sz="0" w:space="0" w:color="auto"/>
                <w:bottom w:val="none" w:sz="0" w:space="0" w:color="auto"/>
                <w:right w:val="none" w:sz="0" w:space="0" w:color="auto"/>
              </w:divBdr>
            </w:div>
            <w:div w:id="279343969">
              <w:marLeft w:val="0"/>
              <w:marRight w:val="0"/>
              <w:marTop w:val="0"/>
              <w:marBottom w:val="0"/>
              <w:divBdr>
                <w:top w:val="none" w:sz="0" w:space="0" w:color="auto"/>
                <w:left w:val="none" w:sz="0" w:space="0" w:color="auto"/>
                <w:bottom w:val="none" w:sz="0" w:space="0" w:color="auto"/>
                <w:right w:val="none" w:sz="0" w:space="0" w:color="auto"/>
              </w:divBdr>
            </w:div>
            <w:div w:id="1397053360">
              <w:marLeft w:val="0"/>
              <w:marRight w:val="0"/>
              <w:marTop w:val="0"/>
              <w:marBottom w:val="0"/>
              <w:divBdr>
                <w:top w:val="none" w:sz="0" w:space="0" w:color="auto"/>
                <w:left w:val="none" w:sz="0" w:space="0" w:color="auto"/>
                <w:bottom w:val="none" w:sz="0" w:space="0" w:color="auto"/>
                <w:right w:val="none" w:sz="0" w:space="0" w:color="auto"/>
              </w:divBdr>
            </w:div>
            <w:div w:id="850991745">
              <w:marLeft w:val="0"/>
              <w:marRight w:val="0"/>
              <w:marTop w:val="0"/>
              <w:marBottom w:val="0"/>
              <w:divBdr>
                <w:top w:val="none" w:sz="0" w:space="0" w:color="auto"/>
                <w:left w:val="none" w:sz="0" w:space="0" w:color="auto"/>
                <w:bottom w:val="none" w:sz="0" w:space="0" w:color="auto"/>
                <w:right w:val="none" w:sz="0" w:space="0" w:color="auto"/>
              </w:divBdr>
            </w:div>
            <w:div w:id="81609299">
              <w:marLeft w:val="0"/>
              <w:marRight w:val="0"/>
              <w:marTop w:val="0"/>
              <w:marBottom w:val="0"/>
              <w:divBdr>
                <w:top w:val="none" w:sz="0" w:space="0" w:color="auto"/>
                <w:left w:val="none" w:sz="0" w:space="0" w:color="auto"/>
                <w:bottom w:val="none" w:sz="0" w:space="0" w:color="auto"/>
                <w:right w:val="none" w:sz="0" w:space="0" w:color="auto"/>
              </w:divBdr>
            </w:div>
            <w:div w:id="1043945672">
              <w:marLeft w:val="0"/>
              <w:marRight w:val="0"/>
              <w:marTop w:val="0"/>
              <w:marBottom w:val="0"/>
              <w:divBdr>
                <w:top w:val="none" w:sz="0" w:space="0" w:color="auto"/>
                <w:left w:val="none" w:sz="0" w:space="0" w:color="auto"/>
                <w:bottom w:val="none" w:sz="0" w:space="0" w:color="auto"/>
                <w:right w:val="none" w:sz="0" w:space="0" w:color="auto"/>
              </w:divBdr>
            </w:div>
            <w:div w:id="1596279383">
              <w:marLeft w:val="0"/>
              <w:marRight w:val="0"/>
              <w:marTop w:val="0"/>
              <w:marBottom w:val="0"/>
              <w:divBdr>
                <w:top w:val="none" w:sz="0" w:space="0" w:color="auto"/>
                <w:left w:val="none" w:sz="0" w:space="0" w:color="auto"/>
                <w:bottom w:val="none" w:sz="0" w:space="0" w:color="auto"/>
                <w:right w:val="none" w:sz="0" w:space="0" w:color="auto"/>
              </w:divBdr>
            </w:div>
            <w:div w:id="1243874025">
              <w:marLeft w:val="0"/>
              <w:marRight w:val="0"/>
              <w:marTop w:val="0"/>
              <w:marBottom w:val="0"/>
              <w:divBdr>
                <w:top w:val="none" w:sz="0" w:space="0" w:color="auto"/>
                <w:left w:val="none" w:sz="0" w:space="0" w:color="auto"/>
                <w:bottom w:val="none" w:sz="0" w:space="0" w:color="auto"/>
                <w:right w:val="none" w:sz="0" w:space="0" w:color="auto"/>
              </w:divBdr>
            </w:div>
            <w:div w:id="112722707">
              <w:marLeft w:val="0"/>
              <w:marRight w:val="0"/>
              <w:marTop w:val="0"/>
              <w:marBottom w:val="0"/>
              <w:divBdr>
                <w:top w:val="none" w:sz="0" w:space="0" w:color="auto"/>
                <w:left w:val="none" w:sz="0" w:space="0" w:color="auto"/>
                <w:bottom w:val="none" w:sz="0" w:space="0" w:color="auto"/>
                <w:right w:val="none" w:sz="0" w:space="0" w:color="auto"/>
              </w:divBdr>
            </w:div>
            <w:div w:id="196044759">
              <w:marLeft w:val="0"/>
              <w:marRight w:val="0"/>
              <w:marTop w:val="0"/>
              <w:marBottom w:val="0"/>
              <w:divBdr>
                <w:top w:val="none" w:sz="0" w:space="0" w:color="auto"/>
                <w:left w:val="none" w:sz="0" w:space="0" w:color="auto"/>
                <w:bottom w:val="none" w:sz="0" w:space="0" w:color="auto"/>
                <w:right w:val="none" w:sz="0" w:space="0" w:color="auto"/>
              </w:divBdr>
            </w:div>
            <w:div w:id="1822576725">
              <w:marLeft w:val="0"/>
              <w:marRight w:val="0"/>
              <w:marTop w:val="0"/>
              <w:marBottom w:val="0"/>
              <w:divBdr>
                <w:top w:val="none" w:sz="0" w:space="0" w:color="auto"/>
                <w:left w:val="none" w:sz="0" w:space="0" w:color="auto"/>
                <w:bottom w:val="none" w:sz="0" w:space="0" w:color="auto"/>
                <w:right w:val="none" w:sz="0" w:space="0" w:color="auto"/>
              </w:divBdr>
            </w:div>
            <w:div w:id="1236236648">
              <w:marLeft w:val="0"/>
              <w:marRight w:val="0"/>
              <w:marTop w:val="0"/>
              <w:marBottom w:val="0"/>
              <w:divBdr>
                <w:top w:val="none" w:sz="0" w:space="0" w:color="auto"/>
                <w:left w:val="none" w:sz="0" w:space="0" w:color="auto"/>
                <w:bottom w:val="none" w:sz="0" w:space="0" w:color="auto"/>
                <w:right w:val="none" w:sz="0" w:space="0" w:color="auto"/>
              </w:divBdr>
            </w:div>
            <w:div w:id="1314795669">
              <w:marLeft w:val="0"/>
              <w:marRight w:val="0"/>
              <w:marTop w:val="0"/>
              <w:marBottom w:val="0"/>
              <w:divBdr>
                <w:top w:val="none" w:sz="0" w:space="0" w:color="auto"/>
                <w:left w:val="none" w:sz="0" w:space="0" w:color="auto"/>
                <w:bottom w:val="none" w:sz="0" w:space="0" w:color="auto"/>
                <w:right w:val="none" w:sz="0" w:space="0" w:color="auto"/>
              </w:divBdr>
            </w:div>
            <w:div w:id="1633293188">
              <w:marLeft w:val="0"/>
              <w:marRight w:val="0"/>
              <w:marTop w:val="0"/>
              <w:marBottom w:val="0"/>
              <w:divBdr>
                <w:top w:val="none" w:sz="0" w:space="0" w:color="auto"/>
                <w:left w:val="none" w:sz="0" w:space="0" w:color="auto"/>
                <w:bottom w:val="none" w:sz="0" w:space="0" w:color="auto"/>
                <w:right w:val="none" w:sz="0" w:space="0" w:color="auto"/>
              </w:divBdr>
            </w:div>
            <w:div w:id="1247299617">
              <w:marLeft w:val="0"/>
              <w:marRight w:val="0"/>
              <w:marTop w:val="0"/>
              <w:marBottom w:val="0"/>
              <w:divBdr>
                <w:top w:val="none" w:sz="0" w:space="0" w:color="auto"/>
                <w:left w:val="none" w:sz="0" w:space="0" w:color="auto"/>
                <w:bottom w:val="none" w:sz="0" w:space="0" w:color="auto"/>
                <w:right w:val="none" w:sz="0" w:space="0" w:color="auto"/>
              </w:divBdr>
            </w:div>
            <w:div w:id="263267047">
              <w:marLeft w:val="0"/>
              <w:marRight w:val="0"/>
              <w:marTop w:val="0"/>
              <w:marBottom w:val="0"/>
              <w:divBdr>
                <w:top w:val="none" w:sz="0" w:space="0" w:color="auto"/>
                <w:left w:val="none" w:sz="0" w:space="0" w:color="auto"/>
                <w:bottom w:val="none" w:sz="0" w:space="0" w:color="auto"/>
                <w:right w:val="none" w:sz="0" w:space="0" w:color="auto"/>
              </w:divBdr>
            </w:div>
            <w:div w:id="642193864">
              <w:marLeft w:val="0"/>
              <w:marRight w:val="0"/>
              <w:marTop w:val="0"/>
              <w:marBottom w:val="0"/>
              <w:divBdr>
                <w:top w:val="none" w:sz="0" w:space="0" w:color="auto"/>
                <w:left w:val="none" w:sz="0" w:space="0" w:color="auto"/>
                <w:bottom w:val="none" w:sz="0" w:space="0" w:color="auto"/>
                <w:right w:val="none" w:sz="0" w:space="0" w:color="auto"/>
              </w:divBdr>
            </w:div>
            <w:div w:id="1663242642">
              <w:marLeft w:val="0"/>
              <w:marRight w:val="0"/>
              <w:marTop w:val="0"/>
              <w:marBottom w:val="0"/>
              <w:divBdr>
                <w:top w:val="none" w:sz="0" w:space="0" w:color="auto"/>
                <w:left w:val="none" w:sz="0" w:space="0" w:color="auto"/>
                <w:bottom w:val="none" w:sz="0" w:space="0" w:color="auto"/>
                <w:right w:val="none" w:sz="0" w:space="0" w:color="auto"/>
              </w:divBdr>
            </w:div>
            <w:div w:id="7345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0713">
      <w:bodyDiv w:val="1"/>
      <w:marLeft w:val="0"/>
      <w:marRight w:val="0"/>
      <w:marTop w:val="0"/>
      <w:marBottom w:val="0"/>
      <w:divBdr>
        <w:top w:val="none" w:sz="0" w:space="0" w:color="auto"/>
        <w:left w:val="none" w:sz="0" w:space="0" w:color="auto"/>
        <w:bottom w:val="none" w:sz="0" w:space="0" w:color="auto"/>
        <w:right w:val="none" w:sz="0" w:space="0" w:color="auto"/>
      </w:divBdr>
    </w:div>
    <w:div w:id="2108383228">
      <w:bodyDiv w:val="1"/>
      <w:marLeft w:val="0"/>
      <w:marRight w:val="0"/>
      <w:marTop w:val="0"/>
      <w:marBottom w:val="0"/>
      <w:divBdr>
        <w:top w:val="none" w:sz="0" w:space="0" w:color="auto"/>
        <w:left w:val="none" w:sz="0" w:space="0" w:color="auto"/>
        <w:bottom w:val="none" w:sz="0" w:space="0" w:color="auto"/>
        <w:right w:val="none" w:sz="0" w:space="0" w:color="auto"/>
      </w:divBdr>
      <w:divsChild>
        <w:div w:id="1191803183">
          <w:marLeft w:val="0"/>
          <w:marRight w:val="0"/>
          <w:marTop w:val="0"/>
          <w:marBottom w:val="0"/>
          <w:divBdr>
            <w:top w:val="none" w:sz="0" w:space="0" w:color="auto"/>
            <w:left w:val="none" w:sz="0" w:space="0" w:color="auto"/>
            <w:bottom w:val="none" w:sz="0" w:space="0" w:color="auto"/>
            <w:right w:val="none" w:sz="0" w:space="0" w:color="auto"/>
          </w:divBdr>
        </w:div>
        <w:div w:id="536358296">
          <w:marLeft w:val="0"/>
          <w:marRight w:val="0"/>
          <w:marTop w:val="0"/>
          <w:marBottom w:val="0"/>
          <w:divBdr>
            <w:top w:val="none" w:sz="0" w:space="0" w:color="auto"/>
            <w:left w:val="none" w:sz="0" w:space="0" w:color="auto"/>
            <w:bottom w:val="none" w:sz="0" w:space="0" w:color="auto"/>
            <w:right w:val="none" w:sz="0" w:space="0" w:color="auto"/>
          </w:divBdr>
        </w:div>
        <w:div w:id="1038625274">
          <w:marLeft w:val="0"/>
          <w:marRight w:val="0"/>
          <w:marTop w:val="0"/>
          <w:marBottom w:val="0"/>
          <w:divBdr>
            <w:top w:val="none" w:sz="0" w:space="0" w:color="auto"/>
            <w:left w:val="none" w:sz="0" w:space="0" w:color="auto"/>
            <w:bottom w:val="none" w:sz="0" w:space="0" w:color="auto"/>
            <w:right w:val="none" w:sz="0" w:space="0" w:color="auto"/>
          </w:divBdr>
        </w:div>
      </w:divsChild>
    </w:div>
    <w:div w:id="2146073874">
      <w:bodyDiv w:val="1"/>
      <w:marLeft w:val="0"/>
      <w:marRight w:val="0"/>
      <w:marTop w:val="0"/>
      <w:marBottom w:val="0"/>
      <w:divBdr>
        <w:top w:val="none" w:sz="0" w:space="0" w:color="auto"/>
        <w:left w:val="none" w:sz="0" w:space="0" w:color="auto"/>
        <w:bottom w:val="none" w:sz="0" w:space="0" w:color="auto"/>
        <w:right w:val="none" w:sz="0" w:space="0" w:color="auto"/>
      </w:divBdr>
      <w:divsChild>
        <w:div w:id="1523854871">
          <w:marLeft w:val="0"/>
          <w:marRight w:val="0"/>
          <w:marTop w:val="0"/>
          <w:marBottom w:val="0"/>
          <w:divBdr>
            <w:top w:val="none" w:sz="0" w:space="0" w:color="auto"/>
            <w:left w:val="none" w:sz="0" w:space="0" w:color="auto"/>
            <w:bottom w:val="none" w:sz="0" w:space="0" w:color="auto"/>
            <w:right w:val="none" w:sz="0" w:space="0" w:color="auto"/>
          </w:divBdr>
        </w:div>
        <w:div w:id="418985687">
          <w:marLeft w:val="0"/>
          <w:marRight w:val="0"/>
          <w:marTop w:val="0"/>
          <w:marBottom w:val="0"/>
          <w:divBdr>
            <w:top w:val="none" w:sz="0" w:space="0" w:color="auto"/>
            <w:left w:val="none" w:sz="0" w:space="0" w:color="auto"/>
            <w:bottom w:val="none" w:sz="0" w:space="0" w:color="auto"/>
            <w:right w:val="none" w:sz="0" w:space="0" w:color="auto"/>
          </w:divBdr>
          <w:divsChild>
            <w:div w:id="1400403546">
              <w:marLeft w:val="-75"/>
              <w:marRight w:val="0"/>
              <w:marTop w:val="30"/>
              <w:marBottom w:val="30"/>
              <w:divBdr>
                <w:top w:val="none" w:sz="0" w:space="0" w:color="auto"/>
                <w:left w:val="none" w:sz="0" w:space="0" w:color="auto"/>
                <w:bottom w:val="none" w:sz="0" w:space="0" w:color="auto"/>
                <w:right w:val="none" w:sz="0" w:space="0" w:color="auto"/>
              </w:divBdr>
              <w:divsChild>
                <w:div w:id="1050494240">
                  <w:marLeft w:val="0"/>
                  <w:marRight w:val="0"/>
                  <w:marTop w:val="0"/>
                  <w:marBottom w:val="0"/>
                  <w:divBdr>
                    <w:top w:val="none" w:sz="0" w:space="0" w:color="auto"/>
                    <w:left w:val="none" w:sz="0" w:space="0" w:color="auto"/>
                    <w:bottom w:val="none" w:sz="0" w:space="0" w:color="auto"/>
                    <w:right w:val="none" w:sz="0" w:space="0" w:color="auto"/>
                  </w:divBdr>
                  <w:divsChild>
                    <w:div w:id="964240051">
                      <w:marLeft w:val="0"/>
                      <w:marRight w:val="0"/>
                      <w:marTop w:val="0"/>
                      <w:marBottom w:val="0"/>
                      <w:divBdr>
                        <w:top w:val="none" w:sz="0" w:space="0" w:color="auto"/>
                        <w:left w:val="none" w:sz="0" w:space="0" w:color="auto"/>
                        <w:bottom w:val="none" w:sz="0" w:space="0" w:color="auto"/>
                        <w:right w:val="none" w:sz="0" w:space="0" w:color="auto"/>
                      </w:divBdr>
                    </w:div>
                  </w:divsChild>
                </w:div>
                <w:div w:id="523790814">
                  <w:marLeft w:val="0"/>
                  <w:marRight w:val="0"/>
                  <w:marTop w:val="0"/>
                  <w:marBottom w:val="0"/>
                  <w:divBdr>
                    <w:top w:val="none" w:sz="0" w:space="0" w:color="auto"/>
                    <w:left w:val="none" w:sz="0" w:space="0" w:color="auto"/>
                    <w:bottom w:val="none" w:sz="0" w:space="0" w:color="auto"/>
                    <w:right w:val="none" w:sz="0" w:space="0" w:color="auto"/>
                  </w:divBdr>
                  <w:divsChild>
                    <w:div w:id="32846575">
                      <w:marLeft w:val="0"/>
                      <w:marRight w:val="0"/>
                      <w:marTop w:val="0"/>
                      <w:marBottom w:val="0"/>
                      <w:divBdr>
                        <w:top w:val="none" w:sz="0" w:space="0" w:color="auto"/>
                        <w:left w:val="none" w:sz="0" w:space="0" w:color="auto"/>
                        <w:bottom w:val="none" w:sz="0" w:space="0" w:color="auto"/>
                        <w:right w:val="none" w:sz="0" w:space="0" w:color="auto"/>
                      </w:divBdr>
                    </w:div>
                  </w:divsChild>
                </w:div>
                <w:div w:id="17435769">
                  <w:marLeft w:val="0"/>
                  <w:marRight w:val="0"/>
                  <w:marTop w:val="0"/>
                  <w:marBottom w:val="0"/>
                  <w:divBdr>
                    <w:top w:val="none" w:sz="0" w:space="0" w:color="auto"/>
                    <w:left w:val="none" w:sz="0" w:space="0" w:color="auto"/>
                    <w:bottom w:val="none" w:sz="0" w:space="0" w:color="auto"/>
                    <w:right w:val="none" w:sz="0" w:space="0" w:color="auto"/>
                  </w:divBdr>
                  <w:divsChild>
                    <w:div w:id="542861833">
                      <w:marLeft w:val="0"/>
                      <w:marRight w:val="0"/>
                      <w:marTop w:val="0"/>
                      <w:marBottom w:val="0"/>
                      <w:divBdr>
                        <w:top w:val="none" w:sz="0" w:space="0" w:color="auto"/>
                        <w:left w:val="none" w:sz="0" w:space="0" w:color="auto"/>
                        <w:bottom w:val="none" w:sz="0" w:space="0" w:color="auto"/>
                        <w:right w:val="none" w:sz="0" w:space="0" w:color="auto"/>
                      </w:divBdr>
                    </w:div>
                  </w:divsChild>
                </w:div>
                <w:div w:id="144321462">
                  <w:marLeft w:val="0"/>
                  <w:marRight w:val="0"/>
                  <w:marTop w:val="0"/>
                  <w:marBottom w:val="0"/>
                  <w:divBdr>
                    <w:top w:val="none" w:sz="0" w:space="0" w:color="auto"/>
                    <w:left w:val="none" w:sz="0" w:space="0" w:color="auto"/>
                    <w:bottom w:val="none" w:sz="0" w:space="0" w:color="auto"/>
                    <w:right w:val="none" w:sz="0" w:space="0" w:color="auto"/>
                  </w:divBdr>
                  <w:divsChild>
                    <w:div w:id="40374684">
                      <w:marLeft w:val="0"/>
                      <w:marRight w:val="0"/>
                      <w:marTop w:val="0"/>
                      <w:marBottom w:val="0"/>
                      <w:divBdr>
                        <w:top w:val="none" w:sz="0" w:space="0" w:color="auto"/>
                        <w:left w:val="none" w:sz="0" w:space="0" w:color="auto"/>
                        <w:bottom w:val="none" w:sz="0" w:space="0" w:color="auto"/>
                        <w:right w:val="none" w:sz="0" w:space="0" w:color="auto"/>
                      </w:divBdr>
                    </w:div>
                  </w:divsChild>
                </w:div>
                <w:div w:id="346716365">
                  <w:marLeft w:val="0"/>
                  <w:marRight w:val="0"/>
                  <w:marTop w:val="0"/>
                  <w:marBottom w:val="0"/>
                  <w:divBdr>
                    <w:top w:val="none" w:sz="0" w:space="0" w:color="auto"/>
                    <w:left w:val="none" w:sz="0" w:space="0" w:color="auto"/>
                    <w:bottom w:val="none" w:sz="0" w:space="0" w:color="auto"/>
                    <w:right w:val="none" w:sz="0" w:space="0" w:color="auto"/>
                  </w:divBdr>
                  <w:divsChild>
                    <w:div w:id="2113427259">
                      <w:marLeft w:val="0"/>
                      <w:marRight w:val="0"/>
                      <w:marTop w:val="0"/>
                      <w:marBottom w:val="0"/>
                      <w:divBdr>
                        <w:top w:val="none" w:sz="0" w:space="0" w:color="auto"/>
                        <w:left w:val="none" w:sz="0" w:space="0" w:color="auto"/>
                        <w:bottom w:val="none" w:sz="0" w:space="0" w:color="auto"/>
                        <w:right w:val="none" w:sz="0" w:space="0" w:color="auto"/>
                      </w:divBdr>
                    </w:div>
                  </w:divsChild>
                </w:div>
                <w:div w:id="59791164">
                  <w:marLeft w:val="0"/>
                  <w:marRight w:val="0"/>
                  <w:marTop w:val="0"/>
                  <w:marBottom w:val="0"/>
                  <w:divBdr>
                    <w:top w:val="none" w:sz="0" w:space="0" w:color="auto"/>
                    <w:left w:val="none" w:sz="0" w:space="0" w:color="auto"/>
                    <w:bottom w:val="none" w:sz="0" w:space="0" w:color="auto"/>
                    <w:right w:val="none" w:sz="0" w:space="0" w:color="auto"/>
                  </w:divBdr>
                  <w:divsChild>
                    <w:div w:id="368653419">
                      <w:marLeft w:val="0"/>
                      <w:marRight w:val="0"/>
                      <w:marTop w:val="0"/>
                      <w:marBottom w:val="0"/>
                      <w:divBdr>
                        <w:top w:val="none" w:sz="0" w:space="0" w:color="auto"/>
                        <w:left w:val="none" w:sz="0" w:space="0" w:color="auto"/>
                        <w:bottom w:val="none" w:sz="0" w:space="0" w:color="auto"/>
                        <w:right w:val="none" w:sz="0" w:space="0" w:color="auto"/>
                      </w:divBdr>
                    </w:div>
                  </w:divsChild>
                </w:div>
                <w:div w:id="368377898">
                  <w:marLeft w:val="0"/>
                  <w:marRight w:val="0"/>
                  <w:marTop w:val="0"/>
                  <w:marBottom w:val="0"/>
                  <w:divBdr>
                    <w:top w:val="none" w:sz="0" w:space="0" w:color="auto"/>
                    <w:left w:val="none" w:sz="0" w:space="0" w:color="auto"/>
                    <w:bottom w:val="none" w:sz="0" w:space="0" w:color="auto"/>
                    <w:right w:val="none" w:sz="0" w:space="0" w:color="auto"/>
                  </w:divBdr>
                  <w:divsChild>
                    <w:div w:id="1072241997">
                      <w:marLeft w:val="0"/>
                      <w:marRight w:val="0"/>
                      <w:marTop w:val="0"/>
                      <w:marBottom w:val="0"/>
                      <w:divBdr>
                        <w:top w:val="none" w:sz="0" w:space="0" w:color="auto"/>
                        <w:left w:val="none" w:sz="0" w:space="0" w:color="auto"/>
                        <w:bottom w:val="none" w:sz="0" w:space="0" w:color="auto"/>
                        <w:right w:val="none" w:sz="0" w:space="0" w:color="auto"/>
                      </w:divBdr>
                    </w:div>
                  </w:divsChild>
                </w:div>
                <w:div w:id="1608855192">
                  <w:marLeft w:val="0"/>
                  <w:marRight w:val="0"/>
                  <w:marTop w:val="0"/>
                  <w:marBottom w:val="0"/>
                  <w:divBdr>
                    <w:top w:val="none" w:sz="0" w:space="0" w:color="auto"/>
                    <w:left w:val="none" w:sz="0" w:space="0" w:color="auto"/>
                    <w:bottom w:val="none" w:sz="0" w:space="0" w:color="auto"/>
                    <w:right w:val="none" w:sz="0" w:space="0" w:color="auto"/>
                  </w:divBdr>
                  <w:divsChild>
                    <w:div w:id="354842685">
                      <w:marLeft w:val="0"/>
                      <w:marRight w:val="0"/>
                      <w:marTop w:val="0"/>
                      <w:marBottom w:val="0"/>
                      <w:divBdr>
                        <w:top w:val="none" w:sz="0" w:space="0" w:color="auto"/>
                        <w:left w:val="none" w:sz="0" w:space="0" w:color="auto"/>
                        <w:bottom w:val="none" w:sz="0" w:space="0" w:color="auto"/>
                        <w:right w:val="none" w:sz="0" w:space="0" w:color="auto"/>
                      </w:divBdr>
                    </w:div>
                  </w:divsChild>
                </w:div>
                <w:div w:id="119694540">
                  <w:marLeft w:val="0"/>
                  <w:marRight w:val="0"/>
                  <w:marTop w:val="0"/>
                  <w:marBottom w:val="0"/>
                  <w:divBdr>
                    <w:top w:val="none" w:sz="0" w:space="0" w:color="auto"/>
                    <w:left w:val="none" w:sz="0" w:space="0" w:color="auto"/>
                    <w:bottom w:val="none" w:sz="0" w:space="0" w:color="auto"/>
                    <w:right w:val="none" w:sz="0" w:space="0" w:color="auto"/>
                  </w:divBdr>
                  <w:divsChild>
                    <w:div w:id="487793043">
                      <w:marLeft w:val="0"/>
                      <w:marRight w:val="0"/>
                      <w:marTop w:val="0"/>
                      <w:marBottom w:val="0"/>
                      <w:divBdr>
                        <w:top w:val="none" w:sz="0" w:space="0" w:color="auto"/>
                        <w:left w:val="none" w:sz="0" w:space="0" w:color="auto"/>
                        <w:bottom w:val="none" w:sz="0" w:space="0" w:color="auto"/>
                        <w:right w:val="none" w:sz="0" w:space="0" w:color="auto"/>
                      </w:divBdr>
                    </w:div>
                  </w:divsChild>
                </w:div>
                <w:div w:id="974456473">
                  <w:marLeft w:val="0"/>
                  <w:marRight w:val="0"/>
                  <w:marTop w:val="0"/>
                  <w:marBottom w:val="0"/>
                  <w:divBdr>
                    <w:top w:val="none" w:sz="0" w:space="0" w:color="auto"/>
                    <w:left w:val="none" w:sz="0" w:space="0" w:color="auto"/>
                    <w:bottom w:val="none" w:sz="0" w:space="0" w:color="auto"/>
                    <w:right w:val="none" w:sz="0" w:space="0" w:color="auto"/>
                  </w:divBdr>
                  <w:divsChild>
                    <w:div w:id="1714227722">
                      <w:marLeft w:val="0"/>
                      <w:marRight w:val="0"/>
                      <w:marTop w:val="0"/>
                      <w:marBottom w:val="0"/>
                      <w:divBdr>
                        <w:top w:val="none" w:sz="0" w:space="0" w:color="auto"/>
                        <w:left w:val="none" w:sz="0" w:space="0" w:color="auto"/>
                        <w:bottom w:val="none" w:sz="0" w:space="0" w:color="auto"/>
                        <w:right w:val="none" w:sz="0" w:space="0" w:color="auto"/>
                      </w:divBdr>
                    </w:div>
                  </w:divsChild>
                </w:div>
                <w:div w:id="877932217">
                  <w:marLeft w:val="0"/>
                  <w:marRight w:val="0"/>
                  <w:marTop w:val="0"/>
                  <w:marBottom w:val="0"/>
                  <w:divBdr>
                    <w:top w:val="none" w:sz="0" w:space="0" w:color="auto"/>
                    <w:left w:val="none" w:sz="0" w:space="0" w:color="auto"/>
                    <w:bottom w:val="none" w:sz="0" w:space="0" w:color="auto"/>
                    <w:right w:val="none" w:sz="0" w:space="0" w:color="auto"/>
                  </w:divBdr>
                  <w:divsChild>
                    <w:div w:id="379206254">
                      <w:marLeft w:val="0"/>
                      <w:marRight w:val="0"/>
                      <w:marTop w:val="0"/>
                      <w:marBottom w:val="0"/>
                      <w:divBdr>
                        <w:top w:val="none" w:sz="0" w:space="0" w:color="auto"/>
                        <w:left w:val="none" w:sz="0" w:space="0" w:color="auto"/>
                        <w:bottom w:val="none" w:sz="0" w:space="0" w:color="auto"/>
                        <w:right w:val="none" w:sz="0" w:space="0" w:color="auto"/>
                      </w:divBdr>
                    </w:div>
                  </w:divsChild>
                </w:div>
                <w:div w:id="1361707927">
                  <w:marLeft w:val="0"/>
                  <w:marRight w:val="0"/>
                  <w:marTop w:val="0"/>
                  <w:marBottom w:val="0"/>
                  <w:divBdr>
                    <w:top w:val="none" w:sz="0" w:space="0" w:color="auto"/>
                    <w:left w:val="none" w:sz="0" w:space="0" w:color="auto"/>
                    <w:bottom w:val="none" w:sz="0" w:space="0" w:color="auto"/>
                    <w:right w:val="none" w:sz="0" w:space="0" w:color="auto"/>
                  </w:divBdr>
                  <w:divsChild>
                    <w:div w:id="875964621">
                      <w:marLeft w:val="0"/>
                      <w:marRight w:val="0"/>
                      <w:marTop w:val="0"/>
                      <w:marBottom w:val="0"/>
                      <w:divBdr>
                        <w:top w:val="none" w:sz="0" w:space="0" w:color="auto"/>
                        <w:left w:val="none" w:sz="0" w:space="0" w:color="auto"/>
                        <w:bottom w:val="none" w:sz="0" w:space="0" w:color="auto"/>
                        <w:right w:val="none" w:sz="0" w:space="0" w:color="auto"/>
                      </w:divBdr>
                    </w:div>
                  </w:divsChild>
                </w:div>
                <w:div w:id="2109502981">
                  <w:marLeft w:val="0"/>
                  <w:marRight w:val="0"/>
                  <w:marTop w:val="0"/>
                  <w:marBottom w:val="0"/>
                  <w:divBdr>
                    <w:top w:val="none" w:sz="0" w:space="0" w:color="auto"/>
                    <w:left w:val="none" w:sz="0" w:space="0" w:color="auto"/>
                    <w:bottom w:val="none" w:sz="0" w:space="0" w:color="auto"/>
                    <w:right w:val="none" w:sz="0" w:space="0" w:color="auto"/>
                  </w:divBdr>
                  <w:divsChild>
                    <w:div w:id="1169056258">
                      <w:marLeft w:val="0"/>
                      <w:marRight w:val="0"/>
                      <w:marTop w:val="0"/>
                      <w:marBottom w:val="0"/>
                      <w:divBdr>
                        <w:top w:val="none" w:sz="0" w:space="0" w:color="auto"/>
                        <w:left w:val="none" w:sz="0" w:space="0" w:color="auto"/>
                        <w:bottom w:val="none" w:sz="0" w:space="0" w:color="auto"/>
                        <w:right w:val="none" w:sz="0" w:space="0" w:color="auto"/>
                      </w:divBdr>
                    </w:div>
                  </w:divsChild>
                </w:div>
                <w:div w:id="764879535">
                  <w:marLeft w:val="0"/>
                  <w:marRight w:val="0"/>
                  <w:marTop w:val="0"/>
                  <w:marBottom w:val="0"/>
                  <w:divBdr>
                    <w:top w:val="none" w:sz="0" w:space="0" w:color="auto"/>
                    <w:left w:val="none" w:sz="0" w:space="0" w:color="auto"/>
                    <w:bottom w:val="none" w:sz="0" w:space="0" w:color="auto"/>
                    <w:right w:val="none" w:sz="0" w:space="0" w:color="auto"/>
                  </w:divBdr>
                  <w:divsChild>
                    <w:div w:id="1242715740">
                      <w:marLeft w:val="0"/>
                      <w:marRight w:val="0"/>
                      <w:marTop w:val="0"/>
                      <w:marBottom w:val="0"/>
                      <w:divBdr>
                        <w:top w:val="none" w:sz="0" w:space="0" w:color="auto"/>
                        <w:left w:val="none" w:sz="0" w:space="0" w:color="auto"/>
                        <w:bottom w:val="none" w:sz="0" w:space="0" w:color="auto"/>
                        <w:right w:val="none" w:sz="0" w:space="0" w:color="auto"/>
                      </w:divBdr>
                    </w:div>
                  </w:divsChild>
                </w:div>
                <w:div w:id="1146973079">
                  <w:marLeft w:val="0"/>
                  <w:marRight w:val="0"/>
                  <w:marTop w:val="0"/>
                  <w:marBottom w:val="0"/>
                  <w:divBdr>
                    <w:top w:val="none" w:sz="0" w:space="0" w:color="auto"/>
                    <w:left w:val="none" w:sz="0" w:space="0" w:color="auto"/>
                    <w:bottom w:val="none" w:sz="0" w:space="0" w:color="auto"/>
                    <w:right w:val="none" w:sz="0" w:space="0" w:color="auto"/>
                  </w:divBdr>
                  <w:divsChild>
                    <w:div w:id="901451855">
                      <w:marLeft w:val="0"/>
                      <w:marRight w:val="0"/>
                      <w:marTop w:val="0"/>
                      <w:marBottom w:val="0"/>
                      <w:divBdr>
                        <w:top w:val="none" w:sz="0" w:space="0" w:color="auto"/>
                        <w:left w:val="none" w:sz="0" w:space="0" w:color="auto"/>
                        <w:bottom w:val="none" w:sz="0" w:space="0" w:color="auto"/>
                        <w:right w:val="none" w:sz="0" w:space="0" w:color="auto"/>
                      </w:divBdr>
                    </w:div>
                  </w:divsChild>
                </w:div>
                <w:div w:id="1061371987">
                  <w:marLeft w:val="0"/>
                  <w:marRight w:val="0"/>
                  <w:marTop w:val="0"/>
                  <w:marBottom w:val="0"/>
                  <w:divBdr>
                    <w:top w:val="none" w:sz="0" w:space="0" w:color="auto"/>
                    <w:left w:val="none" w:sz="0" w:space="0" w:color="auto"/>
                    <w:bottom w:val="none" w:sz="0" w:space="0" w:color="auto"/>
                    <w:right w:val="none" w:sz="0" w:space="0" w:color="auto"/>
                  </w:divBdr>
                  <w:divsChild>
                    <w:div w:id="880358582">
                      <w:marLeft w:val="0"/>
                      <w:marRight w:val="0"/>
                      <w:marTop w:val="0"/>
                      <w:marBottom w:val="0"/>
                      <w:divBdr>
                        <w:top w:val="none" w:sz="0" w:space="0" w:color="auto"/>
                        <w:left w:val="none" w:sz="0" w:space="0" w:color="auto"/>
                        <w:bottom w:val="none" w:sz="0" w:space="0" w:color="auto"/>
                        <w:right w:val="none" w:sz="0" w:space="0" w:color="auto"/>
                      </w:divBdr>
                    </w:div>
                  </w:divsChild>
                </w:div>
                <w:div w:id="674579548">
                  <w:marLeft w:val="0"/>
                  <w:marRight w:val="0"/>
                  <w:marTop w:val="0"/>
                  <w:marBottom w:val="0"/>
                  <w:divBdr>
                    <w:top w:val="none" w:sz="0" w:space="0" w:color="auto"/>
                    <w:left w:val="none" w:sz="0" w:space="0" w:color="auto"/>
                    <w:bottom w:val="none" w:sz="0" w:space="0" w:color="auto"/>
                    <w:right w:val="none" w:sz="0" w:space="0" w:color="auto"/>
                  </w:divBdr>
                  <w:divsChild>
                    <w:div w:id="1214199729">
                      <w:marLeft w:val="0"/>
                      <w:marRight w:val="0"/>
                      <w:marTop w:val="0"/>
                      <w:marBottom w:val="0"/>
                      <w:divBdr>
                        <w:top w:val="none" w:sz="0" w:space="0" w:color="auto"/>
                        <w:left w:val="none" w:sz="0" w:space="0" w:color="auto"/>
                        <w:bottom w:val="none" w:sz="0" w:space="0" w:color="auto"/>
                        <w:right w:val="none" w:sz="0" w:space="0" w:color="auto"/>
                      </w:divBdr>
                    </w:div>
                  </w:divsChild>
                </w:div>
                <w:div w:id="532351527">
                  <w:marLeft w:val="0"/>
                  <w:marRight w:val="0"/>
                  <w:marTop w:val="0"/>
                  <w:marBottom w:val="0"/>
                  <w:divBdr>
                    <w:top w:val="none" w:sz="0" w:space="0" w:color="auto"/>
                    <w:left w:val="none" w:sz="0" w:space="0" w:color="auto"/>
                    <w:bottom w:val="none" w:sz="0" w:space="0" w:color="auto"/>
                    <w:right w:val="none" w:sz="0" w:space="0" w:color="auto"/>
                  </w:divBdr>
                  <w:divsChild>
                    <w:div w:id="1361786835">
                      <w:marLeft w:val="0"/>
                      <w:marRight w:val="0"/>
                      <w:marTop w:val="0"/>
                      <w:marBottom w:val="0"/>
                      <w:divBdr>
                        <w:top w:val="none" w:sz="0" w:space="0" w:color="auto"/>
                        <w:left w:val="none" w:sz="0" w:space="0" w:color="auto"/>
                        <w:bottom w:val="none" w:sz="0" w:space="0" w:color="auto"/>
                        <w:right w:val="none" w:sz="0" w:space="0" w:color="auto"/>
                      </w:divBdr>
                    </w:div>
                  </w:divsChild>
                </w:div>
                <w:div w:id="1874075654">
                  <w:marLeft w:val="0"/>
                  <w:marRight w:val="0"/>
                  <w:marTop w:val="0"/>
                  <w:marBottom w:val="0"/>
                  <w:divBdr>
                    <w:top w:val="none" w:sz="0" w:space="0" w:color="auto"/>
                    <w:left w:val="none" w:sz="0" w:space="0" w:color="auto"/>
                    <w:bottom w:val="none" w:sz="0" w:space="0" w:color="auto"/>
                    <w:right w:val="none" w:sz="0" w:space="0" w:color="auto"/>
                  </w:divBdr>
                  <w:divsChild>
                    <w:div w:id="1949661465">
                      <w:marLeft w:val="0"/>
                      <w:marRight w:val="0"/>
                      <w:marTop w:val="0"/>
                      <w:marBottom w:val="0"/>
                      <w:divBdr>
                        <w:top w:val="none" w:sz="0" w:space="0" w:color="auto"/>
                        <w:left w:val="none" w:sz="0" w:space="0" w:color="auto"/>
                        <w:bottom w:val="none" w:sz="0" w:space="0" w:color="auto"/>
                        <w:right w:val="none" w:sz="0" w:space="0" w:color="auto"/>
                      </w:divBdr>
                    </w:div>
                  </w:divsChild>
                </w:div>
                <w:div w:id="603851989">
                  <w:marLeft w:val="0"/>
                  <w:marRight w:val="0"/>
                  <w:marTop w:val="0"/>
                  <w:marBottom w:val="0"/>
                  <w:divBdr>
                    <w:top w:val="none" w:sz="0" w:space="0" w:color="auto"/>
                    <w:left w:val="none" w:sz="0" w:space="0" w:color="auto"/>
                    <w:bottom w:val="none" w:sz="0" w:space="0" w:color="auto"/>
                    <w:right w:val="none" w:sz="0" w:space="0" w:color="auto"/>
                  </w:divBdr>
                  <w:divsChild>
                    <w:div w:id="2011174200">
                      <w:marLeft w:val="0"/>
                      <w:marRight w:val="0"/>
                      <w:marTop w:val="0"/>
                      <w:marBottom w:val="0"/>
                      <w:divBdr>
                        <w:top w:val="none" w:sz="0" w:space="0" w:color="auto"/>
                        <w:left w:val="none" w:sz="0" w:space="0" w:color="auto"/>
                        <w:bottom w:val="none" w:sz="0" w:space="0" w:color="auto"/>
                        <w:right w:val="none" w:sz="0" w:space="0" w:color="auto"/>
                      </w:divBdr>
                    </w:div>
                  </w:divsChild>
                </w:div>
                <w:div w:id="1823084774">
                  <w:marLeft w:val="0"/>
                  <w:marRight w:val="0"/>
                  <w:marTop w:val="0"/>
                  <w:marBottom w:val="0"/>
                  <w:divBdr>
                    <w:top w:val="none" w:sz="0" w:space="0" w:color="auto"/>
                    <w:left w:val="none" w:sz="0" w:space="0" w:color="auto"/>
                    <w:bottom w:val="none" w:sz="0" w:space="0" w:color="auto"/>
                    <w:right w:val="none" w:sz="0" w:space="0" w:color="auto"/>
                  </w:divBdr>
                  <w:divsChild>
                    <w:div w:id="1689133845">
                      <w:marLeft w:val="0"/>
                      <w:marRight w:val="0"/>
                      <w:marTop w:val="0"/>
                      <w:marBottom w:val="0"/>
                      <w:divBdr>
                        <w:top w:val="none" w:sz="0" w:space="0" w:color="auto"/>
                        <w:left w:val="none" w:sz="0" w:space="0" w:color="auto"/>
                        <w:bottom w:val="none" w:sz="0" w:space="0" w:color="auto"/>
                        <w:right w:val="none" w:sz="0" w:space="0" w:color="auto"/>
                      </w:divBdr>
                    </w:div>
                  </w:divsChild>
                </w:div>
                <w:div w:id="496071185">
                  <w:marLeft w:val="0"/>
                  <w:marRight w:val="0"/>
                  <w:marTop w:val="0"/>
                  <w:marBottom w:val="0"/>
                  <w:divBdr>
                    <w:top w:val="none" w:sz="0" w:space="0" w:color="auto"/>
                    <w:left w:val="none" w:sz="0" w:space="0" w:color="auto"/>
                    <w:bottom w:val="none" w:sz="0" w:space="0" w:color="auto"/>
                    <w:right w:val="none" w:sz="0" w:space="0" w:color="auto"/>
                  </w:divBdr>
                  <w:divsChild>
                    <w:div w:id="1690789332">
                      <w:marLeft w:val="0"/>
                      <w:marRight w:val="0"/>
                      <w:marTop w:val="0"/>
                      <w:marBottom w:val="0"/>
                      <w:divBdr>
                        <w:top w:val="none" w:sz="0" w:space="0" w:color="auto"/>
                        <w:left w:val="none" w:sz="0" w:space="0" w:color="auto"/>
                        <w:bottom w:val="none" w:sz="0" w:space="0" w:color="auto"/>
                        <w:right w:val="none" w:sz="0" w:space="0" w:color="auto"/>
                      </w:divBdr>
                    </w:div>
                  </w:divsChild>
                </w:div>
                <w:div w:id="2135322714">
                  <w:marLeft w:val="0"/>
                  <w:marRight w:val="0"/>
                  <w:marTop w:val="0"/>
                  <w:marBottom w:val="0"/>
                  <w:divBdr>
                    <w:top w:val="none" w:sz="0" w:space="0" w:color="auto"/>
                    <w:left w:val="none" w:sz="0" w:space="0" w:color="auto"/>
                    <w:bottom w:val="none" w:sz="0" w:space="0" w:color="auto"/>
                    <w:right w:val="none" w:sz="0" w:space="0" w:color="auto"/>
                  </w:divBdr>
                  <w:divsChild>
                    <w:div w:id="567494778">
                      <w:marLeft w:val="0"/>
                      <w:marRight w:val="0"/>
                      <w:marTop w:val="0"/>
                      <w:marBottom w:val="0"/>
                      <w:divBdr>
                        <w:top w:val="none" w:sz="0" w:space="0" w:color="auto"/>
                        <w:left w:val="none" w:sz="0" w:space="0" w:color="auto"/>
                        <w:bottom w:val="none" w:sz="0" w:space="0" w:color="auto"/>
                        <w:right w:val="none" w:sz="0" w:space="0" w:color="auto"/>
                      </w:divBdr>
                    </w:div>
                  </w:divsChild>
                </w:div>
                <w:div w:id="1062947945">
                  <w:marLeft w:val="0"/>
                  <w:marRight w:val="0"/>
                  <w:marTop w:val="0"/>
                  <w:marBottom w:val="0"/>
                  <w:divBdr>
                    <w:top w:val="none" w:sz="0" w:space="0" w:color="auto"/>
                    <w:left w:val="none" w:sz="0" w:space="0" w:color="auto"/>
                    <w:bottom w:val="none" w:sz="0" w:space="0" w:color="auto"/>
                    <w:right w:val="none" w:sz="0" w:space="0" w:color="auto"/>
                  </w:divBdr>
                  <w:divsChild>
                    <w:div w:id="1161122777">
                      <w:marLeft w:val="0"/>
                      <w:marRight w:val="0"/>
                      <w:marTop w:val="0"/>
                      <w:marBottom w:val="0"/>
                      <w:divBdr>
                        <w:top w:val="none" w:sz="0" w:space="0" w:color="auto"/>
                        <w:left w:val="none" w:sz="0" w:space="0" w:color="auto"/>
                        <w:bottom w:val="none" w:sz="0" w:space="0" w:color="auto"/>
                        <w:right w:val="none" w:sz="0" w:space="0" w:color="auto"/>
                      </w:divBdr>
                    </w:div>
                  </w:divsChild>
                </w:div>
                <w:div w:id="1889032627">
                  <w:marLeft w:val="0"/>
                  <w:marRight w:val="0"/>
                  <w:marTop w:val="0"/>
                  <w:marBottom w:val="0"/>
                  <w:divBdr>
                    <w:top w:val="none" w:sz="0" w:space="0" w:color="auto"/>
                    <w:left w:val="none" w:sz="0" w:space="0" w:color="auto"/>
                    <w:bottom w:val="none" w:sz="0" w:space="0" w:color="auto"/>
                    <w:right w:val="none" w:sz="0" w:space="0" w:color="auto"/>
                  </w:divBdr>
                  <w:divsChild>
                    <w:div w:id="127944678">
                      <w:marLeft w:val="0"/>
                      <w:marRight w:val="0"/>
                      <w:marTop w:val="0"/>
                      <w:marBottom w:val="0"/>
                      <w:divBdr>
                        <w:top w:val="none" w:sz="0" w:space="0" w:color="auto"/>
                        <w:left w:val="none" w:sz="0" w:space="0" w:color="auto"/>
                        <w:bottom w:val="none" w:sz="0" w:space="0" w:color="auto"/>
                        <w:right w:val="none" w:sz="0" w:space="0" w:color="auto"/>
                      </w:divBdr>
                    </w:div>
                  </w:divsChild>
                </w:div>
                <w:div w:id="1404530168">
                  <w:marLeft w:val="0"/>
                  <w:marRight w:val="0"/>
                  <w:marTop w:val="0"/>
                  <w:marBottom w:val="0"/>
                  <w:divBdr>
                    <w:top w:val="none" w:sz="0" w:space="0" w:color="auto"/>
                    <w:left w:val="none" w:sz="0" w:space="0" w:color="auto"/>
                    <w:bottom w:val="none" w:sz="0" w:space="0" w:color="auto"/>
                    <w:right w:val="none" w:sz="0" w:space="0" w:color="auto"/>
                  </w:divBdr>
                  <w:divsChild>
                    <w:div w:id="2053917039">
                      <w:marLeft w:val="0"/>
                      <w:marRight w:val="0"/>
                      <w:marTop w:val="0"/>
                      <w:marBottom w:val="0"/>
                      <w:divBdr>
                        <w:top w:val="none" w:sz="0" w:space="0" w:color="auto"/>
                        <w:left w:val="none" w:sz="0" w:space="0" w:color="auto"/>
                        <w:bottom w:val="none" w:sz="0" w:space="0" w:color="auto"/>
                        <w:right w:val="none" w:sz="0" w:space="0" w:color="auto"/>
                      </w:divBdr>
                    </w:div>
                  </w:divsChild>
                </w:div>
                <w:div w:id="1348412276">
                  <w:marLeft w:val="0"/>
                  <w:marRight w:val="0"/>
                  <w:marTop w:val="0"/>
                  <w:marBottom w:val="0"/>
                  <w:divBdr>
                    <w:top w:val="none" w:sz="0" w:space="0" w:color="auto"/>
                    <w:left w:val="none" w:sz="0" w:space="0" w:color="auto"/>
                    <w:bottom w:val="none" w:sz="0" w:space="0" w:color="auto"/>
                    <w:right w:val="none" w:sz="0" w:space="0" w:color="auto"/>
                  </w:divBdr>
                  <w:divsChild>
                    <w:div w:id="1621642481">
                      <w:marLeft w:val="0"/>
                      <w:marRight w:val="0"/>
                      <w:marTop w:val="0"/>
                      <w:marBottom w:val="0"/>
                      <w:divBdr>
                        <w:top w:val="none" w:sz="0" w:space="0" w:color="auto"/>
                        <w:left w:val="none" w:sz="0" w:space="0" w:color="auto"/>
                        <w:bottom w:val="none" w:sz="0" w:space="0" w:color="auto"/>
                        <w:right w:val="none" w:sz="0" w:space="0" w:color="auto"/>
                      </w:divBdr>
                    </w:div>
                  </w:divsChild>
                </w:div>
                <w:div w:id="1124008687">
                  <w:marLeft w:val="0"/>
                  <w:marRight w:val="0"/>
                  <w:marTop w:val="0"/>
                  <w:marBottom w:val="0"/>
                  <w:divBdr>
                    <w:top w:val="none" w:sz="0" w:space="0" w:color="auto"/>
                    <w:left w:val="none" w:sz="0" w:space="0" w:color="auto"/>
                    <w:bottom w:val="none" w:sz="0" w:space="0" w:color="auto"/>
                    <w:right w:val="none" w:sz="0" w:space="0" w:color="auto"/>
                  </w:divBdr>
                  <w:divsChild>
                    <w:div w:id="2978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27119">
          <w:marLeft w:val="0"/>
          <w:marRight w:val="0"/>
          <w:marTop w:val="0"/>
          <w:marBottom w:val="0"/>
          <w:divBdr>
            <w:top w:val="none" w:sz="0" w:space="0" w:color="auto"/>
            <w:left w:val="none" w:sz="0" w:space="0" w:color="auto"/>
            <w:bottom w:val="none" w:sz="0" w:space="0" w:color="auto"/>
            <w:right w:val="none" w:sz="0" w:space="0" w:color="auto"/>
          </w:divBdr>
        </w:div>
        <w:div w:id="328215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www.canceraustralia.gov.au/publications-and-resources/cancer-australia-publications/report-lung-cancer-screening-enquiry" TargetMode="External"/><Relationship Id="rId39" Type="http://schemas.openxmlformats.org/officeDocument/2006/relationships/hyperlink" Target="https://www.safetyandquality.gov.au/standards/nsqhs-standards" TargetMode="External"/><Relationship Id="rId21" Type="http://schemas.openxmlformats.org/officeDocument/2006/relationships/footer" Target="footer3.xml"/><Relationship Id="rId34" Type="http://schemas.openxmlformats.org/officeDocument/2006/relationships/hyperlink" Target="https://www9.health.gov.au/mbs/fullDisplay.cfm?type=item&amp;q=57413&amp;qt=ItemID" TargetMode="External"/><Relationship Id="rId42" Type="http://schemas.openxmlformats.org/officeDocument/2006/relationships/hyperlink" Target="https://www.safetyandquality.gov.au/our-work/partnering-consumers/australian-charter-healthcare-rights" TargetMode="External"/><Relationship Id="rId47" Type="http://schemas.openxmlformats.org/officeDocument/2006/relationships/hyperlink" Target="https://www.racgp.org.au/running-a-practice/practice-standards/standards-5th-edition" TargetMode="External"/><Relationship Id="rId50" Type="http://schemas.openxmlformats.org/officeDocument/2006/relationships/hyperlink" Target="https://www.health.gov.au/committees-and-groups/cancer-and-population-screening-committee" TargetMode="External"/><Relationship Id="rId55" Type="http://schemas.openxmlformats.org/officeDocument/2006/relationships/hyperlink" Target="https://www.aihw.gov.au/reports/cancer-screening/nlcsp-data-dictionary-v1-0/format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health.gov.au/resources/publications/national-tobacco-strategy-2023-2030"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www.health.gov.au/resources/publications/nlcsp-nodule-management-protocol?language=en" TargetMode="External"/><Relationship Id="rId37" Type="http://schemas.openxmlformats.org/officeDocument/2006/relationships/hyperlink" Target="https://www.aihw.gov.au/reports/cancer-screening/nlcsp-data-dictionary-v1-0/formats" TargetMode="External"/><Relationship Id="rId40" Type="http://schemas.openxmlformats.org/officeDocument/2006/relationships/hyperlink" Target="https://www.australiancancerplan.gov.au/" TargetMode="External"/><Relationship Id="rId45" Type="http://schemas.openxmlformats.org/officeDocument/2006/relationships/hyperlink" Target="https://www.safetyandquality.gov.au/standards/diagnostic-imaging/diagnostic-imaging-accreditation-scheme" TargetMode="External"/><Relationship Id="rId53" Type="http://schemas.openxmlformats.org/officeDocument/2006/relationships/hyperlink" Target="http://www.quit.org.au/" TargetMode="External"/><Relationship Id="rId58" Type="http://schemas.openxmlformats.org/officeDocument/2006/relationships/image" Target="media/image5.png"/><Relationship Id="rId5" Type="http://schemas.openxmlformats.org/officeDocument/2006/relationships/numbering" Target="numbering.xml"/><Relationship Id="rId61" Type="http://schemas.openxmlformats.org/officeDocument/2006/relationships/footer" Target="footer6.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canceraustralia.gov.au/sites/default/files/migrated-files/publications/exploring-feasibility-potential-lung-cancer-screening-program-summary-report/pdf/2023_lcsp_summary_report_digital_final.pdf" TargetMode="External"/><Relationship Id="rId30" Type="http://schemas.openxmlformats.org/officeDocument/2006/relationships/hyperlink" Target="https://www.aph.gov.au/Parliamentary_Business/Bills_Legislation/Bills_Search_Results/Result?bId=r7165" TargetMode="External"/><Relationship Id="rId35" Type="http://schemas.openxmlformats.org/officeDocument/2006/relationships/hyperlink" Target="https://www.ncsr.gov.au/lung-program/for-healthcare-providers.html" TargetMode="External"/><Relationship Id="rId43" Type="http://schemas.openxmlformats.org/officeDocument/2006/relationships/hyperlink" Target="https://www.ahpra.gov.au/About-Ahpra/What-We-Do/The-National-Registration-and-Accreditation-Scheme.aspx" TargetMode="External"/><Relationship Id="rId48" Type="http://schemas.openxmlformats.org/officeDocument/2006/relationships/hyperlink" Target="https://www.legislation.gov.au/C2016A00065/2017-07-01/text" TargetMode="External"/><Relationship Id="rId56" Type="http://schemas.openxmlformats.org/officeDocument/2006/relationships/hyperlink" Target="mailto:lungcancerscreening@health.gov.au" TargetMode="External"/><Relationship Id="rId8" Type="http://schemas.openxmlformats.org/officeDocument/2006/relationships/webSettings" Target="webSettings.xml"/><Relationship Id="rId51" Type="http://schemas.openxmlformats.org/officeDocument/2006/relationships/hyperlink" Target="https://www.safetyandquality.gov.au/sites/default/files/migrated/Australian-SandQ-Framework1.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health.gov.au/resources/publications/population-based-screening-framework?language=en" TargetMode="External"/><Relationship Id="rId33" Type="http://schemas.openxmlformats.org/officeDocument/2006/relationships/hyperlink" Target="https://www9.health.gov.au/mbs/fullDisplay.cfm?type=item&amp;q=57410" TargetMode="External"/><Relationship Id="rId38" Type="http://schemas.openxmlformats.org/officeDocument/2006/relationships/hyperlink" Target="https://www.health.gov.au/resources/publications/population-based-screening-framework?language=en" TargetMode="External"/><Relationship Id="rId46" Type="http://schemas.openxmlformats.org/officeDocument/2006/relationships/hyperlink" Target="https://www.arpansa.gov.au/research-and-expertise/surveys/national-diagnostic-reference-level-service" TargetMode="External"/><Relationship Id="rId59" Type="http://schemas.openxmlformats.org/officeDocument/2006/relationships/image" Target="media/image6.png"/><Relationship Id="rId20" Type="http://schemas.openxmlformats.org/officeDocument/2006/relationships/header" Target="header5.xml"/><Relationship Id="rId41" Type="http://schemas.openxmlformats.org/officeDocument/2006/relationships/hyperlink" Target="https://www.closingthegap.gov.au/national-agreement/national-agreement-closing-the-gap" TargetMode="External"/><Relationship Id="rId54" Type="http://schemas.openxmlformats.org/officeDocument/2006/relationships/image" Target="media/image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www.health.gov.au/ministers/the-hon-mark-butler-mp/media/taking-action-on-smoking-and-vaping" TargetMode="External"/><Relationship Id="rId36" Type="http://schemas.openxmlformats.org/officeDocument/2006/relationships/hyperlink" Target="https://www.health.gov.au/resources/publications/nlcsp-guidelines?language=en" TargetMode="External"/><Relationship Id="rId49" Type="http://schemas.openxmlformats.org/officeDocument/2006/relationships/hyperlink" Target="https://www.legislation.gov.au/C2004A00101/2017-08-01/text" TargetMode="External"/><Relationship Id="rId57" Type="http://schemas.openxmlformats.org/officeDocument/2006/relationships/hyperlink" Target="mailto:lungcancerscreening@health.gov.au" TargetMode="External"/><Relationship Id="rId10" Type="http://schemas.openxmlformats.org/officeDocument/2006/relationships/endnotes" Target="endnotes.xml"/><Relationship Id="rId31" Type="http://schemas.openxmlformats.org/officeDocument/2006/relationships/hyperlink" Target="https://www.aph.gov.au/Parliamentary_Business/Bills_Legislation/Bills_Search_Results/Result?bId=r7165" TargetMode="External"/><Relationship Id="rId44" Type="http://schemas.openxmlformats.org/officeDocument/2006/relationships/hyperlink" Target="https://www.ahpra.gov.au/About-Ahpra/What-We-Do/National-Law.aspx" TargetMode="External"/><Relationship Id="rId52" Type="http://schemas.openxmlformats.org/officeDocument/2006/relationships/hyperlink" Target="http://www.quitcentre.org.au/" TargetMode="External"/><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resources/publications/nlcsp-participation-modelling?language=en" TargetMode="External"/><Relationship Id="rId2" Type="http://schemas.openxmlformats.org/officeDocument/2006/relationships/hyperlink" Target="https://www.ranzcr.com/our-work/national-lung-cancer-screening-program-nlcsp" TargetMode="External"/><Relationship Id="rId1" Type="http://schemas.openxmlformats.org/officeDocument/2006/relationships/hyperlink" Target="https://www.health.gov.au/resources/publications/nlcsp-guidelines?language=en"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LCSP">
  <a:themeElements>
    <a:clrScheme name="NLCSP">
      <a:dk1>
        <a:srgbClr val="000000"/>
      </a:dk1>
      <a:lt1>
        <a:srgbClr val="FFFFFF"/>
      </a:lt1>
      <a:dk2>
        <a:srgbClr val="002F5E"/>
      </a:dk2>
      <a:lt2>
        <a:srgbClr val="B9E0D2"/>
      </a:lt2>
      <a:accent1>
        <a:srgbClr val="19BFD5"/>
      </a:accent1>
      <a:accent2>
        <a:srgbClr val="6DC5AA"/>
      </a:accent2>
      <a:accent3>
        <a:srgbClr val="F5A3C0"/>
      </a:accent3>
      <a:accent4>
        <a:srgbClr val="FFDE69"/>
      </a:accent4>
      <a:accent5>
        <a:srgbClr val="ED135C"/>
      </a:accent5>
      <a:accent6>
        <a:srgbClr val="00708B"/>
      </a:accent6>
      <a:hlink>
        <a:srgbClr val="002F5E"/>
      </a:hlink>
      <a:folHlink>
        <a:srgbClr val="0070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LCSP" id="{613E628F-27FC-144C-83DB-98DD92A263F9}" vid="{D0FB611D-81E9-B844-B26E-DA5C099782D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17956605d06ba93103558cfc12219d9a">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c37a72bf832ef51b6c6a8053ae4460ac"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F09207FA-F38B-40C9-8934-F9520B351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National_Lung_Cancer_Screening_Program_Quality_Framework.docx</Template>
  <TotalTime>0</TotalTime>
  <Pages>47</Pages>
  <Words>9619</Words>
  <Characters>58582</Characters>
  <Application>Microsoft Office Word</Application>
  <DocSecurity>0</DocSecurity>
  <Lines>1952</Lines>
  <Paragraphs>793</Paragraphs>
  <ScaleCrop>false</ScaleCrop>
  <HeadingPairs>
    <vt:vector size="2" baseType="variant">
      <vt:variant>
        <vt:lpstr>Title</vt:lpstr>
      </vt:variant>
      <vt:variant>
        <vt:i4>1</vt:i4>
      </vt:variant>
    </vt:vector>
  </HeadingPairs>
  <TitlesOfParts>
    <vt:vector size="1" baseType="lpstr">
      <vt:lpstr>National Lung Cancer Screening Program - Quality Framework</vt:lpstr>
    </vt:vector>
  </TitlesOfParts>
  <Manager/>
  <Company>Australian Government Department of Health Disability and Ageing</Company>
  <LinksUpToDate>false</LinksUpToDate>
  <CharactersWithSpaces>67408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Quality Framework</dc:title>
  <dc:subject>National Lung Cancer Screening Program - Quality Framework</dc:subject>
  <dc:creator>Australian Government Department of Health Disability and Ageing</dc:creator>
  <cp:keywords>National Lung Cancer Screening Program; cancer screening; Quality Framework; NLCSP</cp:keywords>
  <dc:description/>
  <cp:revision>2</cp:revision>
  <dcterms:created xsi:type="dcterms:W3CDTF">2025-12-15T04:02:00Z</dcterms:created>
  <dcterms:modified xsi:type="dcterms:W3CDTF">2025-12-15T04:02:00Z</dcterms:modified>
  <cp:category>Cancer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0x010100A72501577BD38F4381EC32DD28C0BCBB</vt:lpwstr>
  </property>
  <property fmtid="{D5CDD505-2E9C-101B-9397-08002B2CF9AE}" pid="5" name="Section">
    <vt:lpwstr>5;#PCPD CC Corporate Communication SN|73cff0d0-7b20-43e0-ad96-75a3b55de641</vt:lpwstr>
  </property>
  <property fmtid="{D5CDD505-2E9C-101B-9397-08002B2CF9AE}" pid="6" name="_dlc_DocIdItemGuid">
    <vt:lpwstr>a426ee89-c542-4001-9568-42ab871bcd38</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 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2023-05-11T10:00:00Z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y fmtid="{D5CDD505-2E9C-101B-9397-08002B2CF9AE}" pid="24" name="ClassificationContentMarkingHeaderShapeIds">
    <vt:lpwstr>1585636b,5067e54c,25f5a284,1ca9f480,13abd56e,707f71ad,72e249da,6b046a8,34acf858,4520947f</vt:lpwstr>
  </property>
  <property fmtid="{D5CDD505-2E9C-101B-9397-08002B2CF9AE}" pid="25" name="ClassificationContentMarkingHeaderFontProps">
    <vt:lpwstr>#ff0000,12,Calibri</vt:lpwstr>
  </property>
  <property fmtid="{D5CDD505-2E9C-101B-9397-08002B2CF9AE}" pid="26" name="ClassificationContentMarkingHeaderText">
    <vt:lpwstr>OFFICIAL</vt:lpwstr>
  </property>
  <property fmtid="{D5CDD505-2E9C-101B-9397-08002B2CF9AE}" pid="27" name="ClassificationContentMarkingFooterShapeIds">
    <vt:lpwstr>8fbc0f8,5304574b,37929bb2,4abd24fc,3956a3e9,7d2cc341,6aeba767,f9aa86d,7a9bee9b,21f8818e</vt:lpwstr>
  </property>
  <property fmtid="{D5CDD505-2E9C-101B-9397-08002B2CF9AE}" pid="28" name="ClassificationContentMarkingFooterFontProps">
    <vt:lpwstr>#ff0000,12,Calibri</vt:lpwstr>
  </property>
  <property fmtid="{D5CDD505-2E9C-101B-9397-08002B2CF9AE}" pid="29" name="ClassificationContentMarkingFooterText">
    <vt:lpwstr>OFFICIAL</vt:lpwstr>
  </property>
  <property fmtid="{D5CDD505-2E9C-101B-9397-08002B2CF9AE}" pid="30" name="MSIP_Label_7cd3e8b9-ffed-43a8-b7f4-cc2fa0382d36_Enabled">
    <vt:lpwstr>true</vt:lpwstr>
  </property>
  <property fmtid="{D5CDD505-2E9C-101B-9397-08002B2CF9AE}" pid="31" name="MSIP_Label_7cd3e8b9-ffed-43a8-b7f4-cc2fa0382d36_SetDate">
    <vt:lpwstr>2025-09-23T00:10:48Z</vt:lpwstr>
  </property>
  <property fmtid="{D5CDD505-2E9C-101B-9397-08002B2CF9AE}" pid="32" name="MSIP_Label_7cd3e8b9-ffed-43a8-b7f4-cc2fa0382d36_Method">
    <vt:lpwstr>Privileged</vt:lpwstr>
  </property>
  <property fmtid="{D5CDD505-2E9C-101B-9397-08002B2CF9AE}" pid="33" name="MSIP_Label_7cd3e8b9-ffed-43a8-b7f4-cc2fa0382d36_Name">
    <vt:lpwstr>O</vt:lpwstr>
  </property>
  <property fmtid="{D5CDD505-2E9C-101B-9397-08002B2CF9AE}" pid="34" name="MSIP_Label_7cd3e8b9-ffed-43a8-b7f4-cc2fa0382d36_SiteId">
    <vt:lpwstr>34a3929c-73cf-4954-abfe-147dc3517892</vt:lpwstr>
  </property>
  <property fmtid="{D5CDD505-2E9C-101B-9397-08002B2CF9AE}" pid="35" name="MSIP_Label_7cd3e8b9-ffed-43a8-b7f4-cc2fa0382d36_ActionId">
    <vt:lpwstr>e1898657-9ac3-4ec6-9367-1120b9d27b3a</vt:lpwstr>
  </property>
  <property fmtid="{D5CDD505-2E9C-101B-9397-08002B2CF9AE}" pid="36" name="MSIP_Label_7cd3e8b9-ffed-43a8-b7f4-cc2fa0382d36_ContentBits">
    <vt:lpwstr>3</vt:lpwstr>
  </property>
  <property fmtid="{D5CDD505-2E9C-101B-9397-08002B2CF9AE}" pid="37" name="MSIP_Label_7cd3e8b9-ffed-43a8-b7f4-cc2fa0382d36_Tag">
    <vt:lpwstr>10, 0, 1, 1</vt:lpwstr>
  </property>
</Properties>
</file>