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6A96A36C" w:rsidR="00BA2732" w:rsidRPr="00044057" w:rsidRDefault="00044057" w:rsidP="003D033A">
      <w:pPr>
        <w:pStyle w:val="Title"/>
        <w:rPr>
          <w:b w:val="0"/>
          <w:bCs/>
        </w:rPr>
      </w:pPr>
      <w:r w:rsidRPr="00044057">
        <w:rPr>
          <w:b w:val="0"/>
          <w:bCs/>
        </w:rPr>
        <w:t>Eighth Community Pharmacy Agreement (8CPA) Agreement Oversight Forum (AOF)</w:t>
      </w:r>
    </w:p>
    <w:p w14:paraId="4A57CA80" w14:textId="1D4238E5" w:rsidR="00044057" w:rsidRPr="002F134C" w:rsidRDefault="00044057" w:rsidP="002F134C">
      <w:pPr>
        <w:pStyle w:val="Heading2"/>
        <w:rPr>
          <w:b w:val="0"/>
          <w:bCs w:val="0"/>
        </w:rPr>
      </w:pPr>
      <w:r w:rsidRPr="002F134C">
        <w:rPr>
          <w:b w:val="0"/>
          <w:bCs w:val="0"/>
        </w:rPr>
        <w:t>Communique – 31 October 2025</w:t>
      </w:r>
    </w:p>
    <w:p w14:paraId="4DA7E0AC" w14:textId="3E4221DD" w:rsidR="00B53987" w:rsidRPr="00B53987" w:rsidRDefault="00044057" w:rsidP="00B53987">
      <w:r>
        <w:t>The third meeting of the AOF was held on 31 October 2025.</w:t>
      </w:r>
    </w:p>
    <w:p w14:paraId="24B54D68" w14:textId="37091DC7" w:rsidR="00DF0C60" w:rsidRPr="00044057" w:rsidRDefault="00044057" w:rsidP="00DF0C60">
      <w:pPr>
        <w:pStyle w:val="Heading2"/>
        <w:rPr>
          <w:b w:val="0"/>
          <w:bCs w:val="0"/>
        </w:rPr>
      </w:pPr>
      <w:r w:rsidRPr="00044057">
        <w:rPr>
          <w:b w:val="0"/>
          <w:bCs w:val="0"/>
        </w:rPr>
        <w:t>Key Discussions</w:t>
      </w:r>
    </w:p>
    <w:p w14:paraId="5804BDAB" w14:textId="2C614F3E" w:rsidR="007E0FB8" w:rsidRDefault="0078331B" w:rsidP="0078331B">
      <w:pPr>
        <w:pStyle w:val="ListBullet"/>
      </w:pPr>
      <w:bookmarkStart w:id="0" w:name="_Hlk85795649"/>
      <w:r>
        <w:t xml:space="preserve">Representatives discussed </w:t>
      </w:r>
      <w:r w:rsidR="0026479E">
        <w:t xml:space="preserve">implementation of Additional Community Supply Support (ACSS) payments, noting the fifth cycle </w:t>
      </w:r>
      <w:r w:rsidR="00D75B32">
        <w:t xml:space="preserve">of manual payments was completed </w:t>
      </w:r>
      <w:r w:rsidR="00187FA5">
        <w:t>in mid-October, and that the transition of ACSS fees via PBS Online has commenced from 1</w:t>
      </w:r>
      <w:r w:rsidR="00371253">
        <w:t> </w:t>
      </w:r>
      <w:r w:rsidR="00187FA5">
        <w:t>July</w:t>
      </w:r>
      <w:r w:rsidR="00371253">
        <w:t> </w:t>
      </w:r>
      <w:r w:rsidR="00187FA5">
        <w:t>2025.</w:t>
      </w:r>
    </w:p>
    <w:p w14:paraId="5DC5D37C" w14:textId="085E468F" w:rsidR="00D60915" w:rsidRDefault="00D60915" w:rsidP="0078331B">
      <w:pPr>
        <w:pStyle w:val="ListBullet"/>
      </w:pPr>
      <w:r>
        <w:t xml:space="preserve">Representatives noted that </w:t>
      </w:r>
      <w:r w:rsidR="00C942B0">
        <w:t xml:space="preserve">outstanding </w:t>
      </w:r>
      <w:r>
        <w:t xml:space="preserve">manual payments </w:t>
      </w:r>
      <w:r w:rsidR="00C942B0">
        <w:t>from uncertified claims will</w:t>
      </w:r>
      <w:r w:rsidR="00401DC4">
        <w:t xml:space="preserve"> be monitored until </w:t>
      </w:r>
      <w:r w:rsidR="00371253">
        <w:t>mid-</w:t>
      </w:r>
      <w:r w:rsidR="00401DC4">
        <w:t>December 2025.</w:t>
      </w:r>
    </w:p>
    <w:p w14:paraId="10887500" w14:textId="5BF59647" w:rsidR="00401DC4" w:rsidRDefault="00401DC4" w:rsidP="0078331B">
      <w:pPr>
        <w:pStyle w:val="ListBullet"/>
      </w:pPr>
      <w:r>
        <w:t xml:space="preserve">Representatives </w:t>
      </w:r>
      <w:r w:rsidR="00371253">
        <w:t>continued discussions on</w:t>
      </w:r>
      <w:r>
        <w:t xml:space="preserve"> </w:t>
      </w:r>
      <w:r w:rsidR="0011163C">
        <w:t>opportunities to enhance RAAHS Program payment timeframes.</w:t>
      </w:r>
    </w:p>
    <w:p w14:paraId="6CA8C0DB" w14:textId="63F1BAE8" w:rsidR="0011163C" w:rsidRDefault="0011163C" w:rsidP="0078331B">
      <w:pPr>
        <w:pStyle w:val="ListBullet"/>
      </w:pPr>
      <w:r>
        <w:t xml:space="preserve">Representatives discussed </w:t>
      </w:r>
      <w:r w:rsidR="009D1804">
        <w:t>the changes to the Wholesale Mark-up component of the Commonwealth price under the First Pharmaceutical Wholesaler Agreement (1PWA)</w:t>
      </w:r>
      <w:r w:rsidR="00E85730">
        <w:t xml:space="preserve"> and options for adjustment </w:t>
      </w:r>
      <w:r w:rsidR="003E44CF">
        <w:t>to remuneration received by approved pharmacists</w:t>
      </w:r>
      <w:r w:rsidR="00371253">
        <w:t xml:space="preserve"> under the 8CPA.</w:t>
      </w:r>
    </w:p>
    <w:p w14:paraId="7A57257E" w14:textId="6796C05A" w:rsidR="00BA3A03" w:rsidRDefault="008F7A3A" w:rsidP="0078331B">
      <w:pPr>
        <w:pStyle w:val="ListBullet"/>
      </w:pPr>
      <w:r w:rsidRPr="008F7A3A">
        <w:t>Representatives discussed new and expanded Community Pharmacy Programs expenditure, including the increased cap for the Dose Administration Aids (DAA) Program.</w:t>
      </w:r>
    </w:p>
    <w:p w14:paraId="70635044" w14:textId="7945D02D" w:rsidR="008F7A3A" w:rsidRDefault="00AE1578" w:rsidP="0078331B">
      <w:pPr>
        <w:pStyle w:val="ListBullet"/>
      </w:pPr>
      <w:r>
        <w:t>Representatives noted the completion of the Rapid Review of Community Pharmacy Programs</w:t>
      </w:r>
      <w:r w:rsidR="00C339F3">
        <w:t xml:space="preserve">, and </w:t>
      </w:r>
      <w:r w:rsidR="00903629">
        <w:t xml:space="preserve">progress on </w:t>
      </w:r>
      <w:r w:rsidR="00C339F3">
        <w:t>the draft Monitoring and Evaluation Framework.</w:t>
      </w:r>
    </w:p>
    <w:p w14:paraId="4435F814" w14:textId="158DB6E7" w:rsidR="0022338B" w:rsidRDefault="006D3F84" w:rsidP="0078331B">
      <w:pPr>
        <w:pStyle w:val="ListBullet"/>
      </w:pPr>
      <w:r>
        <w:t xml:space="preserve">Representatives discussed issues requiring resolution to proceed </w:t>
      </w:r>
      <w:r w:rsidR="00371253">
        <w:t xml:space="preserve">with </w:t>
      </w:r>
      <w:r>
        <w:t xml:space="preserve">implementation of </w:t>
      </w:r>
      <w:r w:rsidR="00371253">
        <w:t>two</w:t>
      </w:r>
      <w:r>
        <w:t xml:space="preserve"> Women’s Health Trials in community pharmacies.</w:t>
      </w:r>
    </w:p>
    <w:p w14:paraId="579AFFDC" w14:textId="77777777" w:rsidR="00371253" w:rsidRDefault="00371253" w:rsidP="00BA3A03">
      <w:pPr>
        <w:pStyle w:val="ListBullet"/>
        <w:numPr>
          <w:ilvl w:val="0"/>
          <w:numId w:val="0"/>
        </w:numPr>
        <w:rPr>
          <w:b/>
          <w:bCs/>
        </w:rPr>
      </w:pPr>
    </w:p>
    <w:p w14:paraId="3199C9C3" w14:textId="5BA0BB2E" w:rsidR="00BA3A03" w:rsidRPr="00BA3A03" w:rsidRDefault="00BA3A03" w:rsidP="00BA3A03">
      <w:pPr>
        <w:pStyle w:val="ListBullet"/>
        <w:numPr>
          <w:ilvl w:val="0"/>
          <w:numId w:val="0"/>
        </w:numPr>
        <w:rPr>
          <w:b/>
          <w:bCs/>
        </w:rPr>
      </w:pPr>
      <w:r w:rsidRPr="00BA3A03">
        <w:rPr>
          <w:b/>
          <w:bCs/>
        </w:rPr>
        <w:t xml:space="preserve">The AOF intends to meet again in </w:t>
      </w:r>
      <w:r w:rsidR="00371253">
        <w:rPr>
          <w:b/>
          <w:bCs/>
        </w:rPr>
        <w:t xml:space="preserve">late </w:t>
      </w:r>
      <w:r w:rsidR="00BA519A">
        <w:rPr>
          <w:b/>
          <w:bCs/>
        </w:rPr>
        <w:t>April</w:t>
      </w:r>
      <w:r w:rsidRPr="00BA3A03">
        <w:rPr>
          <w:b/>
          <w:bCs/>
        </w:rPr>
        <w:t xml:space="preserve"> 2026.</w:t>
      </w:r>
    </w:p>
    <w:bookmarkEnd w:id="0"/>
    <w:p w14:paraId="3CD02C99" w14:textId="77777777" w:rsidR="00BF0146" w:rsidRPr="00BF0146" w:rsidRDefault="00BF0146" w:rsidP="00BF0146">
      <w:pPr>
        <w:pStyle w:val="Heading2"/>
        <w:rPr>
          <w:b w:val="0"/>
          <w:bCs w:val="0"/>
        </w:rPr>
      </w:pPr>
      <w:r w:rsidRPr="00BF0146">
        <w:rPr>
          <w:b w:val="0"/>
          <w:bCs w:val="0"/>
        </w:rPr>
        <w:t>Background</w:t>
      </w:r>
    </w:p>
    <w:p w14:paraId="33734C2F" w14:textId="073F7B7F" w:rsidR="0078331B" w:rsidRDefault="00BF0146" w:rsidP="00371253">
      <w:pPr>
        <w:pStyle w:val="Header"/>
        <w:tabs>
          <w:tab w:val="clear" w:pos="9026"/>
          <w:tab w:val="right" w:pos="8789"/>
        </w:tabs>
        <w:ind w:right="-144"/>
      </w:pPr>
      <w:r w:rsidRPr="0033122E">
        <w:t>The 8CPA AOF is an oversight committee, with members representing the Pharmacy Guild of Australia and the Australian Government Department of Health, Disability and Ageing. The AOF is the primary consultation mechanism supporting the achievement of objectives under the 8CPA and builds on work and programs f</w:t>
      </w:r>
      <w:r w:rsidR="00E3071C">
        <w:t>ro</w:t>
      </w:r>
      <w:r w:rsidRPr="0033122E">
        <w:t xml:space="preserve">m previous Community Pharmacy </w:t>
      </w:r>
      <w:r w:rsidR="00A61161">
        <w:t>A</w:t>
      </w:r>
      <w:r w:rsidRPr="0033122E">
        <w:t>greements.</w:t>
      </w:r>
    </w:p>
    <w:p w14:paraId="1F1514F9" w14:textId="77777777" w:rsidR="0078331B" w:rsidRDefault="0078331B" w:rsidP="0078331B">
      <w:pPr>
        <w:pStyle w:val="Header"/>
      </w:pPr>
    </w:p>
    <w:p w14:paraId="35807543" w14:textId="693E88DA" w:rsidR="00CE6502" w:rsidRPr="0033122E" w:rsidRDefault="00BF0146" w:rsidP="0078331B">
      <w:pPr>
        <w:pStyle w:val="Header"/>
      </w:pPr>
      <w:r w:rsidRPr="0033122E">
        <w:t xml:space="preserve">Further information regarding the 8CPA is available at: </w:t>
      </w:r>
      <w:hyperlink r:id="rId11" w:history="1">
        <w:r w:rsidR="0033122E" w:rsidRPr="00067233">
          <w:rPr>
            <w:rStyle w:val="Hyperlink"/>
          </w:rPr>
          <w:t>https://www.health.gov.au/topics/primary-care/what-we-do/8cpa</w:t>
        </w:r>
      </w:hyperlink>
      <w:r w:rsidR="0033122E">
        <w:t xml:space="preserve">  </w:t>
      </w:r>
      <w:r w:rsidRPr="0033122E">
        <w:t xml:space="preserve"> </w:t>
      </w:r>
    </w:p>
    <w:sectPr w:rsidR="00CE6502" w:rsidRPr="0033122E" w:rsidSect="00371253">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6000" w14:textId="77777777" w:rsidR="00914246" w:rsidRDefault="00914246" w:rsidP="006B56BB">
      <w:r>
        <w:separator/>
      </w:r>
    </w:p>
    <w:p w14:paraId="2D4AA4EF" w14:textId="77777777" w:rsidR="00914246" w:rsidRDefault="00914246"/>
  </w:endnote>
  <w:endnote w:type="continuationSeparator" w:id="0">
    <w:p w14:paraId="3C5FCA30" w14:textId="77777777" w:rsidR="00914246" w:rsidRDefault="00914246" w:rsidP="006B56BB">
      <w:r>
        <w:continuationSeparator/>
      </w:r>
    </w:p>
    <w:p w14:paraId="41DC6C3A" w14:textId="77777777" w:rsidR="00914246" w:rsidRDefault="00914246"/>
  </w:endnote>
  <w:endnote w:type="continuationNotice" w:id="1">
    <w:p w14:paraId="2BB2FA27" w14:textId="77777777" w:rsidR="00914246" w:rsidRDefault="00914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E082" w14:textId="53212E6C" w:rsidR="00371253" w:rsidRDefault="00A370BB">
    <w:pPr>
      <w:pStyle w:val="Footer"/>
    </w:pPr>
    <w:r>
      <w:rPr>
        <w:noProof/>
      </w:rPr>
      <mc:AlternateContent>
        <mc:Choice Requires="wps">
          <w:drawing>
            <wp:anchor distT="0" distB="0" distL="0" distR="0" simplePos="0" relativeHeight="251668480" behindDoc="0" locked="0" layoutInCell="1" allowOverlap="1" wp14:anchorId="3AFED255" wp14:editId="593B02EA">
              <wp:simplePos x="635" y="635"/>
              <wp:positionH relativeFrom="page">
                <wp:align>center</wp:align>
              </wp:positionH>
              <wp:positionV relativeFrom="page">
                <wp:align>bottom</wp:align>
              </wp:positionV>
              <wp:extent cx="622935" cy="492125"/>
              <wp:effectExtent l="0" t="0" r="5715" b="0"/>
              <wp:wrapNone/>
              <wp:docPr id="8175968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935" cy="492125"/>
                      </a:xfrm>
                      <a:prstGeom prst="rect">
                        <a:avLst/>
                      </a:prstGeom>
                      <a:noFill/>
                      <a:ln>
                        <a:noFill/>
                      </a:ln>
                    </wps:spPr>
                    <wps:txbx>
                      <w:txbxContent>
                        <w:p w14:paraId="5DC6E7B1" w14:textId="32B35315"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ED255" id="_x0000_t202" coordsize="21600,21600" o:spt="202" path="m,l,21600r21600,l21600,xe">
              <v:stroke joinstyle="miter"/>
              <v:path gradientshapeok="t" o:connecttype="rect"/>
            </v:shapetype>
            <v:shape id="Text Box 5" o:spid="_x0000_s1028" type="#_x0000_t202" alt="OFFICIAL" style="position:absolute;left:0;text-align:left;margin-left:0;margin-top:0;width:49.05pt;height:38.7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" filled="f" stroked="f">
              <v:textbox style="mso-fit-shape-to-text:t" inset="0,0,0,15pt">
                <w:txbxContent>
                  <w:p w14:paraId="5DC6E7B1" w14:textId="32B35315"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37703B60" w:rsidR="00B53987" w:rsidRDefault="00A370BB" w:rsidP="00B53987">
    <w:pPr>
      <w:pStyle w:val="Footer"/>
    </w:pPr>
    <w:r>
      <w:rPr>
        <w:noProof/>
      </w:rPr>
      <mc:AlternateContent>
        <mc:Choice Requires="wps">
          <w:drawing>
            <wp:anchor distT="0" distB="0" distL="0" distR="0" simplePos="0" relativeHeight="251669504" behindDoc="0" locked="0" layoutInCell="1" allowOverlap="1" wp14:anchorId="67A29575" wp14:editId="1F3055EE">
              <wp:simplePos x="635" y="635"/>
              <wp:positionH relativeFrom="page">
                <wp:align>center</wp:align>
              </wp:positionH>
              <wp:positionV relativeFrom="page">
                <wp:align>bottom</wp:align>
              </wp:positionV>
              <wp:extent cx="622935" cy="492125"/>
              <wp:effectExtent l="0" t="0" r="5715" b="0"/>
              <wp:wrapNone/>
              <wp:docPr id="13301103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935" cy="492125"/>
                      </a:xfrm>
                      <a:prstGeom prst="rect">
                        <a:avLst/>
                      </a:prstGeom>
                      <a:noFill/>
                      <a:ln>
                        <a:noFill/>
                      </a:ln>
                    </wps:spPr>
                    <wps:txbx>
                      <w:txbxContent>
                        <w:p w14:paraId="0E2BA109" w14:textId="3ACD81F4"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29575" id="_x0000_t202" coordsize="21600,21600" o:spt="202" path="m,l,21600r21600,l21600,xe">
              <v:stroke joinstyle="miter"/>
              <v:path gradientshapeok="t" o:connecttype="rect"/>
            </v:shapetype>
            <v:shape id="Text Box 6" o:spid="_x0000_s1029" type="#_x0000_t202" alt="OFFICIAL" style="position:absolute;left:0;text-align:left;margin-left:0;margin-top:0;width:49.05pt;height:38.7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" filled="f" stroked="f">
              <v:textbox style="mso-fit-shape-to-text:t" inset="0,0,0,15pt">
                <w:txbxContent>
                  <w:p w14:paraId="0E2BA109" w14:textId="3ACD81F4"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v:textbox>
              <w10:wrap anchorx="page" anchory="page"/>
            </v:shape>
          </w:pict>
        </mc:Fallback>
      </mc:AlternateContent>
    </w:r>
    <w:r w:rsidR="00313F8B">
      <w:t xml:space="preserve">Department of Health, Disability and Ageing </w:t>
    </w:r>
    <w:r w:rsidR="00B53987">
      <w:t xml:space="preserve">– </w:t>
    </w:r>
    <w:r w:rsidR="00B53987" w:rsidRPr="00DE3355">
      <w:t xml:space="preserve">Insert </w:t>
    </w:r>
    <w:r w:rsidR="00B53987">
      <w:t>fact sheet</w:t>
    </w:r>
    <w:r w:rsidR="00B53987" w:rsidRPr="00DE3355">
      <w:t xml:space="preserve"> title</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70E7C85A" w:rsidR="00B53987" w:rsidRDefault="0078331B" w:rsidP="00B53987">
    <w:pPr>
      <w:pStyle w:val="Footer"/>
    </w:pPr>
    <w:r>
      <w:t>Agreement Oversight Forum – Communique – 31 October 2025</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CA9C" w14:textId="77777777" w:rsidR="00914246" w:rsidRDefault="00914246" w:rsidP="006B56BB">
      <w:r>
        <w:separator/>
      </w:r>
    </w:p>
    <w:p w14:paraId="2F14A19B" w14:textId="77777777" w:rsidR="00914246" w:rsidRDefault="00914246"/>
  </w:footnote>
  <w:footnote w:type="continuationSeparator" w:id="0">
    <w:p w14:paraId="2401474C" w14:textId="77777777" w:rsidR="00914246" w:rsidRDefault="00914246" w:rsidP="006B56BB">
      <w:r>
        <w:continuationSeparator/>
      </w:r>
    </w:p>
    <w:p w14:paraId="6018EFF2" w14:textId="77777777" w:rsidR="00914246" w:rsidRDefault="00914246"/>
  </w:footnote>
  <w:footnote w:type="continuationNotice" w:id="1">
    <w:p w14:paraId="7594D3EB" w14:textId="77777777" w:rsidR="00914246" w:rsidRDefault="00914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1492" w14:textId="43C0C242" w:rsidR="00371253" w:rsidRDefault="00A370BB">
    <w:pPr>
      <w:pStyle w:val="Header"/>
    </w:pPr>
    <w:r>
      <w:rPr>
        <w:noProof/>
      </w:rPr>
      <mc:AlternateContent>
        <mc:Choice Requires="wps">
          <w:drawing>
            <wp:anchor distT="0" distB="0" distL="0" distR="0" simplePos="0" relativeHeight="251665408" behindDoc="0" locked="0" layoutInCell="1" allowOverlap="1" wp14:anchorId="54E92B3A" wp14:editId="609F7DDB">
              <wp:simplePos x="635" y="635"/>
              <wp:positionH relativeFrom="page">
                <wp:align>center</wp:align>
              </wp:positionH>
              <wp:positionV relativeFrom="page">
                <wp:align>top</wp:align>
              </wp:positionV>
              <wp:extent cx="622935" cy="492125"/>
              <wp:effectExtent l="0" t="0" r="5715" b="3175"/>
              <wp:wrapNone/>
              <wp:docPr id="17300943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935" cy="492125"/>
                      </a:xfrm>
                      <a:prstGeom prst="rect">
                        <a:avLst/>
                      </a:prstGeom>
                      <a:noFill/>
                      <a:ln>
                        <a:noFill/>
                      </a:ln>
                    </wps:spPr>
                    <wps:txbx>
                      <w:txbxContent>
                        <w:p w14:paraId="0AE02F58" w14:textId="5584F89E"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92B3A" id="_x0000_t202" coordsize="21600,21600" o:spt="202" path="m,l,21600r21600,l21600,xe">
              <v:stroke joinstyle="miter"/>
              <v:path gradientshapeok="t" o:connecttype="rect"/>
            </v:shapetype>
            <v:shape id="Text Box 2" o:spid="_x0000_s1026" type="#_x0000_t202" alt="OFFICIAL" style="position:absolute;margin-left:0;margin-top:0;width:49.05pt;height:38.7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" filled="f" stroked="f">
              <v:textbox style="mso-fit-shape-to-text:t" inset="0,15pt,0,0">
                <w:txbxContent>
                  <w:p w14:paraId="0AE02F58" w14:textId="5584F89E"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24C1FA42" w:rsidR="008E0C77" w:rsidRDefault="00A370BB" w:rsidP="008E0C77">
    <w:pPr>
      <w:pStyle w:val="Headertext"/>
      <w:spacing w:after="180"/>
      <w:jc w:val="left"/>
    </w:pPr>
    <w:r>
      <w:rPr>
        <w:noProof/>
      </w:rPr>
      <mc:AlternateContent>
        <mc:Choice Requires="wps">
          <w:drawing>
            <wp:anchor distT="0" distB="0" distL="0" distR="0" simplePos="0" relativeHeight="251666432" behindDoc="0" locked="0" layoutInCell="1" allowOverlap="1" wp14:anchorId="40AA8421" wp14:editId="472DAC0B">
              <wp:simplePos x="635" y="635"/>
              <wp:positionH relativeFrom="page">
                <wp:align>center</wp:align>
              </wp:positionH>
              <wp:positionV relativeFrom="page">
                <wp:align>top</wp:align>
              </wp:positionV>
              <wp:extent cx="622935" cy="492125"/>
              <wp:effectExtent l="0" t="0" r="5715" b="3175"/>
              <wp:wrapNone/>
              <wp:docPr id="9343181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935" cy="492125"/>
                      </a:xfrm>
                      <a:prstGeom prst="rect">
                        <a:avLst/>
                      </a:prstGeom>
                      <a:noFill/>
                      <a:ln>
                        <a:noFill/>
                      </a:ln>
                    </wps:spPr>
                    <wps:txbx>
                      <w:txbxContent>
                        <w:p w14:paraId="36F33E07" w14:textId="2C9F730D"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A8421" id="_x0000_t202" coordsize="21600,21600" o:spt="202" path="m,l,21600r21600,l21600,xe">
              <v:stroke joinstyle="miter"/>
              <v:path gradientshapeok="t" o:connecttype="rect"/>
            </v:shapetype>
            <v:shape id="Text Box 3" o:spid="_x0000_s1027" type="#_x0000_t202" alt="OFFICIAL" style="position:absolute;margin-left:0;margin-top:0;width:49.05pt;height:38.7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" filled="f" stroked="f">
              <v:textbox style="mso-fit-shape-to-text:t" inset="0,15pt,0,0">
                <w:txbxContent>
                  <w:p w14:paraId="36F33E07" w14:textId="2C9F730D" w:rsidR="00A370BB" w:rsidRPr="00A370BB" w:rsidRDefault="00A370BB" w:rsidP="00A370BB">
                    <w:pPr>
                      <w:spacing w:after="0"/>
                      <w:rPr>
                        <w:rFonts w:ascii="Aptos" w:eastAsia="Aptos" w:hAnsi="Aptos" w:cs="Aptos"/>
                        <w:noProof/>
                        <w:color w:val="FF0000"/>
                        <w:sz w:val="24"/>
                      </w:rPr>
                    </w:pPr>
                    <w:r w:rsidRPr="00A370BB">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355084F6" w:rsidR="00B53987" w:rsidRDefault="00313F8B">
    <w:pPr>
      <w:pStyle w:val="Header"/>
    </w:pPr>
    <w:r>
      <w:rPr>
        <w:noProof/>
        <w:lang w:eastAsia="en-AU"/>
      </w:rPr>
      <w:drawing>
        <wp:inline distT="0" distB="0" distL="0" distR="0" wp14:anchorId="6F27E1F5" wp14:editId="6D09B000">
          <wp:extent cx="5756803" cy="941705"/>
          <wp:effectExtent l="0" t="0" r="0" b="0"/>
          <wp:docPr id="209924149" name="Picture 209924149"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5"/>
  </w:num>
  <w:num w:numId="3" w16cid:durableId="99111382">
    <w:abstractNumId w:val="1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3"/>
  </w:num>
  <w:num w:numId="8" w16cid:durableId="1674914654">
    <w:abstractNumId w:val="1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8"/>
  </w:num>
  <w:num w:numId="17" w16cid:durableId="1161384352">
    <w:abstractNumId w:val="10"/>
  </w:num>
  <w:num w:numId="18" w16cid:durableId="1115442587">
    <w:abstractNumId w:val="11"/>
  </w:num>
  <w:num w:numId="19" w16cid:durableId="913049504">
    <w:abstractNumId w:val="12"/>
  </w:num>
  <w:num w:numId="20" w16cid:durableId="1185171215">
    <w:abstractNumId w:val="10"/>
  </w:num>
  <w:num w:numId="21" w16cid:durableId="1306743019">
    <w:abstractNumId w:val="12"/>
  </w:num>
  <w:num w:numId="22" w16cid:durableId="1809544992">
    <w:abstractNumId w:val="18"/>
  </w:num>
  <w:num w:numId="23" w16cid:durableId="638191149">
    <w:abstractNumId w:val="15"/>
  </w:num>
  <w:num w:numId="24" w16cid:durableId="503975017">
    <w:abstractNumId w:val="17"/>
  </w:num>
  <w:num w:numId="25" w16cid:durableId="215359669">
    <w:abstractNumId w:val="8"/>
  </w:num>
  <w:num w:numId="26" w16cid:durableId="352608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4057"/>
    <w:rsid w:val="00046FF0"/>
    <w:rsid w:val="00050176"/>
    <w:rsid w:val="00050342"/>
    <w:rsid w:val="00061BFC"/>
    <w:rsid w:val="00067456"/>
    <w:rsid w:val="00071506"/>
    <w:rsid w:val="0007154F"/>
    <w:rsid w:val="00081AB1"/>
    <w:rsid w:val="00090316"/>
    <w:rsid w:val="00093981"/>
    <w:rsid w:val="000A5708"/>
    <w:rsid w:val="000B067A"/>
    <w:rsid w:val="000B0B99"/>
    <w:rsid w:val="000B1540"/>
    <w:rsid w:val="000B1E53"/>
    <w:rsid w:val="000B33FD"/>
    <w:rsid w:val="000B4ABA"/>
    <w:rsid w:val="000C06C2"/>
    <w:rsid w:val="000C4B16"/>
    <w:rsid w:val="000C50C3"/>
    <w:rsid w:val="000C5E14"/>
    <w:rsid w:val="000D21F6"/>
    <w:rsid w:val="000D4500"/>
    <w:rsid w:val="000D7AEA"/>
    <w:rsid w:val="000E2C66"/>
    <w:rsid w:val="000F123C"/>
    <w:rsid w:val="000F2FED"/>
    <w:rsid w:val="0010001E"/>
    <w:rsid w:val="0010616D"/>
    <w:rsid w:val="00110478"/>
    <w:rsid w:val="0011163C"/>
    <w:rsid w:val="0011711B"/>
    <w:rsid w:val="00117F8A"/>
    <w:rsid w:val="00121B9B"/>
    <w:rsid w:val="00122ADC"/>
    <w:rsid w:val="00130F59"/>
    <w:rsid w:val="00133EC0"/>
    <w:rsid w:val="00141CE5"/>
    <w:rsid w:val="001448F2"/>
    <w:rsid w:val="00144908"/>
    <w:rsid w:val="00156D96"/>
    <w:rsid w:val="001571C7"/>
    <w:rsid w:val="00161094"/>
    <w:rsid w:val="0017665C"/>
    <w:rsid w:val="00177AD2"/>
    <w:rsid w:val="001815A8"/>
    <w:rsid w:val="001840FA"/>
    <w:rsid w:val="00187FA5"/>
    <w:rsid w:val="00190079"/>
    <w:rsid w:val="0019622E"/>
    <w:rsid w:val="001966A7"/>
    <w:rsid w:val="001A4627"/>
    <w:rsid w:val="001A4979"/>
    <w:rsid w:val="001B15D3"/>
    <w:rsid w:val="001B1B5B"/>
    <w:rsid w:val="001B3443"/>
    <w:rsid w:val="001C0326"/>
    <w:rsid w:val="001C192F"/>
    <w:rsid w:val="001C3C42"/>
    <w:rsid w:val="001D22F6"/>
    <w:rsid w:val="001D7869"/>
    <w:rsid w:val="001E4C4B"/>
    <w:rsid w:val="002026CD"/>
    <w:rsid w:val="002033FC"/>
    <w:rsid w:val="002044BB"/>
    <w:rsid w:val="00210B09"/>
    <w:rsid w:val="00210C9E"/>
    <w:rsid w:val="00211840"/>
    <w:rsid w:val="00220E5F"/>
    <w:rsid w:val="002212B5"/>
    <w:rsid w:val="0022338B"/>
    <w:rsid w:val="00226668"/>
    <w:rsid w:val="00227B1F"/>
    <w:rsid w:val="00233809"/>
    <w:rsid w:val="00240046"/>
    <w:rsid w:val="0024797F"/>
    <w:rsid w:val="0025119E"/>
    <w:rsid w:val="00251269"/>
    <w:rsid w:val="002535C0"/>
    <w:rsid w:val="002579FE"/>
    <w:rsid w:val="0026311C"/>
    <w:rsid w:val="0026479E"/>
    <w:rsid w:val="0026668C"/>
    <w:rsid w:val="00266AC1"/>
    <w:rsid w:val="0027178C"/>
    <w:rsid w:val="002719FA"/>
    <w:rsid w:val="00272668"/>
    <w:rsid w:val="0027330B"/>
    <w:rsid w:val="00274890"/>
    <w:rsid w:val="002803AD"/>
    <w:rsid w:val="00282052"/>
    <w:rsid w:val="002831A3"/>
    <w:rsid w:val="0028519E"/>
    <w:rsid w:val="002856A5"/>
    <w:rsid w:val="002872ED"/>
    <w:rsid w:val="002905C2"/>
    <w:rsid w:val="00295AF2"/>
    <w:rsid w:val="00295C91"/>
    <w:rsid w:val="00297151"/>
    <w:rsid w:val="0029724F"/>
    <w:rsid w:val="002B20E6"/>
    <w:rsid w:val="002B42A3"/>
    <w:rsid w:val="002C0CDD"/>
    <w:rsid w:val="002C38C4"/>
    <w:rsid w:val="002D5846"/>
    <w:rsid w:val="002E1A1D"/>
    <w:rsid w:val="002E4081"/>
    <w:rsid w:val="002E5B78"/>
    <w:rsid w:val="002F134C"/>
    <w:rsid w:val="002F3AE3"/>
    <w:rsid w:val="0030464B"/>
    <w:rsid w:val="0030786C"/>
    <w:rsid w:val="00313F8B"/>
    <w:rsid w:val="003233DE"/>
    <w:rsid w:val="0032466B"/>
    <w:rsid w:val="0033122E"/>
    <w:rsid w:val="003330EB"/>
    <w:rsid w:val="003415FD"/>
    <w:rsid w:val="003429F0"/>
    <w:rsid w:val="00345A82"/>
    <w:rsid w:val="0035097A"/>
    <w:rsid w:val="003540A4"/>
    <w:rsid w:val="00357BCC"/>
    <w:rsid w:val="00360E4E"/>
    <w:rsid w:val="00370AAA"/>
    <w:rsid w:val="00371253"/>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44CF"/>
    <w:rsid w:val="003E5265"/>
    <w:rsid w:val="003F0955"/>
    <w:rsid w:val="003F5F4D"/>
    <w:rsid w:val="003F646F"/>
    <w:rsid w:val="00400F00"/>
    <w:rsid w:val="00401DC4"/>
    <w:rsid w:val="00404F8B"/>
    <w:rsid w:val="00405256"/>
    <w:rsid w:val="00410031"/>
    <w:rsid w:val="00415C81"/>
    <w:rsid w:val="00432378"/>
    <w:rsid w:val="00440D65"/>
    <w:rsid w:val="004435E6"/>
    <w:rsid w:val="00447E31"/>
    <w:rsid w:val="00451F2B"/>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06E82"/>
    <w:rsid w:val="0052051D"/>
    <w:rsid w:val="00545EE6"/>
    <w:rsid w:val="005531C3"/>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5BB"/>
    <w:rsid w:val="005F4ECA"/>
    <w:rsid w:val="006041BE"/>
    <w:rsid w:val="006043C7"/>
    <w:rsid w:val="00624B52"/>
    <w:rsid w:val="006306BD"/>
    <w:rsid w:val="00630794"/>
    <w:rsid w:val="00631DF4"/>
    <w:rsid w:val="00634175"/>
    <w:rsid w:val="006408AC"/>
    <w:rsid w:val="006511B6"/>
    <w:rsid w:val="00657FF8"/>
    <w:rsid w:val="00670D99"/>
    <w:rsid w:val="00670E2B"/>
    <w:rsid w:val="006734BB"/>
    <w:rsid w:val="0067615D"/>
    <w:rsid w:val="0067697A"/>
    <w:rsid w:val="006821EB"/>
    <w:rsid w:val="006B2286"/>
    <w:rsid w:val="006B56BB"/>
    <w:rsid w:val="006C77A8"/>
    <w:rsid w:val="006D3F84"/>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5E12"/>
    <w:rsid w:val="0076672A"/>
    <w:rsid w:val="00770DC1"/>
    <w:rsid w:val="00775E45"/>
    <w:rsid w:val="00776336"/>
    <w:rsid w:val="00776E74"/>
    <w:rsid w:val="0078331B"/>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3ED5"/>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0C6"/>
    <w:rsid w:val="008F264D"/>
    <w:rsid w:val="008F7A3A"/>
    <w:rsid w:val="00903629"/>
    <w:rsid w:val="009040E9"/>
    <w:rsid w:val="009074E1"/>
    <w:rsid w:val="009112F7"/>
    <w:rsid w:val="009122AF"/>
    <w:rsid w:val="00912D54"/>
    <w:rsid w:val="0091389F"/>
    <w:rsid w:val="00914246"/>
    <w:rsid w:val="00917073"/>
    <w:rsid w:val="009208F7"/>
    <w:rsid w:val="00921649"/>
    <w:rsid w:val="00922517"/>
    <w:rsid w:val="00922722"/>
    <w:rsid w:val="009261E6"/>
    <w:rsid w:val="009268E1"/>
    <w:rsid w:val="009271EE"/>
    <w:rsid w:val="009344AE"/>
    <w:rsid w:val="009344DE"/>
    <w:rsid w:val="00945E7F"/>
    <w:rsid w:val="009557C1"/>
    <w:rsid w:val="0096012D"/>
    <w:rsid w:val="00960D6E"/>
    <w:rsid w:val="00974B59"/>
    <w:rsid w:val="0098340B"/>
    <w:rsid w:val="00986830"/>
    <w:rsid w:val="009924C3"/>
    <w:rsid w:val="00993102"/>
    <w:rsid w:val="009B1570"/>
    <w:rsid w:val="009C6F10"/>
    <w:rsid w:val="009D005C"/>
    <w:rsid w:val="009D148F"/>
    <w:rsid w:val="009D1804"/>
    <w:rsid w:val="009D3D70"/>
    <w:rsid w:val="009D6E31"/>
    <w:rsid w:val="009E6F7E"/>
    <w:rsid w:val="009E7A57"/>
    <w:rsid w:val="009F4803"/>
    <w:rsid w:val="009F4F6A"/>
    <w:rsid w:val="00A13EB5"/>
    <w:rsid w:val="00A16E36"/>
    <w:rsid w:val="00A2181F"/>
    <w:rsid w:val="00A24961"/>
    <w:rsid w:val="00A24B10"/>
    <w:rsid w:val="00A277EF"/>
    <w:rsid w:val="00A30E9B"/>
    <w:rsid w:val="00A370BB"/>
    <w:rsid w:val="00A4512D"/>
    <w:rsid w:val="00A50244"/>
    <w:rsid w:val="00A61161"/>
    <w:rsid w:val="00A627D7"/>
    <w:rsid w:val="00A656C7"/>
    <w:rsid w:val="00A705AF"/>
    <w:rsid w:val="00A719F6"/>
    <w:rsid w:val="00A72454"/>
    <w:rsid w:val="00A77696"/>
    <w:rsid w:val="00A80557"/>
    <w:rsid w:val="00A81D33"/>
    <w:rsid w:val="00A8341C"/>
    <w:rsid w:val="00A930AE"/>
    <w:rsid w:val="00A93D54"/>
    <w:rsid w:val="00AA1A95"/>
    <w:rsid w:val="00AA260F"/>
    <w:rsid w:val="00AA262B"/>
    <w:rsid w:val="00AB1EE7"/>
    <w:rsid w:val="00AB4B37"/>
    <w:rsid w:val="00AB5762"/>
    <w:rsid w:val="00AC2679"/>
    <w:rsid w:val="00AC4BE4"/>
    <w:rsid w:val="00AD05E6"/>
    <w:rsid w:val="00AD0D3F"/>
    <w:rsid w:val="00AE1578"/>
    <w:rsid w:val="00AE1D7D"/>
    <w:rsid w:val="00AE2A8B"/>
    <w:rsid w:val="00AE3F64"/>
    <w:rsid w:val="00AE5A32"/>
    <w:rsid w:val="00AF7386"/>
    <w:rsid w:val="00AF7934"/>
    <w:rsid w:val="00B00B81"/>
    <w:rsid w:val="00B04580"/>
    <w:rsid w:val="00B04B09"/>
    <w:rsid w:val="00B16A51"/>
    <w:rsid w:val="00B32222"/>
    <w:rsid w:val="00B3618D"/>
    <w:rsid w:val="00B36233"/>
    <w:rsid w:val="00B42851"/>
    <w:rsid w:val="00B456D7"/>
    <w:rsid w:val="00B45AC7"/>
    <w:rsid w:val="00B5372F"/>
    <w:rsid w:val="00B53987"/>
    <w:rsid w:val="00B61129"/>
    <w:rsid w:val="00B627D8"/>
    <w:rsid w:val="00B67E7F"/>
    <w:rsid w:val="00B839B2"/>
    <w:rsid w:val="00B94252"/>
    <w:rsid w:val="00B9715A"/>
    <w:rsid w:val="00BA14BE"/>
    <w:rsid w:val="00BA2732"/>
    <w:rsid w:val="00BA293D"/>
    <w:rsid w:val="00BA3A03"/>
    <w:rsid w:val="00BA49BC"/>
    <w:rsid w:val="00BA519A"/>
    <w:rsid w:val="00BA56B7"/>
    <w:rsid w:val="00BA7A1E"/>
    <w:rsid w:val="00BB2F6C"/>
    <w:rsid w:val="00BB3875"/>
    <w:rsid w:val="00BB5860"/>
    <w:rsid w:val="00BB6AAD"/>
    <w:rsid w:val="00BC4A19"/>
    <w:rsid w:val="00BC4E6D"/>
    <w:rsid w:val="00BD0617"/>
    <w:rsid w:val="00BD2E9B"/>
    <w:rsid w:val="00BD7FB2"/>
    <w:rsid w:val="00BF0146"/>
    <w:rsid w:val="00BF2FFA"/>
    <w:rsid w:val="00BF6124"/>
    <w:rsid w:val="00C00930"/>
    <w:rsid w:val="00C060AD"/>
    <w:rsid w:val="00C113BF"/>
    <w:rsid w:val="00C2176E"/>
    <w:rsid w:val="00C23430"/>
    <w:rsid w:val="00C27D67"/>
    <w:rsid w:val="00C339F3"/>
    <w:rsid w:val="00C4631F"/>
    <w:rsid w:val="00C475B7"/>
    <w:rsid w:val="00C47CDE"/>
    <w:rsid w:val="00C50E16"/>
    <w:rsid w:val="00C55258"/>
    <w:rsid w:val="00C63A9C"/>
    <w:rsid w:val="00C810C0"/>
    <w:rsid w:val="00C82EEB"/>
    <w:rsid w:val="00C942B0"/>
    <w:rsid w:val="00C971DC"/>
    <w:rsid w:val="00CA16B7"/>
    <w:rsid w:val="00CA4188"/>
    <w:rsid w:val="00CA62AE"/>
    <w:rsid w:val="00CB5B1A"/>
    <w:rsid w:val="00CC0944"/>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60915"/>
    <w:rsid w:val="00D65099"/>
    <w:rsid w:val="00D70E24"/>
    <w:rsid w:val="00D72B61"/>
    <w:rsid w:val="00D75B32"/>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071C"/>
    <w:rsid w:val="00E4086F"/>
    <w:rsid w:val="00E42BCE"/>
    <w:rsid w:val="00E43B3C"/>
    <w:rsid w:val="00E50188"/>
    <w:rsid w:val="00E50BB3"/>
    <w:rsid w:val="00E515CB"/>
    <w:rsid w:val="00E52260"/>
    <w:rsid w:val="00E61917"/>
    <w:rsid w:val="00E639B6"/>
    <w:rsid w:val="00E6434B"/>
    <w:rsid w:val="00E6463D"/>
    <w:rsid w:val="00E72E9B"/>
    <w:rsid w:val="00E73EF6"/>
    <w:rsid w:val="00E850C3"/>
    <w:rsid w:val="00E85730"/>
    <w:rsid w:val="00E87DF2"/>
    <w:rsid w:val="00E9462E"/>
    <w:rsid w:val="00EA470E"/>
    <w:rsid w:val="00EA47A7"/>
    <w:rsid w:val="00EA57EB"/>
    <w:rsid w:val="00EB054F"/>
    <w:rsid w:val="00EB17ED"/>
    <w:rsid w:val="00EB3226"/>
    <w:rsid w:val="00EC213A"/>
    <w:rsid w:val="00EC7744"/>
    <w:rsid w:val="00ED0DAD"/>
    <w:rsid w:val="00ED0F46"/>
    <w:rsid w:val="00ED2373"/>
    <w:rsid w:val="00ED3063"/>
    <w:rsid w:val="00EE13A1"/>
    <w:rsid w:val="00EE3E8A"/>
    <w:rsid w:val="00EF58B8"/>
    <w:rsid w:val="00EF6ECA"/>
    <w:rsid w:val="00F024E1"/>
    <w:rsid w:val="00F06C10"/>
    <w:rsid w:val="00F1096F"/>
    <w:rsid w:val="00F12589"/>
    <w:rsid w:val="00F12595"/>
    <w:rsid w:val="00F134D9"/>
    <w:rsid w:val="00F1403D"/>
    <w:rsid w:val="00F1463F"/>
    <w:rsid w:val="00F17178"/>
    <w:rsid w:val="00F21302"/>
    <w:rsid w:val="00F2430D"/>
    <w:rsid w:val="00F321DE"/>
    <w:rsid w:val="00F33777"/>
    <w:rsid w:val="00F40648"/>
    <w:rsid w:val="00F47DA2"/>
    <w:rsid w:val="00F519FC"/>
    <w:rsid w:val="00F5695B"/>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BF0146"/>
    <w:rPr>
      <w:color w:val="605E5C"/>
      <w:shd w:val="clear" w:color="auto" w:fill="E1DFDD"/>
    </w:rPr>
  </w:style>
  <w:style w:type="character" w:styleId="CommentReference">
    <w:name w:val="annotation reference"/>
    <w:basedOn w:val="DefaultParagraphFont"/>
    <w:semiHidden/>
    <w:unhideWhenUsed/>
    <w:rsid w:val="003E44CF"/>
    <w:rPr>
      <w:sz w:val="16"/>
      <w:szCs w:val="16"/>
    </w:rPr>
  </w:style>
  <w:style w:type="paragraph" w:styleId="CommentText">
    <w:name w:val="annotation text"/>
    <w:basedOn w:val="Normal"/>
    <w:link w:val="CommentTextChar"/>
    <w:unhideWhenUsed/>
    <w:rsid w:val="003E44CF"/>
    <w:pPr>
      <w:spacing w:line="240" w:lineRule="auto"/>
    </w:pPr>
    <w:rPr>
      <w:sz w:val="20"/>
      <w:szCs w:val="20"/>
    </w:rPr>
  </w:style>
  <w:style w:type="character" w:customStyle="1" w:styleId="CommentTextChar">
    <w:name w:val="Comment Text Char"/>
    <w:basedOn w:val="DefaultParagraphFont"/>
    <w:link w:val="CommentText"/>
    <w:rsid w:val="003E44C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E44CF"/>
    <w:rPr>
      <w:b/>
      <w:bCs/>
    </w:rPr>
  </w:style>
  <w:style w:type="character" w:customStyle="1" w:styleId="CommentSubjectChar">
    <w:name w:val="Comment Subject Char"/>
    <w:basedOn w:val="CommentTextChar"/>
    <w:link w:val="CommentSubject"/>
    <w:semiHidden/>
    <w:rsid w:val="003E44CF"/>
    <w:rPr>
      <w:rFonts w:ascii="Arial" w:hAnsi="Arial"/>
      <w:b/>
      <w:bCs/>
      <w:color w:val="000000" w:themeColor="text1"/>
      <w:lang w:eastAsia="en-US"/>
    </w:rPr>
  </w:style>
  <w:style w:type="paragraph" w:styleId="Revision">
    <w:name w:val="Revision"/>
    <w:hidden/>
    <w:uiPriority w:val="99"/>
    <w:semiHidden/>
    <w:rsid w:val="000A570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primary-care/what-we-do/8cp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CA010-7FAE-4FA4-B229-72C60FCA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FFDC39-86C4-49DB-976B-8F36E6E59AC1}">
  <ds:schemaRefs>
    <ds:schemaRef ds:uri="http://schemas.openxmlformats.org/officeDocument/2006/bibliography"/>
  </ds:schemaRefs>
</ds:datastoreItem>
</file>

<file path=customXml/itemProps3.xml><?xml version="1.0" encoding="utf-8"?>
<ds:datastoreItem xmlns:ds="http://schemas.openxmlformats.org/officeDocument/2006/customXml" ds:itemID="{C48E0783-29B7-404D-A0F3-3DFC1A5AF80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285FFAB-FF92-43C9-996E-155A683A1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252</Words>
  <Characters>1639</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Eighth Community Pharmacy Agreement Oversight Forum – Communique – 31 October 2025</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Eighth Community Pharmacy Agreement Oversight Forum – Communique – 31 October 2025</dc:title>
  <dc:subject>Eighth Community Pharmacy Agreement</dc:subject>
  <dc:creator>Australian Government Department of Health, Disability and Ageing</dc:creator>
  <cp:keywords>Medicare; Primary Care; Eighth Community Pharmacy Agreement</cp:keywords>
  <cp:lastModifiedBy>SPASENOVSKI, Christopher</cp:lastModifiedBy>
  <cp:revision>10</cp:revision>
  <dcterms:created xsi:type="dcterms:W3CDTF">2025-12-03T23:10:00Z</dcterms:created>
  <dcterms:modified xsi:type="dcterms:W3CDTF">2025-12-10T02:45:00Z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388fb3eb,671f24f9,37b09019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4e2f33e8,30bb89d5,4f47df5e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2025-12-03T22:59:07Z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dbff7932-54c4-475e-bf51-2d64529c1f27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